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3A8012">
      <w:pPr>
        <w:spacing w:line="360" w:lineRule="auto"/>
        <w:jc w:val="left"/>
        <w:rPr>
          <w:rFonts w:hint="eastAsia" w:ascii="宋体" w:hAnsi="宋体" w:eastAsia="宋体" w:cs="宋体"/>
          <w:b/>
          <w:color w:val="FF0000"/>
          <w:sz w:val="32"/>
          <w:szCs w:val="32"/>
          <w:shd w:val="clear" w:color="auto" w:fill="FFFFFF"/>
          <w:lang w:eastAsia="zh-CN"/>
        </w:rPr>
      </w:pPr>
      <w:bookmarkStart w:id="351" w:name="_GoBack"/>
      <w:bookmarkEnd w:id="351"/>
      <w:r>
        <w:rPr>
          <w:rFonts w:hint="eastAsia" w:ascii="宋体" w:hAnsi="宋体"/>
          <w:b/>
          <w:color w:val="auto"/>
          <w:sz w:val="32"/>
          <w:szCs w:val="32"/>
        </w:rPr>
        <w:t>招标编号：</w:t>
      </w:r>
      <w:r>
        <w:rPr>
          <w:rFonts w:hint="eastAsia" w:ascii="宋体" w:hAnsi="宋体" w:cs="宋体"/>
          <w:b/>
          <w:color w:val="auto"/>
          <w:sz w:val="32"/>
          <w:szCs w:val="32"/>
          <w:shd w:val="clear" w:color="auto" w:fill="FFFFFF"/>
          <w:lang w:eastAsia="zh-CN"/>
        </w:rPr>
        <w:t>陕州公开采购-2026-8  SZGZ[2026]028-ZC022</w:t>
      </w:r>
    </w:p>
    <w:p w14:paraId="2BF64542">
      <w:pPr>
        <w:spacing w:line="360" w:lineRule="auto"/>
        <w:jc w:val="left"/>
        <w:rPr>
          <w:rFonts w:ascii="宋体" w:hAnsi="宋体" w:cs="宋体"/>
          <w:b/>
          <w:color w:val="000000" w:themeColor="text1"/>
          <w:sz w:val="32"/>
          <w:szCs w:val="32"/>
          <w:shd w:val="clear" w:color="auto" w:fill="FFFFFF"/>
          <w14:textFill>
            <w14:solidFill>
              <w14:schemeClr w14:val="tx1"/>
            </w14:solidFill>
          </w14:textFill>
        </w:rPr>
      </w:pPr>
    </w:p>
    <w:p w14:paraId="023F4AC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b/>
          <w:sz w:val="52"/>
          <w:szCs w:val="52"/>
          <w:lang w:eastAsia="zh-CN"/>
        </w:rPr>
      </w:pPr>
      <w:r>
        <w:rPr>
          <w:rFonts w:hint="eastAsia" w:asciiTheme="minorEastAsia" w:hAnsiTheme="minorEastAsia" w:eastAsiaTheme="minorEastAsia"/>
          <w:b/>
          <w:sz w:val="52"/>
          <w:szCs w:val="52"/>
          <w:lang w:eastAsia="zh-CN"/>
        </w:rPr>
        <w:t>2025年陕州区奶业生产能力提升整县推进人和牧业项目</w:t>
      </w:r>
    </w:p>
    <w:p w14:paraId="13C881BB">
      <w:pPr>
        <w:keepNext w:val="0"/>
        <w:keepLines w:val="0"/>
        <w:pageBreakBefore w:val="0"/>
        <w:widowControl w:val="0"/>
        <w:kinsoku/>
        <w:wordWrap/>
        <w:overflowPunct/>
        <w:topLinePunct w:val="0"/>
        <w:autoSpaceDE/>
        <w:autoSpaceDN/>
        <w:bidi w:val="0"/>
        <w:adjustRightInd/>
        <w:snapToGrid/>
        <w:spacing w:after="361" w:afterLines="100" w:line="360" w:lineRule="auto"/>
        <w:jc w:val="center"/>
        <w:textAlignment w:val="auto"/>
        <w:rPr>
          <w:rFonts w:hint="eastAsia" w:asciiTheme="minorEastAsia" w:hAnsiTheme="minorEastAsia" w:eastAsiaTheme="minorEastAsia"/>
          <w:b/>
          <w:sz w:val="72"/>
          <w:szCs w:val="72"/>
          <w:lang w:eastAsia="zh-CN"/>
        </w:rPr>
      </w:pPr>
      <w:r>
        <w:rPr>
          <w:rFonts w:hint="eastAsia" w:asciiTheme="minorEastAsia" w:hAnsiTheme="minorEastAsia" w:eastAsiaTheme="minorEastAsia"/>
          <w:b/>
          <w:sz w:val="52"/>
          <w:szCs w:val="52"/>
          <w:lang w:eastAsia="zh-CN"/>
        </w:rPr>
        <w:t>（</w:t>
      </w:r>
      <w:r>
        <w:rPr>
          <w:rFonts w:hint="eastAsia" w:asciiTheme="minorEastAsia" w:hAnsiTheme="minorEastAsia" w:eastAsiaTheme="minorEastAsia"/>
          <w:b/>
          <w:color w:val="auto"/>
          <w:sz w:val="52"/>
          <w:szCs w:val="52"/>
          <w:lang w:eastAsia="zh-CN"/>
        </w:rPr>
        <w:t>二标段</w:t>
      </w:r>
      <w:r>
        <w:rPr>
          <w:rFonts w:hint="eastAsia" w:asciiTheme="minorEastAsia" w:hAnsiTheme="minorEastAsia" w:eastAsiaTheme="minorEastAsia"/>
          <w:b/>
          <w:sz w:val="52"/>
          <w:szCs w:val="52"/>
          <w:lang w:eastAsia="zh-CN"/>
        </w:rPr>
        <w:t>）</w:t>
      </w:r>
    </w:p>
    <w:p w14:paraId="2973F5F4">
      <w:pPr>
        <w:spacing w:line="360" w:lineRule="auto"/>
        <w:jc w:val="center"/>
        <w:rPr>
          <w:rFonts w:cs="方正小标宋简体" w:asciiTheme="minorEastAsia" w:hAnsiTheme="minorEastAsia" w:eastAsiaTheme="minorEastAsia"/>
          <w:b/>
          <w:sz w:val="84"/>
          <w:szCs w:val="84"/>
        </w:rPr>
      </w:pPr>
      <w:r>
        <w:rPr>
          <w:rFonts w:hint="eastAsia" w:cs="方正小标宋简体" w:asciiTheme="minorEastAsia" w:hAnsiTheme="minorEastAsia" w:eastAsiaTheme="minorEastAsia"/>
          <w:b/>
          <w:sz w:val="72"/>
          <w:szCs w:val="72"/>
        </w:rPr>
        <w:t>招标文件</w:t>
      </w:r>
    </w:p>
    <w:p w14:paraId="78C5016F">
      <w:pPr>
        <w:spacing w:line="360" w:lineRule="auto"/>
        <w:jc w:val="center"/>
        <w:rPr>
          <w:rFonts w:cs="方正小标宋简体" w:asciiTheme="minorEastAsia" w:hAnsiTheme="minorEastAsia" w:eastAsiaTheme="minorEastAsia"/>
          <w:b/>
        </w:rPr>
      </w:pPr>
    </w:p>
    <w:p w14:paraId="0949E33F">
      <w:pPr>
        <w:spacing w:line="360" w:lineRule="auto"/>
        <w:ind w:firstLine="1105" w:firstLineChars="344"/>
        <w:rPr>
          <w:rFonts w:ascii="宋体" w:hAnsi="宋体"/>
          <w:b/>
          <w:sz w:val="32"/>
          <w:szCs w:val="32"/>
        </w:rPr>
      </w:pPr>
    </w:p>
    <w:p w14:paraId="09D6447A">
      <w:pPr>
        <w:spacing w:line="360" w:lineRule="auto"/>
        <w:jc w:val="center"/>
        <w:rPr>
          <w:rFonts w:ascii="宋体" w:hAnsi="宋体"/>
          <w:sz w:val="36"/>
          <w:szCs w:val="36"/>
        </w:rPr>
      </w:pPr>
      <w:r>
        <w:rPr>
          <w:rFonts w:hint="eastAsia" w:ascii="宋体" w:hAnsi="宋体" w:eastAsia="宋体"/>
          <w:sz w:val="36"/>
          <w:szCs w:val="36"/>
          <w:lang w:eastAsia="zh-CN"/>
        </w:rPr>
        <w:drawing>
          <wp:inline distT="0" distB="0" distL="114300" distR="114300">
            <wp:extent cx="2846705" cy="2167255"/>
            <wp:effectExtent l="0" t="0" r="10795" b="4445"/>
            <wp:docPr id="3" name="图片 3" descr="方宇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方宇图标"/>
                    <pic:cNvPicPr>
                      <a:picLocks noChangeAspect="1"/>
                    </pic:cNvPicPr>
                  </pic:nvPicPr>
                  <pic:blipFill>
                    <a:blip r:embed="rId9"/>
                    <a:stretch>
                      <a:fillRect/>
                    </a:stretch>
                  </pic:blipFill>
                  <pic:spPr>
                    <a:xfrm>
                      <a:off x="0" y="0"/>
                      <a:ext cx="2846705" cy="2167255"/>
                    </a:xfrm>
                    <a:prstGeom prst="rect">
                      <a:avLst/>
                    </a:prstGeom>
                  </pic:spPr>
                </pic:pic>
              </a:graphicData>
            </a:graphic>
          </wp:inline>
        </w:drawing>
      </w:r>
    </w:p>
    <w:p w14:paraId="1A747910">
      <w:pPr>
        <w:spacing w:line="360" w:lineRule="auto"/>
        <w:jc w:val="center"/>
        <w:rPr>
          <w:rFonts w:ascii="宋体" w:hAnsi="宋体"/>
          <w:sz w:val="36"/>
          <w:szCs w:val="36"/>
        </w:rPr>
      </w:pPr>
    </w:p>
    <w:p w14:paraId="676C1AD2">
      <w:pPr>
        <w:spacing w:line="360" w:lineRule="auto"/>
        <w:jc w:val="center"/>
        <w:rPr>
          <w:rFonts w:hint="eastAsia" w:ascii="宋体" w:hAnsi="宋体"/>
          <w:b/>
          <w:sz w:val="32"/>
          <w:szCs w:val="32"/>
        </w:rPr>
      </w:pPr>
    </w:p>
    <w:p w14:paraId="438B7510">
      <w:pPr>
        <w:spacing w:line="360" w:lineRule="auto"/>
        <w:jc w:val="center"/>
        <w:rPr>
          <w:rFonts w:hint="eastAsia" w:ascii="宋体" w:hAnsi="宋体"/>
          <w:b/>
          <w:sz w:val="32"/>
          <w:szCs w:val="32"/>
        </w:rPr>
      </w:pPr>
    </w:p>
    <w:p w14:paraId="0A38519B">
      <w:pPr>
        <w:spacing w:line="360" w:lineRule="auto"/>
        <w:ind w:firstLine="964" w:firstLineChars="300"/>
        <w:jc w:val="both"/>
        <w:rPr>
          <w:rFonts w:hint="eastAsia" w:ascii="宋体" w:hAnsi="宋体" w:eastAsia="宋体"/>
          <w:b/>
          <w:sz w:val="32"/>
          <w:szCs w:val="32"/>
          <w:lang w:val="en-US" w:eastAsia="zh-CN"/>
        </w:rPr>
      </w:pPr>
      <w:r>
        <w:rPr>
          <w:rFonts w:hint="eastAsia" w:ascii="宋体" w:hAnsi="宋体"/>
          <w:b/>
          <w:sz w:val="32"/>
          <w:szCs w:val="32"/>
        </w:rPr>
        <w:t>招标单位：</w:t>
      </w:r>
      <w:r>
        <w:rPr>
          <w:rFonts w:hint="eastAsia" w:ascii="宋体" w:hAnsi="宋体"/>
          <w:b/>
          <w:sz w:val="32"/>
          <w:szCs w:val="32"/>
          <w:lang w:eastAsia="zh-CN"/>
        </w:rPr>
        <w:t>三门峡市陕州区西张村镇人民政府</w:t>
      </w:r>
    </w:p>
    <w:p w14:paraId="309E75F9">
      <w:pPr>
        <w:spacing w:line="360" w:lineRule="auto"/>
        <w:ind w:firstLine="964" w:firstLineChars="300"/>
        <w:rPr>
          <w:rFonts w:hint="eastAsia" w:ascii="宋体" w:hAnsi="宋体" w:eastAsia="宋体"/>
          <w:b/>
          <w:sz w:val="32"/>
          <w:szCs w:val="32"/>
          <w:lang w:eastAsia="zh-CN"/>
        </w:rPr>
      </w:pPr>
      <w:r>
        <w:rPr>
          <w:rFonts w:hint="eastAsia" w:ascii="宋体" w:hAnsi="宋体"/>
          <w:b/>
          <w:sz w:val="32"/>
          <w:szCs w:val="32"/>
        </w:rPr>
        <w:t>招标代理机构：</w:t>
      </w:r>
      <w:r>
        <w:rPr>
          <w:rFonts w:hint="eastAsia" w:ascii="宋体" w:hAnsi="宋体"/>
          <w:b/>
          <w:sz w:val="32"/>
          <w:szCs w:val="32"/>
          <w:lang w:eastAsia="zh-CN"/>
        </w:rPr>
        <w:t>方宇工程咨询有限公司</w:t>
      </w:r>
    </w:p>
    <w:p w14:paraId="78434F46">
      <w:pPr>
        <w:spacing w:line="360" w:lineRule="auto"/>
        <w:ind w:firstLine="964" w:firstLineChars="300"/>
        <w:rPr>
          <w:rFonts w:ascii="宋体" w:hAnsi="宋体"/>
          <w:b/>
          <w:color w:val="auto"/>
          <w:sz w:val="32"/>
          <w:szCs w:val="32"/>
        </w:rPr>
        <w:sectPr>
          <w:footerReference r:id="rId3" w:type="default"/>
          <w:pgSz w:w="11900" w:h="16838"/>
          <w:pgMar w:top="1385" w:right="1270" w:bottom="992" w:left="1418" w:header="320" w:footer="0" w:gutter="0"/>
          <w:pgNumType w:fmt="decimal" w:start="1"/>
          <w:cols w:space="720" w:num="1"/>
          <w:docGrid w:type="lines" w:linePitch="360" w:charSpace="0"/>
        </w:sectPr>
      </w:pPr>
      <w:r>
        <w:rPr>
          <w:rFonts w:hint="eastAsia" w:ascii="宋体" w:hAnsi="宋体"/>
          <w:b/>
          <w:sz w:val="32"/>
          <w:szCs w:val="32"/>
        </w:rPr>
        <w:t>招  标 日 期：</w:t>
      </w:r>
      <w:r>
        <w:rPr>
          <w:rFonts w:hint="eastAsia" w:ascii="宋体" w:hAnsi="宋体"/>
          <w:b/>
          <w:color w:val="auto"/>
          <w:sz w:val="32"/>
          <w:szCs w:val="32"/>
        </w:rPr>
        <w:t>二</w:t>
      </w:r>
      <w:r>
        <w:rPr>
          <w:rFonts w:hint="eastAsia" w:ascii="宋体" w:hAnsi="宋体"/>
          <w:b/>
          <w:color w:val="auto"/>
          <w:sz w:val="32"/>
          <w:szCs w:val="32"/>
          <w:lang w:val="en-US" w:eastAsia="zh-CN"/>
        </w:rPr>
        <w:t>〇</w:t>
      </w:r>
      <w:r>
        <w:rPr>
          <w:rFonts w:hint="eastAsia" w:ascii="宋体" w:hAnsi="宋体"/>
          <w:b/>
          <w:color w:val="auto"/>
          <w:sz w:val="32"/>
          <w:szCs w:val="32"/>
        </w:rPr>
        <w:t>二</w:t>
      </w:r>
      <w:r>
        <w:rPr>
          <w:rFonts w:hint="eastAsia" w:ascii="宋体" w:hAnsi="宋体"/>
          <w:b/>
          <w:color w:val="auto"/>
          <w:sz w:val="32"/>
          <w:szCs w:val="32"/>
          <w:lang w:val="en-US" w:eastAsia="zh-CN"/>
        </w:rPr>
        <w:t>六</w:t>
      </w:r>
      <w:r>
        <w:rPr>
          <w:rFonts w:hint="eastAsia" w:ascii="宋体" w:hAnsi="宋体"/>
          <w:b/>
          <w:color w:val="auto"/>
          <w:sz w:val="32"/>
          <w:szCs w:val="32"/>
        </w:rPr>
        <w:t xml:space="preserve"> 年</w:t>
      </w:r>
      <w:r>
        <w:rPr>
          <w:rFonts w:hint="eastAsia" w:ascii="宋体" w:hAnsi="宋体"/>
          <w:b/>
          <w:color w:val="auto"/>
          <w:sz w:val="32"/>
          <w:szCs w:val="32"/>
          <w:lang w:val="en-US" w:eastAsia="zh-CN"/>
        </w:rPr>
        <w:t xml:space="preserve"> 三</w:t>
      </w:r>
      <w:r>
        <w:rPr>
          <w:rFonts w:hint="eastAsia" w:ascii="宋体" w:hAnsi="宋体"/>
          <w:b/>
          <w:color w:val="auto"/>
          <w:sz w:val="32"/>
          <w:szCs w:val="32"/>
        </w:rPr>
        <w:t xml:space="preserve"> 月</w:t>
      </w:r>
    </w:p>
    <w:p w14:paraId="6D8F9430">
      <w:pPr>
        <w:pStyle w:val="33"/>
        <w:tabs>
          <w:tab w:val="right" w:leader="dot" w:pos="9070"/>
        </w:tabs>
        <w:spacing w:line="360" w:lineRule="auto"/>
        <w:rPr>
          <w:rFonts w:hint="eastAsia" w:ascii="宋体" w:hAnsi="宋体" w:eastAsia="宋体" w:cs="宋体"/>
          <w:b w:val="0"/>
          <w:bCs w:val="0"/>
          <w:sz w:val="24"/>
          <w:szCs w:val="24"/>
        </w:rPr>
      </w:pPr>
    </w:p>
    <w:p w14:paraId="09512247">
      <w:pPr>
        <w:pStyle w:val="33"/>
        <w:tabs>
          <w:tab w:val="right" w:leader="dot" w:pos="9070"/>
        </w:tabs>
        <w:spacing w:line="360" w:lineRule="auto"/>
        <w:jc w:val="center"/>
        <w:rPr>
          <w:rFonts w:hint="eastAsia" w:ascii="宋体" w:hAnsi="宋体" w:eastAsia="宋体" w:cs="宋体"/>
          <w:b w:val="0"/>
          <w:bCs w:val="0"/>
          <w:color w:val="auto"/>
          <w:sz w:val="24"/>
          <w:szCs w:val="24"/>
          <w:lang w:val="en-US" w:eastAsia="zh-CN"/>
        </w:rPr>
      </w:pPr>
      <w:r>
        <w:rPr>
          <w:rFonts w:hint="eastAsia" w:cs="宋体"/>
          <w:b/>
          <w:bCs/>
          <w:color w:val="auto"/>
          <w:sz w:val="32"/>
          <w:szCs w:val="32"/>
          <w:lang w:val="en-US" w:eastAsia="zh-CN"/>
        </w:rPr>
        <w:t>目  录</w:t>
      </w:r>
    </w:p>
    <w:sdt>
      <w:sdtPr>
        <w:rPr>
          <w:rFonts w:ascii="宋体" w:hAnsi="宋体" w:eastAsia="宋体" w:cs="Times New Roman"/>
          <w:kern w:val="2"/>
          <w:sz w:val="21"/>
          <w:szCs w:val="21"/>
          <w:lang w:val="en-US" w:eastAsia="zh-CN" w:bidi="ar-SA"/>
        </w:rPr>
        <w:id w:val="147464317"/>
        <w15:color w:val="DBDBDB"/>
        <w:docPartObj>
          <w:docPartGallery w:val="Table of Contents"/>
          <w:docPartUnique/>
        </w:docPartObj>
      </w:sdtPr>
      <w:sdtEndPr>
        <w:rPr>
          <w:rFonts w:ascii="宋体" w:hAnsi="宋体" w:eastAsia="宋体" w:cs="Times New Roman"/>
          <w:kern w:val="2"/>
          <w:sz w:val="21"/>
          <w:szCs w:val="21"/>
          <w:lang w:val="en-US" w:eastAsia="zh-CN" w:bidi="ar-SA"/>
        </w:rPr>
      </w:sdtEndPr>
      <w:sdtContent>
        <w:p w14:paraId="645DE1C0">
          <w:pPr>
            <w:spacing w:before="0" w:beforeLines="0" w:after="0" w:afterLines="0" w:line="240" w:lineRule="auto"/>
            <w:ind w:left="0" w:leftChars="0" w:right="0" w:rightChars="0" w:firstLine="0" w:firstLineChars="0"/>
            <w:jc w:val="center"/>
          </w:pPr>
        </w:p>
        <w:p w14:paraId="31A8508D">
          <w:pPr>
            <w:pStyle w:val="33"/>
            <w:tabs>
              <w:tab w:val="right" w:leader="dot" w:pos="9070"/>
            </w:tabs>
            <w:spacing w:line="360" w:lineRule="auto"/>
            <w:rPr>
              <w:rFonts w:hint="eastAsia" w:ascii="宋体" w:hAnsi="宋体" w:eastAsia="宋体" w:cs="宋体"/>
              <w:b w:val="0"/>
              <w:bCs w:val="0"/>
              <w:sz w:val="24"/>
              <w:szCs w:val="24"/>
            </w:rPr>
          </w:pPr>
          <w:r>
            <w:fldChar w:fldCharType="begin"/>
          </w:r>
          <w:r>
            <w:instrText xml:space="preserve">TOC \o "1-1" \h \u </w:instrText>
          </w:r>
          <w:r>
            <w:fldChar w:fldCharType="separate"/>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_Toc17746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第一章 招标公告</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_Toc17746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167211CA">
          <w:pPr>
            <w:pStyle w:val="33"/>
            <w:tabs>
              <w:tab w:val="right" w:leader="dot" w:pos="9070"/>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_Toc29077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第二章 供应商须知</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_Toc29077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7</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700A5FFE">
          <w:pPr>
            <w:pStyle w:val="33"/>
            <w:tabs>
              <w:tab w:val="right" w:leader="dot" w:pos="9070"/>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_Toc24982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第三章 评标办法</w:t>
          </w:r>
          <w:r>
            <w:rPr>
              <w:rFonts w:hint="eastAsia" w:ascii="宋体" w:hAnsi="宋体" w:eastAsia="宋体" w:cs="宋体"/>
              <w:b w:val="0"/>
              <w:bCs w:val="0"/>
              <w:sz w:val="24"/>
              <w:szCs w:val="24"/>
              <w:lang w:eastAsia="zh-CN"/>
            </w:rPr>
            <w:t>（二标段）</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_Toc24982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24</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11E54A35">
          <w:pPr>
            <w:pStyle w:val="33"/>
            <w:tabs>
              <w:tab w:val="right" w:leader="dot" w:pos="9070"/>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_Toc28064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第四章 合同条款及格式</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_Toc28064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34</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618396CA">
          <w:pPr>
            <w:pStyle w:val="33"/>
            <w:tabs>
              <w:tab w:val="right" w:leader="dot" w:pos="9070"/>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_Toc17933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lang w:val="en-US" w:eastAsia="zh-CN" w:bidi="ar-SA"/>
            </w:rPr>
            <w:t>第五章 工程量清单</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_Toc17933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42</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1C3154B8">
          <w:pPr>
            <w:pStyle w:val="33"/>
            <w:tabs>
              <w:tab w:val="right" w:leader="dot" w:pos="9070"/>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_Toc21781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lang w:val="en-US" w:eastAsia="zh-CN" w:bidi="ar-SA"/>
            </w:rPr>
            <w:t>第六章 图纸</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_Toc21781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43</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0007A395">
          <w:pPr>
            <w:pStyle w:val="33"/>
            <w:tabs>
              <w:tab w:val="right" w:leader="dot" w:pos="9070"/>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_Toc30015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 xml:space="preserve">第七章 </w:t>
          </w:r>
          <w:r>
            <w:rPr>
              <w:rFonts w:hint="eastAsia" w:ascii="宋体" w:hAnsi="宋体" w:eastAsia="宋体" w:cs="宋体"/>
              <w:b w:val="0"/>
              <w:bCs w:val="0"/>
              <w:sz w:val="24"/>
              <w:szCs w:val="24"/>
              <w:lang w:val="en-US" w:eastAsia="zh-CN" w:bidi="ar-SA"/>
            </w:rPr>
            <w:t>技术标准和要求</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_Toc30015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44</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016B6431">
          <w:pPr>
            <w:pStyle w:val="33"/>
            <w:tabs>
              <w:tab w:val="right" w:leader="dot" w:pos="9070"/>
            </w:tabs>
            <w:spacing w:line="360" w:lineRule="auto"/>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_Toc10865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 xml:space="preserve">第八章 </w:t>
          </w:r>
          <w:r>
            <w:rPr>
              <w:rFonts w:hint="eastAsia" w:ascii="宋体" w:hAnsi="宋体" w:eastAsia="宋体" w:cs="宋体"/>
              <w:b w:val="0"/>
              <w:bCs w:val="0"/>
              <w:sz w:val="24"/>
              <w:szCs w:val="24"/>
              <w:lang w:val="en-US" w:eastAsia="zh-CN" w:bidi="ar-SA"/>
            </w:rPr>
            <w:t>投标文件格式</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_Toc10865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45</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0F8B094F">
          <w:pPr>
            <w:sectPr>
              <w:headerReference r:id="rId4" w:type="default"/>
              <w:footerReference r:id="rId5" w:type="default"/>
              <w:pgSz w:w="11900" w:h="16838"/>
              <w:pgMar w:top="1134" w:right="1270" w:bottom="1134" w:left="1560" w:header="720" w:footer="680" w:gutter="0"/>
              <w:pgNumType w:fmt="decimal" w:start="1"/>
              <w:cols w:space="720" w:num="1"/>
              <w:docGrid w:type="lines" w:linePitch="360" w:charSpace="0"/>
            </w:sectPr>
          </w:pPr>
          <w:r>
            <w:fldChar w:fldCharType="end"/>
          </w:r>
        </w:p>
      </w:sdtContent>
    </w:sdt>
    <w:p w14:paraId="008678CD">
      <w:pPr>
        <w:pStyle w:val="2"/>
        <w:keepNext/>
        <w:keepLines/>
        <w:pageBreakBefore w:val="0"/>
        <w:widowControl w:val="0"/>
        <w:kinsoku/>
        <w:wordWrap/>
        <w:overflowPunct/>
        <w:topLinePunct w:val="0"/>
        <w:autoSpaceDE/>
        <w:autoSpaceDN/>
        <w:bidi w:val="0"/>
        <w:adjustRightInd/>
        <w:snapToGrid/>
        <w:spacing w:before="120" w:after="120" w:line="360" w:lineRule="auto"/>
        <w:jc w:val="center"/>
        <w:textAlignment w:val="auto"/>
        <w:rPr>
          <w:rFonts w:ascii="黑体" w:hAnsi="黑体" w:eastAsia="黑体"/>
          <w:color w:val="auto"/>
          <w:szCs w:val="36"/>
        </w:rPr>
      </w:pPr>
      <w:bookmarkStart w:id="0" w:name="_Toc17746"/>
      <w:bookmarkStart w:id="1" w:name="_Toc26551"/>
      <w:bookmarkStart w:id="2" w:name="_Toc27497"/>
      <w:bookmarkStart w:id="3" w:name="_Toc24252"/>
      <w:r>
        <w:rPr>
          <w:rFonts w:hint="eastAsia"/>
          <w:color w:val="auto"/>
          <w:sz w:val="36"/>
          <w:szCs w:val="36"/>
        </w:rPr>
        <w:t>第一章 招标公告</w:t>
      </w:r>
      <w:bookmarkEnd w:id="0"/>
      <w:bookmarkEnd w:id="1"/>
      <w:bookmarkEnd w:id="2"/>
      <w:bookmarkEnd w:id="3"/>
    </w:p>
    <w:p w14:paraId="58DCA75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cs="宋体"/>
          <w:sz w:val="24"/>
          <w:szCs w:val="24"/>
          <w:lang w:val="en-US" w:eastAsia="zh-CN"/>
        </w:rPr>
      </w:pPr>
      <w:bookmarkStart w:id="4" w:name="_Toc270604573"/>
      <w:bookmarkStart w:id="5" w:name="_Toc410126998"/>
      <w:bookmarkStart w:id="6" w:name="_Toc28449"/>
      <w:r>
        <w:rPr>
          <w:rFonts w:hint="eastAsia" w:ascii="宋体" w:hAnsi="宋体" w:cs="宋体"/>
          <w:sz w:val="24"/>
          <w:szCs w:val="24"/>
          <w:lang w:val="en-US" w:eastAsia="zh-CN"/>
        </w:rPr>
        <w:t>项目概况</w:t>
      </w:r>
    </w:p>
    <w:p w14:paraId="46BB4974">
      <w:pPr>
        <w:spacing w:line="360" w:lineRule="auto"/>
        <w:ind w:firstLine="480" w:firstLineChars="200"/>
        <w:rPr>
          <w:rFonts w:ascii="宋体" w:hAnsi="宋体" w:cs="宋体"/>
          <w:color w:val="auto"/>
          <w:sz w:val="24"/>
          <w:szCs w:val="24"/>
        </w:rPr>
      </w:pPr>
      <w:r>
        <w:rPr>
          <w:rFonts w:hint="eastAsia" w:ascii="宋体" w:hAnsi="宋体" w:cs="宋体"/>
          <w:sz w:val="24"/>
          <w:szCs w:val="24"/>
          <w:lang w:eastAsia="zh-CN"/>
        </w:rPr>
        <w:t>2025年陕州区奶业生产能力提升整县推进人和牧业项目</w:t>
      </w:r>
      <w:r>
        <w:rPr>
          <w:rFonts w:hint="eastAsia" w:ascii="宋体" w:hAnsi="宋体" w:eastAsia="宋体" w:cs="宋体"/>
          <w:sz w:val="24"/>
          <w:szCs w:val="24"/>
          <w:lang w:eastAsia="zh-CN"/>
        </w:rPr>
        <w:t>的潜在</w:t>
      </w:r>
      <w:r>
        <w:rPr>
          <w:rFonts w:hint="eastAsia" w:ascii="宋体" w:hAnsi="宋体" w:eastAsia="宋体" w:cs="宋体"/>
          <w:sz w:val="24"/>
          <w:szCs w:val="24"/>
          <w:lang w:val="en-US" w:eastAsia="zh-CN"/>
        </w:rPr>
        <w:t>投标人</w:t>
      </w:r>
      <w:r>
        <w:rPr>
          <w:rFonts w:hint="eastAsia" w:ascii="宋体" w:hAnsi="宋体" w:eastAsia="宋体" w:cs="宋体"/>
          <w:sz w:val="24"/>
          <w:szCs w:val="24"/>
          <w:lang w:eastAsia="zh-CN"/>
        </w:rPr>
        <w:t>应在三门峡市公共资源交易中心网（网址：http://gzjy.smx.gov.cn/）获取招标文件，并于</w:t>
      </w:r>
      <w:r>
        <w:rPr>
          <w:rFonts w:hint="eastAsia" w:ascii="宋体" w:hAnsi="宋体" w:eastAsia="宋体" w:cs="宋体"/>
          <w:color w:val="auto"/>
          <w:sz w:val="24"/>
          <w:szCs w:val="24"/>
          <w:lang w:eastAsia="zh-CN"/>
        </w:rPr>
        <w:t>202</w:t>
      </w:r>
      <w:r>
        <w:rPr>
          <w:rFonts w:hint="eastAsia" w:ascii="宋体" w:hAnsi="宋体" w:cs="宋体"/>
          <w:color w:val="auto"/>
          <w:sz w:val="24"/>
          <w:szCs w:val="24"/>
          <w:lang w:val="en-US" w:eastAsia="zh-CN"/>
        </w:rPr>
        <w:t>6</w:t>
      </w:r>
      <w:r>
        <w:rPr>
          <w:rFonts w:hint="eastAsia" w:ascii="宋体" w:hAnsi="宋体" w:eastAsia="宋体" w:cs="宋体"/>
          <w:color w:val="auto"/>
          <w:sz w:val="24"/>
          <w:szCs w:val="24"/>
          <w:lang w:eastAsia="zh-CN"/>
        </w:rPr>
        <w:t>年</w:t>
      </w: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eastAsia="zh-CN"/>
        </w:rPr>
        <w:t>月</w:t>
      </w:r>
      <w:r>
        <w:rPr>
          <w:rFonts w:hint="eastAsia" w:ascii="宋体" w:hAnsi="宋体" w:cs="宋体"/>
          <w:color w:val="auto"/>
          <w:sz w:val="24"/>
          <w:szCs w:val="24"/>
          <w:lang w:val="en-US" w:eastAsia="zh-CN"/>
        </w:rPr>
        <w:t>16</w:t>
      </w:r>
      <w:r>
        <w:rPr>
          <w:rFonts w:hint="eastAsia" w:ascii="宋体" w:hAnsi="宋体" w:eastAsia="宋体" w:cs="宋体"/>
          <w:color w:val="auto"/>
          <w:sz w:val="24"/>
          <w:szCs w:val="24"/>
          <w:lang w:eastAsia="zh-CN"/>
        </w:rPr>
        <w:t>日08时</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0分（北京时间）前递交</w:t>
      </w:r>
      <w:r>
        <w:rPr>
          <w:rFonts w:hint="eastAsia" w:ascii="宋体" w:hAnsi="宋体" w:eastAsia="宋体" w:cs="宋体"/>
          <w:color w:val="auto"/>
          <w:sz w:val="24"/>
          <w:szCs w:val="24"/>
          <w:lang w:val="en-US" w:eastAsia="zh-CN"/>
        </w:rPr>
        <w:t>投标</w:t>
      </w:r>
      <w:r>
        <w:rPr>
          <w:rFonts w:hint="eastAsia" w:ascii="宋体" w:hAnsi="宋体" w:eastAsia="宋体" w:cs="宋体"/>
          <w:color w:val="auto"/>
          <w:sz w:val="24"/>
          <w:szCs w:val="24"/>
          <w:lang w:eastAsia="zh-CN"/>
        </w:rPr>
        <w:t>文件。</w:t>
      </w:r>
    </w:p>
    <w:p w14:paraId="7118CBBB">
      <w:pPr>
        <w:spacing w:line="360" w:lineRule="auto"/>
        <w:ind w:firstLine="480" w:firstLineChars="200"/>
        <w:rPr>
          <w:rFonts w:hint="default" w:ascii="宋体" w:hAnsi="宋体" w:eastAsia="宋体" w:cs="宋体"/>
          <w:sz w:val="24"/>
          <w:szCs w:val="24"/>
          <w:lang w:val="en-US" w:eastAsia="zh-CN"/>
        </w:rPr>
      </w:pPr>
      <w:r>
        <w:rPr>
          <w:rFonts w:hint="eastAsia" w:ascii="宋体" w:hAnsi="宋体" w:cs="宋体"/>
          <w:sz w:val="24"/>
          <w:szCs w:val="24"/>
        </w:rPr>
        <w:t>一、项目</w:t>
      </w:r>
      <w:r>
        <w:rPr>
          <w:rFonts w:hint="eastAsia" w:ascii="宋体" w:hAnsi="宋体" w:cs="宋体"/>
          <w:sz w:val="24"/>
          <w:szCs w:val="24"/>
          <w:lang w:val="en-US" w:eastAsia="zh-CN"/>
        </w:rPr>
        <w:t>基本情况</w:t>
      </w:r>
    </w:p>
    <w:p w14:paraId="4481FCAA">
      <w:pPr>
        <w:spacing w:line="360" w:lineRule="auto"/>
        <w:ind w:firstLine="480" w:firstLineChars="200"/>
        <w:jc w:val="left"/>
        <w:rPr>
          <w:rFonts w:hint="eastAsia" w:ascii="宋体" w:hAnsi="宋体"/>
          <w:b/>
          <w:color w:val="auto"/>
          <w:sz w:val="24"/>
          <w:szCs w:val="24"/>
          <w:lang w:eastAsia="zh-CN"/>
        </w:rPr>
      </w:pPr>
      <w:r>
        <w:rPr>
          <w:rFonts w:hint="eastAsia" w:ascii="宋体" w:hAnsi="宋体" w:cs="宋体"/>
          <w:sz w:val="24"/>
          <w:szCs w:val="24"/>
        </w:rPr>
        <w:t>1、</w:t>
      </w:r>
      <w:r>
        <w:rPr>
          <w:rFonts w:hint="eastAsia" w:ascii="宋体" w:hAnsi="宋体"/>
          <w:b w:val="0"/>
          <w:bCs/>
          <w:color w:val="auto"/>
          <w:sz w:val="24"/>
          <w:szCs w:val="24"/>
        </w:rPr>
        <w:t>项目编号：</w:t>
      </w:r>
      <w:r>
        <w:rPr>
          <w:rFonts w:hint="eastAsia" w:ascii="宋体" w:hAnsi="宋体"/>
          <w:b w:val="0"/>
          <w:bCs/>
          <w:color w:val="auto"/>
          <w:sz w:val="24"/>
          <w:szCs w:val="24"/>
          <w:lang w:eastAsia="zh-CN"/>
        </w:rPr>
        <w:t>陕州公开采购-2026-8    SZGZ[2026]028-ZC022</w:t>
      </w:r>
    </w:p>
    <w:p w14:paraId="1902BD47">
      <w:pPr>
        <w:spacing w:line="360" w:lineRule="auto"/>
        <w:ind w:firstLine="482" w:firstLineChars="200"/>
        <w:jc w:val="left"/>
        <w:rPr>
          <w:rFonts w:hint="eastAsia" w:ascii="宋体" w:hAnsi="宋体" w:eastAsia="宋体" w:cs="宋体"/>
          <w:sz w:val="24"/>
          <w:szCs w:val="24"/>
          <w:lang w:val="zh-TW" w:eastAsia="zh-CN"/>
        </w:rPr>
      </w:pPr>
      <w:r>
        <w:rPr>
          <w:rFonts w:hint="eastAsia" w:ascii="宋体" w:hAnsi="宋体"/>
          <w:b/>
          <w:color w:val="auto"/>
          <w:sz w:val="24"/>
          <w:szCs w:val="24"/>
        </w:rPr>
        <w:t>2、</w:t>
      </w:r>
      <w:r>
        <w:rPr>
          <w:rFonts w:hint="eastAsia" w:ascii="宋体" w:hAnsi="宋体" w:cs="宋体"/>
          <w:color w:val="auto"/>
          <w:sz w:val="24"/>
          <w:szCs w:val="24"/>
        </w:rPr>
        <w:t>项</w:t>
      </w:r>
      <w:r>
        <w:rPr>
          <w:rFonts w:hint="eastAsia" w:ascii="宋体" w:hAnsi="宋体" w:cs="宋体"/>
          <w:sz w:val="24"/>
          <w:szCs w:val="24"/>
        </w:rPr>
        <w:t>目名称：</w:t>
      </w:r>
      <w:r>
        <w:rPr>
          <w:rFonts w:hint="eastAsia" w:ascii="宋体" w:hAnsi="宋体" w:cs="宋体"/>
          <w:sz w:val="24"/>
          <w:szCs w:val="24"/>
          <w:lang w:eastAsia="zh-CN"/>
        </w:rPr>
        <w:t>2025年陕州区奶业生产能力提升整县推进人和牧业项目</w:t>
      </w:r>
    </w:p>
    <w:p w14:paraId="7B31CBDC">
      <w:pPr>
        <w:spacing w:line="500" w:lineRule="exact"/>
        <w:ind w:firstLine="480" w:firstLineChars="200"/>
        <w:rPr>
          <w:rFonts w:hint="default" w:ascii="宋体" w:hAnsi="宋体" w:eastAsia="宋体" w:cs="宋体"/>
          <w:sz w:val="24"/>
          <w:lang w:val="en-US" w:eastAsia="zh-CN"/>
        </w:rPr>
      </w:pPr>
      <w:r>
        <w:rPr>
          <w:rFonts w:hint="eastAsia" w:ascii="宋体" w:hAnsi="宋体" w:cs="宋体"/>
          <w:sz w:val="24"/>
          <w:lang w:val="zh-TW"/>
        </w:rPr>
        <w:t>3、</w:t>
      </w:r>
      <w:r>
        <w:rPr>
          <w:rFonts w:hint="eastAsia" w:ascii="宋体" w:hAnsi="宋体" w:cs="宋体"/>
          <w:sz w:val="24"/>
          <w:lang w:val="en-US" w:eastAsia="zh-CN"/>
        </w:rPr>
        <w:t>采购方式：公开招标</w:t>
      </w:r>
    </w:p>
    <w:p w14:paraId="4A14436C">
      <w:pPr>
        <w:spacing w:line="500" w:lineRule="exact"/>
        <w:ind w:firstLine="480" w:firstLineChars="200"/>
        <w:rPr>
          <w:rFonts w:hint="eastAsia" w:ascii="宋体" w:hAnsi="宋体" w:eastAsia="宋体" w:cs="宋体"/>
          <w:sz w:val="24"/>
          <w:lang w:val="en-US" w:eastAsia="zh-CN"/>
        </w:rPr>
      </w:pPr>
      <w:r>
        <w:rPr>
          <w:rFonts w:hint="eastAsia" w:ascii="宋体" w:hAnsi="宋体" w:cs="宋体"/>
          <w:sz w:val="24"/>
          <w:lang w:val="en-US" w:eastAsia="zh-CN"/>
        </w:rPr>
        <w:t>4、</w:t>
      </w:r>
      <w:r>
        <w:rPr>
          <w:rFonts w:hint="eastAsia" w:ascii="宋体" w:hAnsi="宋体" w:eastAsia="宋体" w:cs="宋体"/>
          <w:sz w:val="24"/>
          <w:lang w:val="en-US" w:eastAsia="zh-CN"/>
        </w:rPr>
        <w:t>预算金额：3624360.02元</w:t>
      </w:r>
    </w:p>
    <w:p w14:paraId="71379941">
      <w:pPr>
        <w:spacing w:line="500" w:lineRule="exact"/>
        <w:ind w:firstLine="960" w:firstLineChars="400"/>
        <w:rPr>
          <w:rFonts w:hint="eastAsia" w:ascii="宋体" w:hAnsi="宋体" w:eastAsia="宋体" w:cs="宋体"/>
          <w:sz w:val="24"/>
          <w:lang w:val="en-US" w:eastAsia="zh-CN"/>
        </w:rPr>
      </w:pPr>
      <w:r>
        <w:rPr>
          <w:rFonts w:hint="eastAsia" w:ascii="宋体" w:hAnsi="宋体" w:eastAsia="宋体" w:cs="宋体"/>
          <w:sz w:val="24"/>
          <w:lang w:val="en-US" w:eastAsia="zh-CN"/>
        </w:rPr>
        <w:t>最高限价：3624360.02元</w:t>
      </w:r>
    </w:p>
    <w:tbl>
      <w:tblPr>
        <w:tblStyle w:val="50"/>
        <w:tblW w:w="97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
        <w:gridCol w:w="1450"/>
        <w:gridCol w:w="3078"/>
        <w:gridCol w:w="1560"/>
        <w:gridCol w:w="1605"/>
        <w:gridCol w:w="1545"/>
      </w:tblGrid>
      <w:tr w14:paraId="28E0D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473" w:type="dxa"/>
            <w:vAlign w:val="center"/>
          </w:tcPr>
          <w:p w14:paraId="67B334A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 w:val="24"/>
                <w:highlight w:val="none"/>
                <w:vertAlign w:val="baseline"/>
                <w:lang w:val="en-US" w:eastAsia="zh-CN"/>
              </w:rPr>
            </w:pPr>
            <w:r>
              <w:rPr>
                <w:rFonts w:hint="eastAsia" w:ascii="宋体" w:hAnsi="宋体"/>
                <w:sz w:val="24"/>
                <w:highlight w:val="none"/>
                <w:vertAlign w:val="baseline"/>
                <w:lang w:val="en-US" w:eastAsia="zh-CN"/>
              </w:rPr>
              <w:t>序号</w:t>
            </w:r>
          </w:p>
        </w:tc>
        <w:tc>
          <w:tcPr>
            <w:tcW w:w="1450" w:type="dxa"/>
            <w:vAlign w:val="center"/>
          </w:tcPr>
          <w:p w14:paraId="4334F73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 w:val="24"/>
                <w:highlight w:val="none"/>
                <w:vertAlign w:val="baseline"/>
                <w:lang w:val="en-US" w:eastAsia="zh-CN"/>
              </w:rPr>
            </w:pPr>
            <w:r>
              <w:rPr>
                <w:rFonts w:hint="eastAsia" w:ascii="宋体" w:hAnsi="宋体"/>
                <w:sz w:val="24"/>
                <w:highlight w:val="none"/>
                <w:vertAlign w:val="baseline"/>
                <w:lang w:val="en-US" w:eastAsia="zh-CN"/>
              </w:rPr>
              <w:t>包号</w:t>
            </w:r>
          </w:p>
        </w:tc>
        <w:tc>
          <w:tcPr>
            <w:tcW w:w="3078" w:type="dxa"/>
            <w:vAlign w:val="center"/>
          </w:tcPr>
          <w:p w14:paraId="002F80D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sz w:val="24"/>
                <w:highlight w:val="none"/>
                <w:vertAlign w:val="baseline"/>
                <w:lang w:val="en-US" w:eastAsia="zh-CN"/>
              </w:rPr>
            </w:pPr>
            <w:r>
              <w:rPr>
                <w:rFonts w:hint="eastAsia" w:ascii="宋体" w:hAnsi="宋体"/>
                <w:sz w:val="24"/>
                <w:highlight w:val="none"/>
                <w:vertAlign w:val="baseline"/>
                <w:lang w:val="en-US" w:eastAsia="zh-CN"/>
              </w:rPr>
              <w:t>包名称</w:t>
            </w:r>
          </w:p>
        </w:tc>
        <w:tc>
          <w:tcPr>
            <w:tcW w:w="1560" w:type="dxa"/>
            <w:vAlign w:val="center"/>
          </w:tcPr>
          <w:p w14:paraId="5B69BBB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 w:val="24"/>
                <w:highlight w:val="none"/>
                <w:vertAlign w:val="baseline"/>
                <w:lang w:val="en-US" w:eastAsia="zh-CN"/>
              </w:rPr>
            </w:pPr>
            <w:r>
              <w:rPr>
                <w:rFonts w:hint="eastAsia" w:ascii="宋体" w:hAnsi="宋体"/>
                <w:sz w:val="24"/>
                <w:highlight w:val="none"/>
                <w:vertAlign w:val="baseline"/>
                <w:lang w:val="en-US" w:eastAsia="zh-CN"/>
              </w:rPr>
              <w:t>包预算（元）</w:t>
            </w:r>
          </w:p>
        </w:tc>
        <w:tc>
          <w:tcPr>
            <w:tcW w:w="1605" w:type="dxa"/>
            <w:vAlign w:val="center"/>
          </w:tcPr>
          <w:p w14:paraId="140CD6C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sz w:val="24"/>
                <w:highlight w:val="none"/>
                <w:vertAlign w:val="baseline"/>
                <w:lang w:val="en-US" w:eastAsia="zh-CN"/>
              </w:rPr>
            </w:pPr>
            <w:r>
              <w:rPr>
                <w:rFonts w:hint="eastAsia" w:ascii="宋体" w:hAnsi="宋体"/>
                <w:sz w:val="24"/>
                <w:highlight w:val="none"/>
                <w:vertAlign w:val="baseline"/>
                <w:lang w:val="en-US" w:eastAsia="zh-CN"/>
              </w:rPr>
              <w:t>包最高限价（元）</w:t>
            </w:r>
          </w:p>
        </w:tc>
        <w:tc>
          <w:tcPr>
            <w:tcW w:w="1545" w:type="dxa"/>
            <w:vAlign w:val="center"/>
          </w:tcPr>
          <w:p w14:paraId="28AC09D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sz w:val="24"/>
                <w:highlight w:val="none"/>
                <w:vertAlign w:val="baseline"/>
                <w:lang w:val="en-US" w:eastAsia="zh-CN"/>
              </w:rPr>
            </w:pPr>
            <w:r>
              <w:rPr>
                <w:rFonts w:hint="eastAsia" w:ascii="宋体" w:hAnsi="宋体"/>
                <w:sz w:val="24"/>
                <w:highlight w:val="none"/>
                <w:vertAlign w:val="baseline"/>
                <w:lang w:val="en-US" w:eastAsia="zh-CN"/>
              </w:rPr>
              <w:t>是否专门面向中小企业</w:t>
            </w:r>
          </w:p>
        </w:tc>
      </w:tr>
      <w:tr w14:paraId="0B4AD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trPr>
        <w:tc>
          <w:tcPr>
            <w:tcW w:w="473" w:type="dxa"/>
            <w:vAlign w:val="center"/>
          </w:tcPr>
          <w:p w14:paraId="0279E1B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 w:val="24"/>
                <w:highlight w:val="none"/>
                <w:vertAlign w:val="baseline"/>
                <w:lang w:val="en-US" w:eastAsia="zh-CN"/>
              </w:rPr>
            </w:pPr>
            <w:r>
              <w:rPr>
                <w:rFonts w:hint="eastAsia" w:ascii="宋体" w:hAnsi="宋体"/>
                <w:sz w:val="24"/>
                <w:highlight w:val="none"/>
                <w:vertAlign w:val="baseline"/>
                <w:lang w:val="en-US" w:eastAsia="zh-CN"/>
              </w:rPr>
              <w:t>1</w:t>
            </w:r>
          </w:p>
        </w:tc>
        <w:tc>
          <w:tcPr>
            <w:tcW w:w="1450" w:type="dxa"/>
            <w:vAlign w:val="center"/>
          </w:tcPr>
          <w:p w14:paraId="2DD1289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color w:val="auto"/>
                <w:sz w:val="24"/>
                <w:highlight w:val="none"/>
                <w:vertAlign w:val="baseline"/>
                <w:lang w:val="en-US"/>
              </w:rPr>
            </w:pPr>
            <w:r>
              <w:rPr>
                <w:rFonts w:hint="eastAsia" w:ascii="宋体" w:hAnsi="宋体"/>
                <w:b w:val="0"/>
                <w:bCs/>
                <w:color w:val="auto"/>
                <w:sz w:val="24"/>
                <w:szCs w:val="24"/>
                <w:lang w:eastAsia="zh-CN"/>
              </w:rPr>
              <w:t>SZGZ[2026]028-ZC022</w:t>
            </w:r>
            <w:r>
              <w:rPr>
                <w:rFonts w:hint="eastAsia" w:ascii="宋体" w:hAnsi="宋体" w:cs="宋体"/>
                <w:color w:val="auto"/>
                <w:sz w:val="24"/>
                <w:szCs w:val="24"/>
                <w:highlight w:val="none"/>
                <w:lang w:val="en-US" w:eastAsia="zh-CN"/>
              </w:rPr>
              <w:t>-1</w:t>
            </w:r>
          </w:p>
        </w:tc>
        <w:tc>
          <w:tcPr>
            <w:tcW w:w="3078" w:type="dxa"/>
            <w:vAlign w:val="center"/>
          </w:tcPr>
          <w:p w14:paraId="2271CF5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color w:val="auto"/>
                <w:sz w:val="24"/>
                <w:highlight w:val="none"/>
                <w:vertAlign w:val="baseline"/>
                <w:lang w:val="en-US"/>
              </w:rPr>
            </w:pPr>
            <w:r>
              <w:rPr>
                <w:rFonts w:hint="eastAsia" w:ascii="宋体" w:hAnsi="宋体" w:cs="宋体"/>
                <w:color w:val="auto"/>
                <w:sz w:val="24"/>
                <w:szCs w:val="24"/>
                <w:lang w:eastAsia="zh-CN"/>
              </w:rPr>
              <w:t>2025年陕州区奶业生产能力提升整县推进人和牧业</w:t>
            </w:r>
            <w:r>
              <w:rPr>
                <w:rFonts w:hint="eastAsia" w:ascii="宋体" w:hAnsi="宋体" w:cs="宋体"/>
                <w:color w:val="auto"/>
                <w:sz w:val="24"/>
                <w:szCs w:val="24"/>
                <w:lang w:val="en-US" w:eastAsia="zh-CN"/>
              </w:rPr>
              <w:t>设备采购项目</w:t>
            </w:r>
          </w:p>
        </w:tc>
        <w:tc>
          <w:tcPr>
            <w:tcW w:w="1560" w:type="dxa"/>
            <w:vAlign w:val="center"/>
          </w:tcPr>
          <w:p w14:paraId="7456F69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Times New Roman"/>
                <w:sz w:val="24"/>
                <w:highlight w:val="none"/>
                <w:vertAlign w:val="baseline"/>
                <w:lang w:val="en-US" w:eastAsia="zh-CN"/>
              </w:rPr>
            </w:pPr>
            <w:r>
              <w:rPr>
                <w:rFonts w:hint="eastAsia" w:ascii="宋体" w:hAnsi="宋体" w:eastAsia="宋体" w:cs="Times New Roman"/>
                <w:sz w:val="24"/>
                <w:highlight w:val="none"/>
                <w:vertAlign w:val="baseline"/>
                <w:lang w:val="en-US" w:eastAsia="zh-CN"/>
              </w:rPr>
              <w:t>1458234.50</w:t>
            </w:r>
          </w:p>
        </w:tc>
        <w:tc>
          <w:tcPr>
            <w:tcW w:w="1605" w:type="dxa"/>
            <w:vAlign w:val="center"/>
          </w:tcPr>
          <w:p w14:paraId="46CF47B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Times New Roman"/>
                <w:sz w:val="24"/>
                <w:highlight w:val="none"/>
                <w:vertAlign w:val="baseline"/>
                <w:lang w:val="en-US" w:eastAsia="zh-CN"/>
              </w:rPr>
            </w:pPr>
            <w:r>
              <w:rPr>
                <w:rFonts w:hint="eastAsia" w:ascii="宋体" w:hAnsi="宋体" w:eastAsia="宋体" w:cs="Times New Roman"/>
                <w:sz w:val="24"/>
                <w:highlight w:val="none"/>
                <w:vertAlign w:val="baseline"/>
                <w:lang w:val="en-US" w:eastAsia="zh-CN"/>
              </w:rPr>
              <w:t>1458234.50</w:t>
            </w:r>
          </w:p>
        </w:tc>
        <w:tc>
          <w:tcPr>
            <w:tcW w:w="1545" w:type="dxa"/>
            <w:vAlign w:val="center"/>
          </w:tcPr>
          <w:p w14:paraId="3A22939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olor w:val="auto"/>
                <w:sz w:val="24"/>
                <w:highlight w:val="none"/>
                <w:vertAlign w:val="baseline"/>
                <w:lang w:val="en-US" w:eastAsia="zh-CN"/>
              </w:rPr>
            </w:pPr>
            <w:r>
              <w:rPr>
                <w:rFonts w:hint="eastAsia" w:ascii="宋体" w:hAnsi="宋体"/>
                <w:color w:val="auto"/>
                <w:sz w:val="24"/>
                <w:highlight w:val="none"/>
                <w:vertAlign w:val="baseline"/>
                <w:lang w:val="en-US" w:eastAsia="zh-CN"/>
              </w:rPr>
              <w:t>否</w:t>
            </w:r>
          </w:p>
        </w:tc>
      </w:tr>
      <w:tr w14:paraId="661C2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dxa"/>
            <w:vAlign w:val="center"/>
          </w:tcPr>
          <w:p w14:paraId="332B3CC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sz w:val="24"/>
                <w:highlight w:val="none"/>
                <w:vertAlign w:val="baseline"/>
                <w:lang w:val="en-US" w:eastAsia="zh-CN"/>
              </w:rPr>
            </w:pPr>
            <w:r>
              <w:rPr>
                <w:rFonts w:hint="eastAsia" w:ascii="宋体" w:hAnsi="宋体"/>
                <w:sz w:val="24"/>
                <w:highlight w:val="none"/>
                <w:vertAlign w:val="baseline"/>
                <w:lang w:val="en-US" w:eastAsia="zh-CN"/>
              </w:rPr>
              <w:t>2</w:t>
            </w:r>
          </w:p>
        </w:tc>
        <w:tc>
          <w:tcPr>
            <w:tcW w:w="1450" w:type="dxa"/>
            <w:vAlign w:val="center"/>
          </w:tcPr>
          <w:p w14:paraId="24A120C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b w:val="0"/>
                <w:bCs/>
                <w:color w:val="auto"/>
                <w:sz w:val="24"/>
                <w:szCs w:val="24"/>
                <w:lang w:eastAsia="zh-CN"/>
              </w:rPr>
            </w:pPr>
            <w:r>
              <w:rPr>
                <w:rFonts w:hint="eastAsia" w:ascii="宋体" w:hAnsi="宋体"/>
                <w:b w:val="0"/>
                <w:bCs/>
                <w:color w:val="auto"/>
                <w:sz w:val="24"/>
                <w:szCs w:val="24"/>
                <w:lang w:eastAsia="zh-CN"/>
              </w:rPr>
              <w:t>SZGZ[2026]028-ZC022</w:t>
            </w:r>
            <w:r>
              <w:rPr>
                <w:rFonts w:hint="eastAsia" w:ascii="宋体" w:hAnsi="宋体" w:cs="宋体"/>
                <w:color w:val="auto"/>
                <w:sz w:val="24"/>
                <w:szCs w:val="24"/>
                <w:highlight w:val="none"/>
                <w:lang w:val="en-US" w:eastAsia="zh-CN"/>
              </w:rPr>
              <w:t>-2</w:t>
            </w:r>
          </w:p>
        </w:tc>
        <w:tc>
          <w:tcPr>
            <w:tcW w:w="3078" w:type="dxa"/>
            <w:vAlign w:val="center"/>
          </w:tcPr>
          <w:p w14:paraId="76788B4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cs="宋体"/>
                <w:color w:val="auto"/>
                <w:sz w:val="24"/>
                <w:szCs w:val="24"/>
                <w:lang w:val="en-US" w:eastAsia="zh-CN"/>
              </w:rPr>
            </w:pPr>
            <w:r>
              <w:rPr>
                <w:rFonts w:hint="eastAsia" w:ascii="宋体" w:hAnsi="宋体" w:cs="宋体"/>
                <w:color w:val="auto"/>
                <w:sz w:val="24"/>
                <w:szCs w:val="24"/>
                <w:lang w:eastAsia="zh-CN"/>
              </w:rPr>
              <w:t>2025年陕州区奶业生产能力提升整县推进人和牧业</w:t>
            </w:r>
            <w:r>
              <w:rPr>
                <w:rFonts w:hint="eastAsia" w:ascii="宋体" w:hAnsi="宋体" w:cs="宋体"/>
                <w:color w:val="auto"/>
                <w:sz w:val="24"/>
                <w:szCs w:val="24"/>
                <w:lang w:val="en-US" w:eastAsia="zh-CN"/>
              </w:rPr>
              <w:t>奶厅建设</w:t>
            </w:r>
            <w:r>
              <w:rPr>
                <w:rFonts w:hint="eastAsia" w:ascii="宋体" w:hAnsi="宋体" w:cs="宋体"/>
                <w:color w:val="auto"/>
                <w:sz w:val="24"/>
                <w:szCs w:val="24"/>
                <w:lang w:eastAsia="zh-CN"/>
              </w:rPr>
              <w:t>项目</w:t>
            </w:r>
          </w:p>
        </w:tc>
        <w:tc>
          <w:tcPr>
            <w:tcW w:w="1560" w:type="dxa"/>
            <w:vAlign w:val="center"/>
          </w:tcPr>
          <w:p w14:paraId="7510D9E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Times New Roman"/>
                <w:sz w:val="24"/>
                <w:highlight w:val="none"/>
                <w:vertAlign w:val="baseline"/>
                <w:lang w:val="en-US" w:eastAsia="zh-CN"/>
              </w:rPr>
            </w:pPr>
            <w:r>
              <w:rPr>
                <w:rFonts w:hint="eastAsia" w:ascii="宋体" w:hAnsi="宋体" w:eastAsia="宋体" w:cs="Times New Roman"/>
                <w:sz w:val="24"/>
                <w:highlight w:val="none"/>
                <w:vertAlign w:val="baseline"/>
                <w:lang w:val="en-US" w:eastAsia="zh-CN"/>
              </w:rPr>
              <w:t>2166125.52</w:t>
            </w:r>
          </w:p>
        </w:tc>
        <w:tc>
          <w:tcPr>
            <w:tcW w:w="1605" w:type="dxa"/>
            <w:vAlign w:val="center"/>
          </w:tcPr>
          <w:p w14:paraId="7A0B611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Times New Roman"/>
                <w:sz w:val="24"/>
                <w:highlight w:val="none"/>
                <w:vertAlign w:val="baseline"/>
                <w:lang w:val="en-US" w:eastAsia="zh-CN"/>
              </w:rPr>
            </w:pPr>
            <w:r>
              <w:rPr>
                <w:rFonts w:hint="eastAsia" w:ascii="宋体" w:hAnsi="宋体" w:eastAsia="宋体" w:cs="Times New Roman"/>
                <w:sz w:val="24"/>
                <w:highlight w:val="none"/>
                <w:vertAlign w:val="baseline"/>
                <w:lang w:val="en-US" w:eastAsia="zh-CN"/>
              </w:rPr>
              <w:t>2166125.52</w:t>
            </w:r>
          </w:p>
        </w:tc>
        <w:tc>
          <w:tcPr>
            <w:tcW w:w="1545" w:type="dxa"/>
            <w:vAlign w:val="center"/>
          </w:tcPr>
          <w:p w14:paraId="5FA44A7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olor w:val="auto"/>
                <w:sz w:val="24"/>
                <w:highlight w:val="none"/>
                <w:vertAlign w:val="baseline"/>
                <w:lang w:val="en-US" w:eastAsia="zh-CN"/>
              </w:rPr>
            </w:pPr>
            <w:r>
              <w:rPr>
                <w:rFonts w:hint="eastAsia" w:ascii="宋体" w:hAnsi="宋体"/>
                <w:color w:val="auto"/>
                <w:sz w:val="24"/>
                <w:highlight w:val="none"/>
                <w:vertAlign w:val="baseline"/>
                <w:lang w:val="en-US" w:eastAsia="zh-CN"/>
              </w:rPr>
              <w:t>否</w:t>
            </w:r>
          </w:p>
        </w:tc>
      </w:tr>
    </w:tbl>
    <w:p w14:paraId="0DB6F16E">
      <w:pPr>
        <w:spacing w:line="500" w:lineRule="exact"/>
        <w:ind w:firstLine="480" w:firstLineChars="200"/>
        <w:rPr>
          <w:rFonts w:hint="default" w:ascii="宋体" w:hAnsi="宋体" w:eastAsia="宋体" w:cs="宋体"/>
          <w:sz w:val="24"/>
          <w:lang w:val="en-US" w:eastAsia="zh-CN"/>
        </w:rPr>
      </w:pPr>
      <w:r>
        <w:rPr>
          <w:rFonts w:hint="eastAsia" w:ascii="宋体" w:hAnsi="宋体" w:cs="宋体"/>
          <w:sz w:val="24"/>
          <w:lang w:val="en-US" w:eastAsia="zh-CN"/>
        </w:rPr>
        <w:t>5、采购需求</w:t>
      </w:r>
      <w:r>
        <w:rPr>
          <w:rFonts w:hint="eastAsia" w:ascii="宋体" w:hAnsi="宋体"/>
          <w:sz w:val="24"/>
          <w:highlight w:val="none"/>
        </w:rPr>
        <w:t>（包括但不限于标的的名称、数量、简要技术需求或服务要求等）</w:t>
      </w:r>
      <w:r>
        <w:rPr>
          <w:rFonts w:hint="eastAsia" w:ascii="宋体" w:hAnsi="宋体"/>
          <w:sz w:val="24"/>
          <w:highlight w:val="none"/>
          <w:lang w:eastAsia="zh-CN"/>
        </w:rPr>
        <w:t>：</w:t>
      </w:r>
    </w:p>
    <w:p w14:paraId="5422ED7A">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宋体" w:hAnsi="宋体" w:eastAsia="宋体" w:cs="宋体"/>
          <w:sz w:val="24"/>
          <w:lang w:val="en-US" w:eastAsia="zh-CN"/>
        </w:rPr>
      </w:pPr>
      <w:r>
        <w:rPr>
          <w:rFonts w:hint="eastAsia" w:ascii="宋体" w:hAnsi="宋体" w:cs="宋体"/>
          <w:sz w:val="24"/>
          <w:lang w:val="en-US" w:eastAsia="zh-CN"/>
        </w:rPr>
        <w:t>5.1</w:t>
      </w:r>
      <w:r>
        <w:rPr>
          <w:rFonts w:hint="eastAsia" w:ascii="宋体" w:hAnsi="宋体" w:cs="宋体"/>
          <w:sz w:val="24"/>
          <w:lang w:val="zh-TW"/>
        </w:rPr>
        <w:t>采购内容</w:t>
      </w:r>
      <w:r>
        <w:rPr>
          <w:rFonts w:hint="eastAsia" w:ascii="宋体" w:hAnsi="宋体" w:eastAsia="宋体" w:cs="宋体"/>
          <w:sz w:val="24"/>
          <w:szCs w:val="24"/>
          <w:lang w:val="zh-TW" w:eastAsia="zh-CN"/>
        </w:rPr>
        <w:t>：</w:t>
      </w:r>
      <w:r>
        <w:rPr>
          <w:rFonts w:hint="eastAsia" w:ascii="宋体" w:hAnsi="宋体" w:eastAsia="宋体" w:cs="宋体"/>
          <w:sz w:val="24"/>
          <w:lang w:val="en-US" w:eastAsia="zh-CN"/>
        </w:rPr>
        <w:t>本项目共分为</w:t>
      </w:r>
      <w:r>
        <w:rPr>
          <w:rFonts w:hint="eastAsia" w:ascii="宋体" w:hAnsi="宋体" w:cs="宋体"/>
          <w:sz w:val="24"/>
          <w:lang w:val="en-US" w:eastAsia="zh-CN"/>
        </w:rPr>
        <w:t>两个</w:t>
      </w:r>
      <w:r>
        <w:rPr>
          <w:rFonts w:hint="eastAsia" w:ascii="宋体" w:hAnsi="宋体" w:eastAsia="宋体" w:cs="宋体"/>
          <w:sz w:val="24"/>
          <w:lang w:val="en-US" w:eastAsia="zh-CN"/>
        </w:rPr>
        <w:t>标段，其中：</w:t>
      </w:r>
    </w:p>
    <w:p w14:paraId="2C1F1443">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一标段：设备采购项目，主要采购内容：自动化挤奶设备1套，发情反刍项圈265个及接收器1套，挤奶区、养殖区监控系统，生鲜乳运输车监控1台的采购及相关服务，</w:t>
      </w:r>
      <w:r>
        <w:rPr>
          <w:rFonts w:hint="eastAsia" w:ascii="宋体" w:hAnsi="宋体" w:eastAsia="宋体" w:cs="宋体"/>
          <w:sz w:val="24"/>
          <w:lang w:val="zh-TW" w:eastAsia="zh-CN"/>
        </w:rPr>
        <w:t>具体内容详见招标文件；</w:t>
      </w:r>
    </w:p>
    <w:p w14:paraId="2984C887">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sz w:val="24"/>
          <w:lang w:val="zh-TW"/>
        </w:rPr>
      </w:pPr>
      <w:r>
        <w:rPr>
          <w:rFonts w:hint="eastAsia" w:ascii="宋体" w:hAnsi="宋体" w:eastAsia="宋体" w:cs="宋体"/>
          <w:sz w:val="24"/>
          <w:lang w:val="en-US" w:eastAsia="zh-CN"/>
        </w:rPr>
        <w:t>二标段：奶厅建设项目，主要内容：新建挤奶厅、新建奶牛运动场、新建道路硬化、雨水管改造等工程，</w:t>
      </w:r>
      <w:r>
        <w:rPr>
          <w:rFonts w:hint="eastAsia" w:ascii="宋体" w:hAnsi="宋体" w:eastAsia="宋体" w:cs="宋体"/>
          <w:sz w:val="24"/>
          <w:lang w:val="zh-TW" w:eastAsia="zh-CN"/>
        </w:rPr>
        <w:t>具体内容详见招标文件。</w:t>
      </w:r>
    </w:p>
    <w:p w14:paraId="1D2D5F24">
      <w:pPr>
        <w:spacing w:line="500" w:lineRule="exact"/>
        <w:ind w:firstLine="480" w:firstLineChars="200"/>
        <w:rPr>
          <w:rFonts w:hint="default" w:ascii="宋体" w:hAnsi="宋体" w:cs="宋体"/>
          <w:color w:val="FF0000"/>
          <w:sz w:val="24"/>
          <w:szCs w:val="24"/>
          <w:lang w:val="en-US"/>
        </w:rPr>
      </w:pPr>
      <w:r>
        <w:rPr>
          <w:rFonts w:hint="eastAsia" w:ascii="宋体" w:hAnsi="宋体" w:cs="宋体"/>
          <w:sz w:val="24"/>
          <w:szCs w:val="24"/>
          <w:lang w:val="en-US" w:eastAsia="zh-CN"/>
        </w:rPr>
        <w:t>5.2</w:t>
      </w:r>
      <w:r>
        <w:rPr>
          <w:rFonts w:hint="eastAsia" w:ascii="宋体" w:hAnsi="宋体" w:cs="宋体"/>
          <w:sz w:val="24"/>
          <w:szCs w:val="24"/>
        </w:rPr>
        <w:t>资金来源：</w:t>
      </w:r>
      <w:r>
        <w:rPr>
          <w:rFonts w:hint="eastAsia" w:ascii="宋体" w:hAnsi="宋体" w:cs="宋体"/>
          <w:color w:val="000000" w:themeColor="text1"/>
          <w:sz w:val="24"/>
          <w:szCs w:val="24"/>
          <w:lang w:eastAsia="zh-CN"/>
          <w14:textFill>
            <w14:solidFill>
              <w14:schemeClr w14:val="tx1"/>
            </w14:solidFill>
          </w14:textFill>
        </w:rPr>
        <w:t>财政资金与自筹资金，</w:t>
      </w:r>
      <w:r>
        <w:rPr>
          <w:rFonts w:hint="eastAsia" w:ascii="宋体" w:hAnsi="宋体" w:cs="宋体"/>
          <w:color w:val="000000" w:themeColor="text1"/>
          <w:sz w:val="24"/>
          <w:szCs w:val="24"/>
          <w:lang w:val="en-US" w:eastAsia="zh-CN"/>
          <w14:textFill>
            <w14:solidFill>
              <w14:schemeClr w14:val="tx1"/>
            </w14:solidFill>
          </w14:textFill>
        </w:rPr>
        <w:t>已落实</w:t>
      </w:r>
    </w:p>
    <w:p w14:paraId="34CBD6DA">
      <w:pPr>
        <w:spacing w:line="500" w:lineRule="exact"/>
        <w:ind w:firstLine="480" w:firstLineChars="200"/>
        <w:rPr>
          <w:rFonts w:ascii="宋体" w:hAnsi="宋体" w:cs="宋体"/>
          <w:sz w:val="24"/>
          <w:szCs w:val="24"/>
        </w:rPr>
      </w:pPr>
      <w:r>
        <w:rPr>
          <w:rFonts w:hint="eastAsia" w:ascii="宋体" w:hAnsi="宋体" w:cs="宋体"/>
          <w:sz w:val="24"/>
          <w:szCs w:val="24"/>
          <w:lang w:val="en-US" w:eastAsia="zh-CN"/>
        </w:rPr>
        <w:t>5.3项目</w:t>
      </w:r>
      <w:r>
        <w:rPr>
          <w:rFonts w:hint="eastAsia" w:ascii="宋体" w:hAnsi="宋体" w:cs="宋体"/>
          <w:sz w:val="24"/>
          <w:szCs w:val="24"/>
        </w:rPr>
        <w:t>地址：招标人指定地点</w:t>
      </w:r>
    </w:p>
    <w:p w14:paraId="548E7692">
      <w:pPr>
        <w:spacing w:line="500" w:lineRule="exact"/>
        <w:ind w:firstLine="480" w:firstLineChars="200"/>
        <w:rPr>
          <w:rFonts w:hint="default" w:ascii="宋体" w:hAnsi="宋体" w:eastAsia="宋体" w:cs="宋体"/>
          <w:sz w:val="24"/>
          <w:szCs w:val="24"/>
          <w:lang w:val="en-US" w:eastAsia="zh-CN"/>
        </w:rPr>
      </w:pPr>
      <w:r>
        <w:rPr>
          <w:rFonts w:hint="eastAsia" w:ascii="宋体" w:hAnsi="宋体" w:cs="宋体"/>
          <w:sz w:val="24"/>
          <w:szCs w:val="24"/>
          <w:lang w:val="en-US" w:eastAsia="zh-CN"/>
        </w:rPr>
        <w:t>5.4</w:t>
      </w:r>
      <w:r>
        <w:rPr>
          <w:rFonts w:hint="eastAsia" w:ascii="宋体" w:hAnsi="宋体" w:cs="宋体"/>
          <w:color w:val="auto"/>
          <w:sz w:val="24"/>
          <w:szCs w:val="24"/>
        </w:rPr>
        <w:t>供货期</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工期</w:t>
      </w:r>
      <w:r>
        <w:rPr>
          <w:rFonts w:hint="eastAsia" w:ascii="宋体" w:hAnsi="宋体" w:eastAsia="宋体" w:cs="宋体"/>
          <w:color w:val="auto"/>
          <w:sz w:val="24"/>
          <w:szCs w:val="24"/>
          <w:lang w:eastAsia="zh-CN"/>
        </w:rPr>
        <w:t>）</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一标段：结合施工进度安排设备进场并满足采购人要求</w:t>
      </w:r>
    </w:p>
    <w:p w14:paraId="629ECD9C">
      <w:pPr>
        <w:spacing w:line="500" w:lineRule="exact"/>
        <w:ind w:firstLine="2880" w:firstLineChars="1200"/>
        <w:rPr>
          <w:rFonts w:hint="eastAsia" w:ascii="宋体" w:hAnsi="宋体" w:eastAsia="宋体" w:cs="宋体"/>
          <w:sz w:val="24"/>
          <w:szCs w:val="24"/>
          <w:lang w:eastAsia="zh-CN"/>
        </w:rPr>
      </w:pPr>
      <w:r>
        <w:rPr>
          <w:rFonts w:hint="eastAsia" w:ascii="宋体" w:hAnsi="宋体" w:eastAsia="宋体" w:cs="宋体"/>
          <w:sz w:val="24"/>
          <w:szCs w:val="24"/>
          <w:lang w:val="en-US" w:eastAsia="zh-CN"/>
        </w:rPr>
        <w:t>二标段：自合同签订之日起45日历天</w:t>
      </w:r>
    </w:p>
    <w:p w14:paraId="07E57CCC">
      <w:pPr>
        <w:spacing w:line="500" w:lineRule="exact"/>
        <w:ind w:firstLine="480" w:firstLineChars="200"/>
        <w:rPr>
          <w:rFonts w:hint="eastAsia" w:ascii="宋体" w:hAnsi="宋体" w:eastAsia="宋体" w:cs="宋体"/>
          <w:sz w:val="24"/>
          <w:szCs w:val="24"/>
          <w:lang w:val="en-US" w:eastAsia="zh-CN"/>
        </w:rPr>
      </w:pPr>
      <w:r>
        <w:rPr>
          <w:rFonts w:hint="eastAsia" w:ascii="宋体" w:hAnsi="宋体" w:cs="宋体"/>
          <w:color w:val="auto"/>
          <w:sz w:val="24"/>
          <w:szCs w:val="24"/>
          <w:lang w:val="en-US" w:eastAsia="zh-CN"/>
        </w:rPr>
        <w:t>5.5质保</w:t>
      </w:r>
      <w:r>
        <w:rPr>
          <w:rFonts w:hint="eastAsia" w:ascii="宋体" w:hAnsi="宋体" w:eastAsia="宋体" w:cs="宋体"/>
          <w:sz w:val="24"/>
          <w:szCs w:val="24"/>
          <w:lang w:val="en-US" w:eastAsia="zh-CN"/>
        </w:rPr>
        <w:t>期</w:t>
      </w:r>
      <w:r>
        <w:rPr>
          <w:rFonts w:hint="eastAsia" w:ascii="宋体" w:hAnsi="宋体" w:cs="宋体"/>
          <w:sz w:val="24"/>
          <w:szCs w:val="24"/>
          <w:lang w:val="en-US" w:eastAsia="zh-CN"/>
        </w:rPr>
        <w:t>（一标段）</w:t>
      </w:r>
      <w:r>
        <w:rPr>
          <w:rFonts w:hint="eastAsia" w:ascii="宋体" w:hAnsi="宋体" w:eastAsia="宋体" w:cs="宋体"/>
          <w:sz w:val="24"/>
          <w:szCs w:val="24"/>
          <w:lang w:val="en-US" w:eastAsia="zh-CN"/>
        </w:rPr>
        <w:t>：</w:t>
      </w:r>
      <w:r>
        <w:rPr>
          <w:rFonts w:hint="eastAsia" w:ascii="宋体" w:hAnsi="宋体" w:cs="宋体"/>
          <w:sz w:val="24"/>
          <w:szCs w:val="24"/>
          <w:lang w:eastAsia="zh-CN"/>
        </w:rPr>
        <w:t>自验收合格使用之日起1年（采购清单中另有要求的除外）</w:t>
      </w:r>
    </w:p>
    <w:p w14:paraId="7742658B">
      <w:pPr>
        <w:spacing w:line="500" w:lineRule="exact"/>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5.6</w:t>
      </w:r>
      <w:r>
        <w:rPr>
          <w:rFonts w:hint="eastAsia" w:ascii="宋体" w:hAnsi="宋体" w:cs="宋体"/>
          <w:sz w:val="24"/>
          <w:szCs w:val="24"/>
        </w:rPr>
        <w:t>质量要求：</w:t>
      </w:r>
      <w:r>
        <w:rPr>
          <w:rFonts w:hint="eastAsia" w:ascii="宋体" w:hAnsi="宋体" w:cs="宋体"/>
          <w:sz w:val="24"/>
          <w:szCs w:val="24"/>
          <w:lang w:val="en-US" w:eastAsia="zh-CN"/>
        </w:rPr>
        <w:t>一标段：</w:t>
      </w:r>
      <w:r>
        <w:rPr>
          <w:rFonts w:hint="eastAsia" w:ascii="宋体" w:hAnsi="宋体" w:cs="宋体"/>
          <w:sz w:val="24"/>
          <w:szCs w:val="24"/>
          <w:lang w:eastAsia="zh-CN"/>
        </w:rPr>
        <w:t>符合国家及地方行业相关规范及采购人要求；</w:t>
      </w:r>
    </w:p>
    <w:p w14:paraId="3061720C">
      <w:pPr>
        <w:spacing w:line="500" w:lineRule="exact"/>
        <w:ind w:firstLine="2160" w:firstLineChars="900"/>
        <w:rPr>
          <w:rFonts w:hint="default" w:ascii="宋体" w:hAnsi="宋体" w:eastAsia="宋体" w:cs="宋体"/>
          <w:sz w:val="24"/>
          <w:szCs w:val="24"/>
          <w:lang w:val="en-US" w:eastAsia="zh-CN"/>
        </w:rPr>
      </w:pPr>
      <w:r>
        <w:rPr>
          <w:rFonts w:hint="eastAsia" w:ascii="宋体" w:hAnsi="宋体" w:cs="宋体"/>
          <w:sz w:val="24"/>
          <w:szCs w:val="24"/>
          <w:lang w:val="en-US" w:eastAsia="zh-CN"/>
        </w:rPr>
        <w:t>二标段：达到国家现行建设工程施工质量验收规范合格标准</w:t>
      </w:r>
    </w:p>
    <w:p w14:paraId="7A61DD16">
      <w:pPr>
        <w:keepNext w:val="0"/>
        <w:keepLines w:val="0"/>
        <w:pageBreakBefore w:val="0"/>
        <w:numPr>
          <w:ilvl w:val="0"/>
          <w:numId w:val="1"/>
        </w:numPr>
        <w:kinsoku/>
        <w:overflowPunct/>
        <w:topLinePunct w:val="0"/>
        <w:autoSpaceDE/>
        <w:autoSpaceDN/>
        <w:bidi w:val="0"/>
        <w:adjustRightInd/>
        <w:snapToGrid/>
        <w:spacing w:line="480" w:lineRule="exact"/>
        <w:ind w:firstLine="480" w:firstLineChars="200"/>
        <w:textAlignment w:val="auto"/>
        <w:rPr>
          <w:rFonts w:hint="eastAsia" w:ascii="宋体" w:hAnsi="宋体" w:cs="宋体"/>
          <w:color w:val="auto"/>
          <w:sz w:val="24"/>
          <w:szCs w:val="24"/>
          <w:lang w:val="en-US" w:eastAsia="zh-CN"/>
        </w:rPr>
      </w:pPr>
      <w:r>
        <w:rPr>
          <w:rFonts w:hint="eastAsia" w:ascii="宋体" w:hAnsi="宋体"/>
          <w:sz w:val="24"/>
          <w:highlight w:val="none"/>
        </w:rPr>
        <w:t>合同履行期限：</w:t>
      </w:r>
      <w:r>
        <w:rPr>
          <w:rFonts w:hint="eastAsia" w:ascii="宋体" w:hAnsi="宋体" w:cs="宋体"/>
          <w:color w:val="auto"/>
          <w:sz w:val="24"/>
          <w:szCs w:val="24"/>
          <w:lang w:val="en-US" w:eastAsia="zh-CN"/>
        </w:rPr>
        <w:t>同各标段</w:t>
      </w:r>
      <w:r>
        <w:rPr>
          <w:rFonts w:hint="eastAsia" w:ascii="宋体" w:hAnsi="宋体" w:cs="宋体"/>
          <w:color w:val="auto"/>
          <w:sz w:val="24"/>
          <w:szCs w:val="24"/>
        </w:rPr>
        <w:t>供货期</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工期</w:t>
      </w:r>
      <w:r>
        <w:rPr>
          <w:rFonts w:hint="eastAsia" w:ascii="宋体" w:hAnsi="宋体" w:cs="宋体"/>
          <w:color w:val="auto"/>
          <w:sz w:val="24"/>
          <w:szCs w:val="24"/>
          <w:lang w:eastAsia="zh-CN"/>
        </w:rPr>
        <w:t>）</w:t>
      </w:r>
    </w:p>
    <w:p w14:paraId="503D10E5">
      <w:pPr>
        <w:keepNext w:val="0"/>
        <w:keepLines w:val="0"/>
        <w:pageBreakBefore w:val="0"/>
        <w:numPr>
          <w:ilvl w:val="0"/>
          <w:numId w:val="0"/>
        </w:numPr>
        <w:kinsoku/>
        <w:overflowPunct/>
        <w:topLinePunct w:val="0"/>
        <w:autoSpaceDE/>
        <w:autoSpaceDN/>
        <w:bidi w:val="0"/>
        <w:adjustRightInd/>
        <w:snapToGrid/>
        <w:spacing w:line="480" w:lineRule="exact"/>
        <w:ind w:firstLine="480" w:firstLineChars="200"/>
        <w:textAlignment w:val="auto"/>
        <w:rPr>
          <w:rFonts w:hint="eastAsia" w:ascii="宋体" w:hAnsi="宋体"/>
          <w:sz w:val="24"/>
          <w:highlight w:val="none"/>
        </w:rPr>
      </w:pPr>
      <w:r>
        <w:rPr>
          <w:rFonts w:hint="eastAsia" w:ascii="宋体" w:hAnsi="宋体"/>
          <w:sz w:val="24"/>
          <w:highlight w:val="none"/>
        </w:rPr>
        <w:t>7</w:t>
      </w:r>
      <w:r>
        <w:rPr>
          <w:rFonts w:hint="eastAsia" w:ascii="宋体" w:hAnsi="宋体"/>
          <w:sz w:val="24"/>
          <w:highlight w:val="none"/>
          <w:lang w:eastAsia="zh-CN"/>
        </w:rPr>
        <w:t>、</w:t>
      </w:r>
      <w:r>
        <w:rPr>
          <w:rFonts w:hint="eastAsia" w:ascii="宋体" w:hAnsi="宋体"/>
          <w:sz w:val="24"/>
          <w:highlight w:val="none"/>
        </w:rPr>
        <w:t>本项目是否接受联合体投标：否</w:t>
      </w:r>
    </w:p>
    <w:p w14:paraId="73965183">
      <w:pPr>
        <w:keepNext w:val="0"/>
        <w:keepLines w:val="0"/>
        <w:pageBreakBefore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sz w:val="24"/>
          <w:highlight w:val="none"/>
          <w:lang w:eastAsia="zh-CN"/>
        </w:rPr>
      </w:pPr>
      <w:r>
        <w:rPr>
          <w:rFonts w:hint="eastAsia" w:ascii="宋体" w:hAnsi="宋体"/>
          <w:color w:val="auto"/>
          <w:sz w:val="24"/>
          <w:highlight w:val="none"/>
        </w:rPr>
        <w:t>8</w:t>
      </w:r>
      <w:r>
        <w:rPr>
          <w:rFonts w:hint="eastAsia" w:ascii="宋体" w:hAnsi="宋体"/>
          <w:color w:val="auto"/>
          <w:sz w:val="24"/>
          <w:highlight w:val="none"/>
          <w:lang w:eastAsia="zh-CN"/>
        </w:rPr>
        <w:t>、</w:t>
      </w:r>
      <w:r>
        <w:rPr>
          <w:rFonts w:hint="eastAsia" w:ascii="宋体" w:hAnsi="宋体"/>
          <w:color w:val="auto"/>
          <w:sz w:val="24"/>
          <w:highlight w:val="none"/>
        </w:rPr>
        <w:t>是否接受进口产品：</w:t>
      </w:r>
      <w:r>
        <w:rPr>
          <w:rFonts w:hint="eastAsia" w:ascii="宋体" w:hAnsi="宋体"/>
          <w:color w:val="auto"/>
          <w:sz w:val="24"/>
          <w:highlight w:val="none"/>
          <w:lang w:val="en-US" w:eastAsia="zh-CN"/>
        </w:rPr>
        <w:t>否</w:t>
      </w:r>
    </w:p>
    <w:p w14:paraId="3C97C5E9">
      <w:pPr>
        <w:spacing w:line="500" w:lineRule="exact"/>
        <w:ind w:firstLine="480" w:firstLineChars="200"/>
        <w:rPr>
          <w:rFonts w:ascii="宋体" w:hAnsi="宋体" w:cs="宋体"/>
          <w:sz w:val="24"/>
          <w:szCs w:val="24"/>
        </w:rPr>
      </w:pPr>
      <w:r>
        <w:rPr>
          <w:rFonts w:hint="eastAsia" w:ascii="宋体" w:hAnsi="宋体"/>
          <w:color w:val="auto"/>
          <w:sz w:val="24"/>
          <w:highlight w:val="none"/>
        </w:rPr>
        <w:t>9</w:t>
      </w:r>
      <w:r>
        <w:rPr>
          <w:rFonts w:hint="eastAsia" w:ascii="宋体" w:hAnsi="宋体"/>
          <w:color w:val="auto"/>
          <w:sz w:val="24"/>
          <w:highlight w:val="none"/>
          <w:lang w:eastAsia="zh-CN"/>
        </w:rPr>
        <w:t>、</w:t>
      </w:r>
      <w:r>
        <w:rPr>
          <w:rFonts w:hint="eastAsia" w:ascii="宋体" w:hAnsi="宋体"/>
          <w:color w:val="auto"/>
          <w:sz w:val="24"/>
          <w:highlight w:val="none"/>
        </w:rPr>
        <w:t>是否专门面向中小企业：</w:t>
      </w:r>
      <w:r>
        <w:rPr>
          <w:rFonts w:hint="eastAsia" w:ascii="宋体" w:hAnsi="宋体"/>
          <w:color w:val="auto"/>
          <w:sz w:val="24"/>
          <w:highlight w:val="none"/>
          <w:lang w:val="en-US" w:eastAsia="zh-CN"/>
        </w:rPr>
        <w:t>否</w:t>
      </w:r>
    </w:p>
    <w:p w14:paraId="285BC73B">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二、供应商资格要求</w:t>
      </w:r>
    </w:p>
    <w:p w14:paraId="4458C593">
      <w:pPr>
        <w:spacing w:line="360" w:lineRule="auto"/>
        <w:ind w:firstLine="480" w:firstLineChars="200"/>
        <w:rPr>
          <w:rFonts w:ascii="宋体" w:hAnsi="宋体" w:cs="宋体"/>
          <w:sz w:val="24"/>
          <w:szCs w:val="24"/>
          <w:lang w:val="zh-TW"/>
        </w:rPr>
      </w:pPr>
      <w:r>
        <w:rPr>
          <w:rFonts w:hint="eastAsia" w:ascii="宋体" w:hAnsi="宋体" w:cs="宋体"/>
          <w:sz w:val="24"/>
          <w:szCs w:val="24"/>
          <w:lang w:val="en-US" w:eastAsia="zh-CN"/>
        </w:rPr>
        <w:t>1、</w:t>
      </w:r>
      <w:r>
        <w:rPr>
          <w:rFonts w:hint="eastAsia" w:ascii="宋体" w:hAnsi="宋体" w:cs="宋体"/>
          <w:sz w:val="24"/>
          <w:szCs w:val="24"/>
          <w:lang w:val="zh-TW"/>
        </w:rPr>
        <w:t>供应商必须符合《中华人民共和国政府采购法》第二十二条的规定：</w:t>
      </w:r>
    </w:p>
    <w:p w14:paraId="4B53A423">
      <w:pPr>
        <w:spacing w:line="360" w:lineRule="auto"/>
        <w:ind w:firstLine="480" w:firstLineChars="200"/>
        <w:rPr>
          <w:rFonts w:hint="eastAsia" w:ascii="宋体" w:hAnsi="宋体" w:cs="宋体"/>
          <w:sz w:val="24"/>
          <w:szCs w:val="24"/>
          <w:lang w:val="zh-TW"/>
        </w:rPr>
      </w:pPr>
      <w:r>
        <w:rPr>
          <w:rFonts w:hint="eastAsia" w:ascii="宋体" w:hAnsi="宋体" w:eastAsia="宋体" w:cs="宋体"/>
          <w:color w:val="auto"/>
          <w:sz w:val="24"/>
          <w:szCs w:val="24"/>
          <w:lang w:val="en-US" w:eastAsia="zh-CN"/>
        </w:rPr>
        <w:t>2、</w:t>
      </w:r>
      <w:r>
        <w:rPr>
          <w:rFonts w:hint="eastAsia" w:ascii="宋体" w:hAnsi="宋体" w:eastAsia="宋体" w:cs="宋体"/>
          <w:sz w:val="24"/>
          <w:szCs w:val="24"/>
          <w:lang w:val="en-US" w:eastAsia="zh-CN"/>
        </w:rPr>
        <w:t>本项目非专门面向中小微企业采购项目,执行促进中小企业（监狱企业、残疾人</w:t>
      </w:r>
      <w:r>
        <w:rPr>
          <w:rFonts w:hint="eastAsia" w:ascii="宋体" w:hAnsi="宋体" w:cs="宋体"/>
          <w:sz w:val="24"/>
          <w:szCs w:val="24"/>
          <w:lang w:val="en-US" w:eastAsia="zh-CN"/>
        </w:rPr>
        <w:t>福利型</w:t>
      </w:r>
      <w:r>
        <w:rPr>
          <w:rFonts w:hint="eastAsia" w:ascii="宋体" w:hAnsi="宋体" w:eastAsia="宋体" w:cs="宋体"/>
          <w:sz w:val="24"/>
          <w:szCs w:val="24"/>
          <w:lang w:val="en-US" w:eastAsia="zh-CN"/>
        </w:rPr>
        <w:t>企业）发展</w:t>
      </w:r>
      <w:r>
        <w:rPr>
          <w:rFonts w:hint="eastAsia" w:ascii="宋体" w:hAnsi="宋体" w:cs="宋体"/>
          <w:sz w:val="24"/>
          <w:szCs w:val="24"/>
          <w:lang w:val="en-US" w:eastAsia="zh-CN"/>
        </w:rPr>
        <w:t>、政府强制采购节能产品及环境标志产品优先采购</w:t>
      </w:r>
      <w:r>
        <w:rPr>
          <w:rFonts w:hint="eastAsia" w:ascii="宋体" w:hAnsi="宋体" w:eastAsia="宋体" w:cs="宋体"/>
          <w:sz w:val="24"/>
          <w:szCs w:val="24"/>
          <w:lang w:val="en-US" w:eastAsia="zh-CN"/>
        </w:rPr>
        <w:t>等相关采购政策。</w:t>
      </w:r>
    </w:p>
    <w:p w14:paraId="5EEF98CE">
      <w:pPr>
        <w:spacing w:line="360" w:lineRule="auto"/>
        <w:ind w:firstLine="480" w:firstLineChars="200"/>
        <w:rPr>
          <w:rFonts w:hint="eastAsia" w:ascii="宋体" w:hAnsi="宋体" w:eastAsia="宋体" w:cs="宋体"/>
          <w:sz w:val="24"/>
          <w:szCs w:val="24"/>
          <w:lang w:val="zh-TW" w:eastAsia="zh-CN"/>
        </w:rPr>
      </w:pPr>
      <w:r>
        <w:rPr>
          <w:rFonts w:hint="eastAsia" w:ascii="宋体" w:hAnsi="宋体" w:eastAsia="宋体" w:cs="宋体"/>
          <w:sz w:val="24"/>
          <w:szCs w:val="24"/>
          <w:lang w:val="zh-TW"/>
        </w:rPr>
        <w:t>3、本项目的特定资格要求</w:t>
      </w:r>
      <w:r>
        <w:rPr>
          <w:rFonts w:hint="eastAsia" w:ascii="宋体" w:hAnsi="宋体" w:eastAsia="宋体" w:cs="宋体"/>
          <w:sz w:val="24"/>
          <w:szCs w:val="24"/>
          <w:lang w:val="zh-TW" w:eastAsia="zh-CN"/>
        </w:rPr>
        <w:t>：</w:t>
      </w:r>
    </w:p>
    <w:p w14:paraId="47E842A4">
      <w:pPr>
        <w:spacing w:line="360" w:lineRule="auto"/>
        <w:ind w:firstLine="480" w:firstLineChars="200"/>
        <w:rPr>
          <w:rFonts w:hint="default" w:ascii="宋体" w:hAnsi="宋体" w:eastAsia="宋体" w:cs="宋体"/>
          <w:sz w:val="24"/>
          <w:szCs w:val="24"/>
          <w:lang w:val="en-US" w:eastAsia="zh-CN"/>
        </w:rPr>
      </w:pPr>
      <w:r>
        <w:rPr>
          <w:rFonts w:hint="eastAsia" w:ascii="宋体" w:hAnsi="宋体" w:cs="宋体"/>
          <w:sz w:val="24"/>
          <w:szCs w:val="24"/>
          <w:lang w:val="en-US" w:eastAsia="zh-CN"/>
        </w:rPr>
        <w:t>一标段：</w:t>
      </w:r>
    </w:p>
    <w:p w14:paraId="6B3E076C">
      <w:pPr>
        <w:spacing w:line="360" w:lineRule="auto"/>
        <w:ind w:firstLine="480" w:firstLineChars="200"/>
        <w:rPr>
          <w:rFonts w:hint="eastAsia" w:ascii="宋体" w:hAnsi="宋体" w:cs="宋体"/>
          <w:color w:val="auto"/>
          <w:sz w:val="24"/>
          <w:szCs w:val="24"/>
          <w:lang w:eastAsia="zh-CN"/>
        </w:rPr>
      </w:pPr>
      <w:r>
        <w:rPr>
          <w:rFonts w:hint="eastAsia" w:ascii="宋体" w:hAnsi="宋体" w:cs="宋体"/>
          <w:color w:val="auto"/>
          <w:sz w:val="24"/>
          <w:szCs w:val="24"/>
          <w:lang w:val="en-US" w:eastAsia="zh-CN"/>
        </w:rPr>
        <w:t>3.1.1</w:t>
      </w:r>
      <w:r>
        <w:rPr>
          <w:rFonts w:hint="eastAsia" w:ascii="宋体" w:hAnsi="宋体" w:cs="宋体"/>
          <w:color w:val="auto"/>
          <w:sz w:val="24"/>
          <w:szCs w:val="24"/>
          <w:lang w:eastAsia="zh-CN"/>
        </w:rPr>
        <w:t>供应商须具有合法有效的营业执照；</w:t>
      </w:r>
    </w:p>
    <w:p w14:paraId="0B019D49">
      <w:pPr>
        <w:spacing w:line="360" w:lineRule="auto"/>
        <w:ind w:firstLine="480" w:firstLineChars="200"/>
        <w:rPr>
          <w:rFonts w:ascii="宋体" w:hAnsi="宋体" w:cs="宋体"/>
          <w:sz w:val="24"/>
          <w:szCs w:val="24"/>
          <w:lang w:val="zh-TW"/>
        </w:rPr>
      </w:pPr>
      <w:r>
        <w:rPr>
          <w:rFonts w:hint="eastAsia" w:ascii="宋体" w:hAnsi="宋体" w:cs="宋体"/>
          <w:sz w:val="24"/>
          <w:szCs w:val="24"/>
          <w:lang w:val="en-US" w:eastAsia="zh-CN"/>
        </w:rPr>
        <w:t>3.1.2</w:t>
      </w:r>
      <w:r>
        <w:rPr>
          <w:rFonts w:hint="eastAsia" w:ascii="宋体" w:hAnsi="宋体" w:cs="宋体"/>
          <w:sz w:val="24"/>
          <w:szCs w:val="24"/>
          <w:lang w:val="zh-TW" w:eastAsia="zh-CN"/>
        </w:rPr>
        <w:t>供应商须出具本企业无商业贿赂及不正当竞争行为承诺书（格式自拟）</w:t>
      </w:r>
      <w:r>
        <w:rPr>
          <w:rFonts w:hint="eastAsia" w:ascii="宋体" w:hAnsi="宋体" w:cs="宋体"/>
          <w:sz w:val="24"/>
          <w:szCs w:val="24"/>
          <w:lang w:val="zh-TW"/>
        </w:rPr>
        <w:t>；</w:t>
      </w:r>
    </w:p>
    <w:p w14:paraId="7944149F">
      <w:pPr>
        <w:spacing w:line="360" w:lineRule="auto"/>
        <w:ind w:firstLine="480" w:firstLineChars="200"/>
        <w:rPr>
          <w:rFonts w:hint="eastAsia" w:ascii="宋体" w:hAnsi="宋体" w:cs="宋体"/>
          <w:sz w:val="24"/>
          <w:szCs w:val="24"/>
          <w:lang w:val="zh-TW" w:eastAsia="zh-CN"/>
        </w:rPr>
      </w:pPr>
      <w:r>
        <w:rPr>
          <w:rFonts w:hint="eastAsia" w:ascii="宋体" w:hAnsi="宋体" w:cs="宋体"/>
          <w:sz w:val="24"/>
          <w:szCs w:val="24"/>
          <w:lang w:val="en-US" w:eastAsia="zh-CN"/>
        </w:rPr>
        <w:t>3.1.3</w:t>
      </w:r>
      <w:r>
        <w:rPr>
          <w:rFonts w:hint="eastAsia" w:ascii="宋体" w:hAnsi="宋体" w:cs="宋体"/>
          <w:sz w:val="24"/>
          <w:szCs w:val="24"/>
          <w:lang w:val="zh-TW" w:eastAsia="zh-CN"/>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查提供网站的查询结果截图，截图要显示查询时间，查询时间自本公告发布之日起。</w:t>
      </w:r>
    </w:p>
    <w:p w14:paraId="3B9904B4">
      <w:pPr>
        <w:spacing w:line="360" w:lineRule="auto"/>
        <w:ind w:firstLine="480" w:firstLineChars="200"/>
        <w:rPr>
          <w:rFonts w:hint="eastAsia" w:ascii="宋体" w:hAnsi="宋体" w:cs="宋体"/>
          <w:sz w:val="24"/>
          <w:szCs w:val="24"/>
          <w:lang w:val="zh-TW"/>
        </w:rPr>
      </w:pPr>
      <w:r>
        <w:rPr>
          <w:rFonts w:hint="eastAsia" w:ascii="宋体" w:hAnsi="宋体" w:cs="宋体"/>
          <w:sz w:val="24"/>
          <w:szCs w:val="24"/>
          <w:lang w:val="en-US" w:eastAsia="zh-CN"/>
        </w:rPr>
        <w:t>3.1.4</w:t>
      </w:r>
      <w:r>
        <w:rPr>
          <w:rFonts w:hint="eastAsia" w:ascii="宋体" w:hAnsi="宋体" w:eastAsia="宋体" w:cs="宋体"/>
          <w:sz w:val="24"/>
          <w:szCs w:val="24"/>
          <w:lang w:val="zh-TW" w:eastAsia="zh-CN"/>
        </w:rPr>
        <w:t>供应商的单位负责人为同一人或者存在控股、管理关系的不同单位，不得参加同一项目投标（提供“国家企业信用信息公示系统”查询截图 ，需包含公司基本信息、股东信息及股权变更信息，查询日期为本项目公告发布之后；非企业单位提供声明函（格式自拟），声明函需写明本单位及法人关联的企业或其他组织信息）；</w:t>
      </w:r>
    </w:p>
    <w:p w14:paraId="2369B128">
      <w:pPr>
        <w:spacing w:line="360" w:lineRule="auto"/>
        <w:ind w:firstLine="480" w:firstLineChars="200"/>
        <w:rPr>
          <w:rFonts w:hint="eastAsia" w:ascii="宋体" w:hAnsi="宋体" w:cs="宋体"/>
          <w:sz w:val="24"/>
          <w:szCs w:val="24"/>
          <w:lang w:val="zh-TW"/>
        </w:rPr>
      </w:pPr>
      <w:r>
        <w:rPr>
          <w:rFonts w:hint="eastAsia" w:ascii="宋体" w:hAnsi="宋体" w:cs="宋体"/>
          <w:sz w:val="24"/>
          <w:szCs w:val="24"/>
          <w:lang w:val="en-US" w:eastAsia="zh-CN"/>
        </w:rPr>
        <w:t>3.1.5</w:t>
      </w:r>
      <w:r>
        <w:rPr>
          <w:rFonts w:hint="eastAsia" w:ascii="宋体" w:hAnsi="宋体" w:cs="宋体"/>
          <w:sz w:val="24"/>
          <w:szCs w:val="24"/>
          <w:lang w:val="zh-TW" w:eastAsia="zh-CN"/>
        </w:rPr>
        <w:t>本项目不接受联合体投标</w:t>
      </w:r>
      <w:r>
        <w:rPr>
          <w:rFonts w:hint="eastAsia" w:ascii="宋体" w:hAnsi="宋体" w:cs="宋体"/>
          <w:sz w:val="24"/>
          <w:szCs w:val="24"/>
          <w:lang w:val="zh-TW"/>
        </w:rPr>
        <w:t>。</w:t>
      </w:r>
    </w:p>
    <w:p w14:paraId="4A944F9A">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二标段：</w:t>
      </w:r>
    </w:p>
    <w:p w14:paraId="3544EB1B">
      <w:pPr>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lang w:val="en-US" w:eastAsia="zh-CN"/>
        </w:rPr>
        <w:t>3.2.1</w:t>
      </w:r>
      <w:r>
        <w:rPr>
          <w:rFonts w:hint="eastAsia" w:ascii="宋体" w:hAnsi="宋体" w:cs="宋体"/>
          <w:sz w:val="24"/>
          <w:szCs w:val="24"/>
          <w:lang w:eastAsia="zh-CN"/>
        </w:rPr>
        <w:t>供应商须具有合法有效的营业执照；</w:t>
      </w:r>
    </w:p>
    <w:p w14:paraId="03E41E65">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3.2.2供应商须具有建筑工程施工总承包叁级及以上资质，具有有效的安全生产许可证；</w:t>
      </w:r>
    </w:p>
    <w:p w14:paraId="4F6EB7CD">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3.2.3拟派项目经理须具</w:t>
      </w:r>
      <w:r>
        <w:rPr>
          <w:rFonts w:hint="eastAsia" w:ascii="宋体" w:hAnsi="宋体" w:eastAsia="宋体" w:cs="宋体"/>
          <w:sz w:val="24"/>
          <w:szCs w:val="24"/>
          <w:lang w:val="en-US" w:eastAsia="zh-CN"/>
        </w:rPr>
        <w:t>有建筑工程专业二级及以上注册建造师资格，</w:t>
      </w:r>
      <w:r>
        <w:rPr>
          <w:rFonts w:hint="eastAsia" w:ascii="宋体" w:hAnsi="宋体" w:eastAsia="宋体" w:cs="宋体"/>
          <w:sz w:val="24"/>
          <w:szCs w:val="24"/>
          <w:lang w:eastAsia="zh-CN"/>
        </w:rPr>
        <w:t>须提供注册建造师证书、安全生产考核合格证、无在建项目承诺书及</w:t>
      </w:r>
      <w:r>
        <w:rPr>
          <w:rFonts w:hint="eastAsia" w:ascii="宋体" w:hAnsi="宋体" w:eastAsia="宋体" w:cs="宋体"/>
          <w:color w:val="auto"/>
          <w:sz w:val="24"/>
          <w:szCs w:val="24"/>
          <w:lang w:val="en-US" w:eastAsia="zh-CN"/>
        </w:rPr>
        <w:t>近一月内</w:t>
      </w:r>
      <w:r>
        <w:rPr>
          <w:rFonts w:hint="eastAsia" w:ascii="宋体" w:hAnsi="宋体" w:eastAsia="宋体" w:cs="宋体"/>
          <w:sz w:val="24"/>
          <w:szCs w:val="24"/>
          <w:lang w:val="en-US" w:eastAsia="zh-CN"/>
        </w:rPr>
        <w:t>社保机构出具的</w:t>
      </w:r>
      <w:r>
        <w:rPr>
          <w:rFonts w:hint="eastAsia" w:ascii="宋体" w:hAnsi="宋体" w:eastAsia="宋体" w:cs="宋体"/>
          <w:sz w:val="24"/>
          <w:szCs w:val="24"/>
          <w:lang w:eastAsia="zh-CN"/>
        </w:rPr>
        <w:t>在本企业</w:t>
      </w:r>
      <w:r>
        <w:rPr>
          <w:rFonts w:hint="eastAsia" w:ascii="宋体" w:hAnsi="宋体" w:eastAsia="宋体" w:cs="宋体"/>
          <w:sz w:val="24"/>
          <w:szCs w:val="24"/>
          <w:lang w:val="en-US" w:eastAsia="zh-CN"/>
        </w:rPr>
        <w:t>缴纳</w:t>
      </w:r>
      <w:r>
        <w:rPr>
          <w:rFonts w:hint="eastAsia" w:ascii="宋体" w:hAnsi="宋体" w:eastAsia="宋体" w:cs="宋体"/>
          <w:sz w:val="24"/>
          <w:szCs w:val="24"/>
          <w:lang w:eastAsia="zh-CN"/>
        </w:rPr>
        <w:t>社会养老保险的证明；</w:t>
      </w:r>
    </w:p>
    <w:p w14:paraId="563D8B6E">
      <w:pPr>
        <w:spacing w:line="360" w:lineRule="auto"/>
        <w:ind w:firstLine="480" w:firstLineChars="200"/>
        <w:rPr>
          <w:rFonts w:ascii="宋体" w:hAnsi="宋体" w:cs="宋体"/>
          <w:sz w:val="24"/>
          <w:szCs w:val="24"/>
          <w:lang w:val="zh-TW"/>
        </w:rPr>
      </w:pPr>
      <w:r>
        <w:rPr>
          <w:rFonts w:hint="eastAsia" w:ascii="宋体" w:hAnsi="宋体" w:cs="宋体"/>
          <w:sz w:val="24"/>
          <w:szCs w:val="24"/>
          <w:lang w:val="en-US" w:eastAsia="zh-CN"/>
        </w:rPr>
        <w:t>3.2.4</w:t>
      </w:r>
      <w:r>
        <w:rPr>
          <w:rFonts w:hint="eastAsia" w:ascii="宋体" w:hAnsi="宋体" w:cs="宋体"/>
          <w:sz w:val="24"/>
          <w:szCs w:val="24"/>
          <w:lang w:val="zh-TW" w:eastAsia="zh-CN"/>
        </w:rPr>
        <w:t>供应商须出具本企业无商业贿赂及不正当竞争行为承诺书（格式自拟）</w:t>
      </w:r>
      <w:r>
        <w:rPr>
          <w:rFonts w:hint="eastAsia" w:ascii="宋体" w:hAnsi="宋体" w:cs="宋体"/>
          <w:sz w:val="24"/>
          <w:szCs w:val="24"/>
          <w:lang w:val="zh-TW"/>
        </w:rPr>
        <w:t>；</w:t>
      </w:r>
    </w:p>
    <w:p w14:paraId="4292BD00">
      <w:pPr>
        <w:spacing w:line="360" w:lineRule="auto"/>
        <w:ind w:firstLine="480" w:firstLineChars="200"/>
        <w:rPr>
          <w:rFonts w:hint="eastAsia" w:ascii="宋体" w:hAnsi="宋体" w:cs="宋体"/>
          <w:sz w:val="24"/>
          <w:szCs w:val="24"/>
          <w:lang w:val="zh-TW" w:eastAsia="zh-CN"/>
        </w:rPr>
      </w:pPr>
      <w:r>
        <w:rPr>
          <w:rFonts w:hint="eastAsia" w:ascii="宋体" w:hAnsi="宋体" w:cs="宋体"/>
          <w:sz w:val="24"/>
          <w:szCs w:val="24"/>
          <w:lang w:val="en-US" w:eastAsia="zh-CN"/>
        </w:rPr>
        <w:t>3.2.5</w:t>
      </w:r>
      <w:r>
        <w:rPr>
          <w:rFonts w:hint="eastAsia" w:ascii="宋体" w:hAnsi="宋体" w:cs="宋体"/>
          <w:sz w:val="24"/>
          <w:szCs w:val="24"/>
          <w:lang w:val="zh-TW" w:eastAsia="zh-CN"/>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查提供网站的查询结果截图，截图要显示查询时间，查询时间自本公告发布之日起。</w:t>
      </w:r>
    </w:p>
    <w:p w14:paraId="3147F398">
      <w:pPr>
        <w:spacing w:line="360" w:lineRule="auto"/>
        <w:ind w:firstLine="480" w:firstLineChars="200"/>
        <w:rPr>
          <w:rFonts w:hint="eastAsia" w:ascii="宋体" w:hAnsi="宋体" w:cs="宋体"/>
          <w:sz w:val="24"/>
          <w:szCs w:val="24"/>
          <w:lang w:val="zh-TW"/>
        </w:rPr>
      </w:pPr>
      <w:r>
        <w:rPr>
          <w:rFonts w:hint="eastAsia" w:ascii="宋体" w:hAnsi="宋体" w:cs="宋体"/>
          <w:sz w:val="24"/>
          <w:szCs w:val="24"/>
          <w:lang w:val="en-US" w:eastAsia="zh-CN"/>
        </w:rPr>
        <w:t>3.2.6</w:t>
      </w:r>
      <w:r>
        <w:rPr>
          <w:rFonts w:hint="eastAsia" w:ascii="宋体" w:hAnsi="宋体" w:eastAsia="宋体" w:cs="宋体"/>
          <w:sz w:val="24"/>
          <w:szCs w:val="24"/>
          <w:lang w:val="zh-TW" w:eastAsia="zh-CN"/>
        </w:rPr>
        <w:t>供应商的单位负责人为同一人或者存在控股、管理关系的不同单位，不得参加同一项目投标（提供“国家企业信用信息公示系统”查询截图 ，需包含公司基本信息、股东信息及股权变更信息，查询日期为本项目公告发布之后；非企业单位提供声明函（格式自拟），声明函需写明本单位及法人关联的企业或其他组织信息）；</w:t>
      </w:r>
    </w:p>
    <w:p w14:paraId="7BB54297">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cs="宋体"/>
          <w:sz w:val="24"/>
          <w:lang w:val="zh-TW"/>
        </w:rPr>
      </w:pPr>
      <w:r>
        <w:rPr>
          <w:rFonts w:hint="eastAsia" w:ascii="宋体" w:hAnsi="宋体" w:cs="宋体"/>
          <w:sz w:val="24"/>
          <w:lang w:val="en-US" w:eastAsia="zh-CN"/>
        </w:rPr>
        <w:t>3.2.7</w:t>
      </w:r>
      <w:r>
        <w:rPr>
          <w:rFonts w:hint="eastAsia" w:ascii="宋体" w:hAnsi="宋体" w:cs="宋体"/>
          <w:sz w:val="24"/>
          <w:lang w:val="zh-TW" w:eastAsia="zh-CN"/>
        </w:rPr>
        <w:t>本项目不接受联合体投标</w:t>
      </w:r>
      <w:r>
        <w:rPr>
          <w:rFonts w:hint="eastAsia" w:ascii="宋体" w:hAnsi="宋体" w:cs="宋体"/>
          <w:sz w:val="24"/>
          <w:lang w:val="zh-TW"/>
        </w:rPr>
        <w:t>。</w:t>
      </w:r>
    </w:p>
    <w:p w14:paraId="71197DA4">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cs="宋体"/>
          <w:sz w:val="24"/>
          <w:lang w:val="zh-TW" w:eastAsia="zh-CN"/>
        </w:rPr>
      </w:pPr>
      <w:r>
        <w:rPr>
          <w:rFonts w:hint="eastAsia" w:ascii="宋体" w:hAnsi="宋体" w:cs="宋体"/>
          <w:sz w:val="24"/>
          <w:lang w:val="en-US" w:eastAsia="zh-CN"/>
        </w:rPr>
        <w:t>注：</w:t>
      </w:r>
      <w:r>
        <w:rPr>
          <w:rFonts w:hint="eastAsia" w:ascii="宋体" w:hAnsi="宋体" w:cs="宋体"/>
          <w:sz w:val="24"/>
          <w:lang w:val="zh-TW" w:eastAsia="zh-CN"/>
        </w:rPr>
        <w:t>供应商可参与多个标段投标，但仅允许中一个标段。如参与本</w:t>
      </w:r>
      <w:r>
        <w:rPr>
          <w:rFonts w:hint="eastAsia" w:ascii="宋体" w:hAnsi="宋体" w:cs="宋体"/>
          <w:sz w:val="24"/>
          <w:lang w:val="en-US" w:eastAsia="zh-CN"/>
        </w:rPr>
        <w:t>项目</w:t>
      </w:r>
      <w:r>
        <w:rPr>
          <w:rFonts w:hint="eastAsia" w:ascii="宋体" w:hAnsi="宋体" w:cs="宋体"/>
          <w:sz w:val="24"/>
          <w:lang w:val="zh-TW" w:eastAsia="zh-CN"/>
        </w:rPr>
        <w:t>采购活动的供应商，已在</w:t>
      </w:r>
      <w:r>
        <w:rPr>
          <w:rFonts w:hint="eastAsia" w:ascii="宋体" w:hAnsi="宋体" w:cs="宋体"/>
          <w:sz w:val="24"/>
          <w:lang w:val="en-US" w:eastAsia="zh-CN"/>
        </w:rPr>
        <w:t>前一</w:t>
      </w:r>
      <w:r>
        <w:rPr>
          <w:rFonts w:hint="eastAsia" w:ascii="宋体" w:hAnsi="宋体" w:cs="宋体"/>
          <w:sz w:val="24"/>
          <w:lang w:val="zh-TW" w:eastAsia="zh-CN"/>
        </w:rPr>
        <w:t>标段中被推荐为第一中标（成交）候选人，则不得再被推荐为</w:t>
      </w:r>
      <w:r>
        <w:rPr>
          <w:rFonts w:hint="eastAsia" w:ascii="宋体" w:hAnsi="宋体" w:cs="宋体"/>
          <w:sz w:val="24"/>
          <w:lang w:val="en-US" w:eastAsia="zh-CN"/>
        </w:rPr>
        <w:t>其他标</w:t>
      </w:r>
      <w:r>
        <w:rPr>
          <w:rFonts w:hint="eastAsia" w:ascii="宋体" w:hAnsi="宋体" w:cs="宋体"/>
          <w:sz w:val="24"/>
          <w:lang w:val="zh-TW" w:eastAsia="zh-CN"/>
        </w:rPr>
        <w:t>段中标（成交）候选人，由</w:t>
      </w:r>
      <w:r>
        <w:rPr>
          <w:rFonts w:hint="eastAsia" w:ascii="宋体" w:hAnsi="宋体" w:cs="宋体"/>
          <w:sz w:val="24"/>
          <w:lang w:val="en-US" w:eastAsia="zh-CN"/>
        </w:rPr>
        <w:t>相应</w:t>
      </w:r>
      <w:r>
        <w:rPr>
          <w:rFonts w:hint="eastAsia" w:ascii="宋体" w:hAnsi="宋体" w:cs="宋体"/>
          <w:sz w:val="24"/>
          <w:lang w:val="zh-TW" w:eastAsia="zh-CN"/>
        </w:rPr>
        <w:t>标段排名其后的中标（成交）候选人依次递补。</w:t>
      </w:r>
    </w:p>
    <w:p w14:paraId="70C769F2">
      <w:pPr>
        <w:spacing w:line="360" w:lineRule="auto"/>
        <w:ind w:firstLine="480" w:firstLineChars="200"/>
        <w:rPr>
          <w:rFonts w:hint="eastAsia" w:ascii="宋体" w:hAnsi="宋体" w:cs="宋体"/>
          <w:sz w:val="24"/>
          <w:szCs w:val="24"/>
          <w:lang w:val="en-US" w:eastAsia="zh-CN"/>
        </w:rPr>
      </w:pPr>
    </w:p>
    <w:p w14:paraId="7B221D9D">
      <w:pPr>
        <w:spacing w:line="360" w:lineRule="auto"/>
        <w:ind w:firstLine="480" w:firstLineChars="200"/>
        <w:rPr>
          <w:rFonts w:ascii="宋体" w:hAnsi="宋体" w:cs="宋体"/>
          <w:sz w:val="24"/>
          <w:szCs w:val="24"/>
        </w:rPr>
      </w:pPr>
      <w:r>
        <w:rPr>
          <w:rFonts w:hint="eastAsia" w:ascii="宋体" w:hAnsi="宋体" w:cs="宋体"/>
          <w:sz w:val="24"/>
          <w:szCs w:val="24"/>
        </w:rPr>
        <w:t>三、招标文件的获取方式</w:t>
      </w:r>
    </w:p>
    <w:p w14:paraId="0B4021B8">
      <w:pPr>
        <w:keepNext w:val="0"/>
        <w:keepLines w:val="0"/>
        <w:pageBreakBefore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cs="宋体"/>
          <w:color w:val="auto"/>
          <w:sz w:val="24"/>
          <w:lang w:val="zh-TW"/>
        </w:rPr>
        <w:t>1、</w:t>
      </w:r>
      <w:r>
        <w:rPr>
          <w:rFonts w:hint="eastAsia" w:ascii="宋体" w:hAnsi="宋体" w:eastAsia="宋体" w:cs="宋体"/>
          <w:color w:val="auto"/>
          <w:sz w:val="24"/>
          <w:highlight w:val="none"/>
          <w:lang w:val="en-US" w:eastAsia="zh-CN"/>
        </w:rPr>
        <w:t>时间：</w:t>
      </w:r>
      <w:r>
        <w:rPr>
          <w:rFonts w:hint="eastAsia" w:ascii="宋体" w:hAnsi="宋体" w:cs="宋体"/>
          <w:color w:val="auto"/>
          <w:sz w:val="24"/>
          <w:highlight w:val="none"/>
          <w:lang w:val="zh-TW" w:eastAsia="zh-CN"/>
        </w:rPr>
        <w:t>2026</w:t>
      </w:r>
      <w:r>
        <w:rPr>
          <w:rFonts w:hint="eastAsia" w:ascii="宋体" w:hAnsi="宋体" w:eastAsia="宋体" w:cs="宋体"/>
          <w:color w:val="auto"/>
          <w:sz w:val="24"/>
          <w:highlight w:val="none"/>
          <w:lang w:val="zh-TW"/>
        </w:rPr>
        <w:t>年</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lang w:val="zh-TW"/>
        </w:rPr>
        <w:t>月</w:t>
      </w:r>
      <w:r>
        <w:rPr>
          <w:rFonts w:hint="eastAsia" w:ascii="宋体" w:hAnsi="宋体" w:cs="宋体"/>
          <w:color w:val="auto"/>
          <w:sz w:val="24"/>
          <w:highlight w:val="none"/>
          <w:lang w:val="en-US" w:eastAsia="zh-CN"/>
        </w:rPr>
        <w:t>27</w:t>
      </w:r>
      <w:r>
        <w:rPr>
          <w:rFonts w:hint="eastAsia" w:ascii="宋体" w:hAnsi="宋体" w:eastAsia="宋体" w:cs="宋体"/>
          <w:color w:val="auto"/>
          <w:sz w:val="24"/>
          <w:highlight w:val="none"/>
          <w:lang w:val="zh-TW"/>
        </w:rPr>
        <w:t>日 至</w:t>
      </w:r>
      <w:r>
        <w:rPr>
          <w:rFonts w:hint="eastAsia" w:ascii="宋体" w:hAnsi="宋体" w:cs="宋体"/>
          <w:color w:val="auto"/>
          <w:sz w:val="24"/>
          <w:highlight w:val="none"/>
          <w:lang w:val="zh-TW" w:eastAsia="zh-CN"/>
        </w:rPr>
        <w:t>2026</w:t>
      </w:r>
      <w:r>
        <w:rPr>
          <w:rFonts w:hint="eastAsia" w:ascii="宋体" w:hAnsi="宋体" w:eastAsia="宋体" w:cs="宋体"/>
          <w:color w:val="auto"/>
          <w:sz w:val="24"/>
          <w:highlight w:val="none"/>
          <w:lang w:val="zh-TW"/>
        </w:rPr>
        <w:t>年</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lang w:val="zh-TW"/>
        </w:rPr>
        <w:t>月</w:t>
      </w:r>
      <w:r>
        <w:rPr>
          <w:rFonts w:hint="eastAsia" w:ascii="宋体" w:hAnsi="宋体" w:cs="宋体"/>
          <w:color w:val="auto"/>
          <w:sz w:val="24"/>
          <w:highlight w:val="none"/>
          <w:lang w:val="en-US" w:eastAsia="zh-CN"/>
        </w:rPr>
        <w:t>16</w:t>
      </w:r>
      <w:r>
        <w:rPr>
          <w:rFonts w:hint="eastAsia" w:ascii="宋体" w:hAnsi="宋体" w:eastAsia="宋体" w:cs="宋体"/>
          <w:color w:val="auto"/>
          <w:sz w:val="24"/>
          <w:highlight w:val="none"/>
          <w:lang w:val="zh-TW"/>
        </w:rPr>
        <w:t>日08时</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val="zh-TW" w:eastAsia="zh-CN"/>
        </w:rPr>
        <w:t>0分</w:t>
      </w:r>
      <w:r>
        <w:rPr>
          <w:rFonts w:hint="eastAsia" w:ascii="宋体" w:hAnsi="宋体" w:eastAsia="宋体" w:cs="宋体"/>
          <w:color w:val="auto"/>
          <w:sz w:val="24"/>
          <w:highlight w:val="none"/>
          <w:lang w:val="zh-TW"/>
        </w:rPr>
        <w:t>，</w:t>
      </w:r>
      <w:r>
        <w:rPr>
          <w:rFonts w:hint="eastAsia" w:ascii="宋体" w:hAnsi="宋体" w:eastAsia="宋体" w:cs="宋体"/>
          <w:color w:val="auto"/>
          <w:sz w:val="24"/>
          <w:lang w:val="zh-TW"/>
        </w:rPr>
        <w:t>每天上午00:00至12:00，下午12:00至23:59（北京时间，法定节假日除外。）</w:t>
      </w:r>
    </w:p>
    <w:p w14:paraId="1D0C5437">
      <w:pPr>
        <w:keepNext w:val="0"/>
        <w:keepLines w:val="0"/>
        <w:pageBreakBefore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2、地点：三门峡市公共资源交易中心网（网址：http://gzjy.smx.gov.cn/）</w:t>
      </w:r>
    </w:p>
    <w:p w14:paraId="31C6FE73">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s="宋体"/>
          <w:sz w:val="24"/>
          <w:lang w:val="zh-TW"/>
        </w:rPr>
      </w:pPr>
      <w:r>
        <w:rPr>
          <w:rFonts w:hint="eastAsia" w:ascii="宋体" w:hAnsi="宋体" w:cs="宋体"/>
          <w:sz w:val="24"/>
          <w:lang w:val="en-US" w:eastAsia="zh-CN"/>
        </w:rPr>
        <w:t>3、方式：</w:t>
      </w:r>
      <w:r>
        <w:rPr>
          <w:rFonts w:hint="eastAsia" w:ascii="宋体" w:hAnsi="宋体" w:cs="宋体"/>
          <w:sz w:val="24"/>
          <w:lang w:val="zh-TW"/>
        </w:rPr>
        <w:t>本项目没有报名环节，供应商凭CA数字证书通过三门峡市公共资源交易中心网（网址：http://gzjy.smx.gov.cn/），点击交易平台选择“市场主体登录”，在所参与项目右侧点击参与投标，即可直接下载本项目</w:t>
      </w:r>
      <w:r>
        <w:rPr>
          <w:rFonts w:hint="eastAsia" w:ascii="宋体" w:hAnsi="宋体" w:cs="宋体"/>
          <w:sz w:val="24"/>
          <w:lang w:val="en-US" w:eastAsia="zh-CN"/>
        </w:rPr>
        <w:t>招标</w:t>
      </w:r>
      <w:r>
        <w:rPr>
          <w:rFonts w:hint="eastAsia" w:ascii="宋体" w:hAnsi="宋体" w:cs="宋体"/>
          <w:sz w:val="24"/>
          <w:lang w:val="zh-TW"/>
        </w:rPr>
        <w:t>文件，本项目不收取</w:t>
      </w:r>
      <w:r>
        <w:rPr>
          <w:rFonts w:hint="eastAsia" w:ascii="宋体" w:hAnsi="宋体" w:cs="宋体"/>
          <w:sz w:val="24"/>
          <w:lang w:val="en-US" w:eastAsia="zh-CN"/>
        </w:rPr>
        <w:t>招标</w:t>
      </w:r>
      <w:r>
        <w:rPr>
          <w:rFonts w:hint="eastAsia" w:ascii="宋体" w:hAnsi="宋体" w:cs="宋体"/>
          <w:sz w:val="24"/>
          <w:lang w:val="zh-TW"/>
        </w:rPr>
        <w:t>文件费用。</w:t>
      </w:r>
    </w:p>
    <w:p w14:paraId="369665D8">
      <w:pPr>
        <w:keepNext w:val="0"/>
        <w:keepLines w:val="0"/>
        <w:pageBreakBefore w:val="0"/>
        <w:widowControl w:val="0"/>
        <w:kinsoku/>
        <w:overflowPunct/>
        <w:topLinePunct w:val="0"/>
        <w:autoSpaceDE/>
        <w:autoSpaceDN/>
        <w:bidi w:val="0"/>
        <w:adjustRightInd/>
        <w:snapToGrid/>
        <w:spacing w:line="480" w:lineRule="exact"/>
        <w:ind w:firstLine="480" w:firstLineChars="200"/>
        <w:jc w:val="left"/>
        <w:textAlignment w:val="auto"/>
        <w:rPr>
          <w:rFonts w:ascii="宋体" w:hAnsi="宋体" w:cs="宋体"/>
          <w:sz w:val="24"/>
          <w:lang w:val="zh-TW"/>
        </w:rPr>
      </w:pPr>
      <w:r>
        <w:rPr>
          <w:rFonts w:hint="eastAsia" w:ascii="宋体" w:hAnsi="宋体" w:cs="宋体"/>
          <w:sz w:val="24"/>
          <w:lang w:val="zh-TW"/>
        </w:rPr>
        <w:t>办理CA证书：</w:t>
      </w:r>
      <w:r>
        <w:rPr>
          <w:rFonts w:hint="eastAsia" w:ascii="宋体" w:hAnsi="宋体" w:cs="宋体"/>
          <w:sz w:val="24"/>
          <w:szCs w:val="24"/>
        </w:rPr>
        <w:t>http://gzjy.smx.gov.cn/bzzx/008001/20231102/4defc9b5-408e-47f2-9e9f-1f376a06ee1f.html</w:t>
      </w:r>
    </w:p>
    <w:p w14:paraId="6F9E5F57">
      <w:pPr>
        <w:spacing w:line="360" w:lineRule="auto"/>
        <w:ind w:firstLine="480" w:firstLineChars="200"/>
        <w:rPr>
          <w:rFonts w:ascii="宋体" w:hAnsi="宋体" w:cs="宋体"/>
          <w:sz w:val="24"/>
          <w:szCs w:val="24"/>
        </w:rPr>
      </w:pPr>
      <w:r>
        <w:rPr>
          <w:rFonts w:hint="eastAsia" w:ascii="宋体" w:hAnsi="宋体" w:cs="宋体"/>
          <w:kern w:val="0"/>
          <w:sz w:val="24"/>
          <w:szCs w:val="24"/>
          <w:lang w:val="en-US" w:eastAsia="zh-CN"/>
        </w:rPr>
        <w:t>4、</w:t>
      </w:r>
      <w:r>
        <w:rPr>
          <w:rFonts w:hint="eastAsia" w:ascii="宋体" w:hAnsi="宋体" w:cs="宋体"/>
          <w:sz w:val="24"/>
          <w:szCs w:val="24"/>
          <w:lang w:val="en-US" w:eastAsia="zh-CN"/>
        </w:rPr>
        <w:t>文件费用：0元</w:t>
      </w:r>
    </w:p>
    <w:p w14:paraId="75826576">
      <w:pPr>
        <w:spacing w:line="360" w:lineRule="auto"/>
        <w:ind w:firstLine="480" w:firstLineChars="200"/>
        <w:rPr>
          <w:rFonts w:hint="default" w:ascii="宋体" w:hAnsi="宋体" w:cs="宋体"/>
          <w:color w:val="auto"/>
          <w:sz w:val="24"/>
          <w:szCs w:val="24"/>
          <w:lang w:val="en-US"/>
        </w:rPr>
      </w:pPr>
      <w:r>
        <w:rPr>
          <w:rFonts w:hint="eastAsia" w:ascii="宋体" w:hAnsi="宋体" w:cs="宋体"/>
          <w:color w:val="auto"/>
          <w:sz w:val="24"/>
          <w:szCs w:val="24"/>
        </w:rPr>
        <w:t>四</w:t>
      </w:r>
      <w:r>
        <w:rPr>
          <w:rFonts w:hint="eastAsia" w:ascii="宋体" w:hAnsi="宋体" w:cs="宋体"/>
          <w:color w:val="auto"/>
          <w:sz w:val="24"/>
          <w:szCs w:val="24"/>
          <w:lang w:eastAsia="zh-TW"/>
        </w:rPr>
        <w:t>、</w:t>
      </w:r>
      <w:r>
        <w:rPr>
          <w:rFonts w:hint="eastAsia" w:ascii="宋体" w:hAnsi="宋体" w:cs="宋体"/>
          <w:color w:val="auto"/>
          <w:sz w:val="24"/>
          <w:szCs w:val="24"/>
        </w:rPr>
        <w:t>投标</w:t>
      </w:r>
      <w:r>
        <w:rPr>
          <w:rFonts w:hint="eastAsia" w:ascii="宋体" w:hAnsi="宋体" w:cs="宋体"/>
          <w:color w:val="auto"/>
          <w:sz w:val="24"/>
          <w:szCs w:val="24"/>
          <w:lang w:val="en-US" w:eastAsia="zh-CN"/>
        </w:rPr>
        <w:t>截止时间及地点</w:t>
      </w:r>
    </w:p>
    <w:p w14:paraId="2CEA566D">
      <w:pPr>
        <w:spacing w:line="360" w:lineRule="auto"/>
        <w:ind w:firstLine="480" w:firstLineChars="200"/>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投标</w:t>
      </w:r>
      <w:r>
        <w:rPr>
          <w:rFonts w:hint="eastAsia" w:ascii="宋体" w:hAnsi="宋体" w:cs="宋体"/>
          <w:sz w:val="24"/>
          <w:szCs w:val="24"/>
        </w:rPr>
        <w:t>文件提交的截止时间</w:t>
      </w:r>
      <w:r>
        <w:rPr>
          <w:rFonts w:hint="eastAsia" w:ascii="宋体" w:hAnsi="宋体" w:cs="宋体"/>
          <w:color w:val="auto"/>
          <w:sz w:val="24"/>
          <w:szCs w:val="24"/>
        </w:rPr>
        <w:t>：</w:t>
      </w:r>
      <w:r>
        <w:rPr>
          <w:rFonts w:hint="eastAsia" w:ascii="宋体" w:hAnsi="宋体" w:cs="宋体"/>
          <w:color w:val="auto"/>
          <w:sz w:val="24"/>
          <w:szCs w:val="24"/>
          <w:lang w:eastAsia="zh-CN"/>
        </w:rPr>
        <w:t>2026</w:t>
      </w:r>
      <w:r>
        <w:rPr>
          <w:rFonts w:hint="eastAsia" w:ascii="宋体" w:hAnsi="宋体" w:cs="宋体"/>
          <w:color w:val="auto"/>
          <w:sz w:val="24"/>
          <w:szCs w:val="24"/>
        </w:rPr>
        <w:t>年</w:t>
      </w:r>
      <w:r>
        <w:rPr>
          <w:rFonts w:hint="eastAsia" w:ascii="宋体" w:hAnsi="宋体" w:cs="宋体"/>
          <w:color w:val="auto"/>
          <w:sz w:val="24"/>
          <w:szCs w:val="24"/>
          <w:lang w:val="en-US" w:eastAsia="zh-CN"/>
        </w:rPr>
        <w:t>4</w:t>
      </w:r>
      <w:r>
        <w:rPr>
          <w:rFonts w:hint="eastAsia" w:ascii="宋体" w:hAnsi="宋体" w:cs="宋体"/>
          <w:color w:val="auto"/>
          <w:sz w:val="24"/>
          <w:szCs w:val="24"/>
        </w:rPr>
        <w:t>月</w:t>
      </w:r>
      <w:r>
        <w:rPr>
          <w:rFonts w:hint="eastAsia" w:ascii="宋体" w:hAnsi="宋体" w:cs="宋体"/>
          <w:color w:val="auto"/>
          <w:sz w:val="24"/>
          <w:szCs w:val="24"/>
          <w:lang w:val="en-US" w:eastAsia="zh-CN"/>
        </w:rPr>
        <w:t>16</w:t>
      </w:r>
      <w:r>
        <w:rPr>
          <w:rFonts w:hint="eastAsia" w:ascii="宋体" w:hAnsi="宋体" w:cs="宋体"/>
          <w:color w:val="auto"/>
          <w:sz w:val="24"/>
          <w:szCs w:val="24"/>
        </w:rPr>
        <w:t>日</w:t>
      </w:r>
      <w:r>
        <w:rPr>
          <w:rFonts w:hint="eastAsia" w:ascii="宋体" w:hAnsi="宋体" w:cs="宋体"/>
          <w:color w:val="auto"/>
          <w:sz w:val="24"/>
          <w:szCs w:val="24"/>
          <w:lang w:val="en-US" w:eastAsia="zh-CN"/>
        </w:rPr>
        <w:t>0</w:t>
      </w:r>
      <w:r>
        <w:rPr>
          <w:rFonts w:hint="eastAsia" w:ascii="宋体" w:hAnsi="宋体" w:cs="宋体"/>
          <w:color w:val="auto"/>
          <w:sz w:val="24"/>
          <w:szCs w:val="24"/>
        </w:rPr>
        <w:t>8时</w:t>
      </w:r>
      <w:r>
        <w:rPr>
          <w:rFonts w:hint="eastAsia" w:ascii="宋体" w:hAnsi="宋体" w:cs="宋体"/>
          <w:color w:val="auto"/>
          <w:sz w:val="24"/>
          <w:szCs w:val="24"/>
          <w:lang w:val="en-US" w:eastAsia="zh-CN"/>
        </w:rPr>
        <w:t>30</w:t>
      </w:r>
      <w:r>
        <w:rPr>
          <w:rFonts w:hint="eastAsia" w:ascii="宋体" w:hAnsi="宋体" w:cs="宋体"/>
          <w:color w:val="auto"/>
          <w:sz w:val="24"/>
          <w:szCs w:val="24"/>
          <w:lang w:eastAsia="zh-CN"/>
        </w:rPr>
        <w:t>分</w:t>
      </w:r>
      <w:r>
        <w:rPr>
          <w:rFonts w:hint="eastAsia" w:ascii="宋体" w:hAnsi="宋体" w:cs="宋体"/>
          <w:color w:val="auto"/>
          <w:sz w:val="24"/>
          <w:szCs w:val="24"/>
        </w:rPr>
        <w:t>；</w:t>
      </w:r>
    </w:p>
    <w:p w14:paraId="664FD644">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rPr>
        <w:t>2、地点：在三门峡市公共资源交易中心网上传加密</w:t>
      </w:r>
      <w:r>
        <w:rPr>
          <w:rFonts w:hint="eastAsia" w:ascii="宋体" w:hAnsi="宋体" w:cs="宋体"/>
          <w:sz w:val="24"/>
          <w:szCs w:val="24"/>
          <w:lang w:val="en-US" w:eastAsia="zh-CN"/>
        </w:rPr>
        <w:t>投标</w:t>
      </w:r>
      <w:r>
        <w:rPr>
          <w:rFonts w:hint="eastAsia" w:ascii="宋体" w:hAnsi="宋体" w:cs="宋体"/>
          <w:sz w:val="24"/>
          <w:szCs w:val="24"/>
        </w:rPr>
        <w:t>文件</w:t>
      </w:r>
    </w:p>
    <w:p w14:paraId="384F98E4">
      <w:pPr>
        <w:spacing w:line="500" w:lineRule="exact"/>
        <w:ind w:firstLine="480" w:firstLineChars="200"/>
        <w:rPr>
          <w:rFonts w:ascii="宋体" w:hAnsi="宋体"/>
          <w:color w:val="auto"/>
          <w:sz w:val="24"/>
        </w:rPr>
      </w:pPr>
      <w:r>
        <w:rPr>
          <w:rFonts w:hint="eastAsia" w:ascii="宋体" w:hAnsi="宋体" w:cs="宋体"/>
          <w:color w:val="auto"/>
          <w:sz w:val="24"/>
          <w:szCs w:val="24"/>
          <w:lang w:val="en-US" w:eastAsia="zh-CN"/>
        </w:rPr>
        <w:t>五</w:t>
      </w:r>
      <w:r>
        <w:rPr>
          <w:rFonts w:hint="eastAsia" w:ascii="宋体" w:hAnsi="宋体" w:cs="宋体"/>
          <w:color w:val="auto"/>
          <w:sz w:val="24"/>
          <w:szCs w:val="24"/>
          <w:lang w:eastAsia="zh-TW"/>
        </w:rPr>
        <w:t>、</w:t>
      </w:r>
      <w:r>
        <w:rPr>
          <w:rFonts w:hint="eastAsia" w:ascii="宋体" w:hAnsi="宋体" w:cs="宋体"/>
          <w:color w:val="auto"/>
          <w:sz w:val="24"/>
          <w:szCs w:val="24"/>
          <w:lang w:val="en-US" w:eastAsia="zh-CN"/>
        </w:rPr>
        <w:t>开标时间及地点</w:t>
      </w:r>
    </w:p>
    <w:p w14:paraId="2581777C">
      <w:pPr>
        <w:spacing w:line="360" w:lineRule="auto"/>
        <w:ind w:firstLine="480" w:firstLineChars="200"/>
        <w:rPr>
          <w:rFonts w:hint="eastAsia" w:ascii="宋体" w:hAnsi="宋体" w:cs="宋体"/>
          <w:color w:val="auto"/>
          <w:sz w:val="24"/>
          <w:szCs w:val="24"/>
        </w:rPr>
      </w:pPr>
      <w:r>
        <w:rPr>
          <w:rFonts w:hint="eastAsia" w:ascii="宋体" w:hAnsi="宋体" w:cs="宋体"/>
          <w:sz w:val="24"/>
          <w:szCs w:val="24"/>
        </w:rPr>
        <w:t>1.时间：</w:t>
      </w:r>
      <w:r>
        <w:rPr>
          <w:rFonts w:hint="eastAsia" w:ascii="宋体" w:hAnsi="宋体" w:cs="宋体"/>
          <w:color w:val="auto"/>
          <w:sz w:val="24"/>
          <w:szCs w:val="24"/>
          <w:lang w:eastAsia="zh-CN"/>
        </w:rPr>
        <w:t>2026</w:t>
      </w:r>
      <w:r>
        <w:rPr>
          <w:rFonts w:hint="eastAsia" w:ascii="宋体" w:hAnsi="宋体" w:cs="宋体"/>
          <w:color w:val="auto"/>
          <w:sz w:val="24"/>
          <w:szCs w:val="24"/>
        </w:rPr>
        <w:t>年</w:t>
      </w:r>
      <w:r>
        <w:rPr>
          <w:rFonts w:hint="eastAsia" w:ascii="宋体" w:hAnsi="宋体" w:cs="宋体"/>
          <w:color w:val="auto"/>
          <w:sz w:val="24"/>
          <w:szCs w:val="24"/>
          <w:lang w:val="en-US" w:eastAsia="zh-CN"/>
        </w:rPr>
        <w:t>4</w:t>
      </w:r>
      <w:r>
        <w:rPr>
          <w:rFonts w:hint="eastAsia" w:ascii="宋体" w:hAnsi="宋体" w:cs="宋体"/>
          <w:color w:val="auto"/>
          <w:sz w:val="24"/>
          <w:szCs w:val="24"/>
        </w:rPr>
        <w:t>月</w:t>
      </w:r>
      <w:r>
        <w:rPr>
          <w:rFonts w:hint="eastAsia" w:ascii="宋体" w:hAnsi="宋体" w:cs="宋体"/>
          <w:color w:val="auto"/>
          <w:sz w:val="24"/>
          <w:szCs w:val="24"/>
          <w:lang w:val="en-US" w:eastAsia="zh-CN"/>
        </w:rPr>
        <w:t>16</w:t>
      </w:r>
      <w:r>
        <w:rPr>
          <w:rFonts w:hint="eastAsia" w:ascii="宋体" w:hAnsi="宋体" w:cs="宋体"/>
          <w:color w:val="auto"/>
          <w:sz w:val="24"/>
          <w:szCs w:val="24"/>
        </w:rPr>
        <w:t>日08时</w:t>
      </w:r>
      <w:r>
        <w:rPr>
          <w:rFonts w:hint="eastAsia" w:ascii="宋体" w:hAnsi="宋体" w:cs="宋体"/>
          <w:color w:val="auto"/>
          <w:sz w:val="24"/>
          <w:szCs w:val="24"/>
          <w:lang w:val="en-US" w:eastAsia="zh-CN"/>
        </w:rPr>
        <w:t>3</w:t>
      </w:r>
      <w:r>
        <w:rPr>
          <w:rFonts w:hint="eastAsia" w:ascii="宋体" w:hAnsi="宋体" w:cs="宋体"/>
          <w:color w:val="auto"/>
          <w:sz w:val="24"/>
          <w:szCs w:val="24"/>
          <w:lang w:eastAsia="zh-CN"/>
        </w:rPr>
        <w:t>0分</w:t>
      </w:r>
      <w:r>
        <w:rPr>
          <w:rFonts w:hint="eastAsia" w:ascii="宋体" w:hAnsi="宋体" w:cs="宋体"/>
          <w:color w:val="auto"/>
          <w:sz w:val="24"/>
          <w:szCs w:val="24"/>
        </w:rPr>
        <w:t>（北京时间）</w:t>
      </w:r>
    </w:p>
    <w:p w14:paraId="05BB9809">
      <w:pPr>
        <w:spacing w:line="360" w:lineRule="auto"/>
        <w:ind w:firstLine="480" w:firstLineChars="200"/>
        <w:rPr>
          <w:rFonts w:hint="eastAsia" w:ascii="宋体" w:hAnsi="宋体" w:cs="宋体"/>
          <w:color w:val="auto"/>
          <w:sz w:val="24"/>
          <w:szCs w:val="24"/>
        </w:rPr>
      </w:pPr>
      <w:r>
        <w:rPr>
          <w:rFonts w:hint="eastAsia" w:ascii="宋体" w:hAnsi="宋体" w:cs="宋体"/>
          <w:sz w:val="24"/>
          <w:szCs w:val="24"/>
        </w:rPr>
        <w:t>2.地点：</w:t>
      </w:r>
      <w:r>
        <w:rPr>
          <w:rFonts w:hint="eastAsia" w:ascii="宋体" w:hAnsi="宋体" w:cs="宋体"/>
          <w:sz w:val="24"/>
          <w:szCs w:val="24"/>
          <w:lang w:val="en-US" w:eastAsia="zh-CN"/>
        </w:rPr>
        <w:t>三门峡市陕州区公共资源交易中心</w:t>
      </w:r>
      <w:r>
        <w:rPr>
          <w:rFonts w:hint="eastAsia" w:ascii="宋体" w:hAnsi="宋体" w:cs="宋体"/>
          <w:color w:val="auto"/>
          <w:sz w:val="24"/>
          <w:szCs w:val="24"/>
          <w:lang w:val="en-US" w:eastAsia="zh-CN"/>
        </w:rPr>
        <w:t>第一开标室</w:t>
      </w:r>
    </w:p>
    <w:p w14:paraId="2D09E9B1">
      <w:pPr>
        <w:spacing w:line="360" w:lineRule="auto"/>
        <w:ind w:firstLine="480" w:firstLineChars="200"/>
        <w:rPr>
          <w:rFonts w:ascii="宋体" w:hAnsi="宋体" w:cs="宋体"/>
          <w:sz w:val="24"/>
          <w:szCs w:val="24"/>
        </w:rPr>
      </w:pPr>
      <w:r>
        <w:rPr>
          <w:rFonts w:hint="eastAsia" w:ascii="宋体" w:hAnsi="宋体" w:cs="宋体"/>
          <w:sz w:val="24"/>
          <w:szCs w:val="24"/>
          <w:lang w:val="en-US" w:eastAsia="zh-CN"/>
        </w:rPr>
        <w:t>六</w:t>
      </w:r>
      <w:r>
        <w:rPr>
          <w:rFonts w:hint="eastAsia" w:ascii="宋体" w:hAnsi="宋体" w:cs="宋体"/>
          <w:sz w:val="24"/>
          <w:szCs w:val="24"/>
        </w:rPr>
        <w:t>、发布公告的媒介</w:t>
      </w:r>
    </w:p>
    <w:p w14:paraId="7553228D">
      <w:pPr>
        <w:spacing w:line="360" w:lineRule="auto"/>
        <w:ind w:firstLine="480" w:firstLineChars="200"/>
        <w:rPr>
          <w:rFonts w:hint="default" w:ascii="宋体" w:hAnsi="宋体" w:eastAsia="宋体" w:cs="宋体"/>
          <w:sz w:val="24"/>
          <w:szCs w:val="24"/>
          <w:lang w:val="en-US" w:eastAsia="zh-CN"/>
        </w:rPr>
      </w:pPr>
      <w:r>
        <w:rPr>
          <w:rFonts w:hint="eastAsia" w:ascii="宋体" w:hAnsi="宋体" w:cs="宋体"/>
          <w:sz w:val="24"/>
          <w:szCs w:val="24"/>
        </w:rPr>
        <w:t>本次招标公告同时在《河南省政府采购网》、《</w:t>
      </w:r>
      <w:r>
        <w:rPr>
          <w:rFonts w:hint="eastAsia" w:ascii="宋体" w:hAnsi="宋体" w:cs="宋体"/>
          <w:sz w:val="24"/>
          <w:szCs w:val="24"/>
          <w:lang w:eastAsia="zh-CN"/>
        </w:rPr>
        <w:t>中国招标投标公共服务平台</w:t>
      </w:r>
      <w:r>
        <w:rPr>
          <w:rFonts w:hint="eastAsia" w:ascii="宋体" w:hAnsi="宋体" w:cs="宋体"/>
          <w:sz w:val="24"/>
          <w:szCs w:val="24"/>
        </w:rPr>
        <w:t>》、《三门峡市公共资源交易中心网》等媒体公开发布。</w:t>
      </w:r>
      <w:r>
        <w:rPr>
          <w:rFonts w:hint="eastAsia" w:ascii="宋体" w:hAnsi="宋体" w:cs="宋体"/>
          <w:sz w:val="24"/>
          <w:szCs w:val="24"/>
          <w:lang w:val="en-US" w:eastAsia="zh-CN"/>
        </w:rPr>
        <w:t>招标公告期限为5个工作日。</w:t>
      </w:r>
    </w:p>
    <w:p w14:paraId="6041772C">
      <w:pPr>
        <w:spacing w:line="360" w:lineRule="auto"/>
        <w:ind w:firstLine="480" w:firstLineChars="200"/>
        <w:rPr>
          <w:rFonts w:ascii="宋体" w:hAnsi="宋体" w:cs="宋体"/>
          <w:sz w:val="24"/>
          <w:szCs w:val="24"/>
        </w:rPr>
      </w:pPr>
      <w:r>
        <w:rPr>
          <w:rFonts w:hint="eastAsia" w:ascii="宋体" w:hAnsi="宋体" w:cs="宋体"/>
          <w:sz w:val="24"/>
          <w:szCs w:val="24"/>
        </w:rPr>
        <w:t>七、其他事项</w:t>
      </w:r>
    </w:p>
    <w:p w14:paraId="66A8ACCB">
      <w:pPr>
        <w:spacing w:line="360" w:lineRule="auto"/>
        <w:ind w:firstLine="480" w:firstLineChars="200"/>
        <w:rPr>
          <w:rFonts w:hint="eastAsia" w:ascii="宋体" w:hAnsi="宋体" w:cs="宋体"/>
          <w:sz w:val="24"/>
          <w:szCs w:val="24"/>
        </w:rPr>
      </w:pPr>
      <w:r>
        <w:rPr>
          <w:rFonts w:hint="eastAsia" w:ascii="宋体" w:hAnsi="宋体" w:cs="宋体"/>
          <w:sz w:val="24"/>
          <w:szCs w:val="24"/>
        </w:rPr>
        <w:t>1、投标保证金</w:t>
      </w:r>
      <w:r>
        <w:rPr>
          <w:rFonts w:hint="eastAsia" w:ascii="宋体" w:hAnsi="宋体" w:cs="宋体"/>
          <w:sz w:val="24"/>
          <w:szCs w:val="24"/>
          <w:lang w:eastAsia="zh-CN"/>
        </w:rPr>
        <w:t>：</w:t>
      </w:r>
      <w:r>
        <w:rPr>
          <w:rFonts w:hint="eastAsia" w:ascii="宋体" w:hAnsi="宋体" w:cs="宋体"/>
          <w:sz w:val="24"/>
          <w:szCs w:val="24"/>
        </w:rPr>
        <w:t>按照《河南省财政厅关于优化政府采购营商环境有关问题的通知》（豫财购[2019]4号文）的要求本项目不再收取投标保证金。</w:t>
      </w:r>
    </w:p>
    <w:p w14:paraId="35290B1A">
      <w:pPr>
        <w:spacing w:line="500" w:lineRule="exact"/>
        <w:ind w:firstLine="480" w:firstLineChars="200"/>
        <w:rPr>
          <w:rFonts w:hint="eastAsia" w:ascii="宋体" w:hAnsi="宋体" w:eastAsia="宋体"/>
          <w:color w:val="000000"/>
          <w:sz w:val="24"/>
          <w:lang w:val="en-US" w:eastAsia="zh-CN"/>
        </w:rPr>
      </w:pPr>
      <w:r>
        <w:rPr>
          <w:rFonts w:hint="eastAsia" w:ascii="宋体" w:hAnsi="宋体"/>
          <w:color w:val="000000"/>
          <w:sz w:val="24"/>
          <w:lang w:val="en-US" w:eastAsia="zh-CN"/>
        </w:rPr>
        <w:t>2、</w:t>
      </w:r>
      <w:r>
        <w:rPr>
          <w:rFonts w:hint="eastAsia" w:ascii="宋体" w:hAnsi="宋体" w:eastAsia="宋体" w:cs="宋体"/>
          <w:kern w:val="0"/>
          <w:sz w:val="24"/>
          <w:szCs w:val="24"/>
        </w:rPr>
        <w:t>本项目为不见面开标项目，开标当日，供应商无需到开标现场参加</w:t>
      </w:r>
      <w:r>
        <w:rPr>
          <w:rFonts w:hint="eastAsia" w:ascii="宋体" w:hAnsi="宋体" w:cs="宋体"/>
          <w:kern w:val="0"/>
          <w:sz w:val="24"/>
          <w:szCs w:val="24"/>
          <w:lang w:val="en-US" w:eastAsia="zh-CN"/>
        </w:rPr>
        <w:t>开标</w:t>
      </w:r>
      <w:r>
        <w:rPr>
          <w:rFonts w:hint="eastAsia" w:ascii="宋体" w:hAnsi="宋体" w:eastAsia="宋体" w:cs="宋体"/>
          <w:kern w:val="0"/>
          <w:sz w:val="24"/>
          <w:szCs w:val="24"/>
        </w:rPr>
        <w:t>会议，供应商应当在</w:t>
      </w:r>
      <w:r>
        <w:rPr>
          <w:rFonts w:hint="eastAsia" w:ascii="宋体" w:hAnsi="宋体" w:cs="宋体"/>
          <w:kern w:val="0"/>
          <w:sz w:val="24"/>
          <w:szCs w:val="24"/>
          <w:lang w:val="en-US" w:eastAsia="zh-CN"/>
        </w:rPr>
        <w:t>投标</w:t>
      </w:r>
      <w:r>
        <w:rPr>
          <w:rFonts w:hint="eastAsia" w:ascii="宋体" w:hAnsi="宋体" w:eastAsia="宋体" w:cs="宋体"/>
          <w:kern w:val="0"/>
          <w:sz w:val="24"/>
          <w:szCs w:val="24"/>
        </w:rPr>
        <w:t>截止时间前，</w:t>
      </w:r>
      <w:r>
        <w:rPr>
          <w:rFonts w:hint="eastAsia" w:ascii="宋体" w:hAnsi="宋体" w:cs="宋体"/>
          <w:kern w:val="0"/>
          <w:sz w:val="24"/>
          <w:szCs w:val="24"/>
          <w:lang w:eastAsia="zh-CN"/>
        </w:rPr>
        <w:t>登录</w:t>
      </w:r>
      <w:r>
        <w:rPr>
          <w:rFonts w:hint="eastAsia" w:ascii="宋体" w:hAnsi="宋体" w:eastAsia="宋体" w:cs="宋体"/>
          <w:kern w:val="0"/>
          <w:sz w:val="24"/>
          <w:szCs w:val="24"/>
        </w:rPr>
        <w:t>不见面开标大厅选择</w:t>
      </w:r>
      <w:r>
        <w:rPr>
          <w:rFonts w:hint="eastAsia" w:ascii="宋体" w:hAnsi="宋体" w:cs="宋体"/>
          <w:kern w:val="0"/>
          <w:sz w:val="24"/>
          <w:szCs w:val="24"/>
          <w:lang w:eastAsia="zh-CN"/>
        </w:rPr>
        <w:t>登录</w:t>
      </w:r>
      <w:r>
        <w:rPr>
          <w:rFonts w:hint="eastAsia" w:ascii="宋体" w:hAnsi="宋体" w:eastAsia="宋体" w:cs="宋体"/>
          <w:kern w:val="0"/>
          <w:sz w:val="24"/>
          <w:szCs w:val="24"/>
        </w:rPr>
        <w:t>三门峡市公共资源电子招投标系统进行</w:t>
      </w:r>
      <w:r>
        <w:rPr>
          <w:rFonts w:hint="eastAsia" w:ascii="宋体" w:hAnsi="宋体" w:cs="宋体"/>
          <w:kern w:val="0"/>
          <w:sz w:val="24"/>
          <w:szCs w:val="24"/>
          <w:lang w:eastAsia="zh-CN"/>
        </w:rPr>
        <w:t>登录</w:t>
      </w:r>
      <w:r>
        <w:rPr>
          <w:rFonts w:hint="eastAsia" w:ascii="宋体" w:hAnsi="宋体" w:eastAsia="宋体" w:cs="宋体"/>
          <w:kern w:val="0"/>
          <w:sz w:val="24"/>
          <w:szCs w:val="24"/>
        </w:rPr>
        <w:t>，在线准时参加</w:t>
      </w:r>
      <w:r>
        <w:rPr>
          <w:rFonts w:hint="eastAsia" w:ascii="宋体" w:hAnsi="宋体" w:cs="宋体"/>
          <w:kern w:val="0"/>
          <w:sz w:val="24"/>
          <w:szCs w:val="24"/>
          <w:lang w:val="en-US" w:eastAsia="zh-CN"/>
        </w:rPr>
        <w:t>开标</w:t>
      </w:r>
      <w:r>
        <w:rPr>
          <w:rFonts w:hint="eastAsia" w:ascii="宋体" w:hAnsi="宋体" w:eastAsia="宋体" w:cs="宋体"/>
          <w:kern w:val="0"/>
          <w:sz w:val="24"/>
          <w:szCs w:val="24"/>
        </w:rPr>
        <w:t>活动并进行</w:t>
      </w:r>
      <w:r>
        <w:rPr>
          <w:rFonts w:hint="eastAsia" w:ascii="宋体" w:hAnsi="宋体" w:cs="宋体"/>
          <w:kern w:val="0"/>
          <w:sz w:val="24"/>
          <w:szCs w:val="24"/>
          <w:lang w:val="en-US" w:eastAsia="zh-CN"/>
        </w:rPr>
        <w:t>投标</w:t>
      </w:r>
      <w:r>
        <w:rPr>
          <w:rFonts w:hint="eastAsia" w:ascii="宋体" w:hAnsi="宋体" w:eastAsia="宋体" w:cs="宋体"/>
          <w:kern w:val="0"/>
          <w:sz w:val="24"/>
          <w:szCs w:val="24"/>
        </w:rPr>
        <w:t>文件解密等。每位供应商的解密时间为</w:t>
      </w:r>
      <w:r>
        <w:rPr>
          <w:rFonts w:hint="eastAsia" w:ascii="宋体" w:hAnsi="宋体" w:cs="宋体"/>
          <w:kern w:val="0"/>
          <w:sz w:val="24"/>
          <w:szCs w:val="24"/>
          <w:lang w:val="en-US" w:eastAsia="zh-CN"/>
        </w:rPr>
        <w:t>开标</w:t>
      </w:r>
      <w:r>
        <w:rPr>
          <w:rFonts w:hint="eastAsia" w:ascii="宋体" w:hAnsi="宋体" w:eastAsia="宋体" w:cs="宋体"/>
          <w:kern w:val="0"/>
          <w:sz w:val="24"/>
          <w:szCs w:val="24"/>
        </w:rPr>
        <w:t>时间起</w:t>
      </w:r>
      <w:r>
        <w:rPr>
          <w:rFonts w:hint="eastAsia" w:ascii="宋体" w:hAnsi="宋体" w:cs="宋体"/>
          <w:kern w:val="0"/>
          <w:sz w:val="24"/>
          <w:szCs w:val="24"/>
          <w:lang w:eastAsia="zh-CN"/>
        </w:rPr>
        <w:t>20分</w:t>
      </w:r>
      <w:r>
        <w:rPr>
          <w:rFonts w:hint="eastAsia" w:ascii="宋体" w:hAnsi="宋体" w:eastAsia="宋体" w:cs="宋体"/>
          <w:kern w:val="0"/>
          <w:sz w:val="24"/>
          <w:szCs w:val="24"/>
        </w:rPr>
        <w:t>钟内完成。因供应商原因未能解密、解密失败或解密超时的将被拒绝。</w:t>
      </w:r>
    </w:p>
    <w:p w14:paraId="7D4700F5">
      <w:pPr>
        <w:spacing w:line="500" w:lineRule="exact"/>
        <w:ind w:firstLine="480" w:firstLineChars="200"/>
        <w:rPr>
          <w:rFonts w:ascii="宋体" w:hAnsi="宋体"/>
          <w:color w:val="000000"/>
          <w:sz w:val="24"/>
        </w:rPr>
      </w:pPr>
      <w:r>
        <w:rPr>
          <w:rFonts w:hint="eastAsia" w:ascii="宋体" w:hAnsi="宋体"/>
          <w:color w:val="000000"/>
          <w:sz w:val="24"/>
          <w:lang w:val="en-US" w:eastAsia="zh-CN"/>
        </w:rPr>
        <w:t>3、</w:t>
      </w:r>
      <w:r>
        <w:rPr>
          <w:rFonts w:hint="eastAsia" w:ascii="宋体" w:hAnsi="宋体"/>
          <w:color w:val="000000"/>
          <w:sz w:val="24"/>
        </w:rPr>
        <w:t>供应商应仔细阅读操作手册，在本公告中要求的截止时间前完成投标工作，因投标人操作不当等问题造成的无法投标等一切后果，由供应商自行承担。</w:t>
      </w:r>
    </w:p>
    <w:p w14:paraId="2EA9BD01">
      <w:pPr>
        <w:spacing w:line="500" w:lineRule="exact"/>
        <w:ind w:firstLine="480" w:firstLineChars="200"/>
        <w:rPr>
          <w:rFonts w:ascii="宋体" w:hAnsi="宋体"/>
          <w:color w:val="000000"/>
          <w:sz w:val="24"/>
        </w:rPr>
      </w:pPr>
      <w:r>
        <w:rPr>
          <w:rFonts w:hint="eastAsia" w:ascii="宋体" w:hAnsi="宋体"/>
          <w:color w:val="000000"/>
          <w:sz w:val="24"/>
          <w:lang w:val="en-US" w:eastAsia="zh-CN"/>
        </w:rPr>
        <w:t>4</w:t>
      </w:r>
      <w:r>
        <w:rPr>
          <w:rFonts w:hint="eastAsia" w:ascii="宋体" w:hAnsi="宋体"/>
          <w:color w:val="000000"/>
          <w:sz w:val="24"/>
        </w:rPr>
        <w:t>、本项目资格评审和业绩以投标文件为准，投标人可使用电子营业执照。</w:t>
      </w:r>
    </w:p>
    <w:p w14:paraId="56F3D7FD">
      <w:pPr>
        <w:spacing w:line="500" w:lineRule="exact"/>
        <w:ind w:firstLine="480" w:firstLineChars="200"/>
        <w:rPr>
          <w:rFonts w:ascii="宋体" w:hAnsi="宋体"/>
          <w:color w:val="000000"/>
          <w:sz w:val="24"/>
        </w:rPr>
      </w:pPr>
      <w:r>
        <w:rPr>
          <w:rFonts w:hint="eastAsia" w:ascii="宋体" w:hAnsi="宋体"/>
          <w:color w:val="000000"/>
          <w:sz w:val="24"/>
        </w:rPr>
        <w:t>（1）资格评（预）审部分：资格评（预）审以投标文件为准，其上传资料真实性由投标人自行承担。</w:t>
      </w:r>
    </w:p>
    <w:p w14:paraId="2F53FB9E">
      <w:pPr>
        <w:spacing w:line="500" w:lineRule="exact"/>
        <w:ind w:firstLine="480" w:firstLineChars="200"/>
        <w:rPr>
          <w:rFonts w:ascii="宋体" w:hAnsi="宋体"/>
          <w:color w:val="000000"/>
          <w:sz w:val="24"/>
        </w:rPr>
      </w:pPr>
      <w:r>
        <w:rPr>
          <w:rFonts w:hint="eastAsia" w:ascii="宋体" w:hAnsi="宋体"/>
          <w:color w:val="000000"/>
          <w:sz w:val="24"/>
        </w:rPr>
        <w:t>（2）评标打分部分：评标打分部分按照100分制原则进行，涉及到资格审查、企业荣誉、人员业绩、企业业绩等计分部分时，以投标单位自行上传到投标文件中的各类相应内容为准。</w:t>
      </w:r>
    </w:p>
    <w:p w14:paraId="15F6ABD5">
      <w:pPr>
        <w:spacing w:line="500" w:lineRule="exact"/>
        <w:ind w:firstLine="480" w:firstLineChars="200"/>
        <w:rPr>
          <w:rFonts w:ascii="宋体" w:hAnsi="宋体"/>
          <w:color w:val="000000"/>
          <w:sz w:val="24"/>
        </w:rPr>
      </w:pPr>
      <w:r>
        <w:rPr>
          <w:rFonts w:hint="eastAsia" w:ascii="宋体" w:hAnsi="宋体"/>
          <w:color w:val="000000"/>
          <w:sz w:val="24"/>
        </w:rPr>
        <w:t>（3）投标文件编制部分：在招标文件中要求投标人按照投标文件格式进行投标文件编制，在投标文件编制时，应明确将投标单位企业基本情况、资质情况、人员情况、财务情况、业绩情况编入投标文件，便于进行资格审查及评标打分。</w:t>
      </w:r>
    </w:p>
    <w:p w14:paraId="1AFBF041">
      <w:pPr>
        <w:spacing w:line="500" w:lineRule="exact"/>
        <w:ind w:firstLine="480" w:firstLineChars="200"/>
        <w:rPr>
          <w:rFonts w:hint="eastAsia" w:ascii="宋体" w:hAnsi="宋体" w:eastAsia="宋体"/>
          <w:color w:val="000000"/>
          <w:sz w:val="24"/>
          <w:lang w:val="en-US" w:eastAsia="zh-CN"/>
        </w:rPr>
      </w:pPr>
      <w:r>
        <w:rPr>
          <w:rFonts w:hint="eastAsia" w:ascii="宋体" w:hAnsi="宋体"/>
          <w:color w:val="000000"/>
          <w:sz w:val="24"/>
        </w:rPr>
        <w:t>温馨提示：本项目为电子化、无纸化交易项目，开标时不再</w:t>
      </w:r>
      <w:r>
        <w:rPr>
          <w:rFonts w:hint="eastAsia" w:ascii="宋体" w:hAnsi="宋体"/>
          <w:color w:val="000000"/>
          <w:sz w:val="24"/>
          <w:lang w:eastAsia="zh-CN"/>
        </w:rPr>
        <w:t>接收</w:t>
      </w:r>
      <w:r>
        <w:rPr>
          <w:rFonts w:hint="eastAsia" w:ascii="宋体" w:hAnsi="宋体"/>
          <w:color w:val="000000"/>
          <w:sz w:val="24"/>
        </w:rPr>
        <w:t>任何纸质资料，为保证您能投标成功，请需仔细阅读竞招标文件和三门峡市公共资源交易中心官网业务办理指南</w:t>
      </w:r>
      <w:r>
        <w:rPr>
          <w:rFonts w:hint="eastAsia" w:ascii="宋体" w:hAnsi="宋体"/>
          <w:color w:val="000000"/>
          <w:sz w:val="24"/>
          <w:lang w:eastAsia="zh-CN"/>
        </w:rPr>
        <w:t>。</w:t>
      </w:r>
    </w:p>
    <w:p w14:paraId="0417C164">
      <w:pPr>
        <w:spacing w:line="360" w:lineRule="auto"/>
        <w:ind w:firstLine="480" w:firstLineChars="200"/>
        <w:rPr>
          <w:rFonts w:hint="eastAsia" w:ascii="宋体" w:hAnsi="宋体" w:eastAsia="宋体" w:cs="Times New Roman"/>
          <w:color w:val="000000"/>
          <w:sz w:val="24"/>
        </w:rPr>
      </w:pPr>
      <w:r>
        <w:rPr>
          <w:rFonts w:hint="eastAsia" w:ascii="宋体" w:hAnsi="宋体" w:cs="宋体"/>
          <w:sz w:val="24"/>
          <w:szCs w:val="24"/>
          <w:lang w:val="en-US" w:eastAsia="zh-CN"/>
        </w:rPr>
        <w:t>八</w:t>
      </w:r>
      <w:r>
        <w:rPr>
          <w:rFonts w:hint="eastAsia" w:ascii="宋体" w:hAnsi="宋体" w:cs="宋体"/>
          <w:sz w:val="24"/>
          <w:szCs w:val="24"/>
        </w:rPr>
        <w:t>、</w:t>
      </w:r>
      <w:r>
        <w:rPr>
          <w:rFonts w:hint="eastAsia" w:ascii="宋体" w:hAnsi="宋体" w:eastAsia="宋体" w:cs="Times New Roman"/>
          <w:color w:val="000000"/>
          <w:sz w:val="24"/>
        </w:rPr>
        <w:t>凡对本次招标提出询问，请按照以下方式联系</w:t>
      </w:r>
    </w:p>
    <w:p w14:paraId="1981243E">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000000"/>
          <w:sz w:val="24"/>
          <w:szCs w:val="24"/>
          <w:lang w:val="en-US" w:eastAsia="zh-CN"/>
        </w:rPr>
        <w:t>1.</w:t>
      </w:r>
      <w:r>
        <w:rPr>
          <w:rFonts w:hint="eastAsia" w:ascii="宋体" w:hAnsi="宋体" w:eastAsia="宋体" w:cs="宋体"/>
          <w:color w:val="auto"/>
          <w:sz w:val="24"/>
          <w:szCs w:val="24"/>
          <w:lang w:val="en-US" w:eastAsia="zh-CN"/>
        </w:rPr>
        <w:t>监督单位</w:t>
      </w:r>
    </w:p>
    <w:p w14:paraId="4AFBE70C">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监督单位：三门峡市陕州区财政局政府采购监督管理科</w:t>
      </w:r>
    </w:p>
    <w:p w14:paraId="41727067">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联系方式：0398-3839210</w:t>
      </w:r>
    </w:p>
    <w:p w14:paraId="6B0CCDB9">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2.采购人信息</w:t>
      </w:r>
    </w:p>
    <w:p w14:paraId="2F77CBD9">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名称</w:t>
      </w:r>
      <w:r>
        <w:rPr>
          <w:rFonts w:hint="eastAsia" w:ascii="宋体" w:hAnsi="宋体" w:eastAsia="宋体" w:cs="宋体"/>
          <w:color w:val="auto"/>
          <w:sz w:val="24"/>
          <w:szCs w:val="24"/>
          <w:lang w:val="zh-TW"/>
        </w:rPr>
        <w:t>：</w:t>
      </w:r>
      <w:r>
        <w:rPr>
          <w:rFonts w:hint="eastAsia" w:ascii="宋体" w:hAnsi="宋体" w:cs="宋体"/>
          <w:color w:val="auto"/>
          <w:sz w:val="24"/>
          <w:szCs w:val="24"/>
          <w:lang w:val="zh-TW" w:eastAsia="zh-CN"/>
        </w:rPr>
        <w:t>三门峡市陕州区西张村镇人民政府</w:t>
      </w:r>
    </w:p>
    <w:p w14:paraId="2F689330">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val="zh-TW" w:eastAsia="zh-CN"/>
        </w:rPr>
      </w:pPr>
      <w:r>
        <w:rPr>
          <w:rFonts w:hint="eastAsia" w:ascii="宋体" w:hAnsi="宋体" w:eastAsia="宋体" w:cs="宋体"/>
          <w:color w:val="auto"/>
          <w:sz w:val="24"/>
          <w:szCs w:val="24"/>
          <w:lang w:val="zh-TW"/>
        </w:rPr>
        <w:t>地址：</w:t>
      </w:r>
      <w:r>
        <w:rPr>
          <w:rFonts w:hint="eastAsia" w:ascii="宋体" w:hAnsi="宋体" w:cs="宋体"/>
          <w:color w:val="auto"/>
          <w:sz w:val="24"/>
          <w:szCs w:val="24"/>
          <w:lang w:eastAsia="zh-CN"/>
        </w:rPr>
        <w:t>三门峡市陕州区</w:t>
      </w:r>
    </w:p>
    <w:p w14:paraId="4B66C2CD">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zh-TW" w:eastAsia="zh-CN"/>
        </w:rPr>
        <w:t>联系人：</w:t>
      </w:r>
      <w:r>
        <w:rPr>
          <w:rFonts w:hint="eastAsia" w:ascii="宋体" w:hAnsi="宋体" w:cs="宋体"/>
          <w:color w:val="auto"/>
          <w:sz w:val="24"/>
          <w:szCs w:val="24"/>
          <w:lang w:val="en-US" w:eastAsia="zh-CN"/>
        </w:rPr>
        <w:t>员石丰</w:t>
      </w:r>
    </w:p>
    <w:p w14:paraId="6562F1EC">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zh-TW" w:eastAsia="zh-CN"/>
        </w:rPr>
        <w:t>联系电话：</w:t>
      </w:r>
      <w:r>
        <w:rPr>
          <w:rFonts w:hint="eastAsia" w:ascii="宋体" w:hAnsi="宋体" w:cs="宋体"/>
          <w:color w:val="auto"/>
          <w:sz w:val="24"/>
          <w:szCs w:val="24"/>
          <w:lang w:val="en-US" w:eastAsia="zh-CN"/>
        </w:rPr>
        <w:t>16639889688</w:t>
      </w:r>
    </w:p>
    <w:p w14:paraId="6840AC0C">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3.采购代理机构</w:t>
      </w:r>
    </w:p>
    <w:p w14:paraId="3E43972B">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val="zh-TW" w:eastAsia="zh-CN"/>
        </w:rPr>
      </w:pPr>
      <w:r>
        <w:rPr>
          <w:rFonts w:hint="eastAsia" w:ascii="宋体" w:hAnsi="宋体" w:cs="宋体"/>
          <w:color w:val="auto"/>
          <w:sz w:val="24"/>
          <w:szCs w:val="24"/>
          <w:lang w:val="en-US" w:eastAsia="zh-CN"/>
        </w:rPr>
        <w:t>名称</w:t>
      </w:r>
      <w:r>
        <w:rPr>
          <w:rFonts w:hint="eastAsia" w:ascii="宋体" w:hAnsi="宋体" w:eastAsia="宋体" w:cs="宋体"/>
          <w:color w:val="auto"/>
          <w:sz w:val="24"/>
          <w:szCs w:val="24"/>
          <w:lang w:val="zh-TW"/>
        </w:rPr>
        <w:t>：</w:t>
      </w:r>
      <w:r>
        <w:rPr>
          <w:rFonts w:hint="eastAsia" w:ascii="宋体" w:hAnsi="宋体" w:eastAsia="宋体" w:cs="宋体"/>
          <w:color w:val="auto"/>
          <w:sz w:val="24"/>
          <w:szCs w:val="24"/>
          <w:lang w:val="zh-TW" w:eastAsia="zh-CN"/>
        </w:rPr>
        <w:t>方宇工程咨询有限公司</w:t>
      </w:r>
    </w:p>
    <w:p w14:paraId="1E8904D3">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val="zh-TW" w:eastAsia="zh-CN"/>
        </w:rPr>
      </w:pPr>
      <w:r>
        <w:rPr>
          <w:rFonts w:hint="eastAsia" w:ascii="宋体" w:hAnsi="宋体" w:eastAsia="宋体" w:cs="宋体"/>
          <w:color w:val="auto"/>
          <w:sz w:val="24"/>
          <w:szCs w:val="24"/>
          <w:lang w:val="zh-TW"/>
        </w:rPr>
        <w:t>地址：</w:t>
      </w:r>
      <w:r>
        <w:rPr>
          <w:rFonts w:hint="eastAsia" w:ascii="宋体" w:hAnsi="宋体" w:cs="宋体"/>
          <w:color w:val="auto"/>
          <w:sz w:val="24"/>
          <w:szCs w:val="24"/>
          <w:lang w:val="zh-TW" w:eastAsia="zh-CN"/>
        </w:rPr>
        <w:t>西安市新城区尚勤路151号8层</w:t>
      </w:r>
    </w:p>
    <w:p w14:paraId="551DCFB2">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val="zh-TW"/>
        </w:rPr>
      </w:pPr>
      <w:r>
        <w:rPr>
          <w:rFonts w:hint="eastAsia" w:ascii="宋体" w:hAnsi="宋体" w:eastAsia="宋体" w:cs="宋体"/>
          <w:color w:val="auto"/>
          <w:sz w:val="24"/>
          <w:szCs w:val="24"/>
          <w:lang w:val="zh-TW"/>
        </w:rPr>
        <w:t>联系人：</w:t>
      </w:r>
      <w:r>
        <w:rPr>
          <w:rFonts w:hint="eastAsia" w:ascii="宋体" w:hAnsi="宋体" w:cs="宋体"/>
          <w:color w:val="auto"/>
          <w:sz w:val="24"/>
          <w:szCs w:val="24"/>
          <w:lang w:eastAsia="zh-CN"/>
        </w:rPr>
        <w:t>温</w:t>
      </w:r>
      <w:r>
        <w:rPr>
          <w:rFonts w:hint="eastAsia" w:ascii="宋体" w:hAnsi="宋体" w:cs="宋体"/>
          <w:color w:val="auto"/>
          <w:sz w:val="24"/>
          <w:szCs w:val="24"/>
          <w:lang w:val="en-US" w:eastAsia="zh-CN"/>
        </w:rPr>
        <w:t>芳芳</w:t>
      </w:r>
      <w:r>
        <w:rPr>
          <w:rFonts w:hint="eastAsia" w:ascii="宋体" w:hAnsi="宋体" w:eastAsia="宋体" w:cs="宋体"/>
          <w:color w:val="auto"/>
          <w:sz w:val="24"/>
          <w:szCs w:val="24"/>
          <w:lang w:val="zh-TW"/>
        </w:rPr>
        <w:t xml:space="preserve">  </w:t>
      </w:r>
    </w:p>
    <w:p w14:paraId="6B09939D">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val="zh-TW" w:eastAsia="zh-CN"/>
        </w:rPr>
      </w:pPr>
      <w:r>
        <w:rPr>
          <w:rFonts w:hint="eastAsia" w:ascii="宋体" w:hAnsi="宋体" w:cs="宋体"/>
          <w:color w:val="auto"/>
          <w:sz w:val="24"/>
          <w:szCs w:val="24"/>
          <w:lang w:val="en-US" w:eastAsia="zh-CN"/>
        </w:rPr>
        <w:t>联系电话：</w:t>
      </w:r>
      <w:r>
        <w:rPr>
          <w:rFonts w:hint="eastAsia" w:ascii="宋体" w:hAnsi="宋体" w:eastAsia="宋体" w:cs="宋体"/>
          <w:color w:val="auto"/>
          <w:sz w:val="24"/>
          <w:szCs w:val="24"/>
          <w:lang w:val="zh-TW"/>
        </w:rPr>
        <w:t xml:space="preserve"> </w:t>
      </w:r>
      <w:r>
        <w:rPr>
          <w:rFonts w:hint="eastAsia" w:ascii="宋体" w:hAnsi="宋体" w:cs="宋体"/>
          <w:color w:val="auto"/>
          <w:sz w:val="24"/>
          <w:szCs w:val="24"/>
          <w:lang w:eastAsia="zh-CN"/>
        </w:rPr>
        <w:t>13839848765</w:t>
      </w:r>
    </w:p>
    <w:p w14:paraId="7305B641">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en-US" w:eastAsia="zh-CN"/>
        </w:rPr>
        <w:t>.项目联系方式</w:t>
      </w:r>
    </w:p>
    <w:p w14:paraId="2714BCB1">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项目联系人：</w:t>
      </w:r>
      <w:r>
        <w:rPr>
          <w:rFonts w:hint="eastAsia" w:ascii="宋体" w:hAnsi="宋体" w:cs="宋体"/>
          <w:color w:val="auto"/>
          <w:sz w:val="24"/>
          <w:szCs w:val="24"/>
          <w:lang w:val="en-US" w:eastAsia="zh-CN"/>
        </w:rPr>
        <w:t>温芳芳</w:t>
      </w:r>
    </w:p>
    <w:p w14:paraId="601286F9">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联系方式：</w:t>
      </w:r>
      <w:r>
        <w:rPr>
          <w:rFonts w:hint="eastAsia" w:ascii="宋体" w:hAnsi="宋体" w:cs="宋体"/>
          <w:color w:val="auto"/>
          <w:sz w:val="24"/>
          <w:szCs w:val="24"/>
          <w:lang w:val="en-US" w:eastAsia="zh-CN"/>
        </w:rPr>
        <w:t>13839848765</w:t>
      </w:r>
    </w:p>
    <w:p w14:paraId="57AB10A4">
      <w:pPr>
        <w:spacing w:line="500" w:lineRule="exact"/>
        <w:ind w:firstLine="480" w:firstLineChars="200"/>
        <w:rPr>
          <w:rFonts w:hint="default" w:ascii="宋体" w:hAnsi="宋体"/>
          <w:color w:val="000000"/>
          <w:sz w:val="24"/>
          <w:lang w:val="en-US" w:eastAsia="zh-CN"/>
        </w:rPr>
      </w:pPr>
    </w:p>
    <w:p w14:paraId="31833BD9">
      <w:pPr>
        <w:pStyle w:val="2"/>
        <w:keepNext w:val="0"/>
        <w:keepLines w:val="0"/>
        <w:pageBreakBefore/>
        <w:spacing w:before="120" w:after="120" w:line="400" w:lineRule="exact"/>
        <w:jc w:val="center"/>
        <w:rPr>
          <w:rFonts w:ascii="黑体" w:hAnsi="黑体" w:eastAsia="黑体"/>
          <w:sz w:val="36"/>
          <w:szCs w:val="36"/>
        </w:rPr>
      </w:pPr>
      <w:bookmarkStart w:id="7" w:name="_Toc29077"/>
      <w:bookmarkStart w:id="8" w:name="_Toc10054"/>
      <w:bookmarkStart w:id="9" w:name="_Toc27780"/>
      <w:r>
        <w:rPr>
          <w:rFonts w:hint="eastAsia" w:ascii="宋体" w:hAnsi="宋体" w:eastAsia="宋体" w:cs="宋体"/>
          <w:sz w:val="36"/>
          <w:szCs w:val="36"/>
        </w:rPr>
        <w:t>第二章 供应商须知</w:t>
      </w:r>
      <w:bookmarkEnd w:id="4"/>
      <w:bookmarkEnd w:id="5"/>
      <w:bookmarkEnd w:id="6"/>
      <w:bookmarkEnd w:id="7"/>
      <w:bookmarkEnd w:id="8"/>
      <w:bookmarkEnd w:id="9"/>
      <w:bookmarkStart w:id="10" w:name="_Toc4962"/>
      <w:bookmarkStart w:id="11" w:name="_Toc504055106"/>
      <w:bookmarkStart w:id="12" w:name="_Toc270604574"/>
      <w:bookmarkStart w:id="13" w:name="_Toc503112329"/>
      <w:bookmarkStart w:id="14" w:name="_Toc503886922"/>
      <w:bookmarkStart w:id="15" w:name="_Toc269470293"/>
      <w:bookmarkStart w:id="16" w:name="_Toc505073888"/>
      <w:bookmarkStart w:id="17" w:name="_Toc31918"/>
      <w:bookmarkStart w:id="18" w:name="_Toc15504"/>
      <w:bookmarkStart w:id="19" w:name="_Toc503885586"/>
    </w:p>
    <w:p w14:paraId="7A8F9FE0">
      <w:pPr>
        <w:spacing w:line="360" w:lineRule="auto"/>
        <w:jc w:val="center"/>
        <w:rPr>
          <w:rFonts w:hAnsi="宋体"/>
          <w:sz w:val="24"/>
          <w:szCs w:val="24"/>
        </w:rPr>
      </w:pPr>
      <w:bookmarkStart w:id="20" w:name="_Toc6916"/>
      <w:bookmarkStart w:id="21" w:name="_Toc31332"/>
      <w:r>
        <w:rPr>
          <w:rFonts w:hint="eastAsia" w:ascii="宋体" w:hAnsi="Calibri" w:eastAsia="黑体" w:cs="宋体"/>
          <w:b/>
          <w:sz w:val="24"/>
          <w:szCs w:val="20"/>
        </w:rPr>
        <w:t>供应商须知前附表</w:t>
      </w:r>
      <w:bookmarkEnd w:id="10"/>
      <w:bookmarkEnd w:id="11"/>
      <w:bookmarkEnd w:id="12"/>
      <w:bookmarkEnd w:id="13"/>
      <w:bookmarkEnd w:id="14"/>
      <w:bookmarkEnd w:id="15"/>
      <w:bookmarkEnd w:id="16"/>
      <w:bookmarkEnd w:id="17"/>
      <w:bookmarkEnd w:id="18"/>
      <w:bookmarkEnd w:id="19"/>
      <w:bookmarkEnd w:id="20"/>
      <w:bookmarkEnd w:id="21"/>
    </w:p>
    <w:tbl>
      <w:tblPr>
        <w:tblStyle w:val="49"/>
        <w:tblW w:w="963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701"/>
        <w:gridCol w:w="6945"/>
      </w:tblGrid>
      <w:tr w14:paraId="35048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6B667DA1">
            <w:pPr>
              <w:jc w:val="center"/>
              <w:rPr>
                <w:rFonts w:ascii="宋体" w:hAnsi="宋体" w:cs="宋体"/>
                <w:b/>
                <w:bCs/>
                <w:sz w:val="24"/>
                <w:szCs w:val="24"/>
              </w:rPr>
            </w:pPr>
            <w:r>
              <w:rPr>
                <w:rFonts w:hint="eastAsia" w:ascii="宋体" w:hAnsi="宋体" w:cs="宋体"/>
                <w:b/>
                <w:bCs/>
                <w:sz w:val="24"/>
                <w:szCs w:val="24"/>
              </w:rPr>
              <w:t>条款号</w:t>
            </w:r>
          </w:p>
        </w:tc>
        <w:tc>
          <w:tcPr>
            <w:tcW w:w="1701" w:type="dxa"/>
            <w:tcBorders>
              <w:top w:val="single" w:color="auto" w:sz="4" w:space="0"/>
              <w:left w:val="nil"/>
              <w:bottom w:val="single" w:color="auto" w:sz="4" w:space="0"/>
              <w:right w:val="single" w:color="auto" w:sz="4" w:space="0"/>
            </w:tcBorders>
            <w:vAlign w:val="center"/>
          </w:tcPr>
          <w:p w14:paraId="2B9C19E8">
            <w:pPr>
              <w:jc w:val="center"/>
              <w:rPr>
                <w:rFonts w:ascii="宋体" w:hAnsi="宋体" w:cs="宋体"/>
                <w:b/>
                <w:bCs/>
                <w:sz w:val="24"/>
                <w:szCs w:val="24"/>
              </w:rPr>
            </w:pPr>
            <w:r>
              <w:rPr>
                <w:rFonts w:hint="eastAsia" w:ascii="宋体" w:hAnsi="宋体" w:cs="宋体"/>
                <w:b/>
                <w:bCs/>
                <w:sz w:val="24"/>
                <w:szCs w:val="24"/>
              </w:rPr>
              <w:t>条款名称</w:t>
            </w:r>
          </w:p>
        </w:tc>
        <w:tc>
          <w:tcPr>
            <w:tcW w:w="6945" w:type="dxa"/>
            <w:tcBorders>
              <w:top w:val="single" w:color="auto" w:sz="4" w:space="0"/>
              <w:left w:val="nil"/>
              <w:bottom w:val="single" w:color="auto" w:sz="4" w:space="0"/>
              <w:right w:val="single" w:color="auto" w:sz="4" w:space="0"/>
            </w:tcBorders>
            <w:vAlign w:val="center"/>
          </w:tcPr>
          <w:p w14:paraId="61D14619">
            <w:pPr>
              <w:jc w:val="center"/>
              <w:rPr>
                <w:rFonts w:ascii="宋体" w:hAnsi="宋体" w:cs="宋体"/>
                <w:b/>
                <w:bCs/>
                <w:sz w:val="24"/>
                <w:szCs w:val="24"/>
              </w:rPr>
            </w:pPr>
            <w:r>
              <w:rPr>
                <w:rFonts w:hint="eastAsia" w:ascii="宋体" w:hAnsi="宋体" w:cs="宋体"/>
                <w:b/>
                <w:bCs/>
                <w:sz w:val="24"/>
                <w:szCs w:val="24"/>
              </w:rPr>
              <w:t>编  列  内  容</w:t>
            </w:r>
          </w:p>
        </w:tc>
      </w:tr>
      <w:tr w14:paraId="10B89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037E3FB2">
            <w:pPr>
              <w:jc w:val="center"/>
              <w:rPr>
                <w:rFonts w:ascii="宋体" w:hAnsi="宋体" w:cs="宋体"/>
                <w:sz w:val="24"/>
                <w:szCs w:val="24"/>
              </w:rPr>
            </w:pPr>
            <w:r>
              <w:rPr>
                <w:rFonts w:hint="eastAsia" w:ascii="宋体" w:hAnsi="宋体" w:cs="宋体"/>
                <w:sz w:val="24"/>
                <w:szCs w:val="24"/>
              </w:rPr>
              <w:t>1.1.2</w:t>
            </w:r>
          </w:p>
        </w:tc>
        <w:tc>
          <w:tcPr>
            <w:tcW w:w="1701" w:type="dxa"/>
            <w:tcBorders>
              <w:top w:val="single" w:color="auto" w:sz="4" w:space="0"/>
              <w:left w:val="nil"/>
              <w:bottom w:val="single" w:color="auto" w:sz="4" w:space="0"/>
              <w:right w:val="single" w:color="auto" w:sz="4" w:space="0"/>
            </w:tcBorders>
            <w:vAlign w:val="center"/>
          </w:tcPr>
          <w:p w14:paraId="1F44057E">
            <w:pPr>
              <w:jc w:val="center"/>
              <w:rPr>
                <w:rFonts w:ascii="宋体" w:hAnsi="宋体" w:cs="宋体"/>
                <w:sz w:val="24"/>
                <w:szCs w:val="24"/>
              </w:rPr>
            </w:pPr>
            <w:r>
              <w:rPr>
                <w:rFonts w:hint="eastAsia" w:ascii="宋体" w:hAnsi="宋体" w:cs="宋体"/>
                <w:sz w:val="24"/>
                <w:szCs w:val="24"/>
              </w:rPr>
              <w:t>招标人</w:t>
            </w:r>
          </w:p>
        </w:tc>
        <w:tc>
          <w:tcPr>
            <w:tcW w:w="6945" w:type="dxa"/>
            <w:tcBorders>
              <w:top w:val="single" w:color="auto" w:sz="4" w:space="0"/>
              <w:left w:val="nil"/>
              <w:bottom w:val="single" w:color="auto" w:sz="4" w:space="0"/>
              <w:right w:val="single" w:color="auto" w:sz="4" w:space="0"/>
            </w:tcBorders>
            <w:vAlign w:val="center"/>
          </w:tcPr>
          <w:p w14:paraId="0B5965E7">
            <w:pPr>
              <w:rPr>
                <w:rFonts w:hint="eastAsia" w:ascii="宋体" w:hAnsi="宋体" w:eastAsia="宋体" w:cs="Tahoma"/>
                <w:color w:val="000000"/>
                <w:sz w:val="24"/>
                <w:szCs w:val="24"/>
                <w:lang w:eastAsia="zh-CN"/>
              </w:rPr>
            </w:pPr>
            <w:r>
              <w:rPr>
                <w:rFonts w:hint="eastAsia" w:ascii="宋体" w:hAnsi="宋体" w:cs="宋体"/>
                <w:sz w:val="24"/>
                <w:szCs w:val="24"/>
              </w:rPr>
              <w:t>招标人：</w:t>
            </w:r>
            <w:r>
              <w:rPr>
                <w:rFonts w:hint="eastAsia" w:ascii="宋体" w:hAnsi="宋体" w:cs="Tahoma"/>
                <w:color w:val="000000"/>
                <w:sz w:val="24"/>
                <w:szCs w:val="24"/>
                <w:lang w:eastAsia="zh-CN"/>
              </w:rPr>
              <w:t>三门峡市陕州区西张村镇人民政府</w:t>
            </w:r>
          </w:p>
          <w:p w14:paraId="259CFC34">
            <w:pPr>
              <w:rPr>
                <w:rFonts w:hint="eastAsia" w:ascii="宋体" w:hAnsi="宋体" w:eastAsia="宋体" w:cs="Tahoma"/>
                <w:color w:val="auto"/>
                <w:sz w:val="24"/>
                <w:szCs w:val="24"/>
                <w:lang w:val="zh-TW" w:eastAsia="zh-CN"/>
              </w:rPr>
            </w:pPr>
            <w:r>
              <w:rPr>
                <w:rFonts w:hint="eastAsia" w:ascii="宋体" w:hAnsi="宋体" w:cs="Tahoma"/>
                <w:color w:val="auto"/>
                <w:sz w:val="24"/>
                <w:szCs w:val="24"/>
                <w:lang w:val="zh-TW"/>
              </w:rPr>
              <w:t>联系人：</w:t>
            </w:r>
            <w:r>
              <w:rPr>
                <w:rFonts w:hint="eastAsia" w:ascii="宋体" w:hAnsi="宋体" w:cs="Tahoma"/>
                <w:color w:val="auto"/>
                <w:sz w:val="24"/>
                <w:szCs w:val="24"/>
                <w:lang w:val="zh-TW" w:eastAsia="zh-CN"/>
              </w:rPr>
              <w:t>员</w:t>
            </w:r>
            <w:r>
              <w:rPr>
                <w:rFonts w:hint="eastAsia" w:ascii="宋体" w:hAnsi="宋体" w:cs="Tahoma"/>
                <w:color w:val="auto"/>
                <w:sz w:val="24"/>
                <w:szCs w:val="24"/>
                <w:lang w:val="en-US" w:eastAsia="zh-CN"/>
              </w:rPr>
              <w:t>石丰</w:t>
            </w:r>
          </w:p>
          <w:p w14:paraId="72BEC09F">
            <w:pPr>
              <w:rPr>
                <w:rFonts w:hint="eastAsia" w:ascii="宋体" w:hAnsi="宋体" w:eastAsia="宋体" w:cs="Tahoma"/>
                <w:color w:val="000000"/>
                <w:sz w:val="24"/>
                <w:szCs w:val="24"/>
                <w:lang w:eastAsia="zh-CN"/>
              </w:rPr>
            </w:pPr>
            <w:r>
              <w:rPr>
                <w:rFonts w:hint="eastAsia" w:ascii="宋体" w:hAnsi="宋体" w:cs="Tahoma"/>
                <w:color w:val="auto"/>
                <w:sz w:val="24"/>
                <w:szCs w:val="24"/>
                <w:lang w:val="zh-TW"/>
              </w:rPr>
              <w:t>联系电话：</w:t>
            </w:r>
            <w:r>
              <w:rPr>
                <w:rFonts w:hint="eastAsia" w:ascii="宋体" w:hAnsi="宋体" w:cs="Tahoma"/>
                <w:color w:val="auto"/>
                <w:sz w:val="24"/>
                <w:szCs w:val="24"/>
                <w:lang w:eastAsia="zh-CN"/>
              </w:rPr>
              <w:t>16639889688</w:t>
            </w:r>
          </w:p>
        </w:tc>
      </w:tr>
      <w:tr w14:paraId="0B08B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3B311E53">
            <w:pPr>
              <w:jc w:val="center"/>
              <w:rPr>
                <w:rFonts w:ascii="宋体" w:hAnsi="宋体" w:cs="宋体"/>
                <w:sz w:val="24"/>
                <w:szCs w:val="24"/>
              </w:rPr>
            </w:pPr>
            <w:r>
              <w:rPr>
                <w:rFonts w:hint="eastAsia" w:ascii="宋体" w:hAnsi="宋体" w:cs="宋体"/>
                <w:sz w:val="24"/>
                <w:szCs w:val="24"/>
              </w:rPr>
              <w:t>1.1.3</w:t>
            </w:r>
          </w:p>
        </w:tc>
        <w:tc>
          <w:tcPr>
            <w:tcW w:w="1701" w:type="dxa"/>
            <w:tcBorders>
              <w:top w:val="single" w:color="auto" w:sz="4" w:space="0"/>
              <w:left w:val="nil"/>
              <w:bottom w:val="single" w:color="auto" w:sz="4" w:space="0"/>
              <w:right w:val="single" w:color="auto" w:sz="4" w:space="0"/>
            </w:tcBorders>
            <w:vAlign w:val="center"/>
          </w:tcPr>
          <w:p w14:paraId="18E159E5">
            <w:pPr>
              <w:jc w:val="center"/>
              <w:rPr>
                <w:rFonts w:ascii="宋体" w:hAnsi="宋体" w:cs="宋体"/>
                <w:sz w:val="24"/>
                <w:szCs w:val="24"/>
              </w:rPr>
            </w:pPr>
            <w:r>
              <w:rPr>
                <w:rFonts w:hint="eastAsia" w:ascii="宋体" w:hAnsi="宋体" w:cs="宋体"/>
                <w:sz w:val="24"/>
                <w:szCs w:val="24"/>
              </w:rPr>
              <w:t>招标代理</w:t>
            </w:r>
          </w:p>
          <w:p w14:paraId="19D3F8DD">
            <w:pPr>
              <w:jc w:val="center"/>
              <w:rPr>
                <w:rFonts w:ascii="宋体" w:hAnsi="宋体" w:cs="宋体"/>
                <w:sz w:val="24"/>
                <w:szCs w:val="24"/>
              </w:rPr>
            </w:pPr>
            <w:r>
              <w:rPr>
                <w:rFonts w:hint="eastAsia" w:ascii="宋体" w:hAnsi="宋体" w:cs="宋体"/>
                <w:sz w:val="24"/>
                <w:szCs w:val="24"/>
              </w:rPr>
              <w:t>机构</w:t>
            </w:r>
          </w:p>
        </w:tc>
        <w:tc>
          <w:tcPr>
            <w:tcW w:w="6945" w:type="dxa"/>
            <w:tcBorders>
              <w:top w:val="single" w:color="auto" w:sz="4" w:space="0"/>
              <w:left w:val="nil"/>
              <w:bottom w:val="single" w:color="auto" w:sz="4" w:space="0"/>
              <w:right w:val="single" w:color="auto" w:sz="4" w:space="0"/>
            </w:tcBorders>
            <w:vAlign w:val="center"/>
          </w:tcPr>
          <w:p w14:paraId="536E7FB7">
            <w:pPr>
              <w:rPr>
                <w:rFonts w:hint="eastAsia" w:ascii="宋体" w:hAnsi="宋体" w:eastAsia="宋体" w:cs="宋体"/>
                <w:sz w:val="24"/>
                <w:szCs w:val="24"/>
                <w:lang w:eastAsia="zh-CN"/>
              </w:rPr>
            </w:pPr>
            <w:r>
              <w:rPr>
                <w:rFonts w:hint="eastAsia" w:ascii="宋体" w:hAnsi="宋体" w:cs="宋体"/>
                <w:sz w:val="24"/>
                <w:szCs w:val="24"/>
              </w:rPr>
              <w:t>招标代理机构：</w:t>
            </w:r>
            <w:r>
              <w:rPr>
                <w:rFonts w:hint="eastAsia" w:ascii="宋体" w:hAnsi="宋体" w:cs="宋体"/>
                <w:sz w:val="24"/>
                <w:szCs w:val="24"/>
                <w:lang w:eastAsia="zh-CN"/>
              </w:rPr>
              <w:t>方宇工程咨询有限公司</w:t>
            </w:r>
          </w:p>
          <w:p w14:paraId="195BA28B">
            <w:pPr>
              <w:rPr>
                <w:rFonts w:ascii="宋体" w:hAnsi="宋体" w:cs="宋体"/>
                <w:sz w:val="24"/>
                <w:szCs w:val="24"/>
              </w:rPr>
            </w:pPr>
            <w:r>
              <w:rPr>
                <w:rFonts w:hint="eastAsia" w:ascii="宋体" w:hAnsi="宋体" w:cs="宋体"/>
                <w:sz w:val="24"/>
                <w:szCs w:val="24"/>
              </w:rPr>
              <w:t>地  址：</w:t>
            </w:r>
            <w:r>
              <w:rPr>
                <w:rFonts w:hint="eastAsia" w:ascii="宋体" w:hAnsi="宋体" w:cs="宋体"/>
                <w:sz w:val="24"/>
                <w:szCs w:val="24"/>
                <w:lang w:eastAsia="zh-CN"/>
              </w:rPr>
              <w:t>西安市新城区尚勤路151号8层</w:t>
            </w:r>
            <w:r>
              <w:rPr>
                <w:rFonts w:hint="eastAsia" w:ascii="宋体" w:hAnsi="宋体" w:cs="宋体"/>
                <w:sz w:val="24"/>
                <w:szCs w:val="24"/>
              </w:rPr>
              <w:t> </w:t>
            </w:r>
          </w:p>
          <w:p w14:paraId="3B3E9B9E">
            <w:pPr>
              <w:rPr>
                <w:rFonts w:hint="eastAsia" w:ascii="宋体" w:hAnsi="宋体" w:eastAsia="宋体" w:cs="宋体"/>
                <w:sz w:val="24"/>
                <w:szCs w:val="24"/>
                <w:lang w:eastAsia="zh-CN"/>
              </w:rPr>
            </w:pPr>
            <w:r>
              <w:rPr>
                <w:rFonts w:hint="eastAsia" w:ascii="宋体" w:hAnsi="宋体" w:cs="宋体"/>
                <w:sz w:val="24"/>
                <w:szCs w:val="24"/>
              </w:rPr>
              <w:t>联系人：</w:t>
            </w:r>
            <w:r>
              <w:rPr>
                <w:rFonts w:hint="eastAsia" w:ascii="宋体" w:hAnsi="宋体" w:cs="宋体"/>
                <w:sz w:val="24"/>
                <w:szCs w:val="24"/>
                <w:lang w:val="en-US" w:eastAsia="zh-CN"/>
              </w:rPr>
              <w:t xml:space="preserve">温芳芳   13839848765 </w:t>
            </w:r>
          </w:p>
        </w:tc>
      </w:tr>
      <w:tr w14:paraId="77C2D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6C4F7A1D">
            <w:pPr>
              <w:jc w:val="center"/>
              <w:rPr>
                <w:rFonts w:ascii="宋体" w:hAnsi="宋体" w:cs="宋体"/>
                <w:sz w:val="24"/>
                <w:szCs w:val="24"/>
              </w:rPr>
            </w:pPr>
            <w:r>
              <w:rPr>
                <w:rFonts w:hint="eastAsia" w:ascii="宋体" w:hAnsi="宋体" w:cs="宋体"/>
                <w:sz w:val="24"/>
                <w:szCs w:val="24"/>
              </w:rPr>
              <w:t>1.1.4</w:t>
            </w:r>
          </w:p>
        </w:tc>
        <w:tc>
          <w:tcPr>
            <w:tcW w:w="1701" w:type="dxa"/>
            <w:tcBorders>
              <w:top w:val="single" w:color="auto" w:sz="4" w:space="0"/>
              <w:left w:val="nil"/>
              <w:bottom w:val="single" w:color="auto" w:sz="4" w:space="0"/>
              <w:right w:val="single" w:color="auto" w:sz="4" w:space="0"/>
            </w:tcBorders>
            <w:vAlign w:val="center"/>
          </w:tcPr>
          <w:p w14:paraId="0F0D1011">
            <w:pPr>
              <w:jc w:val="center"/>
              <w:rPr>
                <w:rFonts w:ascii="宋体" w:hAnsi="宋体" w:cs="宋体"/>
                <w:sz w:val="24"/>
                <w:szCs w:val="24"/>
              </w:rPr>
            </w:pPr>
            <w:r>
              <w:rPr>
                <w:rFonts w:hint="eastAsia" w:ascii="宋体" w:hAnsi="宋体" w:cs="宋体"/>
                <w:sz w:val="24"/>
                <w:szCs w:val="24"/>
              </w:rPr>
              <w:t>项目名称</w:t>
            </w:r>
          </w:p>
        </w:tc>
        <w:tc>
          <w:tcPr>
            <w:tcW w:w="6945" w:type="dxa"/>
            <w:tcBorders>
              <w:top w:val="single" w:color="auto" w:sz="4" w:space="0"/>
              <w:left w:val="nil"/>
              <w:bottom w:val="single" w:color="auto" w:sz="4" w:space="0"/>
              <w:right w:val="single" w:color="auto" w:sz="4" w:space="0"/>
            </w:tcBorders>
            <w:vAlign w:val="center"/>
          </w:tcPr>
          <w:p w14:paraId="20CD57D1">
            <w:pPr>
              <w:rPr>
                <w:rFonts w:hint="eastAsia" w:ascii="宋体" w:hAnsi="宋体" w:eastAsia="宋体" w:cs="宋体"/>
                <w:sz w:val="24"/>
                <w:szCs w:val="24"/>
                <w:lang w:eastAsia="zh-CN"/>
              </w:rPr>
            </w:pPr>
            <w:r>
              <w:rPr>
                <w:rFonts w:hint="eastAsia" w:ascii="宋体" w:hAnsi="宋体" w:cs="宋体"/>
                <w:sz w:val="24"/>
                <w:szCs w:val="24"/>
                <w:lang w:eastAsia="zh-CN"/>
              </w:rPr>
              <w:t>2025年陕州区奶业生产能力提升整县推进人和牧业项目</w:t>
            </w:r>
          </w:p>
        </w:tc>
      </w:tr>
      <w:tr w14:paraId="03EC8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174DE285">
            <w:pPr>
              <w:jc w:val="center"/>
              <w:rPr>
                <w:rFonts w:ascii="宋体" w:hAnsi="宋体" w:cs="宋体"/>
                <w:sz w:val="24"/>
                <w:szCs w:val="24"/>
              </w:rPr>
            </w:pPr>
            <w:r>
              <w:rPr>
                <w:rFonts w:hint="eastAsia" w:ascii="宋体" w:hAnsi="宋体" w:cs="宋体"/>
                <w:sz w:val="24"/>
                <w:szCs w:val="24"/>
              </w:rPr>
              <w:t>1.1.5</w:t>
            </w:r>
          </w:p>
        </w:tc>
        <w:tc>
          <w:tcPr>
            <w:tcW w:w="1701" w:type="dxa"/>
            <w:tcBorders>
              <w:top w:val="single" w:color="auto" w:sz="4" w:space="0"/>
              <w:left w:val="nil"/>
              <w:bottom w:val="single" w:color="auto" w:sz="4" w:space="0"/>
              <w:right w:val="single" w:color="auto" w:sz="4" w:space="0"/>
            </w:tcBorders>
            <w:vAlign w:val="center"/>
          </w:tcPr>
          <w:p w14:paraId="4664D49A">
            <w:pPr>
              <w:jc w:val="center"/>
              <w:rPr>
                <w:rFonts w:ascii="宋体" w:hAnsi="宋体" w:cs="宋体"/>
                <w:sz w:val="24"/>
                <w:szCs w:val="24"/>
              </w:rPr>
            </w:pPr>
            <w:r>
              <w:rPr>
                <w:rFonts w:hint="eastAsia" w:ascii="宋体" w:hAnsi="宋体" w:cs="宋体"/>
                <w:sz w:val="24"/>
                <w:szCs w:val="24"/>
                <w:lang w:val="en-US" w:eastAsia="zh-CN"/>
              </w:rPr>
              <w:t>项目</w:t>
            </w:r>
            <w:r>
              <w:rPr>
                <w:rFonts w:hint="eastAsia" w:ascii="宋体" w:hAnsi="宋体" w:cs="宋体"/>
                <w:sz w:val="24"/>
                <w:szCs w:val="24"/>
              </w:rPr>
              <w:t>地点</w:t>
            </w:r>
          </w:p>
        </w:tc>
        <w:tc>
          <w:tcPr>
            <w:tcW w:w="6945" w:type="dxa"/>
            <w:tcBorders>
              <w:top w:val="single" w:color="auto" w:sz="4" w:space="0"/>
              <w:left w:val="nil"/>
              <w:bottom w:val="single" w:color="auto" w:sz="4" w:space="0"/>
              <w:right w:val="single" w:color="auto" w:sz="4" w:space="0"/>
            </w:tcBorders>
            <w:vAlign w:val="center"/>
          </w:tcPr>
          <w:p w14:paraId="73B5E75B">
            <w:pPr>
              <w:rPr>
                <w:rFonts w:ascii="宋体" w:hAnsi="宋体" w:cs="宋体"/>
                <w:sz w:val="24"/>
                <w:szCs w:val="24"/>
              </w:rPr>
            </w:pPr>
            <w:r>
              <w:rPr>
                <w:rFonts w:hint="eastAsia" w:ascii="宋体" w:hAnsi="宋体" w:cs="Tahoma"/>
                <w:color w:val="000000"/>
                <w:sz w:val="24"/>
                <w:szCs w:val="24"/>
              </w:rPr>
              <w:t>招标人指定地点</w:t>
            </w:r>
          </w:p>
        </w:tc>
      </w:tr>
      <w:tr w14:paraId="7C8C2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027C9F23">
            <w:pPr>
              <w:jc w:val="center"/>
              <w:rPr>
                <w:rFonts w:ascii="宋体" w:hAnsi="宋体" w:cs="宋体"/>
                <w:sz w:val="24"/>
                <w:szCs w:val="24"/>
              </w:rPr>
            </w:pPr>
            <w:r>
              <w:rPr>
                <w:rFonts w:hint="eastAsia" w:ascii="宋体" w:hAnsi="宋体" w:cs="宋体"/>
                <w:sz w:val="24"/>
                <w:szCs w:val="24"/>
              </w:rPr>
              <w:t>1.2.1</w:t>
            </w:r>
          </w:p>
        </w:tc>
        <w:tc>
          <w:tcPr>
            <w:tcW w:w="1701" w:type="dxa"/>
            <w:tcBorders>
              <w:top w:val="single" w:color="auto" w:sz="4" w:space="0"/>
              <w:left w:val="nil"/>
              <w:bottom w:val="single" w:color="auto" w:sz="4" w:space="0"/>
              <w:right w:val="single" w:color="auto" w:sz="4" w:space="0"/>
            </w:tcBorders>
            <w:vAlign w:val="center"/>
          </w:tcPr>
          <w:p w14:paraId="6F53A055">
            <w:pPr>
              <w:jc w:val="center"/>
              <w:rPr>
                <w:rFonts w:ascii="宋体" w:hAnsi="宋体" w:cs="宋体"/>
                <w:sz w:val="24"/>
                <w:szCs w:val="24"/>
              </w:rPr>
            </w:pPr>
            <w:r>
              <w:rPr>
                <w:rFonts w:hint="eastAsia" w:ascii="宋体" w:hAnsi="宋体" w:cs="宋体"/>
                <w:sz w:val="24"/>
                <w:szCs w:val="24"/>
              </w:rPr>
              <w:t>资金来源</w:t>
            </w:r>
          </w:p>
        </w:tc>
        <w:tc>
          <w:tcPr>
            <w:tcW w:w="6945" w:type="dxa"/>
            <w:tcBorders>
              <w:top w:val="single" w:color="auto" w:sz="4" w:space="0"/>
              <w:left w:val="nil"/>
              <w:bottom w:val="single" w:color="auto" w:sz="4" w:space="0"/>
              <w:right w:val="single" w:color="auto" w:sz="4" w:space="0"/>
            </w:tcBorders>
            <w:vAlign w:val="center"/>
          </w:tcPr>
          <w:p w14:paraId="45FEB2CE">
            <w:pP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财政资金与自筹资金，</w:t>
            </w:r>
            <w:r>
              <w:rPr>
                <w:rFonts w:hint="eastAsia" w:ascii="宋体" w:hAnsi="宋体" w:cs="宋体"/>
                <w:color w:val="000000" w:themeColor="text1"/>
                <w:sz w:val="24"/>
                <w:szCs w:val="24"/>
                <w:lang w:val="en-US" w:eastAsia="zh-CN"/>
                <w14:textFill>
                  <w14:solidFill>
                    <w14:schemeClr w14:val="tx1"/>
                  </w14:solidFill>
                </w14:textFill>
              </w:rPr>
              <w:t>已落实。</w:t>
            </w:r>
          </w:p>
        </w:tc>
      </w:tr>
      <w:tr w14:paraId="41B6F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35EF657A">
            <w:pPr>
              <w:jc w:val="center"/>
              <w:rPr>
                <w:rFonts w:ascii="宋体" w:hAnsi="宋体" w:cs="宋体"/>
                <w:sz w:val="24"/>
                <w:szCs w:val="24"/>
              </w:rPr>
            </w:pPr>
            <w:r>
              <w:rPr>
                <w:rFonts w:hint="eastAsia" w:ascii="宋体" w:hAnsi="宋体" w:cs="宋体"/>
                <w:sz w:val="24"/>
                <w:szCs w:val="24"/>
              </w:rPr>
              <w:t>1.3.1</w:t>
            </w:r>
          </w:p>
        </w:tc>
        <w:tc>
          <w:tcPr>
            <w:tcW w:w="1701" w:type="dxa"/>
            <w:tcBorders>
              <w:top w:val="single" w:color="auto" w:sz="4" w:space="0"/>
              <w:left w:val="nil"/>
              <w:bottom w:val="single" w:color="auto" w:sz="4" w:space="0"/>
              <w:right w:val="single" w:color="auto" w:sz="4" w:space="0"/>
            </w:tcBorders>
            <w:vAlign w:val="center"/>
          </w:tcPr>
          <w:p w14:paraId="524B0771">
            <w:pPr>
              <w:jc w:val="center"/>
              <w:rPr>
                <w:rFonts w:ascii="宋体" w:hAnsi="宋体" w:cs="宋体"/>
                <w:sz w:val="24"/>
                <w:szCs w:val="24"/>
              </w:rPr>
            </w:pPr>
            <w:r>
              <w:rPr>
                <w:rFonts w:hint="eastAsia" w:ascii="宋体" w:hAnsi="宋体" w:cs="宋体"/>
                <w:sz w:val="24"/>
                <w:szCs w:val="24"/>
              </w:rPr>
              <w:t>招标范围</w:t>
            </w:r>
          </w:p>
        </w:tc>
        <w:tc>
          <w:tcPr>
            <w:tcW w:w="6945" w:type="dxa"/>
            <w:tcBorders>
              <w:top w:val="single" w:color="auto" w:sz="4" w:space="0"/>
              <w:left w:val="nil"/>
              <w:bottom w:val="single" w:color="auto" w:sz="4" w:space="0"/>
              <w:right w:val="single" w:color="auto" w:sz="4" w:space="0"/>
            </w:tcBorders>
            <w:vAlign w:val="center"/>
          </w:tcPr>
          <w:p w14:paraId="2465C6EE">
            <w:pPr>
              <w:snapToGrid w:val="0"/>
              <w:textAlignment w:val="baseline"/>
              <w:rPr>
                <w:rFonts w:hint="eastAsia" w:ascii="宋体" w:hAnsi="宋体" w:eastAsia="宋体" w:cs="宋体"/>
                <w:sz w:val="24"/>
                <w:szCs w:val="24"/>
                <w:lang w:eastAsia="zh-CN"/>
              </w:rPr>
            </w:pPr>
            <w:r>
              <w:rPr>
                <w:rFonts w:hint="eastAsia" w:ascii="宋体" w:hAnsi="宋体" w:cs="宋体"/>
                <w:sz w:val="24"/>
                <w:szCs w:val="24"/>
                <w:lang w:val="en-US" w:eastAsia="zh-CN"/>
              </w:rPr>
              <w:t>二标段：</w:t>
            </w:r>
            <w:r>
              <w:rPr>
                <w:rFonts w:hint="eastAsia" w:ascii="宋体" w:hAnsi="宋体" w:cs="宋体"/>
                <w:sz w:val="24"/>
                <w:szCs w:val="24"/>
              </w:rPr>
              <w:t>招标文件</w:t>
            </w:r>
            <w:r>
              <w:rPr>
                <w:rFonts w:hint="eastAsia" w:ascii="宋体" w:hAnsi="宋体" w:cs="宋体"/>
                <w:sz w:val="24"/>
                <w:szCs w:val="24"/>
                <w:lang w:eastAsia="zh-CN"/>
              </w:rPr>
              <w:t>、</w:t>
            </w:r>
            <w:r>
              <w:rPr>
                <w:rFonts w:hint="eastAsia" w:ascii="宋体" w:hAnsi="宋体" w:cs="宋体"/>
                <w:sz w:val="24"/>
                <w:szCs w:val="24"/>
                <w:lang w:val="en-US" w:eastAsia="zh-CN"/>
              </w:rPr>
              <w:t>招标清单、图纸、答疑等</w:t>
            </w:r>
            <w:r>
              <w:rPr>
                <w:rFonts w:hint="eastAsia" w:ascii="宋体" w:hAnsi="宋体" w:cs="宋体"/>
                <w:sz w:val="24"/>
                <w:szCs w:val="24"/>
              </w:rPr>
              <w:t>所包含的全部内容</w:t>
            </w:r>
            <w:r>
              <w:rPr>
                <w:rFonts w:hint="eastAsia" w:ascii="宋体" w:hAnsi="宋体" w:cs="宋体"/>
                <w:sz w:val="24"/>
                <w:szCs w:val="24"/>
                <w:lang w:eastAsia="zh-CN"/>
              </w:rPr>
              <w:t>。</w:t>
            </w:r>
          </w:p>
        </w:tc>
      </w:tr>
      <w:tr w14:paraId="7AED7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4A0D01FE">
            <w:pPr>
              <w:jc w:val="center"/>
              <w:rPr>
                <w:rFonts w:ascii="宋体" w:hAnsi="宋体" w:cs="宋体"/>
                <w:sz w:val="24"/>
                <w:szCs w:val="24"/>
              </w:rPr>
            </w:pPr>
            <w:r>
              <w:rPr>
                <w:rFonts w:hint="eastAsia" w:ascii="宋体" w:hAnsi="宋体" w:cs="宋体"/>
                <w:sz w:val="24"/>
                <w:szCs w:val="24"/>
              </w:rPr>
              <w:t>1.3.2</w:t>
            </w:r>
          </w:p>
        </w:tc>
        <w:tc>
          <w:tcPr>
            <w:tcW w:w="1701" w:type="dxa"/>
            <w:tcBorders>
              <w:top w:val="single" w:color="auto" w:sz="4" w:space="0"/>
              <w:left w:val="nil"/>
              <w:bottom w:val="single" w:color="auto" w:sz="4" w:space="0"/>
              <w:right w:val="single" w:color="auto" w:sz="4" w:space="0"/>
            </w:tcBorders>
            <w:vAlign w:val="center"/>
          </w:tcPr>
          <w:p w14:paraId="3081E573">
            <w:pPr>
              <w:jc w:val="center"/>
              <w:rPr>
                <w:rFonts w:hint="eastAsia" w:ascii="宋体" w:hAnsi="宋体" w:eastAsia="宋体" w:cs="宋体"/>
                <w:sz w:val="24"/>
                <w:szCs w:val="24"/>
                <w:lang w:eastAsia="zh-CN"/>
              </w:rPr>
            </w:pPr>
            <w:r>
              <w:rPr>
                <w:rFonts w:hint="eastAsia" w:ascii="宋体" w:hAnsi="宋体" w:cs="宋体"/>
                <w:color w:val="auto"/>
                <w:sz w:val="24"/>
                <w:szCs w:val="24"/>
                <w:lang w:val="en-US" w:eastAsia="zh-CN"/>
              </w:rPr>
              <w:t>工期</w:t>
            </w:r>
          </w:p>
        </w:tc>
        <w:tc>
          <w:tcPr>
            <w:tcW w:w="6945" w:type="dxa"/>
            <w:tcBorders>
              <w:top w:val="single" w:color="auto" w:sz="4" w:space="0"/>
              <w:left w:val="nil"/>
              <w:bottom w:val="single" w:color="auto" w:sz="4" w:space="0"/>
              <w:right w:val="single" w:color="auto" w:sz="4" w:space="0"/>
            </w:tcBorders>
            <w:vAlign w:val="center"/>
          </w:tcPr>
          <w:p w14:paraId="559DDF9E">
            <w:pPr>
              <w:rPr>
                <w:rFonts w:hint="eastAsia" w:ascii="宋体" w:hAnsi="宋体" w:eastAsia="宋体" w:cs="宋体"/>
                <w:sz w:val="24"/>
                <w:szCs w:val="24"/>
                <w:lang w:eastAsia="zh-CN"/>
              </w:rPr>
            </w:pPr>
            <w:r>
              <w:rPr>
                <w:rFonts w:hint="eastAsia" w:ascii="宋体" w:hAnsi="宋体" w:cs="宋体"/>
                <w:color w:val="auto"/>
                <w:sz w:val="24"/>
                <w:szCs w:val="24"/>
                <w:lang w:val="en-US" w:eastAsia="zh-CN"/>
              </w:rPr>
              <w:t>二标段：</w:t>
            </w:r>
            <w:r>
              <w:rPr>
                <w:rFonts w:hint="eastAsia" w:ascii="宋体" w:hAnsi="宋体" w:cs="宋体"/>
                <w:color w:val="auto"/>
                <w:sz w:val="24"/>
                <w:szCs w:val="24"/>
                <w:lang w:eastAsia="zh-CN"/>
              </w:rPr>
              <w:t>自合同签订之日起45日历天</w:t>
            </w:r>
          </w:p>
        </w:tc>
      </w:tr>
      <w:tr w14:paraId="6418A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034709D5">
            <w:pPr>
              <w:jc w:val="center"/>
              <w:rPr>
                <w:rFonts w:hint="eastAsia" w:ascii="宋体" w:hAnsi="宋体" w:eastAsia="宋体" w:cs="宋体"/>
                <w:sz w:val="24"/>
                <w:szCs w:val="24"/>
                <w:lang w:eastAsia="zh-CN"/>
              </w:rPr>
            </w:pPr>
            <w:r>
              <w:rPr>
                <w:rFonts w:hint="eastAsia" w:ascii="宋体" w:hAnsi="宋体" w:cs="宋体"/>
                <w:sz w:val="24"/>
                <w:szCs w:val="24"/>
              </w:rPr>
              <w:t>1.3.</w:t>
            </w:r>
            <w:r>
              <w:rPr>
                <w:rFonts w:hint="eastAsia" w:ascii="宋体" w:hAnsi="宋体" w:cs="宋体"/>
                <w:sz w:val="24"/>
                <w:szCs w:val="24"/>
                <w:lang w:val="en-US" w:eastAsia="zh-CN"/>
              </w:rPr>
              <w:t>3</w:t>
            </w:r>
          </w:p>
        </w:tc>
        <w:tc>
          <w:tcPr>
            <w:tcW w:w="1701" w:type="dxa"/>
            <w:tcBorders>
              <w:top w:val="single" w:color="auto" w:sz="4" w:space="0"/>
              <w:left w:val="nil"/>
              <w:bottom w:val="single" w:color="auto" w:sz="4" w:space="0"/>
              <w:right w:val="single" w:color="auto" w:sz="4" w:space="0"/>
            </w:tcBorders>
            <w:vAlign w:val="center"/>
          </w:tcPr>
          <w:p w14:paraId="1B8A542D">
            <w:pPr>
              <w:jc w:val="center"/>
              <w:rPr>
                <w:rFonts w:ascii="宋体" w:hAnsi="宋体" w:cs="宋体"/>
                <w:sz w:val="24"/>
                <w:szCs w:val="24"/>
              </w:rPr>
            </w:pPr>
            <w:r>
              <w:rPr>
                <w:rFonts w:hint="eastAsia" w:ascii="宋体" w:hAnsi="宋体" w:cs="宋体"/>
                <w:sz w:val="24"/>
                <w:szCs w:val="24"/>
              </w:rPr>
              <w:t>质量要求</w:t>
            </w:r>
          </w:p>
        </w:tc>
        <w:tc>
          <w:tcPr>
            <w:tcW w:w="6945" w:type="dxa"/>
            <w:tcBorders>
              <w:top w:val="single" w:color="auto" w:sz="4" w:space="0"/>
              <w:left w:val="nil"/>
              <w:bottom w:val="single" w:color="auto" w:sz="4" w:space="0"/>
              <w:right w:val="single" w:color="auto" w:sz="4" w:space="0"/>
            </w:tcBorders>
            <w:vAlign w:val="center"/>
          </w:tcPr>
          <w:p w14:paraId="5D706282">
            <w:pPr>
              <w:snapToGrid w:val="0"/>
              <w:textAlignment w:val="baseline"/>
              <w:rPr>
                <w:rFonts w:hint="eastAsia" w:ascii="宋体" w:hAnsi="宋体" w:eastAsia="宋体" w:cs="宋体"/>
                <w:sz w:val="24"/>
                <w:szCs w:val="24"/>
                <w:lang w:eastAsia="zh-CN"/>
              </w:rPr>
            </w:pPr>
            <w:r>
              <w:rPr>
                <w:rFonts w:hint="eastAsia" w:ascii="宋体" w:hAnsi="宋体" w:cs="宋体"/>
                <w:sz w:val="24"/>
                <w:szCs w:val="24"/>
                <w:lang w:val="en-US" w:eastAsia="zh-CN"/>
              </w:rPr>
              <w:t>二标段：达到国家现行建设工程施工质量验收规范合格标准</w:t>
            </w:r>
            <w:r>
              <w:rPr>
                <w:rFonts w:hint="eastAsia" w:ascii="宋体" w:hAnsi="宋体" w:cs="宋体"/>
                <w:sz w:val="24"/>
                <w:szCs w:val="24"/>
                <w:lang w:eastAsia="zh-CN"/>
              </w:rPr>
              <w:t>。</w:t>
            </w:r>
          </w:p>
        </w:tc>
      </w:tr>
      <w:tr w14:paraId="3A8A6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993" w:type="dxa"/>
            <w:tcBorders>
              <w:top w:val="single" w:color="auto" w:sz="4" w:space="0"/>
              <w:left w:val="single" w:color="auto" w:sz="4" w:space="0"/>
              <w:bottom w:val="single" w:color="auto" w:sz="4" w:space="0"/>
              <w:right w:val="single" w:color="auto" w:sz="4" w:space="0"/>
            </w:tcBorders>
            <w:vAlign w:val="center"/>
          </w:tcPr>
          <w:p w14:paraId="3EF9D2A2">
            <w:pPr>
              <w:jc w:val="center"/>
              <w:rPr>
                <w:rFonts w:ascii="宋体" w:hAnsi="宋体" w:cs="宋体"/>
                <w:sz w:val="24"/>
                <w:szCs w:val="24"/>
              </w:rPr>
            </w:pPr>
            <w:r>
              <w:rPr>
                <w:rFonts w:hint="eastAsia" w:ascii="宋体" w:hAnsi="宋体" w:cs="宋体"/>
                <w:sz w:val="24"/>
                <w:szCs w:val="24"/>
              </w:rPr>
              <w:t>1.4.1</w:t>
            </w:r>
          </w:p>
        </w:tc>
        <w:tc>
          <w:tcPr>
            <w:tcW w:w="1701" w:type="dxa"/>
            <w:tcBorders>
              <w:top w:val="single" w:color="auto" w:sz="4" w:space="0"/>
              <w:left w:val="nil"/>
              <w:bottom w:val="single" w:color="auto" w:sz="4" w:space="0"/>
              <w:right w:val="single" w:color="auto" w:sz="4" w:space="0"/>
            </w:tcBorders>
            <w:vAlign w:val="center"/>
          </w:tcPr>
          <w:p w14:paraId="72D19995">
            <w:pPr>
              <w:jc w:val="center"/>
              <w:rPr>
                <w:rFonts w:ascii="宋体" w:hAnsi="宋体" w:cs="宋体"/>
                <w:color w:val="auto"/>
                <w:sz w:val="24"/>
                <w:szCs w:val="24"/>
              </w:rPr>
            </w:pPr>
            <w:r>
              <w:rPr>
                <w:rFonts w:hint="eastAsia" w:ascii="宋体" w:hAnsi="宋体" w:cs="宋体"/>
                <w:color w:val="auto"/>
                <w:sz w:val="24"/>
                <w:szCs w:val="24"/>
              </w:rPr>
              <w:t>供应商资质</w:t>
            </w:r>
          </w:p>
          <w:p w14:paraId="11681E1C">
            <w:pPr>
              <w:jc w:val="center"/>
              <w:rPr>
                <w:rFonts w:ascii="宋体" w:hAnsi="宋体" w:cs="宋体"/>
                <w:color w:val="auto"/>
                <w:sz w:val="24"/>
                <w:szCs w:val="24"/>
              </w:rPr>
            </w:pPr>
            <w:r>
              <w:rPr>
                <w:rFonts w:hint="eastAsia" w:ascii="宋体" w:hAnsi="宋体" w:cs="宋体"/>
                <w:color w:val="auto"/>
                <w:sz w:val="24"/>
                <w:szCs w:val="24"/>
              </w:rPr>
              <w:t>条件、能力</w:t>
            </w:r>
          </w:p>
          <w:p w14:paraId="3414CB6B">
            <w:pPr>
              <w:ind w:firstLine="240" w:firstLineChars="100"/>
              <w:jc w:val="center"/>
              <w:rPr>
                <w:rFonts w:ascii="宋体" w:hAnsi="宋体" w:cs="宋体"/>
                <w:sz w:val="24"/>
                <w:szCs w:val="24"/>
              </w:rPr>
            </w:pPr>
            <w:r>
              <w:rPr>
                <w:rFonts w:hint="eastAsia" w:ascii="宋体" w:hAnsi="宋体" w:cs="宋体"/>
                <w:color w:val="auto"/>
                <w:sz w:val="24"/>
                <w:szCs w:val="24"/>
              </w:rPr>
              <w:t>和信</w:t>
            </w:r>
            <w:r>
              <w:rPr>
                <w:rFonts w:hint="eastAsia" w:ascii="宋体" w:hAnsi="宋体" w:cs="宋体"/>
                <w:sz w:val="24"/>
                <w:szCs w:val="24"/>
              </w:rPr>
              <w:t>誉</w:t>
            </w:r>
          </w:p>
        </w:tc>
        <w:tc>
          <w:tcPr>
            <w:tcW w:w="6945" w:type="dxa"/>
            <w:tcBorders>
              <w:top w:val="single" w:color="auto" w:sz="4" w:space="0"/>
              <w:left w:val="nil"/>
              <w:bottom w:val="single" w:color="auto" w:sz="4" w:space="0"/>
              <w:right w:val="single" w:color="auto" w:sz="4" w:space="0"/>
            </w:tcBorders>
            <w:vAlign w:val="center"/>
          </w:tcPr>
          <w:p w14:paraId="3E3B95E0">
            <w:pPr>
              <w:snapToGrid w:val="0"/>
              <w:textAlignment w:val="baseline"/>
              <w:rPr>
                <w:rFonts w:hint="default" w:ascii="宋体" w:hAnsi="宋体" w:cs="宋体"/>
                <w:sz w:val="24"/>
                <w:szCs w:val="24"/>
                <w:lang w:val="en-US"/>
              </w:rPr>
            </w:pPr>
            <w:r>
              <w:rPr>
                <w:rFonts w:hint="eastAsia" w:ascii="宋体" w:hAnsi="宋体" w:cs="宋体"/>
                <w:sz w:val="24"/>
                <w:szCs w:val="24"/>
                <w:lang w:val="en-US" w:eastAsia="zh-CN"/>
              </w:rPr>
              <w:t>详见招标公告：供应商资格要求。</w:t>
            </w:r>
          </w:p>
        </w:tc>
      </w:tr>
      <w:tr w14:paraId="65379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7303D08A">
            <w:pPr>
              <w:jc w:val="center"/>
              <w:rPr>
                <w:rFonts w:ascii="宋体" w:hAnsi="宋体" w:cs="宋体"/>
                <w:sz w:val="24"/>
                <w:szCs w:val="24"/>
              </w:rPr>
            </w:pPr>
            <w:r>
              <w:rPr>
                <w:rFonts w:hint="eastAsia" w:ascii="宋体" w:hAnsi="宋体" w:cs="宋体"/>
                <w:sz w:val="24"/>
                <w:szCs w:val="24"/>
              </w:rPr>
              <w:t>1.4.2</w:t>
            </w:r>
          </w:p>
        </w:tc>
        <w:tc>
          <w:tcPr>
            <w:tcW w:w="1701" w:type="dxa"/>
            <w:tcBorders>
              <w:top w:val="single" w:color="auto" w:sz="4" w:space="0"/>
              <w:left w:val="nil"/>
              <w:bottom w:val="single" w:color="auto" w:sz="4" w:space="0"/>
              <w:right w:val="single" w:color="auto" w:sz="4" w:space="0"/>
            </w:tcBorders>
            <w:vAlign w:val="center"/>
          </w:tcPr>
          <w:p w14:paraId="316C7F0C">
            <w:pPr>
              <w:jc w:val="center"/>
              <w:rPr>
                <w:rFonts w:ascii="宋体" w:hAnsi="宋体" w:cs="宋体"/>
                <w:sz w:val="24"/>
                <w:szCs w:val="24"/>
              </w:rPr>
            </w:pPr>
            <w:r>
              <w:rPr>
                <w:rFonts w:hint="eastAsia" w:ascii="宋体" w:hAnsi="宋体" w:cs="宋体"/>
                <w:sz w:val="24"/>
                <w:szCs w:val="24"/>
              </w:rPr>
              <w:t xml:space="preserve">是否接受联合体   </w:t>
            </w:r>
          </w:p>
        </w:tc>
        <w:tc>
          <w:tcPr>
            <w:tcW w:w="6945" w:type="dxa"/>
            <w:tcBorders>
              <w:top w:val="single" w:color="auto" w:sz="4" w:space="0"/>
              <w:left w:val="nil"/>
              <w:bottom w:val="single" w:color="auto" w:sz="4" w:space="0"/>
              <w:right w:val="single" w:color="auto" w:sz="4" w:space="0"/>
            </w:tcBorders>
            <w:vAlign w:val="center"/>
          </w:tcPr>
          <w:p w14:paraId="1DC2CC9C">
            <w:pPr>
              <w:rPr>
                <w:rFonts w:ascii="宋体" w:hAnsi="宋体" w:cs="宋体"/>
                <w:sz w:val="24"/>
                <w:szCs w:val="24"/>
              </w:rPr>
            </w:pPr>
            <w:r>
              <w:rPr>
                <w:rFonts w:hint="eastAsia" w:ascii="宋体" w:hAnsi="宋体" w:cs="宋体"/>
                <w:sz w:val="24"/>
                <w:szCs w:val="24"/>
              </w:rPr>
              <w:t>不接受</w:t>
            </w:r>
          </w:p>
        </w:tc>
      </w:tr>
      <w:tr w14:paraId="03B0D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0A85AB39">
            <w:pPr>
              <w:jc w:val="center"/>
              <w:rPr>
                <w:rFonts w:ascii="宋体" w:hAnsi="宋体" w:cs="宋体"/>
                <w:sz w:val="24"/>
                <w:szCs w:val="24"/>
              </w:rPr>
            </w:pPr>
            <w:r>
              <w:rPr>
                <w:rFonts w:hint="eastAsia" w:ascii="宋体" w:hAnsi="宋体" w:cs="宋体"/>
                <w:sz w:val="24"/>
                <w:szCs w:val="24"/>
              </w:rPr>
              <w:t>1.9.1</w:t>
            </w:r>
          </w:p>
        </w:tc>
        <w:tc>
          <w:tcPr>
            <w:tcW w:w="1701" w:type="dxa"/>
            <w:tcBorders>
              <w:top w:val="single" w:color="auto" w:sz="4" w:space="0"/>
              <w:left w:val="nil"/>
              <w:bottom w:val="single" w:color="auto" w:sz="4" w:space="0"/>
              <w:right w:val="single" w:color="auto" w:sz="4" w:space="0"/>
            </w:tcBorders>
            <w:vAlign w:val="center"/>
          </w:tcPr>
          <w:p w14:paraId="0D2A57EB">
            <w:pPr>
              <w:ind w:firstLine="240" w:firstLineChars="100"/>
              <w:jc w:val="center"/>
              <w:rPr>
                <w:rFonts w:ascii="宋体" w:hAnsi="宋体" w:cs="宋体"/>
                <w:color w:val="FF0000"/>
                <w:sz w:val="24"/>
                <w:szCs w:val="24"/>
              </w:rPr>
            </w:pPr>
            <w:r>
              <w:rPr>
                <w:rFonts w:hint="eastAsia" w:ascii="宋体" w:hAnsi="宋体" w:cs="宋体"/>
                <w:color w:val="auto"/>
                <w:sz w:val="24"/>
                <w:szCs w:val="24"/>
              </w:rPr>
              <w:t>踏勘现场</w:t>
            </w:r>
          </w:p>
        </w:tc>
        <w:tc>
          <w:tcPr>
            <w:tcW w:w="6945" w:type="dxa"/>
            <w:tcBorders>
              <w:top w:val="single" w:color="auto" w:sz="4" w:space="0"/>
              <w:left w:val="nil"/>
              <w:bottom w:val="single" w:color="auto" w:sz="4" w:space="0"/>
              <w:right w:val="single" w:color="auto" w:sz="4" w:space="0"/>
            </w:tcBorders>
            <w:vAlign w:val="center"/>
          </w:tcPr>
          <w:p w14:paraId="3CFB55C0">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不</w:t>
            </w:r>
            <w:r>
              <w:rPr>
                <w:rFonts w:hint="eastAsia" w:ascii="宋体" w:hAnsi="宋体" w:eastAsia="宋体" w:cs="宋体"/>
                <w:sz w:val="24"/>
                <w:szCs w:val="24"/>
              </w:rPr>
              <w:t>组</w:t>
            </w:r>
            <w:r>
              <w:rPr>
                <w:rFonts w:hint="eastAsia" w:ascii="宋体" w:hAnsi="宋体" w:eastAsia="宋体" w:cs="宋体"/>
                <w:sz w:val="24"/>
                <w:szCs w:val="24"/>
                <w:lang w:val="zh-TW" w:eastAsia="zh-TW"/>
              </w:rPr>
              <w:t>织</w:t>
            </w:r>
          </w:p>
        </w:tc>
      </w:tr>
      <w:tr w14:paraId="01D98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04A5C712">
            <w:pPr>
              <w:jc w:val="center"/>
              <w:rPr>
                <w:rFonts w:ascii="宋体" w:hAnsi="宋体" w:cs="宋体"/>
                <w:sz w:val="24"/>
                <w:szCs w:val="24"/>
              </w:rPr>
            </w:pPr>
            <w:r>
              <w:rPr>
                <w:rFonts w:hint="eastAsia" w:ascii="宋体" w:hAnsi="宋体" w:cs="宋体"/>
                <w:sz w:val="24"/>
                <w:szCs w:val="24"/>
              </w:rPr>
              <w:t>1.10.1</w:t>
            </w:r>
          </w:p>
        </w:tc>
        <w:tc>
          <w:tcPr>
            <w:tcW w:w="1701" w:type="dxa"/>
            <w:tcBorders>
              <w:top w:val="single" w:color="auto" w:sz="4" w:space="0"/>
              <w:left w:val="nil"/>
              <w:bottom w:val="single" w:color="auto" w:sz="4" w:space="0"/>
              <w:right w:val="single" w:color="auto" w:sz="4" w:space="0"/>
            </w:tcBorders>
            <w:vAlign w:val="center"/>
          </w:tcPr>
          <w:p w14:paraId="2F93BF7A">
            <w:pPr>
              <w:jc w:val="center"/>
              <w:rPr>
                <w:rFonts w:ascii="宋体" w:hAnsi="宋体" w:cs="宋体"/>
                <w:sz w:val="24"/>
                <w:szCs w:val="24"/>
              </w:rPr>
            </w:pPr>
            <w:r>
              <w:rPr>
                <w:rFonts w:hint="eastAsia" w:ascii="宋体" w:hAnsi="宋体" w:cs="宋体"/>
                <w:sz w:val="24"/>
                <w:szCs w:val="24"/>
              </w:rPr>
              <w:t>招标预备会</w:t>
            </w:r>
          </w:p>
        </w:tc>
        <w:tc>
          <w:tcPr>
            <w:tcW w:w="6945" w:type="dxa"/>
            <w:tcBorders>
              <w:top w:val="single" w:color="auto" w:sz="4" w:space="0"/>
              <w:left w:val="nil"/>
              <w:bottom w:val="single" w:color="auto" w:sz="4" w:space="0"/>
              <w:right w:val="single" w:color="auto" w:sz="4" w:space="0"/>
            </w:tcBorders>
            <w:vAlign w:val="center"/>
          </w:tcPr>
          <w:p w14:paraId="52AF8B6C">
            <w:pPr>
              <w:rPr>
                <w:rFonts w:ascii="宋体" w:hAnsi="宋体" w:cs="宋体"/>
                <w:sz w:val="24"/>
                <w:szCs w:val="24"/>
              </w:rPr>
            </w:pPr>
            <w:r>
              <w:rPr>
                <w:rFonts w:hint="eastAsia" w:ascii="宋体" w:hAnsi="宋体" w:cs="宋体"/>
                <w:sz w:val="24"/>
                <w:szCs w:val="24"/>
              </w:rPr>
              <w:t>不召开</w:t>
            </w:r>
          </w:p>
        </w:tc>
      </w:tr>
      <w:tr w14:paraId="5D2D5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3227AB1D">
            <w:pPr>
              <w:jc w:val="center"/>
              <w:rPr>
                <w:rFonts w:ascii="宋体" w:hAnsi="宋体" w:cs="宋体"/>
                <w:sz w:val="24"/>
                <w:szCs w:val="24"/>
              </w:rPr>
            </w:pPr>
            <w:r>
              <w:rPr>
                <w:rFonts w:hint="eastAsia" w:ascii="宋体" w:hAnsi="宋体" w:cs="宋体"/>
                <w:sz w:val="24"/>
                <w:szCs w:val="24"/>
              </w:rPr>
              <w:t>1.11</w:t>
            </w:r>
          </w:p>
        </w:tc>
        <w:tc>
          <w:tcPr>
            <w:tcW w:w="1701" w:type="dxa"/>
            <w:tcBorders>
              <w:top w:val="single" w:color="auto" w:sz="4" w:space="0"/>
              <w:left w:val="nil"/>
              <w:bottom w:val="single" w:color="auto" w:sz="4" w:space="0"/>
              <w:right w:val="single" w:color="auto" w:sz="4" w:space="0"/>
            </w:tcBorders>
            <w:vAlign w:val="center"/>
          </w:tcPr>
          <w:p w14:paraId="50365499">
            <w:pPr>
              <w:jc w:val="center"/>
              <w:rPr>
                <w:rFonts w:ascii="宋体" w:hAnsi="宋体" w:cs="宋体"/>
                <w:sz w:val="24"/>
                <w:szCs w:val="24"/>
              </w:rPr>
            </w:pPr>
            <w:r>
              <w:rPr>
                <w:rFonts w:hint="eastAsia" w:ascii="宋体" w:hAnsi="宋体" w:cs="宋体"/>
                <w:sz w:val="24"/>
                <w:szCs w:val="24"/>
              </w:rPr>
              <w:t>分  包</w:t>
            </w:r>
          </w:p>
        </w:tc>
        <w:tc>
          <w:tcPr>
            <w:tcW w:w="6945" w:type="dxa"/>
            <w:tcBorders>
              <w:top w:val="single" w:color="auto" w:sz="4" w:space="0"/>
              <w:left w:val="nil"/>
              <w:bottom w:val="single" w:color="auto" w:sz="4" w:space="0"/>
              <w:right w:val="single" w:color="auto" w:sz="4" w:space="0"/>
            </w:tcBorders>
            <w:vAlign w:val="center"/>
          </w:tcPr>
          <w:p w14:paraId="7390B9EF">
            <w:pPr>
              <w:rPr>
                <w:rFonts w:ascii="宋体" w:hAnsi="宋体" w:cs="宋体"/>
                <w:sz w:val="24"/>
                <w:szCs w:val="24"/>
              </w:rPr>
            </w:pPr>
            <w:r>
              <w:rPr>
                <w:rFonts w:hint="eastAsia" w:ascii="宋体" w:hAnsi="宋体" w:cs="宋体"/>
                <w:sz w:val="24"/>
                <w:szCs w:val="24"/>
              </w:rPr>
              <w:t>不允许</w:t>
            </w:r>
          </w:p>
        </w:tc>
      </w:tr>
      <w:tr w14:paraId="2B06B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393566D6">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1.12</w:t>
            </w:r>
          </w:p>
        </w:tc>
        <w:tc>
          <w:tcPr>
            <w:tcW w:w="1701" w:type="dxa"/>
            <w:tcBorders>
              <w:top w:val="single" w:color="auto" w:sz="4" w:space="0"/>
              <w:left w:val="nil"/>
              <w:bottom w:val="single" w:color="auto" w:sz="4" w:space="0"/>
              <w:right w:val="single" w:color="auto" w:sz="4" w:space="0"/>
            </w:tcBorders>
            <w:vAlign w:val="center"/>
          </w:tcPr>
          <w:p w14:paraId="3C3E9C5C">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偏  离</w:t>
            </w:r>
          </w:p>
        </w:tc>
        <w:tc>
          <w:tcPr>
            <w:tcW w:w="6945" w:type="dxa"/>
            <w:tcBorders>
              <w:top w:val="single" w:color="auto" w:sz="4" w:space="0"/>
              <w:left w:val="nil"/>
              <w:bottom w:val="single" w:color="auto" w:sz="4" w:space="0"/>
              <w:right w:val="single" w:color="auto" w:sz="4" w:space="0"/>
            </w:tcBorders>
            <w:vAlign w:val="center"/>
          </w:tcPr>
          <w:p w14:paraId="1CC0B959">
            <w:pPr>
              <w:rPr>
                <w:rFonts w:hint="eastAsia" w:ascii="宋体" w:hAnsi="宋体" w:cs="宋体"/>
                <w:sz w:val="24"/>
                <w:szCs w:val="24"/>
              </w:rPr>
            </w:pPr>
            <w:r>
              <w:rPr>
                <w:rFonts w:hint="eastAsia" w:ascii="宋体" w:hAnsi="宋体" w:cs="宋体"/>
                <w:sz w:val="24"/>
                <w:szCs w:val="24"/>
              </w:rPr>
              <w:t>不允许</w:t>
            </w:r>
          </w:p>
        </w:tc>
      </w:tr>
      <w:tr w14:paraId="1EDAC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3519B097">
            <w:pPr>
              <w:jc w:val="center"/>
              <w:rPr>
                <w:rFonts w:ascii="宋体" w:hAnsi="宋体" w:cs="宋体"/>
                <w:sz w:val="24"/>
                <w:szCs w:val="24"/>
              </w:rPr>
            </w:pPr>
            <w:r>
              <w:rPr>
                <w:rFonts w:hint="eastAsia" w:ascii="宋体" w:hAnsi="宋体" w:cs="宋体"/>
                <w:sz w:val="24"/>
                <w:szCs w:val="24"/>
              </w:rPr>
              <w:t>2.1</w:t>
            </w:r>
          </w:p>
        </w:tc>
        <w:tc>
          <w:tcPr>
            <w:tcW w:w="1701" w:type="dxa"/>
            <w:tcBorders>
              <w:top w:val="single" w:color="auto" w:sz="4" w:space="0"/>
              <w:left w:val="nil"/>
              <w:bottom w:val="single" w:color="auto" w:sz="4" w:space="0"/>
              <w:right w:val="single" w:color="auto" w:sz="4" w:space="0"/>
            </w:tcBorders>
            <w:vAlign w:val="center"/>
          </w:tcPr>
          <w:p w14:paraId="5BD4A422">
            <w:pPr>
              <w:jc w:val="center"/>
              <w:rPr>
                <w:rFonts w:ascii="宋体" w:hAnsi="宋体" w:cs="宋体"/>
                <w:sz w:val="24"/>
                <w:szCs w:val="24"/>
              </w:rPr>
            </w:pPr>
            <w:r>
              <w:rPr>
                <w:rFonts w:hint="eastAsia" w:ascii="宋体" w:hAnsi="宋体" w:cs="宋体"/>
                <w:sz w:val="24"/>
                <w:szCs w:val="24"/>
              </w:rPr>
              <w:t>构成招标文件的其他材料</w:t>
            </w:r>
          </w:p>
        </w:tc>
        <w:tc>
          <w:tcPr>
            <w:tcW w:w="6945" w:type="dxa"/>
            <w:tcBorders>
              <w:top w:val="single" w:color="auto" w:sz="4" w:space="0"/>
              <w:left w:val="nil"/>
              <w:bottom w:val="single" w:color="auto" w:sz="4" w:space="0"/>
              <w:right w:val="single" w:color="auto" w:sz="4" w:space="0"/>
            </w:tcBorders>
            <w:vAlign w:val="center"/>
          </w:tcPr>
          <w:p w14:paraId="5FD34FAA">
            <w:pPr>
              <w:spacing w:line="400" w:lineRule="exact"/>
              <w:rPr>
                <w:rFonts w:ascii="宋体" w:hAnsi="宋体" w:cs="宋体"/>
                <w:sz w:val="24"/>
                <w:szCs w:val="24"/>
              </w:rPr>
            </w:pPr>
            <w:r>
              <w:rPr>
                <w:rFonts w:hint="eastAsia" w:ascii="宋体" w:hAnsi="宋体" w:cs="宋体"/>
                <w:sz w:val="24"/>
                <w:szCs w:val="24"/>
              </w:rPr>
              <w:t>对招标文件所作的澄清（含答疑）、修改，补充构成招标文件的组成部分。</w:t>
            </w:r>
          </w:p>
        </w:tc>
      </w:tr>
      <w:tr w14:paraId="1D0AD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4BAC119E">
            <w:pPr>
              <w:jc w:val="center"/>
              <w:rPr>
                <w:rFonts w:ascii="宋体" w:hAnsi="宋体" w:cs="宋体"/>
                <w:sz w:val="24"/>
                <w:szCs w:val="24"/>
              </w:rPr>
            </w:pPr>
            <w:r>
              <w:rPr>
                <w:rFonts w:hint="eastAsia" w:ascii="宋体" w:hAnsi="宋体" w:cs="宋体"/>
                <w:sz w:val="24"/>
                <w:szCs w:val="24"/>
              </w:rPr>
              <w:t>2.2.1</w:t>
            </w:r>
          </w:p>
        </w:tc>
        <w:tc>
          <w:tcPr>
            <w:tcW w:w="1701" w:type="dxa"/>
            <w:tcBorders>
              <w:top w:val="single" w:color="auto" w:sz="4" w:space="0"/>
              <w:left w:val="nil"/>
              <w:bottom w:val="single" w:color="auto" w:sz="4" w:space="0"/>
              <w:right w:val="single" w:color="auto" w:sz="4" w:space="0"/>
            </w:tcBorders>
            <w:vAlign w:val="center"/>
          </w:tcPr>
          <w:p w14:paraId="06D754F6">
            <w:pPr>
              <w:jc w:val="center"/>
              <w:rPr>
                <w:rFonts w:ascii="宋体" w:hAnsi="宋体" w:cs="宋体"/>
                <w:sz w:val="24"/>
                <w:szCs w:val="24"/>
              </w:rPr>
            </w:pPr>
            <w:r>
              <w:rPr>
                <w:rFonts w:hint="eastAsia" w:ascii="宋体" w:hAnsi="宋体" w:cs="宋体"/>
                <w:sz w:val="24"/>
                <w:szCs w:val="24"/>
              </w:rPr>
              <w:t>供应商要求澄清招标文件的截止时间</w:t>
            </w:r>
          </w:p>
        </w:tc>
        <w:tc>
          <w:tcPr>
            <w:tcW w:w="6945" w:type="dxa"/>
            <w:tcBorders>
              <w:top w:val="single" w:color="auto" w:sz="4" w:space="0"/>
              <w:left w:val="nil"/>
              <w:bottom w:val="single" w:color="auto" w:sz="4" w:space="0"/>
              <w:right w:val="single" w:color="auto" w:sz="4" w:space="0"/>
            </w:tcBorders>
            <w:vAlign w:val="center"/>
          </w:tcPr>
          <w:p w14:paraId="62692521">
            <w:pPr>
              <w:rPr>
                <w:rFonts w:ascii="宋体" w:hAnsi="宋体" w:cs="宋体"/>
                <w:sz w:val="24"/>
                <w:szCs w:val="24"/>
              </w:rPr>
            </w:pPr>
            <w:r>
              <w:rPr>
                <w:rFonts w:hint="eastAsia" w:ascii="宋体" w:hAnsi="宋体" w:cs="宋体"/>
                <w:sz w:val="24"/>
                <w:szCs w:val="24"/>
              </w:rPr>
              <w:t>投标文件递交截止时间15日前</w:t>
            </w:r>
          </w:p>
        </w:tc>
      </w:tr>
      <w:tr w14:paraId="28173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93" w:type="dxa"/>
            <w:tcBorders>
              <w:top w:val="single" w:color="auto" w:sz="4" w:space="0"/>
              <w:left w:val="single" w:color="auto" w:sz="4" w:space="0"/>
              <w:bottom w:val="single" w:color="auto" w:sz="4" w:space="0"/>
              <w:right w:val="single" w:color="auto" w:sz="4" w:space="0"/>
            </w:tcBorders>
            <w:vAlign w:val="center"/>
          </w:tcPr>
          <w:p w14:paraId="7AF0BA28">
            <w:pPr>
              <w:jc w:val="center"/>
              <w:rPr>
                <w:rFonts w:ascii="宋体" w:hAnsi="宋体" w:cs="宋体"/>
                <w:sz w:val="24"/>
                <w:szCs w:val="24"/>
              </w:rPr>
            </w:pPr>
            <w:r>
              <w:rPr>
                <w:rFonts w:hint="eastAsia" w:ascii="宋体" w:hAnsi="宋体" w:cs="宋体"/>
                <w:sz w:val="24"/>
                <w:szCs w:val="24"/>
              </w:rPr>
              <w:t>2.2.2</w:t>
            </w:r>
          </w:p>
        </w:tc>
        <w:tc>
          <w:tcPr>
            <w:tcW w:w="1701" w:type="dxa"/>
            <w:tcBorders>
              <w:top w:val="single" w:color="auto" w:sz="4" w:space="0"/>
              <w:left w:val="nil"/>
              <w:bottom w:val="single" w:color="auto" w:sz="4" w:space="0"/>
              <w:right w:val="single" w:color="auto" w:sz="4" w:space="0"/>
            </w:tcBorders>
            <w:vAlign w:val="center"/>
          </w:tcPr>
          <w:p w14:paraId="330B91EA">
            <w:pPr>
              <w:ind w:left="240" w:hanging="240" w:hangingChars="100"/>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投标文件递</w:t>
            </w:r>
          </w:p>
          <w:p w14:paraId="7D6C1AFB">
            <w:pPr>
              <w:ind w:left="240" w:hanging="240" w:hangingChars="100"/>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交截止时间</w:t>
            </w:r>
          </w:p>
        </w:tc>
        <w:tc>
          <w:tcPr>
            <w:tcW w:w="6945" w:type="dxa"/>
            <w:tcBorders>
              <w:top w:val="single" w:color="auto" w:sz="4" w:space="0"/>
              <w:left w:val="nil"/>
              <w:bottom w:val="single" w:color="auto" w:sz="4" w:space="0"/>
              <w:right w:val="single" w:color="auto" w:sz="4" w:space="0"/>
            </w:tcBorders>
            <w:vAlign w:val="center"/>
          </w:tcPr>
          <w:p w14:paraId="43E3CB17">
            <w:pPr>
              <w:rPr>
                <w:rFonts w:hint="eastAsia" w:ascii="宋体" w:hAnsi="宋体" w:eastAsia="宋体" w:cs="宋体"/>
                <w:color w:val="FF0000"/>
                <w:sz w:val="24"/>
                <w:szCs w:val="24"/>
                <w:lang w:eastAsia="zh-CN"/>
              </w:rPr>
            </w:pPr>
            <w:r>
              <w:rPr>
                <w:rFonts w:hint="eastAsia" w:ascii="宋体" w:hAnsi="宋体" w:cs="宋体"/>
                <w:color w:val="auto"/>
                <w:sz w:val="24"/>
                <w:szCs w:val="24"/>
                <w:lang w:eastAsia="zh-CN"/>
              </w:rPr>
              <w:t>2026年</w:t>
            </w:r>
            <w:r>
              <w:rPr>
                <w:rFonts w:hint="eastAsia" w:ascii="宋体" w:hAnsi="宋体" w:cs="宋体"/>
                <w:color w:val="auto"/>
                <w:sz w:val="24"/>
                <w:szCs w:val="24"/>
                <w:lang w:val="en-US" w:eastAsia="zh-CN"/>
              </w:rPr>
              <w:t>4</w:t>
            </w:r>
            <w:r>
              <w:rPr>
                <w:rFonts w:hint="eastAsia" w:ascii="宋体" w:hAnsi="宋体" w:cs="宋体"/>
                <w:color w:val="auto"/>
                <w:sz w:val="24"/>
                <w:szCs w:val="24"/>
                <w:lang w:eastAsia="zh-CN"/>
              </w:rPr>
              <w:t>月</w:t>
            </w:r>
            <w:r>
              <w:rPr>
                <w:rFonts w:hint="eastAsia" w:ascii="宋体" w:hAnsi="宋体" w:cs="宋体"/>
                <w:color w:val="auto"/>
                <w:sz w:val="24"/>
                <w:szCs w:val="24"/>
                <w:lang w:val="en-US" w:eastAsia="zh-CN"/>
              </w:rPr>
              <w:t>16</w:t>
            </w:r>
            <w:r>
              <w:rPr>
                <w:rFonts w:hint="eastAsia" w:ascii="宋体" w:hAnsi="宋体" w:cs="宋体"/>
                <w:color w:val="auto"/>
                <w:sz w:val="24"/>
                <w:szCs w:val="24"/>
                <w:lang w:eastAsia="zh-CN"/>
              </w:rPr>
              <w:t>日08时30分</w:t>
            </w:r>
          </w:p>
        </w:tc>
      </w:tr>
      <w:tr w14:paraId="31A27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6A7B6F7C">
            <w:pPr>
              <w:jc w:val="center"/>
              <w:rPr>
                <w:rFonts w:ascii="宋体" w:hAnsi="宋体" w:cs="宋体"/>
                <w:sz w:val="24"/>
                <w:szCs w:val="24"/>
              </w:rPr>
            </w:pPr>
            <w:r>
              <w:rPr>
                <w:rFonts w:hint="eastAsia" w:ascii="宋体" w:hAnsi="宋体" w:cs="宋体"/>
                <w:sz w:val="24"/>
                <w:szCs w:val="24"/>
              </w:rPr>
              <w:t>2.2.3</w:t>
            </w:r>
          </w:p>
        </w:tc>
        <w:tc>
          <w:tcPr>
            <w:tcW w:w="1701" w:type="dxa"/>
            <w:tcBorders>
              <w:top w:val="single" w:color="auto" w:sz="4" w:space="0"/>
              <w:left w:val="nil"/>
              <w:bottom w:val="single" w:color="auto" w:sz="4" w:space="0"/>
              <w:right w:val="single" w:color="auto" w:sz="4" w:space="0"/>
            </w:tcBorders>
            <w:vAlign w:val="center"/>
          </w:tcPr>
          <w:p w14:paraId="5946F457">
            <w:pPr>
              <w:jc w:val="center"/>
              <w:rPr>
                <w:rFonts w:ascii="宋体" w:hAnsi="宋体" w:cs="宋体"/>
                <w:sz w:val="24"/>
                <w:szCs w:val="24"/>
              </w:rPr>
            </w:pPr>
            <w:r>
              <w:rPr>
                <w:rFonts w:hint="eastAsia" w:ascii="宋体" w:hAnsi="宋体" w:cs="宋体"/>
                <w:sz w:val="24"/>
                <w:szCs w:val="24"/>
              </w:rPr>
              <w:t>供应商确认收到招标文件澄清的时间</w:t>
            </w:r>
          </w:p>
        </w:tc>
        <w:tc>
          <w:tcPr>
            <w:tcW w:w="6945" w:type="dxa"/>
            <w:tcBorders>
              <w:top w:val="single" w:color="auto" w:sz="4" w:space="0"/>
              <w:left w:val="nil"/>
              <w:bottom w:val="single" w:color="auto" w:sz="4" w:space="0"/>
              <w:right w:val="single" w:color="auto" w:sz="4" w:space="0"/>
            </w:tcBorders>
            <w:vAlign w:val="center"/>
          </w:tcPr>
          <w:p w14:paraId="6A5E68ED">
            <w:pPr>
              <w:spacing w:line="288" w:lineRule="auto"/>
              <w:rPr>
                <w:rFonts w:ascii="宋体" w:hAnsi="宋体" w:cs="宋体"/>
                <w:sz w:val="24"/>
                <w:szCs w:val="24"/>
                <w:u w:val="single"/>
              </w:rPr>
            </w:pPr>
            <w:r>
              <w:rPr>
                <w:rFonts w:hint="eastAsia" w:ascii="宋体" w:hAnsi="宋体" w:cs="宋体"/>
                <w:sz w:val="24"/>
                <w:szCs w:val="24"/>
              </w:rPr>
              <w:t>在收到相应澄清文件后</w:t>
            </w:r>
            <w:r>
              <w:rPr>
                <w:rFonts w:hint="eastAsia" w:ascii="宋体" w:hAnsi="宋体" w:cs="宋体"/>
                <w:sz w:val="24"/>
                <w:szCs w:val="24"/>
                <w:u w:val="single"/>
              </w:rPr>
              <w:t xml:space="preserve"> 24 </w:t>
            </w:r>
            <w:r>
              <w:rPr>
                <w:rFonts w:hint="eastAsia" w:ascii="宋体" w:hAnsi="宋体" w:cs="宋体"/>
                <w:sz w:val="24"/>
                <w:szCs w:val="24"/>
              </w:rPr>
              <w:t>小时内</w:t>
            </w:r>
          </w:p>
        </w:tc>
      </w:tr>
      <w:tr w14:paraId="581F6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3BE3E498">
            <w:pPr>
              <w:jc w:val="center"/>
              <w:rPr>
                <w:rFonts w:ascii="宋体" w:hAnsi="宋体" w:cs="宋体"/>
                <w:sz w:val="24"/>
                <w:szCs w:val="24"/>
              </w:rPr>
            </w:pPr>
            <w:r>
              <w:rPr>
                <w:rFonts w:hint="eastAsia" w:ascii="宋体" w:hAnsi="宋体" w:cs="宋体"/>
                <w:sz w:val="24"/>
                <w:szCs w:val="24"/>
              </w:rPr>
              <w:t>2.3.2</w:t>
            </w:r>
          </w:p>
        </w:tc>
        <w:tc>
          <w:tcPr>
            <w:tcW w:w="1701" w:type="dxa"/>
            <w:tcBorders>
              <w:top w:val="single" w:color="auto" w:sz="4" w:space="0"/>
              <w:left w:val="nil"/>
              <w:bottom w:val="single" w:color="auto" w:sz="4" w:space="0"/>
              <w:right w:val="single" w:color="auto" w:sz="4" w:space="0"/>
            </w:tcBorders>
            <w:vAlign w:val="center"/>
          </w:tcPr>
          <w:p w14:paraId="5BE09B79">
            <w:pPr>
              <w:jc w:val="center"/>
              <w:rPr>
                <w:rFonts w:ascii="宋体" w:hAnsi="宋体" w:cs="宋体"/>
                <w:sz w:val="24"/>
                <w:szCs w:val="24"/>
              </w:rPr>
            </w:pPr>
            <w:r>
              <w:rPr>
                <w:rFonts w:hint="eastAsia" w:ascii="宋体" w:hAnsi="宋体" w:cs="宋体"/>
                <w:sz w:val="24"/>
                <w:szCs w:val="24"/>
              </w:rPr>
              <w:t>供应商确认收到招标文件修改的时间</w:t>
            </w:r>
          </w:p>
        </w:tc>
        <w:tc>
          <w:tcPr>
            <w:tcW w:w="6945" w:type="dxa"/>
            <w:tcBorders>
              <w:top w:val="single" w:color="auto" w:sz="4" w:space="0"/>
              <w:left w:val="nil"/>
              <w:bottom w:val="single" w:color="auto" w:sz="4" w:space="0"/>
              <w:right w:val="single" w:color="auto" w:sz="4" w:space="0"/>
            </w:tcBorders>
            <w:vAlign w:val="center"/>
          </w:tcPr>
          <w:p w14:paraId="2A62876B">
            <w:pPr>
              <w:spacing w:line="288" w:lineRule="auto"/>
              <w:rPr>
                <w:rFonts w:ascii="宋体" w:hAnsi="宋体" w:cs="宋体"/>
                <w:sz w:val="24"/>
                <w:szCs w:val="24"/>
              </w:rPr>
            </w:pPr>
            <w:r>
              <w:rPr>
                <w:rFonts w:hint="eastAsia" w:ascii="宋体" w:hAnsi="宋体" w:cs="宋体"/>
                <w:sz w:val="24"/>
                <w:szCs w:val="24"/>
              </w:rPr>
              <w:t>在收到相应修改文件后</w:t>
            </w:r>
            <w:r>
              <w:rPr>
                <w:rFonts w:hint="eastAsia" w:ascii="宋体" w:hAnsi="宋体" w:cs="宋体"/>
                <w:sz w:val="24"/>
                <w:szCs w:val="24"/>
                <w:u w:val="single"/>
              </w:rPr>
              <w:t xml:space="preserve"> 24</w:t>
            </w:r>
            <w:r>
              <w:rPr>
                <w:rFonts w:hint="eastAsia" w:ascii="宋体" w:hAnsi="宋体" w:cs="宋体"/>
                <w:sz w:val="24"/>
                <w:szCs w:val="24"/>
              </w:rPr>
              <w:t>小时内</w:t>
            </w:r>
          </w:p>
        </w:tc>
      </w:tr>
      <w:tr w14:paraId="4B0E2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0DCEFE32">
            <w:pPr>
              <w:jc w:val="center"/>
              <w:rPr>
                <w:rFonts w:ascii="宋体" w:hAnsi="宋体" w:cs="宋体"/>
                <w:sz w:val="24"/>
                <w:szCs w:val="24"/>
              </w:rPr>
            </w:pPr>
            <w:r>
              <w:rPr>
                <w:rFonts w:hint="eastAsia" w:ascii="宋体" w:hAnsi="宋体" w:cs="宋体"/>
                <w:sz w:val="24"/>
                <w:szCs w:val="24"/>
              </w:rPr>
              <w:t>3.1.1</w:t>
            </w:r>
          </w:p>
        </w:tc>
        <w:tc>
          <w:tcPr>
            <w:tcW w:w="1701" w:type="dxa"/>
            <w:tcBorders>
              <w:top w:val="single" w:color="auto" w:sz="4" w:space="0"/>
              <w:left w:val="nil"/>
              <w:bottom w:val="single" w:color="auto" w:sz="4" w:space="0"/>
              <w:right w:val="single" w:color="auto" w:sz="4" w:space="0"/>
            </w:tcBorders>
            <w:vAlign w:val="center"/>
          </w:tcPr>
          <w:p w14:paraId="1EE83705">
            <w:pPr>
              <w:jc w:val="center"/>
              <w:rPr>
                <w:rFonts w:ascii="宋体" w:hAnsi="宋体" w:cs="宋体"/>
                <w:sz w:val="24"/>
                <w:szCs w:val="24"/>
              </w:rPr>
            </w:pPr>
            <w:r>
              <w:rPr>
                <w:rFonts w:hint="eastAsia" w:ascii="宋体" w:hAnsi="宋体" w:cs="宋体"/>
                <w:sz w:val="24"/>
                <w:szCs w:val="24"/>
              </w:rPr>
              <w:t>构成投标文件的其他材料</w:t>
            </w:r>
          </w:p>
        </w:tc>
        <w:tc>
          <w:tcPr>
            <w:tcW w:w="6945" w:type="dxa"/>
            <w:tcBorders>
              <w:top w:val="single" w:color="auto" w:sz="4" w:space="0"/>
              <w:left w:val="nil"/>
              <w:bottom w:val="single" w:color="auto" w:sz="4" w:space="0"/>
              <w:right w:val="single" w:color="auto" w:sz="4" w:space="0"/>
            </w:tcBorders>
            <w:vAlign w:val="center"/>
          </w:tcPr>
          <w:p w14:paraId="33FA33AC">
            <w:pPr>
              <w:spacing w:line="288" w:lineRule="auto"/>
              <w:rPr>
                <w:rFonts w:ascii="宋体" w:hAnsi="宋体" w:cs="宋体"/>
                <w:b/>
                <w:bCs/>
                <w:sz w:val="24"/>
                <w:szCs w:val="24"/>
              </w:rPr>
            </w:pPr>
            <w:r>
              <w:rPr>
                <w:rFonts w:hint="eastAsia" w:ascii="宋体" w:hAnsi="宋体" w:cs="宋体"/>
                <w:sz w:val="24"/>
                <w:szCs w:val="24"/>
              </w:rPr>
              <w:t>供应商认为与本投标可能有关的其他资料</w:t>
            </w:r>
          </w:p>
        </w:tc>
      </w:tr>
      <w:tr w14:paraId="19C31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3050CE75">
            <w:pPr>
              <w:jc w:val="center"/>
              <w:rPr>
                <w:rFonts w:ascii="宋体" w:hAnsi="宋体" w:cs="宋体"/>
                <w:sz w:val="24"/>
                <w:szCs w:val="24"/>
              </w:rPr>
            </w:pPr>
            <w:r>
              <w:rPr>
                <w:rFonts w:hint="eastAsia" w:ascii="宋体" w:hAnsi="宋体" w:cs="宋体"/>
                <w:sz w:val="24"/>
                <w:szCs w:val="24"/>
              </w:rPr>
              <w:t>3.3.1</w:t>
            </w:r>
          </w:p>
        </w:tc>
        <w:tc>
          <w:tcPr>
            <w:tcW w:w="1701" w:type="dxa"/>
            <w:tcBorders>
              <w:top w:val="single" w:color="auto" w:sz="4" w:space="0"/>
              <w:left w:val="nil"/>
              <w:bottom w:val="single" w:color="auto" w:sz="4" w:space="0"/>
              <w:right w:val="single" w:color="auto" w:sz="4" w:space="0"/>
            </w:tcBorders>
            <w:vAlign w:val="center"/>
          </w:tcPr>
          <w:p w14:paraId="4A392101">
            <w:pPr>
              <w:jc w:val="center"/>
              <w:rPr>
                <w:rFonts w:ascii="宋体" w:hAnsi="宋体" w:cs="宋体"/>
                <w:sz w:val="24"/>
                <w:szCs w:val="24"/>
              </w:rPr>
            </w:pPr>
            <w:r>
              <w:rPr>
                <w:rFonts w:hint="eastAsia" w:ascii="宋体" w:hAnsi="宋体" w:cs="宋体"/>
                <w:sz w:val="24"/>
                <w:szCs w:val="24"/>
              </w:rPr>
              <w:t>投标有效期</w:t>
            </w:r>
          </w:p>
        </w:tc>
        <w:tc>
          <w:tcPr>
            <w:tcW w:w="6945" w:type="dxa"/>
            <w:tcBorders>
              <w:top w:val="single" w:color="auto" w:sz="4" w:space="0"/>
              <w:left w:val="nil"/>
              <w:bottom w:val="single" w:color="auto" w:sz="4" w:space="0"/>
              <w:right w:val="single" w:color="auto" w:sz="4" w:space="0"/>
            </w:tcBorders>
            <w:vAlign w:val="center"/>
          </w:tcPr>
          <w:p w14:paraId="6C93E4AD">
            <w:pPr>
              <w:rPr>
                <w:rFonts w:ascii="宋体" w:hAnsi="宋体" w:cs="宋体"/>
                <w:sz w:val="24"/>
                <w:szCs w:val="24"/>
              </w:rPr>
            </w:pPr>
            <w:r>
              <w:rPr>
                <w:rFonts w:hint="eastAsia" w:ascii="宋体" w:hAnsi="宋体" w:cs="宋体"/>
                <w:sz w:val="24"/>
                <w:szCs w:val="24"/>
              </w:rPr>
              <w:t>自投标文件递交截止之日起60日历天</w:t>
            </w:r>
          </w:p>
        </w:tc>
      </w:tr>
      <w:tr w14:paraId="6C840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3D1C16BA">
            <w:pPr>
              <w:jc w:val="center"/>
              <w:rPr>
                <w:rFonts w:ascii="宋体" w:hAnsi="宋体" w:cs="宋体"/>
                <w:sz w:val="24"/>
                <w:szCs w:val="24"/>
              </w:rPr>
            </w:pPr>
            <w:r>
              <w:rPr>
                <w:rFonts w:hint="eastAsia" w:ascii="宋体" w:hAnsi="宋体" w:cs="宋体"/>
                <w:sz w:val="24"/>
                <w:szCs w:val="24"/>
              </w:rPr>
              <w:t>3.5.3</w:t>
            </w:r>
          </w:p>
        </w:tc>
        <w:tc>
          <w:tcPr>
            <w:tcW w:w="1701" w:type="dxa"/>
            <w:tcBorders>
              <w:top w:val="single" w:color="auto" w:sz="4" w:space="0"/>
              <w:left w:val="nil"/>
              <w:bottom w:val="single" w:color="auto" w:sz="4" w:space="0"/>
              <w:right w:val="single" w:color="auto" w:sz="4" w:space="0"/>
            </w:tcBorders>
            <w:vAlign w:val="center"/>
          </w:tcPr>
          <w:p w14:paraId="2A10A238">
            <w:pPr>
              <w:jc w:val="center"/>
              <w:rPr>
                <w:rFonts w:ascii="宋体" w:hAnsi="宋体" w:cs="宋体"/>
                <w:sz w:val="24"/>
                <w:szCs w:val="24"/>
              </w:rPr>
            </w:pPr>
            <w:r>
              <w:rPr>
                <w:rFonts w:hint="eastAsia" w:ascii="宋体" w:hAnsi="宋体" w:cs="宋体"/>
                <w:sz w:val="24"/>
                <w:szCs w:val="24"/>
              </w:rPr>
              <w:t>近年完成的类似项目的年份要求</w:t>
            </w:r>
          </w:p>
        </w:tc>
        <w:tc>
          <w:tcPr>
            <w:tcW w:w="6945" w:type="dxa"/>
            <w:tcBorders>
              <w:top w:val="single" w:color="auto" w:sz="4" w:space="0"/>
              <w:left w:val="nil"/>
              <w:bottom w:val="single" w:color="auto" w:sz="4" w:space="0"/>
              <w:right w:val="single" w:color="auto" w:sz="4" w:space="0"/>
            </w:tcBorders>
            <w:vAlign w:val="center"/>
          </w:tcPr>
          <w:p w14:paraId="37D40B44">
            <w:pPr>
              <w:spacing w:line="288" w:lineRule="auto"/>
              <w:rPr>
                <w:rFonts w:ascii="宋体" w:hAnsi="宋体" w:cs="宋体"/>
                <w:color w:val="auto"/>
                <w:sz w:val="24"/>
                <w:szCs w:val="24"/>
                <w:u w:val="single"/>
              </w:rPr>
            </w:pPr>
            <w:r>
              <w:rPr>
                <w:rFonts w:hint="eastAsia" w:ascii="宋体" w:hAnsi="宋体" w:cs="宋体"/>
                <w:color w:val="auto"/>
                <w:sz w:val="24"/>
                <w:szCs w:val="24"/>
                <w:u w:val="single"/>
              </w:rPr>
              <w:t>近</w:t>
            </w:r>
            <w:r>
              <w:rPr>
                <w:rFonts w:hint="eastAsia" w:ascii="宋体" w:hAnsi="宋体" w:cs="宋体"/>
                <w:color w:val="auto"/>
                <w:sz w:val="24"/>
                <w:szCs w:val="24"/>
              </w:rPr>
              <w:t>年，指</w:t>
            </w:r>
            <w:r>
              <w:rPr>
                <w:rFonts w:hint="eastAsia" w:ascii="宋体" w:hAnsi="宋体" w:cs="宋体"/>
                <w:color w:val="auto"/>
                <w:sz w:val="24"/>
                <w:szCs w:val="24"/>
                <w:u w:val="single"/>
              </w:rPr>
              <w:t>20</w:t>
            </w:r>
            <w:r>
              <w:rPr>
                <w:rFonts w:hint="eastAsia" w:ascii="宋体" w:hAnsi="宋体" w:cs="宋体"/>
                <w:color w:val="auto"/>
                <w:sz w:val="24"/>
                <w:szCs w:val="24"/>
                <w:u w:val="single"/>
                <w:lang w:val="en-US" w:eastAsia="zh-CN"/>
              </w:rPr>
              <w:t>23</w:t>
            </w:r>
            <w:r>
              <w:rPr>
                <w:rFonts w:hint="eastAsia" w:ascii="宋体" w:hAnsi="宋体" w:cs="宋体"/>
                <w:color w:val="auto"/>
                <w:sz w:val="24"/>
                <w:szCs w:val="24"/>
              </w:rPr>
              <w:t>年</w:t>
            </w:r>
            <w:r>
              <w:rPr>
                <w:rFonts w:hint="eastAsia" w:ascii="宋体" w:hAnsi="宋体" w:cs="宋体"/>
                <w:color w:val="auto"/>
                <w:sz w:val="24"/>
                <w:szCs w:val="24"/>
                <w:u w:val="single"/>
                <w:lang w:val="en-US" w:eastAsia="zh-CN"/>
              </w:rPr>
              <w:t>0</w:t>
            </w:r>
            <w:r>
              <w:rPr>
                <w:rFonts w:hint="eastAsia" w:ascii="宋体" w:hAnsi="宋体" w:cs="宋体"/>
                <w:color w:val="auto"/>
                <w:sz w:val="24"/>
                <w:szCs w:val="24"/>
                <w:u w:val="single"/>
              </w:rPr>
              <w:t>1</w:t>
            </w:r>
            <w:r>
              <w:rPr>
                <w:rFonts w:hint="eastAsia" w:ascii="宋体" w:hAnsi="宋体" w:cs="宋体"/>
                <w:color w:val="auto"/>
                <w:sz w:val="24"/>
                <w:szCs w:val="24"/>
              </w:rPr>
              <w:t>月</w:t>
            </w:r>
            <w:r>
              <w:rPr>
                <w:rFonts w:hint="eastAsia" w:ascii="宋体" w:hAnsi="宋体" w:cs="宋体"/>
                <w:color w:val="auto"/>
                <w:sz w:val="24"/>
                <w:szCs w:val="24"/>
                <w:u w:val="single"/>
                <w:lang w:val="en-US" w:eastAsia="zh-CN"/>
              </w:rPr>
              <w:t>0</w:t>
            </w:r>
            <w:r>
              <w:rPr>
                <w:rFonts w:hint="eastAsia" w:ascii="宋体" w:hAnsi="宋体" w:cs="宋体"/>
                <w:color w:val="auto"/>
                <w:sz w:val="24"/>
                <w:szCs w:val="24"/>
                <w:u w:val="single"/>
              </w:rPr>
              <w:t>1</w:t>
            </w:r>
            <w:r>
              <w:rPr>
                <w:rFonts w:hint="eastAsia" w:ascii="宋体" w:hAnsi="宋体" w:cs="宋体"/>
                <w:color w:val="auto"/>
                <w:sz w:val="24"/>
                <w:szCs w:val="24"/>
              </w:rPr>
              <w:t>日以来</w:t>
            </w:r>
          </w:p>
        </w:tc>
      </w:tr>
      <w:tr w14:paraId="2AE71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050D59D0">
            <w:pPr>
              <w:jc w:val="center"/>
              <w:rPr>
                <w:rFonts w:ascii="宋体" w:hAnsi="宋体" w:cs="宋体"/>
                <w:sz w:val="24"/>
                <w:szCs w:val="24"/>
              </w:rPr>
            </w:pPr>
            <w:r>
              <w:rPr>
                <w:rFonts w:hint="eastAsia" w:ascii="宋体" w:hAnsi="宋体" w:cs="宋体"/>
                <w:sz w:val="24"/>
                <w:szCs w:val="24"/>
              </w:rPr>
              <w:t>3.6</w:t>
            </w:r>
          </w:p>
        </w:tc>
        <w:tc>
          <w:tcPr>
            <w:tcW w:w="1701" w:type="dxa"/>
            <w:tcBorders>
              <w:top w:val="single" w:color="auto" w:sz="4" w:space="0"/>
              <w:left w:val="nil"/>
              <w:bottom w:val="single" w:color="auto" w:sz="4" w:space="0"/>
              <w:right w:val="single" w:color="auto" w:sz="4" w:space="0"/>
            </w:tcBorders>
            <w:vAlign w:val="center"/>
          </w:tcPr>
          <w:p w14:paraId="52E6AC2B">
            <w:pPr>
              <w:jc w:val="center"/>
              <w:rPr>
                <w:rFonts w:ascii="宋体" w:hAnsi="宋体" w:cs="宋体"/>
                <w:sz w:val="24"/>
                <w:szCs w:val="24"/>
              </w:rPr>
            </w:pPr>
            <w:r>
              <w:rPr>
                <w:rFonts w:hint="eastAsia" w:ascii="宋体" w:hAnsi="宋体" w:cs="宋体"/>
                <w:sz w:val="24"/>
                <w:szCs w:val="24"/>
              </w:rPr>
              <w:t>是否允许递交备选方案</w:t>
            </w:r>
          </w:p>
        </w:tc>
        <w:tc>
          <w:tcPr>
            <w:tcW w:w="6945" w:type="dxa"/>
            <w:tcBorders>
              <w:top w:val="single" w:color="auto" w:sz="4" w:space="0"/>
              <w:left w:val="nil"/>
              <w:bottom w:val="single" w:color="auto" w:sz="4" w:space="0"/>
              <w:right w:val="single" w:color="auto" w:sz="4" w:space="0"/>
            </w:tcBorders>
            <w:vAlign w:val="center"/>
          </w:tcPr>
          <w:p w14:paraId="4DADB8BE">
            <w:pPr>
              <w:spacing w:line="288" w:lineRule="auto"/>
              <w:rPr>
                <w:rFonts w:ascii="宋体" w:hAnsi="宋体" w:cs="宋体"/>
                <w:sz w:val="24"/>
                <w:szCs w:val="24"/>
              </w:rPr>
            </w:pPr>
            <w:r>
              <w:rPr>
                <w:rFonts w:hint="eastAsia" w:ascii="宋体" w:hAnsi="宋体" w:cs="宋体"/>
                <w:sz w:val="24"/>
                <w:szCs w:val="24"/>
              </w:rPr>
              <w:t>不允许</w:t>
            </w:r>
          </w:p>
        </w:tc>
      </w:tr>
      <w:tr w14:paraId="791A2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43827235">
            <w:pPr>
              <w:jc w:val="center"/>
              <w:rPr>
                <w:rFonts w:ascii="宋体" w:hAnsi="宋体" w:cs="宋体"/>
                <w:sz w:val="24"/>
                <w:szCs w:val="24"/>
              </w:rPr>
            </w:pPr>
            <w:r>
              <w:rPr>
                <w:rFonts w:hint="eastAsia" w:ascii="宋体" w:hAnsi="宋体" w:cs="宋体"/>
                <w:sz w:val="24"/>
                <w:szCs w:val="24"/>
              </w:rPr>
              <w:t>3.7.1</w:t>
            </w:r>
          </w:p>
        </w:tc>
        <w:tc>
          <w:tcPr>
            <w:tcW w:w="1701" w:type="dxa"/>
            <w:tcBorders>
              <w:top w:val="single" w:color="auto" w:sz="4" w:space="0"/>
              <w:left w:val="nil"/>
              <w:bottom w:val="single" w:color="auto" w:sz="4" w:space="0"/>
              <w:right w:val="single" w:color="auto" w:sz="4" w:space="0"/>
            </w:tcBorders>
            <w:vAlign w:val="center"/>
          </w:tcPr>
          <w:p w14:paraId="62EE026F">
            <w:pPr>
              <w:jc w:val="center"/>
              <w:rPr>
                <w:rFonts w:ascii="宋体" w:hAnsi="宋体" w:cs="宋体"/>
                <w:sz w:val="24"/>
                <w:szCs w:val="24"/>
              </w:rPr>
            </w:pPr>
            <w:r>
              <w:rPr>
                <w:rFonts w:hint="eastAsia" w:ascii="宋体" w:hAnsi="宋体" w:cs="宋体"/>
                <w:sz w:val="24"/>
                <w:szCs w:val="24"/>
              </w:rPr>
              <w:t>投标文件的递交</w:t>
            </w:r>
          </w:p>
        </w:tc>
        <w:tc>
          <w:tcPr>
            <w:tcW w:w="6945" w:type="dxa"/>
            <w:tcBorders>
              <w:top w:val="single" w:color="auto" w:sz="4" w:space="0"/>
              <w:left w:val="nil"/>
              <w:bottom w:val="single" w:color="auto" w:sz="4" w:space="0"/>
              <w:right w:val="single" w:color="auto" w:sz="4" w:space="0"/>
            </w:tcBorders>
            <w:vAlign w:val="center"/>
          </w:tcPr>
          <w:p w14:paraId="739B9BFF">
            <w:pPr>
              <w:spacing w:line="400" w:lineRule="exact"/>
              <w:jc w:val="left"/>
              <w:rPr>
                <w:rFonts w:ascii="宋体" w:hAnsi="宋体" w:cs="宋体"/>
                <w:sz w:val="24"/>
                <w:szCs w:val="24"/>
              </w:rPr>
            </w:pPr>
            <w:r>
              <w:rPr>
                <w:rFonts w:hint="eastAsia" w:ascii="新宋体" w:hAnsi="新宋体" w:eastAsia="新宋体"/>
                <w:color w:val="000000"/>
                <w:sz w:val="24"/>
                <w:szCs w:val="24"/>
                <w:shd w:val="clear" w:color="auto" w:fill="FFFFFF"/>
              </w:rPr>
              <w:t>本项目为电子化、无纸化交易项目，开标时不再接受任何纸质资料，为保证您能投标成功，请仔细阅读招标文件和三门峡市公共资源交易中心官网业务办理指南。</w:t>
            </w:r>
            <w:r>
              <w:rPr>
                <w:rFonts w:hint="eastAsia" w:ascii="宋体" w:hAnsi="宋体" w:cs="宋体"/>
                <w:sz w:val="24"/>
                <w:szCs w:val="24"/>
              </w:rPr>
              <w:t>用CA在电子平台上传电子投标文件，</w:t>
            </w:r>
            <w:r>
              <w:rPr>
                <w:rFonts w:hint="eastAsia" w:ascii="宋体" w:hAnsi="宋体"/>
                <w:color w:val="000000"/>
                <w:sz w:val="24"/>
              </w:rPr>
              <w:t>在</w:t>
            </w:r>
            <w:r>
              <w:rPr>
                <w:rFonts w:hint="eastAsia" w:hAnsi="宋体"/>
                <w:color w:val="000000"/>
                <w:sz w:val="24"/>
              </w:rPr>
              <w:t>开标</w:t>
            </w:r>
            <w:r>
              <w:rPr>
                <w:rFonts w:hint="eastAsia" w:ascii="宋体" w:hAnsi="宋体"/>
                <w:color w:val="000000"/>
                <w:sz w:val="24"/>
              </w:rPr>
              <w:t>截止时间前成功上传至三门峡市公共资源电子化交易系统。</w:t>
            </w:r>
          </w:p>
        </w:tc>
      </w:tr>
      <w:tr w14:paraId="5009B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31E4CBB0">
            <w:pPr>
              <w:jc w:val="center"/>
              <w:rPr>
                <w:rFonts w:ascii="宋体" w:hAnsi="宋体" w:cs="宋体"/>
                <w:sz w:val="24"/>
                <w:szCs w:val="24"/>
              </w:rPr>
            </w:pPr>
            <w:r>
              <w:rPr>
                <w:rFonts w:hint="eastAsia" w:ascii="宋体" w:hAnsi="宋体" w:cs="宋体"/>
                <w:sz w:val="24"/>
                <w:szCs w:val="24"/>
              </w:rPr>
              <w:t>3.7.2</w:t>
            </w:r>
          </w:p>
        </w:tc>
        <w:tc>
          <w:tcPr>
            <w:tcW w:w="1701" w:type="dxa"/>
            <w:tcBorders>
              <w:top w:val="single" w:color="auto" w:sz="4" w:space="0"/>
              <w:left w:val="nil"/>
              <w:bottom w:val="single" w:color="auto" w:sz="4" w:space="0"/>
              <w:right w:val="single" w:color="auto" w:sz="4" w:space="0"/>
            </w:tcBorders>
            <w:vAlign w:val="center"/>
          </w:tcPr>
          <w:p w14:paraId="3C0946B3">
            <w:pPr>
              <w:jc w:val="center"/>
              <w:rPr>
                <w:rFonts w:ascii="宋体" w:hAnsi="宋体" w:cs="宋体"/>
                <w:sz w:val="24"/>
                <w:szCs w:val="24"/>
              </w:rPr>
            </w:pPr>
            <w:r>
              <w:rPr>
                <w:rFonts w:hint="eastAsia" w:ascii="宋体" w:hAnsi="宋体" w:cs="宋体"/>
                <w:sz w:val="24"/>
                <w:szCs w:val="24"/>
              </w:rPr>
              <w:t>签字和（或）盖章要求</w:t>
            </w:r>
          </w:p>
        </w:tc>
        <w:tc>
          <w:tcPr>
            <w:tcW w:w="6945" w:type="dxa"/>
            <w:tcBorders>
              <w:top w:val="single" w:color="auto" w:sz="4" w:space="0"/>
              <w:left w:val="nil"/>
              <w:bottom w:val="single" w:color="auto" w:sz="4" w:space="0"/>
              <w:right w:val="single" w:color="auto" w:sz="4" w:space="0"/>
            </w:tcBorders>
            <w:vAlign w:val="center"/>
          </w:tcPr>
          <w:p w14:paraId="2BEB8092">
            <w:pPr>
              <w:spacing w:line="400" w:lineRule="exact"/>
              <w:rPr>
                <w:rFonts w:ascii="宋体" w:hAnsi="宋体" w:cs="宋体"/>
                <w:sz w:val="24"/>
                <w:szCs w:val="24"/>
              </w:rPr>
            </w:pPr>
            <w:r>
              <w:rPr>
                <w:rFonts w:hint="eastAsia" w:ascii="宋体" w:hAnsi="宋体" w:cs="宋体"/>
                <w:sz w:val="24"/>
                <w:szCs w:val="24"/>
              </w:rPr>
              <w:t>电子化投标文件的签章：</w:t>
            </w:r>
          </w:p>
          <w:p w14:paraId="6B79FB35">
            <w:pPr>
              <w:spacing w:line="400" w:lineRule="exact"/>
              <w:rPr>
                <w:rFonts w:ascii="宋体" w:hAnsi="宋体" w:cs="宋体"/>
                <w:sz w:val="24"/>
                <w:szCs w:val="24"/>
              </w:rPr>
            </w:pPr>
            <w:r>
              <w:rPr>
                <w:rFonts w:hint="eastAsia" w:ascii="宋体" w:hAnsi="宋体" w:cs="宋体"/>
                <w:sz w:val="24"/>
                <w:szCs w:val="24"/>
              </w:rPr>
              <w:t>1、供应商在生成电子化投标文件后，应对电子化投标文件进行签章，未对电子化文件进行签章的视为无效投标。</w:t>
            </w:r>
          </w:p>
          <w:p w14:paraId="50C1D8E3">
            <w:pPr>
              <w:autoSpaceDE w:val="0"/>
              <w:autoSpaceDN w:val="0"/>
              <w:adjustRightInd w:val="0"/>
              <w:jc w:val="left"/>
              <w:rPr>
                <w:rFonts w:ascii="宋体" w:hAnsi="宋体" w:cs="宋体"/>
                <w:sz w:val="24"/>
                <w:szCs w:val="24"/>
              </w:rPr>
            </w:pPr>
            <w:r>
              <w:rPr>
                <w:rFonts w:hint="eastAsia" w:ascii="宋体" w:hAnsi="宋体" w:cs="宋体"/>
                <w:sz w:val="24"/>
                <w:szCs w:val="24"/>
              </w:rPr>
              <w:t>2、招标文件中要求</w:t>
            </w:r>
            <w:r>
              <w:rPr>
                <w:rFonts w:hint="eastAsia" w:ascii="宋体" w:hAnsi="宋体" w:cs="宋体"/>
                <w:b/>
                <w:bCs/>
                <w:sz w:val="24"/>
                <w:szCs w:val="24"/>
              </w:rPr>
              <w:t>法定代表人签字或盖章的，</w:t>
            </w:r>
            <w:r>
              <w:rPr>
                <w:rFonts w:hint="eastAsia" w:ascii="宋体" w:hAnsi="宋体" w:cs="宋体"/>
                <w:sz w:val="24"/>
                <w:szCs w:val="24"/>
              </w:rPr>
              <w:t>供应商在进行</w:t>
            </w:r>
            <w:r>
              <w:rPr>
                <w:rFonts w:hint="eastAsia" w:ascii="宋体" w:hAnsi="宋体" w:cs="宋体"/>
                <w:b/>
                <w:bCs/>
                <w:sz w:val="24"/>
                <w:szCs w:val="24"/>
              </w:rPr>
              <w:t>电子化投标文件签章时，以签盖法定代表人签章为准</w:t>
            </w:r>
            <w:r>
              <w:rPr>
                <w:rFonts w:hint="eastAsia" w:ascii="宋体" w:hAnsi="宋体" w:cs="宋体"/>
                <w:sz w:val="24"/>
                <w:szCs w:val="24"/>
              </w:rPr>
              <w:t>。</w:t>
            </w:r>
            <w:r>
              <w:rPr>
                <w:rFonts w:hint="eastAsia" w:ascii="宋体" w:hAnsi="宋体" w:cs="宋体"/>
                <w:color w:val="000000" w:themeColor="text1"/>
                <w:sz w:val="24"/>
                <w:szCs w:val="24"/>
                <w14:textFill>
                  <w14:solidFill>
                    <w14:schemeClr w14:val="tx1"/>
                  </w14:solidFill>
                </w14:textFill>
              </w:rPr>
              <w:t>电子化投标文件具体制作文件请点击</w:t>
            </w:r>
            <w:r>
              <w:rPr>
                <w:rFonts w:hint="eastAsia" w:ascii="宋体" w:hAnsi="宋体" w:cs="宋体"/>
                <w:color w:val="000000" w:themeColor="text1"/>
                <w:sz w:val="24"/>
                <w:szCs w:val="24"/>
                <w:lang w:eastAsia="zh-CN"/>
                <w14:textFill>
                  <w14:solidFill>
                    <w14:schemeClr w14:val="tx1"/>
                  </w14:solidFill>
                </w14:textFill>
              </w:rPr>
              <w:t>：</w:t>
            </w:r>
            <w:r>
              <w:rPr>
                <w:rFonts w:ascii="宋体" w:hAnsi="宋体" w:cs="宋体"/>
                <w:color w:val="000000" w:themeColor="text1"/>
                <w:sz w:val="24"/>
                <w:szCs w:val="24"/>
                <w14:textFill>
                  <w14:solidFill>
                    <w14:schemeClr w14:val="tx1"/>
                  </w14:solidFill>
                </w14:textFill>
              </w:rPr>
              <w:t>https://download.bqpoint.com/download/downloaddetail.html?SourceFrom=Ztb&amp;ZtbSoftXiaQuCode=1506&amp;ZtbSoftType=tballinclusive</w:t>
            </w:r>
            <w:r>
              <w:rPr>
                <w:rFonts w:hint="eastAsia" w:ascii="宋体" w:hAnsi="宋体" w:cs="宋体"/>
                <w:color w:val="000000" w:themeColor="text1"/>
                <w:sz w:val="24"/>
                <w:szCs w:val="24"/>
                <w14:textFill>
                  <w14:solidFill>
                    <w14:schemeClr w14:val="tx1"/>
                  </w14:solidFill>
                </w14:textFill>
              </w:rPr>
              <w:t>进行下载。</w:t>
            </w:r>
          </w:p>
        </w:tc>
      </w:tr>
      <w:tr w14:paraId="612B0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64FDA598">
            <w:pPr>
              <w:jc w:val="center"/>
              <w:rPr>
                <w:rFonts w:ascii="宋体" w:hAnsi="宋体" w:cs="宋体"/>
                <w:sz w:val="24"/>
                <w:szCs w:val="24"/>
              </w:rPr>
            </w:pPr>
            <w:r>
              <w:rPr>
                <w:rFonts w:hint="eastAsia" w:ascii="宋体" w:hAnsi="宋体" w:cs="宋体"/>
                <w:sz w:val="24"/>
                <w:szCs w:val="24"/>
              </w:rPr>
              <w:t>4.1</w:t>
            </w:r>
          </w:p>
        </w:tc>
        <w:tc>
          <w:tcPr>
            <w:tcW w:w="1701" w:type="dxa"/>
            <w:tcBorders>
              <w:top w:val="single" w:color="auto" w:sz="4" w:space="0"/>
              <w:left w:val="nil"/>
              <w:bottom w:val="single" w:color="auto" w:sz="4" w:space="0"/>
              <w:right w:val="single" w:color="auto" w:sz="4" w:space="0"/>
            </w:tcBorders>
            <w:vAlign w:val="center"/>
          </w:tcPr>
          <w:p w14:paraId="5EC4017C">
            <w:pPr>
              <w:jc w:val="center"/>
              <w:rPr>
                <w:rFonts w:ascii="宋体" w:hAnsi="宋体" w:cs="宋体"/>
                <w:sz w:val="24"/>
                <w:szCs w:val="24"/>
              </w:rPr>
            </w:pPr>
            <w:r>
              <w:rPr>
                <w:rFonts w:hint="eastAsia" w:ascii="宋体" w:hAnsi="宋体" w:cs="宋体"/>
                <w:sz w:val="24"/>
                <w:szCs w:val="24"/>
              </w:rPr>
              <w:t>递交投标文件时间、地点</w:t>
            </w:r>
          </w:p>
        </w:tc>
        <w:tc>
          <w:tcPr>
            <w:tcW w:w="6945" w:type="dxa"/>
            <w:tcBorders>
              <w:top w:val="single" w:color="auto" w:sz="4" w:space="0"/>
              <w:left w:val="nil"/>
              <w:bottom w:val="single" w:color="auto" w:sz="4" w:space="0"/>
              <w:right w:val="single" w:color="auto" w:sz="4" w:space="0"/>
            </w:tcBorders>
            <w:vAlign w:val="center"/>
          </w:tcPr>
          <w:p w14:paraId="23B17A2E">
            <w:pPr>
              <w:spacing w:line="380" w:lineRule="exact"/>
              <w:rPr>
                <w:rFonts w:ascii="宋体" w:hAnsi="宋体" w:cs="宋体"/>
                <w:color w:val="auto"/>
                <w:sz w:val="24"/>
                <w:szCs w:val="24"/>
              </w:rPr>
            </w:pPr>
            <w:r>
              <w:rPr>
                <w:rFonts w:hint="eastAsia" w:ascii="宋体" w:hAnsi="宋体" w:cs="宋体"/>
                <w:sz w:val="24"/>
                <w:szCs w:val="24"/>
              </w:rPr>
              <w:t>投标文件递交截止时</w:t>
            </w:r>
            <w:r>
              <w:rPr>
                <w:rFonts w:hint="eastAsia" w:ascii="宋体" w:hAnsi="宋体" w:cs="宋体"/>
                <w:color w:val="auto"/>
                <w:sz w:val="24"/>
                <w:szCs w:val="24"/>
              </w:rPr>
              <w:t>间：</w:t>
            </w:r>
            <w:r>
              <w:rPr>
                <w:rFonts w:hint="eastAsia" w:ascii="宋体" w:hAnsi="宋体" w:cs="宋体"/>
                <w:color w:val="auto"/>
                <w:sz w:val="24"/>
                <w:szCs w:val="24"/>
                <w:lang w:eastAsia="zh-CN"/>
              </w:rPr>
              <w:t>2026年</w:t>
            </w:r>
            <w:r>
              <w:rPr>
                <w:rFonts w:hint="eastAsia" w:ascii="宋体" w:hAnsi="宋体" w:cs="宋体"/>
                <w:color w:val="auto"/>
                <w:sz w:val="24"/>
                <w:szCs w:val="24"/>
                <w:lang w:val="en-US" w:eastAsia="zh-CN"/>
              </w:rPr>
              <w:t>4</w:t>
            </w:r>
            <w:r>
              <w:rPr>
                <w:rFonts w:hint="eastAsia" w:ascii="宋体" w:hAnsi="宋体" w:cs="宋体"/>
                <w:color w:val="auto"/>
                <w:sz w:val="24"/>
                <w:szCs w:val="24"/>
                <w:lang w:eastAsia="zh-CN"/>
              </w:rPr>
              <w:t>月</w:t>
            </w:r>
            <w:r>
              <w:rPr>
                <w:rFonts w:hint="eastAsia" w:ascii="宋体" w:hAnsi="宋体" w:cs="宋体"/>
                <w:color w:val="auto"/>
                <w:sz w:val="24"/>
                <w:szCs w:val="24"/>
                <w:lang w:val="en-US" w:eastAsia="zh-CN"/>
              </w:rPr>
              <w:t>16</w:t>
            </w:r>
            <w:r>
              <w:rPr>
                <w:rFonts w:hint="eastAsia" w:ascii="宋体" w:hAnsi="宋体" w:cs="宋体"/>
                <w:color w:val="auto"/>
                <w:sz w:val="24"/>
                <w:szCs w:val="24"/>
                <w:lang w:eastAsia="zh-CN"/>
              </w:rPr>
              <w:t>日08时30分</w:t>
            </w:r>
            <w:r>
              <w:rPr>
                <w:rFonts w:hint="eastAsia" w:ascii="宋体" w:hAnsi="宋体" w:cs="宋体"/>
                <w:color w:val="auto"/>
                <w:sz w:val="24"/>
                <w:szCs w:val="24"/>
              </w:rPr>
              <w:t>（北京时间）；</w:t>
            </w:r>
          </w:p>
          <w:p w14:paraId="67CF748D">
            <w:pPr>
              <w:spacing w:beforeLines="50" w:line="288" w:lineRule="auto"/>
              <w:rPr>
                <w:rFonts w:ascii="宋体" w:hAnsi="宋体" w:cs="宋体"/>
                <w:sz w:val="24"/>
                <w:szCs w:val="24"/>
              </w:rPr>
            </w:pPr>
            <w:r>
              <w:rPr>
                <w:rFonts w:hint="eastAsia" w:ascii="宋体" w:hAnsi="宋体" w:cs="宋体"/>
                <w:sz w:val="24"/>
                <w:szCs w:val="24"/>
              </w:rPr>
              <w:t>递交投标文件地点：在开标截止时间前上传至“三门峡市公共资源交易中心网站”。</w:t>
            </w:r>
          </w:p>
        </w:tc>
      </w:tr>
      <w:tr w14:paraId="69DCE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7A21061C">
            <w:pPr>
              <w:jc w:val="center"/>
              <w:rPr>
                <w:rFonts w:ascii="宋体" w:hAnsi="宋体" w:cs="宋体"/>
                <w:sz w:val="24"/>
                <w:szCs w:val="24"/>
              </w:rPr>
            </w:pPr>
            <w:r>
              <w:rPr>
                <w:rFonts w:hint="eastAsia" w:ascii="宋体" w:hAnsi="宋体" w:cs="宋体"/>
                <w:sz w:val="24"/>
                <w:szCs w:val="24"/>
              </w:rPr>
              <w:t>4.1.1</w:t>
            </w:r>
          </w:p>
        </w:tc>
        <w:tc>
          <w:tcPr>
            <w:tcW w:w="1701" w:type="dxa"/>
            <w:tcBorders>
              <w:top w:val="single" w:color="auto" w:sz="4" w:space="0"/>
              <w:left w:val="nil"/>
              <w:bottom w:val="single" w:color="auto" w:sz="4" w:space="0"/>
              <w:right w:val="single" w:color="auto" w:sz="4" w:space="0"/>
            </w:tcBorders>
            <w:vAlign w:val="center"/>
          </w:tcPr>
          <w:p w14:paraId="726AA4F3">
            <w:pPr>
              <w:jc w:val="center"/>
              <w:rPr>
                <w:rFonts w:ascii="宋体" w:hAnsi="宋体" w:cs="宋体"/>
                <w:sz w:val="24"/>
                <w:szCs w:val="24"/>
              </w:rPr>
            </w:pPr>
            <w:r>
              <w:rPr>
                <w:rFonts w:hint="eastAsia" w:ascii="宋体" w:hAnsi="宋体" w:cs="宋体"/>
                <w:sz w:val="24"/>
                <w:szCs w:val="24"/>
              </w:rPr>
              <w:t>是否退还投标文件</w:t>
            </w:r>
          </w:p>
        </w:tc>
        <w:tc>
          <w:tcPr>
            <w:tcW w:w="6945" w:type="dxa"/>
            <w:tcBorders>
              <w:top w:val="single" w:color="auto" w:sz="4" w:space="0"/>
              <w:left w:val="nil"/>
              <w:bottom w:val="single" w:color="auto" w:sz="4" w:space="0"/>
              <w:right w:val="single" w:color="auto" w:sz="4" w:space="0"/>
            </w:tcBorders>
            <w:vAlign w:val="center"/>
          </w:tcPr>
          <w:p w14:paraId="79F50A0E">
            <w:pPr>
              <w:spacing w:line="288" w:lineRule="auto"/>
              <w:rPr>
                <w:rFonts w:ascii="宋体" w:hAnsi="宋体" w:cs="宋体"/>
                <w:sz w:val="24"/>
                <w:szCs w:val="24"/>
              </w:rPr>
            </w:pPr>
            <w:r>
              <w:rPr>
                <w:rFonts w:hint="eastAsia" w:ascii="宋体" w:hAnsi="宋体" w:cs="宋体"/>
                <w:sz w:val="24"/>
                <w:szCs w:val="24"/>
              </w:rPr>
              <w:t>否</w:t>
            </w:r>
          </w:p>
        </w:tc>
      </w:tr>
      <w:tr w14:paraId="3F517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1A7C92C6">
            <w:pPr>
              <w:jc w:val="center"/>
              <w:rPr>
                <w:rFonts w:ascii="宋体" w:hAnsi="宋体" w:cs="宋体"/>
                <w:sz w:val="24"/>
                <w:szCs w:val="24"/>
              </w:rPr>
            </w:pPr>
            <w:r>
              <w:rPr>
                <w:rFonts w:hint="eastAsia" w:ascii="宋体" w:hAnsi="宋体" w:cs="宋体"/>
                <w:sz w:val="24"/>
                <w:szCs w:val="24"/>
              </w:rPr>
              <w:t>5.1</w:t>
            </w:r>
          </w:p>
        </w:tc>
        <w:tc>
          <w:tcPr>
            <w:tcW w:w="1701" w:type="dxa"/>
            <w:tcBorders>
              <w:top w:val="single" w:color="auto" w:sz="4" w:space="0"/>
              <w:left w:val="nil"/>
              <w:bottom w:val="single" w:color="auto" w:sz="4" w:space="0"/>
              <w:right w:val="single" w:color="auto" w:sz="4" w:space="0"/>
            </w:tcBorders>
            <w:vAlign w:val="center"/>
          </w:tcPr>
          <w:p w14:paraId="7B57CA85">
            <w:pPr>
              <w:jc w:val="center"/>
              <w:rPr>
                <w:rFonts w:ascii="宋体" w:hAnsi="宋体" w:cs="宋体"/>
                <w:sz w:val="24"/>
                <w:szCs w:val="24"/>
              </w:rPr>
            </w:pPr>
            <w:r>
              <w:rPr>
                <w:rFonts w:hint="eastAsia" w:ascii="宋体" w:hAnsi="宋体" w:cs="宋体"/>
                <w:sz w:val="24"/>
                <w:szCs w:val="24"/>
              </w:rPr>
              <w:t>开标时间和</w:t>
            </w:r>
          </w:p>
          <w:p w14:paraId="4E5AD28C">
            <w:pPr>
              <w:jc w:val="center"/>
              <w:rPr>
                <w:rFonts w:ascii="宋体" w:hAnsi="宋体" w:cs="宋体"/>
                <w:sz w:val="24"/>
                <w:szCs w:val="24"/>
              </w:rPr>
            </w:pPr>
            <w:r>
              <w:rPr>
                <w:rFonts w:hint="eastAsia" w:ascii="宋体" w:hAnsi="宋体" w:cs="宋体"/>
                <w:sz w:val="24"/>
                <w:szCs w:val="24"/>
              </w:rPr>
              <w:t>地点</w:t>
            </w:r>
          </w:p>
        </w:tc>
        <w:tc>
          <w:tcPr>
            <w:tcW w:w="6945" w:type="dxa"/>
            <w:tcBorders>
              <w:top w:val="single" w:color="auto" w:sz="4" w:space="0"/>
              <w:left w:val="nil"/>
              <w:bottom w:val="single" w:color="auto" w:sz="4" w:space="0"/>
              <w:right w:val="single" w:color="auto" w:sz="4" w:space="0"/>
            </w:tcBorders>
            <w:vAlign w:val="center"/>
          </w:tcPr>
          <w:p w14:paraId="36790EDF">
            <w:pPr>
              <w:spacing w:line="400" w:lineRule="exact"/>
              <w:rPr>
                <w:rFonts w:hint="eastAsia" w:ascii="宋体" w:hAnsi="宋体" w:eastAsia="宋体" w:cs="宋体"/>
                <w:color w:val="auto"/>
                <w:sz w:val="24"/>
                <w:szCs w:val="24"/>
                <w:lang w:eastAsia="zh-CN"/>
              </w:rPr>
            </w:pPr>
            <w:r>
              <w:rPr>
                <w:rFonts w:hint="eastAsia" w:ascii="宋体" w:hAnsi="宋体" w:cs="宋体"/>
                <w:sz w:val="24"/>
                <w:szCs w:val="24"/>
              </w:rPr>
              <w:t>开标时间</w:t>
            </w:r>
            <w:r>
              <w:rPr>
                <w:rFonts w:hint="eastAsia" w:ascii="宋体" w:hAnsi="宋体" w:cs="宋体"/>
                <w:color w:val="auto"/>
                <w:sz w:val="24"/>
                <w:szCs w:val="24"/>
              </w:rPr>
              <w:t>：</w:t>
            </w:r>
            <w:r>
              <w:rPr>
                <w:rFonts w:hint="eastAsia" w:ascii="宋体" w:hAnsi="宋体" w:cs="宋体"/>
                <w:color w:val="auto"/>
                <w:sz w:val="24"/>
                <w:szCs w:val="24"/>
                <w:lang w:eastAsia="zh-CN"/>
              </w:rPr>
              <w:t>2026年</w:t>
            </w:r>
            <w:r>
              <w:rPr>
                <w:rFonts w:hint="eastAsia" w:ascii="宋体" w:hAnsi="宋体" w:cs="宋体"/>
                <w:color w:val="auto"/>
                <w:sz w:val="24"/>
                <w:szCs w:val="24"/>
                <w:lang w:val="en-US" w:eastAsia="zh-CN"/>
              </w:rPr>
              <w:t>4</w:t>
            </w:r>
            <w:r>
              <w:rPr>
                <w:rFonts w:hint="eastAsia" w:ascii="宋体" w:hAnsi="宋体" w:cs="宋体"/>
                <w:color w:val="auto"/>
                <w:sz w:val="24"/>
                <w:szCs w:val="24"/>
                <w:lang w:eastAsia="zh-CN"/>
              </w:rPr>
              <w:t>月</w:t>
            </w:r>
            <w:r>
              <w:rPr>
                <w:rFonts w:hint="eastAsia" w:ascii="宋体" w:hAnsi="宋体" w:cs="宋体"/>
                <w:color w:val="auto"/>
                <w:sz w:val="24"/>
                <w:szCs w:val="24"/>
                <w:lang w:val="en-US" w:eastAsia="zh-CN"/>
              </w:rPr>
              <w:t>16</w:t>
            </w:r>
            <w:r>
              <w:rPr>
                <w:rFonts w:hint="eastAsia" w:ascii="宋体" w:hAnsi="宋体" w:cs="宋体"/>
                <w:color w:val="auto"/>
                <w:sz w:val="24"/>
                <w:szCs w:val="24"/>
                <w:lang w:eastAsia="zh-CN"/>
              </w:rPr>
              <w:t>日08时30分</w:t>
            </w:r>
          </w:p>
          <w:p w14:paraId="51A47B8D">
            <w:pPr>
              <w:spacing w:line="400" w:lineRule="exact"/>
              <w:rPr>
                <w:rFonts w:ascii="宋体" w:hAnsi="宋体" w:cs="宋体"/>
                <w:sz w:val="24"/>
                <w:szCs w:val="24"/>
              </w:rPr>
            </w:pPr>
            <w:r>
              <w:rPr>
                <w:rFonts w:hint="eastAsia" w:ascii="宋体" w:hAnsi="宋体" w:cs="宋体"/>
                <w:color w:val="auto"/>
                <w:sz w:val="24"/>
                <w:szCs w:val="24"/>
              </w:rPr>
              <w:t>开标地点：三门峡市陕州区公共资源交易中心第</w:t>
            </w:r>
            <w:r>
              <w:rPr>
                <w:rFonts w:hint="eastAsia" w:ascii="宋体" w:hAnsi="宋体" w:cs="宋体"/>
                <w:color w:val="auto"/>
                <w:sz w:val="24"/>
                <w:szCs w:val="24"/>
                <w:lang w:val="en-US" w:eastAsia="zh-CN"/>
              </w:rPr>
              <w:t>一</w:t>
            </w:r>
            <w:r>
              <w:rPr>
                <w:rFonts w:hint="eastAsia" w:ascii="宋体" w:hAnsi="宋体" w:cs="宋体"/>
                <w:color w:val="auto"/>
                <w:sz w:val="24"/>
                <w:szCs w:val="24"/>
              </w:rPr>
              <w:t>开标室</w:t>
            </w:r>
          </w:p>
        </w:tc>
      </w:tr>
      <w:tr w14:paraId="407B8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1C58FA42">
            <w:pPr>
              <w:jc w:val="center"/>
              <w:rPr>
                <w:rFonts w:ascii="宋体" w:hAnsi="宋体" w:cs="宋体"/>
                <w:sz w:val="24"/>
                <w:szCs w:val="24"/>
              </w:rPr>
            </w:pPr>
            <w:r>
              <w:rPr>
                <w:rFonts w:hint="eastAsia" w:ascii="宋体" w:hAnsi="宋体" w:cs="宋体"/>
                <w:sz w:val="24"/>
                <w:szCs w:val="24"/>
              </w:rPr>
              <w:t>5.2</w:t>
            </w:r>
          </w:p>
        </w:tc>
        <w:tc>
          <w:tcPr>
            <w:tcW w:w="1701" w:type="dxa"/>
            <w:tcBorders>
              <w:top w:val="single" w:color="auto" w:sz="4" w:space="0"/>
              <w:left w:val="nil"/>
              <w:bottom w:val="single" w:color="auto" w:sz="4" w:space="0"/>
              <w:right w:val="single" w:color="auto" w:sz="4" w:space="0"/>
            </w:tcBorders>
            <w:vAlign w:val="center"/>
          </w:tcPr>
          <w:p w14:paraId="12848C14">
            <w:pPr>
              <w:jc w:val="center"/>
              <w:rPr>
                <w:rFonts w:ascii="宋体" w:hAnsi="宋体" w:cs="宋体"/>
                <w:sz w:val="24"/>
                <w:szCs w:val="24"/>
              </w:rPr>
            </w:pPr>
            <w:r>
              <w:rPr>
                <w:rFonts w:hint="eastAsia" w:ascii="宋体" w:hAnsi="宋体" w:cs="宋体"/>
                <w:sz w:val="24"/>
                <w:szCs w:val="24"/>
              </w:rPr>
              <w:t>开标顺序</w:t>
            </w:r>
          </w:p>
        </w:tc>
        <w:tc>
          <w:tcPr>
            <w:tcW w:w="6945" w:type="dxa"/>
            <w:tcBorders>
              <w:top w:val="single" w:color="auto" w:sz="4" w:space="0"/>
              <w:left w:val="nil"/>
              <w:bottom w:val="single" w:color="auto" w:sz="4" w:space="0"/>
              <w:right w:val="single" w:color="auto" w:sz="4" w:space="0"/>
            </w:tcBorders>
            <w:vAlign w:val="center"/>
          </w:tcPr>
          <w:p w14:paraId="1A81B553">
            <w:pPr>
              <w:jc w:val="left"/>
              <w:rPr>
                <w:rFonts w:ascii="宋体" w:hAnsi="宋体" w:cs="宋体"/>
                <w:sz w:val="24"/>
                <w:szCs w:val="24"/>
              </w:rPr>
            </w:pPr>
            <w:r>
              <w:rPr>
                <w:rFonts w:hint="eastAsia" w:ascii="宋体" w:hAnsi="宋体" w:cs="宋体"/>
                <w:sz w:val="24"/>
                <w:szCs w:val="24"/>
              </w:rPr>
              <w:t>按电子投标文件上传顺序开标</w:t>
            </w:r>
          </w:p>
        </w:tc>
      </w:tr>
      <w:tr w14:paraId="638D2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5263F8A8">
            <w:pPr>
              <w:jc w:val="center"/>
              <w:rPr>
                <w:rFonts w:ascii="宋体" w:hAnsi="宋体" w:cs="宋体"/>
                <w:sz w:val="24"/>
                <w:szCs w:val="24"/>
              </w:rPr>
            </w:pPr>
            <w:r>
              <w:rPr>
                <w:rFonts w:hint="eastAsia" w:ascii="宋体" w:hAnsi="宋体" w:cs="宋体"/>
                <w:sz w:val="24"/>
                <w:szCs w:val="24"/>
              </w:rPr>
              <w:t>6.1.1</w:t>
            </w:r>
          </w:p>
        </w:tc>
        <w:tc>
          <w:tcPr>
            <w:tcW w:w="1701" w:type="dxa"/>
            <w:tcBorders>
              <w:top w:val="single" w:color="auto" w:sz="4" w:space="0"/>
              <w:left w:val="nil"/>
              <w:bottom w:val="single" w:color="auto" w:sz="4" w:space="0"/>
              <w:right w:val="single" w:color="auto" w:sz="4" w:space="0"/>
            </w:tcBorders>
            <w:vAlign w:val="center"/>
          </w:tcPr>
          <w:p w14:paraId="03EEF3A9">
            <w:pPr>
              <w:jc w:val="center"/>
              <w:rPr>
                <w:rFonts w:ascii="宋体" w:hAnsi="宋体" w:cs="宋体"/>
                <w:sz w:val="24"/>
                <w:szCs w:val="24"/>
              </w:rPr>
            </w:pPr>
            <w:r>
              <w:rPr>
                <w:rFonts w:hint="eastAsia" w:ascii="宋体" w:hAnsi="宋体" w:cs="宋体"/>
                <w:sz w:val="24"/>
                <w:szCs w:val="24"/>
                <w:lang w:eastAsia="zh-CN"/>
              </w:rPr>
              <w:t>评标委员会</w:t>
            </w:r>
            <w:r>
              <w:rPr>
                <w:rFonts w:hint="eastAsia" w:ascii="宋体" w:hAnsi="宋体" w:cs="宋体"/>
                <w:sz w:val="24"/>
                <w:szCs w:val="24"/>
              </w:rPr>
              <w:t>的组建</w:t>
            </w:r>
          </w:p>
        </w:tc>
        <w:tc>
          <w:tcPr>
            <w:tcW w:w="6945" w:type="dxa"/>
            <w:tcBorders>
              <w:top w:val="single" w:color="auto" w:sz="4" w:space="0"/>
              <w:left w:val="nil"/>
              <w:bottom w:val="single" w:color="auto" w:sz="4" w:space="0"/>
              <w:right w:val="single" w:color="auto" w:sz="4" w:space="0"/>
            </w:tcBorders>
            <w:vAlign w:val="center"/>
          </w:tcPr>
          <w:p w14:paraId="5538FBDF">
            <w:pPr>
              <w:spacing w:line="400" w:lineRule="exact"/>
              <w:rPr>
                <w:rFonts w:ascii="宋体" w:hAnsi="宋体" w:cs="宋体"/>
                <w:sz w:val="24"/>
                <w:szCs w:val="24"/>
              </w:rPr>
            </w:pPr>
            <w:r>
              <w:rPr>
                <w:rFonts w:hint="eastAsia" w:ascii="宋体" w:hAnsi="宋体" w:cs="宋体"/>
                <w:sz w:val="24"/>
                <w:szCs w:val="24"/>
                <w:lang w:eastAsia="zh-CN"/>
              </w:rPr>
              <w:t>评标委员会</w:t>
            </w:r>
            <w:r>
              <w:rPr>
                <w:rFonts w:hint="eastAsia" w:ascii="宋体" w:hAnsi="宋体" w:cs="宋体"/>
                <w:sz w:val="24"/>
                <w:szCs w:val="24"/>
              </w:rPr>
              <w:t>构成：</w:t>
            </w:r>
            <w:r>
              <w:rPr>
                <w:rFonts w:hint="eastAsia" w:ascii="宋体" w:hAnsi="宋体" w:cs="宋体"/>
                <w:sz w:val="24"/>
                <w:szCs w:val="24"/>
                <w:u w:val="single"/>
              </w:rPr>
              <w:t>5</w:t>
            </w:r>
            <w:r>
              <w:rPr>
                <w:rFonts w:hint="eastAsia" w:ascii="宋体" w:hAnsi="宋体" w:cs="宋体"/>
                <w:sz w:val="24"/>
                <w:szCs w:val="24"/>
              </w:rPr>
              <w:t>人，其中招标人代表</w:t>
            </w:r>
            <w:r>
              <w:rPr>
                <w:rFonts w:hint="eastAsia" w:ascii="宋体" w:hAnsi="宋体" w:cs="宋体"/>
                <w:sz w:val="24"/>
                <w:szCs w:val="24"/>
                <w:u w:val="single"/>
              </w:rPr>
              <w:t>1</w:t>
            </w:r>
            <w:r>
              <w:rPr>
                <w:rFonts w:hint="eastAsia" w:ascii="宋体" w:hAnsi="宋体" w:cs="宋体"/>
                <w:sz w:val="24"/>
                <w:szCs w:val="24"/>
              </w:rPr>
              <w:t>人，专家</w:t>
            </w:r>
            <w:r>
              <w:rPr>
                <w:rFonts w:hint="eastAsia" w:ascii="宋体" w:hAnsi="宋体" w:cs="宋体"/>
                <w:sz w:val="24"/>
                <w:szCs w:val="24"/>
                <w:u w:val="single"/>
              </w:rPr>
              <w:t>4</w:t>
            </w:r>
            <w:r>
              <w:rPr>
                <w:rFonts w:hint="eastAsia" w:ascii="宋体" w:hAnsi="宋体" w:cs="宋体"/>
                <w:sz w:val="24"/>
                <w:szCs w:val="24"/>
              </w:rPr>
              <w:t>人；</w:t>
            </w:r>
            <w:r>
              <w:rPr>
                <w:rFonts w:hint="eastAsia" w:ascii="宋体" w:hAnsi="宋体" w:cs="宋体"/>
                <w:sz w:val="24"/>
                <w:szCs w:val="24"/>
                <w:u w:val="single"/>
              </w:rPr>
              <w:t>4</w:t>
            </w:r>
            <w:r>
              <w:rPr>
                <w:rFonts w:hint="eastAsia" w:ascii="宋体" w:hAnsi="宋体" w:cs="宋体"/>
                <w:sz w:val="24"/>
                <w:szCs w:val="24"/>
              </w:rPr>
              <w:t>名专家确定方式：</w:t>
            </w:r>
            <w:r>
              <w:rPr>
                <w:rFonts w:hint="eastAsia" w:ascii="宋体" w:hAnsi="宋体"/>
                <w:kern w:val="0"/>
                <w:sz w:val="24"/>
                <w:szCs w:val="24"/>
              </w:rPr>
              <w:t>开标当天</w:t>
            </w:r>
            <w:r>
              <w:rPr>
                <w:rFonts w:hint="eastAsia" w:ascii="宋体" w:hAnsi="宋体"/>
                <w:kern w:val="0"/>
                <w:sz w:val="24"/>
                <w:szCs w:val="24"/>
                <w:lang w:val="en-US" w:eastAsia="zh-CN"/>
              </w:rPr>
              <w:t>在</w:t>
            </w:r>
            <w:r>
              <w:rPr>
                <w:rFonts w:hint="eastAsia" w:cs="宋体" w:asciiTheme="minorEastAsia" w:hAnsiTheme="minorEastAsia"/>
                <w:sz w:val="24"/>
                <w:szCs w:val="24"/>
              </w:rPr>
              <w:t>三门峡市陕州区公共资源交易中心</w:t>
            </w:r>
            <w:r>
              <w:rPr>
                <w:rFonts w:hint="eastAsia"/>
                <w:sz w:val="24"/>
                <w:szCs w:val="24"/>
              </w:rPr>
              <w:t>从</w:t>
            </w:r>
            <w:r>
              <w:rPr>
                <w:rFonts w:hint="eastAsia"/>
                <w:sz w:val="24"/>
                <w:szCs w:val="24"/>
                <w:lang w:val="en-US" w:eastAsia="zh-CN"/>
              </w:rPr>
              <w:t>河南省财政厅</w:t>
            </w:r>
            <w:r>
              <w:rPr>
                <w:rFonts w:hint="eastAsia"/>
                <w:sz w:val="24"/>
                <w:szCs w:val="24"/>
              </w:rPr>
              <w:t>专家库随机抽取确定</w:t>
            </w:r>
            <w:r>
              <w:rPr>
                <w:rFonts w:hint="eastAsia" w:ascii="宋体" w:hAnsi="宋体" w:cs="宋体"/>
                <w:sz w:val="24"/>
                <w:szCs w:val="24"/>
              </w:rPr>
              <w:t>。</w:t>
            </w:r>
          </w:p>
        </w:tc>
      </w:tr>
      <w:tr w14:paraId="69D36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993" w:type="dxa"/>
            <w:tcBorders>
              <w:top w:val="single" w:color="auto" w:sz="4" w:space="0"/>
              <w:left w:val="single" w:color="auto" w:sz="4" w:space="0"/>
              <w:bottom w:val="single" w:color="auto" w:sz="4" w:space="0"/>
              <w:right w:val="single" w:color="auto" w:sz="4" w:space="0"/>
            </w:tcBorders>
            <w:vAlign w:val="center"/>
          </w:tcPr>
          <w:p w14:paraId="3A3D0574">
            <w:pPr>
              <w:jc w:val="center"/>
              <w:rPr>
                <w:rFonts w:ascii="宋体" w:hAnsi="宋体" w:cs="宋体"/>
                <w:sz w:val="24"/>
                <w:szCs w:val="24"/>
              </w:rPr>
            </w:pPr>
            <w:r>
              <w:rPr>
                <w:rFonts w:hint="eastAsia" w:ascii="宋体" w:hAnsi="宋体" w:cs="宋体"/>
                <w:sz w:val="24"/>
                <w:szCs w:val="24"/>
              </w:rPr>
              <w:t>7.1</w:t>
            </w:r>
          </w:p>
        </w:tc>
        <w:tc>
          <w:tcPr>
            <w:tcW w:w="1701" w:type="dxa"/>
            <w:tcBorders>
              <w:top w:val="single" w:color="auto" w:sz="4" w:space="0"/>
              <w:left w:val="nil"/>
              <w:bottom w:val="single" w:color="auto" w:sz="4" w:space="0"/>
              <w:right w:val="single" w:color="auto" w:sz="4" w:space="0"/>
            </w:tcBorders>
            <w:vAlign w:val="center"/>
          </w:tcPr>
          <w:p w14:paraId="770A76D5">
            <w:pPr>
              <w:jc w:val="center"/>
              <w:rPr>
                <w:rFonts w:ascii="宋体" w:hAnsi="宋体" w:cs="宋体"/>
                <w:sz w:val="24"/>
                <w:szCs w:val="24"/>
              </w:rPr>
            </w:pPr>
            <w:r>
              <w:rPr>
                <w:rFonts w:hint="eastAsia" w:ascii="宋体" w:hAnsi="宋体" w:cs="宋体"/>
                <w:sz w:val="24"/>
                <w:szCs w:val="24"/>
              </w:rPr>
              <w:t>是否授权</w:t>
            </w:r>
            <w:r>
              <w:rPr>
                <w:rFonts w:hint="eastAsia" w:ascii="宋体" w:hAnsi="宋体" w:cs="宋体"/>
                <w:sz w:val="24"/>
                <w:szCs w:val="24"/>
                <w:lang w:eastAsia="zh-CN"/>
              </w:rPr>
              <w:t>评标委员会</w:t>
            </w:r>
            <w:r>
              <w:rPr>
                <w:rFonts w:hint="eastAsia" w:ascii="宋体" w:hAnsi="宋体" w:cs="宋体"/>
                <w:sz w:val="24"/>
                <w:szCs w:val="24"/>
              </w:rPr>
              <w:t>确定中标人</w:t>
            </w:r>
          </w:p>
        </w:tc>
        <w:tc>
          <w:tcPr>
            <w:tcW w:w="6945" w:type="dxa"/>
            <w:tcBorders>
              <w:top w:val="single" w:color="auto" w:sz="4" w:space="0"/>
              <w:left w:val="nil"/>
              <w:bottom w:val="single" w:color="auto" w:sz="4" w:space="0"/>
              <w:right w:val="single" w:color="auto" w:sz="4" w:space="0"/>
            </w:tcBorders>
            <w:vAlign w:val="center"/>
          </w:tcPr>
          <w:p w14:paraId="60A664F3">
            <w:pPr>
              <w:spacing w:line="288" w:lineRule="auto"/>
              <w:rPr>
                <w:rFonts w:ascii="宋体" w:hAnsi="宋体" w:cs="宋体"/>
                <w:sz w:val="24"/>
                <w:szCs w:val="24"/>
              </w:rPr>
            </w:pPr>
            <w:r>
              <w:rPr>
                <w:rFonts w:hint="eastAsia" w:ascii="宋体" w:hAnsi="宋体" w:cs="宋体"/>
                <w:sz w:val="24"/>
                <w:szCs w:val="24"/>
              </w:rPr>
              <w:t>否，按顺序推荐的中标候选人数：</w:t>
            </w:r>
            <w:r>
              <w:rPr>
                <w:rFonts w:hint="eastAsia" w:ascii="宋体" w:hAnsi="宋体" w:cs="宋体"/>
                <w:sz w:val="24"/>
                <w:szCs w:val="24"/>
                <w:u w:val="single"/>
              </w:rPr>
              <w:t>3名</w:t>
            </w:r>
          </w:p>
        </w:tc>
      </w:tr>
      <w:tr w14:paraId="1CA49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4B7E6ACD">
            <w:pPr>
              <w:autoSpaceDE w:val="0"/>
              <w:autoSpaceDN w:val="0"/>
              <w:adjustRightInd w:val="0"/>
              <w:spacing w:line="400" w:lineRule="exact"/>
              <w:jc w:val="center"/>
              <w:rPr>
                <w:rFonts w:ascii="宋体" w:hAnsi="宋体" w:cs="宋体"/>
                <w:sz w:val="24"/>
                <w:szCs w:val="24"/>
              </w:rPr>
            </w:pPr>
            <w:r>
              <w:rPr>
                <w:rFonts w:hint="eastAsia" w:ascii="宋体" w:hAnsi="宋体" w:cs="宋体"/>
                <w:kern w:val="0"/>
                <w:sz w:val="24"/>
                <w:szCs w:val="24"/>
              </w:rPr>
              <w:t>7.2</w:t>
            </w:r>
          </w:p>
        </w:tc>
        <w:tc>
          <w:tcPr>
            <w:tcW w:w="1701" w:type="dxa"/>
            <w:tcBorders>
              <w:top w:val="single" w:color="auto" w:sz="4" w:space="0"/>
              <w:left w:val="nil"/>
              <w:bottom w:val="single" w:color="auto" w:sz="4" w:space="0"/>
              <w:right w:val="single" w:color="auto" w:sz="4" w:space="0"/>
            </w:tcBorders>
            <w:vAlign w:val="center"/>
          </w:tcPr>
          <w:p w14:paraId="02E58090">
            <w:pPr>
              <w:autoSpaceDE w:val="0"/>
              <w:autoSpaceDN w:val="0"/>
              <w:adjustRightInd w:val="0"/>
              <w:spacing w:line="400" w:lineRule="exact"/>
              <w:jc w:val="center"/>
              <w:rPr>
                <w:rFonts w:ascii="宋体" w:hAnsi="宋体" w:cs="宋体"/>
                <w:sz w:val="24"/>
                <w:szCs w:val="24"/>
              </w:rPr>
            </w:pPr>
            <w:r>
              <w:rPr>
                <w:rFonts w:hint="eastAsia" w:ascii="宋体" w:hAnsi="宋体" w:cs="宋体"/>
                <w:kern w:val="0"/>
                <w:sz w:val="24"/>
                <w:szCs w:val="24"/>
              </w:rPr>
              <w:t>招标代理服务费</w:t>
            </w:r>
          </w:p>
        </w:tc>
        <w:tc>
          <w:tcPr>
            <w:tcW w:w="6945" w:type="dxa"/>
            <w:tcBorders>
              <w:top w:val="single" w:color="auto" w:sz="4" w:space="0"/>
              <w:left w:val="nil"/>
              <w:bottom w:val="single" w:color="auto" w:sz="4" w:space="0"/>
              <w:right w:val="single" w:color="auto" w:sz="4" w:space="0"/>
            </w:tcBorders>
            <w:vAlign w:val="center"/>
          </w:tcPr>
          <w:p w14:paraId="53C9CB78">
            <w:pPr>
              <w:autoSpaceDE w:val="0"/>
              <w:autoSpaceDN w:val="0"/>
              <w:adjustRightInd w:val="0"/>
              <w:spacing w:line="400" w:lineRule="exact"/>
              <w:rPr>
                <w:rFonts w:ascii="宋体" w:hAnsi="宋体" w:cs="宋体"/>
                <w:sz w:val="24"/>
                <w:szCs w:val="24"/>
              </w:rPr>
            </w:pPr>
            <w:r>
              <w:rPr>
                <w:rFonts w:hint="eastAsia" w:ascii="宋体" w:hAnsi="宋体" w:cs="宋体"/>
                <w:sz w:val="24"/>
                <w:szCs w:val="24"/>
              </w:rPr>
              <w:t>招标代理费：</w:t>
            </w:r>
            <w:r>
              <w:rPr>
                <w:rFonts w:hint="eastAsia" w:ascii="宋体" w:hAnsi="宋体" w:cs="宋体"/>
                <w:kern w:val="0"/>
                <w:sz w:val="24"/>
                <w:szCs w:val="24"/>
              </w:rPr>
              <w:t>根据《河南省招标代理服务收费指导意见》收费标准计取</w:t>
            </w:r>
            <w:r>
              <w:rPr>
                <w:rFonts w:hint="eastAsia" w:ascii="宋体" w:hAnsi="宋体" w:cs="宋体"/>
                <w:color w:val="auto"/>
                <w:kern w:val="0"/>
                <w:sz w:val="24"/>
                <w:szCs w:val="24"/>
              </w:rPr>
              <w:t>，</w:t>
            </w:r>
            <w:r>
              <w:rPr>
                <w:rFonts w:hint="eastAsia" w:ascii="宋体" w:hAnsi="宋体" w:cs="宋体"/>
                <w:color w:val="auto"/>
                <w:sz w:val="24"/>
                <w:szCs w:val="24"/>
              </w:rPr>
              <w:t>取费的基数为中标价，招标代理服务费由中标人支付。</w:t>
            </w:r>
          </w:p>
        </w:tc>
      </w:tr>
      <w:tr w14:paraId="4FEBE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453DDD5B">
            <w:pPr>
              <w:autoSpaceDE w:val="0"/>
              <w:autoSpaceDN w:val="0"/>
              <w:adjustRightInd w:val="0"/>
              <w:spacing w:line="400" w:lineRule="exact"/>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8</w:t>
            </w:r>
          </w:p>
        </w:tc>
        <w:tc>
          <w:tcPr>
            <w:tcW w:w="1701" w:type="dxa"/>
            <w:tcBorders>
              <w:top w:val="single" w:color="auto" w:sz="4" w:space="0"/>
              <w:left w:val="nil"/>
              <w:bottom w:val="single" w:color="auto" w:sz="4" w:space="0"/>
              <w:right w:val="single" w:color="auto" w:sz="4" w:space="0"/>
            </w:tcBorders>
            <w:vAlign w:val="center"/>
          </w:tcPr>
          <w:p w14:paraId="1E276840">
            <w:pPr>
              <w:autoSpaceDE w:val="0"/>
              <w:autoSpaceDN w:val="0"/>
              <w:adjustRightInd w:val="0"/>
              <w:spacing w:line="400" w:lineRule="exact"/>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质疑与投诉</w:t>
            </w:r>
          </w:p>
        </w:tc>
        <w:tc>
          <w:tcPr>
            <w:tcW w:w="6945" w:type="dxa"/>
            <w:tcBorders>
              <w:top w:val="single" w:color="auto" w:sz="4" w:space="0"/>
              <w:left w:val="nil"/>
              <w:bottom w:val="single" w:color="auto" w:sz="4" w:space="0"/>
              <w:right w:val="single" w:color="auto" w:sz="4" w:space="0"/>
            </w:tcBorders>
            <w:vAlign w:val="center"/>
          </w:tcPr>
          <w:p w14:paraId="2E872F93">
            <w:pPr>
              <w:autoSpaceDE w:val="0"/>
              <w:autoSpaceDN w:val="0"/>
              <w:adjustRightInd w:val="0"/>
              <w:spacing w:line="400" w:lineRule="exact"/>
              <w:rPr>
                <w:rFonts w:hint="default" w:ascii="宋体" w:hAnsi="宋体" w:eastAsia="宋体" w:cs="宋体"/>
                <w:sz w:val="24"/>
                <w:szCs w:val="24"/>
                <w:lang w:val="en-US" w:eastAsia="zh-CN"/>
              </w:rPr>
            </w:pPr>
            <w:r>
              <w:rPr>
                <w:rFonts w:hint="eastAsia" w:ascii="宋体" w:hAnsi="宋体" w:cs="宋体"/>
                <w:sz w:val="24"/>
                <w:szCs w:val="24"/>
                <w:lang w:val="en-US" w:eastAsia="zh-CN"/>
              </w:rPr>
              <w:t>详见供应商须知：8.质疑与投诉。</w:t>
            </w:r>
          </w:p>
        </w:tc>
      </w:tr>
      <w:tr w14:paraId="04E4E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39" w:type="dxa"/>
            <w:gridSpan w:val="3"/>
            <w:tcBorders>
              <w:top w:val="single" w:color="auto" w:sz="4" w:space="0"/>
              <w:left w:val="single" w:color="auto" w:sz="4" w:space="0"/>
              <w:bottom w:val="single" w:color="auto" w:sz="4" w:space="0"/>
              <w:right w:val="single" w:color="auto" w:sz="4" w:space="0"/>
            </w:tcBorders>
            <w:vAlign w:val="center"/>
          </w:tcPr>
          <w:p w14:paraId="56316534">
            <w:pPr>
              <w:jc w:val="center"/>
              <w:rPr>
                <w:rFonts w:ascii="宋体" w:hAnsi="宋体" w:cs="宋体"/>
                <w:sz w:val="24"/>
                <w:szCs w:val="24"/>
              </w:rPr>
            </w:pPr>
            <w:r>
              <w:rPr>
                <w:rFonts w:hint="eastAsia" w:ascii="宋体" w:hAnsi="宋体" w:cs="宋体"/>
                <w:sz w:val="24"/>
                <w:szCs w:val="24"/>
              </w:rPr>
              <w:t>需要补充的其他内容</w:t>
            </w:r>
          </w:p>
        </w:tc>
      </w:tr>
      <w:tr w14:paraId="66788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61314E50">
            <w:pPr>
              <w:jc w:val="center"/>
              <w:rPr>
                <w:rFonts w:ascii="宋体" w:hAnsi="宋体" w:cs="宋体"/>
                <w:sz w:val="24"/>
                <w:szCs w:val="24"/>
              </w:rPr>
            </w:pPr>
            <w:r>
              <w:rPr>
                <w:rFonts w:hint="eastAsia" w:ascii="宋体" w:hAnsi="宋体" w:cs="宋体"/>
                <w:sz w:val="24"/>
                <w:szCs w:val="24"/>
                <w:lang w:val="en-US" w:eastAsia="zh-CN"/>
              </w:rPr>
              <w:t>9</w:t>
            </w:r>
            <w:r>
              <w:rPr>
                <w:rFonts w:hint="eastAsia" w:ascii="宋体" w:hAnsi="宋体" w:cs="宋体"/>
                <w:sz w:val="24"/>
                <w:szCs w:val="24"/>
              </w:rPr>
              <w:t>.1</w:t>
            </w:r>
          </w:p>
        </w:tc>
        <w:tc>
          <w:tcPr>
            <w:tcW w:w="1701" w:type="dxa"/>
            <w:tcBorders>
              <w:top w:val="single" w:color="auto" w:sz="4" w:space="0"/>
              <w:left w:val="single" w:color="auto" w:sz="4" w:space="0"/>
              <w:bottom w:val="single" w:color="auto" w:sz="4" w:space="0"/>
              <w:right w:val="single" w:color="auto" w:sz="4" w:space="0"/>
            </w:tcBorders>
            <w:vAlign w:val="center"/>
          </w:tcPr>
          <w:p w14:paraId="5821256F">
            <w:pPr>
              <w:rPr>
                <w:rFonts w:ascii="宋体" w:hAnsi="宋体" w:cs="宋体"/>
                <w:sz w:val="24"/>
                <w:szCs w:val="24"/>
              </w:rPr>
            </w:pPr>
            <w:r>
              <w:rPr>
                <w:rFonts w:hint="eastAsia" w:ascii="宋体" w:hAnsi="宋体" w:cs="宋体"/>
                <w:sz w:val="24"/>
                <w:szCs w:val="24"/>
              </w:rPr>
              <w:t>招标控制价（人民币）</w:t>
            </w:r>
          </w:p>
        </w:tc>
        <w:tc>
          <w:tcPr>
            <w:tcW w:w="6945" w:type="dxa"/>
            <w:tcBorders>
              <w:top w:val="single" w:color="auto" w:sz="4" w:space="0"/>
              <w:left w:val="single" w:color="auto" w:sz="4" w:space="0"/>
              <w:bottom w:val="single" w:color="auto" w:sz="4" w:space="0"/>
              <w:right w:val="single" w:color="auto" w:sz="4" w:space="0"/>
            </w:tcBorders>
            <w:vAlign w:val="center"/>
          </w:tcPr>
          <w:p w14:paraId="52D5F0FE">
            <w:pPr>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二标段：</w:t>
            </w:r>
            <w:r>
              <w:rPr>
                <w:rFonts w:hint="eastAsia" w:ascii="宋体" w:hAnsi="宋体" w:cs="宋体"/>
                <w:color w:val="auto"/>
                <w:sz w:val="24"/>
                <w:szCs w:val="24"/>
              </w:rPr>
              <w:t>大写：</w:t>
            </w:r>
            <w:r>
              <w:rPr>
                <w:rFonts w:hint="eastAsia" w:ascii="宋体" w:hAnsi="宋体" w:cs="宋体"/>
                <w:color w:val="auto"/>
                <w:sz w:val="24"/>
                <w:szCs w:val="24"/>
                <w:lang w:val="en-US" w:eastAsia="zh-CN"/>
              </w:rPr>
              <w:t>贰佰壹拾陆万陆仟壹佰贰拾伍元伍角贰分</w:t>
            </w:r>
          </w:p>
          <w:p w14:paraId="70696324">
            <w:pPr>
              <w:ind w:firstLine="960" w:firstLineChars="400"/>
              <w:rPr>
                <w:rFonts w:ascii="宋体" w:hAnsi="宋体" w:cs="宋体"/>
                <w:sz w:val="24"/>
                <w:szCs w:val="24"/>
              </w:rPr>
            </w:pPr>
            <w:r>
              <w:rPr>
                <w:rFonts w:hint="eastAsia" w:ascii="宋体" w:hAnsi="宋体" w:cs="宋体"/>
                <w:color w:val="auto"/>
                <w:sz w:val="24"/>
                <w:szCs w:val="24"/>
              </w:rPr>
              <w:t>小写：</w:t>
            </w:r>
            <w:r>
              <w:rPr>
                <w:rFonts w:hint="eastAsia" w:ascii="宋体" w:hAnsi="宋体" w:cs="宋体"/>
                <w:color w:val="auto"/>
                <w:sz w:val="24"/>
                <w:szCs w:val="24"/>
                <w:lang w:val="en-US" w:eastAsia="zh-CN"/>
              </w:rPr>
              <w:t>2166125.52</w:t>
            </w:r>
            <w:r>
              <w:rPr>
                <w:rFonts w:hint="eastAsia" w:ascii="宋体" w:hAnsi="宋体" w:cs="宋体"/>
                <w:color w:val="auto"/>
                <w:sz w:val="24"/>
                <w:szCs w:val="24"/>
              </w:rPr>
              <w:t>元</w:t>
            </w:r>
          </w:p>
        </w:tc>
      </w:tr>
      <w:tr w14:paraId="3FE2C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993" w:type="dxa"/>
            <w:tcBorders>
              <w:top w:val="single" w:color="auto" w:sz="4" w:space="0"/>
              <w:left w:val="single" w:color="auto" w:sz="4" w:space="0"/>
              <w:bottom w:val="single" w:color="auto" w:sz="4" w:space="0"/>
              <w:right w:val="single" w:color="auto" w:sz="4" w:space="0"/>
            </w:tcBorders>
            <w:vAlign w:val="center"/>
          </w:tcPr>
          <w:p w14:paraId="4258FBD2">
            <w:pPr>
              <w:spacing w:line="312" w:lineRule="auto"/>
              <w:jc w:val="center"/>
              <w:rPr>
                <w:rFonts w:ascii="宋体" w:hAnsi="宋体" w:cs="宋体"/>
                <w:sz w:val="24"/>
                <w:szCs w:val="24"/>
              </w:rPr>
            </w:pPr>
            <w:r>
              <w:rPr>
                <w:rFonts w:hint="eastAsia" w:ascii="宋体" w:hAnsi="宋体" w:cs="宋体"/>
                <w:sz w:val="24"/>
                <w:szCs w:val="24"/>
                <w:lang w:val="en-US" w:eastAsia="zh-CN"/>
              </w:rPr>
              <w:t>9</w:t>
            </w:r>
            <w:r>
              <w:rPr>
                <w:rFonts w:hint="eastAsia" w:ascii="宋体" w:hAnsi="宋体" w:cs="宋体"/>
                <w:sz w:val="24"/>
                <w:szCs w:val="24"/>
              </w:rPr>
              <w:t>.2</w:t>
            </w:r>
          </w:p>
        </w:tc>
        <w:tc>
          <w:tcPr>
            <w:tcW w:w="1701" w:type="dxa"/>
            <w:tcBorders>
              <w:top w:val="single" w:color="auto" w:sz="4" w:space="0"/>
              <w:left w:val="nil"/>
              <w:bottom w:val="single" w:color="auto" w:sz="4" w:space="0"/>
              <w:right w:val="single" w:color="auto" w:sz="4" w:space="0"/>
            </w:tcBorders>
            <w:vAlign w:val="center"/>
          </w:tcPr>
          <w:p w14:paraId="3E6EB7EC">
            <w:pPr>
              <w:jc w:val="center"/>
              <w:rPr>
                <w:rFonts w:ascii="宋体" w:hAnsi="宋体" w:cs="宋体"/>
                <w:sz w:val="24"/>
                <w:szCs w:val="24"/>
              </w:rPr>
            </w:pPr>
            <w:r>
              <w:rPr>
                <w:rFonts w:hint="eastAsia"/>
                <w:sz w:val="24"/>
              </w:rPr>
              <w:t>开标解密</w:t>
            </w:r>
          </w:p>
        </w:tc>
        <w:tc>
          <w:tcPr>
            <w:tcW w:w="6945" w:type="dxa"/>
            <w:tcBorders>
              <w:top w:val="single" w:color="auto" w:sz="4" w:space="0"/>
              <w:left w:val="nil"/>
              <w:bottom w:val="single" w:color="auto" w:sz="4" w:space="0"/>
              <w:right w:val="single" w:color="auto" w:sz="4" w:space="0"/>
            </w:tcBorders>
            <w:vAlign w:val="center"/>
          </w:tcPr>
          <w:p w14:paraId="7017D35E">
            <w:pPr>
              <w:spacing w:line="400" w:lineRule="exact"/>
              <w:rPr>
                <w:rFonts w:ascii="宋体" w:hAnsi="宋体" w:cs="宋体"/>
                <w:sz w:val="24"/>
                <w:szCs w:val="24"/>
              </w:rPr>
            </w:pPr>
            <w:r>
              <w:rPr>
                <w:rFonts w:hint="eastAsia" w:ascii="宋体" w:hAnsi="宋体" w:cs="宋体"/>
                <w:sz w:val="24"/>
                <w:szCs w:val="24"/>
              </w:rPr>
              <w:t>本项目为电子化、不见面开标项目，供应商需在开标后规定时间内进行远程开标解密工作。</w:t>
            </w:r>
          </w:p>
        </w:tc>
      </w:tr>
      <w:tr w14:paraId="18ADB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58607CC7">
            <w:pPr>
              <w:spacing w:line="312" w:lineRule="auto"/>
              <w:jc w:val="center"/>
              <w:rPr>
                <w:rFonts w:ascii="宋体" w:hAnsi="宋体" w:cs="宋体"/>
                <w:sz w:val="24"/>
                <w:szCs w:val="24"/>
              </w:rPr>
            </w:pPr>
            <w:r>
              <w:rPr>
                <w:rFonts w:hint="eastAsia" w:ascii="宋体" w:hAnsi="宋体" w:cs="宋体"/>
                <w:sz w:val="24"/>
                <w:szCs w:val="24"/>
                <w:lang w:val="en-US" w:eastAsia="zh-CN"/>
              </w:rPr>
              <w:t>9</w:t>
            </w:r>
            <w:r>
              <w:rPr>
                <w:rFonts w:hint="eastAsia" w:ascii="宋体" w:hAnsi="宋体" w:cs="宋体"/>
                <w:sz w:val="24"/>
                <w:szCs w:val="24"/>
              </w:rPr>
              <w:t>.3</w:t>
            </w:r>
          </w:p>
        </w:tc>
        <w:tc>
          <w:tcPr>
            <w:tcW w:w="1701" w:type="dxa"/>
            <w:tcBorders>
              <w:top w:val="single" w:color="auto" w:sz="4" w:space="0"/>
              <w:left w:val="nil"/>
              <w:bottom w:val="single" w:color="auto" w:sz="4" w:space="0"/>
              <w:right w:val="single" w:color="auto" w:sz="4" w:space="0"/>
            </w:tcBorders>
            <w:vAlign w:val="center"/>
          </w:tcPr>
          <w:p w14:paraId="59060D36">
            <w:pPr>
              <w:jc w:val="center"/>
              <w:rPr>
                <w:rFonts w:ascii="宋体" w:hAnsi="宋体" w:cs="宋体"/>
                <w:sz w:val="24"/>
                <w:szCs w:val="24"/>
              </w:rPr>
            </w:pPr>
            <w:r>
              <w:rPr>
                <w:rFonts w:hint="eastAsia" w:ascii="宋体" w:hAnsi="宋体" w:cs="宋体"/>
                <w:sz w:val="24"/>
                <w:szCs w:val="24"/>
              </w:rPr>
              <w:t>付款办法</w:t>
            </w:r>
          </w:p>
        </w:tc>
        <w:tc>
          <w:tcPr>
            <w:tcW w:w="6945" w:type="dxa"/>
            <w:tcBorders>
              <w:top w:val="single" w:color="auto" w:sz="4" w:space="0"/>
              <w:left w:val="nil"/>
              <w:bottom w:val="single" w:color="auto" w:sz="4" w:space="0"/>
              <w:right w:val="single" w:color="auto" w:sz="4" w:space="0"/>
            </w:tcBorders>
            <w:vAlign w:val="center"/>
          </w:tcPr>
          <w:p w14:paraId="592D30E5">
            <w:pPr>
              <w:spacing w:line="400" w:lineRule="exact"/>
              <w:ind w:right="-153" w:rightChars="-73"/>
              <w:jc w:val="left"/>
              <w:rPr>
                <w:rFonts w:ascii="宋体" w:hAnsi="宋体" w:cs="宋体"/>
                <w:sz w:val="24"/>
                <w:szCs w:val="24"/>
              </w:rPr>
            </w:pPr>
            <w:r>
              <w:rPr>
                <w:rFonts w:hint="eastAsia" w:ascii="宋体" w:hAnsi="宋体" w:cs="宋体"/>
                <w:sz w:val="24"/>
                <w:szCs w:val="24"/>
              </w:rPr>
              <w:t>具体以招标人与供应商签订合同为准</w:t>
            </w:r>
            <w:r>
              <w:rPr>
                <w:rFonts w:hint="eastAsia" w:cs="宋体" w:asciiTheme="minorEastAsia" w:hAnsiTheme="minorEastAsia" w:eastAsiaTheme="minorEastAsia"/>
                <w:color w:val="0000FF"/>
                <w:sz w:val="24"/>
                <w:szCs w:val="24"/>
              </w:rPr>
              <w:t>。</w:t>
            </w:r>
          </w:p>
        </w:tc>
      </w:tr>
      <w:tr w14:paraId="0799D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7FA73501">
            <w:pPr>
              <w:spacing w:line="312" w:lineRule="auto"/>
              <w:jc w:val="center"/>
              <w:rPr>
                <w:rFonts w:hint="eastAsia" w:ascii="宋体" w:hAnsi="宋体" w:cs="宋体"/>
                <w:sz w:val="24"/>
                <w:szCs w:val="24"/>
              </w:rPr>
            </w:pPr>
            <w:r>
              <w:rPr>
                <w:rFonts w:hint="eastAsia" w:ascii="宋体" w:hAnsi="宋体" w:cs="宋体"/>
                <w:sz w:val="24"/>
                <w:szCs w:val="24"/>
                <w:lang w:val="en-US" w:eastAsia="zh-CN"/>
              </w:rPr>
              <w:t>9</w:t>
            </w:r>
            <w:r>
              <w:rPr>
                <w:rFonts w:hint="eastAsia" w:ascii="宋体" w:hAnsi="宋体" w:cs="宋体"/>
                <w:sz w:val="24"/>
                <w:szCs w:val="24"/>
              </w:rPr>
              <w:t>.4</w:t>
            </w:r>
          </w:p>
        </w:tc>
        <w:tc>
          <w:tcPr>
            <w:tcW w:w="1701" w:type="dxa"/>
            <w:tcBorders>
              <w:top w:val="single" w:color="auto" w:sz="4" w:space="0"/>
              <w:left w:val="nil"/>
              <w:bottom w:val="single" w:color="auto" w:sz="4" w:space="0"/>
              <w:right w:val="single" w:color="auto" w:sz="4" w:space="0"/>
            </w:tcBorders>
            <w:vAlign w:val="center"/>
          </w:tcPr>
          <w:p w14:paraId="423FF4AC">
            <w:pPr>
              <w:jc w:val="center"/>
              <w:rPr>
                <w:rFonts w:hint="eastAsia" w:ascii="宋体" w:hAnsi="宋体" w:cs="宋体"/>
                <w:sz w:val="24"/>
                <w:szCs w:val="24"/>
              </w:rPr>
            </w:pPr>
            <w:r>
              <w:rPr>
                <w:rFonts w:hint="eastAsia" w:ascii="宋体" w:hAnsi="宋体" w:cs="宋体"/>
                <w:sz w:val="24"/>
                <w:szCs w:val="24"/>
              </w:rPr>
              <w:t>履约保证金</w:t>
            </w:r>
          </w:p>
        </w:tc>
        <w:tc>
          <w:tcPr>
            <w:tcW w:w="6945" w:type="dxa"/>
            <w:tcBorders>
              <w:top w:val="single" w:color="auto" w:sz="4" w:space="0"/>
              <w:left w:val="nil"/>
              <w:bottom w:val="single" w:color="auto" w:sz="4" w:space="0"/>
              <w:right w:val="single" w:color="auto" w:sz="4" w:space="0"/>
            </w:tcBorders>
            <w:vAlign w:val="center"/>
          </w:tcPr>
          <w:p w14:paraId="02556043">
            <w:pPr>
              <w:spacing w:line="400" w:lineRule="exact"/>
              <w:ind w:right="-153" w:rightChars="-73"/>
              <w:jc w:val="left"/>
              <w:rPr>
                <w:rFonts w:hint="eastAsia" w:ascii="宋体" w:hAnsi="宋体" w:cs="宋体"/>
                <w:sz w:val="24"/>
                <w:szCs w:val="24"/>
              </w:rPr>
            </w:pPr>
            <w:r>
              <w:rPr>
                <w:rFonts w:hint="eastAsia" w:ascii="宋体" w:hAnsi="宋体" w:cs="宋体"/>
                <w:sz w:val="24"/>
                <w:szCs w:val="24"/>
              </w:rPr>
              <w:t>领取中标通知书后根据招标人要求提交。</w:t>
            </w:r>
          </w:p>
        </w:tc>
      </w:tr>
      <w:tr w14:paraId="5FBBC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755418D1">
            <w:pPr>
              <w:jc w:val="center"/>
              <w:rPr>
                <w:rFonts w:ascii="宋体" w:hAnsi="宋体" w:cs="宋体"/>
                <w:b/>
                <w:bCs/>
                <w:sz w:val="24"/>
                <w:szCs w:val="24"/>
              </w:rPr>
            </w:pPr>
            <w:r>
              <w:rPr>
                <w:rFonts w:hint="eastAsia" w:ascii="宋体" w:hAnsi="宋体" w:cs="宋体"/>
                <w:sz w:val="24"/>
                <w:szCs w:val="24"/>
                <w:lang w:val="en-US" w:eastAsia="zh-CN"/>
              </w:rPr>
              <w:t>9</w:t>
            </w:r>
            <w:r>
              <w:rPr>
                <w:rFonts w:hint="eastAsia" w:ascii="宋体" w:hAnsi="宋体" w:cs="宋体"/>
                <w:sz w:val="24"/>
                <w:szCs w:val="24"/>
              </w:rPr>
              <w:t>.5</w:t>
            </w:r>
          </w:p>
        </w:tc>
        <w:tc>
          <w:tcPr>
            <w:tcW w:w="1701" w:type="dxa"/>
            <w:tcBorders>
              <w:top w:val="single" w:color="auto" w:sz="4" w:space="0"/>
              <w:left w:val="nil"/>
              <w:bottom w:val="single" w:color="auto" w:sz="4" w:space="0"/>
              <w:right w:val="single" w:color="auto" w:sz="4" w:space="0"/>
            </w:tcBorders>
            <w:vAlign w:val="center"/>
          </w:tcPr>
          <w:p w14:paraId="41969C21">
            <w:pPr>
              <w:jc w:val="center"/>
              <w:rPr>
                <w:rFonts w:ascii="宋体" w:hAnsi="宋体" w:cs="宋体"/>
                <w:sz w:val="24"/>
                <w:szCs w:val="24"/>
              </w:rPr>
            </w:pPr>
            <w:r>
              <w:rPr>
                <w:rFonts w:hint="eastAsia" w:ascii="宋体" w:hAnsi="宋体" w:cs="宋体"/>
                <w:sz w:val="24"/>
                <w:szCs w:val="24"/>
              </w:rPr>
              <w:t>招标文件的解释</w:t>
            </w:r>
          </w:p>
        </w:tc>
        <w:tc>
          <w:tcPr>
            <w:tcW w:w="6945" w:type="dxa"/>
            <w:tcBorders>
              <w:top w:val="single" w:color="auto" w:sz="4" w:space="0"/>
              <w:left w:val="nil"/>
              <w:bottom w:val="single" w:color="auto" w:sz="4" w:space="0"/>
              <w:right w:val="single" w:color="auto" w:sz="4" w:space="0"/>
            </w:tcBorders>
            <w:vAlign w:val="center"/>
          </w:tcPr>
          <w:p w14:paraId="0612C55F">
            <w:pPr>
              <w:spacing w:line="400" w:lineRule="exact"/>
              <w:ind w:right="-153" w:rightChars="-73"/>
              <w:jc w:val="left"/>
              <w:rPr>
                <w:rFonts w:ascii="宋体" w:hAnsi="宋体" w:cs="宋体"/>
                <w:sz w:val="24"/>
                <w:szCs w:val="24"/>
              </w:rPr>
            </w:pPr>
            <w:r>
              <w:rPr>
                <w:rFonts w:hint="eastAsia" w:ascii="宋体" w:hAnsi="宋体" w:cs="宋体"/>
                <w:sz w:val="24"/>
                <w:szCs w:val="24"/>
              </w:rPr>
              <w:t>在符合相关法律法规的前题下，招标文件的解释权归招标人所有，本招标文件中其他部分内容与供应商须知前附表不一致的，以供应商须知前附表为准。其它未尽事宜，按国家有关法律、法规执行。</w:t>
            </w:r>
          </w:p>
        </w:tc>
      </w:tr>
      <w:tr w14:paraId="67B1C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35823DFA">
            <w:pPr>
              <w:jc w:val="center"/>
              <w:rPr>
                <w:rFonts w:ascii="宋体" w:hAnsi="宋体" w:cs="宋体"/>
                <w:sz w:val="24"/>
                <w:szCs w:val="24"/>
              </w:rPr>
            </w:pPr>
            <w:r>
              <w:rPr>
                <w:rFonts w:hint="eastAsia" w:ascii="宋体" w:hAnsi="宋体" w:cs="宋体"/>
                <w:sz w:val="24"/>
                <w:szCs w:val="24"/>
                <w:lang w:val="en-US" w:eastAsia="zh-CN"/>
              </w:rPr>
              <w:t>9</w:t>
            </w:r>
            <w:r>
              <w:rPr>
                <w:rFonts w:hint="eastAsia" w:ascii="宋体" w:hAnsi="宋体" w:cs="宋体"/>
                <w:sz w:val="24"/>
                <w:szCs w:val="24"/>
              </w:rPr>
              <w:t>.6</w:t>
            </w:r>
          </w:p>
        </w:tc>
        <w:tc>
          <w:tcPr>
            <w:tcW w:w="1701" w:type="dxa"/>
            <w:tcBorders>
              <w:top w:val="single" w:color="auto" w:sz="4" w:space="0"/>
              <w:left w:val="nil"/>
              <w:bottom w:val="single" w:color="auto" w:sz="4" w:space="0"/>
              <w:right w:val="single" w:color="auto" w:sz="4" w:space="0"/>
            </w:tcBorders>
            <w:vAlign w:val="center"/>
          </w:tcPr>
          <w:p w14:paraId="13BC9CA6">
            <w:pPr>
              <w:jc w:val="center"/>
              <w:rPr>
                <w:rFonts w:ascii="宋体" w:hAnsi="宋体" w:cs="宋体"/>
                <w:sz w:val="24"/>
                <w:szCs w:val="24"/>
              </w:rPr>
            </w:pPr>
            <w:r>
              <w:rPr>
                <w:rFonts w:hint="eastAsia" w:ascii="宋体" w:hAnsi="宋体" w:cs="宋体"/>
                <w:sz w:val="24"/>
                <w:szCs w:val="24"/>
              </w:rPr>
              <w:t>招标文件费用</w:t>
            </w:r>
          </w:p>
        </w:tc>
        <w:tc>
          <w:tcPr>
            <w:tcW w:w="6945" w:type="dxa"/>
            <w:tcBorders>
              <w:top w:val="single" w:color="auto" w:sz="4" w:space="0"/>
              <w:left w:val="nil"/>
              <w:bottom w:val="single" w:color="auto" w:sz="4" w:space="0"/>
              <w:right w:val="single" w:color="auto" w:sz="4" w:space="0"/>
            </w:tcBorders>
            <w:vAlign w:val="center"/>
          </w:tcPr>
          <w:p w14:paraId="46BA8158">
            <w:pPr>
              <w:rPr>
                <w:rFonts w:ascii="宋体" w:hAnsi="宋体" w:cs="宋体"/>
                <w:sz w:val="24"/>
                <w:szCs w:val="24"/>
              </w:rPr>
            </w:pPr>
            <w:r>
              <w:rPr>
                <w:rFonts w:hint="eastAsia" w:ascii="宋体" w:hAnsi="宋体" w:cs="宋体"/>
                <w:sz w:val="24"/>
                <w:szCs w:val="24"/>
              </w:rPr>
              <w:t>不收取</w:t>
            </w:r>
          </w:p>
        </w:tc>
      </w:tr>
      <w:tr w14:paraId="48ECF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395B117C">
            <w:pPr>
              <w:jc w:val="center"/>
              <w:rPr>
                <w:rFonts w:ascii="宋体" w:hAnsi="宋体" w:cs="宋体"/>
                <w:sz w:val="24"/>
                <w:szCs w:val="24"/>
              </w:rPr>
            </w:pPr>
            <w:r>
              <w:rPr>
                <w:rFonts w:hint="eastAsia" w:ascii="宋体" w:hAnsi="宋体" w:cs="宋体"/>
                <w:sz w:val="24"/>
                <w:szCs w:val="24"/>
                <w:lang w:val="en-US" w:eastAsia="zh-CN"/>
              </w:rPr>
              <w:t>9</w:t>
            </w:r>
            <w:r>
              <w:rPr>
                <w:rFonts w:hint="eastAsia" w:ascii="宋体" w:hAnsi="宋体" w:cs="宋体"/>
                <w:sz w:val="24"/>
                <w:szCs w:val="24"/>
              </w:rPr>
              <w:t>.7</w:t>
            </w:r>
          </w:p>
        </w:tc>
        <w:tc>
          <w:tcPr>
            <w:tcW w:w="1701" w:type="dxa"/>
            <w:tcBorders>
              <w:top w:val="single" w:color="auto" w:sz="4" w:space="0"/>
              <w:left w:val="nil"/>
              <w:bottom w:val="single" w:color="auto" w:sz="4" w:space="0"/>
              <w:right w:val="single" w:color="auto" w:sz="4" w:space="0"/>
            </w:tcBorders>
            <w:vAlign w:val="center"/>
          </w:tcPr>
          <w:p w14:paraId="559D501A">
            <w:pPr>
              <w:jc w:val="center"/>
              <w:rPr>
                <w:rFonts w:ascii="宋体" w:hAnsi="宋体" w:cs="宋体"/>
                <w:sz w:val="24"/>
                <w:szCs w:val="24"/>
              </w:rPr>
            </w:pPr>
            <w:r>
              <w:rPr>
                <w:rFonts w:hint="eastAsia" w:ascii="宋体" w:hAnsi="宋体" w:cs="宋体"/>
                <w:sz w:val="24"/>
                <w:szCs w:val="24"/>
                <w:lang w:val="en-US" w:eastAsia="zh-CN"/>
              </w:rPr>
              <w:t>中标单位</w:t>
            </w:r>
            <w:r>
              <w:rPr>
                <w:rFonts w:hint="eastAsia" w:ascii="宋体" w:hAnsi="宋体" w:cs="宋体"/>
                <w:sz w:val="24"/>
                <w:szCs w:val="24"/>
              </w:rPr>
              <w:t>纸质版文件的递交</w:t>
            </w:r>
          </w:p>
        </w:tc>
        <w:tc>
          <w:tcPr>
            <w:tcW w:w="6945" w:type="dxa"/>
            <w:tcBorders>
              <w:top w:val="single" w:color="auto" w:sz="4" w:space="0"/>
              <w:left w:val="nil"/>
              <w:bottom w:val="single" w:color="auto" w:sz="4" w:space="0"/>
              <w:right w:val="single" w:color="auto" w:sz="4" w:space="0"/>
            </w:tcBorders>
            <w:vAlign w:val="center"/>
          </w:tcPr>
          <w:p w14:paraId="43DD871B">
            <w:pPr>
              <w:rPr>
                <w:rFonts w:ascii="宋体" w:hAnsi="宋体" w:cs="宋体"/>
                <w:sz w:val="24"/>
                <w:szCs w:val="24"/>
              </w:rPr>
            </w:pPr>
            <w:r>
              <w:rPr>
                <w:rFonts w:hint="eastAsia" w:ascii="宋体" w:hAnsi="宋体"/>
                <w:color w:val="000000"/>
                <w:sz w:val="24"/>
              </w:rPr>
              <w:t>本项目为电子化、不见面开标项目，</w:t>
            </w:r>
            <w:r>
              <w:rPr>
                <w:rFonts w:hint="eastAsia" w:ascii="宋体" w:hAnsi="宋体" w:cs="宋体"/>
                <w:sz w:val="24"/>
              </w:rPr>
              <w:t>开标时不再递交纸质投标文件，中标单位领取中标通知书时提交三份纸质投标文件，</w:t>
            </w:r>
            <w:r>
              <w:rPr>
                <w:rFonts w:hint="eastAsia" w:ascii="宋体" w:hAnsi="宋体" w:cs="宋体"/>
                <w:sz w:val="24"/>
                <w:szCs w:val="24"/>
              </w:rPr>
              <w:t>未中标单位不提交纸质版投标文件。</w:t>
            </w:r>
            <w:r>
              <w:rPr>
                <w:rFonts w:hint="eastAsia" w:ascii="宋体" w:hAnsi="宋体" w:cs="宋体"/>
                <w:sz w:val="24"/>
              </w:rPr>
              <w:t>（纸质版投标文件须与电子版投标文件一致，并加盖单位公章及法定代表人签章。投标文件</w:t>
            </w:r>
            <w:r>
              <w:rPr>
                <w:rFonts w:hint="eastAsia" w:ascii="宋体" w:hAnsi="宋体" w:cs="宋体"/>
                <w:sz w:val="24"/>
                <w:szCs w:val="24"/>
              </w:rPr>
              <w:t>应采用A4纸印刷（图表页可例外）装订成册，采用胶装方式装订不易拆撒和换页，不得采用活页装订，并逐页编制页码。）</w:t>
            </w:r>
          </w:p>
        </w:tc>
      </w:tr>
      <w:tr w14:paraId="15444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trPr>
        <w:tc>
          <w:tcPr>
            <w:tcW w:w="993" w:type="dxa"/>
            <w:tcBorders>
              <w:top w:val="single" w:color="auto" w:sz="4" w:space="0"/>
              <w:left w:val="single" w:color="auto" w:sz="4" w:space="0"/>
              <w:bottom w:val="single" w:color="auto" w:sz="4" w:space="0"/>
              <w:right w:val="single" w:color="auto" w:sz="4" w:space="0"/>
            </w:tcBorders>
            <w:vAlign w:val="center"/>
          </w:tcPr>
          <w:p w14:paraId="39A22733">
            <w:pPr>
              <w:jc w:val="center"/>
              <w:rPr>
                <w:rFonts w:ascii="宋体" w:hAnsi="宋体" w:cs="宋体"/>
                <w:sz w:val="24"/>
                <w:szCs w:val="24"/>
              </w:rPr>
            </w:pPr>
            <w:r>
              <w:rPr>
                <w:rFonts w:hint="eastAsia" w:ascii="宋体" w:hAnsi="宋体" w:cs="宋体"/>
                <w:sz w:val="24"/>
                <w:szCs w:val="24"/>
                <w:lang w:val="en-US" w:eastAsia="zh-CN"/>
              </w:rPr>
              <w:t>9</w:t>
            </w:r>
            <w:r>
              <w:rPr>
                <w:rFonts w:hint="eastAsia" w:ascii="宋体" w:hAnsi="宋体" w:cs="宋体"/>
                <w:sz w:val="24"/>
                <w:szCs w:val="24"/>
              </w:rPr>
              <w:t>.8</w:t>
            </w:r>
          </w:p>
        </w:tc>
        <w:tc>
          <w:tcPr>
            <w:tcW w:w="1701" w:type="dxa"/>
            <w:tcBorders>
              <w:top w:val="single" w:color="auto" w:sz="4" w:space="0"/>
              <w:left w:val="nil"/>
              <w:bottom w:val="single" w:color="auto" w:sz="4" w:space="0"/>
              <w:right w:val="single" w:color="auto" w:sz="4" w:space="0"/>
            </w:tcBorders>
            <w:vAlign w:val="center"/>
          </w:tcPr>
          <w:p w14:paraId="00AA0B72">
            <w:pPr>
              <w:rPr>
                <w:rFonts w:ascii="宋体" w:hAnsi="宋体" w:cs="宋体"/>
                <w:sz w:val="24"/>
                <w:szCs w:val="24"/>
              </w:rPr>
            </w:pPr>
            <w:r>
              <w:rPr>
                <w:rFonts w:hint="eastAsia" w:ascii="宋体" w:hAnsi="宋体" w:cs="宋体"/>
                <w:sz w:val="24"/>
                <w:szCs w:val="24"/>
              </w:rPr>
              <w:t>电子化交易注</w:t>
            </w:r>
          </w:p>
          <w:p w14:paraId="706E8883">
            <w:pPr>
              <w:rPr>
                <w:rFonts w:ascii="宋体" w:hAnsi="宋体" w:cs="宋体"/>
                <w:sz w:val="24"/>
                <w:szCs w:val="24"/>
              </w:rPr>
            </w:pPr>
            <w:r>
              <w:rPr>
                <w:rFonts w:hint="eastAsia" w:ascii="宋体" w:hAnsi="宋体" w:cs="宋体"/>
                <w:sz w:val="24"/>
                <w:szCs w:val="24"/>
              </w:rPr>
              <w:t>意事项</w:t>
            </w:r>
          </w:p>
        </w:tc>
        <w:tc>
          <w:tcPr>
            <w:tcW w:w="6945" w:type="dxa"/>
            <w:tcBorders>
              <w:top w:val="single" w:color="auto" w:sz="4" w:space="0"/>
              <w:left w:val="nil"/>
              <w:bottom w:val="single" w:color="auto" w:sz="4" w:space="0"/>
              <w:right w:val="single" w:color="auto" w:sz="4" w:space="0"/>
            </w:tcBorders>
            <w:vAlign w:val="center"/>
          </w:tcPr>
          <w:p w14:paraId="2301FDEC">
            <w:pPr>
              <w:autoSpaceDE w:val="0"/>
              <w:autoSpaceDN w:val="0"/>
              <w:adjustRightInd w:val="0"/>
              <w:rPr>
                <w:rFonts w:ascii="宋体" w:hAnsi="宋体" w:cs="宋体"/>
                <w:color w:val="000000"/>
                <w:sz w:val="24"/>
                <w:szCs w:val="24"/>
              </w:rPr>
            </w:pPr>
            <w:r>
              <w:rPr>
                <w:rFonts w:hint="eastAsia" w:ascii="宋体" w:hAnsi="宋体" w:cs="宋体"/>
                <w:color w:val="000000"/>
                <w:sz w:val="24"/>
                <w:szCs w:val="24"/>
              </w:rPr>
              <w:t>具体要求：本项目为电子化、无纸化交易项目，投标文件是投标人、供应商（以下简称“投标人”）通过中心投标文件制作系统制作，并经过签章和加密后生成的电子版投标文件。</w:t>
            </w:r>
          </w:p>
          <w:p w14:paraId="1DDE0538">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电子化投标文件具体制作文件请点击</w:t>
            </w:r>
            <w:r>
              <w:rPr>
                <w:rFonts w:ascii="宋体" w:hAnsi="宋体" w:cs="宋体"/>
                <w:color w:val="000000"/>
                <w:sz w:val="24"/>
                <w:szCs w:val="24"/>
              </w:rPr>
              <w:t>https://download.bqpoint.com/download/downloaddetail.html?SourceFrom=Ztb&amp;ZtbSoftXiaQuCode=1506&amp;ZtbSoftType=tballinclusive</w:t>
            </w:r>
            <w:r>
              <w:rPr>
                <w:rFonts w:hint="eastAsia" w:ascii="宋体" w:hAnsi="宋体" w:cs="宋体"/>
                <w:color w:val="000000"/>
                <w:sz w:val="24"/>
                <w:szCs w:val="24"/>
              </w:rPr>
              <w:t>进行下载。</w:t>
            </w:r>
          </w:p>
          <w:p w14:paraId="14903A05">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温馨提示：本项目为电子化、无纸化交易项目，为保证您能投标成功，请需仔细阅读以下条款。</w:t>
            </w:r>
          </w:p>
          <w:p w14:paraId="1EBF4598">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一、电子化投标</w:t>
            </w:r>
          </w:p>
          <w:p w14:paraId="6850D605">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（一）电子化投标文件的签章</w:t>
            </w:r>
          </w:p>
          <w:p w14:paraId="5B5CC477">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1、投标供应商在生成电子化投标文件后，应对电子化投标文件进行签章，未进行签章的视为无效投标。</w:t>
            </w:r>
          </w:p>
          <w:p w14:paraId="670B2E85">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2、招标文件中要求法定代表人或授权委托人签字或盖章的，投标供应商在进行电子化投标文件签章时，以签盖法定代表人签章为准。</w:t>
            </w:r>
          </w:p>
          <w:p w14:paraId="392EC2CD">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（三）电子化投标文件的格式及上传投标</w:t>
            </w:r>
          </w:p>
          <w:p w14:paraId="3C1EC901">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1、投标供应商所上传的电子化投标文件，应是通过中心投标文件制作系统制作的（投标文件制作工具下载地址：</w:t>
            </w:r>
            <w:r>
              <w:rPr>
                <w:rFonts w:ascii="宋体" w:hAnsi="宋体" w:cs="宋体"/>
                <w:color w:val="000000"/>
                <w:sz w:val="24"/>
                <w:szCs w:val="24"/>
              </w:rPr>
              <w:t>https://download.bqpoint.com/download/downloaddetail.html?SourceFrom=Ztb&amp;ZtbSoftXiaQuCode=1506&amp;ZtbSoftType=tballinclusive</w:t>
            </w:r>
            <w:r>
              <w:rPr>
                <w:rFonts w:hint="eastAsia" w:ascii="宋体" w:hAnsi="宋体" w:cs="宋体"/>
                <w:color w:val="000000"/>
                <w:sz w:val="24"/>
                <w:szCs w:val="24"/>
              </w:rPr>
              <w:t>），经过签章和加密后生成的电子版投标文件。其中包含用于投标文件上传的主文件（后缀为.smxtf）和用于应急补救的投标文件备份文件（后缀为.nsmxtf）。备份文件主要用于电子化开标出现技术问题后的补救，请投标供应商随身携带。</w:t>
            </w:r>
          </w:p>
          <w:p w14:paraId="7CBD7ADC">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注：投标供应商投报多个标段的，需要每个标段单独制作电子投标文件。</w:t>
            </w:r>
          </w:p>
          <w:p w14:paraId="260CB0E3">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2、电子化投标文件应在投标截止时间前成功上传至三门峡市公共资源电子化交易系统。至投标截止时间止，仍未上传成功的电子化投标文件将不予接收。</w:t>
            </w:r>
          </w:p>
          <w:p w14:paraId="4AFC4685">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注：如按照电子化投标操作教材制作完成的电子化投标文件无法上传的，投标供应商应在投标截止时间前尽早的联系中心技术人员，以便有充分的时间进行处理。投标供应商应充分考虑到处理技术问题和上传数据等工作所需的时间问题，投标文件未在投标截止时间前成功上传的，其投标文件不予接收。</w:t>
            </w:r>
          </w:p>
          <w:p w14:paraId="0F872D4C">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新点客服电话:4009980000</w:t>
            </w:r>
          </w:p>
          <w:p w14:paraId="5A3AF175">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（四）电子化项目开标、解密、唱标、评标</w:t>
            </w:r>
          </w:p>
          <w:p w14:paraId="5A8035C2">
            <w:pPr>
              <w:autoSpaceDE w:val="0"/>
              <w:autoSpaceDN w:val="0"/>
              <w:adjustRightInd w:val="0"/>
              <w:ind w:firstLine="480" w:firstLineChars="200"/>
              <w:jc w:val="left"/>
              <w:rPr>
                <w:rFonts w:ascii="宋体" w:hAnsi="宋体" w:cs="宋体"/>
                <w:color w:val="000000"/>
                <w:sz w:val="24"/>
                <w:szCs w:val="24"/>
              </w:rPr>
            </w:pPr>
            <w:r>
              <w:rPr>
                <w:rFonts w:hint="eastAsia" w:ascii="宋体" w:hAnsi="宋体" w:cs="宋体"/>
                <w:color w:val="000000"/>
                <w:sz w:val="24"/>
                <w:szCs w:val="24"/>
              </w:rPr>
              <w:t>1、本项目采用无纸化进行招标，开标当日，投标供应商无需到开标现场参加开标会议，投标供应商应当在投标截止时间前，登陆不见面开标大厅选择登陆三门峡市公共资源电子招投标系统进行登陆（网址为</w:t>
            </w:r>
            <w:r>
              <w:rPr>
                <w:rFonts w:hint="eastAsia" w:ascii="宋体" w:hAnsi="宋体" w:cs="宋体"/>
                <w:color w:val="000000"/>
                <w:sz w:val="24"/>
                <w:szCs w:val="24"/>
                <w:lang w:eastAsia="zh-CN"/>
              </w:rPr>
              <w:t>http://120.194.249.36:10094/BidOpening/bidopeninghallaction/hall/login</w:t>
            </w:r>
            <w:r>
              <w:rPr>
                <w:rFonts w:hint="eastAsia" w:ascii="宋体" w:hAnsi="宋体" w:cs="宋体"/>
                <w:color w:val="000000"/>
                <w:sz w:val="24"/>
                <w:szCs w:val="24"/>
              </w:rPr>
              <w:t>）,在线准时参加开标活动并进行投标文件解密等</w:t>
            </w:r>
          </w:p>
          <w:p w14:paraId="33A4FE01">
            <w:pPr>
              <w:autoSpaceDE w:val="0"/>
              <w:autoSpaceDN w:val="0"/>
              <w:adjustRightInd w:val="0"/>
              <w:ind w:firstLine="480" w:firstLineChars="200"/>
              <w:jc w:val="left"/>
              <w:rPr>
                <w:rFonts w:ascii="宋体" w:hAnsi="宋体" w:cs="宋体"/>
                <w:color w:val="000000"/>
                <w:sz w:val="24"/>
                <w:szCs w:val="24"/>
              </w:rPr>
            </w:pPr>
            <w:r>
              <w:rPr>
                <w:rFonts w:hint="eastAsia" w:ascii="宋体" w:hAnsi="宋体" w:cs="宋体"/>
                <w:color w:val="000000"/>
                <w:sz w:val="24"/>
                <w:szCs w:val="24"/>
              </w:rPr>
              <w:t>2、电子化投标文件采用一次加密方式。开标时，由投标供应商使用CA 证书，在规定时间内对其电子化投标文件进行解密。每位投标供应商的解密时间为开标时间起30 分钟内，如在规定时间内未完成解密的，其投标文件不予开标、唱标。</w:t>
            </w:r>
          </w:p>
          <w:p w14:paraId="07FC4F31">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3、电子化投标文件解密异常的处理</w:t>
            </w:r>
          </w:p>
          <w:p w14:paraId="5F6DA7AD">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如出现投标供应商的电子投标文件无法解密等异常情况，投标供应商应及时致电中介服务机构说明。投标文件异常，按以下步骤进行处理：</w:t>
            </w:r>
          </w:p>
          <w:p w14:paraId="36588757">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（1）首先由技术人员进行问题排查。</w:t>
            </w:r>
          </w:p>
          <w:p w14:paraId="4622B709">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（2）经技术人员排查后，是投标供应商文件自身问题导致投标文件无法解密的，该投标文件将不予接收、解密和唱标。开标会议继续进行。</w:t>
            </w:r>
          </w:p>
          <w:p w14:paraId="45156015">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4C781B99">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4、待所有投标供应商投标文件解密完成后，由中介服务机构操作，对所有已解密投标文件进行唱标。</w:t>
            </w:r>
          </w:p>
          <w:p w14:paraId="4D6906D5">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投标供应商应保证在开标期间电话、电脑、网络能够正常工作，投标供应商因停电、电脑病毒、网络堵塞等原因，未在规定的解密时间内对投标文件进行解密的，其投标文件不予接收、唱标。</w:t>
            </w:r>
          </w:p>
          <w:p w14:paraId="2A2EE3D6">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5、开标时投标供应商可登录到交易系统中在开标解密栏中点击报价一览表查看自己的投标报价。如对自己的唱标内容有异议的，应在投标供应商解密成功后10分钟内向中介服务机构电话质疑。中介服务机构应在监督人员的监督下进行免提通话接受投标供应商的质疑并做好书面记录。投标供应商未在规定时间内提出质疑的，视为认可唱标内容。</w:t>
            </w:r>
          </w:p>
          <w:p w14:paraId="595B887D">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6、评标时，评标委员会对电子化投标文件有质疑的，将通过电子化交易系统对投标供应商发起质疑，并在监督人员的监督下，用免提模式致电需要答复的投标供应商对质疑进行回复。投标供应商的回复文件必须以经过投标供应商和其法定代表人签章的PDF格式文件为准，并通过电子化交易系统提交至评标委员会。</w:t>
            </w:r>
          </w:p>
          <w:p w14:paraId="4C0DBB0D">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7、如评标委员会对需要回复的投标供应商连续三次致电未接通的，视为投标供应商放弃回复，评标委员会将自行对需要回复的内容进行认定。</w:t>
            </w:r>
          </w:p>
          <w:p w14:paraId="03BF80A4">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提示：</w:t>
            </w:r>
          </w:p>
          <w:p w14:paraId="209BE9BC">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1、本项目为电子化、无纸化交易项目，开标时不再接受任何纸质资料，为保证您能投标成功，需仔细阅读以上条款。</w:t>
            </w:r>
          </w:p>
          <w:p w14:paraId="22BBBD09">
            <w:pPr>
              <w:spacing w:line="400" w:lineRule="exact"/>
              <w:ind w:firstLine="480" w:firstLineChars="200"/>
              <w:rPr>
                <w:rFonts w:ascii="宋体" w:hAnsi="宋体" w:cs="宋体"/>
                <w:sz w:val="24"/>
                <w:szCs w:val="24"/>
              </w:rPr>
            </w:pPr>
            <w:r>
              <w:rPr>
                <w:rFonts w:hint="eastAsia" w:ascii="宋体" w:hAnsi="宋体" w:cs="宋体"/>
                <w:color w:val="000000"/>
                <w:sz w:val="24"/>
                <w:szCs w:val="24"/>
              </w:rPr>
              <w:t>2、CA证书延期激活后，已经报名为开标的项目，请重新下载制作投标文件并上传，否则开标时文件将无法解密。</w:t>
            </w:r>
          </w:p>
        </w:tc>
      </w:tr>
    </w:tbl>
    <w:p w14:paraId="551E811C">
      <w:pPr>
        <w:bidi w:val="0"/>
        <w:spacing w:line="360" w:lineRule="auto"/>
        <w:rPr>
          <w:rFonts w:hint="eastAsia" w:ascii="宋体" w:hAnsi="宋体" w:eastAsia="宋体" w:cs="宋体"/>
          <w:sz w:val="24"/>
          <w:szCs w:val="24"/>
        </w:rPr>
      </w:pPr>
      <w:bookmarkStart w:id="22" w:name="_Toc38013513"/>
      <w:bookmarkStart w:id="23" w:name="_Toc28251186"/>
      <w:bookmarkStart w:id="24" w:name="_Toc16690619"/>
      <w:r>
        <w:rPr>
          <w:rFonts w:hint="eastAsia" w:ascii="宋体" w:hAnsi="宋体" w:eastAsia="宋体" w:cs="宋体"/>
          <w:b/>
          <w:bCs/>
          <w:sz w:val="28"/>
          <w:szCs w:val="28"/>
        </w:rPr>
        <w:t>1.总则</w:t>
      </w:r>
      <w:bookmarkEnd w:id="22"/>
      <w:bookmarkEnd w:id="23"/>
      <w:bookmarkEnd w:id="24"/>
    </w:p>
    <w:p w14:paraId="02ED69E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25" w:name="_Toc28251187"/>
      <w:bookmarkStart w:id="26" w:name="_Toc38013514"/>
      <w:r>
        <w:rPr>
          <w:rFonts w:hint="eastAsia" w:ascii="宋体" w:hAnsi="宋体" w:eastAsia="宋体" w:cs="宋体"/>
          <w:b/>
          <w:bCs/>
          <w:sz w:val="24"/>
          <w:szCs w:val="24"/>
        </w:rPr>
        <w:t>1.1项目概况</w:t>
      </w:r>
      <w:bookmarkEnd w:id="25"/>
      <w:bookmarkEnd w:id="26"/>
    </w:p>
    <w:p w14:paraId="6F235E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1.1.1 根据《中华人民共和国政府采购法》</w:t>
      </w:r>
      <w:r>
        <w:rPr>
          <w:rFonts w:hint="eastAsia" w:ascii="宋体" w:hAnsi="宋体" w:eastAsia="宋体" w:cs="宋体"/>
          <w:sz w:val="24"/>
          <w:szCs w:val="24"/>
          <w:lang w:eastAsia="zh-CN"/>
        </w:rPr>
        <w:t>、</w:t>
      </w:r>
      <w:r>
        <w:rPr>
          <w:rFonts w:hint="eastAsia" w:ascii="宋体" w:hAnsi="宋体" w:eastAsia="宋体" w:cs="宋体"/>
          <w:sz w:val="24"/>
          <w:szCs w:val="24"/>
        </w:rPr>
        <w:t>《中华人民共和国政府采购法</w:t>
      </w:r>
      <w:r>
        <w:rPr>
          <w:rFonts w:hint="eastAsia" w:ascii="宋体" w:hAnsi="宋体" w:eastAsia="宋体" w:cs="宋体"/>
          <w:sz w:val="24"/>
          <w:szCs w:val="24"/>
          <w:lang w:val="en-US" w:eastAsia="zh-CN"/>
        </w:rPr>
        <w:t>实施条例</w:t>
      </w:r>
      <w:r>
        <w:rPr>
          <w:rFonts w:hint="eastAsia" w:ascii="宋体" w:hAnsi="宋体" w:eastAsia="宋体" w:cs="宋体"/>
          <w:sz w:val="24"/>
          <w:szCs w:val="24"/>
        </w:rPr>
        <w:t>》 等有关法律、法规和规章的规定，本招标项目已具备招标条件，现对本项目进行招标。</w:t>
      </w:r>
    </w:p>
    <w:p w14:paraId="380885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1.1.2 本招标项目招标人：见供应商须知前附表。</w:t>
      </w:r>
    </w:p>
    <w:p w14:paraId="5A0010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1.1.3 本招标项目招标代理机构：见供应商须知前附表。</w:t>
      </w:r>
    </w:p>
    <w:p w14:paraId="342BF9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1.1.4 本招标项目名称：见供应商须知前附表。</w:t>
      </w:r>
    </w:p>
    <w:p w14:paraId="31958A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1.1.5 本招标项目地点：见供应商须知前附表。</w:t>
      </w:r>
    </w:p>
    <w:p w14:paraId="75863C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1.1.6成果归招标人所有。</w:t>
      </w:r>
    </w:p>
    <w:p w14:paraId="6ABF676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27" w:name="_Toc38013515"/>
      <w:bookmarkStart w:id="28" w:name="_Toc28251188"/>
      <w:r>
        <w:rPr>
          <w:rFonts w:hint="eastAsia" w:ascii="宋体" w:hAnsi="宋体" w:eastAsia="宋体" w:cs="宋体"/>
          <w:b/>
          <w:bCs/>
          <w:color w:val="auto"/>
          <w:sz w:val="24"/>
          <w:szCs w:val="24"/>
        </w:rPr>
        <w:t>1.2 资金来源</w:t>
      </w:r>
      <w:bookmarkEnd w:id="27"/>
      <w:bookmarkEnd w:id="28"/>
    </w:p>
    <w:p w14:paraId="66453C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1.2.1 本招标项目的资金来源：见供应商须知前附表。</w:t>
      </w:r>
    </w:p>
    <w:p w14:paraId="3D1206D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29" w:name="_Toc38013516"/>
      <w:bookmarkStart w:id="30" w:name="_Toc28251189"/>
      <w:r>
        <w:rPr>
          <w:rFonts w:hint="eastAsia" w:ascii="宋体" w:hAnsi="宋体" w:eastAsia="宋体" w:cs="宋体"/>
          <w:b/>
          <w:bCs/>
          <w:sz w:val="24"/>
          <w:szCs w:val="24"/>
        </w:rPr>
        <w:t>1.3招标范围、供货期和质量要求</w:t>
      </w:r>
      <w:bookmarkEnd w:id="29"/>
      <w:bookmarkEnd w:id="30"/>
    </w:p>
    <w:p w14:paraId="0686A0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1.3.1 本次招标范围：见供应商须知前附表。</w:t>
      </w:r>
    </w:p>
    <w:p w14:paraId="39A8E1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1.3.2 本项目的</w:t>
      </w:r>
      <w:r>
        <w:rPr>
          <w:rFonts w:hint="eastAsia" w:ascii="宋体" w:hAnsi="宋体" w:cs="宋体"/>
          <w:sz w:val="24"/>
          <w:szCs w:val="24"/>
          <w:lang w:val="en-US" w:eastAsia="zh-CN"/>
        </w:rPr>
        <w:t>工</w:t>
      </w:r>
      <w:r>
        <w:rPr>
          <w:rFonts w:hint="eastAsia" w:ascii="宋体" w:hAnsi="宋体" w:eastAsia="宋体" w:cs="宋体"/>
          <w:sz w:val="24"/>
          <w:szCs w:val="24"/>
        </w:rPr>
        <w:t>期：见供应商须知前附表。</w:t>
      </w:r>
    </w:p>
    <w:p w14:paraId="6E8835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1.3.3 本项目的质量要求</w:t>
      </w:r>
      <w:r>
        <w:rPr>
          <w:rFonts w:hint="eastAsia" w:ascii="宋体" w:hAnsi="宋体" w:eastAsia="宋体" w:cs="宋体"/>
          <w:sz w:val="24"/>
          <w:szCs w:val="24"/>
          <w:lang w:eastAsia="zh-CN"/>
        </w:rPr>
        <w:t>：</w:t>
      </w:r>
      <w:r>
        <w:rPr>
          <w:rFonts w:hint="eastAsia" w:ascii="宋体" w:hAnsi="宋体" w:eastAsia="宋体" w:cs="宋体"/>
          <w:sz w:val="24"/>
          <w:szCs w:val="24"/>
        </w:rPr>
        <w:t>见供应商须知前附表。</w:t>
      </w:r>
    </w:p>
    <w:p w14:paraId="1E556E3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bookmarkStart w:id="31" w:name="_Toc28251190"/>
      <w:bookmarkStart w:id="32" w:name="_Toc38013517"/>
      <w:r>
        <w:rPr>
          <w:rFonts w:hint="eastAsia" w:ascii="宋体" w:hAnsi="宋体" w:eastAsia="宋体" w:cs="宋体"/>
          <w:b/>
          <w:bCs/>
          <w:sz w:val="24"/>
          <w:szCs w:val="24"/>
        </w:rPr>
        <w:t>1.4 供应商资格要求</w:t>
      </w:r>
      <w:bookmarkEnd w:id="31"/>
      <w:bookmarkEnd w:id="32"/>
    </w:p>
    <w:p w14:paraId="6A40A8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1.4.1 供应商应具备承担本项目的资质条件、能力和信誉等祥见供应商须知前附表。</w:t>
      </w:r>
    </w:p>
    <w:p w14:paraId="094DD9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1.4.2 供应商不得存在下列情形之一： </w:t>
      </w:r>
    </w:p>
    <w:p w14:paraId="0D1B46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(l）为招标人不具有独立法人资格的附属机构（单位）；</w:t>
      </w:r>
    </w:p>
    <w:p w14:paraId="54921F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(2）为本招标项目前期准备提供设计或咨询服务，但设计施工总承包的除外；</w:t>
      </w:r>
    </w:p>
    <w:p w14:paraId="596D23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(3）为本招标项目的监理人；</w:t>
      </w:r>
    </w:p>
    <w:p w14:paraId="6083FA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(4）为本招标项目的代建人；</w:t>
      </w:r>
    </w:p>
    <w:p w14:paraId="3A5262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(5）为本招标项目提供招标代理服务的；</w:t>
      </w:r>
    </w:p>
    <w:p w14:paraId="3169C9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(6）与本招标项目的监理人或代建人或招标代理机构同为一个法定代表人的；</w:t>
      </w:r>
    </w:p>
    <w:p w14:paraId="353B72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(7）与本招标项目的监理人或代建人或招标代理机构相互控股或参股的；</w:t>
      </w:r>
    </w:p>
    <w:p w14:paraId="431C2D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(8）与本招标项目的监理人或代建人或招标代理机构相互任职或工作的；</w:t>
      </w:r>
    </w:p>
    <w:p w14:paraId="1169C8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(9）被责令停业的；</w:t>
      </w:r>
    </w:p>
    <w:p w14:paraId="0E352FE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(10）被暂停或取消投标资格的；</w:t>
      </w:r>
    </w:p>
    <w:p w14:paraId="625AA9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(11）财产被接管或冻结的；</w:t>
      </w:r>
    </w:p>
    <w:p w14:paraId="5C1C8A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(12）在最近三年内有骗取中标或严重违约或重大工程质量问题的。</w:t>
      </w:r>
    </w:p>
    <w:p w14:paraId="5A79060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bookmarkStart w:id="33" w:name="_Toc38013518"/>
      <w:bookmarkStart w:id="34" w:name="_Toc28251191"/>
      <w:r>
        <w:rPr>
          <w:rFonts w:hint="eastAsia" w:ascii="宋体" w:hAnsi="宋体" w:eastAsia="宋体" w:cs="宋体"/>
          <w:b/>
          <w:bCs/>
          <w:sz w:val="24"/>
          <w:szCs w:val="24"/>
        </w:rPr>
        <w:t>1.5 费用承担</w:t>
      </w:r>
      <w:bookmarkEnd w:id="33"/>
      <w:bookmarkEnd w:id="34"/>
    </w:p>
    <w:p w14:paraId="298973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供应商准备和参加投标活动发生的费用自理。</w:t>
      </w:r>
    </w:p>
    <w:p w14:paraId="03FB50C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bookmarkStart w:id="35" w:name="_Toc28251192"/>
      <w:bookmarkStart w:id="36" w:name="_Toc38013519"/>
      <w:r>
        <w:rPr>
          <w:rFonts w:hint="eastAsia" w:ascii="宋体" w:hAnsi="宋体" w:eastAsia="宋体" w:cs="宋体"/>
          <w:b/>
          <w:bCs/>
          <w:sz w:val="24"/>
          <w:szCs w:val="24"/>
        </w:rPr>
        <w:t>1.6 保密</w:t>
      </w:r>
      <w:bookmarkEnd w:id="35"/>
      <w:bookmarkEnd w:id="36"/>
    </w:p>
    <w:p w14:paraId="701E14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参与招标投标活动的各方应对招标文件和投标文件中的商业和技术等秘密保密，违者应对由此造成的后果承担法律责任。</w:t>
      </w:r>
    </w:p>
    <w:p w14:paraId="77CC6E4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37" w:name="_Toc38013520"/>
      <w:bookmarkStart w:id="38" w:name="_Toc28251193"/>
      <w:r>
        <w:rPr>
          <w:rFonts w:hint="eastAsia" w:ascii="宋体" w:hAnsi="宋体" w:eastAsia="宋体" w:cs="宋体"/>
          <w:b/>
          <w:bCs/>
          <w:sz w:val="24"/>
          <w:szCs w:val="24"/>
        </w:rPr>
        <w:t>1.7 语言文字</w:t>
      </w:r>
      <w:bookmarkEnd w:id="37"/>
      <w:bookmarkEnd w:id="38"/>
    </w:p>
    <w:p w14:paraId="673E32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除专用术语外，与招标投标有关的语言均使用中文。必要时专用术语应附有中文注释。</w:t>
      </w:r>
    </w:p>
    <w:p w14:paraId="532F400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39" w:name="_Toc38013521"/>
      <w:bookmarkStart w:id="40" w:name="_Toc28251194"/>
      <w:r>
        <w:rPr>
          <w:rFonts w:hint="eastAsia" w:ascii="宋体" w:hAnsi="宋体" w:eastAsia="宋体" w:cs="宋体"/>
          <w:b/>
          <w:bCs/>
          <w:sz w:val="24"/>
          <w:szCs w:val="24"/>
        </w:rPr>
        <w:t>1.8 计量单位</w:t>
      </w:r>
      <w:bookmarkEnd w:id="39"/>
      <w:bookmarkEnd w:id="40"/>
    </w:p>
    <w:p w14:paraId="3BBB11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所有计量均采用中华人民共和国法定计量单位。</w:t>
      </w:r>
    </w:p>
    <w:p w14:paraId="3A27FBB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41" w:name="_Toc28251195"/>
      <w:bookmarkStart w:id="42" w:name="_Toc38013522"/>
      <w:r>
        <w:rPr>
          <w:rFonts w:hint="eastAsia" w:ascii="宋体" w:hAnsi="宋体" w:eastAsia="宋体" w:cs="宋体"/>
          <w:b/>
          <w:bCs/>
          <w:sz w:val="24"/>
          <w:szCs w:val="24"/>
        </w:rPr>
        <w:t>1.9 踏勘现场</w:t>
      </w:r>
      <w:bookmarkEnd w:id="41"/>
      <w:bookmarkEnd w:id="42"/>
    </w:p>
    <w:p w14:paraId="28879D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不</w:t>
      </w:r>
      <w:r>
        <w:rPr>
          <w:rFonts w:hint="eastAsia" w:ascii="宋体" w:hAnsi="宋体" w:eastAsia="宋体" w:cs="宋体"/>
          <w:sz w:val="24"/>
          <w:szCs w:val="24"/>
        </w:rPr>
        <w:t>组</w:t>
      </w:r>
      <w:r>
        <w:rPr>
          <w:rFonts w:hint="eastAsia" w:ascii="宋体" w:hAnsi="宋体" w:eastAsia="宋体" w:cs="宋体"/>
          <w:sz w:val="24"/>
          <w:szCs w:val="24"/>
          <w:lang w:val="zh-TW" w:eastAsia="zh-TW"/>
        </w:rPr>
        <w:t>织</w:t>
      </w:r>
      <w:r>
        <w:rPr>
          <w:rFonts w:hint="eastAsia" w:ascii="宋体" w:hAnsi="宋体" w:eastAsia="宋体" w:cs="宋体"/>
          <w:sz w:val="24"/>
          <w:szCs w:val="24"/>
          <w:lang w:val="zh-TW" w:eastAsia="zh-CN"/>
        </w:rPr>
        <w:t>。</w:t>
      </w:r>
    </w:p>
    <w:p w14:paraId="5DF6D5B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43" w:name="_Toc28251196"/>
      <w:bookmarkStart w:id="44" w:name="_Toc38013523"/>
      <w:r>
        <w:rPr>
          <w:rFonts w:hint="eastAsia" w:ascii="宋体" w:hAnsi="宋体" w:eastAsia="宋体" w:cs="宋体"/>
          <w:b/>
          <w:bCs/>
          <w:sz w:val="24"/>
          <w:szCs w:val="24"/>
        </w:rPr>
        <w:t>1.10 采购预备会</w:t>
      </w:r>
      <w:bookmarkEnd w:id="43"/>
      <w:bookmarkEnd w:id="44"/>
    </w:p>
    <w:p w14:paraId="3898F4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不组织</w:t>
      </w:r>
    </w:p>
    <w:p w14:paraId="20FDE6E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45" w:name="_Toc38013524"/>
      <w:bookmarkStart w:id="46" w:name="_Toc28251197"/>
      <w:r>
        <w:rPr>
          <w:rFonts w:hint="eastAsia" w:ascii="宋体" w:hAnsi="宋体" w:eastAsia="宋体" w:cs="宋体"/>
          <w:b/>
          <w:bCs/>
          <w:sz w:val="24"/>
          <w:szCs w:val="24"/>
        </w:rPr>
        <w:t>1.11 分包</w:t>
      </w:r>
      <w:bookmarkEnd w:id="45"/>
      <w:bookmarkEnd w:id="46"/>
    </w:p>
    <w:p w14:paraId="25727F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不允许分包。</w:t>
      </w:r>
    </w:p>
    <w:p w14:paraId="0AA5EA8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bCs/>
          <w:sz w:val="24"/>
          <w:szCs w:val="24"/>
          <w:lang w:val="en-US" w:eastAsia="zh-CN"/>
        </w:rPr>
      </w:pPr>
      <w:r>
        <w:rPr>
          <w:rFonts w:hint="eastAsia" w:ascii="宋体" w:hAnsi="宋体" w:eastAsia="宋体" w:cs="宋体"/>
          <w:b/>
          <w:bCs/>
          <w:sz w:val="24"/>
          <w:szCs w:val="24"/>
        </w:rPr>
        <w:t>1.1</w:t>
      </w:r>
      <w:r>
        <w:rPr>
          <w:rFonts w:hint="eastAsia" w:ascii="宋体" w:hAnsi="宋体" w:cs="宋体"/>
          <w:b/>
          <w:bCs/>
          <w:sz w:val="24"/>
          <w:szCs w:val="24"/>
          <w:lang w:val="en-US" w:eastAsia="zh-CN"/>
        </w:rPr>
        <w:t>2</w:t>
      </w:r>
      <w:r>
        <w:rPr>
          <w:rFonts w:hint="eastAsia" w:ascii="宋体" w:hAnsi="宋体" w:eastAsia="宋体" w:cs="宋体"/>
          <w:b/>
          <w:bCs/>
          <w:sz w:val="24"/>
          <w:szCs w:val="24"/>
        </w:rPr>
        <w:t xml:space="preserve"> </w:t>
      </w:r>
      <w:r>
        <w:rPr>
          <w:rFonts w:hint="eastAsia" w:ascii="宋体" w:hAnsi="宋体" w:cs="宋体"/>
          <w:b/>
          <w:bCs/>
          <w:sz w:val="24"/>
          <w:szCs w:val="24"/>
          <w:lang w:val="en-US" w:eastAsia="zh-CN"/>
        </w:rPr>
        <w:t>偏离</w:t>
      </w:r>
    </w:p>
    <w:p w14:paraId="6E4664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bCs/>
          <w:sz w:val="24"/>
          <w:szCs w:val="24"/>
          <w:lang w:val="en-US" w:eastAsia="zh-CN"/>
        </w:rPr>
      </w:pPr>
      <w:r>
        <w:rPr>
          <w:rFonts w:hint="eastAsia" w:ascii="宋体" w:hAnsi="宋体" w:eastAsia="宋体" w:cs="宋体"/>
          <w:sz w:val="24"/>
          <w:szCs w:val="24"/>
        </w:rPr>
        <w:t>不允许</w:t>
      </w:r>
      <w:r>
        <w:rPr>
          <w:rFonts w:hint="eastAsia" w:ascii="宋体" w:hAnsi="宋体" w:cs="宋体"/>
          <w:sz w:val="24"/>
          <w:szCs w:val="24"/>
          <w:lang w:val="en-US" w:eastAsia="zh-CN"/>
        </w:rPr>
        <w:t>偏离</w:t>
      </w:r>
      <w:r>
        <w:rPr>
          <w:rFonts w:hint="eastAsia" w:ascii="宋体" w:hAnsi="宋体" w:eastAsia="宋体" w:cs="宋体"/>
          <w:sz w:val="24"/>
          <w:szCs w:val="24"/>
        </w:rPr>
        <w:t>。</w:t>
      </w:r>
    </w:p>
    <w:p w14:paraId="3A3E3D25">
      <w:pPr>
        <w:bidi w:val="0"/>
        <w:spacing w:line="360" w:lineRule="auto"/>
        <w:rPr>
          <w:rFonts w:hint="eastAsia" w:ascii="宋体" w:hAnsi="宋体" w:eastAsia="宋体" w:cs="宋体"/>
          <w:sz w:val="24"/>
          <w:szCs w:val="24"/>
        </w:rPr>
      </w:pPr>
      <w:bookmarkStart w:id="47" w:name="_Toc466566784"/>
      <w:bookmarkEnd w:id="47"/>
      <w:bookmarkStart w:id="48" w:name="_Toc28251199"/>
      <w:bookmarkStart w:id="49" w:name="_Toc466566695"/>
      <w:bookmarkStart w:id="50" w:name="_Toc38013525"/>
      <w:bookmarkStart w:id="51" w:name="_Toc16690632"/>
      <w:r>
        <w:rPr>
          <w:rFonts w:hint="eastAsia" w:ascii="宋体" w:hAnsi="宋体" w:eastAsia="宋体" w:cs="宋体"/>
          <w:b/>
          <w:bCs/>
          <w:sz w:val="28"/>
          <w:szCs w:val="28"/>
        </w:rPr>
        <w:t>2．招标文件</w:t>
      </w:r>
      <w:bookmarkEnd w:id="48"/>
      <w:bookmarkEnd w:id="49"/>
      <w:bookmarkEnd w:id="50"/>
      <w:bookmarkEnd w:id="51"/>
    </w:p>
    <w:p w14:paraId="4815DAD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52" w:name="_Toc28251200"/>
      <w:bookmarkStart w:id="53" w:name="_Toc38013526"/>
      <w:r>
        <w:rPr>
          <w:rFonts w:hint="eastAsia" w:ascii="宋体" w:hAnsi="宋体" w:eastAsia="宋体" w:cs="宋体"/>
          <w:b/>
          <w:bCs/>
          <w:sz w:val="24"/>
          <w:szCs w:val="24"/>
        </w:rPr>
        <w:t>2.1 招标文件的组成</w:t>
      </w:r>
      <w:bookmarkEnd w:id="52"/>
      <w:bookmarkEnd w:id="53"/>
    </w:p>
    <w:p w14:paraId="41964A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本招标文件包括：</w:t>
      </w:r>
    </w:p>
    <w:p w14:paraId="213548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(1）招标公告；</w:t>
      </w:r>
    </w:p>
    <w:p w14:paraId="0C4615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(2）供应商须知；</w:t>
      </w:r>
    </w:p>
    <w:p w14:paraId="35BB3B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(3）评标办法；</w:t>
      </w:r>
    </w:p>
    <w:p w14:paraId="219237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(4）合同条款及格式；</w:t>
      </w:r>
    </w:p>
    <w:p w14:paraId="30467D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cs="宋体"/>
          <w:sz w:val="24"/>
          <w:szCs w:val="24"/>
          <w:lang w:val="en-US" w:eastAsia="zh-CN"/>
        </w:rPr>
        <w:t>工程量清单</w:t>
      </w:r>
      <w:r>
        <w:rPr>
          <w:rFonts w:hint="eastAsia" w:ascii="宋体" w:hAnsi="宋体" w:eastAsia="宋体" w:cs="宋体"/>
          <w:sz w:val="24"/>
          <w:szCs w:val="24"/>
        </w:rPr>
        <w:t>；</w:t>
      </w:r>
    </w:p>
    <w:p w14:paraId="182125C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(6）</w:t>
      </w:r>
      <w:r>
        <w:rPr>
          <w:rFonts w:hint="eastAsia" w:ascii="宋体" w:hAnsi="宋体" w:eastAsia="宋体" w:cs="宋体"/>
          <w:sz w:val="24"/>
          <w:szCs w:val="24"/>
          <w:lang w:val="en-US" w:eastAsia="zh-CN"/>
        </w:rPr>
        <w:t>图纸</w:t>
      </w:r>
    </w:p>
    <w:p w14:paraId="65CD16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cs="宋体"/>
          <w:sz w:val="24"/>
          <w:szCs w:val="24"/>
          <w:lang w:val="en-US" w:eastAsia="zh-CN"/>
        </w:rPr>
        <w:t>7</w:t>
      </w:r>
      <w:r>
        <w:rPr>
          <w:rFonts w:hint="eastAsia" w:ascii="宋体" w:hAnsi="宋体" w:eastAsia="宋体" w:cs="宋体"/>
          <w:sz w:val="24"/>
          <w:szCs w:val="24"/>
        </w:rPr>
        <w:t>）</w:t>
      </w:r>
      <w:r>
        <w:rPr>
          <w:rFonts w:hint="eastAsia" w:ascii="宋体" w:hAnsi="宋体" w:eastAsia="宋体" w:cs="宋体"/>
          <w:sz w:val="24"/>
          <w:szCs w:val="24"/>
          <w:lang w:val="en-US" w:eastAsia="zh-CN"/>
        </w:rPr>
        <w:t>技术标准及要求</w:t>
      </w:r>
    </w:p>
    <w:p w14:paraId="1A6502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8</w:t>
      </w:r>
      <w:r>
        <w:rPr>
          <w:rFonts w:hint="eastAsia" w:ascii="宋体" w:hAnsi="宋体" w:eastAsia="宋体" w:cs="宋体"/>
          <w:sz w:val="24"/>
          <w:szCs w:val="24"/>
        </w:rPr>
        <w:t>）投标文件格式；</w:t>
      </w:r>
    </w:p>
    <w:p w14:paraId="300637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9</w:t>
      </w:r>
      <w:r>
        <w:rPr>
          <w:rFonts w:hint="eastAsia" w:ascii="宋体" w:hAnsi="宋体" w:eastAsia="宋体" w:cs="宋体"/>
          <w:sz w:val="24"/>
          <w:szCs w:val="24"/>
        </w:rPr>
        <w:t>）其他材料</w:t>
      </w:r>
    </w:p>
    <w:p w14:paraId="5A3FBB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根据本章第1.1款、第2.2 款和第2.3 款对招标文件所作的澄清、修改，构成招标文件的组成部分。</w:t>
      </w:r>
    </w:p>
    <w:p w14:paraId="202C565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54" w:name="_Toc28251201"/>
      <w:bookmarkStart w:id="55" w:name="_Toc38013527"/>
      <w:r>
        <w:rPr>
          <w:rFonts w:hint="eastAsia" w:ascii="宋体" w:hAnsi="宋体" w:eastAsia="宋体" w:cs="宋体"/>
          <w:b/>
          <w:bCs/>
          <w:sz w:val="24"/>
          <w:szCs w:val="24"/>
        </w:rPr>
        <w:t>2.2招标文件的澄清</w:t>
      </w:r>
      <w:bookmarkEnd w:id="54"/>
      <w:bookmarkEnd w:id="55"/>
    </w:p>
    <w:p w14:paraId="424F05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2.2.1 供应商应仔细阅读和检查招标文件的全部内容。如发现内容不完整或附件不全，应及时向招标人提出，以便补齐。如有疑问，应在供应商须知前附表规定的时间前以书面形式（包括信函、电报、传真等可以有形地表现所载内容的形式，下同），要求招标单位对招标文件予以澄清，招标人及代理机构的任何工作人员对投标单位所作的任何口头解释、介绍、答复，只能供供应商参考，对招标人和供应商均无约束力。</w:t>
      </w:r>
    </w:p>
    <w:p w14:paraId="79C4C5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2.2.2 招标文件的澄清将在供应商须知前附表规定的时间前在《河南省政府采购网》、《</w:t>
      </w:r>
      <w:r>
        <w:rPr>
          <w:rFonts w:hint="eastAsia" w:ascii="宋体" w:hAnsi="宋体" w:eastAsia="宋体" w:cs="宋体"/>
          <w:sz w:val="24"/>
          <w:szCs w:val="24"/>
          <w:lang w:eastAsia="zh-CN"/>
        </w:rPr>
        <w:t>中国招标投标公共服务平台</w:t>
      </w:r>
      <w:r>
        <w:rPr>
          <w:rFonts w:hint="eastAsia" w:ascii="宋体" w:hAnsi="宋体" w:eastAsia="宋体" w:cs="宋体"/>
          <w:sz w:val="24"/>
          <w:szCs w:val="24"/>
        </w:rPr>
        <w:t>》、《三门峡市公共资源交易中心网》发布公告，也可用书面形式对投标单位进行答复，但不指明澄清问题的来源。</w:t>
      </w:r>
    </w:p>
    <w:p w14:paraId="4A1184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2.2.3 供应商应自行查看澄清信息。</w:t>
      </w:r>
    </w:p>
    <w:p w14:paraId="7A8937B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bookmarkStart w:id="56" w:name="_Toc38013528"/>
      <w:bookmarkStart w:id="57" w:name="_Toc28251202"/>
      <w:r>
        <w:rPr>
          <w:rFonts w:hint="eastAsia" w:ascii="宋体" w:hAnsi="宋体" w:eastAsia="宋体" w:cs="宋体"/>
          <w:b/>
          <w:bCs/>
          <w:sz w:val="24"/>
          <w:szCs w:val="24"/>
        </w:rPr>
        <w:t>2.3 招标文件的修改</w:t>
      </w:r>
      <w:bookmarkEnd w:id="56"/>
      <w:bookmarkEnd w:id="57"/>
    </w:p>
    <w:p w14:paraId="313732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2.3.1 在投标截止时间15天前，招标人可以修改招标文件，并以变更公告形式通知所有已领取招标文件的供应商。</w:t>
      </w:r>
    </w:p>
    <w:p w14:paraId="67C400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2.3.2如果修改招标文件，会在《河南省政府采购网》、《</w:t>
      </w:r>
      <w:r>
        <w:rPr>
          <w:rFonts w:hint="eastAsia" w:ascii="宋体" w:hAnsi="宋体" w:eastAsia="宋体" w:cs="宋体"/>
          <w:sz w:val="24"/>
          <w:szCs w:val="24"/>
          <w:lang w:eastAsia="zh-CN"/>
        </w:rPr>
        <w:t>中国招标投标公共服务平台</w:t>
      </w:r>
      <w:r>
        <w:rPr>
          <w:rFonts w:hint="eastAsia" w:ascii="宋体" w:hAnsi="宋体" w:eastAsia="宋体" w:cs="宋体"/>
          <w:sz w:val="24"/>
          <w:szCs w:val="24"/>
        </w:rPr>
        <w:t>》、《三门峡市公共资源交易中心网》发布变更公告，不再发纸质的变更信息。提醒供应商随时注意网上发布的信息。如因供应商自身原因未看到信息，因此造成的一切后果由供应商自行承担。如果修改招标文件的时间距投标截止时间不足15天，相应延长投标截止时间。</w:t>
      </w:r>
    </w:p>
    <w:p w14:paraId="21B1CD69">
      <w:pPr>
        <w:bidi w:val="0"/>
        <w:spacing w:line="360" w:lineRule="auto"/>
        <w:rPr>
          <w:rFonts w:hint="eastAsia" w:ascii="宋体" w:hAnsi="宋体" w:eastAsia="宋体" w:cs="宋体"/>
          <w:b/>
          <w:bCs/>
          <w:sz w:val="28"/>
          <w:szCs w:val="28"/>
        </w:rPr>
      </w:pPr>
      <w:bookmarkStart w:id="58" w:name="_Toc28251203"/>
      <w:bookmarkStart w:id="59" w:name="_Toc16690636"/>
      <w:bookmarkStart w:id="60" w:name="_Toc38013529"/>
      <w:r>
        <w:rPr>
          <w:rFonts w:hint="eastAsia" w:ascii="宋体" w:hAnsi="宋体" w:eastAsia="宋体" w:cs="宋体"/>
          <w:b/>
          <w:bCs/>
          <w:sz w:val="28"/>
          <w:szCs w:val="28"/>
        </w:rPr>
        <w:t>3．投标文件</w:t>
      </w:r>
      <w:bookmarkEnd w:id="58"/>
      <w:bookmarkEnd w:id="59"/>
      <w:bookmarkEnd w:id="60"/>
    </w:p>
    <w:p w14:paraId="361A02A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61" w:name="_Toc28251204"/>
      <w:bookmarkStart w:id="62" w:name="_Toc38013530"/>
      <w:r>
        <w:rPr>
          <w:rFonts w:hint="eastAsia" w:ascii="宋体" w:hAnsi="宋体" w:eastAsia="宋体" w:cs="宋体"/>
          <w:b/>
          <w:bCs/>
          <w:sz w:val="24"/>
          <w:szCs w:val="24"/>
        </w:rPr>
        <w:t>3.1 投标文件的组成</w:t>
      </w:r>
      <w:bookmarkEnd w:id="61"/>
      <w:bookmarkEnd w:id="62"/>
    </w:p>
    <w:p w14:paraId="359552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3.1.1 投标文件应包括下列内容：</w:t>
      </w:r>
    </w:p>
    <w:p w14:paraId="2EA321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封面；</w:t>
      </w:r>
    </w:p>
    <w:p w14:paraId="5C5974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目录（自行编制）；</w:t>
      </w:r>
    </w:p>
    <w:p w14:paraId="54410D4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（1）</w:t>
      </w:r>
      <w:r>
        <w:rPr>
          <w:rFonts w:hint="eastAsia" w:ascii="宋体" w:hAnsi="宋体" w:eastAsia="宋体" w:cs="宋体"/>
          <w:sz w:val="24"/>
          <w:szCs w:val="24"/>
        </w:rPr>
        <w:t>供应商承诺书</w:t>
      </w:r>
    </w:p>
    <w:p w14:paraId="076E8E5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（2）投标函</w:t>
      </w:r>
      <w:r>
        <w:rPr>
          <w:rFonts w:hint="eastAsia" w:ascii="宋体" w:hAnsi="宋体" w:eastAsia="宋体" w:cs="宋体"/>
          <w:sz w:val="24"/>
          <w:szCs w:val="24"/>
          <w:lang w:val="en-US" w:eastAsia="zh-CN"/>
        </w:rPr>
        <w:t>及投标函附录</w:t>
      </w:r>
    </w:p>
    <w:p w14:paraId="00F6F2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（3）授权委托书</w:t>
      </w:r>
    </w:p>
    <w:p w14:paraId="46E172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（4）</w:t>
      </w:r>
      <w:r>
        <w:rPr>
          <w:rFonts w:hint="eastAsia" w:ascii="宋体" w:hAnsi="宋体" w:eastAsia="宋体" w:cs="宋体"/>
          <w:color w:val="auto"/>
          <w:sz w:val="24"/>
          <w:szCs w:val="24"/>
          <w:lang w:val="en-US" w:eastAsia="zh-CN"/>
        </w:rPr>
        <w:t>供应商基本情况</w:t>
      </w:r>
    </w:p>
    <w:p w14:paraId="0EABD7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（5）</w:t>
      </w:r>
      <w:r>
        <w:rPr>
          <w:rFonts w:hint="eastAsia" w:ascii="宋体" w:hAnsi="宋体" w:cs="宋体"/>
          <w:color w:val="auto"/>
          <w:sz w:val="24"/>
          <w:szCs w:val="24"/>
          <w:lang w:val="en-US" w:eastAsia="zh-CN"/>
        </w:rPr>
        <w:t>项目管理机构</w:t>
      </w:r>
    </w:p>
    <w:p w14:paraId="394EDD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（6）</w:t>
      </w:r>
      <w:r>
        <w:rPr>
          <w:rFonts w:hint="eastAsia" w:ascii="宋体" w:hAnsi="宋体" w:cs="宋体"/>
          <w:color w:val="auto"/>
          <w:sz w:val="24"/>
          <w:szCs w:val="24"/>
          <w:lang w:val="en-US" w:eastAsia="zh-CN"/>
        </w:rPr>
        <w:t>已标价工程量清单</w:t>
      </w:r>
    </w:p>
    <w:p w14:paraId="1AB70A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施工组织设计</w:t>
      </w:r>
    </w:p>
    <w:p w14:paraId="60847A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cs="宋体"/>
          <w:color w:val="auto"/>
          <w:sz w:val="24"/>
          <w:szCs w:val="24"/>
          <w:lang w:val="en-US" w:eastAsia="zh-CN"/>
        </w:rPr>
        <w:t>8</w:t>
      </w:r>
      <w:r>
        <w:rPr>
          <w:rFonts w:hint="eastAsia" w:ascii="宋体" w:hAnsi="宋体" w:eastAsia="宋体" w:cs="宋体"/>
          <w:color w:val="auto"/>
          <w:sz w:val="24"/>
          <w:szCs w:val="24"/>
        </w:rPr>
        <w:t>）其他材料</w:t>
      </w:r>
    </w:p>
    <w:p w14:paraId="5D72159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63" w:name="_Toc28251205"/>
      <w:bookmarkStart w:id="64" w:name="_Toc38013531"/>
      <w:r>
        <w:rPr>
          <w:rFonts w:hint="eastAsia" w:ascii="宋体" w:hAnsi="宋体" w:eastAsia="宋体" w:cs="宋体"/>
          <w:b/>
          <w:bCs/>
          <w:sz w:val="24"/>
          <w:szCs w:val="24"/>
        </w:rPr>
        <w:t>3.2.投标报价</w:t>
      </w:r>
      <w:bookmarkEnd w:id="63"/>
      <w:bookmarkEnd w:id="64"/>
    </w:p>
    <w:p w14:paraId="4B88D564">
      <w:pPr>
        <w:spacing w:line="520" w:lineRule="exact"/>
        <w:ind w:firstLine="480" w:firstLineChars="200"/>
        <w:rPr>
          <w:rFonts w:ascii="宋体" w:hAnsi="宋体" w:cs="宋体"/>
          <w:sz w:val="24"/>
          <w:szCs w:val="24"/>
        </w:rPr>
      </w:pPr>
      <w:r>
        <w:rPr>
          <w:rFonts w:hint="eastAsia" w:ascii="宋体" w:hAnsi="宋体" w:cs="宋体"/>
          <w:sz w:val="24"/>
          <w:szCs w:val="24"/>
        </w:rPr>
        <w:t>3.2.1 根据</w:t>
      </w:r>
      <w:r>
        <w:rPr>
          <w:rFonts w:hint="eastAsia" w:ascii="宋体" w:hAnsi="宋体" w:cs="宋体"/>
          <w:sz w:val="24"/>
          <w:szCs w:val="24"/>
          <w:lang w:eastAsia="zh-CN"/>
        </w:rPr>
        <w:t>招标文件</w:t>
      </w:r>
      <w:r>
        <w:rPr>
          <w:rFonts w:hint="eastAsia" w:ascii="宋体" w:hAnsi="宋体" w:cs="宋体"/>
          <w:sz w:val="24"/>
          <w:szCs w:val="24"/>
        </w:rPr>
        <w:t>规定的工程内容，</w:t>
      </w:r>
      <w:r>
        <w:rPr>
          <w:rFonts w:hint="eastAsia" w:ascii="宋体" w:hAnsi="宋体" w:cs="宋体"/>
          <w:sz w:val="24"/>
          <w:szCs w:val="24"/>
          <w:lang w:eastAsia="zh-CN"/>
        </w:rPr>
        <w:t>供应商</w:t>
      </w:r>
      <w:r>
        <w:rPr>
          <w:rFonts w:hint="eastAsia" w:ascii="宋体" w:hAnsi="宋体" w:cs="宋体"/>
          <w:sz w:val="24"/>
          <w:szCs w:val="24"/>
        </w:rPr>
        <w:t>应对</w:t>
      </w:r>
      <w:r>
        <w:rPr>
          <w:rFonts w:hint="eastAsia" w:ascii="宋体" w:hAnsi="宋体" w:cs="宋体"/>
          <w:sz w:val="24"/>
          <w:szCs w:val="24"/>
          <w:lang w:val="en-US" w:eastAsia="zh-CN"/>
        </w:rPr>
        <w:t>本项目</w:t>
      </w:r>
      <w:r>
        <w:rPr>
          <w:rFonts w:hint="eastAsia" w:ascii="宋体" w:hAnsi="宋体" w:cs="宋体"/>
          <w:sz w:val="24"/>
          <w:szCs w:val="24"/>
        </w:rPr>
        <w:t>的全部工作内容进行报价。</w:t>
      </w:r>
      <w:r>
        <w:rPr>
          <w:rFonts w:hint="eastAsia" w:ascii="宋体" w:hAnsi="宋体" w:cs="宋体"/>
          <w:sz w:val="24"/>
          <w:szCs w:val="24"/>
          <w:lang w:val="en-US" w:eastAsia="zh-CN"/>
        </w:rPr>
        <w:t>投标</w:t>
      </w:r>
      <w:r>
        <w:rPr>
          <w:rFonts w:hint="eastAsia" w:ascii="宋体" w:hAnsi="宋体" w:cs="宋体"/>
          <w:sz w:val="24"/>
          <w:szCs w:val="24"/>
        </w:rPr>
        <w:t>报价应是</w:t>
      </w:r>
      <w:r>
        <w:rPr>
          <w:rFonts w:hint="eastAsia" w:ascii="宋体" w:hAnsi="宋体" w:cs="宋体"/>
          <w:sz w:val="24"/>
          <w:szCs w:val="24"/>
          <w:lang w:eastAsia="zh-CN"/>
        </w:rPr>
        <w:t>招标文件</w:t>
      </w:r>
      <w:r>
        <w:rPr>
          <w:rFonts w:hint="eastAsia" w:ascii="宋体" w:hAnsi="宋体" w:cs="宋体"/>
          <w:sz w:val="24"/>
          <w:szCs w:val="24"/>
        </w:rPr>
        <w:t>所确定的</w:t>
      </w:r>
      <w:r>
        <w:rPr>
          <w:rFonts w:hint="eastAsia" w:ascii="宋体" w:hAnsi="宋体" w:cs="宋体"/>
          <w:sz w:val="24"/>
          <w:szCs w:val="24"/>
          <w:lang w:val="en-US" w:eastAsia="zh-CN"/>
        </w:rPr>
        <w:t>招标</w:t>
      </w:r>
      <w:r>
        <w:rPr>
          <w:rFonts w:hint="eastAsia" w:ascii="宋体" w:hAnsi="宋体" w:cs="宋体"/>
          <w:sz w:val="24"/>
          <w:szCs w:val="24"/>
        </w:rPr>
        <w:t>范围内的全部工作内容的价格体现。</w:t>
      </w:r>
    </w:p>
    <w:p w14:paraId="107D7C9E">
      <w:pPr>
        <w:spacing w:line="520" w:lineRule="exact"/>
        <w:ind w:firstLine="480" w:firstLineChars="200"/>
        <w:rPr>
          <w:rFonts w:ascii="宋体" w:hAnsi="宋体" w:cs="宋体"/>
          <w:sz w:val="24"/>
          <w:szCs w:val="24"/>
        </w:rPr>
      </w:pPr>
      <w:r>
        <w:rPr>
          <w:rFonts w:hint="eastAsia" w:ascii="宋体" w:hAnsi="宋体" w:cs="宋体"/>
          <w:sz w:val="24"/>
          <w:szCs w:val="24"/>
        </w:rPr>
        <w:t>3.2.2</w:t>
      </w:r>
      <w:r>
        <w:rPr>
          <w:rFonts w:hint="eastAsia" w:ascii="宋体" w:hAnsi="宋体" w:cs="宋体"/>
          <w:sz w:val="24"/>
          <w:szCs w:val="24"/>
          <w:lang w:val="en-US" w:eastAsia="zh-CN"/>
        </w:rPr>
        <w:t>投标</w:t>
      </w:r>
      <w:r>
        <w:rPr>
          <w:rFonts w:hint="eastAsia" w:ascii="宋体" w:hAnsi="宋体" w:cs="宋体"/>
          <w:sz w:val="24"/>
          <w:szCs w:val="24"/>
        </w:rPr>
        <w:t>报价应包括</w:t>
      </w:r>
      <w:r>
        <w:rPr>
          <w:rFonts w:hint="eastAsia" w:ascii="宋体" w:hAnsi="宋体" w:cs="宋体"/>
          <w:sz w:val="24"/>
          <w:szCs w:val="24"/>
          <w:lang w:eastAsia="zh-CN"/>
        </w:rPr>
        <w:t>招标文件</w:t>
      </w:r>
      <w:r>
        <w:rPr>
          <w:rFonts w:hint="eastAsia" w:ascii="宋体" w:hAnsi="宋体" w:cs="宋体"/>
          <w:sz w:val="24"/>
          <w:szCs w:val="24"/>
        </w:rPr>
        <w:t>及技术规范、设计图纸等规定的，实施和完成工程直至竣工验收合格，及达到质量和工期目标、安全文明、环境保护等要求,正式交付招标人使用前所需的全部费用。</w:t>
      </w:r>
    </w:p>
    <w:p w14:paraId="3BF195EF">
      <w:pPr>
        <w:spacing w:line="520" w:lineRule="exact"/>
        <w:ind w:firstLine="480" w:firstLineChars="200"/>
        <w:rPr>
          <w:rFonts w:ascii="宋体" w:hAnsi="宋体" w:cs="宋体"/>
          <w:sz w:val="24"/>
          <w:szCs w:val="24"/>
        </w:rPr>
      </w:pPr>
      <w:r>
        <w:rPr>
          <w:rFonts w:hint="eastAsia" w:ascii="宋体" w:hAnsi="宋体" w:cs="宋体"/>
          <w:sz w:val="24"/>
          <w:szCs w:val="24"/>
        </w:rPr>
        <w:t>3.2.3 本工程采用工程量清单报价方式，</w:t>
      </w:r>
      <w:r>
        <w:rPr>
          <w:rFonts w:hint="eastAsia" w:ascii="宋体" w:hAnsi="宋体" w:cs="宋体"/>
          <w:sz w:val="24"/>
          <w:szCs w:val="24"/>
          <w:lang w:eastAsia="zh-CN"/>
        </w:rPr>
        <w:t>供应商</w:t>
      </w:r>
      <w:r>
        <w:rPr>
          <w:rFonts w:hint="eastAsia" w:ascii="宋体" w:hAnsi="宋体" w:cs="宋体"/>
          <w:sz w:val="24"/>
          <w:szCs w:val="24"/>
        </w:rPr>
        <w:t>的</w:t>
      </w:r>
      <w:r>
        <w:rPr>
          <w:rFonts w:hint="eastAsia" w:ascii="宋体" w:hAnsi="宋体" w:cs="宋体"/>
          <w:sz w:val="24"/>
          <w:szCs w:val="24"/>
          <w:lang w:val="en-US" w:eastAsia="zh-CN"/>
        </w:rPr>
        <w:t>投标</w:t>
      </w:r>
      <w:r>
        <w:rPr>
          <w:rFonts w:hint="eastAsia" w:ascii="宋体" w:hAnsi="宋体" w:cs="宋体"/>
          <w:sz w:val="24"/>
          <w:szCs w:val="24"/>
        </w:rPr>
        <w:t>报价根据</w:t>
      </w:r>
      <w:r>
        <w:rPr>
          <w:rFonts w:hint="eastAsia" w:ascii="宋体" w:hAnsi="宋体" w:cs="宋体"/>
          <w:sz w:val="24"/>
          <w:szCs w:val="24"/>
          <w:lang w:eastAsia="zh-CN"/>
        </w:rPr>
        <w:t>招标文件</w:t>
      </w:r>
      <w:r>
        <w:rPr>
          <w:rFonts w:hint="eastAsia" w:ascii="宋体" w:hAnsi="宋体" w:cs="宋体"/>
          <w:sz w:val="24"/>
          <w:szCs w:val="24"/>
        </w:rPr>
        <w:t>、工程量清单、答疑等，充分考虑市场价格、风险因素，在合理范围内自主报价，但不得低于企业实际成本。</w:t>
      </w:r>
    </w:p>
    <w:p w14:paraId="56C9F759">
      <w:pPr>
        <w:spacing w:line="520" w:lineRule="exact"/>
        <w:ind w:firstLine="480" w:firstLineChars="200"/>
        <w:rPr>
          <w:rFonts w:ascii="宋体" w:hAnsi="宋体" w:cs="宋体"/>
          <w:sz w:val="24"/>
          <w:szCs w:val="24"/>
        </w:rPr>
      </w:pPr>
      <w:r>
        <w:rPr>
          <w:rFonts w:hint="eastAsia" w:ascii="宋体" w:hAnsi="宋体" w:cs="宋体"/>
          <w:sz w:val="24"/>
          <w:szCs w:val="24"/>
        </w:rPr>
        <w:t>3.2.4</w:t>
      </w:r>
      <w:r>
        <w:rPr>
          <w:rFonts w:hint="eastAsia" w:ascii="宋体" w:hAnsi="宋体" w:cs="宋体"/>
          <w:sz w:val="24"/>
          <w:szCs w:val="24"/>
          <w:lang w:eastAsia="zh-CN"/>
        </w:rPr>
        <w:t>供应商</w:t>
      </w:r>
      <w:r>
        <w:rPr>
          <w:rFonts w:hint="eastAsia" w:ascii="宋体" w:hAnsi="宋体" w:cs="宋体"/>
          <w:sz w:val="24"/>
          <w:szCs w:val="24"/>
        </w:rPr>
        <w:t>应结合自身条件，并充分考虑本工程施工难度、工期的要求、质量要求以及市场因素、现场环境因素、社会因素、市场价格调整因素等各方面原因合理报价。</w:t>
      </w:r>
      <w:r>
        <w:rPr>
          <w:rFonts w:hint="eastAsia" w:ascii="宋体" w:hAnsi="宋体" w:cs="宋体"/>
          <w:sz w:val="24"/>
          <w:szCs w:val="24"/>
          <w:lang w:val="en-US" w:eastAsia="zh-CN"/>
        </w:rPr>
        <w:t>投标</w:t>
      </w:r>
      <w:r>
        <w:rPr>
          <w:rFonts w:hint="eastAsia" w:ascii="宋体" w:hAnsi="宋体" w:cs="宋体"/>
          <w:sz w:val="24"/>
          <w:szCs w:val="24"/>
        </w:rPr>
        <w:t>报价将被认为已综合考虑了在施工全过程中可能发生的全部不可预见费用。</w:t>
      </w:r>
      <w:r>
        <w:rPr>
          <w:rFonts w:hint="eastAsia" w:ascii="宋体" w:hAnsi="宋体" w:cs="宋体"/>
          <w:sz w:val="24"/>
          <w:szCs w:val="24"/>
          <w:lang w:eastAsia="zh-CN"/>
        </w:rPr>
        <w:t>成交供应商</w:t>
      </w:r>
      <w:r>
        <w:rPr>
          <w:rFonts w:hint="eastAsia" w:ascii="宋体" w:hAnsi="宋体" w:cs="宋体"/>
          <w:sz w:val="24"/>
          <w:szCs w:val="24"/>
        </w:rPr>
        <w:t>无权再以任何理由提出延长工期、增加价款或索赔等要求。</w:t>
      </w:r>
    </w:p>
    <w:p w14:paraId="7B861F2D">
      <w:pPr>
        <w:spacing w:line="520" w:lineRule="exact"/>
        <w:ind w:firstLine="480" w:firstLineChars="200"/>
        <w:rPr>
          <w:rFonts w:ascii="宋体" w:hAnsi="宋体" w:cs="宋体"/>
          <w:sz w:val="24"/>
          <w:szCs w:val="24"/>
        </w:rPr>
      </w:pPr>
      <w:r>
        <w:rPr>
          <w:rFonts w:hint="eastAsia" w:ascii="宋体" w:hAnsi="宋体" w:cs="宋体"/>
          <w:sz w:val="24"/>
          <w:szCs w:val="24"/>
        </w:rPr>
        <w:t>3.2.5</w:t>
      </w:r>
      <w:r>
        <w:rPr>
          <w:rFonts w:hint="eastAsia" w:ascii="宋体" w:hAnsi="宋体" w:cs="宋体"/>
          <w:sz w:val="24"/>
          <w:szCs w:val="24"/>
          <w:lang w:eastAsia="zh-CN"/>
        </w:rPr>
        <w:t>供应商</w:t>
      </w:r>
      <w:r>
        <w:rPr>
          <w:rFonts w:hint="eastAsia" w:ascii="宋体" w:hAnsi="宋体" w:cs="宋体"/>
          <w:sz w:val="24"/>
          <w:szCs w:val="24"/>
        </w:rPr>
        <w:t>在</w:t>
      </w:r>
      <w:r>
        <w:rPr>
          <w:rFonts w:hint="eastAsia" w:ascii="宋体" w:hAnsi="宋体" w:cs="宋体"/>
          <w:sz w:val="24"/>
          <w:szCs w:val="24"/>
          <w:lang w:val="en-US" w:eastAsia="zh-CN"/>
        </w:rPr>
        <w:t>投标</w:t>
      </w:r>
      <w:r>
        <w:rPr>
          <w:rFonts w:hint="eastAsia" w:ascii="宋体" w:hAnsi="宋体" w:cs="宋体"/>
          <w:sz w:val="24"/>
          <w:szCs w:val="24"/>
        </w:rPr>
        <w:t>报价前可以自行踏勘施工现场，充分考虑了工地现状条件可能影响到工程正常施工的所有风险因素。无论</w:t>
      </w:r>
      <w:r>
        <w:rPr>
          <w:rFonts w:hint="eastAsia" w:ascii="宋体" w:hAnsi="宋体" w:cs="宋体"/>
          <w:sz w:val="24"/>
          <w:szCs w:val="24"/>
          <w:lang w:eastAsia="zh-CN"/>
        </w:rPr>
        <w:t>供应商</w:t>
      </w:r>
      <w:r>
        <w:rPr>
          <w:rFonts w:hint="eastAsia" w:ascii="宋体" w:hAnsi="宋体" w:cs="宋体"/>
          <w:sz w:val="24"/>
          <w:szCs w:val="24"/>
        </w:rPr>
        <w:t>是否进行了上述现场踏勘工作，其</w:t>
      </w:r>
      <w:r>
        <w:rPr>
          <w:rFonts w:hint="eastAsia" w:ascii="宋体" w:hAnsi="宋体" w:cs="宋体"/>
          <w:sz w:val="24"/>
          <w:szCs w:val="24"/>
          <w:lang w:val="en-US" w:eastAsia="zh-CN"/>
        </w:rPr>
        <w:t>投标</w:t>
      </w:r>
      <w:r>
        <w:rPr>
          <w:rFonts w:hint="eastAsia" w:ascii="宋体" w:hAnsi="宋体" w:cs="宋体"/>
          <w:sz w:val="24"/>
          <w:szCs w:val="24"/>
        </w:rPr>
        <w:t>报价中均将被认为已包含有工地现状在施工作业期间发生的全部不可预见的风险费用，</w:t>
      </w:r>
      <w:r>
        <w:rPr>
          <w:rFonts w:hint="eastAsia" w:ascii="宋体" w:hAnsi="宋体" w:cs="宋体"/>
          <w:sz w:val="24"/>
          <w:szCs w:val="24"/>
          <w:lang w:eastAsia="zh-CN"/>
        </w:rPr>
        <w:t>供应商</w:t>
      </w:r>
      <w:r>
        <w:rPr>
          <w:rFonts w:hint="eastAsia" w:ascii="宋体" w:hAnsi="宋体" w:cs="宋体"/>
          <w:sz w:val="24"/>
          <w:szCs w:val="24"/>
        </w:rPr>
        <w:t>中标后则无权因此要求任何工期或费用上的索赔。</w:t>
      </w:r>
    </w:p>
    <w:p w14:paraId="699CB435">
      <w:pPr>
        <w:spacing w:line="520" w:lineRule="exact"/>
        <w:ind w:firstLine="480" w:firstLineChars="200"/>
        <w:rPr>
          <w:rFonts w:ascii="宋体" w:hAnsi="宋体" w:cs="宋体"/>
          <w:sz w:val="24"/>
          <w:szCs w:val="24"/>
        </w:rPr>
      </w:pPr>
      <w:r>
        <w:rPr>
          <w:rFonts w:hint="eastAsia" w:ascii="宋体" w:hAnsi="宋体" w:cs="宋体"/>
          <w:sz w:val="24"/>
          <w:szCs w:val="24"/>
        </w:rPr>
        <w:t>3.2.6施工期间由于工程条件发生变化或</w:t>
      </w:r>
      <w:r>
        <w:rPr>
          <w:rFonts w:hint="eastAsia" w:ascii="宋体" w:hAnsi="宋体" w:cs="宋体"/>
          <w:sz w:val="24"/>
          <w:szCs w:val="24"/>
          <w:lang w:eastAsia="zh-CN"/>
        </w:rPr>
        <w:t>供应商</w:t>
      </w:r>
      <w:r>
        <w:rPr>
          <w:rFonts w:hint="eastAsia" w:ascii="宋体" w:hAnsi="宋体" w:cs="宋体"/>
          <w:sz w:val="24"/>
          <w:szCs w:val="24"/>
        </w:rPr>
        <w:t>原因造成施工方案的更改，所增加的措施费用及工期一概不予调整，相应的费用</w:t>
      </w:r>
      <w:r>
        <w:rPr>
          <w:rFonts w:hint="eastAsia" w:ascii="宋体" w:hAnsi="宋体" w:cs="宋体"/>
          <w:sz w:val="24"/>
          <w:szCs w:val="24"/>
          <w:lang w:eastAsia="zh-CN"/>
        </w:rPr>
        <w:t>供应商</w:t>
      </w:r>
      <w:r>
        <w:rPr>
          <w:rFonts w:hint="eastAsia" w:ascii="宋体" w:hAnsi="宋体" w:cs="宋体"/>
          <w:sz w:val="24"/>
          <w:szCs w:val="24"/>
        </w:rPr>
        <w:t>应在</w:t>
      </w:r>
      <w:r>
        <w:rPr>
          <w:rFonts w:hint="eastAsia" w:ascii="宋体" w:hAnsi="宋体" w:cs="宋体"/>
          <w:sz w:val="24"/>
          <w:szCs w:val="24"/>
          <w:lang w:val="en-US" w:eastAsia="zh-CN"/>
        </w:rPr>
        <w:t>投标</w:t>
      </w:r>
      <w:r>
        <w:rPr>
          <w:rFonts w:hint="eastAsia" w:ascii="宋体" w:hAnsi="宋体" w:cs="宋体"/>
          <w:sz w:val="24"/>
          <w:szCs w:val="24"/>
        </w:rPr>
        <w:t>报价中充分考虑，招标人不另支付。</w:t>
      </w:r>
    </w:p>
    <w:p w14:paraId="6DC88145">
      <w:pPr>
        <w:spacing w:line="520" w:lineRule="exact"/>
        <w:ind w:firstLine="480" w:firstLineChars="200"/>
        <w:rPr>
          <w:rFonts w:ascii="宋体" w:hAnsi="宋体" w:cs="宋体"/>
          <w:sz w:val="24"/>
          <w:szCs w:val="24"/>
        </w:rPr>
      </w:pPr>
      <w:r>
        <w:rPr>
          <w:rFonts w:hint="eastAsia" w:ascii="宋体" w:hAnsi="宋体" w:cs="宋体"/>
          <w:sz w:val="24"/>
          <w:szCs w:val="24"/>
        </w:rPr>
        <w:t xml:space="preserve">3.2.7投标报价要求    </w:t>
      </w:r>
    </w:p>
    <w:p w14:paraId="2232F8FA">
      <w:pPr>
        <w:spacing w:line="520" w:lineRule="exact"/>
        <w:ind w:firstLine="480" w:firstLineChars="200"/>
        <w:rPr>
          <w:rFonts w:ascii="宋体" w:hAnsi="宋体" w:cs="宋体"/>
          <w:sz w:val="24"/>
          <w:szCs w:val="24"/>
        </w:rPr>
      </w:pPr>
      <w:r>
        <w:rPr>
          <w:rFonts w:hint="eastAsia" w:ascii="宋体" w:hAnsi="宋体" w:cs="宋体"/>
          <w:sz w:val="24"/>
          <w:szCs w:val="24"/>
        </w:rPr>
        <w:t>（1）各</w:t>
      </w:r>
      <w:r>
        <w:rPr>
          <w:rFonts w:hint="eastAsia" w:ascii="宋体" w:hAnsi="宋体" w:cs="宋体"/>
          <w:sz w:val="24"/>
          <w:szCs w:val="24"/>
          <w:lang w:eastAsia="zh-CN"/>
        </w:rPr>
        <w:t>供应商</w:t>
      </w:r>
      <w:r>
        <w:rPr>
          <w:rFonts w:hint="eastAsia" w:ascii="宋体" w:hAnsi="宋体" w:cs="宋体"/>
          <w:sz w:val="24"/>
          <w:szCs w:val="24"/>
        </w:rPr>
        <w:t>在投标时必须在响应文件中提供一份完整的已标价工程量清单。仅有投标总价而未按工程量清单提供的表格填写各项费用的投标报价，一律按无效投标处理；</w:t>
      </w:r>
    </w:p>
    <w:p w14:paraId="0E05075D">
      <w:pPr>
        <w:spacing w:line="520" w:lineRule="exact"/>
        <w:ind w:firstLine="480" w:firstLineChars="200"/>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eastAsia="zh-CN"/>
        </w:rPr>
        <w:t>供应商</w:t>
      </w:r>
      <w:r>
        <w:rPr>
          <w:rFonts w:hint="eastAsia" w:ascii="宋体" w:hAnsi="宋体" w:cs="宋体"/>
          <w:sz w:val="24"/>
          <w:szCs w:val="24"/>
        </w:rPr>
        <w:t>的投标总价必须与其他投标报价表中的数据合计相吻合；</w:t>
      </w:r>
    </w:p>
    <w:p w14:paraId="74C83600">
      <w:pPr>
        <w:spacing w:line="520" w:lineRule="exact"/>
        <w:ind w:firstLine="480" w:firstLineChars="200"/>
        <w:rPr>
          <w:rFonts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eastAsia="zh-CN"/>
        </w:rPr>
        <w:t>供应商</w:t>
      </w:r>
      <w:r>
        <w:rPr>
          <w:rFonts w:hint="eastAsia" w:ascii="宋体" w:hAnsi="宋体" w:cs="宋体"/>
          <w:sz w:val="24"/>
          <w:szCs w:val="24"/>
        </w:rPr>
        <w:t>最终投标总报价不得高于招标控制价，高于控制价的报价将被否决；</w:t>
      </w:r>
    </w:p>
    <w:p w14:paraId="1F84E2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rPr>
        <w:t>（4）响应文件报价中的单价和总价全部采用人民币表示。</w:t>
      </w:r>
    </w:p>
    <w:p w14:paraId="07C5297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65" w:name="_Toc38013532"/>
      <w:bookmarkStart w:id="66" w:name="_Toc28251206"/>
      <w:r>
        <w:rPr>
          <w:rFonts w:hint="eastAsia" w:ascii="宋体" w:hAnsi="宋体" w:eastAsia="宋体" w:cs="宋体"/>
          <w:b/>
          <w:bCs/>
          <w:sz w:val="24"/>
          <w:szCs w:val="24"/>
        </w:rPr>
        <w:t>3.3 投标有效期</w:t>
      </w:r>
      <w:bookmarkEnd w:id="65"/>
      <w:bookmarkEnd w:id="66"/>
    </w:p>
    <w:p w14:paraId="1D1A23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3.3.1 在供应商须知前附表规定的投标有效期内，供应商不得要求撤销或修改其投标文件。</w:t>
      </w:r>
    </w:p>
    <w:p w14:paraId="4D5B91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3.3.2 出现特殊情况需要延长投标有效期的，招标人以书面形式通知所有供应商延长投标有效期。供应商同意延长的，不得要求或被允许修改或撤销其投标文件；供应商拒绝延长的，其投标失效。</w:t>
      </w:r>
    </w:p>
    <w:p w14:paraId="282767A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rPr>
      </w:pPr>
      <w:bookmarkStart w:id="67" w:name="_Toc28251207"/>
      <w:bookmarkStart w:id="68" w:name="_Toc38013533"/>
      <w:r>
        <w:rPr>
          <w:rFonts w:hint="eastAsia" w:ascii="宋体" w:hAnsi="宋体" w:eastAsia="宋体" w:cs="宋体"/>
          <w:b/>
          <w:bCs/>
          <w:color w:val="auto"/>
          <w:sz w:val="24"/>
          <w:szCs w:val="24"/>
        </w:rPr>
        <w:t>3.4 资格审查资料</w:t>
      </w:r>
      <w:bookmarkEnd w:id="67"/>
      <w:bookmarkEnd w:id="68"/>
    </w:p>
    <w:p w14:paraId="2ED716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供应商必须符合《中华人民共和国政府采购法》第二十二条的规定并同时具备下列条件：</w:t>
      </w:r>
    </w:p>
    <w:p w14:paraId="29965F23">
      <w:pPr>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lang w:val="en-US" w:eastAsia="zh-CN"/>
        </w:rPr>
        <w:t>3.4.1</w:t>
      </w:r>
      <w:r>
        <w:rPr>
          <w:rFonts w:hint="eastAsia" w:ascii="宋体" w:hAnsi="宋体" w:cs="宋体"/>
          <w:sz w:val="24"/>
          <w:szCs w:val="24"/>
          <w:lang w:eastAsia="zh-CN"/>
        </w:rPr>
        <w:t>供应商须具有合法有效的营业执照；</w:t>
      </w:r>
    </w:p>
    <w:p w14:paraId="679925A5">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3.4.2供应商须具有建筑工程施工总承包叁级及以上资质，具有有效的安全生产许可证；</w:t>
      </w:r>
    </w:p>
    <w:p w14:paraId="5C9EFB98">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3.4.3拟派项目经理须具</w:t>
      </w:r>
      <w:r>
        <w:rPr>
          <w:rFonts w:hint="eastAsia" w:ascii="宋体" w:hAnsi="宋体" w:eastAsia="宋体" w:cs="宋体"/>
          <w:sz w:val="24"/>
          <w:szCs w:val="24"/>
          <w:lang w:val="en-US" w:eastAsia="zh-CN"/>
        </w:rPr>
        <w:t>有建筑工程专业二级及以上注册建造师资格，</w:t>
      </w:r>
      <w:r>
        <w:rPr>
          <w:rFonts w:hint="eastAsia" w:ascii="宋体" w:hAnsi="宋体" w:eastAsia="宋体" w:cs="宋体"/>
          <w:sz w:val="24"/>
          <w:szCs w:val="24"/>
          <w:lang w:eastAsia="zh-CN"/>
        </w:rPr>
        <w:t>须提供注册建造师证书、安全生产考核合格证、无在建项目承诺书</w:t>
      </w:r>
      <w:r>
        <w:rPr>
          <w:rFonts w:hint="eastAsia" w:ascii="宋体" w:hAnsi="宋体" w:eastAsia="宋体" w:cs="宋体"/>
          <w:color w:val="auto"/>
          <w:sz w:val="24"/>
          <w:szCs w:val="24"/>
          <w:lang w:eastAsia="zh-CN"/>
        </w:rPr>
        <w:t>及</w:t>
      </w:r>
      <w:r>
        <w:rPr>
          <w:rFonts w:hint="eastAsia" w:ascii="宋体" w:hAnsi="宋体" w:eastAsia="宋体" w:cs="宋体"/>
          <w:color w:val="auto"/>
          <w:sz w:val="24"/>
          <w:szCs w:val="24"/>
          <w:lang w:val="en-US" w:eastAsia="zh-CN"/>
        </w:rPr>
        <w:t>近一月内社保</w:t>
      </w:r>
      <w:r>
        <w:rPr>
          <w:rFonts w:hint="eastAsia" w:ascii="宋体" w:hAnsi="宋体" w:eastAsia="宋体" w:cs="宋体"/>
          <w:sz w:val="24"/>
          <w:szCs w:val="24"/>
          <w:lang w:val="en-US" w:eastAsia="zh-CN"/>
        </w:rPr>
        <w:t>机构出具的</w:t>
      </w:r>
      <w:r>
        <w:rPr>
          <w:rFonts w:hint="eastAsia" w:ascii="宋体" w:hAnsi="宋体" w:eastAsia="宋体" w:cs="宋体"/>
          <w:sz w:val="24"/>
          <w:szCs w:val="24"/>
          <w:lang w:eastAsia="zh-CN"/>
        </w:rPr>
        <w:t>在本企业</w:t>
      </w:r>
      <w:r>
        <w:rPr>
          <w:rFonts w:hint="eastAsia" w:ascii="宋体" w:hAnsi="宋体" w:eastAsia="宋体" w:cs="宋体"/>
          <w:sz w:val="24"/>
          <w:szCs w:val="24"/>
          <w:lang w:val="en-US" w:eastAsia="zh-CN"/>
        </w:rPr>
        <w:t>缴纳</w:t>
      </w:r>
      <w:r>
        <w:rPr>
          <w:rFonts w:hint="eastAsia" w:ascii="宋体" w:hAnsi="宋体" w:eastAsia="宋体" w:cs="宋体"/>
          <w:sz w:val="24"/>
          <w:szCs w:val="24"/>
          <w:lang w:eastAsia="zh-CN"/>
        </w:rPr>
        <w:t>社会养老保险的证明；</w:t>
      </w:r>
    </w:p>
    <w:p w14:paraId="2C2C5302">
      <w:pPr>
        <w:spacing w:line="360" w:lineRule="auto"/>
        <w:ind w:firstLine="480" w:firstLineChars="200"/>
        <w:rPr>
          <w:rFonts w:ascii="宋体" w:hAnsi="宋体" w:cs="宋体"/>
          <w:sz w:val="24"/>
          <w:szCs w:val="24"/>
          <w:lang w:val="zh-TW"/>
        </w:rPr>
      </w:pPr>
      <w:r>
        <w:rPr>
          <w:rFonts w:hint="eastAsia" w:ascii="宋体" w:hAnsi="宋体" w:cs="宋体"/>
          <w:sz w:val="24"/>
          <w:szCs w:val="24"/>
          <w:lang w:val="en-US" w:eastAsia="zh-CN"/>
        </w:rPr>
        <w:t>3.4.4</w:t>
      </w:r>
      <w:r>
        <w:rPr>
          <w:rFonts w:hint="eastAsia" w:ascii="宋体" w:hAnsi="宋体" w:cs="宋体"/>
          <w:sz w:val="24"/>
          <w:szCs w:val="24"/>
          <w:lang w:val="zh-TW" w:eastAsia="zh-CN"/>
        </w:rPr>
        <w:t>供应商须出具本企业无商业贿赂及不正当竞争行为承诺书（格式自拟）</w:t>
      </w:r>
      <w:r>
        <w:rPr>
          <w:rFonts w:hint="eastAsia" w:ascii="宋体" w:hAnsi="宋体" w:cs="宋体"/>
          <w:sz w:val="24"/>
          <w:szCs w:val="24"/>
          <w:lang w:val="zh-TW"/>
        </w:rPr>
        <w:t>；</w:t>
      </w:r>
    </w:p>
    <w:p w14:paraId="26E93B1E">
      <w:pPr>
        <w:spacing w:line="360" w:lineRule="auto"/>
        <w:ind w:firstLine="480" w:firstLineChars="200"/>
        <w:rPr>
          <w:rFonts w:hint="eastAsia" w:ascii="宋体" w:hAnsi="宋体" w:cs="宋体"/>
          <w:sz w:val="24"/>
          <w:szCs w:val="24"/>
          <w:lang w:val="zh-TW" w:eastAsia="zh-CN"/>
        </w:rPr>
      </w:pPr>
      <w:r>
        <w:rPr>
          <w:rFonts w:hint="eastAsia" w:ascii="宋体" w:hAnsi="宋体" w:cs="宋体"/>
          <w:sz w:val="24"/>
          <w:szCs w:val="24"/>
          <w:lang w:val="en-US" w:eastAsia="zh-CN"/>
        </w:rPr>
        <w:t>3.4.5</w:t>
      </w:r>
      <w:r>
        <w:rPr>
          <w:rFonts w:hint="eastAsia" w:ascii="宋体" w:hAnsi="宋体" w:cs="宋体"/>
          <w:sz w:val="24"/>
          <w:szCs w:val="24"/>
          <w:lang w:val="zh-TW" w:eastAsia="zh-CN"/>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查提供网站的查询结果截图，截图要显示查询时间，查询时间自本公告发布之日起。</w:t>
      </w:r>
    </w:p>
    <w:p w14:paraId="086FC60D">
      <w:pPr>
        <w:spacing w:line="360" w:lineRule="auto"/>
        <w:ind w:firstLine="480" w:firstLineChars="200"/>
        <w:rPr>
          <w:rFonts w:hint="eastAsia" w:ascii="宋体" w:hAnsi="宋体" w:cs="宋体"/>
          <w:sz w:val="24"/>
          <w:szCs w:val="24"/>
          <w:lang w:val="zh-TW"/>
        </w:rPr>
      </w:pPr>
      <w:r>
        <w:rPr>
          <w:rFonts w:hint="eastAsia" w:ascii="宋体" w:hAnsi="宋体" w:cs="宋体"/>
          <w:sz w:val="24"/>
          <w:szCs w:val="24"/>
          <w:lang w:val="en-US" w:eastAsia="zh-CN"/>
        </w:rPr>
        <w:t>3.4.6</w:t>
      </w:r>
      <w:r>
        <w:rPr>
          <w:rFonts w:hint="eastAsia" w:ascii="宋体" w:hAnsi="宋体" w:eastAsia="宋体" w:cs="宋体"/>
          <w:sz w:val="24"/>
          <w:szCs w:val="24"/>
          <w:lang w:val="zh-TW" w:eastAsia="zh-CN"/>
        </w:rPr>
        <w:t>供应商的单位负责人为同一人或者存在控股、管理关系的不同单位，不得参加同一项目投标（提供“国家企业信用信息公示系统”查询截图 ，需包含公司基本信息、股东信息及股权变更信息，查询日期为本项目公告发布之后；非企业单位提供声明函（格式自拟），声明函需写明本单位及法人关联的企业或其他组织信息）；</w:t>
      </w:r>
    </w:p>
    <w:p w14:paraId="1489E3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TW"/>
        </w:rPr>
      </w:pPr>
      <w:r>
        <w:rPr>
          <w:rFonts w:hint="eastAsia" w:ascii="宋体" w:hAnsi="宋体" w:cs="宋体"/>
          <w:sz w:val="24"/>
          <w:szCs w:val="24"/>
          <w:lang w:val="en-US" w:eastAsia="zh-CN"/>
        </w:rPr>
        <w:t>3.4.7</w:t>
      </w:r>
      <w:r>
        <w:rPr>
          <w:rFonts w:hint="eastAsia" w:ascii="宋体" w:hAnsi="宋体" w:cs="宋体"/>
          <w:sz w:val="24"/>
          <w:szCs w:val="24"/>
          <w:lang w:val="zh-TW" w:eastAsia="zh-CN"/>
        </w:rPr>
        <w:t>本项目不接受联合体投标</w:t>
      </w:r>
      <w:r>
        <w:rPr>
          <w:rFonts w:hint="eastAsia" w:ascii="宋体" w:hAnsi="宋体" w:cs="宋体"/>
          <w:sz w:val="24"/>
          <w:szCs w:val="24"/>
          <w:lang w:val="zh-TW"/>
        </w:rPr>
        <w:t>。</w:t>
      </w:r>
    </w:p>
    <w:p w14:paraId="0C9D99B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69" w:name="_Toc28251208"/>
      <w:bookmarkStart w:id="70" w:name="_Toc38013534"/>
      <w:r>
        <w:rPr>
          <w:rFonts w:hint="eastAsia" w:ascii="宋体" w:hAnsi="宋体" w:eastAsia="宋体" w:cs="宋体"/>
          <w:b/>
          <w:bCs/>
          <w:sz w:val="24"/>
          <w:szCs w:val="24"/>
        </w:rPr>
        <w:t>3.5 备选采购方案</w:t>
      </w:r>
      <w:bookmarkEnd w:id="69"/>
      <w:bookmarkEnd w:id="70"/>
    </w:p>
    <w:p w14:paraId="34083A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供应商不得递交备选投标方案。</w:t>
      </w:r>
    </w:p>
    <w:p w14:paraId="38AD102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71" w:name="_Toc38013535"/>
      <w:bookmarkStart w:id="72" w:name="_Toc28251209"/>
      <w:r>
        <w:rPr>
          <w:rFonts w:hint="eastAsia" w:ascii="宋体" w:hAnsi="宋体" w:eastAsia="宋体" w:cs="宋体"/>
          <w:b/>
          <w:bCs/>
          <w:sz w:val="24"/>
          <w:szCs w:val="24"/>
        </w:rPr>
        <w:t>3.6 投标文件的编制</w:t>
      </w:r>
      <w:bookmarkEnd w:id="71"/>
      <w:bookmarkEnd w:id="72"/>
    </w:p>
    <w:p w14:paraId="6AE1B3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3.6.1 投标文件应按第六章“投标文件格式”进行编写，如有必要，可以增加附页，作为投标文件的组成部分。其中，投标函在满足招标文件实质性要求的基础上，可以提出比招标文件要求更有利于招标人的承诺。</w:t>
      </w:r>
    </w:p>
    <w:p w14:paraId="693A72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3.6.2 投标文件应当对招标文件中有关供货期、投标有效期、质量要求、招标范围等实质性内容作出投标。</w:t>
      </w:r>
    </w:p>
    <w:p w14:paraId="5A29E6C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3.6.3投标供应商所上传的电子化投标文件，应是通过中心投标文件制作系统制作的（投标文件制作工具下载地址：https://download.bqpoint.com/download/downloaddetail.html?SourceFrom=Ztb&amp;ZtbSoftXiaQuCode=1506&amp;ZtbSoftType=tballinclusive），经过签章和加密后生成的电子版投标文件。其中包含用于投标文件上传的主文件（后缀为.smxtf）和用于应急补救的投标文件备份文件（后缀为.nsmxtf）。备份文件主要用于电子化开标出现技术问题后的补救，请投标供应商随身携带。</w:t>
      </w:r>
    </w:p>
    <w:p w14:paraId="3D9E8D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注：响应人投报多个标段的，需要每个标段单独制作电子响应文件。</w:t>
      </w:r>
    </w:p>
    <w:p w14:paraId="05007AD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bookmarkStart w:id="73" w:name="_Toc38013536"/>
      <w:bookmarkStart w:id="74" w:name="_Toc28251210"/>
      <w:r>
        <w:rPr>
          <w:rFonts w:hint="eastAsia" w:ascii="宋体" w:hAnsi="宋体" w:eastAsia="宋体" w:cs="宋体"/>
          <w:b/>
          <w:bCs/>
          <w:sz w:val="24"/>
          <w:szCs w:val="24"/>
        </w:rPr>
        <w:t>3.7 投标文件的签署</w:t>
      </w:r>
      <w:bookmarkEnd w:id="73"/>
      <w:bookmarkEnd w:id="74"/>
    </w:p>
    <w:p w14:paraId="168D78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3.7.1投标文件的递交</w:t>
      </w:r>
    </w:p>
    <w:p w14:paraId="02BF1AA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本项目为电子化、无纸化交易项目，开标时不再接受任何纸质资料，为保证您能投标成功，请需仔细阅读招标文件和三门峡市公共资源交易中心官网业务办理指南。</w:t>
      </w:r>
    </w:p>
    <w:p w14:paraId="40BA4E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3.7.</w:t>
      </w:r>
      <w:bookmarkStart w:id="75" w:name="_Toc184635074"/>
      <w:bookmarkEnd w:id="75"/>
      <w:r>
        <w:rPr>
          <w:rFonts w:hint="eastAsia" w:ascii="宋体" w:hAnsi="宋体" w:eastAsia="宋体" w:cs="宋体"/>
          <w:sz w:val="24"/>
          <w:szCs w:val="24"/>
        </w:rPr>
        <w:t>2电子化投标文件的签章</w:t>
      </w:r>
    </w:p>
    <w:p w14:paraId="3FF775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(1)供应商在生成电子化投标文件后，应对电子化投标文件进行签章，未对电子化投标文件进行签章的视为无效招标。</w:t>
      </w:r>
    </w:p>
    <w:p w14:paraId="4A3514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(2)招标文件中要求法定代表人或授权委托人签字或盖章的，供应商在进行电子化投标文件签章时，以签盖法定代表人签章为准。</w:t>
      </w:r>
    </w:p>
    <w:p w14:paraId="3025D4E2">
      <w:pPr>
        <w:bidi w:val="0"/>
        <w:spacing w:line="360" w:lineRule="auto"/>
        <w:rPr>
          <w:rFonts w:hint="eastAsia" w:ascii="宋体" w:hAnsi="宋体" w:eastAsia="宋体" w:cs="宋体"/>
          <w:b/>
          <w:bCs/>
          <w:sz w:val="28"/>
          <w:szCs w:val="28"/>
        </w:rPr>
      </w:pPr>
      <w:bookmarkStart w:id="76" w:name="_Toc38013537"/>
      <w:bookmarkStart w:id="77" w:name="_Toc16690644"/>
      <w:bookmarkStart w:id="78" w:name="_Toc28251211"/>
      <w:r>
        <w:rPr>
          <w:rFonts w:hint="eastAsia" w:ascii="宋体" w:hAnsi="宋体" w:eastAsia="宋体" w:cs="宋体"/>
          <w:b/>
          <w:bCs/>
          <w:sz w:val="28"/>
          <w:szCs w:val="28"/>
        </w:rPr>
        <w:t>4.投标</w:t>
      </w:r>
      <w:bookmarkEnd w:id="76"/>
      <w:bookmarkEnd w:id="77"/>
      <w:bookmarkEnd w:id="78"/>
    </w:p>
    <w:p w14:paraId="6C9D34A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79" w:name="_Toc38013538"/>
      <w:bookmarkStart w:id="80" w:name="_Toc28251213"/>
      <w:r>
        <w:rPr>
          <w:rFonts w:hint="eastAsia" w:ascii="宋体" w:hAnsi="宋体" w:eastAsia="宋体" w:cs="宋体"/>
          <w:b/>
          <w:bCs/>
          <w:sz w:val="24"/>
          <w:szCs w:val="24"/>
        </w:rPr>
        <w:t>4.1投标文件的递交</w:t>
      </w:r>
      <w:bookmarkEnd w:id="79"/>
      <w:bookmarkEnd w:id="80"/>
    </w:p>
    <w:p w14:paraId="77D02A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供应商应在规定的投标截止时间前递交投标文件。</w:t>
      </w:r>
    </w:p>
    <w:p w14:paraId="510921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供应商递交投标文件的地点：见供应商须知前附表。</w:t>
      </w:r>
    </w:p>
    <w:p w14:paraId="4B341D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（3）供应商所递交的投标文件不予退还。</w:t>
      </w:r>
    </w:p>
    <w:p w14:paraId="40E253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（4）逾期送达的或者未送达指定地点的投标文件，招标人不予受理。</w:t>
      </w:r>
    </w:p>
    <w:p w14:paraId="5422A6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（5）电子化投标文件的格式及上传。</w:t>
      </w:r>
    </w:p>
    <w:p w14:paraId="715DE70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a、投标供应商所上传的电子化投标文件，应是通过中心投标文件制作系统制作的（投标文件制作工具下载地址：https://download.bqpoint.com/download/downloaddetail.html?SourceFrom=Ztb&amp;ZtbSoftXiaQuCode=1506&amp;ZtbSoftType=tballinclusive），经过签章和加密后生成的电子版投标文件。其中包含用于投标文件上传的主文件（后缀为.smxtf）和用于应急补救的投标文件备份文件（后缀为.nsmxtf）。备份文件主要用于电子化开标出现技术问题后的补救，请投标供应商随身携带。</w:t>
      </w:r>
    </w:p>
    <w:p w14:paraId="67BEFD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注：响应人投报多个标段的，需要每个标段单独制作电子响应文件。</w:t>
      </w:r>
    </w:p>
    <w:p w14:paraId="54DC04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b、电子化投标文件应在投标截止时间前成功上传至三门峡市公共资源电子化交易系统。至投标截止时间止，仍未上传成功的电子化投标文件，其投标文件将不予接收。</w:t>
      </w:r>
    </w:p>
    <w:p w14:paraId="2ACACC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注：如按照电子化投标操作教材制作完成的电子化投标文件无法上传的，响应人应在开标截止时间前尽早的联系中心技术人员，以便有充分的时间进行处理。响应人应充分考虑到处理技术问题和上传数据等工作所需的时间问题，响应文件未在开标截止时间前成功上传的，其响应文件不予接收。</w:t>
      </w:r>
    </w:p>
    <w:p w14:paraId="2C997B0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新点客服电话:4009980000</w:t>
      </w:r>
    </w:p>
    <w:p w14:paraId="64BC1AC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81" w:name="_Toc38013539"/>
      <w:bookmarkStart w:id="82" w:name="_Toc12604886"/>
      <w:bookmarkStart w:id="83" w:name="_Toc28251214"/>
      <w:r>
        <w:rPr>
          <w:rFonts w:hint="eastAsia" w:ascii="宋体" w:hAnsi="宋体" w:eastAsia="宋体" w:cs="宋体"/>
          <w:b/>
          <w:bCs/>
          <w:sz w:val="24"/>
          <w:szCs w:val="24"/>
        </w:rPr>
        <w:t>4.2  投标文件的修改与撤回</w:t>
      </w:r>
      <w:bookmarkEnd w:id="81"/>
      <w:bookmarkEnd w:id="82"/>
      <w:bookmarkEnd w:id="83"/>
    </w:p>
    <w:p w14:paraId="7591E3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4.2.1  在本章供应商须知前附表第2.2.2项规定的开标截止时间前，供应商可以修改或撤回已递交的投标文件。</w:t>
      </w:r>
    </w:p>
    <w:p w14:paraId="279FF7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bookmarkStart w:id="84" w:name="_Toc12960049"/>
      <w:bookmarkStart w:id="85" w:name="_Toc12959898"/>
      <w:r>
        <w:rPr>
          <w:rFonts w:hint="eastAsia" w:ascii="宋体" w:hAnsi="宋体" w:eastAsia="宋体" w:cs="宋体"/>
          <w:sz w:val="24"/>
          <w:szCs w:val="24"/>
        </w:rPr>
        <w:t>4.2.2 修改后的投标文件</w:t>
      </w:r>
      <w:bookmarkEnd w:id="84"/>
      <w:bookmarkEnd w:id="85"/>
      <w:r>
        <w:rPr>
          <w:rFonts w:hint="eastAsia" w:ascii="宋体" w:hAnsi="宋体" w:eastAsia="宋体" w:cs="宋体"/>
          <w:sz w:val="24"/>
          <w:szCs w:val="24"/>
        </w:rPr>
        <w:t>应在投标截止时间前成功上传至三门峡市公共资源电子化交易系统。至投标截止时间止，仍未上传成功的电子化投标文件将不予接收。</w:t>
      </w:r>
    </w:p>
    <w:p w14:paraId="07D1ADC0">
      <w:pPr>
        <w:bidi w:val="0"/>
        <w:spacing w:line="360" w:lineRule="auto"/>
        <w:rPr>
          <w:rFonts w:hint="eastAsia" w:ascii="宋体" w:hAnsi="宋体" w:eastAsia="宋体" w:cs="宋体"/>
          <w:sz w:val="24"/>
          <w:szCs w:val="24"/>
        </w:rPr>
      </w:pPr>
      <w:bookmarkStart w:id="86" w:name="_Toc16690648"/>
      <w:bookmarkStart w:id="87" w:name="_Toc38013540"/>
      <w:bookmarkStart w:id="88" w:name="_Toc28251215"/>
      <w:r>
        <w:rPr>
          <w:rFonts w:hint="eastAsia" w:ascii="宋体" w:hAnsi="宋体" w:eastAsia="宋体" w:cs="宋体"/>
          <w:b/>
          <w:bCs/>
          <w:sz w:val="28"/>
          <w:szCs w:val="28"/>
        </w:rPr>
        <w:t>5.开标</w:t>
      </w:r>
      <w:bookmarkEnd w:id="86"/>
      <w:bookmarkEnd w:id="87"/>
      <w:bookmarkEnd w:id="88"/>
    </w:p>
    <w:p w14:paraId="6806F82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89" w:name="_Toc28251216"/>
      <w:bookmarkStart w:id="90" w:name="_Toc38013541"/>
      <w:r>
        <w:rPr>
          <w:rFonts w:hint="eastAsia" w:ascii="宋体" w:hAnsi="宋体" w:eastAsia="宋体" w:cs="宋体"/>
          <w:b/>
          <w:bCs/>
          <w:sz w:val="24"/>
          <w:szCs w:val="24"/>
        </w:rPr>
        <w:t>5.1 开标时间和地点</w:t>
      </w:r>
      <w:bookmarkEnd w:id="89"/>
      <w:bookmarkEnd w:id="90"/>
    </w:p>
    <w:p w14:paraId="30E837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bookmarkStart w:id="91" w:name="_Toc38013542"/>
      <w:bookmarkStart w:id="92" w:name="_Toc28251217"/>
      <w:r>
        <w:rPr>
          <w:rFonts w:hint="eastAsia" w:ascii="宋体" w:hAnsi="宋体" w:eastAsia="宋体" w:cs="宋体"/>
          <w:sz w:val="24"/>
          <w:szCs w:val="24"/>
          <w:lang w:val="en-US" w:eastAsia="zh-CN"/>
        </w:rPr>
        <w:t>详见招标公告及供应商须知前附表。</w:t>
      </w:r>
    </w:p>
    <w:p w14:paraId="79A453D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5.2  开标程序</w:t>
      </w:r>
      <w:bookmarkEnd w:id="91"/>
      <w:bookmarkEnd w:id="92"/>
    </w:p>
    <w:p w14:paraId="2F8840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5.2.1供应商按须知前附表规定的时间和地点开标。本项目采用电子化、无纸化进行招标，开标当日，投标供应商无需到开标现场参加开标会议，投标供应商应当在投标截止时间前，登陆不见面开标大厅选择登陆三门峡市公共资源电子招投标系统进行登陆（网址为</w:t>
      </w:r>
      <w:r>
        <w:rPr>
          <w:rFonts w:hint="eastAsia" w:ascii="宋体" w:hAnsi="宋体" w:eastAsia="宋体" w:cs="宋体"/>
          <w:sz w:val="24"/>
          <w:szCs w:val="24"/>
          <w:lang w:eastAsia="zh-CN"/>
        </w:rPr>
        <w:t>：</w:t>
      </w:r>
      <w:r>
        <w:rPr>
          <w:rFonts w:hint="eastAsia" w:ascii="宋体" w:hAnsi="宋体" w:eastAsia="宋体" w:cs="宋体"/>
          <w:sz w:val="24"/>
          <w:szCs w:val="24"/>
        </w:rPr>
        <w:t>http://120.194.249.36:10094/BidOpening/bidopeninghallaction/hall/login）,在线准时参加开标活动并进行投标文件解密等；</w:t>
      </w:r>
    </w:p>
    <w:p w14:paraId="246552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5.2.2本项目采用电子化、无纸化进行投标，开标时不再接受任何纸质资料，为保证您能投标成功，需仔细阅读招标文件和三门峡市公共资源交易中心官网业务办理指南。</w:t>
      </w:r>
    </w:p>
    <w:p w14:paraId="254B2F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5.2.3投标文件在递交截止时间后上传的,招标人将不予接收：</w:t>
      </w:r>
    </w:p>
    <w:p w14:paraId="246277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5.2.4按照投标文件上传顺序进行解密；</w:t>
      </w:r>
    </w:p>
    <w:p w14:paraId="6EBD14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5.2.5经确认无误后，按照投标文件报送时间顺序确定开标顺序；</w:t>
      </w:r>
    </w:p>
    <w:p w14:paraId="13B379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5.2.6开标时供应商可登录到交易系统中在开标解密栏中点击开标一览表查看自己的投标报价。如对自己的唱标内容有异议的，应在供应商解密成功后20分钟内向中介服务机构电话质疑。</w:t>
      </w:r>
    </w:p>
    <w:p w14:paraId="197C97B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93" w:name="_Toc38013543"/>
      <w:bookmarkStart w:id="94" w:name="_Toc28251218"/>
      <w:r>
        <w:rPr>
          <w:rFonts w:hint="eastAsia" w:ascii="宋体" w:hAnsi="宋体" w:eastAsia="宋体" w:cs="宋体"/>
          <w:b/>
          <w:bCs/>
          <w:sz w:val="24"/>
          <w:szCs w:val="24"/>
        </w:rPr>
        <w:t>5.3</w:t>
      </w:r>
      <w:bookmarkStart w:id="95" w:name="_Toc16690652"/>
      <w:bookmarkStart w:id="96" w:name="_Toc14079476"/>
      <w:r>
        <w:rPr>
          <w:rFonts w:hint="eastAsia" w:ascii="宋体" w:hAnsi="宋体" w:eastAsia="宋体" w:cs="宋体"/>
          <w:b/>
          <w:bCs/>
          <w:sz w:val="24"/>
          <w:szCs w:val="24"/>
        </w:rPr>
        <w:t>电子化投标文件的有效性</w:t>
      </w:r>
      <w:bookmarkEnd w:id="93"/>
      <w:bookmarkEnd w:id="94"/>
    </w:p>
    <w:p w14:paraId="7CAE78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开标时，电子招标投标交易平台自动提取所有电子化投标文件，按时在线解密。</w:t>
      </w:r>
    </w:p>
    <w:p w14:paraId="144C84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电子化投标文件有下列情形的为无效电子化投标文件，招标人不予受理：因投标人原因造成电子化投标文件未解密的，视为撤销其电子化投标文件；因投标人之外的原因造成电子化投标文件未解密的，视为撤回其电子化投标文件，投标人有权要求责任方赔偿因此遭受的直接损失。部分电子化投标文件未解密的，其他电子化投标文件的开标可以继续进行。</w:t>
      </w:r>
    </w:p>
    <w:p w14:paraId="3D89E1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若电子化投标文件解密后，有效电子化投标文件不足三家的，本项目应予废标。</w:t>
      </w:r>
    </w:p>
    <w:p w14:paraId="228317C3">
      <w:pPr>
        <w:bidi w:val="0"/>
        <w:spacing w:line="360" w:lineRule="auto"/>
        <w:rPr>
          <w:rFonts w:hint="eastAsia" w:ascii="宋体" w:hAnsi="宋体" w:eastAsia="宋体" w:cs="宋体"/>
          <w:b/>
          <w:bCs/>
          <w:sz w:val="28"/>
          <w:szCs w:val="28"/>
        </w:rPr>
      </w:pPr>
      <w:bookmarkStart w:id="97" w:name="_Toc38013544"/>
      <w:bookmarkStart w:id="98" w:name="_Toc28251219"/>
      <w:r>
        <w:rPr>
          <w:rFonts w:hint="eastAsia" w:ascii="宋体" w:hAnsi="宋体" w:eastAsia="宋体" w:cs="宋体"/>
          <w:b/>
          <w:bCs/>
          <w:sz w:val="28"/>
          <w:szCs w:val="28"/>
        </w:rPr>
        <w:t>6.评标</w:t>
      </w:r>
      <w:bookmarkEnd w:id="95"/>
      <w:bookmarkEnd w:id="96"/>
      <w:bookmarkEnd w:id="97"/>
      <w:bookmarkEnd w:id="98"/>
    </w:p>
    <w:p w14:paraId="545F481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99" w:name="_Toc14079477"/>
      <w:bookmarkStart w:id="100" w:name="_Toc28251220"/>
      <w:bookmarkStart w:id="101" w:name="_Toc38013545"/>
      <w:r>
        <w:rPr>
          <w:rFonts w:hint="eastAsia" w:ascii="宋体" w:hAnsi="宋体" w:eastAsia="宋体" w:cs="宋体"/>
          <w:b/>
          <w:bCs/>
          <w:sz w:val="24"/>
          <w:szCs w:val="24"/>
        </w:rPr>
        <w:t>6.1</w:t>
      </w:r>
      <w:bookmarkEnd w:id="99"/>
      <w:bookmarkStart w:id="102" w:name="_Toc14079478"/>
      <w:r>
        <w:rPr>
          <w:rFonts w:hint="eastAsia" w:ascii="宋体" w:hAnsi="宋体" w:eastAsia="宋体" w:cs="宋体"/>
          <w:b/>
          <w:bCs/>
          <w:sz w:val="24"/>
          <w:szCs w:val="24"/>
        </w:rPr>
        <w:t>评标委员会</w:t>
      </w:r>
      <w:bookmarkEnd w:id="100"/>
      <w:bookmarkEnd w:id="101"/>
    </w:p>
    <w:p w14:paraId="3115EC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6.1.1  评标由招标单位依法组建的评标委员会负责。评标委员会由有关技术、经济等方面的专家组成。评标委员会成员人数以及技术、经济等方面专家的确定方式见投标单位须知前附表。</w:t>
      </w:r>
    </w:p>
    <w:p w14:paraId="19E479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6.1.2  评标委员会成员有下列情形之一的，应当回避：</w:t>
      </w:r>
    </w:p>
    <w:p w14:paraId="6BB942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（1）招标单位或投标单位的主要负责人的近亲属；</w:t>
      </w:r>
    </w:p>
    <w:p w14:paraId="62214B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（2）项目主管部门或者行政监督部门的人员；</w:t>
      </w:r>
    </w:p>
    <w:p w14:paraId="4DDE89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（3）与投标单位有经济利益关系，可能影响对投标公正评审的；</w:t>
      </w:r>
    </w:p>
    <w:p w14:paraId="45E9A3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（4）曾因在招标、评标以及其他与招标投标有关活动中从事违法行为而受过行政处罚或刑事处罚的。</w:t>
      </w:r>
    </w:p>
    <w:p w14:paraId="68097D2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bookmarkStart w:id="103" w:name="_Toc38013546"/>
      <w:bookmarkStart w:id="104" w:name="_Toc28251221"/>
      <w:r>
        <w:rPr>
          <w:rFonts w:hint="eastAsia" w:ascii="宋体" w:hAnsi="宋体" w:eastAsia="宋体" w:cs="宋体"/>
          <w:b/>
          <w:bCs/>
          <w:sz w:val="24"/>
          <w:szCs w:val="24"/>
        </w:rPr>
        <w:t>6.2 评标原则</w:t>
      </w:r>
      <w:bookmarkEnd w:id="102"/>
      <w:bookmarkEnd w:id="103"/>
      <w:bookmarkEnd w:id="104"/>
    </w:p>
    <w:p w14:paraId="0DCA32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6.2.1严格按照招标文件中的所有相关规定；按照“公平、公正、科学”的原则进行评标。</w:t>
      </w:r>
    </w:p>
    <w:p w14:paraId="25ABB6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6.2.2反对不正当竞争。</w:t>
      </w:r>
    </w:p>
    <w:p w14:paraId="4791A38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105" w:name="_Toc14079479"/>
      <w:bookmarkStart w:id="106" w:name="_Toc28251222"/>
      <w:bookmarkStart w:id="107" w:name="_Toc38013547"/>
      <w:r>
        <w:rPr>
          <w:rFonts w:hint="eastAsia" w:ascii="宋体" w:hAnsi="宋体" w:eastAsia="宋体" w:cs="宋体"/>
          <w:b/>
          <w:bCs/>
          <w:sz w:val="24"/>
          <w:szCs w:val="24"/>
        </w:rPr>
        <w:t>6.3评标过程的保密</w:t>
      </w:r>
      <w:bookmarkEnd w:id="105"/>
      <w:bookmarkEnd w:id="106"/>
      <w:bookmarkEnd w:id="107"/>
    </w:p>
    <w:p w14:paraId="6FB845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6.3.1投标文件的审查、澄清、评价和比较的有关资料以及中标候选人的推荐情况，与评标有关的其他任何情况均应严格保密。</w:t>
      </w:r>
    </w:p>
    <w:p w14:paraId="60FAD1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6.3.2在投标文件的评审和比较、中标候选人推荐以及授予合同的过程中，供应商向招标人和</w:t>
      </w:r>
      <w:r>
        <w:rPr>
          <w:rFonts w:hint="eastAsia" w:ascii="宋体" w:hAnsi="宋体" w:eastAsia="宋体" w:cs="宋体"/>
          <w:sz w:val="24"/>
          <w:szCs w:val="24"/>
          <w:lang w:eastAsia="zh-CN"/>
        </w:rPr>
        <w:t>评标委员会</w:t>
      </w:r>
      <w:r>
        <w:rPr>
          <w:rFonts w:hint="eastAsia" w:ascii="宋体" w:hAnsi="宋体" w:eastAsia="宋体" w:cs="宋体"/>
          <w:sz w:val="24"/>
          <w:szCs w:val="24"/>
        </w:rPr>
        <w:t>施加影响的任何行为，都将会导致其投标被拒绝。</w:t>
      </w:r>
    </w:p>
    <w:p w14:paraId="39EB82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6.3.3招标人不对未中标人就评标过程以及未能中标原因作出任何解释。未中标人不得向</w:t>
      </w:r>
      <w:r>
        <w:rPr>
          <w:rFonts w:hint="eastAsia" w:ascii="宋体" w:hAnsi="宋体" w:eastAsia="宋体" w:cs="宋体"/>
          <w:sz w:val="24"/>
          <w:szCs w:val="24"/>
          <w:lang w:eastAsia="zh-CN"/>
        </w:rPr>
        <w:t>评标委员会</w:t>
      </w:r>
      <w:r>
        <w:rPr>
          <w:rFonts w:hint="eastAsia" w:ascii="宋体" w:hAnsi="宋体" w:eastAsia="宋体" w:cs="宋体"/>
          <w:sz w:val="24"/>
          <w:szCs w:val="24"/>
        </w:rPr>
        <w:t>成员和其他有关人员索问评标过程的情况和资料</w:t>
      </w:r>
    </w:p>
    <w:p w14:paraId="6E93259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108" w:name="_Toc28251223"/>
      <w:bookmarkStart w:id="109" w:name="_Toc14079480"/>
      <w:bookmarkStart w:id="110" w:name="_Toc38013548"/>
      <w:r>
        <w:rPr>
          <w:rFonts w:hint="eastAsia" w:ascii="宋体" w:hAnsi="宋体" w:eastAsia="宋体" w:cs="宋体"/>
          <w:b/>
          <w:bCs/>
          <w:sz w:val="24"/>
          <w:szCs w:val="24"/>
        </w:rPr>
        <w:t>6.4投标文件的澄清</w:t>
      </w:r>
      <w:bookmarkEnd w:id="108"/>
      <w:bookmarkEnd w:id="109"/>
      <w:bookmarkEnd w:id="110"/>
    </w:p>
    <w:p w14:paraId="413899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评标委员会对电子化投标文件有质疑的，将通过电子化交易系统对投标人发起质疑，并在监督人员的监督下，用免提模式致电需要答复的投标人，对质疑进行回复。投标人的回复内容不得超出投标文件的范围或者改变投标文件实质性内容，回复文件必须以经过投标人和其法定代表人签章的PDF格式文件为准，并通过电子化交易系统提交至评标委员会。凡属于</w:t>
      </w:r>
      <w:r>
        <w:rPr>
          <w:rFonts w:hint="eastAsia" w:ascii="宋体" w:hAnsi="宋体" w:eastAsia="宋体" w:cs="宋体"/>
          <w:sz w:val="24"/>
          <w:szCs w:val="24"/>
          <w:lang w:eastAsia="zh-CN"/>
        </w:rPr>
        <w:t>评标委员会</w:t>
      </w:r>
      <w:r>
        <w:rPr>
          <w:rFonts w:hint="eastAsia" w:ascii="宋体" w:hAnsi="宋体" w:eastAsia="宋体" w:cs="宋体"/>
          <w:sz w:val="24"/>
          <w:szCs w:val="24"/>
        </w:rPr>
        <w:t>在评标中发现的计算错误并进行核实的修改不在此列。</w:t>
      </w:r>
    </w:p>
    <w:p w14:paraId="0388E2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如评标委员会对需要回复的投标人连续三次致电未接通的，视为投标人放弃回复，评标委员会将自行对需要回复的内容进行认定。</w:t>
      </w:r>
    </w:p>
    <w:p w14:paraId="7D0B83A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111" w:name="_Toc38013549"/>
      <w:bookmarkStart w:id="112" w:name="_Toc28251224"/>
      <w:bookmarkStart w:id="113" w:name="_Toc14079481"/>
      <w:r>
        <w:rPr>
          <w:rFonts w:hint="eastAsia" w:ascii="宋体" w:hAnsi="宋体" w:eastAsia="宋体" w:cs="宋体"/>
          <w:b/>
          <w:bCs/>
          <w:sz w:val="24"/>
          <w:szCs w:val="24"/>
        </w:rPr>
        <w:t>6.5投标文件的初步评审</w:t>
      </w:r>
      <w:bookmarkEnd w:id="111"/>
      <w:bookmarkEnd w:id="112"/>
      <w:bookmarkEnd w:id="113"/>
    </w:p>
    <w:p w14:paraId="0A7479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6.5.1根据初步评审要求经审查有效的投标文件，才能进行下一步评审。</w:t>
      </w:r>
    </w:p>
    <w:p w14:paraId="50F2BD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6.5.2</w:t>
      </w:r>
      <w:r>
        <w:rPr>
          <w:rFonts w:hint="eastAsia" w:ascii="宋体" w:hAnsi="宋体" w:eastAsia="宋体" w:cs="宋体"/>
          <w:sz w:val="24"/>
          <w:szCs w:val="24"/>
          <w:lang w:eastAsia="zh-CN"/>
        </w:rPr>
        <w:t>评标委员会</w:t>
      </w:r>
      <w:r>
        <w:rPr>
          <w:rFonts w:hint="eastAsia" w:ascii="宋体" w:hAnsi="宋体" w:eastAsia="宋体" w:cs="宋体"/>
          <w:sz w:val="24"/>
          <w:szCs w:val="24"/>
        </w:rPr>
        <w:t>首先评定每份投标文件是否实质上投标了招标文件的要求。所谓实质上投标，是指投标文件与招标文件的所有实质性条款、条件和要求相符，无显著差异或保留，或者对合同中约定的招标人的权利和供应商的义务方面造成重大的限制，纠正这些差异或保留，将会对其他实质上投标招标文件要求的供应商的竞争地位产生不公正的影响。</w:t>
      </w:r>
    </w:p>
    <w:p w14:paraId="355212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6.5.3如果投标文件实质上不响应招标文件的要求，招标人将予以拒绝，并且不允许供应商通过修改或撤消其不符合要求的差异或保留，使之成为具有响应性的投标。</w:t>
      </w:r>
    </w:p>
    <w:p w14:paraId="39AD29C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114" w:name="_Toc38013550"/>
      <w:bookmarkStart w:id="115" w:name="_Toc14079482"/>
      <w:bookmarkStart w:id="116" w:name="_Toc28251225"/>
      <w:r>
        <w:rPr>
          <w:rFonts w:hint="eastAsia" w:ascii="宋体" w:hAnsi="宋体" w:eastAsia="宋体" w:cs="宋体"/>
          <w:b/>
          <w:bCs/>
          <w:sz w:val="24"/>
          <w:szCs w:val="24"/>
        </w:rPr>
        <w:t>6.6投标文件计算错误的修正</w:t>
      </w:r>
      <w:bookmarkEnd w:id="114"/>
      <w:bookmarkEnd w:id="115"/>
      <w:bookmarkEnd w:id="116"/>
    </w:p>
    <w:p w14:paraId="3092A7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评标委员会</w:t>
      </w:r>
      <w:r>
        <w:rPr>
          <w:rFonts w:hint="eastAsia" w:ascii="宋体" w:hAnsi="宋体" w:eastAsia="宋体" w:cs="宋体"/>
          <w:sz w:val="24"/>
          <w:szCs w:val="24"/>
        </w:rPr>
        <w:t>将对确定为实质上投标招标文件要求的投标文件进行校核，看其是否有计算或表达上的错误，修正错误的原则如下：</w:t>
      </w:r>
    </w:p>
    <w:p w14:paraId="0CD550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6.6.1如果数字表示的金额和用文字表示的金额不一致时，应以文字表示的金额为准；</w:t>
      </w:r>
    </w:p>
    <w:p w14:paraId="50E494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6.6.2当单价与数量的乘积与合价不一致时，以单价为准，除非</w:t>
      </w:r>
      <w:r>
        <w:rPr>
          <w:rFonts w:hint="eastAsia" w:ascii="宋体" w:hAnsi="宋体" w:eastAsia="宋体" w:cs="宋体"/>
          <w:sz w:val="24"/>
          <w:szCs w:val="24"/>
          <w:lang w:eastAsia="zh-CN"/>
        </w:rPr>
        <w:t>评标委员会</w:t>
      </w:r>
      <w:r>
        <w:rPr>
          <w:rFonts w:hint="eastAsia" w:ascii="宋体" w:hAnsi="宋体" w:eastAsia="宋体" w:cs="宋体"/>
          <w:sz w:val="24"/>
          <w:szCs w:val="24"/>
        </w:rPr>
        <w:t>认为单价有明显的小数点错误，此时应以标出的合价为准，并修改单价。</w:t>
      </w:r>
    </w:p>
    <w:p w14:paraId="718314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6.6.3按上述修正错误的原则及方法调整或修正投标文件的投标报价，供应商同意后，调整后的投标报价对供应商起约束作用。如果供应商不接受修正后的报价，则</w:t>
      </w:r>
      <w:r>
        <w:rPr>
          <w:rFonts w:hint="eastAsia" w:ascii="宋体" w:hAnsi="宋体" w:eastAsia="宋体" w:cs="宋体"/>
          <w:sz w:val="24"/>
          <w:szCs w:val="24"/>
          <w:lang w:eastAsia="zh-CN"/>
        </w:rPr>
        <w:t>评标委员会</w:t>
      </w:r>
      <w:r>
        <w:rPr>
          <w:rFonts w:hint="eastAsia" w:ascii="宋体" w:hAnsi="宋体" w:eastAsia="宋体" w:cs="宋体"/>
          <w:sz w:val="24"/>
          <w:szCs w:val="24"/>
        </w:rPr>
        <w:t>对其不再进行评审。</w:t>
      </w:r>
    </w:p>
    <w:p w14:paraId="04A2CEA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117" w:name="_Toc28251226"/>
      <w:bookmarkStart w:id="118" w:name="_Toc14079483"/>
      <w:bookmarkStart w:id="119" w:name="_Toc38013551"/>
      <w:r>
        <w:rPr>
          <w:rFonts w:hint="eastAsia" w:ascii="宋体" w:hAnsi="宋体" w:eastAsia="宋体" w:cs="宋体"/>
          <w:b/>
          <w:bCs/>
          <w:sz w:val="24"/>
          <w:szCs w:val="24"/>
        </w:rPr>
        <w:t>6.7投标文件的评审、比较和否决</w:t>
      </w:r>
      <w:bookmarkEnd w:id="117"/>
      <w:bookmarkEnd w:id="118"/>
      <w:bookmarkEnd w:id="119"/>
    </w:p>
    <w:p w14:paraId="4CFBFE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6.7.1</w:t>
      </w:r>
      <w:r>
        <w:rPr>
          <w:rFonts w:hint="eastAsia" w:ascii="宋体" w:hAnsi="宋体" w:eastAsia="宋体" w:cs="宋体"/>
          <w:sz w:val="24"/>
          <w:szCs w:val="24"/>
          <w:lang w:eastAsia="zh-CN"/>
        </w:rPr>
        <w:t>评标委员会</w:t>
      </w:r>
      <w:r>
        <w:rPr>
          <w:rFonts w:hint="eastAsia" w:ascii="宋体" w:hAnsi="宋体" w:eastAsia="宋体" w:cs="宋体"/>
          <w:sz w:val="24"/>
          <w:szCs w:val="24"/>
        </w:rPr>
        <w:t>仅对在实质上响应招标文件要求的投标文件进行评估和比较。</w:t>
      </w:r>
    </w:p>
    <w:p w14:paraId="2BA6B9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6.7.2在评标过程中，</w:t>
      </w:r>
      <w:r>
        <w:rPr>
          <w:rFonts w:hint="eastAsia" w:ascii="宋体" w:hAnsi="宋体" w:eastAsia="宋体" w:cs="宋体"/>
          <w:sz w:val="24"/>
          <w:szCs w:val="24"/>
          <w:lang w:eastAsia="zh-CN"/>
        </w:rPr>
        <w:t>评标委员会</w:t>
      </w:r>
      <w:r>
        <w:rPr>
          <w:rFonts w:hint="eastAsia" w:ascii="宋体" w:hAnsi="宋体" w:eastAsia="宋体" w:cs="宋体"/>
          <w:sz w:val="24"/>
          <w:szCs w:val="24"/>
        </w:rPr>
        <w:t>发现供应商的投标报价明显低于其他供应商的报价，并有可能低于其企业成本的，则</w:t>
      </w:r>
      <w:r>
        <w:rPr>
          <w:rFonts w:hint="eastAsia" w:ascii="宋体" w:hAnsi="宋体" w:eastAsia="宋体" w:cs="宋体"/>
          <w:sz w:val="24"/>
          <w:szCs w:val="24"/>
          <w:lang w:eastAsia="zh-CN"/>
        </w:rPr>
        <w:t>评标委员会</w:t>
      </w:r>
      <w:r>
        <w:rPr>
          <w:rFonts w:hint="eastAsia" w:ascii="宋体" w:hAnsi="宋体" w:eastAsia="宋体" w:cs="宋体"/>
          <w:sz w:val="24"/>
          <w:szCs w:val="24"/>
        </w:rPr>
        <w:t>可以以书面形式要求该供应商作出书面说明并提供相关证明材料。供应商不能合理说明或不能提供相关证明材料的，</w:t>
      </w:r>
      <w:r>
        <w:rPr>
          <w:rFonts w:hint="eastAsia" w:ascii="宋体" w:hAnsi="宋体" w:eastAsia="宋体" w:cs="宋体"/>
          <w:sz w:val="24"/>
          <w:szCs w:val="24"/>
          <w:lang w:eastAsia="zh-CN"/>
        </w:rPr>
        <w:t>评标委员会</w:t>
      </w:r>
      <w:r>
        <w:rPr>
          <w:rFonts w:hint="eastAsia" w:ascii="宋体" w:hAnsi="宋体" w:eastAsia="宋体" w:cs="宋体"/>
          <w:sz w:val="24"/>
          <w:szCs w:val="24"/>
        </w:rPr>
        <w:t>对其投标文件不再进行评审。</w:t>
      </w:r>
    </w:p>
    <w:p w14:paraId="64FEBCEE">
      <w:pPr>
        <w:bidi w:val="0"/>
        <w:spacing w:line="360" w:lineRule="auto"/>
        <w:rPr>
          <w:rFonts w:hint="eastAsia" w:ascii="宋体" w:hAnsi="宋体" w:eastAsia="宋体" w:cs="宋体"/>
          <w:sz w:val="24"/>
          <w:szCs w:val="24"/>
        </w:rPr>
      </w:pPr>
      <w:bookmarkStart w:id="120" w:name="_Toc16690660"/>
      <w:bookmarkStart w:id="121" w:name="_Toc14079484"/>
      <w:bookmarkStart w:id="122" w:name="_Toc28251227"/>
      <w:bookmarkStart w:id="123" w:name="_Toc38013552"/>
      <w:bookmarkStart w:id="124" w:name="_Toc256519755"/>
      <w:bookmarkStart w:id="125" w:name="_Toc270604617"/>
      <w:bookmarkStart w:id="126" w:name="_Toc271556721"/>
      <w:bookmarkStart w:id="127" w:name="_Toc254788523"/>
      <w:r>
        <w:rPr>
          <w:rFonts w:hint="eastAsia" w:ascii="宋体" w:hAnsi="宋体" w:eastAsia="宋体" w:cs="宋体"/>
          <w:b/>
          <w:bCs/>
          <w:sz w:val="28"/>
          <w:szCs w:val="28"/>
        </w:rPr>
        <w:t>7.合同的授予</w:t>
      </w:r>
      <w:bookmarkEnd w:id="120"/>
      <w:bookmarkEnd w:id="121"/>
      <w:bookmarkEnd w:id="122"/>
      <w:bookmarkEnd w:id="123"/>
    </w:p>
    <w:p w14:paraId="7A8D2C7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128" w:name="_Toc28251228"/>
      <w:bookmarkStart w:id="129" w:name="_Toc38013553"/>
      <w:bookmarkStart w:id="130" w:name="_Toc14079485"/>
      <w:r>
        <w:rPr>
          <w:rFonts w:hint="eastAsia" w:ascii="宋体" w:hAnsi="宋体" w:eastAsia="宋体" w:cs="宋体"/>
          <w:b/>
          <w:bCs/>
          <w:sz w:val="24"/>
          <w:szCs w:val="24"/>
        </w:rPr>
        <w:t>7.1定标方式</w:t>
      </w:r>
      <w:bookmarkEnd w:id="128"/>
      <w:bookmarkEnd w:id="129"/>
      <w:bookmarkEnd w:id="130"/>
    </w:p>
    <w:p w14:paraId="1036D7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bookmarkStart w:id="131" w:name="_Toc14079486"/>
      <w:r>
        <w:rPr>
          <w:rFonts w:hint="eastAsia" w:ascii="宋体" w:hAnsi="宋体" w:eastAsia="宋体" w:cs="宋体"/>
          <w:sz w:val="24"/>
          <w:szCs w:val="24"/>
          <w:lang w:eastAsia="zh-CN"/>
        </w:rPr>
        <w:t>评标委员会</w:t>
      </w:r>
      <w:r>
        <w:rPr>
          <w:rFonts w:hint="eastAsia" w:ascii="宋体" w:hAnsi="宋体" w:eastAsia="宋体" w:cs="宋体"/>
          <w:sz w:val="24"/>
          <w:szCs w:val="24"/>
        </w:rPr>
        <w:t>成员综合评审各供应商提交的投标文件，按总得分由高到低的顺序推荐3名中标候选人，招标单位依据</w:t>
      </w:r>
      <w:r>
        <w:rPr>
          <w:rFonts w:hint="eastAsia" w:ascii="宋体" w:hAnsi="宋体" w:eastAsia="宋体" w:cs="宋体"/>
          <w:sz w:val="24"/>
          <w:szCs w:val="24"/>
          <w:lang w:eastAsia="zh-CN"/>
        </w:rPr>
        <w:t>评标委员会</w:t>
      </w:r>
      <w:r>
        <w:rPr>
          <w:rFonts w:hint="eastAsia" w:ascii="宋体" w:hAnsi="宋体" w:eastAsia="宋体" w:cs="宋体"/>
          <w:sz w:val="24"/>
          <w:szCs w:val="24"/>
        </w:rPr>
        <w:t>推荐的中标候选人确定中标单位</w:t>
      </w:r>
      <w:r>
        <w:rPr>
          <w:rFonts w:hint="eastAsia" w:ascii="宋体" w:hAnsi="宋体" w:cs="宋体"/>
          <w:sz w:val="24"/>
          <w:szCs w:val="24"/>
          <w:lang w:eastAsia="zh-CN"/>
        </w:rPr>
        <w:t>，</w:t>
      </w:r>
      <w:r>
        <w:rPr>
          <w:rFonts w:hint="eastAsia" w:ascii="宋体" w:hAnsi="宋体" w:cs="宋体"/>
          <w:sz w:val="24"/>
          <w:szCs w:val="24"/>
          <w:lang w:val="en-US" w:eastAsia="zh-CN"/>
        </w:rPr>
        <w:t>中标</w:t>
      </w:r>
      <w:r>
        <w:rPr>
          <w:rFonts w:hint="eastAsia" w:ascii="宋体" w:hAnsi="宋体" w:eastAsia="宋体" w:cs="宋体"/>
          <w:sz w:val="24"/>
          <w:szCs w:val="24"/>
        </w:rPr>
        <w:t>结果经招标人审核后发布</w:t>
      </w:r>
      <w:r>
        <w:rPr>
          <w:rFonts w:hint="eastAsia" w:ascii="宋体" w:hAnsi="宋体" w:cs="宋体"/>
          <w:sz w:val="24"/>
          <w:szCs w:val="24"/>
          <w:lang w:val="en-US" w:eastAsia="zh-CN"/>
        </w:rPr>
        <w:t>中标</w:t>
      </w:r>
      <w:r>
        <w:rPr>
          <w:rFonts w:hint="eastAsia" w:ascii="宋体" w:hAnsi="宋体" w:eastAsia="宋体" w:cs="宋体"/>
          <w:sz w:val="24"/>
          <w:szCs w:val="24"/>
        </w:rPr>
        <w:t>公告。</w:t>
      </w:r>
      <w:bookmarkEnd w:id="131"/>
    </w:p>
    <w:p w14:paraId="53888C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如第一</w:t>
      </w:r>
      <w:r>
        <w:rPr>
          <w:rFonts w:hint="eastAsia" w:ascii="宋体" w:hAnsi="宋体" w:eastAsia="宋体" w:cs="宋体"/>
          <w:sz w:val="24"/>
          <w:szCs w:val="24"/>
          <w:lang w:val="en-US" w:eastAsia="zh-CN"/>
        </w:rPr>
        <w:t>中标候选人放弃中标，</w:t>
      </w:r>
      <w:r>
        <w:rPr>
          <w:rFonts w:hint="eastAsia" w:ascii="宋体" w:hAnsi="宋体" w:eastAsia="宋体" w:cs="宋体"/>
          <w:sz w:val="24"/>
          <w:szCs w:val="24"/>
        </w:rPr>
        <w:t>因不可抗力不能履行合同、不按照要求提交履约保证金，或者被查实存在影响中标结果的违法行为等情形，不符合中标条件的，</w:t>
      </w:r>
      <w:r>
        <w:rPr>
          <w:rFonts w:hint="eastAsia" w:ascii="宋体" w:hAnsi="宋体" w:eastAsia="宋体" w:cs="宋体"/>
          <w:sz w:val="24"/>
          <w:szCs w:val="24"/>
          <w:lang w:val="en-US" w:eastAsia="zh-CN"/>
        </w:rPr>
        <w:t>招标</w:t>
      </w:r>
      <w:r>
        <w:rPr>
          <w:rFonts w:hint="eastAsia" w:ascii="宋体" w:hAnsi="宋体" w:eastAsia="宋体" w:cs="宋体"/>
          <w:sz w:val="24"/>
          <w:szCs w:val="24"/>
        </w:rPr>
        <w:t>人可以按照</w:t>
      </w:r>
      <w:r>
        <w:rPr>
          <w:rFonts w:hint="eastAsia" w:ascii="宋体" w:hAnsi="宋体" w:eastAsia="宋体" w:cs="宋体"/>
          <w:sz w:val="24"/>
          <w:szCs w:val="24"/>
          <w:lang w:val="en-US" w:eastAsia="zh-CN"/>
        </w:rPr>
        <w:t>评标报告中</w:t>
      </w:r>
      <w:r>
        <w:rPr>
          <w:rFonts w:hint="eastAsia" w:ascii="宋体" w:hAnsi="宋体" w:eastAsia="宋体" w:cs="宋体"/>
          <w:sz w:val="24"/>
          <w:szCs w:val="24"/>
        </w:rPr>
        <w:t>的</w:t>
      </w:r>
      <w:r>
        <w:rPr>
          <w:rFonts w:hint="eastAsia" w:ascii="宋体" w:hAnsi="宋体" w:eastAsia="宋体" w:cs="宋体"/>
          <w:sz w:val="24"/>
          <w:szCs w:val="24"/>
          <w:lang w:val="en-US" w:eastAsia="zh-CN"/>
        </w:rPr>
        <w:t>中标</w:t>
      </w:r>
      <w:r>
        <w:rPr>
          <w:rFonts w:hint="eastAsia" w:ascii="宋体" w:hAnsi="宋体" w:eastAsia="宋体" w:cs="宋体"/>
          <w:sz w:val="24"/>
          <w:szCs w:val="24"/>
        </w:rPr>
        <w:t>候选人名单排序依次确定其他成交候选人为</w:t>
      </w:r>
      <w:r>
        <w:rPr>
          <w:rFonts w:hint="eastAsia" w:ascii="宋体" w:hAnsi="宋体" w:eastAsia="宋体" w:cs="宋体"/>
          <w:sz w:val="24"/>
          <w:szCs w:val="24"/>
          <w:lang w:val="en-US" w:eastAsia="zh-CN"/>
        </w:rPr>
        <w:t>中标单位</w:t>
      </w:r>
      <w:r>
        <w:rPr>
          <w:rFonts w:hint="eastAsia" w:ascii="宋体" w:hAnsi="宋体" w:eastAsia="宋体" w:cs="宋体"/>
          <w:sz w:val="24"/>
          <w:szCs w:val="24"/>
        </w:rPr>
        <w:t>，也可以重新招标</w:t>
      </w:r>
      <w:r>
        <w:rPr>
          <w:rFonts w:hint="eastAsia" w:ascii="宋体" w:hAnsi="宋体" w:eastAsia="宋体" w:cs="宋体"/>
          <w:sz w:val="24"/>
          <w:szCs w:val="24"/>
          <w:lang w:eastAsia="zh-CN"/>
        </w:rPr>
        <w:t>。</w:t>
      </w:r>
    </w:p>
    <w:p w14:paraId="45299F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如出现重大变故、采购任务取消的情况，</w:t>
      </w:r>
      <w:r>
        <w:rPr>
          <w:rFonts w:hint="eastAsia" w:ascii="宋体" w:hAnsi="宋体" w:eastAsia="宋体" w:cs="宋体"/>
          <w:sz w:val="24"/>
          <w:szCs w:val="24"/>
          <w:lang w:val="en-US" w:eastAsia="zh-CN"/>
        </w:rPr>
        <w:t>招标人</w:t>
      </w:r>
      <w:r>
        <w:rPr>
          <w:rFonts w:hint="eastAsia" w:ascii="宋体" w:hAnsi="宋体" w:eastAsia="宋体" w:cs="宋体"/>
          <w:sz w:val="24"/>
          <w:szCs w:val="24"/>
          <w:lang w:eastAsia="zh-CN"/>
        </w:rPr>
        <w:t>保留因此原因在授子合同之前任何时候接受或拒绝任何报价、以及宣布采购无效或拒绝所有报价的权力，对受影响的供</w:t>
      </w:r>
      <w:r>
        <w:rPr>
          <w:rFonts w:hint="eastAsia" w:ascii="宋体" w:hAnsi="宋体" w:eastAsia="宋体" w:cs="宋体"/>
          <w:sz w:val="24"/>
          <w:szCs w:val="24"/>
          <w:lang w:val="en-US" w:eastAsia="zh-CN"/>
        </w:rPr>
        <w:t>投标人</w:t>
      </w:r>
      <w:r>
        <w:rPr>
          <w:rFonts w:hint="eastAsia" w:ascii="宋体" w:hAnsi="宋体" w:eastAsia="宋体" w:cs="宋体"/>
          <w:sz w:val="24"/>
          <w:szCs w:val="24"/>
          <w:lang w:eastAsia="zh-CN"/>
        </w:rPr>
        <w:t>不承担任何责任。</w:t>
      </w:r>
    </w:p>
    <w:p w14:paraId="2E750D9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132" w:name="_Toc28251229"/>
      <w:bookmarkStart w:id="133" w:name="_Toc38013554"/>
      <w:bookmarkStart w:id="134" w:name="_Toc14079487"/>
      <w:r>
        <w:rPr>
          <w:rFonts w:hint="eastAsia" w:ascii="宋体" w:hAnsi="宋体" w:eastAsia="宋体" w:cs="宋体"/>
          <w:b/>
          <w:bCs/>
          <w:sz w:val="24"/>
          <w:szCs w:val="24"/>
        </w:rPr>
        <w:t>7.2中标通知</w:t>
      </w:r>
      <w:bookmarkEnd w:id="132"/>
      <w:bookmarkEnd w:id="133"/>
      <w:bookmarkEnd w:id="134"/>
    </w:p>
    <w:p w14:paraId="192BE6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招标人</w:t>
      </w:r>
      <w:r>
        <w:rPr>
          <w:rFonts w:hint="eastAsia" w:ascii="宋体" w:hAnsi="宋体" w:eastAsia="宋体" w:cs="宋体"/>
          <w:sz w:val="24"/>
          <w:szCs w:val="24"/>
        </w:rPr>
        <w:t>或者</w:t>
      </w:r>
      <w:r>
        <w:rPr>
          <w:rFonts w:hint="eastAsia" w:ascii="宋体" w:hAnsi="宋体" w:eastAsia="宋体" w:cs="宋体"/>
          <w:sz w:val="24"/>
          <w:szCs w:val="24"/>
          <w:lang w:val="en-US" w:eastAsia="zh-CN"/>
        </w:rPr>
        <w:t>招标</w:t>
      </w:r>
      <w:r>
        <w:rPr>
          <w:rFonts w:hint="eastAsia" w:ascii="宋体" w:hAnsi="宋体" w:eastAsia="宋体" w:cs="宋体"/>
          <w:sz w:val="24"/>
          <w:szCs w:val="24"/>
        </w:rPr>
        <w:t>代理机构应当在</w:t>
      </w:r>
      <w:r>
        <w:rPr>
          <w:rFonts w:hint="eastAsia" w:ascii="宋体" w:hAnsi="宋体" w:eastAsia="宋体" w:cs="宋体"/>
          <w:sz w:val="24"/>
          <w:szCs w:val="24"/>
          <w:lang w:val="en-US" w:eastAsia="zh-CN"/>
        </w:rPr>
        <w:t>中标单位</w:t>
      </w:r>
      <w:r>
        <w:rPr>
          <w:rFonts w:hint="eastAsia" w:ascii="宋体" w:hAnsi="宋体" w:eastAsia="宋体" w:cs="宋体"/>
          <w:sz w:val="24"/>
          <w:szCs w:val="24"/>
        </w:rPr>
        <w:t>确定后2个工作日内，在《河南省政府采购网》</w:t>
      </w:r>
      <w:r>
        <w:rPr>
          <w:rFonts w:hint="eastAsia" w:ascii="宋体" w:hAnsi="宋体" w:eastAsia="宋体" w:cs="宋体"/>
          <w:sz w:val="24"/>
          <w:szCs w:val="24"/>
          <w:lang w:eastAsia="zh-CN"/>
        </w:rPr>
        <w:t>、</w:t>
      </w:r>
      <w:r>
        <w:rPr>
          <w:rFonts w:hint="eastAsia" w:ascii="宋体" w:hAnsi="宋体" w:eastAsia="宋体" w:cs="宋体"/>
          <w:sz w:val="24"/>
          <w:szCs w:val="24"/>
        </w:rPr>
        <w:t>《三门峡市公共资源交易中心网》</w:t>
      </w:r>
      <w:r>
        <w:rPr>
          <w:rFonts w:hint="eastAsia" w:ascii="宋体" w:hAnsi="宋体" w:eastAsia="宋体" w:cs="宋体"/>
          <w:sz w:val="24"/>
          <w:szCs w:val="24"/>
          <w:lang w:eastAsia="zh-CN"/>
        </w:rPr>
        <w:t>、</w:t>
      </w:r>
      <w:r>
        <w:rPr>
          <w:rFonts w:hint="eastAsia" w:ascii="宋体" w:hAnsi="宋体" w:eastAsia="宋体" w:cs="宋体"/>
          <w:sz w:val="24"/>
          <w:szCs w:val="24"/>
        </w:rPr>
        <w:t>《中国招标投标公共服务平台》等网站上发布</w:t>
      </w:r>
      <w:r>
        <w:rPr>
          <w:rFonts w:hint="eastAsia" w:ascii="宋体" w:hAnsi="宋体" w:eastAsia="宋体" w:cs="宋体"/>
          <w:sz w:val="24"/>
          <w:szCs w:val="24"/>
          <w:lang w:val="en-US" w:eastAsia="zh-CN"/>
        </w:rPr>
        <w:t>中标结果</w:t>
      </w:r>
      <w:r>
        <w:rPr>
          <w:rFonts w:hint="eastAsia" w:ascii="宋体" w:hAnsi="宋体" w:eastAsia="宋体" w:cs="宋体"/>
          <w:sz w:val="24"/>
          <w:szCs w:val="24"/>
        </w:rPr>
        <w:t>公告，同时向</w:t>
      </w:r>
      <w:r>
        <w:rPr>
          <w:rFonts w:hint="eastAsia" w:ascii="宋体" w:hAnsi="宋体" w:eastAsia="宋体" w:cs="宋体"/>
          <w:sz w:val="24"/>
          <w:szCs w:val="24"/>
          <w:lang w:val="en-US" w:eastAsia="zh-CN"/>
        </w:rPr>
        <w:t>中标单位</w:t>
      </w:r>
      <w:r>
        <w:rPr>
          <w:rFonts w:hint="eastAsia" w:ascii="宋体" w:hAnsi="宋体" w:eastAsia="宋体" w:cs="宋体"/>
          <w:sz w:val="24"/>
          <w:szCs w:val="24"/>
        </w:rPr>
        <w:t>发出</w:t>
      </w:r>
      <w:r>
        <w:rPr>
          <w:rFonts w:hint="eastAsia" w:ascii="宋体" w:hAnsi="宋体" w:eastAsia="宋体" w:cs="宋体"/>
          <w:sz w:val="24"/>
          <w:szCs w:val="24"/>
          <w:lang w:val="en-US" w:eastAsia="zh-CN"/>
        </w:rPr>
        <w:t>中标</w:t>
      </w:r>
      <w:r>
        <w:rPr>
          <w:rFonts w:hint="eastAsia" w:ascii="宋体" w:hAnsi="宋体" w:eastAsia="宋体" w:cs="宋体"/>
          <w:sz w:val="24"/>
          <w:szCs w:val="24"/>
        </w:rPr>
        <w:t>通知书，《</w:t>
      </w:r>
      <w:r>
        <w:rPr>
          <w:rFonts w:hint="eastAsia" w:ascii="宋体" w:hAnsi="宋体" w:eastAsia="宋体" w:cs="宋体"/>
          <w:sz w:val="24"/>
          <w:szCs w:val="24"/>
          <w:lang w:val="en-US" w:eastAsia="zh-CN"/>
        </w:rPr>
        <w:t>中标</w:t>
      </w:r>
      <w:r>
        <w:rPr>
          <w:rFonts w:hint="eastAsia" w:ascii="宋体" w:hAnsi="宋体" w:eastAsia="宋体" w:cs="宋体"/>
          <w:sz w:val="24"/>
          <w:szCs w:val="24"/>
        </w:rPr>
        <w:t>通知书》对</w:t>
      </w:r>
      <w:r>
        <w:rPr>
          <w:rFonts w:hint="eastAsia" w:ascii="宋体" w:hAnsi="宋体" w:eastAsia="宋体" w:cs="宋体"/>
          <w:sz w:val="24"/>
          <w:szCs w:val="24"/>
          <w:lang w:val="en-US" w:eastAsia="zh-CN"/>
        </w:rPr>
        <w:t>中标单位</w:t>
      </w:r>
      <w:r>
        <w:rPr>
          <w:rFonts w:hint="eastAsia" w:ascii="宋体" w:hAnsi="宋体" w:eastAsia="宋体" w:cs="宋体"/>
          <w:sz w:val="24"/>
          <w:szCs w:val="24"/>
        </w:rPr>
        <w:t>和</w:t>
      </w:r>
      <w:r>
        <w:rPr>
          <w:rFonts w:hint="eastAsia" w:ascii="宋体" w:hAnsi="宋体" w:eastAsia="宋体" w:cs="宋体"/>
          <w:sz w:val="24"/>
          <w:szCs w:val="24"/>
          <w:lang w:val="en-US" w:eastAsia="zh-CN"/>
        </w:rPr>
        <w:t>招标人</w:t>
      </w:r>
      <w:r>
        <w:rPr>
          <w:rFonts w:hint="eastAsia" w:ascii="宋体" w:hAnsi="宋体" w:eastAsia="宋体" w:cs="宋体"/>
          <w:sz w:val="24"/>
          <w:szCs w:val="24"/>
        </w:rPr>
        <w:t>具有同等法律效力。</w:t>
      </w:r>
    </w:p>
    <w:p w14:paraId="5F5E007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135" w:name="_Toc14079488"/>
      <w:bookmarkStart w:id="136" w:name="_Toc38013555"/>
      <w:bookmarkStart w:id="137" w:name="_Toc28251230"/>
      <w:r>
        <w:rPr>
          <w:rFonts w:hint="eastAsia" w:ascii="宋体" w:hAnsi="宋体" w:eastAsia="宋体" w:cs="宋体"/>
          <w:b/>
          <w:bCs/>
          <w:sz w:val="24"/>
          <w:szCs w:val="24"/>
        </w:rPr>
        <w:t>7.3合同的授予</w:t>
      </w:r>
      <w:bookmarkEnd w:id="135"/>
      <w:bookmarkEnd w:id="136"/>
      <w:bookmarkEnd w:id="137"/>
    </w:p>
    <w:p w14:paraId="2A931D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本招标项目的招标合同将授予按本须知办法确定的中标人。</w:t>
      </w:r>
    </w:p>
    <w:p w14:paraId="57139F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7.3.1招标人与中标人将于中标通知书发出之日起30日内，按照招标文件和中标人的投标文件签订合同。不得订立背离合同实质性内容的协议。</w:t>
      </w:r>
    </w:p>
    <w:p w14:paraId="6A07A7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7.3.2中标人无正当理由拒签合同的，则招标人将废除授标，给招标人造成的损失的，供应商还应对损失部分予以赔偿，同时依法承担相应的法律责任。</w:t>
      </w:r>
    </w:p>
    <w:p w14:paraId="715BE7D8">
      <w:pPr>
        <w:numPr>
          <w:ilvl w:val="0"/>
          <w:numId w:val="0"/>
        </w:numPr>
        <w:spacing w:line="500" w:lineRule="exact"/>
        <w:rPr>
          <w:rFonts w:hint="eastAsia" w:ascii="宋体" w:hAnsi="宋体" w:eastAsia="宋体" w:cs="宋体"/>
          <w:b/>
          <w:bCs/>
          <w:sz w:val="28"/>
          <w:szCs w:val="28"/>
          <w:lang w:val="en-US" w:eastAsia="zh-CN"/>
        </w:rPr>
      </w:pPr>
      <w:r>
        <w:rPr>
          <w:rFonts w:hint="eastAsia" w:ascii="宋体" w:hAnsi="宋体" w:eastAsia="宋体" w:cs="宋体"/>
          <w:b/>
          <w:bCs/>
          <w:kern w:val="2"/>
          <w:sz w:val="28"/>
          <w:szCs w:val="28"/>
          <w:lang w:val="en-US" w:eastAsia="zh-CN" w:bidi="ar-SA"/>
        </w:rPr>
        <w:t>8.</w:t>
      </w:r>
      <w:r>
        <w:rPr>
          <w:rFonts w:hint="eastAsia" w:ascii="宋体" w:hAnsi="宋体" w:eastAsia="宋体" w:cs="宋体"/>
          <w:b/>
          <w:bCs/>
          <w:sz w:val="28"/>
          <w:szCs w:val="28"/>
          <w:lang w:val="en-US" w:eastAsia="zh-CN"/>
        </w:rPr>
        <w:t>质疑与投诉</w:t>
      </w:r>
    </w:p>
    <w:p w14:paraId="0B7566B0">
      <w:pPr>
        <w:numPr>
          <w:ilvl w:val="0"/>
          <w:numId w:val="0"/>
        </w:numPr>
        <w:spacing w:line="500" w:lineRule="exact"/>
        <w:ind w:firstLine="480" w:firstLineChars="200"/>
        <w:rPr>
          <w:rFonts w:hint="eastAsia" w:ascii="宋体" w:hAnsi="宋体" w:cs="宋体"/>
          <w:sz w:val="24"/>
          <w:szCs w:val="24"/>
        </w:rPr>
      </w:pPr>
      <w:r>
        <w:rPr>
          <w:rFonts w:hint="eastAsia" w:ascii="宋体" w:hAnsi="宋体" w:cs="宋体"/>
          <w:kern w:val="2"/>
          <w:sz w:val="24"/>
          <w:szCs w:val="24"/>
          <w:lang w:val="en-US" w:eastAsia="zh-CN" w:bidi="ar-SA"/>
        </w:rPr>
        <w:t>8</w:t>
      </w:r>
      <w:r>
        <w:rPr>
          <w:rFonts w:hint="eastAsia" w:ascii="宋体" w:hAnsi="宋体" w:cs="宋体"/>
          <w:sz w:val="24"/>
          <w:szCs w:val="24"/>
        </w:rPr>
        <w:t xml:space="preserve">.1 </w:t>
      </w:r>
      <w:r>
        <w:rPr>
          <w:rFonts w:hint="eastAsia" w:ascii="宋体" w:hAnsi="宋体" w:cs="宋体"/>
          <w:sz w:val="24"/>
          <w:szCs w:val="24"/>
          <w:lang w:val="en-US" w:eastAsia="zh-CN"/>
        </w:rPr>
        <w:t>投标人</w:t>
      </w:r>
      <w:r>
        <w:rPr>
          <w:rFonts w:hint="eastAsia" w:ascii="宋体" w:hAnsi="宋体" w:cs="宋体"/>
          <w:sz w:val="24"/>
          <w:szCs w:val="24"/>
        </w:rPr>
        <w:t>认为</w:t>
      </w:r>
      <w:r>
        <w:rPr>
          <w:rFonts w:hint="eastAsia" w:ascii="宋体" w:hAnsi="宋体" w:cs="宋体"/>
          <w:sz w:val="24"/>
          <w:szCs w:val="24"/>
          <w:lang w:val="en-US" w:eastAsia="zh-CN"/>
        </w:rPr>
        <w:t>招标</w:t>
      </w:r>
      <w:r>
        <w:rPr>
          <w:rFonts w:hint="eastAsia" w:ascii="宋体" w:hAnsi="宋体" w:cs="宋体"/>
          <w:sz w:val="24"/>
          <w:szCs w:val="24"/>
        </w:rPr>
        <w:t>文件使自己的合法权益受到损害的，应在递交</w:t>
      </w:r>
      <w:r>
        <w:rPr>
          <w:rFonts w:hint="eastAsia" w:ascii="宋体" w:hAnsi="宋体" w:cs="宋体"/>
          <w:sz w:val="24"/>
          <w:szCs w:val="24"/>
          <w:lang w:val="en-US" w:eastAsia="zh-CN"/>
        </w:rPr>
        <w:t>投标</w:t>
      </w:r>
      <w:r>
        <w:rPr>
          <w:rFonts w:hint="eastAsia" w:ascii="宋体" w:hAnsi="宋体" w:cs="宋体"/>
          <w:sz w:val="24"/>
          <w:szCs w:val="24"/>
        </w:rPr>
        <w:t>文件截止时间</w:t>
      </w:r>
      <w:r>
        <w:rPr>
          <w:rFonts w:hint="eastAsia" w:ascii="宋体" w:hAnsi="宋体" w:cs="宋体"/>
          <w:sz w:val="24"/>
          <w:szCs w:val="24"/>
          <w:lang w:val="en-US" w:eastAsia="zh-CN"/>
        </w:rPr>
        <w:t>1</w:t>
      </w:r>
      <w:r>
        <w:rPr>
          <w:rFonts w:hint="eastAsia" w:ascii="宋体" w:hAnsi="宋体" w:cs="宋体"/>
          <w:sz w:val="24"/>
          <w:szCs w:val="24"/>
        </w:rPr>
        <w:t>5日之前提出质疑</w:t>
      </w:r>
      <w:r>
        <w:rPr>
          <w:rFonts w:hint="eastAsia" w:ascii="宋体" w:hAnsi="宋体" w:cs="宋体"/>
          <w:sz w:val="24"/>
          <w:szCs w:val="24"/>
          <w:lang w:eastAsia="zh-CN"/>
        </w:rPr>
        <w:t>；</w:t>
      </w:r>
      <w:r>
        <w:rPr>
          <w:rFonts w:hint="eastAsia" w:ascii="宋体" w:hAnsi="宋体" w:cs="宋体"/>
          <w:sz w:val="24"/>
          <w:szCs w:val="24"/>
          <w:lang w:val="en-US" w:eastAsia="zh-CN"/>
        </w:rPr>
        <w:t>投标人</w:t>
      </w:r>
      <w:r>
        <w:rPr>
          <w:rFonts w:hint="eastAsia" w:ascii="宋体" w:hAnsi="宋体" w:cs="宋体"/>
          <w:sz w:val="24"/>
          <w:szCs w:val="24"/>
        </w:rPr>
        <w:t>对</w:t>
      </w:r>
      <w:r>
        <w:rPr>
          <w:rFonts w:hint="eastAsia" w:ascii="宋体" w:hAnsi="宋体" w:cs="宋体"/>
          <w:sz w:val="24"/>
          <w:szCs w:val="24"/>
          <w:lang w:val="en-US" w:eastAsia="zh-CN"/>
        </w:rPr>
        <w:t>招投标</w:t>
      </w:r>
      <w:r>
        <w:rPr>
          <w:rFonts w:hint="eastAsia" w:ascii="宋体" w:hAnsi="宋体" w:cs="宋体"/>
          <w:sz w:val="24"/>
          <w:szCs w:val="24"/>
        </w:rPr>
        <w:t>过程和</w:t>
      </w:r>
      <w:r>
        <w:rPr>
          <w:rFonts w:hint="eastAsia" w:ascii="宋体" w:hAnsi="宋体" w:cs="宋体"/>
          <w:sz w:val="24"/>
          <w:szCs w:val="24"/>
          <w:lang w:val="en-US" w:eastAsia="zh-CN"/>
        </w:rPr>
        <w:t>中标</w:t>
      </w:r>
      <w:r>
        <w:rPr>
          <w:rFonts w:hint="eastAsia" w:ascii="宋体" w:hAnsi="宋体" w:cs="宋体"/>
          <w:sz w:val="24"/>
          <w:szCs w:val="24"/>
        </w:rPr>
        <w:t>结果使自己的合法权益受到损害的，应当在知道或者应知其权益受到损害之日起7个工作日内提出质疑。</w:t>
      </w:r>
      <w:r>
        <w:rPr>
          <w:rFonts w:hint="eastAsia" w:ascii="宋体" w:hAnsi="宋体" w:cs="宋体"/>
          <w:sz w:val="24"/>
          <w:szCs w:val="24"/>
          <w:lang w:val="en-US" w:eastAsia="zh-CN"/>
        </w:rPr>
        <w:t>投标人</w:t>
      </w:r>
      <w:r>
        <w:rPr>
          <w:rFonts w:hint="eastAsia" w:ascii="宋体" w:hAnsi="宋体" w:cs="宋体"/>
          <w:sz w:val="24"/>
          <w:szCs w:val="24"/>
        </w:rPr>
        <w:t>对</w:t>
      </w:r>
      <w:r>
        <w:rPr>
          <w:rFonts w:hint="eastAsia" w:ascii="宋体" w:hAnsi="宋体" w:cs="宋体"/>
          <w:sz w:val="24"/>
          <w:szCs w:val="24"/>
          <w:lang w:val="en-US" w:eastAsia="zh-CN"/>
        </w:rPr>
        <w:t>招标</w:t>
      </w:r>
      <w:r>
        <w:rPr>
          <w:rFonts w:hint="eastAsia" w:ascii="宋体" w:hAnsi="宋体" w:cs="宋体"/>
          <w:sz w:val="24"/>
          <w:szCs w:val="24"/>
        </w:rPr>
        <w:t>人或</w:t>
      </w:r>
      <w:r>
        <w:rPr>
          <w:rFonts w:hint="eastAsia" w:ascii="宋体" w:hAnsi="宋体" w:cs="宋体"/>
          <w:sz w:val="24"/>
          <w:szCs w:val="24"/>
          <w:lang w:val="en-US" w:eastAsia="zh-CN"/>
        </w:rPr>
        <w:t>招标</w:t>
      </w:r>
      <w:r>
        <w:rPr>
          <w:rFonts w:hint="eastAsia" w:ascii="宋体" w:hAnsi="宋体" w:cs="宋体"/>
          <w:sz w:val="24"/>
          <w:szCs w:val="24"/>
        </w:rPr>
        <w:t>代理机构的质疑答复不满意或</w:t>
      </w:r>
      <w:r>
        <w:rPr>
          <w:rFonts w:hint="eastAsia" w:ascii="宋体" w:hAnsi="宋体" w:cs="宋体"/>
          <w:sz w:val="24"/>
          <w:szCs w:val="24"/>
          <w:lang w:val="en-US" w:eastAsia="zh-CN"/>
        </w:rPr>
        <w:t>招标</w:t>
      </w:r>
      <w:r>
        <w:rPr>
          <w:rFonts w:hint="eastAsia" w:ascii="宋体" w:hAnsi="宋体" w:cs="宋体"/>
          <w:sz w:val="24"/>
          <w:szCs w:val="24"/>
        </w:rPr>
        <w:t>人或</w:t>
      </w:r>
      <w:r>
        <w:rPr>
          <w:rFonts w:hint="eastAsia" w:ascii="宋体" w:hAnsi="宋体" w:cs="宋体"/>
          <w:sz w:val="24"/>
          <w:szCs w:val="24"/>
          <w:lang w:val="en-US" w:eastAsia="zh-CN"/>
        </w:rPr>
        <w:t>招标</w:t>
      </w:r>
      <w:r>
        <w:rPr>
          <w:rFonts w:hint="eastAsia" w:ascii="宋体" w:hAnsi="宋体" w:cs="宋体"/>
          <w:sz w:val="24"/>
          <w:szCs w:val="24"/>
        </w:rPr>
        <w:t>代理机构未在规定时间内作出答复的，可以在答复期满后15个工作日内向同级财政部门投诉。</w:t>
      </w:r>
    </w:p>
    <w:p w14:paraId="6D05FA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bCs/>
          <w:szCs w:val="24"/>
          <w:lang w:val="en-US" w:eastAsia="zh-CN"/>
        </w:rPr>
      </w:pPr>
      <w:r>
        <w:rPr>
          <w:rFonts w:hint="eastAsia" w:ascii="宋体" w:hAnsi="宋体" w:cs="宋体"/>
          <w:sz w:val="24"/>
          <w:szCs w:val="24"/>
          <w:lang w:val="en-US" w:eastAsia="zh-CN"/>
        </w:rPr>
        <w:t>8.2</w:t>
      </w:r>
      <w:r>
        <w:rPr>
          <w:rFonts w:hint="eastAsia" w:ascii="宋体" w:hAnsi="宋体" w:cs="宋体"/>
          <w:sz w:val="24"/>
          <w:szCs w:val="24"/>
        </w:rPr>
        <w:t>质疑、投诉应当采用书面形式，质疑书、投诉书均应明确阐述</w:t>
      </w:r>
      <w:r>
        <w:rPr>
          <w:rFonts w:hint="eastAsia" w:ascii="宋体" w:hAnsi="宋体" w:cs="宋体"/>
          <w:sz w:val="24"/>
          <w:szCs w:val="24"/>
          <w:lang w:val="en-US" w:eastAsia="zh-CN"/>
        </w:rPr>
        <w:t>招标</w:t>
      </w:r>
      <w:r>
        <w:rPr>
          <w:rFonts w:hint="eastAsia" w:ascii="宋体" w:hAnsi="宋体" w:cs="宋体"/>
          <w:sz w:val="24"/>
          <w:szCs w:val="24"/>
        </w:rPr>
        <w:t>文件、</w:t>
      </w:r>
      <w:r>
        <w:rPr>
          <w:rFonts w:hint="eastAsia" w:ascii="宋体" w:hAnsi="宋体" w:cs="宋体"/>
          <w:sz w:val="24"/>
          <w:szCs w:val="24"/>
          <w:lang w:val="en-US" w:eastAsia="zh-CN"/>
        </w:rPr>
        <w:t>招投标</w:t>
      </w:r>
      <w:r>
        <w:rPr>
          <w:rFonts w:hint="eastAsia" w:ascii="宋体" w:hAnsi="宋体" w:cs="宋体"/>
          <w:sz w:val="24"/>
          <w:szCs w:val="24"/>
        </w:rPr>
        <w:t>过程和</w:t>
      </w:r>
      <w:r>
        <w:rPr>
          <w:rFonts w:hint="eastAsia" w:ascii="宋体" w:hAnsi="宋体" w:cs="宋体"/>
          <w:sz w:val="24"/>
          <w:szCs w:val="24"/>
          <w:lang w:val="en-US" w:eastAsia="zh-CN"/>
        </w:rPr>
        <w:t>中标</w:t>
      </w:r>
      <w:r>
        <w:rPr>
          <w:rFonts w:hint="eastAsia" w:ascii="宋体" w:hAnsi="宋体" w:cs="宋体"/>
          <w:sz w:val="24"/>
          <w:szCs w:val="24"/>
        </w:rPr>
        <w:t>结果中使自己合法权益受到损害的实质性内容，提供</w:t>
      </w:r>
      <w:r>
        <w:rPr>
          <w:rFonts w:hint="eastAsia" w:ascii="宋体" w:hAnsi="宋体" w:cs="宋体"/>
          <w:sz w:val="24"/>
          <w:szCs w:val="24"/>
          <w:lang w:val="en-US" w:eastAsia="zh-CN"/>
        </w:rPr>
        <w:t>相关事实、依据和证据及其来源或线索，便于有关单位调查、答复、处理。</w:t>
      </w:r>
    </w:p>
    <w:p w14:paraId="29DDA05C">
      <w:pPr>
        <w:pStyle w:val="2"/>
        <w:keepNext w:val="0"/>
        <w:keepLines w:val="0"/>
        <w:pageBreakBefore/>
        <w:spacing w:before="120" w:after="120" w:line="400" w:lineRule="exact"/>
        <w:jc w:val="center"/>
        <w:rPr>
          <w:rFonts w:hint="eastAsia" w:ascii="宋体" w:hAnsi="宋体" w:eastAsia="黑体" w:cs="宋体"/>
          <w:b w:val="0"/>
          <w:bCs w:val="0"/>
          <w:kern w:val="0"/>
          <w:sz w:val="24"/>
          <w:szCs w:val="24"/>
          <w:lang w:eastAsia="zh-CN"/>
        </w:rPr>
      </w:pPr>
      <w:bookmarkStart w:id="138" w:name="_Toc11726"/>
      <w:bookmarkStart w:id="139" w:name="_Toc19311"/>
      <w:bookmarkStart w:id="140" w:name="_Toc24982"/>
      <w:bookmarkStart w:id="141" w:name="_Toc5478"/>
      <w:r>
        <w:rPr>
          <w:rFonts w:hint="eastAsia" w:ascii="黑体" w:hAnsi="黑体" w:eastAsia="黑体"/>
          <w:sz w:val="36"/>
          <w:szCs w:val="36"/>
        </w:rPr>
        <w:t>第三章 评标办法</w:t>
      </w:r>
      <w:bookmarkEnd w:id="138"/>
      <w:bookmarkEnd w:id="139"/>
      <w:r>
        <w:rPr>
          <w:rFonts w:hint="eastAsia" w:ascii="黑体" w:hAnsi="黑体" w:eastAsia="黑体"/>
          <w:sz w:val="36"/>
          <w:szCs w:val="36"/>
          <w:lang w:eastAsia="zh-CN"/>
        </w:rPr>
        <w:t>（二标段）</w:t>
      </w:r>
      <w:bookmarkEnd w:id="140"/>
    </w:p>
    <w:p w14:paraId="1FCE40F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142" w:name="_Toc38013557"/>
      <w:bookmarkStart w:id="143" w:name="_Toc28251232"/>
      <w:r>
        <w:rPr>
          <w:rFonts w:hint="eastAsia" w:ascii="宋体" w:hAnsi="宋体" w:eastAsia="宋体" w:cs="宋体"/>
          <w:b/>
          <w:bCs/>
          <w:sz w:val="28"/>
          <w:szCs w:val="28"/>
        </w:rPr>
        <w:t>1.评标方法</w:t>
      </w:r>
      <w:bookmarkEnd w:id="142"/>
      <w:bookmarkEnd w:id="143"/>
    </w:p>
    <w:p w14:paraId="187289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本次评标采用综合评标法。</w:t>
      </w:r>
      <w:r>
        <w:rPr>
          <w:rFonts w:hint="eastAsia" w:ascii="宋体" w:hAnsi="宋体" w:eastAsia="宋体" w:cs="宋体"/>
          <w:sz w:val="24"/>
          <w:szCs w:val="24"/>
          <w:lang w:eastAsia="zh-CN"/>
        </w:rPr>
        <w:t>评标委员会</w:t>
      </w:r>
      <w:r>
        <w:rPr>
          <w:rFonts w:hint="eastAsia" w:ascii="宋体" w:hAnsi="宋体" w:eastAsia="宋体" w:cs="宋体"/>
          <w:sz w:val="24"/>
          <w:szCs w:val="24"/>
        </w:rPr>
        <w:t>对满足招标文件实质性要求的投标文件，按本章节规定的评分标准进行综合评分，并按得分由高到低顺序推荐3名中标候选人。综合评分相</w:t>
      </w:r>
      <w:r>
        <w:rPr>
          <w:rFonts w:hint="eastAsia" w:ascii="宋体" w:hAnsi="宋体" w:eastAsia="宋体" w:cs="宋体"/>
          <w:sz w:val="24"/>
          <w:szCs w:val="24"/>
          <w:lang w:val="en-US" w:eastAsia="zh-CN"/>
        </w:rPr>
        <w:t>同</w:t>
      </w:r>
      <w:r>
        <w:rPr>
          <w:rFonts w:hint="eastAsia" w:ascii="宋体" w:hAnsi="宋体" w:eastAsia="宋体" w:cs="宋体"/>
          <w:sz w:val="24"/>
          <w:szCs w:val="24"/>
        </w:rPr>
        <w:t>时，按照最</w:t>
      </w:r>
      <w:r>
        <w:rPr>
          <w:rFonts w:hint="eastAsia" w:ascii="宋体" w:hAnsi="宋体" w:eastAsia="宋体" w:cs="宋体"/>
          <w:sz w:val="24"/>
          <w:szCs w:val="24"/>
          <w:lang w:val="en-US" w:eastAsia="zh-CN"/>
        </w:rPr>
        <w:t>终</w:t>
      </w:r>
      <w:r>
        <w:rPr>
          <w:rFonts w:hint="eastAsia" w:ascii="宋体" w:hAnsi="宋体" w:eastAsia="宋体" w:cs="宋体"/>
          <w:sz w:val="24"/>
          <w:szCs w:val="24"/>
        </w:rPr>
        <w:t>报价由低到高的顺序推荐</w:t>
      </w:r>
      <w:r>
        <w:rPr>
          <w:rFonts w:hint="eastAsia" w:ascii="宋体" w:hAnsi="宋体" w:eastAsia="宋体" w:cs="宋体"/>
          <w:sz w:val="24"/>
          <w:szCs w:val="24"/>
          <w:lang w:eastAsia="zh-CN"/>
        </w:rPr>
        <w:t>，</w:t>
      </w:r>
      <w:r>
        <w:rPr>
          <w:rFonts w:hint="eastAsia" w:ascii="宋体" w:hAnsi="宋体" w:eastAsia="宋体" w:cs="宋体"/>
          <w:sz w:val="24"/>
          <w:szCs w:val="24"/>
        </w:rPr>
        <w:t>最</w:t>
      </w:r>
      <w:r>
        <w:rPr>
          <w:rFonts w:hint="eastAsia" w:ascii="宋体" w:hAnsi="宋体" w:eastAsia="宋体" w:cs="宋体"/>
          <w:sz w:val="24"/>
          <w:szCs w:val="24"/>
          <w:lang w:val="en-US" w:eastAsia="zh-CN"/>
        </w:rPr>
        <w:t>终</w:t>
      </w:r>
      <w:r>
        <w:rPr>
          <w:rFonts w:hint="eastAsia" w:ascii="宋体" w:hAnsi="宋体" w:eastAsia="宋体" w:cs="宋体"/>
          <w:sz w:val="24"/>
          <w:szCs w:val="24"/>
        </w:rPr>
        <w:t>报价</w:t>
      </w:r>
      <w:r>
        <w:rPr>
          <w:rFonts w:hint="eastAsia" w:ascii="宋体" w:hAnsi="宋体" w:eastAsia="宋体" w:cs="宋体"/>
          <w:sz w:val="24"/>
          <w:szCs w:val="24"/>
          <w:lang w:val="en-US" w:eastAsia="zh-CN"/>
        </w:rPr>
        <w:t>也</w:t>
      </w:r>
      <w:r>
        <w:rPr>
          <w:rFonts w:hint="eastAsia" w:ascii="宋体" w:hAnsi="宋体" w:eastAsia="宋体" w:cs="宋体"/>
          <w:sz w:val="24"/>
          <w:szCs w:val="24"/>
        </w:rPr>
        <w:t>相同的，</w:t>
      </w:r>
      <w:r>
        <w:rPr>
          <w:rFonts w:hint="eastAsia" w:ascii="宋体" w:hAnsi="宋体" w:eastAsia="宋体" w:cs="宋体"/>
          <w:sz w:val="24"/>
          <w:szCs w:val="24"/>
          <w:lang w:val="en-US" w:eastAsia="zh-CN"/>
        </w:rPr>
        <w:t>按照技术得分由高到低顺序推荐。</w:t>
      </w:r>
    </w:p>
    <w:p w14:paraId="671E7FF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144" w:name="_Toc179632619"/>
      <w:bookmarkEnd w:id="144"/>
      <w:bookmarkStart w:id="145" w:name="_Toc19618"/>
      <w:bookmarkEnd w:id="145"/>
      <w:bookmarkStart w:id="146" w:name="_Toc28030"/>
      <w:bookmarkEnd w:id="146"/>
      <w:bookmarkStart w:id="147" w:name="_Toc38013558"/>
      <w:bookmarkStart w:id="148" w:name="_Toc28251233"/>
      <w:bookmarkStart w:id="149" w:name="_Toc29880"/>
      <w:r>
        <w:rPr>
          <w:rFonts w:hint="eastAsia" w:ascii="宋体" w:hAnsi="宋体" w:eastAsia="宋体" w:cs="宋体"/>
          <w:b/>
          <w:bCs/>
          <w:sz w:val="28"/>
          <w:szCs w:val="28"/>
        </w:rPr>
        <w:t>2. 评审标准</w:t>
      </w:r>
      <w:bookmarkEnd w:id="147"/>
      <w:bookmarkEnd w:id="148"/>
      <w:bookmarkEnd w:id="149"/>
    </w:p>
    <w:p w14:paraId="52AC2A5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150" w:name="_Toc179632620"/>
      <w:bookmarkEnd w:id="150"/>
      <w:bookmarkStart w:id="151" w:name="_Toc12931"/>
      <w:bookmarkEnd w:id="151"/>
      <w:bookmarkStart w:id="152" w:name="_Toc23196"/>
      <w:bookmarkEnd w:id="152"/>
      <w:bookmarkStart w:id="153" w:name="_Toc31847"/>
      <w:bookmarkEnd w:id="153"/>
      <w:bookmarkStart w:id="154" w:name="_Toc38013559"/>
      <w:bookmarkStart w:id="155" w:name="_Toc16690667"/>
      <w:bookmarkStart w:id="156" w:name="_Toc28251234"/>
      <w:r>
        <w:rPr>
          <w:rFonts w:hint="eastAsia" w:ascii="宋体" w:hAnsi="宋体" w:eastAsia="宋体" w:cs="宋体"/>
          <w:b/>
          <w:bCs/>
          <w:sz w:val="24"/>
          <w:szCs w:val="24"/>
        </w:rPr>
        <w:t>2.1 初步评审标准</w:t>
      </w:r>
      <w:bookmarkEnd w:id="154"/>
      <w:bookmarkEnd w:id="155"/>
      <w:bookmarkEnd w:id="156"/>
    </w:p>
    <w:p w14:paraId="00E317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2.1.1 形式评审标准：见评标办法前附表。</w:t>
      </w:r>
    </w:p>
    <w:p w14:paraId="11B4AE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2.1.2 资格评审标准：见评标办法前附表。</w:t>
      </w:r>
    </w:p>
    <w:p w14:paraId="6F1AD1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2.1.3 响应性评审标准：见评标办法前附表。</w:t>
      </w:r>
    </w:p>
    <w:p w14:paraId="5D6A65B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157" w:name="_Toc11804"/>
      <w:bookmarkEnd w:id="157"/>
      <w:bookmarkStart w:id="158" w:name="_Toc607"/>
      <w:bookmarkEnd w:id="158"/>
      <w:bookmarkStart w:id="159" w:name="_Toc179632621"/>
      <w:bookmarkEnd w:id="159"/>
      <w:bookmarkStart w:id="160" w:name="_Toc16603"/>
      <w:bookmarkEnd w:id="160"/>
      <w:bookmarkStart w:id="161" w:name="_Toc28251235"/>
      <w:bookmarkStart w:id="162" w:name="_Toc16690668"/>
      <w:bookmarkStart w:id="163" w:name="_Toc38013560"/>
      <w:r>
        <w:rPr>
          <w:rFonts w:hint="eastAsia" w:ascii="宋体" w:hAnsi="宋体" w:eastAsia="宋体" w:cs="宋体"/>
          <w:b/>
          <w:bCs/>
          <w:sz w:val="24"/>
          <w:szCs w:val="24"/>
        </w:rPr>
        <w:t>2.2 分值构成与评分标准</w:t>
      </w:r>
      <w:bookmarkEnd w:id="161"/>
      <w:bookmarkEnd w:id="162"/>
      <w:bookmarkEnd w:id="163"/>
    </w:p>
    <w:p w14:paraId="5E7135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2.2.1 分值构成</w:t>
      </w:r>
    </w:p>
    <w:p w14:paraId="5A23D3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（1）投标报价的权重占</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w:t>
      </w:r>
    </w:p>
    <w:p w14:paraId="15E3F6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（2）技术标的权重占</w:t>
      </w:r>
      <w:r>
        <w:rPr>
          <w:rFonts w:hint="eastAsia" w:ascii="宋体" w:hAnsi="宋体" w:eastAsia="宋体" w:cs="宋体"/>
          <w:color w:val="auto"/>
          <w:sz w:val="24"/>
          <w:szCs w:val="24"/>
          <w:lang w:val="en-US" w:eastAsia="zh-CN"/>
        </w:rPr>
        <w:t>5</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w:t>
      </w:r>
    </w:p>
    <w:p w14:paraId="6E1244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（3）商务标的权重占</w:t>
      </w:r>
      <w:r>
        <w:rPr>
          <w:rFonts w:hint="eastAsia" w:ascii="宋体" w:hAnsi="宋体" w:cs="宋体"/>
          <w:color w:val="auto"/>
          <w:sz w:val="24"/>
          <w:szCs w:val="24"/>
          <w:lang w:val="en-US" w:eastAsia="zh-CN"/>
        </w:rPr>
        <w:t>15</w:t>
      </w:r>
      <w:r>
        <w:rPr>
          <w:rFonts w:hint="eastAsia" w:ascii="宋体" w:hAnsi="宋体" w:eastAsia="宋体" w:cs="宋体"/>
          <w:color w:val="auto"/>
          <w:sz w:val="24"/>
          <w:szCs w:val="24"/>
        </w:rPr>
        <w:t>%</w:t>
      </w:r>
    </w:p>
    <w:p w14:paraId="6A9897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2.2.2  评分标准：见评标办法前附表。</w:t>
      </w:r>
    </w:p>
    <w:p w14:paraId="0E05959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164" w:name="_Toc179632622"/>
      <w:bookmarkEnd w:id="164"/>
      <w:bookmarkStart w:id="165" w:name="_Toc13158"/>
      <w:bookmarkEnd w:id="165"/>
      <w:bookmarkStart w:id="166" w:name="_Toc25534"/>
      <w:bookmarkEnd w:id="166"/>
      <w:bookmarkStart w:id="167" w:name="_Toc152045604"/>
      <w:bookmarkEnd w:id="167"/>
      <w:bookmarkStart w:id="168" w:name="_Toc144974571"/>
      <w:bookmarkEnd w:id="168"/>
      <w:bookmarkStart w:id="169" w:name="_Toc11715"/>
      <w:bookmarkEnd w:id="169"/>
      <w:bookmarkStart w:id="170" w:name="_Toc38013561"/>
      <w:bookmarkStart w:id="171" w:name="_Toc152042381"/>
      <w:bookmarkStart w:id="172" w:name="_Toc28251236"/>
      <w:r>
        <w:rPr>
          <w:rFonts w:hint="eastAsia" w:ascii="宋体" w:hAnsi="宋体" w:eastAsia="宋体" w:cs="宋体"/>
          <w:b/>
          <w:bCs/>
          <w:sz w:val="28"/>
          <w:szCs w:val="28"/>
        </w:rPr>
        <w:t>3. 评标程序</w:t>
      </w:r>
      <w:bookmarkEnd w:id="170"/>
      <w:bookmarkEnd w:id="171"/>
      <w:bookmarkEnd w:id="172"/>
    </w:p>
    <w:p w14:paraId="1601E1F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173" w:name="_Toc152045605"/>
      <w:bookmarkEnd w:id="173"/>
      <w:bookmarkStart w:id="174" w:name="_Toc30372"/>
      <w:bookmarkEnd w:id="174"/>
      <w:bookmarkStart w:id="175" w:name="_Toc8644"/>
      <w:bookmarkEnd w:id="175"/>
      <w:bookmarkStart w:id="176" w:name="_Toc152042382"/>
      <w:bookmarkEnd w:id="176"/>
      <w:bookmarkStart w:id="177" w:name="_Toc144974572"/>
      <w:bookmarkEnd w:id="177"/>
      <w:bookmarkStart w:id="178" w:name="_Toc31010"/>
      <w:bookmarkEnd w:id="178"/>
      <w:bookmarkStart w:id="179" w:name="_Toc38013562"/>
      <w:bookmarkStart w:id="180" w:name="_Toc179632623"/>
      <w:bookmarkStart w:id="181" w:name="_Toc28251237"/>
      <w:bookmarkStart w:id="182" w:name="_Toc16690670"/>
      <w:r>
        <w:rPr>
          <w:rFonts w:hint="eastAsia" w:ascii="宋体" w:hAnsi="宋体" w:eastAsia="宋体" w:cs="宋体"/>
          <w:b/>
          <w:bCs/>
          <w:sz w:val="24"/>
          <w:szCs w:val="24"/>
        </w:rPr>
        <w:t>3.1 初步评审</w:t>
      </w:r>
      <w:bookmarkEnd w:id="179"/>
      <w:bookmarkEnd w:id="180"/>
      <w:bookmarkEnd w:id="181"/>
      <w:bookmarkEnd w:id="182"/>
    </w:p>
    <w:p w14:paraId="66B6BA0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3.1.1招标人根据本章规定得资格评审办法对投标人进行资格审查，资格审查资料以投标人投标文件中所附资料为准，进行核验。通过资格审查的投标人由</w:t>
      </w:r>
      <w:r>
        <w:rPr>
          <w:rFonts w:hint="eastAsia" w:ascii="宋体" w:hAnsi="宋体" w:eastAsia="宋体" w:cs="宋体"/>
          <w:sz w:val="24"/>
          <w:szCs w:val="24"/>
          <w:lang w:eastAsia="zh-CN"/>
        </w:rPr>
        <w:t>评标委员会</w:t>
      </w:r>
      <w:r>
        <w:rPr>
          <w:rFonts w:hint="eastAsia" w:ascii="宋体" w:hAnsi="宋体" w:eastAsia="宋体" w:cs="宋体"/>
          <w:sz w:val="24"/>
          <w:szCs w:val="24"/>
        </w:rPr>
        <w:t>依据本章第2.1款规定的标准对投标文件进行形式评审、响应性评审。有一项不符合评审标准的，其投标将被否决。</w:t>
      </w:r>
    </w:p>
    <w:p w14:paraId="60E1FF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3.1.2供应商有以下情形之一的，其投标作无效标处理：</w:t>
      </w:r>
    </w:p>
    <w:p w14:paraId="5AA6FA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（1）串通投标或弄虚作假或有其他违法行为的；</w:t>
      </w:r>
    </w:p>
    <w:p w14:paraId="6EC6B3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（2）不按</w:t>
      </w:r>
      <w:r>
        <w:rPr>
          <w:rFonts w:hint="eastAsia" w:ascii="宋体" w:hAnsi="宋体" w:eastAsia="宋体" w:cs="宋体"/>
          <w:sz w:val="24"/>
          <w:szCs w:val="24"/>
          <w:lang w:eastAsia="zh-CN"/>
        </w:rPr>
        <w:t>评标委员会</w:t>
      </w:r>
      <w:r>
        <w:rPr>
          <w:rFonts w:hint="eastAsia" w:ascii="宋体" w:hAnsi="宋体" w:eastAsia="宋体" w:cs="宋体"/>
          <w:sz w:val="24"/>
          <w:szCs w:val="24"/>
        </w:rPr>
        <w:t>要求澄清、说明或补正的。</w:t>
      </w:r>
    </w:p>
    <w:p w14:paraId="77DD4A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3.1.3投标报价有算术错误的，</w:t>
      </w:r>
      <w:r>
        <w:rPr>
          <w:rFonts w:hint="eastAsia" w:ascii="宋体" w:hAnsi="宋体" w:eastAsia="宋体" w:cs="宋体"/>
          <w:sz w:val="24"/>
          <w:szCs w:val="24"/>
          <w:lang w:eastAsia="zh-CN"/>
        </w:rPr>
        <w:t>评标委员会</w:t>
      </w:r>
      <w:r>
        <w:rPr>
          <w:rFonts w:hint="eastAsia" w:ascii="宋体" w:hAnsi="宋体" w:eastAsia="宋体" w:cs="宋体"/>
          <w:sz w:val="24"/>
          <w:szCs w:val="24"/>
        </w:rPr>
        <w:t>按以下原则对投标报价进行修正，修正的价格经供应商书面确认后具有约束力。供应商不接受修正价格的，其投标将被否决。</w:t>
      </w:r>
    </w:p>
    <w:p w14:paraId="383427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bookmarkStart w:id="183" w:name="_Toc152042383"/>
      <w:bookmarkEnd w:id="183"/>
      <w:r>
        <w:rPr>
          <w:rFonts w:hint="eastAsia" w:ascii="宋体" w:hAnsi="宋体" w:eastAsia="宋体" w:cs="宋体"/>
          <w:sz w:val="24"/>
          <w:szCs w:val="24"/>
        </w:rPr>
        <w:t>（1）投标文件中的大写金额与小写金额不一致的，以大写金额为准；</w:t>
      </w:r>
    </w:p>
    <w:p w14:paraId="3FF14E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（2）总价金额与依据单价计算出的结果不一致的，以单价金额为准修正总价，但单价金额小数点有明显错误的除外。</w:t>
      </w:r>
    </w:p>
    <w:p w14:paraId="10327AD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bookmarkStart w:id="184" w:name="_Toc179632624"/>
      <w:bookmarkEnd w:id="184"/>
      <w:bookmarkStart w:id="185" w:name="_Toc144974573"/>
      <w:bookmarkEnd w:id="185"/>
      <w:bookmarkStart w:id="186" w:name="_Toc152042384"/>
      <w:bookmarkEnd w:id="186"/>
      <w:bookmarkStart w:id="187" w:name="_Toc152045606"/>
      <w:bookmarkStart w:id="188" w:name="_Toc38013563"/>
      <w:bookmarkStart w:id="189" w:name="_Toc16690671"/>
      <w:bookmarkStart w:id="190" w:name="_Toc28251238"/>
      <w:r>
        <w:rPr>
          <w:rFonts w:hint="eastAsia" w:ascii="宋体" w:hAnsi="宋体" w:eastAsia="宋体" w:cs="宋体"/>
          <w:b/>
          <w:bCs/>
          <w:sz w:val="24"/>
          <w:szCs w:val="24"/>
        </w:rPr>
        <w:t>3.2 详细评审</w:t>
      </w:r>
      <w:bookmarkEnd w:id="187"/>
      <w:bookmarkEnd w:id="188"/>
      <w:bookmarkEnd w:id="189"/>
      <w:bookmarkEnd w:id="190"/>
    </w:p>
    <w:p w14:paraId="5ED5E8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3.2.1</w:t>
      </w:r>
      <w:r>
        <w:rPr>
          <w:rFonts w:hint="eastAsia" w:ascii="宋体" w:hAnsi="宋体" w:eastAsia="宋体" w:cs="宋体"/>
          <w:sz w:val="24"/>
          <w:szCs w:val="24"/>
          <w:lang w:eastAsia="zh-CN"/>
        </w:rPr>
        <w:t>评标委员会</w:t>
      </w:r>
      <w:r>
        <w:rPr>
          <w:rFonts w:hint="eastAsia" w:ascii="宋体" w:hAnsi="宋体" w:eastAsia="宋体" w:cs="宋体"/>
          <w:sz w:val="24"/>
          <w:szCs w:val="24"/>
        </w:rPr>
        <w:t>按本章第2.2款规定的量化因素和分值进行打分，并计算出综合评估得分。</w:t>
      </w:r>
    </w:p>
    <w:p w14:paraId="167B3E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3.2.2</w:t>
      </w:r>
      <w:r>
        <w:rPr>
          <w:rFonts w:hint="eastAsia" w:ascii="宋体" w:hAnsi="宋体" w:eastAsia="宋体" w:cs="宋体"/>
          <w:sz w:val="24"/>
          <w:szCs w:val="24"/>
          <w:lang w:eastAsia="zh-CN"/>
        </w:rPr>
        <w:t>评标委员会</w:t>
      </w:r>
      <w:r>
        <w:rPr>
          <w:rFonts w:hint="eastAsia" w:ascii="宋体" w:hAnsi="宋体" w:eastAsia="宋体" w:cs="宋体"/>
          <w:sz w:val="24"/>
          <w:szCs w:val="24"/>
        </w:rPr>
        <w:t>发现供应商最终提交的报价明显低于其他投标报价，或者在设有标底时明显低于标底，使得其投标报价可能低于其个别成本的，应当要求该供应商作出书面说明并提供相应的证明材料。供应商不能合理说明或者不能提供相应证明材料的，由</w:t>
      </w:r>
      <w:r>
        <w:rPr>
          <w:rFonts w:hint="eastAsia" w:ascii="宋体" w:hAnsi="宋体" w:eastAsia="宋体" w:cs="宋体"/>
          <w:sz w:val="24"/>
          <w:szCs w:val="24"/>
          <w:lang w:eastAsia="zh-CN"/>
        </w:rPr>
        <w:t>评标委员会</w:t>
      </w:r>
      <w:r>
        <w:rPr>
          <w:rFonts w:hint="eastAsia" w:ascii="宋体" w:hAnsi="宋体" w:eastAsia="宋体" w:cs="宋体"/>
          <w:sz w:val="24"/>
          <w:szCs w:val="24"/>
        </w:rPr>
        <w:t>认定该供应商以低于成本报价投标，其投标作无效标处理。</w:t>
      </w:r>
    </w:p>
    <w:p w14:paraId="034706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3.2.3在评标过程中，出现多家供应商代理同一品牌同一型号产品参加投标的情况时，应当作为一家供应商计算，且由评标委员会现场确认。由评标委员会对投标同一品牌同一型号产品的多家供应商，按照本章确定的评分办法及标准对供应商先行进行打分，分值最高者为唯一的有效投标供应商；若得分相同的，以报价最低的投标供应商为唯一的有效投标供应商。</w:t>
      </w:r>
    </w:p>
    <w:p w14:paraId="6BE766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3.2.4在评标过程中，采购人采购的产品属于“节能产品政府采购清单”和“环境标志产品政府采购清单”中品目的，在性能、技术、服务等指标同等条件下，应当优先采购清单中的产品。对于同时列入环保清单和节能清单的产品，应当优先于只获得其中一项认证的产品。</w:t>
      </w:r>
    </w:p>
    <w:p w14:paraId="5001A63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191" w:name="_Toc466566800"/>
      <w:bookmarkEnd w:id="191"/>
      <w:bookmarkStart w:id="192" w:name="_Toc421698384"/>
      <w:bookmarkEnd w:id="192"/>
      <w:bookmarkStart w:id="193" w:name="_Toc144974575"/>
      <w:bookmarkEnd w:id="193"/>
      <w:bookmarkStart w:id="194" w:name="_Toc179632625"/>
      <w:bookmarkEnd w:id="194"/>
      <w:bookmarkStart w:id="195" w:name="_Toc423358132"/>
      <w:bookmarkEnd w:id="195"/>
      <w:bookmarkStart w:id="196" w:name="_Toc401512224"/>
      <w:bookmarkEnd w:id="196"/>
      <w:bookmarkStart w:id="197" w:name="_Toc466566711"/>
      <w:bookmarkEnd w:id="197"/>
      <w:bookmarkStart w:id="198" w:name="_Toc387498748"/>
      <w:bookmarkEnd w:id="198"/>
      <w:bookmarkStart w:id="199" w:name="_Toc418605429"/>
      <w:bookmarkEnd w:id="199"/>
      <w:bookmarkStart w:id="200" w:name="_Toc418608950"/>
      <w:bookmarkEnd w:id="200"/>
      <w:bookmarkStart w:id="201" w:name="_Toc401926485"/>
      <w:bookmarkEnd w:id="201"/>
      <w:bookmarkStart w:id="202" w:name="_Toc152042385"/>
      <w:bookmarkEnd w:id="202"/>
      <w:bookmarkStart w:id="203" w:name="_Toc389384087"/>
      <w:bookmarkEnd w:id="203"/>
      <w:bookmarkStart w:id="204" w:name="_Toc421805017"/>
      <w:bookmarkEnd w:id="204"/>
      <w:bookmarkStart w:id="205" w:name="_Toc152045607"/>
      <w:bookmarkStart w:id="206" w:name="_Toc16690672"/>
      <w:bookmarkStart w:id="207" w:name="_Toc38013564"/>
      <w:bookmarkStart w:id="208" w:name="_Toc28251239"/>
      <w:r>
        <w:rPr>
          <w:rFonts w:hint="eastAsia" w:ascii="宋体" w:hAnsi="宋体" w:eastAsia="宋体" w:cs="宋体"/>
          <w:b/>
          <w:bCs/>
          <w:sz w:val="24"/>
          <w:szCs w:val="24"/>
        </w:rPr>
        <w:t xml:space="preserve">3.3 </w:t>
      </w:r>
      <w:bookmarkEnd w:id="205"/>
      <w:r>
        <w:rPr>
          <w:rFonts w:hint="eastAsia" w:ascii="宋体" w:hAnsi="宋体" w:eastAsia="宋体" w:cs="宋体"/>
          <w:b/>
          <w:bCs/>
          <w:sz w:val="24"/>
          <w:szCs w:val="24"/>
        </w:rPr>
        <w:t>投标文件的澄清和补正</w:t>
      </w:r>
      <w:bookmarkEnd w:id="206"/>
      <w:bookmarkEnd w:id="207"/>
      <w:bookmarkEnd w:id="208"/>
    </w:p>
    <w:p w14:paraId="489E4C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3.3.1评标委员会对电子化投标文件有质疑的，将通过电子化交易系统对投标人发起质疑，并在监督人员的监督下，用免提模式致电需要答复的投标人，对质疑进行回复。回复文件必须以经过投标人和其法定代表人签章的PDF格式文件为准，并通过电子化交易系统提交至评标委员会。如评标委员会对需要回复的投标人连续三次致电未接通的，视为投标人放弃回复，评标委员会将自行对需要回复的内容进行认定。</w:t>
      </w:r>
      <w:r>
        <w:rPr>
          <w:rFonts w:hint="eastAsia" w:ascii="宋体" w:hAnsi="宋体" w:eastAsia="宋体" w:cs="宋体"/>
          <w:sz w:val="24"/>
          <w:szCs w:val="24"/>
          <w:lang w:eastAsia="zh-CN"/>
        </w:rPr>
        <w:t>评标委员会</w:t>
      </w:r>
      <w:r>
        <w:rPr>
          <w:rFonts w:hint="eastAsia" w:ascii="宋体" w:hAnsi="宋体" w:eastAsia="宋体" w:cs="宋体"/>
          <w:sz w:val="24"/>
          <w:szCs w:val="24"/>
        </w:rPr>
        <w:t>不接受供应商主动提出的澄清、说明或补正。</w:t>
      </w:r>
    </w:p>
    <w:p w14:paraId="707334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3.3.2 澄清、说明和补正不得改变投标文件的实质性内容（算术性错误修正的除外）。供应商的书面澄清、说明和补正属于投标文件的组成部分。</w:t>
      </w:r>
    </w:p>
    <w:p w14:paraId="3A5B0C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3.3.3 </w:t>
      </w:r>
      <w:r>
        <w:rPr>
          <w:rFonts w:hint="eastAsia" w:ascii="宋体" w:hAnsi="宋体" w:eastAsia="宋体" w:cs="宋体"/>
          <w:sz w:val="24"/>
          <w:szCs w:val="24"/>
          <w:lang w:eastAsia="zh-CN"/>
        </w:rPr>
        <w:t>评标委员会</w:t>
      </w:r>
      <w:r>
        <w:rPr>
          <w:rFonts w:hint="eastAsia" w:ascii="宋体" w:hAnsi="宋体" w:eastAsia="宋体" w:cs="宋体"/>
          <w:sz w:val="24"/>
          <w:szCs w:val="24"/>
        </w:rPr>
        <w:t>对供应商提交的澄清、说明或补正有疑问的，可以要求供应商进一步澄清、说明或补正，直至满足</w:t>
      </w:r>
      <w:r>
        <w:rPr>
          <w:rFonts w:hint="eastAsia" w:ascii="宋体" w:hAnsi="宋体" w:eastAsia="宋体" w:cs="宋体"/>
          <w:sz w:val="24"/>
          <w:szCs w:val="24"/>
          <w:lang w:eastAsia="zh-CN"/>
        </w:rPr>
        <w:t>评标委员会</w:t>
      </w:r>
      <w:r>
        <w:rPr>
          <w:rFonts w:hint="eastAsia" w:ascii="宋体" w:hAnsi="宋体" w:eastAsia="宋体" w:cs="宋体"/>
          <w:sz w:val="24"/>
          <w:szCs w:val="24"/>
        </w:rPr>
        <w:t>的要求。</w:t>
      </w:r>
    </w:p>
    <w:p w14:paraId="05C4F83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209" w:name="_Toc423358133"/>
      <w:bookmarkEnd w:id="209"/>
      <w:bookmarkStart w:id="210" w:name="_Toc179632626"/>
      <w:bookmarkEnd w:id="210"/>
      <w:bookmarkStart w:id="211" w:name="_Toc421698385"/>
      <w:bookmarkEnd w:id="211"/>
      <w:bookmarkStart w:id="212" w:name="_Toc418605430"/>
      <w:bookmarkEnd w:id="212"/>
      <w:bookmarkStart w:id="213" w:name="_Toc466566801"/>
      <w:bookmarkEnd w:id="213"/>
      <w:bookmarkStart w:id="214" w:name="_Toc389384088"/>
      <w:bookmarkEnd w:id="214"/>
      <w:bookmarkStart w:id="215" w:name="_Toc152042386"/>
      <w:bookmarkEnd w:id="215"/>
      <w:bookmarkStart w:id="216" w:name="_Toc144974576"/>
      <w:bookmarkEnd w:id="216"/>
      <w:bookmarkStart w:id="217" w:name="_Toc466566712"/>
      <w:bookmarkEnd w:id="217"/>
      <w:bookmarkStart w:id="218" w:name="_Toc401512225"/>
      <w:bookmarkEnd w:id="218"/>
      <w:bookmarkStart w:id="219" w:name="_Toc152045608"/>
      <w:bookmarkEnd w:id="219"/>
      <w:bookmarkStart w:id="220" w:name="_Toc418608951"/>
      <w:bookmarkEnd w:id="220"/>
      <w:bookmarkStart w:id="221" w:name="_Toc401926486"/>
      <w:bookmarkEnd w:id="221"/>
      <w:bookmarkStart w:id="222" w:name="_Toc421805018"/>
      <w:bookmarkEnd w:id="222"/>
      <w:bookmarkStart w:id="223" w:name="_Toc38013565"/>
      <w:bookmarkStart w:id="224" w:name="_Toc28251240"/>
      <w:bookmarkStart w:id="225" w:name="_Toc387498749"/>
      <w:bookmarkStart w:id="226" w:name="_Toc16690673"/>
      <w:r>
        <w:rPr>
          <w:rFonts w:hint="eastAsia" w:ascii="宋体" w:hAnsi="宋体" w:eastAsia="宋体" w:cs="宋体"/>
          <w:b/>
          <w:bCs/>
          <w:sz w:val="24"/>
          <w:szCs w:val="24"/>
        </w:rPr>
        <w:t>3.4供应商的总得分</w:t>
      </w:r>
      <w:bookmarkEnd w:id="223"/>
      <w:bookmarkEnd w:id="224"/>
      <w:bookmarkEnd w:id="225"/>
      <w:bookmarkEnd w:id="226"/>
    </w:p>
    <w:p w14:paraId="523FD4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评标委员会</w:t>
      </w:r>
      <w:r>
        <w:rPr>
          <w:rFonts w:hint="eastAsia" w:ascii="宋体" w:hAnsi="宋体" w:eastAsia="宋体" w:cs="宋体"/>
          <w:sz w:val="24"/>
          <w:szCs w:val="24"/>
        </w:rPr>
        <w:t>完成对技术标、投标报价和商务标得分的汇总后，取平均值作为该供应商的最终得分。</w:t>
      </w:r>
    </w:p>
    <w:p w14:paraId="0C66BE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（2）计算分值均保留两位小数。</w:t>
      </w:r>
    </w:p>
    <w:p w14:paraId="4BE18D4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227" w:name="_Toc38013566"/>
      <w:bookmarkStart w:id="228" w:name="_Toc16690674"/>
      <w:bookmarkStart w:id="229" w:name="_Toc28251241"/>
      <w:r>
        <w:rPr>
          <w:rFonts w:hint="eastAsia" w:ascii="宋体" w:hAnsi="宋体" w:eastAsia="宋体" w:cs="宋体"/>
          <w:b/>
          <w:bCs/>
          <w:sz w:val="24"/>
          <w:szCs w:val="24"/>
        </w:rPr>
        <w:t>3.5评标结果</w:t>
      </w:r>
      <w:bookmarkEnd w:id="227"/>
      <w:bookmarkEnd w:id="228"/>
      <w:bookmarkEnd w:id="229"/>
    </w:p>
    <w:p w14:paraId="5FF553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3.5.1</w:t>
      </w:r>
      <w:r>
        <w:rPr>
          <w:rFonts w:hint="eastAsia" w:ascii="宋体" w:hAnsi="宋体" w:eastAsia="宋体" w:cs="宋体"/>
          <w:sz w:val="24"/>
          <w:szCs w:val="24"/>
          <w:lang w:eastAsia="zh-CN"/>
        </w:rPr>
        <w:t>评标委员会</w:t>
      </w:r>
      <w:r>
        <w:rPr>
          <w:rFonts w:hint="eastAsia" w:ascii="宋体" w:hAnsi="宋体" w:eastAsia="宋体" w:cs="宋体"/>
          <w:sz w:val="24"/>
          <w:szCs w:val="24"/>
        </w:rPr>
        <w:t>按照得分由高到低的顺序推荐3名中标候选人。</w:t>
      </w:r>
    </w:p>
    <w:p w14:paraId="2C352A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3.5.2</w:t>
      </w:r>
      <w:r>
        <w:rPr>
          <w:rFonts w:hint="eastAsia" w:ascii="宋体" w:hAnsi="宋体" w:eastAsia="宋体" w:cs="宋体"/>
          <w:sz w:val="24"/>
          <w:szCs w:val="24"/>
          <w:lang w:eastAsia="zh-CN"/>
        </w:rPr>
        <w:t>评标委员会</w:t>
      </w:r>
      <w:r>
        <w:rPr>
          <w:rFonts w:hint="eastAsia" w:ascii="宋体" w:hAnsi="宋体" w:eastAsia="宋体" w:cs="宋体"/>
          <w:sz w:val="24"/>
          <w:szCs w:val="24"/>
        </w:rPr>
        <w:t>完成评标后，应当向招标人提交书面评标报告。</w:t>
      </w:r>
      <w:bookmarkStart w:id="230" w:name="_Toc12961084"/>
      <w:bookmarkStart w:id="231" w:name="_Toc12959919"/>
    </w:p>
    <w:p w14:paraId="60BA2E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Cs w:val="24"/>
          <w:lang w:val="en-US" w:eastAsia="zh-CN"/>
        </w:rPr>
      </w:pPr>
      <w:r>
        <w:rPr>
          <w:rFonts w:hint="eastAsia" w:ascii="宋体" w:hAnsi="宋体" w:eastAsia="宋体" w:cs="宋体"/>
          <w:sz w:val="24"/>
          <w:szCs w:val="24"/>
          <w:lang w:val="en-US" w:eastAsia="zh-CN"/>
        </w:rPr>
        <w:t>3.5.3评标报告应当由评标委员会全体人员签字认可。评标委员会成员对评标报告有异议的评标委员会按照少数服从多数的原则推荐中标候选人，招标程序继续进行。对评标报告有异议的评标委员会成员，应当在报告上签署不同意见并说明理由，由评标委员会书面记录相关情况。评标委员会成员拒绝在报告上签字又不书面说明其不同意见和理由的，视为同意评标报告。</w:t>
      </w:r>
    </w:p>
    <w:p w14:paraId="771E2B84">
      <w:pPr>
        <w:rPr>
          <w:rFonts w:hint="eastAsia" w:ascii="宋体" w:hAnsi="宋体" w:cs="宋体"/>
          <w:b/>
          <w:bCs/>
          <w:sz w:val="28"/>
          <w:szCs w:val="28"/>
        </w:rPr>
      </w:pPr>
      <w:r>
        <w:rPr>
          <w:rFonts w:hint="eastAsia" w:ascii="宋体" w:hAnsi="宋体" w:cs="宋体"/>
          <w:b/>
          <w:bCs/>
          <w:sz w:val="28"/>
          <w:szCs w:val="28"/>
        </w:rPr>
        <w:br w:type="page"/>
      </w:r>
    </w:p>
    <w:p w14:paraId="3B9B36D1">
      <w:pPr>
        <w:spacing w:line="480" w:lineRule="auto"/>
        <w:jc w:val="center"/>
        <w:rPr>
          <w:rFonts w:ascii="宋体" w:hAnsi="宋体"/>
          <w:b/>
          <w:sz w:val="28"/>
          <w:szCs w:val="28"/>
        </w:rPr>
      </w:pPr>
      <w:r>
        <w:rPr>
          <w:rFonts w:hint="eastAsia" w:ascii="宋体" w:hAnsi="宋体" w:cs="宋体"/>
          <w:b/>
          <w:bCs/>
          <w:sz w:val="28"/>
          <w:szCs w:val="28"/>
        </w:rPr>
        <w:t>初步评审表</w:t>
      </w:r>
      <w:bookmarkEnd w:id="230"/>
      <w:bookmarkEnd w:id="231"/>
    </w:p>
    <w:tbl>
      <w:tblPr>
        <w:tblStyle w:val="49"/>
        <w:tblW w:w="9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745"/>
        <w:gridCol w:w="2160"/>
        <w:gridCol w:w="5252"/>
      </w:tblGrid>
      <w:tr w14:paraId="57170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686" w:type="dxa"/>
            <w:gridSpan w:val="2"/>
            <w:tcBorders>
              <w:top w:val="single" w:color="auto" w:sz="4" w:space="0"/>
              <w:left w:val="single" w:color="auto" w:sz="4" w:space="0"/>
              <w:bottom w:val="single" w:color="auto" w:sz="4" w:space="0"/>
              <w:right w:val="single" w:color="auto" w:sz="4" w:space="0"/>
            </w:tcBorders>
            <w:vAlign w:val="center"/>
          </w:tcPr>
          <w:p w14:paraId="0EEB7C29">
            <w:pPr>
              <w:spacing w:line="320" w:lineRule="exact"/>
              <w:jc w:val="center"/>
              <w:rPr>
                <w:rFonts w:ascii="宋体" w:hAnsi="宋体" w:cs="宋体"/>
                <w:b/>
                <w:bCs/>
                <w:sz w:val="24"/>
                <w:szCs w:val="24"/>
              </w:rPr>
            </w:pPr>
            <w:r>
              <w:rPr>
                <w:rFonts w:hint="eastAsia" w:ascii="宋体" w:hAnsi="宋体" w:cs="宋体"/>
                <w:b/>
                <w:bCs/>
                <w:sz w:val="24"/>
                <w:szCs w:val="24"/>
              </w:rPr>
              <w:t>条款号</w:t>
            </w:r>
          </w:p>
        </w:tc>
        <w:tc>
          <w:tcPr>
            <w:tcW w:w="2160" w:type="dxa"/>
            <w:tcBorders>
              <w:top w:val="single" w:color="auto" w:sz="4" w:space="0"/>
              <w:left w:val="nil"/>
              <w:bottom w:val="single" w:color="auto" w:sz="4" w:space="0"/>
              <w:right w:val="single" w:color="auto" w:sz="4" w:space="0"/>
            </w:tcBorders>
            <w:vAlign w:val="center"/>
          </w:tcPr>
          <w:p w14:paraId="260AFD84">
            <w:pPr>
              <w:spacing w:line="320" w:lineRule="exact"/>
              <w:jc w:val="center"/>
              <w:rPr>
                <w:rFonts w:ascii="宋体" w:hAnsi="宋体" w:cs="宋体"/>
                <w:b/>
                <w:bCs/>
                <w:sz w:val="24"/>
                <w:szCs w:val="24"/>
              </w:rPr>
            </w:pPr>
            <w:r>
              <w:rPr>
                <w:rFonts w:hint="eastAsia" w:ascii="宋体" w:hAnsi="宋体" w:cs="宋体"/>
                <w:b/>
                <w:bCs/>
                <w:sz w:val="24"/>
                <w:szCs w:val="24"/>
              </w:rPr>
              <w:t>评审因素</w:t>
            </w:r>
          </w:p>
        </w:tc>
        <w:tc>
          <w:tcPr>
            <w:tcW w:w="5252" w:type="dxa"/>
            <w:tcBorders>
              <w:top w:val="single" w:color="auto" w:sz="4" w:space="0"/>
              <w:left w:val="nil"/>
              <w:bottom w:val="single" w:color="auto" w:sz="4" w:space="0"/>
              <w:right w:val="single" w:color="auto" w:sz="4" w:space="0"/>
            </w:tcBorders>
            <w:vAlign w:val="center"/>
          </w:tcPr>
          <w:p w14:paraId="3AB6117D">
            <w:pPr>
              <w:spacing w:line="320" w:lineRule="exact"/>
              <w:jc w:val="center"/>
              <w:rPr>
                <w:rFonts w:ascii="宋体" w:hAnsi="宋体" w:cs="宋体"/>
                <w:b/>
                <w:bCs/>
                <w:sz w:val="24"/>
                <w:szCs w:val="24"/>
              </w:rPr>
            </w:pPr>
            <w:r>
              <w:rPr>
                <w:rFonts w:hint="eastAsia" w:ascii="宋体" w:hAnsi="宋体" w:cs="宋体"/>
                <w:b/>
                <w:bCs/>
                <w:sz w:val="24"/>
                <w:szCs w:val="24"/>
              </w:rPr>
              <w:t>评审标准</w:t>
            </w:r>
          </w:p>
        </w:tc>
      </w:tr>
      <w:tr w14:paraId="62663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941" w:type="dxa"/>
            <w:vMerge w:val="restart"/>
            <w:tcBorders>
              <w:top w:val="nil"/>
              <w:left w:val="single" w:color="auto" w:sz="4" w:space="0"/>
              <w:bottom w:val="single" w:color="auto" w:sz="4" w:space="0"/>
              <w:right w:val="single" w:color="auto" w:sz="4" w:space="0"/>
            </w:tcBorders>
            <w:vAlign w:val="center"/>
          </w:tcPr>
          <w:p w14:paraId="5DAD15DF">
            <w:pPr>
              <w:spacing w:line="400" w:lineRule="exact"/>
              <w:jc w:val="center"/>
              <w:rPr>
                <w:rFonts w:ascii="宋体" w:hAnsi="宋体" w:cs="宋体"/>
                <w:sz w:val="24"/>
                <w:szCs w:val="24"/>
              </w:rPr>
            </w:pPr>
            <w:r>
              <w:rPr>
                <w:rFonts w:hint="eastAsia" w:ascii="宋体" w:hAnsi="宋体" w:cs="宋体"/>
                <w:sz w:val="24"/>
                <w:szCs w:val="24"/>
              </w:rPr>
              <w:t>2.1.1</w:t>
            </w:r>
          </w:p>
        </w:tc>
        <w:tc>
          <w:tcPr>
            <w:tcW w:w="745" w:type="dxa"/>
            <w:vMerge w:val="restart"/>
            <w:tcBorders>
              <w:top w:val="nil"/>
              <w:left w:val="nil"/>
              <w:bottom w:val="single" w:color="auto" w:sz="4" w:space="0"/>
              <w:right w:val="single" w:color="auto" w:sz="4" w:space="0"/>
            </w:tcBorders>
            <w:vAlign w:val="center"/>
          </w:tcPr>
          <w:p w14:paraId="0AA13361">
            <w:pPr>
              <w:spacing w:line="400" w:lineRule="exact"/>
              <w:jc w:val="center"/>
              <w:rPr>
                <w:rFonts w:ascii="宋体" w:hAnsi="宋体" w:cs="宋体"/>
                <w:sz w:val="24"/>
                <w:szCs w:val="24"/>
              </w:rPr>
            </w:pPr>
            <w:r>
              <w:rPr>
                <w:rFonts w:hint="eastAsia" w:ascii="宋体" w:hAnsi="宋体" w:cs="宋体"/>
                <w:sz w:val="24"/>
                <w:szCs w:val="24"/>
              </w:rPr>
              <w:t>形式 评审 标准</w:t>
            </w:r>
          </w:p>
        </w:tc>
        <w:tc>
          <w:tcPr>
            <w:tcW w:w="2160" w:type="dxa"/>
            <w:tcBorders>
              <w:top w:val="single" w:color="auto" w:sz="4" w:space="0"/>
              <w:left w:val="nil"/>
              <w:bottom w:val="single" w:color="auto" w:sz="4" w:space="0"/>
              <w:right w:val="single" w:color="auto" w:sz="4" w:space="0"/>
            </w:tcBorders>
            <w:vAlign w:val="center"/>
          </w:tcPr>
          <w:p w14:paraId="6A273D9A">
            <w:pPr>
              <w:spacing w:line="320" w:lineRule="exact"/>
              <w:jc w:val="center"/>
              <w:rPr>
                <w:rFonts w:ascii="宋体" w:hAnsi="宋体" w:cs="宋体"/>
                <w:sz w:val="24"/>
                <w:szCs w:val="24"/>
              </w:rPr>
            </w:pPr>
            <w:r>
              <w:rPr>
                <w:rFonts w:hint="eastAsia" w:ascii="宋体" w:hAnsi="宋体" w:cs="宋体"/>
                <w:sz w:val="24"/>
                <w:szCs w:val="24"/>
              </w:rPr>
              <w:t>供应商名称</w:t>
            </w:r>
          </w:p>
        </w:tc>
        <w:tc>
          <w:tcPr>
            <w:tcW w:w="5252" w:type="dxa"/>
            <w:tcBorders>
              <w:top w:val="single" w:color="auto" w:sz="4" w:space="0"/>
              <w:left w:val="nil"/>
              <w:bottom w:val="single" w:color="auto" w:sz="4" w:space="0"/>
              <w:right w:val="single" w:color="auto" w:sz="4" w:space="0"/>
            </w:tcBorders>
            <w:vAlign w:val="center"/>
          </w:tcPr>
          <w:p w14:paraId="607EE5CB">
            <w:pPr>
              <w:jc w:val="left"/>
              <w:rPr>
                <w:rFonts w:ascii="宋体" w:hAnsi="宋体" w:cs="宋体"/>
                <w:sz w:val="24"/>
                <w:szCs w:val="24"/>
              </w:rPr>
            </w:pPr>
            <w:r>
              <w:rPr>
                <w:rFonts w:hint="eastAsia" w:ascii="宋体" w:hAnsi="宋体" w:cs="宋体"/>
                <w:sz w:val="24"/>
                <w:szCs w:val="24"/>
              </w:rPr>
              <w:t>与营业执照、组织机构代码证、税务登记证（或三证合一营业执照）一致</w:t>
            </w:r>
          </w:p>
        </w:tc>
      </w:tr>
      <w:tr w14:paraId="1BB50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941" w:type="dxa"/>
            <w:vMerge w:val="continue"/>
            <w:tcBorders>
              <w:top w:val="nil"/>
              <w:left w:val="single" w:color="auto" w:sz="4" w:space="0"/>
              <w:bottom w:val="single" w:color="auto" w:sz="4" w:space="0"/>
              <w:right w:val="single" w:color="auto" w:sz="4" w:space="0"/>
            </w:tcBorders>
            <w:vAlign w:val="center"/>
          </w:tcPr>
          <w:p w14:paraId="1BB5DC33">
            <w:pPr>
              <w:widowControl/>
              <w:jc w:val="left"/>
              <w:rPr>
                <w:rFonts w:ascii="宋体" w:hAnsi="宋体" w:cs="宋体"/>
                <w:sz w:val="24"/>
                <w:szCs w:val="24"/>
              </w:rPr>
            </w:pPr>
          </w:p>
        </w:tc>
        <w:tc>
          <w:tcPr>
            <w:tcW w:w="745" w:type="dxa"/>
            <w:vMerge w:val="continue"/>
            <w:tcBorders>
              <w:top w:val="nil"/>
              <w:left w:val="nil"/>
              <w:bottom w:val="single" w:color="auto" w:sz="4" w:space="0"/>
              <w:right w:val="single" w:color="auto" w:sz="4" w:space="0"/>
            </w:tcBorders>
            <w:vAlign w:val="center"/>
          </w:tcPr>
          <w:p w14:paraId="0A90BAE1">
            <w:pPr>
              <w:widowControl/>
              <w:jc w:val="left"/>
              <w:rPr>
                <w:rFonts w:ascii="宋体" w:hAnsi="宋体" w:cs="宋体"/>
                <w:sz w:val="24"/>
                <w:szCs w:val="24"/>
              </w:rPr>
            </w:pPr>
          </w:p>
        </w:tc>
        <w:tc>
          <w:tcPr>
            <w:tcW w:w="2160" w:type="dxa"/>
            <w:tcBorders>
              <w:top w:val="single" w:color="auto" w:sz="4" w:space="0"/>
              <w:left w:val="nil"/>
              <w:bottom w:val="single" w:color="auto" w:sz="4" w:space="0"/>
              <w:right w:val="single" w:color="auto" w:sz="4" w:space="0"/>
            </w:tcBorders>
            <w:vAlign w:val="center"/>
          </w:tcPr>
          <w:p w14:paraId="7F89698F">
            <w:pPr>
              <w:spacing w:line="320" w:lineRule="exact"/>
              <w:jc w:val="center"/>
              <w:rPr>
                <w:rFonts w:ascii="宋体" w:hAnsi="宋体" w:cs="宋体"/>
                <w:sz w:val="24"/>
                <w:szCs w:val="24"/>
              </w:rPr>
            </w:pPr>
            <w:r>
              <w:rPr>
                <w:rFonts w:hint="eastAsia" w:ascii="宋体" w:hAnsi="宋体" w:cs="宋体"/>
                <w:sz w:val="24"/>
              </w:rPr>
              <w:t>投标文件签字盖章</w:t>
            </w:r>
          </w:p>
        </w:tc>
        <w:tc>
          <w:tcPr>
            <w:tcW w:w="5252" w:type="dxa"/>
            <w:tcBorders>
              <w:top w:val="single" w:color="auto" w:sz="4" w:space="0"/>
              <w:left w:val="nil"/>
              <w:bottom w:val="single" w:color="auto" w:sz="4" w:space="0"/>
              <w:right w:val="single" w:color="auto" w:sz="4" w:space="0"/>
            </w:tcBorders>
            <w:vAlign w:val="center"/>
          </w:tcPr>
          <w:p w14:paraId="18631329">
            <w:pPr>
              <w:jc w:val="left"/>
              <w:rPr>
                <w:rFonts w:ascii="宋体" w:hAnsi="宋体" w:cs="宋体"/>
                <w:sz w:val="24"/>
                <w:szCs w:val="24"/>
              </w:rPr>
            </w:pPr>
            <w:r>
              <w:rPr>
                <w:rFonts w:hint="eastAsia" w:ascii="宋体" w:hAnsi="宋体"/>
                <w:color w:val="000000" w:themeColor="text1"/>
                <w:sz w:val="24"/>
                <w:szCs w:val="24"/>
                <w14:textFill>
                  <w14:solidFill>
                    <w14:schemeClr w14:val="tx1"/>
                  </w14:solidFill>
                </w14:textFill>
              </w:rPr>
              <w:t>符合招标文件要求</w:t>
            </w:r>
          </w:p>
        </w:tc>
      </w:tr>
      <w:tr w14:paraId="5C77C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941" w:type="dxa"/>
            <w:vMerge w:val="continue"/>
            <w:tcBorders>
              <w:top w:val="nil"/>
              <w:left w:val="single" w:color="auto" w:sz="4" w:space="0"/>
              <w:bottom w:val="single" w:color="auto" w:sz="4" w:space="0"/>
              <w:right w:val="single" w:color="auto" w:sz="4" w:space="0"/>
            </w:tcBorders>
            <w:vAlign w:val="center"/>
          </w:tcPr>
          <w:p w14:paraId="62B4AAE5">
            <w:pPr>
              <w:widowControl/>
              <w:jc w:val="left"/>
              <w:rPr>
                <w:rFonts w:ascii="宋体" w:hAnsi="宋体" w:cs="宋体"/>
                <w:sz w:val="24"/>
                <w:szCs w:val="24"/>
              </w:rPr>
            </w:pPr>
          </w:p>
        </w:tc>
        <w:tc>
          <w:tcPr>
            <w:tcW w:w="745" w:type="dxa"/>
            <w:vMerge w:val="continue"/>
            <w:tcBorders>
              <w:top w:val="nil"/>
              <w:left w:val="nil"/>
              <w:bottom w:val="single" w:color="auto" w:sz="4" w:space="0"/>
              <w:right w:val="single" w:color="auto" w:sz="4" w:space="0"/>
            </w:tcBorders>
            <w:vAlign w:val="center"/>
          </w:tcPr>
          <w:p w14:paraId="7F5A95CC">
            <w:pPr>
              <w:widowControl/>
              <w:jc w:val="left"/>
              <w:rPr>
                <w:rFonts w:ascii="宋体" w:hAnsi="宋体" w:cs="宋体"/>
                <w:sz w:val="24"/>
                <w:szCs w:val="24"/>
              </w:rPr>
            </w:pPr>
          </w:p>
        </w:tc>
        <w:tc>
          <w:tcPr>
            <w:tcW w:w="2160" w:type="dxa"/>
            <w:tcBorders>
              <w:top w:val="single" w:color="auto" w:sz="4" w:space="0"/>
              <w:left w:val="nil"/>
              <w:bottom w:val="single" w:color="auto" w:sz="4" w:space="0"/>
              <w:right w:val="single" w:color="auto" w:sz="4" w:space="0"/>
            </w:tcBorders>
            <w:vAlign w:val="center"/>
          </w:tcPr>
          <w:p w14:paraId="770A08EE">
            <w:pPr>
              <w:spacing w:line="320" w:lineRule="exact"/>
              <w:jc w:val="center"/>
              <w:rPr>
                <w:rFonts w:ascii="宋体" w:hAnsi="宋体" w:cs="宋体"/>
                <w:sz w:val="24"/>
                <w:szCs w:val="24"/>
              </w:rPr>
            </w:pPr>
            <w:r>
              <w:rPr>
                <w:rFonts w:hint="eastAsia" w:ascii="宋体" w:hAnsi="宋体" w:cs="宋体"/>
                <w:sz w:val="24"/>
                <w:szCs w:val="24"/>
              </w:rPr>
              <w:t>投标文件编制</w:t>
            </w:r>
          </w:p>
        </w:tc>
        <w:tc>
          <w:tcPr>
            <w:tcW w:w="5252" w:type="dxa"/>
            <w:tcBorders>
              <w:top w:val="single" w:color="auto" w:sz="4" w:space="0"/>
              <w:left w:val="nil"/>
              <w:bottom w:val="single" w:color="auto" w:sz="4" w:space="0"/>
              <w:right w:val="single" w:color="auto" w:sz="4" w:space="0"/>
            </w:tcBorders>
            <w:vAlign w:val="center"/>
          </w:tcPr>
          <w:p w14:paraId="15457FA2">
            <w:pPr>
              <w:jc w:val="left"/>
              <w:rPr>
                <w:rFonts w:ascii="宋体" w:hAnsi="宋体" w:cs="宋体"/>
                <w:sz w:val="24"/>
                <w:szCs w:val="24"/>
              </w:rPr>
            </w:pPr>
            <w:r>
              <w:rPr>
                <w:rFonts w:hint="eastAsia" w:ascii="宋体" w:hAnsi="宋体" w:cs="宋体"/>
                <w:sz w:val="24"/>
                <w:szCs w:val="24"/>
              </w:rPr>
              <w:t>投标招标文件要求，符合“投标文件格式”的要求</w:t>
            </w:r>
          </w:p>
        </w:tc>
      </w:tr>
      <w:tr w14:paraId="38EBD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941" w:type="dxa"/>
            <w:vMerge w:val="continue"/>
            <w:tcBorders>
              <w:top w:val="nil"/>
              <w:left w:val="single" w:color="auto" w:sz="4" w:space="0"/>
              <w:bottom w:val="single" w:color="auto" w:sz="4" w:space="0"/>
              <w:right w:val="single" w:color="auto" w:sz="4" w:space="0"/>
            </w:tcBorders>
            <w:vAlign w:val="center"/>
          </w:tcPr>
          <w:p w14:paraId="7E1E7A5C">
            <w:pPr>
              <w:widowControl/>
              <w:jc w:val="left"/>
              <w:rPr>
                <w:rFonts w:ascii="宋体" w:hAnsi="宋体" w:cs="宋体"/>
                <w:sz w:val="24"/>
                <w:szCs w:val="24"/>
              </w:rPr>
            </w:pPr>
          </w:p>
        </w:tc>
        <w:tc>
          <w:tcPr>
            <w:tcW w:w="745" w:type="dxa"/>
            <w:vMerge w:val="continue"/>
            <w:tcBorders>
              <w:top w:val="nil"/>
              <w:left w:val="nil"/>
              <w:bottom w:val="single" w:color="auto" w:sz="4" w:space="0"/>
              <w:right w:val="single" w:color="auto" w:sz="4" w:space="0"/>
            </w:tcBorders>
            <w:vAlign w:val="center"/>
          </w:tcPr>
          <w:p w14:paraId="60A0F363">
            <w:pPr>
              <w:widowControl/>
              <w:jc w:val="left"/>
              <w:rPr>
                <w:rFonts w:ascii="宋体" w:hAnsi="宋体" w:cs="宋体"/>
                <w:sz w:val="24"/>
                <w:szCs w:val="24"/>
              </w:rPr>
            </w:pPr>
          </w:p>
        </w:tc>
        <w:tc>
          <w:tcPr>
            <w:tcW w:w="2160" w:type="dxa"/>
            <w:tcBorders>
              <w:top w:val="single" w:color="auto" w:sz="4" w:space="0"/>
              <w:left w:val="nil"/>
              <w:bottom w:val="single" w:color="auto" w:sz="4" w:space="0"/>
              <w:right w:val="single" w:color="auto" w:sz="4" w:space="0"/>
            </w:tcBorders>
            <w:vAlign w:val="center"/>
          </w:tcPr>
          <w:p w14:paraId="03DCA08C">
            <w:pPr>
              <w:spacing w:line="320" w:lineRule="exact"/>
              <w:jc w:val="center"/>
              <w:rPr>
                <w:rFonts w:ascii="宋体" w:hAnsi="宋体" w:cs="宋体"/>
                <w:sz w:val="24"/>
                <w:szCs w:val="24"/>
              </w:rPr>
            </w:pPr>
            <w:r>
              <w:rPr>
                <w:rFonts w:hint="eastAsia" w:ascii="宋体" w:hAnsi="宋体" w:cs="宋体"/>
                <w:sz w:val="24"/>
                <w:szCs w:val="24"/>
              </w:rPr>
              <w:t>报价唯一</w:t>
            </w:r>
          </w:p>
        </w:tc>
        <w:tc>
          <w:tcPr>
            <w:tcW w:w="5252" w:type="dxa"/>
            <w:tcBorders>
              <w:top w:val="single" w:color="auto" w:sz="4" w:space="0"/>
              <w:left w:val="nil"/>
              <w:bottom w:val="single" w:color="auto" w:sz="4" w:space="0"/>
              <w:right w:val="single" w:color="auto" w:sz="4" w:space="0"/>
            </w:tcBorders>
            <w:vAlign w:val="center"/>
          </w:tcPr>
          <w:p w14:paraId="6C57D778">
            <w:pPr>
              <w:jc w:val="left"/>
              <w:rPr>
                <w:rFonts w:ascii="宋体" w:hAnsi="宋体" w:cs="宋体"/>
                <w:sz w:val="24"/>
                <w:szCs w:val="24"/>
              </w:rPr>
            </w:pPr>
            <w:r>
              <w:rPr>
                <w:rFonts w:hint="eastAsia" w:ascii="宋体" w:hAnsi="宋体" w:cs="宋体"/>
                <w:sz w:val="24"/>
                <w:szCs w:val="24"/>
              </w:rPr>
              <w:t>只能有一个有效投标报价</w:t>
            </w:r>
          </w:p>
        </w:tc>
      </w:tr>
      <w:tr w14:paraId="52FCC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941" w:type="dxa"/>
            <w:vMerge w:val="restart"/>
            <w:tcBorders>
              <w:top w:val="nil"/>
              <w:left w:val="single" w:color="auto" w:sz="4" w:space="0"/>
              <w:right w:val="single" w:color="auto" w:sz="4" w:space="0"/>
            </w:tcBorders>
            <w:vAlign w:val="center"/>
          </w:tcPr>
          <w:p w14:paraId="6738AB3C">
            <w:pPr>
              <w:spacing w:line="400" w:lineRule="exact"/>
              <w:jc w:val="center"/>
              <w:rPr>
                <w:rFonts w:ascii="宋体" w:hAnsi="宋体" w:cs="宋体"/>
                <w:sz w:val="24"/>
                <w:szCs w:val="24"/>
              </w:rPr>
            </w:pPr>
            <w:r>
              <w:rPr>
                <w:rFonts w:hint="eastAsia" w:ascii="宋体" w:hAnsi="宋体" w:cs="宋体"/>
                <w:sz w:val="24"/>
                <w:szCs w:val="24"/>
              </w:rPr>
              <w:t>2.1.2</w:t>
            </w:r>
          </w:p>
        </w:tc>
        <w:tc>
          <w:tcPr>
            <w:tcW w:w="745" w:type="dxa"/>
            <w:vMerge w:val="restart"/>
            <w:tcBorders>
              <w:top w:val="nil"/>
              <w:left w:val="nil"/>
              <w:right w:val="single" w:color="auto" w:sz="4" w:space="0"/>
            </w:tcBorders>
            <w:vAlign w:val="center"/>
          </w:tcPr>
          <w:p w14:paraId="2877BF4F">
            <w:pPr>
              <w:spacing w:line="400" w:lineRule="exact"/>
              <w:jc w:val="center"/>
              <w:rPr>
                <w:rFonts w:ascii="宋体" w:hAnsi="宋体" w:cs="宋体"/>
                <w:color w:val="auto"/>
                <w:sz w:val="24"/>
                <w:szCs w:val="24"/>
              </w:rPr>
            </w:pPr>
            <w:r>
              <w:rPr>
                <w:rFonts w:hint="eastAsia" w:ascii="宋体" w:hAnsi="宋体" w:cs="宋体"/>
                <w:color w:val="auto"/>
                <w:sz w:val="24"/>
                <w:szCs w:val="24"/>
              </w:rPr>
              <w:t>资格 评审</w:t>
            </w:r>
          </w:p>
          <w:p w14:paraId="79FA3813">
            <w:pPr>
              <w:spacing w:line="400" w:lineRule="exact"/>
              <w:jc w:val="center"/>
              <w:rPr>
                <w:rFonts w:ascii="宋体" w:hAnsi="宋体" w:cs="宋体"/>
                <w:sz w:val="24"/>
                <w:szCs w:val="24"/>
              </w:rPr>
            </w:pPr>
            <w:r>
              <w:rPr>
                <w:rFonts w:hint="eastAsia" w:ascii="宋体" w:hAnsi="宋体" w:cs="宋体"/>
                <w:color w:val="auto"/>
                <w:sz w:val="24"/>
                <w:szCs w:val="24"/>
              </w:rPr>
              <w:t>标准</w:t>
            </w:r>
          </w:p>
        </w:tc>
        <w:tc>
          <w:tcPr>
            <w:tcW w:w="2160" w:type="dxa"/>
            <w:tcBorders>
              <w:top w:val="single" w:color="auto" w:sz="4" w:space="0"/>
              <w:left w:val="nil"/>
              <w:bottom w:val="single" w:color="auto" w:sz="4" w:space="0"/>
              <w:right w:val="single" w:color="auto" w:sz="4" w:space="0"/>
            </w:tcBorders>
            <w:vAlign w:val="center"/>
          </w:tcPr>
          <w:p w14:paraId="034854B6">
            <w:pPr>
              <w:spacing w:line="320" w:lineRule="exact"/>
              <w:jc w:val="center"/>
              <w:rPr>
                <w:rFonts w:ascii="宋体" w:hAnsi="宋体" w:cs="宋体"/>
                <w:sz w:val="24"/>
                <w:szCs w:val="24"/>
              </w:rPr>
            </w:pPr>
            <w:r>
              <w:rPr>
                <w:rFonts w:hint="eastAsia" w:ascii="宋体" w:hAnsi="宋体" w:cs="宋体"/>
                <w:sz w:val="24"/>
                <w:szCs w:val="24"/>
                <w:lang w:val="zh-TW"/>
              </w:rPr>
              <w:t>供应商必须符合《中华人民共和国政府采购法》第二十二条的规定</w:t>
            </w:r>
          </w:p>
        </w:tc>
        <w:tc>
          <w:tcPr>
            <w:tcW w:w="5252" w:type="dxa"/>
            <w:tcBorders>
              <w:top w:val="single" w:color="auto" w:sz="4" w:space="0"/>
              <w:left w:val="nil"/>
              <w:bottom w:val="single" w:color="auto" w:sz="4" w:space="0"/>
              <w:right w:val="single" w:color="auto" w:sz="4" w:space="0"/>
            </w:tcBorders>
            <w:vAlign w:val="center"/>
          </w:tcPr>
          <w:p w14:paraId="0D2C7B34">
            <w:pPr>
              <w:jc w:val="left"/>
              <w:rPr>
                <w:rFonts w:hint="default" w:ascii="宋体" w:hAnsi="宋体" w:eastAsia="宋体" w:cs="宋体"/>
                <w:sz w:val="24"/>
                <w:szCs w:val="24"/>
                <w:lang w:val="en-US" w:eastAsia="zh-CN"/>
              </w:rPr>
            </w:pPr>
            <w:r>
              <w:rPr>
                <w:rFonts w:hint="eastAsia" w:ascii="宋体" w:hAnsi="宋体" w:cs="宋体"/>
                <w:sz w:val="24"/>
                <w:szCs w:val="24"/>
                <w:lang w:val="en-US" w:eastAsia="zh-CN"/>
              </w:rPr>
              <w:t>提供相关资料或承诺书。</w:t>
            </w:r>
          </w:p>
        </w:tc>
      </w:tr>
      <w:tr w14:paraId="7EF32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941" w:type="dxa"/>
            <w:vMerge w:val="continue"/>
            <w:tcBorders>
              <w:left w:val="single" w:color="auto" w:sz="4" w:space="0"/>
              <w:right w:val="single" w:color="auto" w:sz="4" w:space="0"/>
            </w:tcBorders>
            <w:vAlign w:val="center"/>
          </w:tcPr>
          <w:p w14:paraId="28E4202C">
            <w:pPr>
              <w:spacing w:line="400" w:lineRule="exact"/>
              <w:jc w:val="center"/>
              <w:rPr>
                <w:rFonts w:hint="eastAsia" w:ascii="宋体" w:hAnsi="宋体" w:cs="宋体"/>
                <w:sz w:val="24"/>
                <w:szCs w:val="24"/>
              </w:rPr>
            </w:pPr>
          </w:p>
        </w:tc>
        <w:tc>
          <w:tcPr>
            <w:tcW w:w="745" w:type="dxa"/>
            <w:vMerge w:val="continue"/>
            <w:tcBorders>
              <w:left w:val="nil"/>
              <w:right w:val="single" w:color="auto" w:sz="4" w:space="0"/>
            </w:tcBorders>
            <w:vAlign w:val="center"/>
          </w:tcPr>
          <w:p w14:paraId="56EA4081">
            <w:pPr>
              <w:spacing w:line="400" w:lineRule="exact"/>
              <w:jc w:val="center"/>
              <w:rPr>
                <w:rFonts w:hint="eastAsia" w:ascii="宋体" w:hAnsi="宋体" w:cs="宋体"/>
                <w:color w:val="auto"/>
                <w:sz w:val="24"/>
                <w:szCs w:val="24"/>
              </w:rPr>
            </w:pPr>
          </w:p>
        </w:tc>
        <w:tc>
          <w:tcPr>
            <w:tcW w:w="2160" w:type="dxa"/>
            <w:tcBorders>
              <w:top w:val="single" w:color="auto" w:sz="4" w:space="0"/>
              <w:left w:val="nil"/>
              <w:bottom w:val="single" w:color="auto" w:sz="4" w:space="0"/>
              <w:right w:val="single" w:color="auto" w:sz="4" w:space="0"/>
            </w:tcBorders>
            <w:vAlign w:val="center"/>
          </w:tcPr>
          <w:p w14:paraId="08792E21">
            <w:pPr>
              <w:spacing w:line="320" w:lineRule="exact"/>
              <w:jc w:val="center"/>
              <w:rPr>
                <w:rFonts w:hint="eastAsia" w:ascii="宋体" w:hAnsi="宋体" w:cs="宋体"/>
                <w:sz w:val="24"/>
                <w:szCs w:val="24"/>
              </w:rPr>
            </w:pPr>
            <w:r>
              <w:rPr>
                <w:rFonts w:hint="eastAsia" w:ascii="宋体" w:hAnsi="宋体" w:cs="宋体"/>
                <w:sz w:val="24"/>
                <w:szCs w:val="24"/>
              </w:rPr>
              <w:t>营业执照</w:t>
            </w:r>
          </w:p>
        </w:tc>
        <w:tc>
          <w:tcPr>
            <w:tcW w:w="5252" w:type="dxa"/>
            <w:tcBorders>
              <w:top w:val="single" w:color="auto" w:sz="4" w:space="0"/>
              <w:left w:val="nil"/>
              <w:bottom w:val="single" w:color="auto" w:sz="4" w:space="0"/>
              <w:right w:val="single" w:color="auto" w:sz="4" w:space="0"/>
            </w:tcBorders>
            <w:vAlign w:val="center"/>
          </w:tcPr>
          <w:p w14:paraId="099717BA">
            <w:pPr>
              <w:jc w:val="left"/>
              <w:rPr>
                <w:rFonts w:hint="eastAsia" w:ascii="宋体" w:hAnsi="宋体" w:cs="宋体"/>
                <w:sz w:val="24"/>
                <w:szCs w:val="24"/>
              </w:rPr>
            </w:pPr>
            <w:r>
              <w:rPr>
                <w:rFonts w:hint="eastAsia" w:ascii="宋体" w:hAnsi="宋体" w:cs="宋体"/>
                <w:sz w:val="24"/>
                <w:szCs w:val="24"/>
                <w:lang w:eastAsia="zh-CN"/>
              </w:rPr>
              <w:t>投标供应商须具有合法有效的营业执照。</w:t>
            </w:r>
          </w:p>
        </w:tc>
      </w:tr>
      <w:tr w14:paraId="0A8AE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941" w:type="dxa"/>
            <w:vMerge w:val="continue"/>
            <w:tcBorders>
              <w:left w:val="single" w:color="auto" w:sz="4" w:space="0"/>
              <w:right w:val="single" w:color="auto" w:sz="4" w:space="0"/>
            </w:tcBorders>
            <w:vAlign w:val="center"/>
          </w:tcPr>
          <w:p w14:paraId="2DFBA1FD">
            <w:pPr>
              <w:spacing w:line="400" w:lineRule="exact"/>
              <w:jc w:val="center"/>
              <w:rPr>
                <w:rFonts w:hint="eastAsia" w:ascii="宋体" w:hAnsi="宋体" w:cs="宋体"/>
                <w:sz w:val="24"/>
                <w:szCs w:val="24"/>
              </w:rPr>
            </w:pPr>
          </w:p>
        </w:tc>
        <w:tc>
          <w:tcPr>
            <w:tcW w:w="745" w:type="dxa"/>
            <w:vMerge w:val="continue"/>
            <w:tcBorders>
              <w:left w:val="nil"/>
              <w:right w:val="single" w:color="auto" w:sz="4" w:space="0"/>
            </w:tcBorders>
            <w:vAlign w:val="center"/>
          </w:tcPr>
          <w:p w14:paraId="542316C9">
            <w:pPr>
              <w:spacing w:line="400" w:lineRule="exact"/>
              <w:jc w:val="center"/>
              <w:rPr>
                <w:rFonts w:hint="eastAsia" w:ascii="宋体" w:hAnsi="宋体" w:cs="宋体"/>
                <w:color w:val="auto"/>
                <w:sz w:val="24"/>
                <w:szCs w:val="24"/>
              </w:rPr>
            </w:pPr>
          </w:p>
        </w:tc>
        <w:tc>
          <w:tcPr>
            <w:tcW w:w="2160" w:type="dxa"/>
            <w:tcBorders>
              <w:top w:val="single" w:color="auto" w:sz="4" w:space="0"/>
              <w:left w:val="nil"/>
              <w:bottom w:val="single" w:color="auto" w:sz="4" w:space="0"/>
              <w:right w:val="single" w:color="auto" w:sz="4" w:space="0"/>
            </w:tcBorders>
            <w:vAlign w:val="center"/>
          </w:tcPr>
          <w:p w14:paraId="22CC20A9">
            <w:pPr>
              <w:spacing w:line="320" w:lineRule="exact"/>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企业资质</w:t>
            </w:r>
          </w:p>
        </w:tc>
        <w:tc>
          <w:tcPr>
            <w:tcW w:w="5252" w:type="dxa"/>
            <w:tcBorders>
              <w:top w:val="single" w:color="auto" w:sz="4" w:space="0"/>
              <w:left w:val="nil"/>
              <w:bottom w:val="single" w:color="auto" w:sz="4" w:space="0"/>
              <w:right w:val="single" w:color="auto" w:sz="4" w:space="0"/>
            </w:tcBorders>
            <w:vAlign w:val="center"/>
          </w:tcPr>
          <w:p w14:paraId="76E1111B">
            <w:pPr>
              <w:jc w:val="left"/>
              <w:rPr>
                <w:rFonts w:hint="eastAsia" w:ascii="宋体" w:hAnsi="宋体" w:cs="宋体"/>
                <w:sz w:val="24"/>
                <w:szCs w:val="24"/>
                <w:lang w:eastAsia="zh-CN"/>
              </w:rPr>
            </w:pPr>
            <w:r>
              <w:rPr>
                <w:rFonts w:hint="eastAsia" w:ascii="宋体" w:hAnsi="宋体" w:cs="宋体"/>
                <w:sz w:val="24"/>
                <w:szCs w:val="24"/>
                <w:lang w:val="en-US" w:eastAsia="zh-CN"/>
              </w:rPr>
              <w:t>供应商须具有建筑工程施工总承包叁级及以上资质，具有有效的安全生产许可证。</w:t>
            </w:r>
          </w:p>
        </w:tc>
      </w:tr>
      <w:tr w14:paraId="338D7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941" w:type="dxa"/>
            <w:vMerge w:val="continue"/>
            <w:tcBorders>
              <w:left w:val="single" w:color="auto" w:sz="4" w:space="0"/>
              <w:right w:val="single" w:color="auto" w:sz="4" w:space="0"/>
            </w:tcBorders>
            <w:vAlign w:val="center"/>
          </w:tcPr>
          <w:p w14:paraId="7AEDC1F6">
            <w:pPr>
              <w:spacing w:line="400" w:lineRule="exact"/>
              <w:jc w:val="center"/>
              <w:rPr>
                <w:rFonts w:hint="eastAsia" w:ascii="宋体" w:hAnsi="宋体" w:cs="宋体"/>
                <w:sz w:val="24"/>
                <w:szCs w:val="24"/>
              </w:rPr>
            </w:pPr>
          </w:p>
        </w:tc>
        <w:tc>
          <w:tcPr>
            <w:tcW w:w="745" w:type="dxa"/>
            <w:vMerge w:val="continue"/>
            <w:tcBorders>
              <w:left w:val="nil"/>
              <w:right w:val="single" w:color="auto" w:sz="4" w:space="0"/>
            </w:tcBorders>
            <w:vAlign w:val="center"/>
          </w:tcPr>
          <w:p w14:paraId="7DEC4800">
            <w:pPr>
              <w:spacing w:line="400" w:lineRule="exact"/>
              <w:jc w:val="center"/>
              <w:rPr>
                <w:rFonts w:hint="eastAsia" w:ascii="宋体" w:hAnsi="宋体" w:cs="宋体"/>
                <w:color w:val="auto"/>
                <w:sz w:val="24"/>
                <w:szCs w:val="24"/>
              </w:rPr>
            </w:pPr>
          </w:p>
        </w:tc>
        <w:tc>
          <w:tcPr>
            <w:tcW w:w="2160" w:type="dxa"/>
            <w:tcBorders>
              <w:top w:val="single" w:color="auto" w:sz="4" w:space="0"/>
              <w:left w:val="nil"/>
              <w:bottom w:val="single" w:color="auto" w:sz="4" w:space="0"/>
              <w:right w:val="single" w:color="auto" w:sz="4" w:space="0"/>
            </w:tcBorders>
            <w:vAlign w:val="center"/>
          </w:tcPr>
          <w:p w14:paraId="78586EED">
            <w:pPr>
              <w:spacing w:line="320" w:lineRule="exact"/>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项目经理</w:t>
            </w:r>
          </w:p>
        </w:tc>
        <w:tc>
          <w:tcPr>
            <w:tcW w:w="5252" w:type="dxa"/>
            <w:tcBorders>
              <w:top w:val="single" w:color="auto" w:sz="4" w:space="0"/>
              <w:left w:val="nil"/>
              <w:bottom w:val="single" w:color="auto" w:sz="4" w:space="0"/>
              <w:right w:val="single" w:color="auto" w:sz="4" w:space="0"/>
            </w:tcBorders>
            <w:vAlign w:val="center"/>
          </w:tcPr>
          <w:p w14:paraId="014ECCB0">
            <w:pPr>
              <w:jc w:val="left"/>
              <w:rPr>
                <w:rFonts w:hint="eastAsia" w:ascii="宋体" w:hAnsi="宋体" w:cs="宋体"/>
                <w:sz w:val="24"/>
                <w:szCs w:val="24"/>
                <w:lang w:eastAsia="zh-CN"/>
              </w:rPr>
            </w:pPr>
            <w:r>
              <w:rPr>
                <w:rFonts w:hint="eastAsia" w:ascii="宋体" w:hAnsi="宋体" w:cs="宋体"/>
                <w:sz w:val="24"/>
                <w:szCs w:val="24"/>
                <w:lang w:val="en-US" w:eastAsia="zh-CN"/>
              </w:rPr>
              <w:t>拟派项目经理须具</w:t>
            </w:r>
            <w:r>
              <w:rPr>
                <w:rFonts w:hint="eastAsia" w:ascii="宋体" w:hAnsi="宋体" w:eastAsia="宋体" w:cs="宋体"/>
                <w:sz w:val="24"/>
                <w:szCs w:val="24"/>
                <w:lang w:val="en-US" w:eastAsia="zh-CN"/>
              </w:rPr>
              <w:t>有建筑工程专业二级及以上注册建造师资格，</w:t>
            </w:r>
            <w:r>
              <w:rPr>
                <w:rFonts w:hint="eastAsia" w:ascii="宋体" w:hAnsi="宋体" w:eastAsia="宋体" w:cs="宋体"/>
                <w:sz w:val="24"/>
                <w:szCs w:val="24"/>
                <w:lang w:eastAsia="zh-CN"/>
              </w:rPr>
              <w:t>须提供注册建造师证书、安全生产考核合格证、无在建项目承诺书</w:t>
            </w:r>
            <w:r>
              <w:rPr>
                <w:rFonts w:hint="eastAsia" w:ascii="宋体" w:hAnsi="宋体" w:eastAsia="宋体" w:cs="宋体"/>
                <w:color w:val="auto"/>
                <w:sz w:val="24"/>
                <w:szCs w:val="24"/>
                <w:lang w:eastAsia="zh-CN"/>
              </w:rPr>
              <w:t>及</w:t>
            </w:r>
            <w:r>
              <w:rPr>
                <w:rFonts w:hint="eastAsia" w:ascii="宋体" w:hAnsi="宋体" w:eastAsia="宋体" w:cs="宋体"/>
                <w:color w:val="auto"/>
                <w:sz w:val="24"/>
                <w:szCs w:val="24"/>
                <w:lang w:val="en-US" w:eastAsia="zh-CN"/>
              </w:rPr>
              <w:t>近一月内社保机构出具的</w:t>
            </w:r>
            <w:r>
              <w:rPr>
                <w:rFonts w:hint="eastAsia" w:ascii="宋体" w:hAnsi="宋体" w:eastAsia="宋体" w:cs="宋体"/>
                <w:color w:val="auto"/>
                <w:sz w:val="24"/>
                <w:szCs w:val="24"/>
                <w:lang w:eastAsia="zh-CN"/>
              </w:rPr>
              <w:t>在本企业</w:t>
            </w:r>
            <w:r>
              <w:rPr>
                <w:rFonts w:hint="eastAsia" w:ascii="宋体" w:hAnsi="宋体" w:eastAsia="宋体" w:cs="宋体"/>
                <w:color w:val="auto"/>
                <w:sz w:val="24"/>
                <w:szCs w:val="24"/>
                <w:lang w:val="en-US" w:eastAsia="zh-CN"/>
              </w:rPr>
              <w:t>缴纳</w:t>
            </w:r>
            <w:r>
              <w:rPr>
                <w:rFonts w:hint="eastAsia" w:ascii="宋体" w:hAnsi="宋体" w:eastAsia="宋体" w:cs="宋体"/>
                <w:color w:val="auto"/>
                <w:sz w:val="24"/>
                <w:szCs w:val="24"/>
                <w:lang w:eastAsia="zh-CN"/>
              </w:rPr>
              <w:t>社会养老保险的</w:t>
            </w:r>
            <w:r>
              <w:rPr>
                <w:rFonts w:hint="eastAsia" w:ascii="宋体" w:hAnsi="宋体" w:eastAsia="宋体" w:cs="宋体"/>
                <w:sz w:val="24"/>
                <w:szCs w:val="24"/>
                <w:lang w:eastAsia="zh-CN"/>
              </w:rPr>
              <w:t>证明</w:t>
            </w:r>
            <w:r>
              <w:rPr>
                <w:rFonts w:hint="eastAsia" w:ascii="宋体" w:hAnsi="宋体" w:cs="宋体"/>
                <w:sz w:val="24"/>
                <w:szCs w:val="24"/>
                <w:lang w:eastAsia="zh-CN"/>
              </w:rPr>
              <w:t>。</w:t>
            </w:r>
          </w:p>
        </w:tc>
      </w:tr>
      <w:tr w14:paraId="47EBB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941" w:type="dxa"/>
            <w:vMerge w:val="continue"/>
            <w:tcBorders>
              <w:left w:val="single" w:color="auto" w:sz="4" w:space="0"/>
              <w:right w:val="single" w:color="auto" w:sz="4" w:space="0"/>
            </w:tcBorders>
            <w:vAlign w:val="center"/>
          </w:tcPr>
          <w:p w14:paraId="5747D347">
            <w:pPr>
              <w:widowControl/>
              <w:jc w:val="left"/>
              <w:rPr>
                <w:rFonts w:ascii="宋体" w:hAnsi="宋体" w:cs="宋体"/>
                <w:sz w:val="24"/>
                <w:szCs w:val="24"/>
              </w:rPr>
            </w:pPr>
          </w:p>
        </w:tc>
        <w:tc>
          <w:tcPr>
            <w:tcW w:w="745" w:type="dxa"/>
            <w:vMerge w:val="continue"/>
            <w:tcBorders>
              <w:left w:val="nil"/>
              <w:right w:val="single" w:color="auto" w:sz="4" w:space="0"/>
            </w:tcBorders>
            <w:vAlign w:val="center"/>
          </w:tcPr>
          <w:p w14:paraId="101AA72A">
            <w:pPr>
              <w:widowControl/>
              <w:jc w:val="left"/>
              <w:rPr>
                <w:rFonts w:ascii="宋体" w:hAnsi="宋体" w:cs="宋体"/>
                <w:sz w:val="24"/>
                <w:szCs w:val="24"/>
              </w:rPr>
            </w:pPr>
          </w:p>
        </w:tc>
        <w:tc>
          <w:tcPr>
            <w:tcW w:w="2160" w:type="dxa"/>
            <w:tcBorders>
              <w:top w:val="single" w:color="auto" w:sz="4" w:space="0"/>
              <w:left w:val="nil"/>
              <w:bottom w:val="single" w:color="auto" w:sz="4" w:space="0"/>
              <w:right w:val="single" w:color="auto" w:sz="4" w:space="0"/>
            </w:tcBorders>
            <w:vAlign w:val="center"/>
          </w:tcPr>
          <w:p w14:paraId="2EEE5753">
            <w:pPr>
              <w:spacing w:line="320" w:lineRule="exact"/>
              <w:jc w:val="center"/>
              <w:rPr>
                <w:rFonts w:ascii="宋体" w:hAnsi="宋体" w:cs="宋体"/>
                <w:sz w:val="24"/>
                <w:szCs w:val="24"/>
              </w:rPr>
            </w:pPr>
            <w:r>
              <w:rPr>
                <w:rFonts w:hint="eastAsia" w:ascii="宋体" w:hAnsi="宋体" w:cs="宋体"/>
                <w:sz w:val="24"/>
                <w:szCs w:val="24"/>
              </w:rPr>
              <w:t>信用查询</w:t>
            </w:r>
          </w:p>
        </w:tc>
        <w:tc>
          <w:tcPr>
            <w:tcW w:w="5252" w:type="dxa"/>
            <w:tcBorders>
              <w:top w:val="single" w:color="auto" w:sz="4" w:space="0"/>
              <w:left w:val="nil"/>
              <w:bottom w:val="single" w:color="auto" w:sz="4" w:space="0"/>
              <w:right w:val="single" w:color="auto" w:sz="4" w:space="0"/>
            </w:tcBorders>
            <w:vAlign w:val="center"/>
          </w:tcPr>
          <w:p w14:paraId="4B0FC19A">
            <w:pPr>
              <w:jc w:val="left"/>
              <w:rPr>
                <w:rFonts w:hint="default" w:ascii="宋体" w:hAnsi="宋体" w:cs="宋体"/>
                <w:sz w:val="24"/>
                <w:szCs w:val="24"/>
                <w:lang w:val="en-US"/>
              </w:rPr>
            </w:pPr>
            <w:r>
              <w:rPr>
                <w:rFonts w:hint="eastAsia" w:ascii="宋体" w:hAnsi="宋体" w:cs="宋体"/>
                <w:sz w:val="24"/>
                <w:szCs w:val="24"/>
                <w:lang w:val="en-US" w:eastAsia="zh-CN"/>
              </w:rPr>
              <w:t>按要求提供</w:t>
            </w:r>
            <w:r>
              <w:rPr>
                <w:rFonts w:hint="eastAsia" w:ascii="宋体" w:hAnsi="宋体" w:cs="宋体"/>
                <w:sz w:val="24"/>
                <w:szCs w:val="24"/>
                <w:lang w:val="zh-TW" w:eastAsia="zh-CN"/>
              </w:rPr>
              <w:t>失信被执行人、重大税收违法失信主体、政府采购严重违法失信行为</w:t>
            </w:r>
            <w:r>
              <w:rPr>
                <w:rFonts w:hint="eastAsia" w:ascii="宋体" w:hAnsi="宋体" w:cs="宋体"/>
                <w:sz w:val="24"/>
                <w:szCs w:val="24"/>
                <w:lang w:val="en-US" w:eastAsia="zh-CN"/>
              </w:rPr>
              <w:t>记录名单的查询截图。</w:t>
            </w:r>
          </w:p>
        </w:tc>
      </w:tr>
      <w:tr w14:paraId="57C26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941" w:type="dxa"/>
            <w:vMerge w:val="continue"/>
            <w:tcBorders>
              <w:left w:val="single" w:color="auto" w:sz="4" w:space="0"/>
              <w:right w:val="single" w:color="auto" w:sz="4" w:space="0"/>
            </w:tcBorders>
            <w:vAlign w:val="center"/>
          </w:tcPr>
          <w:p w14:paraId="1C5C5DE2">
            <w:pPr>
              <w:widowControl/>
              <w:jc w:val="left"/>
              <w:rPr>
                <w:rFonts w:ascii="宋体" w:hAnsi="宋体" w:cs="宋体"/>
                <w:sz w:val="24"/>
                <w:szCs w:val="24"/>
              </w:rPr>
            </w:pPr>
          </w:p>
        </w:tc>
        <w:tc>
          <w:tcPr>
            <w:tcW w:w="745" w:type="dxa"/>
            <w:vMerge w:val="continue"/>
            <w:tcBorders>
              <w:left w:val="nil"/>
              <w:right w:val="single" w:color="auto" w:sz="4" w:space="0"/>
            </w:tcBorders>
            <w:vAlign w:val="center"/>
          </w:tcPr>
          <w:p w14:paraId="052C3368">
            <w:pPr>
              <w:widowControl/>
              <w:jc w:val="left"/>
              <w:rPr>
                <w:rFonts w:ascii="宋体" w:hAnsi="宋体" w:cs="宋体"/>
                <w:sz w:val="24"/>
                <w:szCs w:val="24"/>
              </w:rPr>
            </w:pPr>
          </w:p>
        </w:tc>
        <w:tc>
          <w:tcPr>
            <w:tcW w:w="2160" w:type="dxa"/>
            <w:tcBorders>
              <w:top w:val="single" w:color="auto" w:sz="4" w:space="0"/>
              <w:left w:val="nil"/>
              <w:bottom w:val="single" w:color="auto" w:sz="4" w:space="0"/>
              <w:right w:val="single" w:color="auto" w:sz="4" w:space="0"/>
            </w:tcBorders>
            <w:vAlign w:val="center"/>
          </w:tcPr>
          <w:p w14:paraId="0A9F9F2E">
            <w:pPr>
              <w:spacing w:line="320" w:lineRule="exact"/>
              <w:jc w:val="center"/>
              <w:rPr>
                <w:rFonts w:ascii="宋体" w:hAnsi="宋体" w:cs="宋体"/>
                <w:sz w:val="24"/>
                <w:szCs w:val="24"/>
              </w:rPr>
            </w:pPr>
            <w:r>
              <w:rPr>
                <w:rFonts w:hint="eastAsia" w:ascii="宋体" w:hAnsi="宋体"/>
                <w:color w:val="000000" w:themeColor="text1"/>
                <w:kern w:val="0"/>
                <w:sz w:val="24"/>
                <w:szCs w:val="24"/>
                <w14:textFill>
                  <w14:solidFill>
                    <w14:schemeClr w14:val="tx1"/>
                  </w14:solidFill>
                </w14:textFill>
              </w:rPr>
              <w:t>无商业贿赂</w:t>
            </w:r>
            <w:r>
              <w:rPr>
                <w:rFonts w:hint="eastAsia" w:ascii="宋体" w:hAnsi="宋体"/>
                <w:color w:val="000000" w:themeColor="text1"/>
                <w:kern w:val="0"/>
                <w:sz w:val="24"/>
                <w:szCs w:val="24"/>
                <w:lang w:val="en-US" w:eastAsia="zh-CN"/>
                <w14:textFill>
                  <w14:solidFill>
                    <w14:schemeClr w14:val="tx1"/>
                  </w14:solidFill>
                </w14:textFill>
              </w:rPr>
              <w:t>及</w:t>
            </w:r>
            <w:r>
              <w:rPr>
                <w:rFonts w:hint="eastAsia" w:ascii="宋体" w:hAnsi="宋体"/>
                <w:color w:val="000000" w:themeColor="text1"/>
                <w:kern w:val="0"/>
                <w:sz w:val="24"/>
                <w:szCs w:val="24"/>
                <w14:textFill>
                  <w14:solidFill>
                    <w14:schemeClr w14:val="tx1"/>
                  </w14:solidFill>
                </w14:textFill>
              </w:rPr>
              <w:t>不正当竞争行为承诺书</w:t>
            </w:r>
          </w:p>
        </w:tc>
        <w:tc>
          <w:tcPr>
            <w:tcW w:w="5252" w:type="dxa"/>
            <w:tcBorders>
              <w:top w:val="single" w:color="auto" w:sz="4" w:space="0"/>
              <w:left w:val="nil"/>
              <w:bottom w:val="single" w:color="auto" w:sz="4" w:space="0"/>
              <w:right w:val="single" w:color="auto" w:sz="4" w:space="0"/>
            </w:tcBorders>
            <w:vAlign w:val="center"/>
          </w:tcPr>
          <w:p w14:paraId="6AE7E380">
            <w:pPr>
              <w:jc w:val="left"/>
              <w:rPr>
                <w:rFonts w:ascii="宋体" w:hAnsi="宋体" w:cs="宋体"/>
                <w:sz w:val="24"/>
                <w:szCs w:val="24"/>
              </w:rPr>
            </w:pPr>
            <w:r>
              <w:rPr>
                <w:rFonts w:hint="eastAsia" w:ascii="宋体" w:hAnsi="宋体" w:cs="宋体"/>
                <w:sz w:val="24"/>
                <w:szCs w:val="24"/>
                <w:lang w:val="zh-TW" w:eastAsia="zh-CN"/>
              </w:rPr>
              <w:t>供应商须出具本企业无商业贿赂</w:t>
            </w:r>
            <w:r>
              <w:rPr>
                <w:rFonts w:hint="eastAsia" w:ascii="宋体" w:hAnsi="宋体" w:cs="宋体"/>
                <w:sz w:val="24"/>
                <w:szCs w:val="24"/>
                <w:lang w:val="en-US" w:eastAsia="zh-CN"/>
              </w:rPr>
              <w:t>及</w:t>
            </w:r>
            <w:r>
              <w:rPr>
                <w:rFonts w:hint="eastAsia" w:ascii="宋体" w:hAnsi="宋体" w:cs="宋体"/>
                <w:sz w:val="24"/>
                <w:szCs w:val="24"/>
                <w:lang w:val="zh-TW" w:eastAsia="zh-CN"/>
              </w:rPr>
              <w:t>不正当竞争行为承诺书（格式自拟）。</w:t>
            </w:r>
          </w:p>
        </w:tc>
      </w:tr>
      <w:tr w14:paraId="083D8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5" w:hRule="atLeast"/>
        </w:trPr>
        <w:tc>
          <w:tcPr>
            <w:tcW w:w="941" w:type="dxa"/>
            <w:vMerge w:val="continue"/>
            <w:tcBorders>
              <w:left w:val="single" w:color="auto" w:sz="4" w:space="0"/>
              <w:right w:val="single" w:color="auto" w:sz="4" w:space="0"/>
            </w:tcBorders>
            <w:vAlign w:val="center"/>
          </w:tcPr>
          <w:p w14:paraId="33446448">
            <w:pPr>
              <w:widowControl/>
              <w:jc w:val="left"/>
              <w:rPr>
                <w:rFonts w:ascii="宋体" w:hAnsi="宋体" w:cs="宋体"/>
                <w:sz w:val="24"/>
                <w:szCs w:val="24"/>
              </w:rPr>
            </w:pPr>
          </w:p>
        </w:tc>
        <w:tc>
          <w:tcPr>
            <w:tcW w:w="745" w:type="dxa"/>
            <w:vMerge w:val="continue"/>
            <w:tcBorders>
              <w:left w:val="nil"/>
              <w:right w:val="single" w:color="auto" w:sz="4" w:space="0"/>
            </w:tcBorders>
            <w:vAlign w:val="center"/>
          </w:tcPr>
          <w:p w14:paraId="535DCCCE">
            <w:pPr>
              <w:widowControl/>
              <w:jc w:val="left"/>
              <w:rPr>
                <w:rFonts w:ascii="宋体" w:hAnsi="宋体" w:cs="宋体"/>
                <w:sz w:val="24"/>
                <w:szCs w:val="24"/>
              </w:rPr>
            </w:pPr>
          </w:p>
        </w:tc>
        <w:tc>
          <w:tcPr>
            <w:tcW w:w="2160" w:type="dxa"/>
            <w:tcBorders>
              <w:top w:val="single" w:color="auto" w:sz="4" w:space="0"/>
              <w:left w:val="nil"/>
              <w:bottom w:val="single" w:color="auto" w:sz="4" w:space="0"/>
              <w:right w:val="single" w:color="auto" w:sz="4" w:space="0"/>
            </w:tcBorders>
            <w:vAlign w:val="center"/>
          </w:tcPr>
          <w:p w14:paraId="4A4EA23F">
            <w:pPr>
              <w:spacing w:line="320" w:lineRule="exact"/>
              <w:jc w:val="center"/>
              <w:rPr>
                <w:rFonts w:hint="default" w:ascii="宋体" w:hAnsi="宋体" w:eastAsia="宋体"/>
                <w:color w:val="000000" w:themeColor="text1"/>
                <w:kern w:val="0"/>
                <w:sz w:val="24"/>
                <w:szCs w:val="24"/>
                <w:lang w:val="en-US" w:eastAsia="zh-CN"/>
                <w14:textFill>
                  <w14:solidFill>
                    <w14:schemeClr w14:val="tx1"/>
                  </w14:solidFill>
                </w14:textFill>
              </w:rPr>
            </w:pPr>
            <w:r>
              <w:rPr>
                <w:rFonts w:hint="eastAsia" w:ascii="宋体" w:hAnsi="宋体"/>
                <w:color w:val="000000" w:themeColor="text1"/>
                <w:kern w:val="0"/>
                <w:sz w:val="24"/>
                <w:szCs w:val="24"/>
                <w:lang w:val="en-US" w:eastAsia="zh-CN"/>
                <w14:textFill>
                  <w14:solidFill>
                    <w14:schemeClr w14:val="tx1"/>
                  </w14:solidFill>
                </w14:textFill>
              </w:rPr>
              <w:t>企业控股和管理关系</w:t>
            </w:r>
          </w:p>
        </w:tc>
        <w:tc>
          <w:tcPr>
            <w:tcW w:w="5252" w:type="dxa"/>
            <w:tcBorders>
              <w:top w:val="single" w:color="auto" w:sz="4" w:space="0"/>
              <w:left w:val="nil"/>
              <w:bottom w:val="single" w:color="auto" w:sz="4" w:space="0"/>
              <w:right w:val="single" w:color="auto" w:sz="4" w:space="0"/>
            </w:tcBorders>
            <w:vAlign w:val="center"/>
          </w:tcPr>
          <w:p w14:paraId="3887FB25">
            <w:pPr>
              <w:jc w:val="both"/>
              <w:rPr>
                <w:rFonts w:hint="eastAsia" w:ascii="宋体" w:hAnsi="宋体" w:cs="宋体"/>
                <w:sz w:val="24"/>
                <w:szCs w:val="24"/>
                <w:lang w:val="zh-TW" w:eastAsia="zh-CN"/>
              </w:rPr>
            </w:pPr>
            <w:r>
              <w:rPr>
                <w:rFonts w:hint="eastAsia" w:ascii="宋体" w:hAnsi="宋体" w:eastAsia="宋体" w:cs="宋体"/>
                <w:sz w:val="24"/>
                <w:szCs w:val="24"/>
                <w:lang w:val="zh-TW" w:eastAsia="zh-CN"/>
              </w:rPr>
              <w:t>供应商的单位负责人为同一人或者存在控股、管理关系的不同单位，不得参加同一项目投标（提供“国家企业信用信息公示系统”查询截图 ，需包含公司基本信息、股东信息及股权变更信息，查询日期为本项目公告发布之后；非企业单位提供声明函（格式自拟），声明函需写明本单位及法人关联的企业或其他组织信息）</w:t>
            </w:r>
            <w:r>
              <w:rPr>
                <w:rFonts w:hint="eastAsia" w:ascii="宋体" w:hAnsi="宋体" w:cs="宋体"/>
                <w:sz w:val="24"/>
                <w:szCs w:val="24"/>
                <w:lang w:val="zh-TW" w:eastAsia="zh-CN"/>
              </w:rPr>
              <w:t>。</w:t>
            </w:r>
          </w:p>
        </w:tc>
      </w:tr>
      <w:tr w14:paraId="390A5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941" w:type="dxa"/>
            <w:vMerge w:val="continue"/>
            <w:tcBorders>
              <w:left w:val="single" w:color="auto" w:sz="4" w:space="0"/>
              <w:right w:val="single" w:color="auto" w:sz="4" w:space="0"/>
            </w:tcBorders>
            <w:vAlign w:val="center"/>
          </w:tcPr>
          <w:p w14:paraId="51524943">
            <w:pPr>
              <w:widowControl/>
              <w:jc w:val="left"/>
              <w:rPr>
                <w:rFonts w:ascii="宋体" w:hAnsi="宋体" w:cs="宋体"/>
                <w:sz w:val="24"/>
                <w:szCs w:val="24"/>
              </w:rPr>
            </w:pPr>
          </w:p>
        </w:tc>
        <w:tc>
          <w:tcPr>
            <w:tcW w:w="745" w:type="dxa"/>
            <w:vMerge w:val="continue"/>
            <w:tcBorders>
              <w:left w:val="nil"/>
              <w:right w:val="single" w:color="auto" w:sz="4" w:space="0"/>
            </w:tcBorders>
            <w:vAlign w:val="center"/>
          </w:tcPr>
          <w:p w14:paraId="4459AAAE">
            <w:pPr>
              <w:widowControl/>
              <w:jc w:val="left"/>
              <w:rPr>
                <w:rFonts w:ascii="宋体" w:hAnsi="宋体" w:cs="宋体"/>
                <w:sz w:val="24"/>
                <w:szCs w:val="24"/>
              </w:rPr>
            </w:pPr>
          </w:p>
        </w:tc>
        <w:tc>
          <w:tcPr>
            <w:tcW w:w="2160" w:type="dxa"/>
            <w:tcBorders>
              <w:top w:val="single" w:color="auto" w:sz="4" w:space="0"/>
              <w:left w:val="nil"/>
              <w:bottom w:val="single" w:color="auto" w:sz="4" w:space="0"/>
              <w:right w:val="single" w:color="auto" w:sz="4" w:space="0"/>
            </w:tcBorders>
            <w:vAlign w:val="center"/>
          </w:tcPr>
          <w:p w14:paraId="6A72543D">
            <w:pPr>
              <w:spacing w:line="320" w:lineRule="exact"/>
              <w:jc w:val="center"/>
              <w:rPr>
                <w:rFonts w:hint="eastAsia" w:ascii="宋体" w:hAnsi="宋体"/>
                <w:color w:val="000000" w:themeColor="text1"/>
                <w:kern w:val="0"/>
                <w:sz w:val="24"/>
                <w:szCs w:val="24"/>
                <w:lang w:val="en-US" w:eastAsia="zh-CN"/>
                <w14:textFill>
                  <w14:solidFill>
                    <w14:schemeClr w14:val="tx1"/>
                  </w14:solidFill>
                </w14:textFill>
              </w:rPr>
            </w:pPr>
            <w:r>
              <w:rPr>
                <w:rFonts w:hint="eastAsia" w:ascii="宋体" w:hAnsi="宋体"/>
                <w:color w:val="000000" w:themeColor="text1"/>
                <w:kern w:val="0"/>
                <w:sz w:val="24"/>
                <w:szCs w:val="24"/>
                <w:lang w:val="en-US" w:eastAsia="zh-CN"/>
                <w14:textFill>
                  <w14:solidFill>
                    <w14:schemeClr w14:val="tx1"/>
                  </w14:solidFill>
                </w14:textFill>
              </w:rPr>
              <w:t>非联合体投标声明</w:t>
            </w:r>
          </w:p>
        </w:tc>
        <w:tc>
          <w:tcPr>
            <w:tcW w:w="5252" w:type="dxa"/>
            <w:tcBorders>
              <w:top w:val="single" w:color="auto" w:sz="4" w:space="0"/>
              <w:left w:val="nil"/>
              <w:bottom w:val="single" w:color="auto" w:sz="4" w:space="0"/>
              <w:right w:val="single" w:color="auto" w:sz="4" w:space="0"/>
            </w:tcBorders>
            <w:vAlign w:val="center"/>
          </w:tcPr>
          <w:p w14:paraId="3DF2F96A">
            <w:pPr>
              <w:jc w:val="left"/>
              <w:rPr>
                <w:rFonts w:hint="eastAsia" w:ascii="宋体" w:hAnsi="宋体" w:eastAsia="宋体" w:cs="宋体"/>
                <w:sz w:val="24"/>
                <w:szCs w:val="24"/>
                <w:lang w:val="zh-TW" w:eastAsia="zh-CN"/>
              </w:rPr>
            </w:pPr>
            <w:r>
              <w:rPr>
                <w:rFonts w:hint="eastAsia" w:ascii="宋体" w:hAnsi="宋体" w:cs="宋体"/>
                <w:sz w:val="24"/>
                <w:szCs w:val="24"/>
                <w:lang w:val="en-US" w:eastAsia="zh-CN"/>
              </w:rPr>
              <w:t>提供</w:t>
            </w:r>
            <w:r>
              <w:rPr>
                <w:rFonts w:hint="eastAsia" w:ascii="宋体" w:hAnsi="宋体"/>
                <w:color w:val="000000" w:themeColor="text1"/>
                <w:kern w:val="0"/>
                <w:sz w:val="24"/>
                <w:szCs w:val="24"/>
                <w:lang w:val="en-US" w:eastAsia="zh-CN"/>
                <w14:textFill>
                  <w14:solidFill>
                    <w14:schemeClr w14:val="tx1"/>
                  </w14:solidFill>
                </w14:textFill>
              </w:rPr>
              <w:t>非联合体投标声明，格式自拟。</w:t>
            </w:r>
          </w:p>
        </w:tc>
      </w:tr>
      <w:tr w14:paraId="4DF9A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941" w:type="dxa"/>
            <w:vMerge w:val="continue"/>
            <w:tcBorders>
              <w:left w:val="single" w:color="auto" w:sz="4" w:space="0"/>
              <w:bottom w:val="single" w:color="auto" w:sz="4" w:space="0"/>
              <w:right w:val="single" w:color="auto" w:sz="4" w:space="0"/>
            </w:tcBorders>
            <w:vAlign w:val="center"/>
          </w:tcPr>
          <w:p w14:paraId="5C1BBC9A">
            <w:pPr>
              <w:widowControl/>
              <w:jc w:val="left"/>
              <w:rPr>
                <w:rFonts w:ascii="宋体" w:hAnsi="宋体" w:cs="宋体"/>
                <w:sz w:val="24"/>
                <w:szCs w:val="24"/>
              </w:rPr>
            </w:pPr>
          </w:p>
        </w:tc>
        <w:tc>
          <w:tcPr>
            <w:tcW w:w="745" w:type="dxa"/>
            <w:vMerge w:val="continue"/>
            <w:tcBorders>
              <w:left w:val="nil"/>
              <w:bottom w:val="single" w:color="auto" w:sz="4" w:space="0"/>
              <w:right w:val="single" w:color="auto" w:sz="4" w:space="0"/>
            </w:tcBorders>
            <w:vAlign w:val="center"/>
          </w:tcPr>
          <w:p w14:paraId="37E859F6">
            <w:pPr>
              <w:widowControl/>
              <w:jc w:val="left"/>
              <w:rPr>
                <w:rFonts w:ascii="宋体" w:hAnsi="宋体" w:cs="宋体"/>
                <w:sz w:val="24"/>
                <w:szCs w:val="24"/>
              </w:rPr>
            </w:pPr>
          </w:p>
        </w:tc>
        <w:tc>
          <w:tcPr>
            <w:tcW w:w="2160" w:type="dxa"/>
            <w:tcBorders>
              <w:top w:val="single" w:color="auto" w:sz="4" w:space="0"/>
              <w:left w:val="nil"/>
              <w:bottom w:val="single" w:color="auto" w:sz="4" w:space="0"/>
              <w:right w:val="single" w:color="auto" w:sz="4" w:space="0"/>
            </w:tcBorders>
            <w:vAlign w:val="center"/>
          </w:tcPr>
          <w:p w14:paraId="0D9CFC5A">
            <w:pPr>
              <w:spacing w:line="320" w:lineRule="exact"/>
              <w:jc w:val="center"/>
              <w:rPr>
                <w:rFonts w:hint="default" w:ascii="宋体" w:hAnsi="宋体" w:eastAsia="宋体"/>
                <w:color w:val="000000" w:themeColor="text1"/>
                <w:kern w:val="0"/>
                <w:sz w:val="24"/>
                <w:szCs w:val="24"/>
                <w:lang w:val="en-US" w:eastAsia="zh-CN"/>
                <w14:textFill>
                  <w14:solidFill>
                    <w14:schemeClr w14:val="tx1"/>
                  </w14:solidFill>
                </w14:textFill>
              </w:rPr>
            </w:pPr>
            <w:r>
              <w:rPr>
                <w:rFonts w:hint="eastAsia" w:ascii="宋体" w:hAnsi="宋体"/>
                <w:color w:val="000000" w:themeColor="text1"/>
                <w:kern w:val="0"/>
                <w:sz w:val="24"/>
                <w:szCs w:val="24"/>
                <w:lang w:val="en-US" w:eastAsia="zh-CN"/>
                <w14:textFill>
                  <w14:solidFill>
                    <w14:schemeClr w14:val="tx1"/>
                  </w14:solidFill>
                </w14:textFill>
              </w:rPr>
              <w:t>其他要求</w:t>
            </w:r>
          </w:p>
        </w:tc>
        <w:tc>
          <w:tcPr>
            <w:tcW w:w="5252" w:type="dxa"/>
            <w:tcBorders>
              <w:top w:val="single" w:color="auto" w:sz="4" w:space="0"/>
              <w:left w:val="nil"/>
              <w:bottom w:val="single" w:color="auto" w:sz="4" w:space="0"/>
              <w:right w:val="single" w:color="auto" w:sz="4" w:space="0"/>
            </w:tcBorders>
            <w:vAlign w:val="center"/>
          </w:tcPr>
          <w:p w14:paraId="223C7BE2">
            <w:pPr>
              <w:jc w:val="left"/>
              <w:rPr>
                <w:rFonts w:hint="default" w:ascii="宋体" w:hAnsi="宋体" w:eastAsia="宋体" w:cs="宋体"/>
                <w:sz w:val="24"/>
                <w:szCs w:val="24"/>
                <w:lang w:val="en-US" w:eastAsia="zh-CN"/>
              </w:rPr>
            </w:pPr>
            <w:r>
              <w:rPr>
                <w:rFonts w:hint="eastAsia" w:ascii="宋体" w:hAnsi="宋体" w:cs="宋体"/>
                <w:sz w:val="24"/>
                <w:szCs w:val="24"/>
                <w:lang w:val="en-US" w:eastAsia="zh-CN"/>
              </w:rPr>
              <w:t>招标文件要求不得存在的其他规定。</w:t>
            </w:r>
          </w:p>
        </w:tc>
      </w:tr>
      <w:tr w14:paraId="774F7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941" w:type="dxa"/>
            <w:vMerge w:val="restart"/>
            <w:tcBorders>
              <w:top w:val="nil"/>
              <w:left w:val="single" w:color="auto" w:sz="4" w:space="0"/>
              <w:bottom w:val="single" w:color="auto" w:sz="4" w:space="0"/>
              <w:right w:val="single" w:color="auto" w:sz="4" w:space="0"/>
            </w:tcBorders>
            <w:vAlign w:val="center"/>
          </w:tcPr>
          <w:p w14:paraId="3C76427E">
            <w:pPr>
              <w:rPr>
                <w:rFonts w:ascii="宋体" w:hAnsi="宋体" w:cs="宋体"/>
                <w:sz w:val="24"/>
                <w:szCs w:val="24"/>
              </w:rPr>
            </w:pPr>
            <w:r>
              <w:rPr>
                <w:rFonts w:hint="eastAsia" w:ascii="宋体" w:hAnsi="宋体" w:cs="宋体"/>
                <w:sz w:val="24"/>
                <w:szCs w:val="24"/>
              </w:rPr>
              <w:t>2.1.3</w:t>
            </w:r>
          </w:p>
        </w:tc>
        <w:tc>
          <w:tcPr>
            <w:tcW w:w="745" w:type="dxa"/>
            <w:vMerge w:val="restart"/>
            <w:tcBorders>
              <w:top w:val="single" w:color="auto" w:sz="4" w:space="0"/>
              <w:left w:val="nil"/>
              <w:bottom w:val="single" w:color="auto" w:sz="4" w:space="0"/>
              <w:right w:val="single" w:color="auto" w:sz="4" w:space="0"/>
            </w:tcBorders>
            <w:vAlign w:val="center"/>
          </w:tcPr>
          <w:p w14:paraId="3F14F4BC">
            <w:pPr>
              <w:jc w:val="center"/>
              <w:rPr>
                <w:rFonts w:ascii="宋体" w:hAnsi="宋体" w:cs="宋体"/>
                <w:sz w:val="24"/>
                <w:szCs w:val="24"/>
              </w:rPr>
            </w:pPr>
            <w:r>
              <w:rPr>
                <w:rFonts w:hint="eastAsia" w:ascii="宋体" w:hAnsi="宋体" w:cs="宋体"/>
                <w:sz w:val="24"/>
                <w:szCs w:val="24"/>
              </w:rPr>
              <w:t>响</w:t>
            </w:r>
          </w:p>
          <w:p w14:paraId="71260565">
            <w:pPr>
              <w:jc w:val="center"/>
              <w:rPr>
                <w:rFonts w:ascii="宋体" w:hAnsi="宋体" w:cs="宋体"/>
                <w:sz w:val="24"/>
                <w:szCs w:val="24"/>
              </w:rPr>
            </w:pPr>
            <w:r>
              <w:rPr>
                <w:rFonts w:hint="eastAsia" w:ascii="宋体" w:hAnsi="宋体" w:cs="宋体"/>
                <w:sz w:val="24"/>
                <w:szCs w:val="24"/>
              </w:rPr>
              <w:t>应</w:t>
            </w:r>
          </w:p>
          <w:p w14:paraId="184BB8DB">
            <w:pPr>
              <w:jc w:val="center"/>
              <w:rPr>
                <w:rFonts w:ascii="宋体" w:hAnsi="宋体" w:cs="宋体"/>
                <w:sz w:val="24"/>
                <w:szCs w:val="24"/>
              </w:rPr>
            </w:pPr>
            <w:r>
              <w:rPr>
                <w:rFonts w:hint="eastAsia" w:ascii="宋体" w:hAnsi="宋体" w:cs="宋体"/>
                <w:sz w:val="24"/>
                <w:szCs w:val="24"/>
              </w:rPr>
              <w:t>性</w:t>
            </w:r>
          </w:p>
          <w:p w14:paraId="7A103244">
            <w:pPr>
              <w:jc w:val="center"/>
              <w:rPr>
                <w:rFonts w:ascii="宋体" w:hAnsi="宋体" w:cs="宋体"/>
                <w:sz w:val="24"/>
                <w:szCs w:val="24"/>
              </w:rPr>
            </w:pPr>
            <w:r>
              <w:rPr>
                <w:rFonts w:hint="eastAsia" w:ascii="宋体" w:hAnsi="宋体" w:cs="宋体"/>
                <w:sz w:val="24"/>
                <w:szCs w:val="24"/>
              </w:rPr>
              <w:t>评</w:t>
            </w:r>
          </w:p>
          <w:p w14:paraId="30D37322">
            <w:pPr>
              <w:jc w:val="center"/>
              <w:rPr>
                <w:rFonts w:ascii="宋体" w:hAnsi="宋体" w:cs="宋体"/>
                <w:sz w:val="24"/>
                <w:szCs w:val="24"/>
              </w:rPr>
            </w:pPr>
            <w:r>
              <w:rPr>
                <w:rFonts w:hint="eastAsia" w:ascii="宋体" w:hAnsi="宋体" w:cs="宋体"/>
                <w:sz w:val="24"/>
                <w:szCs w:val="24"/>
              </w:rPr>
              <w:t>审</w:t>
            </w:r>
          </w:p>
        </w:tc>
        <w:tc>
          <w:tcPr>
            <w:tcW w:w="2160" w:type="dxa"/>
            <w:tcBorders>
              <w:top w:val="single" w:color="auto" w:sz="4" w:space="0"/>
              <w:left w:val="nil"/>
              <w:bottom w:val="single" w:color="auto" w:sz="4" w:space="0"/>
              <w:right w:val="single" w:color="auto" w:sz="4" w:space="0"/>
            </w:tcBorders>
            <w:vAlign w:val="center"/>
          </w:tcPr>
          <w:p w14:paraId="4CC70BDA">
            <w:pPr>
              <w:jc w:val="center"/>
              <w:rPr>
                <w:rFonts w:ascii="宋体" w:hAnsi="宋体" w:cs="宋体"/>
                <w:sz w:val="24"/>
                <w:szCs w:val="24"/>
              </w:rPr>
            </w:pPr>
            <w:r>
              <w:rPr>
                <w:rFonts w:hint="eastAsia" w:ascii="宋体" w:hAnsi="宋体" w:cs="宋体"/>
                <w:sz w:val="24"/>
                <w:szCs w:val="24"/>
              </w:rPr>
              <w:t>投标内容</w:t>
            </w:r>
          </w:p>
        </w:tc>
        <w:tc>
          <w:tcPr>
            <w:tcW w:w="5252" w:type="dxa"/>
            <w:tcBorders>
              <w:top w:val="single" w:color="auto" w:sz="4" w:space="0"/>
              <w:left w:val="nil"/>
              <w:bottom w:val="single" w:color="auto" w:sz="4" w:space="0"/>
              <w:right w:val="single" w:color="auto" w:sz="4" w:space="0"/>
            </w:tcBorders>
            <w:vAlign w:val="center"/>
          </w:tcPr>
          <w:p w14:paraId="0576B16E">
            <w:pPr>
              <w:jc w:val="left"/>
              <w:rPr>
                <w:rFonts w:hint="eastAsia" w:ascii="宋体" w:hAnsi="宋体" w:eastAsia="宋体" w:cs="宋体"/>
                <w:sz w:val="24"/>
                <w:szCs w:val="24"/>
                <w:lang w:eastAsia="zh-CN"/>
              </w:rPr>
            </w:pPr>
            <w:r>
              <w:rPr>
                <w:rFonts w:hint="eastAsia" w:ascii="宋体" w:hAnsi="宋体"/>
                <w:sz w:val="24"/>
                <w:szCs w:val="24"/>
              </w:rPr>
              <w:t>与本项目招标范围一致</w:t>
            </w:r>
            <w:r>
              <w:rPr>
                <w:rFonts w:hint="eastAsia" w:ascii="宋体" w:hAnsi="宋体"/>
                <w:sz w:val="24"/>
                <w:szCs w:val="24"/>
                <w:lang w:eastAsia="zh-CN"/>
              </w:rPr>
              <w:t>。</w:t>
            </w:r>
          </w:p>
        </w:tc>
      </w:tr>
      <w:tr w14:paraId="1074A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941" w:type="dxa"/>
            <w:vMerge w:val="continue"/>
            <w:tcBorders>
              <w:top w:val="nil"/>
              <w:left w:val="single" w:color="auto" w:sz="4" w:space="0"/>
              <w:bottom w:val="single" w:color="auto" w:sz="4" w:space="0"/>
              <w:right w:val="single" w:color="auto" w:sz="4" w:space="0"/>
            </w:tcBorders>
            <w:vAlign w:val="center"/>
          </w:tcPr>
          <w:p w14:paraId="1C2576DD">
            <w:pPr>
              <w:widowControl/>
              <w:jc w:val="left"/>
              <w:rPr>
                <w:rFonts w:ascii="宋体" w:hAnsi="宋体" w:cs="宋体"/>
                <w:sz w:val="24"/>
                <w:szCs w:val="24"/>
              </w:rPr>
            </w:pPr>
          </w:p>
        </w:tc>
        <w:tc>
          <w:tcPr>
            <w:tcW w:w="745" w:type="dxa"/>
            <w:vMerge w:val="continue"/>
            <w:tcBorders>
              <w:top w:val="single" w:color="auto" w:sz="4" w:space="0"/>
              <w:left w:val="nil"/>
              <w:bottom w:val="single" w:color="auto" w:sz="4" w:space="0"/>
              <w:right w:val="single" w:color="auto" w:sz="4" w:space="0"/>
            </w:tcBorders>
            <w:vAlign w:val="center"/>
          </w:tcPr>
          <w:p w14:paraId="03B658A8">
            <w:pPr>
              <w:widowControl/>
              <w:jc w:val="left"/>
              <w:rPr>
                <w:rFonts w:ascii="宋体" w:hAnsi="宋体" w:cs="宋体"/>
                <w:sz w:val="24"/>
                <w:szCs w:val="24"/>
              </w:rPr>
            </w:pPr>
          </w:p>
        </w:tc>
        <w:tc>
          <w:tcPr>
            <w:tcW w:w="2160" w:type="dxa"/>
            <w:tcBorders>
              <w:top w:val="single" w:color="auto" w:sz="4" w:space="0"/>
              <w:left w:val="nil"/>
              <w:bottom w:val="single" w:color="auto" w:sz="4" w:space="0"/>
              <w:right w:val="single" w:color="auto" w:sz="4" w:space="0"/>
            </w:tcBorders>
            <w:vAlign w:val="center"/>
          </w:tcPr>
          <w:p w14:paraId="1AAACA9E">
            <w:pPr>
              <w:jc w:val="center"/>
              <w:rPr>
                <w:rFonts w:ascii="宋体" w:hAnsi="宋体" w:cs="宋体"/>
                <w:sz w:val="24"/>
                <w:szCs w:val="24"/>
              </w:rPr>
            </w:pPr>
            <w:r>
              <w:rPr>
                <w:rFonts w:hint="eastAsia" w:ascii="宋体" w:hAnsi="宋体" w:cs="宋体"/>
                <w:sz w:val="24"/>
                <w:szCs w:val="24"/>
                <w:lang w:val="en-US" w:eastAsia="zh-CN"/>
              </w:rPr>
              <w:t>工</w:t>
            </w:r>
            <w:r>
              <w:rPr>
                <w:rFonts w:hint="eastAsia" w:ascii="宋体" w:hAnsi="宋体" w:cs="宋体"/>
                <w:sz w:val="24"/>
                <w:szCs w:val="24"/>
              </w:rPr>
              <w:t>期</w:t>
            </w:r>
          </w:p>
        </w:tc>
        <w:tc>
          <w:tcPr>
            <w:tcW w:w="5252" w:type="dxa"/>
            <w:tcBorders>
              <w:top w:val="single" w:color="auto" w:sz="4" w:space="0"/>
              <w:left w:val="nil"/>
              <w:bottom w:val="single" w:color="auto" w:sz="4" w:space="0"/>
              <w:right w:val="single" w:color="auto" w:sz="4" w:space="0"/>
            </w:tcBorders>
            <w:vAlign w:val="center"/>
          </w:tcPr>
          <w:p w14:paraId="7D876BD1">
            <w:pPr>
              <w:spacing w:line="440" w:lineRule="exact"/>
              <w:jc w:val="left"/>
              <w:rPr>
                <w:rFonts w:ascii="宋体" w:hAnsi="宋体"/>
                <w:sz w:val="24"/>
                <w:szCs w:val="24"/>
              </w:rPr>
            </w:pPr>
            <w:r>
              <w:rPr>
                <w:rFonts w:hint="eastAsia" w:ascii="宋体" w:hAnsi="宋体" w:cs="宋体"/>
                <w:color w:val="auto"/>
                <w:sz w:val="24"/>
                <w:szCs w:val="24"/>
                <w:lang w:eastAsia="zh-CN"/>
              </w:rPr>
              <w:t>自合同签订之日起45日历天。</w:t>
            </w:r>
          </w:p>
        </w:tc>
      </w:tr>
      <w:tr w14:paraId="3ADA6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941" w:type="dxa"/>
            <w:vMerge w:val="continue"/>
            <w:tcBorders>
              <w:top w:val="nil"/>
              <w:left w:val="single" w:color="auto" w:sz="4" w:space="0"/>
              <w:bottom w:val="single" w:color="auto" w:sz="4" w:space="0"/>
              <w:right w:val="single" w:color="auto" w:sz="4" w:space="0"/>
            </w:tcBorders>
            <w:vAlign w:val="center"/>
          </w:tcPr>
          <w:p w14:paraId="28F877D8">
            <w:pPr>
              <w:widowControl/>
              <w:jc w:val="left"/>
              <w:rPr>
                <w:rFonts w:ascii="宋体" w:hAnsi="宋体" w:cs="宋体"/>
                <w:sz w:val="24"/>
                <w:szCs w:val="24"/>
              </w:rPr>
            </w:pPr>
          </w:p>
        </w:tc>
        <w:tc>
          <w:tcPr>
            <w:tcW w:w="745" w:type="dxa"/>
            <w:vMerge w:val="continue"/>
            <w:tcBorders>
              <w:top w:val="single" w:color="auto" w:sz="4" w:space="0"/>
              <w:left w:val="nil"/>
              <w:bottom w:val="single" w:color="auto" w:sz="4" w:space="0"/>
              <w:right w:val="single" w:color="auto" w:sz="4" w:space="0"/>
            </w:tcBorders>
            <w:vAlign w:val="center"/>
          </w:tcPr>
          <w:p w14:paraId="6D648530">
            <w:pPr>
              <w:widowControl/>
              <w:jc w:val="left"/>
              <w:rPr>
                <w:rFonts w:ascii="宋体" w:hAnsi="宋体" w:cs="宋体"/>
                <w:sz w:val="24"/>
                <w:szCs w:val="24"/>
              </w:rPr>
            </w:pPr>
          </w:p>
        </w:tc>
        <w:tc>
          <w:tcPr>
            <w:tcW w:w="2160" w:type="dxa"/>
            <w:tcBorders>
              <w:top w:val="single" w:color="auto" w:sz="4" w:space="0"/>
              <w:left w:val="nil"/>
              <w:bottom w:val="single" w:color="auto" w:sz="4" w:space="0"/>
              <w:right w:val="single" w:color="auto" w:sz="4" w:space="0"/>
            </w:tcBorders>
            <w:vAlign w:val="center"/>
          </w:tcPr>
          <w:p w14:paraId="7491E399">
            <w:pPr>
              <w:jc w:val="center"/>
              <w:rPr>
                <w:rFonts w:ascii="宋体" w:hAnsi="宋体" w:cs="宋体"/>
                <w:sz w:val="24"/>
                <w:szCs w:val="24"/>
              </w:rPr>
            </w:pPr>
            <w:r>
              <w:rPr>
                <w:rFonts w:hint="eastAsia" w:ascii="宋体" w:hAnsi="宋体" w:cs="宋体"/>
                <w:sz w:val="24"/>
                <w:szCs w:val="24"/>
              </w:rPr>
              <w:t>质量要求</w:t>
            </w:r>
          </w:p>
        </w:tc>
        <w:tc>
          <w:tcPr>
            <w:tcW w:w="5252" w:type="dxa"/>
            <w:tcBorders>
              <w:top w:val="single" w:color="auto" w:sz="4" w:space="0"/>
              <w:left w:val="nil"/>
              <w:bottom w:val="single" w:color="auto" w:sz="4" w:space="0"/>
              <w:right w:val="single" w:color="auto" w:sz="4" w:space="0"/>
            </w:tcBorders>
            <w:vAlign w:val="center"/>
          </w:tcPr>
          <w:p w14:paraId="63AD260C">
            <w:pPr>
              <w:jc w:val="center"/>
              <w:rPr>
                <w:rFonts w:hint="eastAsia" w:ascii="宋体" w:hAnsi="宋体" w:cs="宋体"/>
                <w:sz w:val="24"/>
                <w:szCs w:val="24"/>
              </w:rPr>
            </w:pPr>
            <w:r>
              <w:rPr>
                <w:rFonts w:hint="eastAsia" w:ascii="宋体" w:hAnsi="宋体" w:cs="宋体"/>
                <w:sz w:val="24"/>
                <w:szCs w:val="24"/>
                <w:lang w:val="en-US" w:eastAsia="zh-CN"/>
              </w:rPr>
              <w:t>达到国家现行建设工程施工质量验收规范合格标准</w:t>
            </w:r>
            <w:r>
              <w:rPr>
                <w:rFonts w:hint="eastAsia" w:ascii="宋体" w:hAnsi="宋体" w:cs="宋体"/>
                <w:sz w:val="24"/>
                <w:szCs w:val="24"/>
                <w:lang w:eastAsia="zh-CN"/>
              </w:rPr>
              <w:t>。</w:t>
            </w:r>
          </w:p>
        </w:tc>
      </w:tr>
      <w:tr w14:paraId="3170B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941" w:type="dxa"/>
            <w:vMerge w:val="continue"/>
            <w:tcBorders>
              <w:top w:val="nil"/>
              <w:left w:val="single" w:color="auto" w:sz="4" w:space="0"/>
              <w:bottom w:val="single" w:color="auto" w:sz="4" w:space="0"/>
              <w:right w:val="single" w:color="auto" w:sz="4" w:space="0"/>
            </w:tcBorders>
            <w:vAlign w:val="center"/>
          </w:tcPr>
          <w:p w14:paraId="543B00CE">
            <w:pPr>
              <w:widowControl/>
              <w:jc w:val="left"/>
              <w:rPr>
                <w:rFonts w:ascii="宋体" w:hAnsi="宋体" w:cs="宋体"/>
                <w:sz w:val="24"/>
                <w:szCs w:val="24"/>
              </w:rPr>
            </w:pPr>
          </w:p>
        </w:tc>
        <w:tc>
          <w:tcPr>
            <w:tcW w:w="745" w:type="dxa"/>
            <w:vMerge w:val="continue"/>
            <w:tcBorders>
              <w:top w:val="single" w:color="auto" w:sz="4" w:space="0"/>
              <w:left w:val="nil"/>
              <w:bottom w:val="single" w:color="auto" w:sz="4" w:space="0"/>
              <w:right w:val="single" w:color="auto" w:sz="4" w:space="0"/>
            </w:tcBorders>
            <w:vAlign w:val="center"/>
          </w:tcPr>
          <w:p w14:paraId="345D106E">
            <w:pPr>
              <w:widowControl/>
              <w:jc w:val="left"/>
              <w:rPr>
                <w:rFonts w:ascii="宋体" w:hAnsi="宋体" w:cs="宋体"/>
                <w:sz w:val="24"/>
                <w:szCs w:val="24"/>
              </w:rPr>
            </w:pPr>
          </w:p>
        </w:tc>
        <w:tc>
          <w:tcPr>
            <w:tcW w:w="2160" w:type="dxa"/>
            <w:tcBorders>
              <w:top w:val="single" w:color="auto" w:sz="4" w:space="0"/>
              <w:left w:val="nil"/>
              <w:bottom w:val="single" w:color="auto" w:sz="4" w:space="0"/>
              <w:right w:val="single" w:color="auto" w:sz="4" w:space="0"/>
            </w:tcBorders>
            <w:vAlign w:val="center"/>
          </w:tcPr>
          <w:p w14:paraId="729C89AE">
            <w:pPr>
              <w:jc w:val="center"/>
              <w:rPr>
                <w:rFonts w:ascii="宋体" w:hAnsi="宋体" w:cs="宋体"/>
                <w:sz w:val="24"/>
                <w:szCs w:val="24"/>
              </w:rPr>
            </w:pPr>
            <w:r>
              <w:rPr>
                <w:rFonts w:hint="eastAsia" w:ascii="宋体" w:hAnsi="宋体" w:cs="宋体"/>
                <w:sz w:val="24"/>
                <w:szCs w:val="24"/>
              </w:rPr>
              <w:t>投标有效期</w:t>
            </w:r>
          </w:p>
        </w:tc>
        <w:tc>
          <w:tcPr>
            <w:tcW w:w="5252" w:type="dxa"/>
            <w:tcBorders>
              <w:top w:val="single" w:color="auto" w:sz="4" w:space="0"/>
              <w:left w:val="nil"/>
              <w:bottom w:val="single" w:color="auto" w:sz="4" w:space="0"/>
              <w:right w:val="single" w:color="auto" w:sz="4" w:space="0"/>
            </w:tcBorders>
            <w:vAlign w:val="center"/>
          </w:tcPr>
          <w:p w14:paraId="7E618799">
            <w:pPr>
              <w:jc w:val="left"/>
              <w:rPr>
                <w:rFonts w:ascii="宋体" w:hAnsi="宋体" w:cs="宋体"/>
                <w:sz w:val="24"/>
                <w:szCs w:val="24"/>
              </w:rPr>
            </w:pPr>
            <w:r>
              <w:rPr>
                <w:rFonts w:hint="eastAsia" w:ascii="宋体" w:hAnsi="宋体"/>
                <w:sz w:val="24"/>
                <w:szCs w:val="24"/>
              </w:rPr>
              <w:t>自投标文件递交截止之日起60日历天</w:t>
            </w:r>
          </w:p>
        </w:tc>
      </w:tr>
      <w:tr w14:paraId="3E0CB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941" w:type="dxa"/>
            <w:vMerge w:val="continue"/>
            <w:tcBorders>
              <w:top w:val="nil"/>
              <w:left w:val="single" w:color="auto" w:sz="4" w:space="0"/>
              <w:bottom w:val="single" w:color="auto" w:sz="4" w:space="0"/>
              <w:right w:val="single" w:color="auto" w:sz="4" w:space="0"/>
            </w:tcBorders>
            <w:vAlign w:val="center"/>
          </w:tcPr>
          <w:p w14:paraId="194A6DD2">
            <w:pPr>
              <w:widowControl/>
              <w:jc w:val="left"/>
              <w:rPr>
                <w:rFonts w:ascii="宋体" w:hAnsi="宋体" w:cs="宋体"/>
                <w:sz w:val="24"/>
                <w:szCs w:val="24"/>
              </w:rPr>
            </w:pPr>
          </w:p>
        </w:tc>
        <w:tc>
          <w:tcPr>
            <w:tcW w:w="745" w:type="dxa"/>
            <w:vMerge w:val="continue"/>
            <w:tcBorders>
              <w:top w:val="single" w:color="auto" w:sz="4" w:space="0"/>
              <w:left w:val="nil"/>
              <w:bottom w:val="single" w:color="auto" w:sz="4" w:space="0"/>
              <w:right w:val="single" w:color="auto" w:sz="4" w:space="0"/>
            </w:tcBorders>
            <w:vAlign w:val="center"/>
          </w:tcPr>
          <w:p w14:paraId="5366C5C7">
            <w:pPr>
              <w:widowControl/>
              <w:jc w:val="left"/>
              <w:rPr>
                <w:rFonts w:ascii="宋体" w:hAnsi="宋体" w:cs="宋体"/>
                <w:sz w:val="24"/>
                <w:szCs w:val="24"/>
              </w:rPr>
            </w:pPr>
          </w:p>
        </w:tc>
        <w:tc>
          <w:tcPr>
            <w:tcW w:w="2160" w:type="dxa"/>
            <w:tcBorders>
              <w:top w:val="single" w:color="auto" w:sz="4" w:space="0"/>
              <w:left w:val="nil"/>
              <w:bottom w:val="single" w:color="auto" w:sz="4" w:space="0"/>
              <w:right w:val="single" w:color="auto" w:sz="4" w:space="0"/>
            </w:tcBorders>
            <w:vAlign w:val="center"/>
          </w:tcPr>
          <w:p w14:paraId="6578E8B1">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工程量清单</w:t>
            </w:r>
          </w:p>
        </w:tc>
        <w:tc>
          <w:tcPr>
            <w:tcW w:w="5252" w:type="dxa"/>
            <w:tcBorders>
              <w:top w:val="single" w:color="auto" w:sz="4" w:space="0"/>
              <w:left w:val="nil"/>
              <w:bottom w:val="single" w:color="auto" w:sz="4" w:space="0"/>
              <w:right w:val="single" w:color="auto" w:sz="4" w:space="0"/>
            </w:tcBorders>
            <w:vAlign w:val="center"/>
          </w:tcPr>
          <w:p w14:paraId="687D9D6E">
            <w:pPr>
              <w:jc w:val="left"/>
              <w:rPr>
                <w:rFonts w:hint="default" w:ascii="宋体" w:hAnsi="宋体" w:eastAsia="宋体"/>
                <w:sz w:val="24"/>
                <w:szCs w:val="24"/>
                <w:lang w:val="en-US" w:eastAsia="zh-CN"/>
              </w:rPr>
            </w:pPr>
            <w:r>
              <w:rPr>
                <w:rFonts w:hint="eastAsia" w:ascii="宋体" w:hAnsi="宋体"/>
                <w:sz w:val="24"/>
                <w:szCs w:val="24"/>
                <w:lang w:val="en-US" w:eastAsia="zh-CN"/>
              </w:rPr>
              <w:t>根据招标文件中工程量清单内容编制投标报价清单，供应商不得擅自修改清单工程内容及数量，否则作为无效图标处理。</w:t>
            </w:r>
          </w:p>
        </w:tc>
      </w:tr>
      <w:tr w14:paraId="0F0FF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941" w:type="dxa"/>
            <w:vMerge w:val="continue"/>
            <w:tcBorders>
              <w:top w:val="nil"/>
              <w:left w:val="single" w:color="auto" w:sz="4" w:space="0"/>
              <w:bottom w:val="single" w:color="auto" w:sz="4" w:space="0"/>
              <w:right w:val="single" w:color="auto" w:sz="4" w:space="0"/>
            </w:tcBorders>
            <w:vAlign w:val="center"/>
          </w:tcPr>
          <w:p w14:paraId="28C0C1CF">
            <w:pPr>
              <w:widowControl/>
              <w:jc w:val="left"/>
              <w:rPr>
                <w:rFonts w:ascii="宋体" w:hAnsi="宋体" w:cs="宋体"/>
                <w:sz w:val="24"/>
                <w:szCs w:val="24"/>
              </w:rPr>
            </w:pPr>
          </w:p>
        </w:tc>
        <w:tc>
          <w:tcPr>
            <w:tcW w:w="745" w:type="dxa"/>
            <w:vMerge w:val="continue"/>
            <w:tcBorders>
              <w:top w:val="single" w:color="auto" w:sz="4" w:space="0"/>
              <w:left w:val="nil"/>
              <w:bottom w:val="single" w:color="auto" w:sz="4" w:space="0"/>
              <w:right w:val="single" w:color="auto" w:sz="4" w:space="0"/>
            </w:tcBorders>
            <w:vAlign w:val="center"/>
          </w:tcPr>
          <w:p w14:paraId="7E369BC9">
            <w:pPr>
              <w:widowControl/>
              <w:jc w:val="left"/>
              <w:rPr>
                <w:rFonts w:ascii="宋体" w:hAnsi="宋体" w:cs="宋体"/>
                <w:sz w:val="24"/>
                <w:szCs w:val="24"/>
              </w:rPr>
            </w:pPr>
          </w:p>
        </w:tc>
        <w:tc>
          <w:tcPr>
            <w:tcW w:w="2160" w:type="dxa"/>
            <w:tcBorders>
              <w:top w:val="single" w:color="auto" w:sz="4" w:space="0"/>
              <w:left w:val="nil"/>
              <w:bottom w:val="single" w:color="auto" w:sz="4" w:space="0"/>
              <w:right w:val="single" w:color="auto" w:sz="4" w:space="0"/>
            </w:tcBorders>
            <w:vAlign w:val="center"/>
          </w:tcPr>
          <w:p w14:paraId="29506BC8">
            <w:pPr>
              <w:pStyle w:val="20"/>
              <w:spacing w:line="360" w:lineRule="auto"/>
              <w:jc w:val="center"/>
              <w:rPr>
                <w:rFonts w:hAnsi="宋体" w:cs="宋体"/>
                <w:sz w:val="24"/>
                <w:szCs w:val="24"/>
              </w:rPr>
            </w:pPr>
            <w:r>
              <w:rPr>
                <w:rFonts w:hint="eastAsia" w:hAnsi="宋体" w:cs="宋体"/>
                <w:sz w:val="24"/>
                <w:szCs w:val="24"/>
              </w:rPr>
              <w:t>投标报价</w:t>
            </w:r>
          </w:p>
        </w:tc>
        <w:tc>
          <w:tcPr>
            <w:tcW w:w="5252" w:type="dxa"/>
            <w:tcBorders>
              <w:top w:val="single" w:color="auto" w:sz="4" w:space="0"/>
              <w:left w:val="nil"/>
              <w:bottom w:val="single" w:color="auto" w:sz="4" w:space="0"/>
              <w:right w:val="single" w:color="auto" w:sz="4" w:space="0"/>
            </w:tcBorders>
            <w:vAlign w:val="center"/>
          </w:tcPr>
          <w:p w14:paraId="60ED49DA">
            <w:pPr>
              <w:spacing w:line="320" w:lineRule="exact"/>
              <w:jc w:val="left"/>
              <w:rPr>
                <w:rFonts w:hAnsi="宋体" w:cs="宋体"/>
                <w:sz w:val="24"/>
                <w:szCs w:val="24"/>
              </w:rPr>
            </w:pPr>
            <w:r>
              <w:rPr>
                <w:rFonts w:hint="eastAsia" w:ascii="宋体" w:hAnsi="宋体"/>
                <w:sz w:val="24"/>
                <w:szCs w:val="24"/>
              </w:rPr>
              <w:t>供应商投标报价不得高于控制价，否则其投标将被否决。</w:t>
            </w:r>
          </w:p>
        </w:tc>
      </w:tr>
    </w:tbl>
    <w:p w14:paraId="2F07ADDB">
      <w:pPr>
        <w:spacing w:line="320" w:lineRule="exact"/>
        <w:rPr>
          <w:rFonts w:ascii="宋体" w:hAnsi="宋体" w:cs="宋体"/>
          <w:b/>
          <w:bCs/>
          <w:kern w:val="0"/>
          <w:sz w:val="24"/>
          <w:szCs w:val="24"/>
        </w:rPr>
      </w:pPr>
      <w:bookmarkStart w:id="232" w:name="_Toc12959920"/>
      <w:bookmarkStart w:id="233" w:name="_Toc12961085"/>
      <w:r>
        <w:rPr>
          <w:rFonts w:hint="eastAsia" w:ascii="宋体" w:hAnsi="宋体" w:cs="宋体"/>
          <w:b/>
          <w:bCs/>
          <w:sz w:val="28"/>
          <w:szCs w:val="28"/>
        </w:rPr>
        <w:t>注：</w:t>
      </w:r>
      <w:r>
        <w:rPr>
          <w:rFonts w:hint="eastAsia" w:ascii="宋体" w:hAnsi="宋体" w:cs="宋体"/>
          <w:b/>
          <w:bCs/>
          <w:kern w:val="0"/>
          <w:sz w:val="24"/>
          <w:szCs w:val="24"/>
        </w:rPr>
        <w:t>以上评审相关原件以投标文件中上传资料为准。开标结束后由招标人</w:t>
      </w:r>
      <w:r>
        <w:rPr>
          <w:rFonts w:hint="eastAsia" w:hAnsi="宋体"/>
          <w:b/>
          <w:color w:val="000000" w:themeColor="text1"/>
          <w:sz w:val="24"/>
          <w:szCs w:val="24"/>
          <w14:textFill>
            <w14:solidFill>
              <w14:schemeClr w14:val="tx1"/>
            </w14:solidFill>
          </w14:textFill>
        </w:rPr>
        <w:t>或者采购代理机构</w:t>
      </w:r>
      <w:r>
        <w:rPr>
          <w:rFonts w:hint="eastAsia" w:ascii="宋体" w:hAnsi="宋体" w:cs="宋体"/>
          <w:b/>
          <w:bCs/>
          <w:kern w:val="0"/>
          <w:sz w:val="24"/>
          <w:szCs w:val="24"/>
        </w:rPr>
        <w:t>对投标文件中所附资格资料进行核查；投标人未按要求上传资料的或上传的资料不符合招标文件要求的均视为资格审查不通过，资格审查不通过的投标人按无效投标处理，不再进行下一步的评标。</w:t>
      </w:r>
    </w:p>
    <w:p w14:paraId="40C7ADC4">
      <w:pPr>
        <w:spacing w:line="480" w:lineRule="auto"/>
        <w:jc w:val="center"/>
        <w:rPr>
          <w:rFonts w:ascii="宋体" w:hAnsi="宋体" w:cs="宋体"/>
          <w:b/>
          <w:bCs/>
          <w:color w:val="000000" w:themeColor="text1"/>
          <w:sz w:val="28"/>
          <w:szCs w:val="28"/>
          <w14:textFill>
            <w14:solidFill>
              <w14:schemeClr w14:val="tx1"/>
            </w14:solidFill>
          </w14:textFill>
        </w:rPr>
      </w:pPr>
    </w:p>
    <w:p w14:paraId="7FC3663D">
      <w:pPr>
        <w:rPr>
          <w:rFonts w:hint="eastAsia"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br w:type="page"/>
      </w:r>
    </w:p>
    <w:p w14:paraId="63844A24">
      <w:pPr>
        <w:spacing w:line="480" w:lineRule="auto"/>
        <w:jc w:val="center"/>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详细评审表</w:t>
      </w:r>
      <w:bookmarkEnd w:id="232"/>
      <w:bookmarkEnd w:id="233"/>
    </w:p>
    <w:tbl>
      <w:tblPr>
        <w:tblStyle w:val="49"/>
        <w:tblW w:w="9180" w:type="dxa"/>
        <w:tblInd w:w="0" w:type="dxa"/>
        <w:tblLayout w:type="fixed"/>
        <w:tblCellMar>
          <w:top w:w="0" w:type="dxa"/>
          <w:left w:w="108" w:type="dxa"/>
          <w:bottom w:w="0" w:type="dxa"/>
          <w:right w:w="108" w:type="dxa"/>
        </w:tblCellMar>
      </w:tblPr>
      <w:tblGrid>
        <w:gridCol w:w="936"/>
        <w:gridCol w:w="1550"/>
        <w:gridCol w:w="6694"/>
      </w:tblGrid>
      <w:tr w14:paraId="704088BF">
        <w:tblPrEx>
          <w:tblCellMar>
            <w:top w:w="0" w:type="dxa"/>
            <w:left w:w="108" w:type="dxa"/>
            <w:bottom w:w="0" w:type="dxa"/>
            <w:right w:w="108" w:type="dxa"/>
          </w:tblCellMar>
        </w:tblPrEx>
        <w:trPr>
          <w:trHeight w:val="570" w:hRule="atLeast"/>
        </w:trPr>
        <w:tc>
          <w:tcPr>
            <w:tcW w:w="936" w:type="dxa"/>
            <w:tcBorders>
              <w:top w:val="single" w:color="auto" w:sz="4" w:space="0"/>
              <w:left w:val="single" w:color="auto" w:sz="4" w:space="0"/>
              <w:bottom w:val="single" w:color="auto" w:sz="4" w:space="0"/>
              <w:right w:val="single" w:color="auto" w:sz="4" w:space="0"/>
            </w:tcBorders>
            <w:vAlign w:val="center"/>
          </w:tcPr>
          <w:p w14:paraId="0DB3FDCC">
            <w:pPr>
              <w:widowControl/>
              <w:jc w:val="center"/>
              <w:rPr>
                <w:rFonts w:ascii="宋体" w:hAnsi="宋体" w:cs="宋体"/>
                <w:color w:val="000000"/>
                <w:kern w:val="0"/>
                <w:sz w:val="24"/>
              </w:rPr>
            </w:pPr>
            <w:r>
              <w:rPr>
                <w:rFonts w:hint="eastAsia" w:ascii="宋体" w:hAnsi="宋体" w:cs="宋体"/>
                <w:color w:val="000000"/>
                <w:kern w:val="0"/>
                <w:sz w:val="24"/>
              </w:rPr>
              <w:t>条款号</w:t>
            </w:r>
          </w:p>
        </w:tc>
        <w:tc>
          <w:tcPr>
            <w:tcW w:w="1550" w:type="dxa"/>
            <w:tcBorders>
              <w:top w:val="single" w:color="auto" w:sz="4" w:space="0"/>
              <w:left w:val="nil"/>
              <w:bottom w:val="single" w:color="auto" w:sz="4" w:space="0"/>
              <w:right w:val="single" w:color="auto" w:sz="4" w:space="0"/>
            </w:tcBorders>
            <w:vAlign w:val="center"/>
          </w:tcPr>
          <w:p w14:paraId="38BDE3C0">
            <w:pPr>
              <w:widowControl/>
              <w:jc w:val="center"/>
              <w:rPr>
                <w:rFonts w:ascii="宋体" w:hAnsi="宋体" w:cs="宋体"/>
                <w:color w:val="000000"/>
                <w:kern w:val="0"/>
                <w:sz w:val="24"/>
              </w:rPr>
            </w:pPr>
            <w:r>
              <w:rPr>
                <w:rFonts w:hint="eastAsia" w:ascii="宋体" w:hAnsi="宋体" w:cs="宋体"/>
                <w:color w:val="000000"/>
                <w:kern w:val="0"/>
                <w:sz w:val="24"/>
              </w:rPr>
              <w:t>评审内容</w:t>
            </w:r>
          </w:p>
        </w:tc>
        <w:tc>
          <w:tcPr>
            <w:tcW w:w="6694" w:type="dxa"/>
            <w:tcBorders>
              <w:top w:val="single" w:color="auto" w:sz="4" w:space="0"/>
              <w:left w:val="nil"/>
              <w:bottom w:val="single" w:color="auto" w:sz="4" w:space="0"/>
              <w:right w:val="single" w:color="auto" w:sz="4" w:space="0"/>
            </w:tcBorders>
            <w:vAlign w:val="center"/>
          </w:tcPr>
          <w:p w14:paraId="5111D2B0">
            <w:pPr>
              <w:widowControl/>
              <w:jc w:val="center"/>
              <w:rPr>
                <w:rFonts w:ascii="宋体" w:hAnsi="宋体" w:cs="宋体"/>
                <w:color w:val="000000"/>
                <w:kern w:val="0"/>
                <w:sz w:val="24"/>
              </w:rPr>
            </w:pPr>
            <w:r>
              <w:rPr>
                <w:rFonts w:hint="eastAsia" w:ascii="宋体" w:hAnsi="宋体" w:cs="宋体"/>
                <w:color w:val="000000"/>
                <w:kern w:val="0"/>
                <w:sz w:val="24"/>
              </w:rPr>
              <w:t>评审标准</w:t>
            </w:r>
          </w:p>
        </w:tc>
      </w:tr>
      <w:tr w14:paraId="7946A301">
        <w:tblPrEx>
          <w:tblCellMar>
            <w:top w:w="0" w:type="dxa"/>
            <w:left w:w="108" w:type="dxa"/>
            <w:bottom w:w="0" w:type="dxa"/>
            <w:right w:w="108" w:type="dxa"/>
          </w:tblCellMar>
        </w:tblPrEx>
        <w:trPr>
          <w:trHeight w:val="1545" w:hRule="atLeast"/>
        </w:trPr>
        <w:tc>
          <w:tcPr>
            <w:tcW w:w="936" w:type="dxa"/>
            <w:tcBorders>
              <w:top w:val="nil"/>
              <w:left w:val="single" w:color="auto" w:sz="4" w:space="0"/>
              <w:bottom w:val="single" w:color="auto" w:sz="4" w:space="0"/>
              <w:right w:val="single" w:color="auto" w:sz="4" w:space="0"/>
            </w:tcBorders>
            <w:vAlign w:val="center"/>
          </w:tcPr>
          <w:p w14:paraId="3E354C17">
            <w:pPr>
              <w:widowControl/>
              <w:jc w:val="center"/>
              <w:rPr>
                <w:rFonts w:ascii="宋体" w:hAnsi="宋体" w:cs="宋体"/>
                <w:color w:val="000000"/>
                <w:kern w:val="0"/>
                <w:sz w:val="24"/>
              </w:rPr>
            </w:pPr>
            <w:r>
              <w:rPr>
                <w:rFonts w:hint="eastAsia" w:ascii="宋体" w:hAnsi="宋体" w:cs="宋体"/>
                <w:color w:val="000000"/>
                <w:kern w:val="0"/>
                <w:sz w:val="24"/>
              </w:rPr>
              <w:t>1、投标报价    （</w:t>
            </w:r>
            <w:r>
              <w:rPr>
                <w:rFonts w:hint="eastAsia" w:ascii="宋体" w:hAnsi="宋体" w:cs="宋体"/>
                <w:color w:val="000000"/>
                <w:kern w:val="0"/>
                <w:sz w:val="24"/>
                <w:lang w:val="en-US" w:eastAsia="zh-CN"/>
              </w:rPr>
              <w:t>30</w:t>
            </w:r>
            <w:r>
              <w:rPr>
                <w:rFonts w:hint="eastAsia" w:ascii="宋体" w:hAnsi="宋体" w:cs="宋体"/>
                <w:color w:val="000000"/>
                <w:kern w:val="0"/>
                <w:sz w:val="24"/>
              </w:rPr>
              <w:t>分）</w:t>
            </w:r>
          </w:p>
        </w:tc>
        <w:tc>
          <w:tcPr>
            <w:tcW w:w="1550" w:type="dxa"/>
            <w:tcBorders>
              <w:top w:val="nil"/>
              <w:left w:val="nil"/>
              <w:bottom w:val="single" w:color="auto" w:sz="4" w:space="0"/>
              <w:right w:val="single" w:color="auto" w:sz="4" w:space="0"/>
            </w:tcBorders>
            <w:vAlign w:val="center"/>
          </w:tcPr>
          <w:p w14:paraId="6A4A3395">
            <w:pPr>
              <w:widowControl/>
              <w:jc w:val="center"/>
              <w:rPr>
                <w:rFonts w:ascii="宋体" w:hAnsi="宋体" w:cs="宋体"/>
                <w:color w:val="auto"/>
                <w:kern w:val="0"/>
                <w:sz w:val="24"/>
              </w:rPr>
            </w:pPr>
            <w:r>
              <w:rPr>
                <w:rFonts w:hint="eastAsia" w:ascii="宋体" w:hAnsi="宋体" w:cs="宋体"/>
                <w:color w:val="auto"/>
                <w:kern w:val="0"/>
                <w:sz w:val="24"/>
              </w:rPr>
              <w:t>投标报价</w:t>
            </w:r>
          </w:p>
          <w:p w14:paraId="160B2FD7">
            <w:pPr>
              <w:widowControl/>
              <w:jc w:val="center"/>
              <w:rPr>
                <w:rFonts w:ascii="宋体" w:hAnsi="宋体" w:cs="宋体"/>
                <w:color w:val="000000"/>
                <w:kern w:val="0"/>
                <w:sz w:val="24"/>
              </w:rPr>
            </w:pPr>
            <w:r>
              <w:rPr>
                <w:rFonts w:hint="eastAsia" w:ascii="宋体" w:hAnsi="宋体" w:cs="宋体"/>
                <w:color w:val="auto"/>
                <w:kern w:val="0"/>
                <w:sz w:val="24"/>
              </w:rPr>
              <w:t>（</w:t>
            </w:r>
            <w:r>
              <w:rPr>
                <w:rFonts w:hint="eastAsia" w:ascii="宋体" w:hAnsi="宋体" w:cs="宋体"/>
                <w:color w:val="auto"/>
                <w:kern w:val="0"/>
                <w:sz w:val="24"/>
                <w:lang w:val="en-US" w:eastAsia="zh-CN"/>
              </w:rPr>
              <w:t>30</w:t>
            </w:r>
            <w:r>
              <w:rPr>
                <w:rFonts w:hint="eastAsia" w:ascii="宋体" w:hAnsi="宋体" w:cs="宋体"/>
                <w:color w:val="auto"/>
                <w:kern w:val="0"/>
                <w:sz w:val="24"/>
              </w:rPr>
              <w:t>分）</w:t>
            </w:r>
          </w:p>
        </w:tc>
        <w:tc>
          <w:tcPr>
            <w:tcW w:w="6694" w:type="dxa"/>
            <w:tcBorders>
              <w:top w:val="nil"/>
              <w:left w:val="nil"/>
              <w:bottom w:val="single" w:color="auto" w:sz="4" w:space="0"/>
              <w:right w:val="single" w:color="auto" w:sz="4" w:space="0"/>
            </w:tcBorders>
            <w:vAlign w:val="center"/>
          </w:tcPr>
          <w:p w14:paraId="1C132267">
            <w:pPr>
              <w:widowControl/>
              <w:spacing w:line="400" w:lineRule="exact"/>
              <w:jc w:val="left"/>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1、投标报价高于“最高限价”的，采购人将不予接受，且本次投标做无效处理；</w:t>
            </w:r>
          </w:p>
          <w:p w14:paraId="461BCF1D">
            <w:pPr>
              <w:widowControl/>
              <w:spacing w:line="400" w:lineRule="exact"/>
              <w:jc w:val="left"/>
              <w:rPr>
                <w:rFonts w:hint="eastAsia" w:asciiTheme="minorEastAsia" w:hAnsiTheme="minorEastAsia" w:eastAsiaTheme="minorEastAsia" w:cstheme="minorEastAsia"/>
                <w:kern w:val="0"/>
                <w:sz w:val="24"/>
                <w:szCs w:val="24"/>
                <w:lang w:val="zh-CN" w:eastAsia="zh-CN"/>
              </w:rPr>
            </w:pPr>
            <w:r>
              <w:rPr>
                <w:rFonts w:hint="eastAsia" w:asciiTheme="minorEastAsia" w:hAnsiTheme="minorEastAsia" w:eastAsiaTheme="minorEastAsia" w:cstheme="minorEastAsia"/>
                <w:kern w:val="0"/>
                <w:sz w:val="24"/>
                <w:szCs w:val="24"/>
                <w:lang w:val="en-US" w:eastAsia="zh-CN"/>
              </w:rPr>
              <w:t>2</w:t>
            </w:r>
            <w:r>
              <w:rPr>
                <w:rFonts w:hint="eastAsia" w:asciiTheme="minorEastAsia" w:hAnsiTheme="minorEastAsia" w:eastAsiaTheme="minorEastAsia" w:cstheme="minorEastAsia"/>
                <w:kern w:val="0"/>
                <w:sz w:val="24"/>
                <w:szCs w:val="24"/>
                <w:lang w:val="zh-CN" w:eastAsia="zh-CN"/>
              </w:rPr>
              <w:t>、价格分统一采用低价优先法计算，即满足</w:t>
            </w:r>
            <w:r>
              <w:rPr>
                <w:rFonts w:hint="eastAsia" w:asciiTheme="minorEastAsia" w:hAnsiTheme="minorEastAsia" w:eastAsiaTheme="minorEastAsia" w:cstheme="minorEastAsia"/>
                <w:kern w:val="0"/>
                <w:sz w:val="24"/>
                <w:szCs w:val="24"/>
                <w:lang w:val="en-US" w:eastAsia="zh-CN"/>
              </w:rPr>
              <w:t>招标</w:t>
            </w:r>
            <w:r>
              <w:rPr>
                <w:rFonts w:hint="eastAsia" w:asciiTheme="minorEastAsia" w:hAnsiTheme="minorEastAsia" w:eastAsiaTheme="minorEastAsia" w:cstheme="minorEastAsia"/>
                <w:kern w:val="0"/>
                <w:sz w:val="24"/>
                <w:szCs w:val="24"/>
                <w:lang w:val="zh-CN" w:eastAsia="zh-CN"/>
              </w:rPr>
              <w:t>文件要求且投标价格最低的投标报价为评标基准价，其价格分为满分。</w:t>
            </w:r>
          </w:p>
          <w:p w14:paraId="1A5ACAAF">
            <w:pPr>
              <w:widowControl/>
              <w:spacing w:line="400" w:lineRule="exact"/>
              <w:jc w:val="left"/>
              <w:rPr>
                <w:rFonts w:hint="eastAsia" w:asciiTheme="minorEastAsia" w:hAnsiTheme="minorEastAsia" w:eastAsiaTheme="minorEastAsia" w:cstheme="minorEastAsia"/>
                <w:kern w:val="0"/>
                <w:sz w:val="24"/>
                <w:szCs w:val="24"/>
                <w:lang w:val="zh-CN" w:eastAsia="zh-CN"/>
              </w:rPr>
            </w:pPr>
            <w:r>
              <w:rPr>
                <w:rFonts w:hint="eastAsia" w:asciiTheme="minorEastAsia" w:hAnsiTheme="minorEastAsia" w:eastAsiaTheme="minorEastAsia" w:cstheme="minorEastAsia"/>
                <w:kern w:val="0"/>
                <w:sz w:val="24"/>
                <w:szCs w:val="24"/>
                <w:lang w:val="zh-CN" w:eastAsia="zh-CN"/>
              </w:rPr>
              <w:t>其他投标人的价格分统一按照下列公式计算：</w:t>
            </w:r>
          </w:p>
          <w:p w14:paraId="1BDEDE19">
            <w:pPr>
              <w:widowControl/>
              <w:spacing w:line="400" w:lineRule="exact"/>
              <w:jc w:val="left"/>
              <w:rPr>
                <w:rFonts w:hint="eastAsia" w:asciiTheme="minorEastAsia" w:hAnsiTheme="minorEastAsia" w:eastAsiaTheme="minorEastAsia" w:cstheme="minorEastAsia"/>
                <w:kern w:val="0"/>
                <w:sz w:val="24"/>
                <w:szCs w:val="24"/>
                <w:lang w:val="zh-CN" w:eastAsia="zh-CN"/>
              </w:rPr>
            </w:pPr>
            <w:r>
              <w:rPr>
                <w:rFonts w:hint="eastAsia" w:asciiTheme="minorEastAsia" w:hAnsiTheme="minorEastAsia" w:eastAsiaTheme="minorEastAsia" w:cstheme="minorEastAsia"/>
                <w:kern w:val="0"/>
                <w:sz w:val="24"/>
                <w:szCs w:val="24"/>
                <w:lang w:val="zh-CN" w:eastAsia="zh-CN"/>
              </w:rPr>
              <w:t>投标报价得分=（评标基准价/投标报价）×</w:t>
            </w:r>
            <w:r>
              <w:rPr>
                <w:rFonts w:hint="eastAsia" w:asciiTheme="minorEastAsia" w:hAnsiTheme="minorEastAsia" w:eastAsiaTheme="minorEastAsia" w:cstheme="minorEastAsia"/>
                <w:kern w:val="0"/>
                <w:sz w:val="24"/>
                <w:szCs w:val="24"/>
                <w:lang w:val="en-US" w:eastAsia="zh-CN"/>
              </w:rPr>
              <w:t>30</w:t>
            </w:r>
            <w:r>
              <w:rPr>
                <w:rFonts w:hint="eastAsia" w:asciiTheme="minorEastAsia" w:hAnsiTheme="minorEastAsia" w:eastAsiaTheme="minorEastAsia" w:cstheme="minorEastAsia"/>
                <w:kern w:val="0"/>
                <w:sz w:val="24"/>
                <w:szCs w:val="24"/>
                <w:lang w:val="zh-CN" w:eastAsia="zh-CN"/>
              </w:rPr>
              <w:t>（价格分计算保留小数点两位，因落实政府采购政策进行价格调整的，以调整后的价格计算评标基准价和投标报价。）</w:t>
            </w:r>
          </w:p>
          <w:p w14:paraId="2DD12C8A">
            <w:pPr>
              <w:widowControl/>
              <w:spacing w:line="400" w:lineRule="exact"/>
              <w:ind w:firstLine="482" w:firstLineChars="200"/>
              <w:jc w:val="left"/>
              <w:rPr>
                <w:rFonts w:hint="eastAsia" w:asciiTheme="minorEastAsia" w:hAnsiTheme="minorEastAsia" w:eastAsiaTheme="minorEastAsia" w:cstheme="minorEastAsia"/>
                <w:kern w:val="0"/>
                <w:sz w:val="24"/>
                <w:szCs w:val="24"/>
                <w:lang w:val="zh-CN" w:eastAsia="zh-CN"/>
              </w:rPr>
            </w:pPr>
            <w:r>
              <w:rPr>
                <w:rFonts w:hint="eastAsia" w:asciiTheme="minorEastAsia" w:hAnsiTheme="minorEastAsia" w:eastAsiaTheme="minorEastAsia" w:cstheme="minorEastAsia"/>
                <w:b/>
                <w:bCs/>
                <w:kern w:val="0"/>
                <w:sz w:val="24"/>
                <w:szCs w:val="24"/>
                <w:lang w:val="zh-CN" w:eastAsia="zh-CN"/>
              </w:rPr>
              <w:t>评标价不作为中标价和合同签约价，中标价和合同签约价仍以其</w:t>
            </w:r>
            <w:r>
              <w:rPr>
                <w:rFonts w:hint="eastAsia" w:asciiTheme="minorEastAsia" w:hAnsiTheme="minorEastAsia" w:eastAsiaTheme="minorEastAsia" w:cstheme="minorEastAsia"/>
                <w:b/>
                <w:bCs/>
                <w:kern w:val="0"/>
                <w:sz w:val="24"/>
                <w:szCs w:val="24"/>
                <w:lang w:val="en-US" w:eastAsia="zh-CN"/>
              </w:rPr>
              <w:t>最终投标报价</w:t>
            </w:r>
            <w:r>
              <w:rPr>
                <w:rFonts w:hint="eastAsia" w:asciiTheme="minorEastAsia" w:hAnsiTheme="minorEastAsia" w:eastAsiaTheme="minorEastAsia" w:cstheme="minorEastAsia"/>
                <w:b/>
                <w:bCs/>
                <w:kern w:val="0"/>
                <w:sz w:val="24"/>
                <w:szCs w:val="24"/>
                <w:lang w:val="zh-CN" w:eastAsia="zh-CN"/>
              </w:rPr>
              <w:t>为准。</w:t>
            </w:r>
          </w:p>
          <w:p w14:paraId="6E39A931">
            <w:pPr>
              <w:widowControl/>
              <w:spacing w:line="400" w:lineRule="exact"/>
              <w:jc w:val="left"/>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3、评标价调整要求如下：</w:t>
            </w:r>
          </w:p>
          <w:p w14:paraId="27D861E7">
            <w:pPr>
              <w:widowControl/>
              <w:spacing w:line="400" w:lineRule="exact"/>
              <w:ind w:firstLine="480" w:firstLineChars="200"/>
              <w:jc w:val="left"/>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本项目为</w:t>
            </w:r>
            <w:r>
              <w:rPr>
                <w:rFonts w:hint="eastAsia" w:asciiTheme="minorEastAsia" w:hAnsiTheme="minorEastAsia" w:eastAsiaTheme="minorEastAsia" w:cstheme="minorEastAsia"/>
                <w:kern w:val="0"/>
                <w:sz w:val="24"/>
                <w:szCs w:val="24"/>
                <w:lang w:val="zh-CN" w:eastAsia="zh-CN"/>
              </w:rPr>
              <w:t>非专门面向中小企业采购项目，</w:t>
            </w:r>
            <w:r>
              <w:rPr>
                <w:rFonts w:hint="eastAsia" w:asciiTheme="minorEastAsia" w:hAnsiTheme="minorEastAsia" w:eastAsiaTheme="minorEastAsia" w:cstheme="minorEastAsia"/>
                <w:kern w:val="0"/>
                <w:sz w:val="24"/>
                <w:szCs w:val="24"/>
                <w:lang w:val="en-US" w:eastAsia="zh-CN"/>
              </w:rPr>
              <w:t>小型、微型企业、监狱企业、</w:t>
            </w:r>
            <w:r>
              <w:rPr>
                <w:rFonts w:hint="eastAsia" w:asciiTheme="minorEastAsia" w:hAnsiTheme="minorEastAsia" w:eastAsiaTheme="minorEastAsia" w:cstheme="minorEastAsia"/>
                <w:kern w:val="0"/>
                <w:sz w:val="24"/>
                <w:szCs w:val="24"/>
                <w:lang w:val="zh-CN" w:eastAsia="zh-CN"/>
              </w:rPr>
              <w:t>残疾人福利性单位</w:t>
            </w:r>
            <w:r>
              <w:rPr>
                <w:rFonts w:hint="eastAsia" w:asciiTheme="minorEastAsia" w:hAnsiTheme="minorEastAsia" w:eastAsiaTheme="minorEastAsia" w:cstheme="minorEastAsia"/>
                <w:kern w:val="0"/>
                <w:sz w:val="24"/>
                <w:szCs w:val="24"/>
                <w:lang w:val="en-US" w:eastAsia="zh-CN"/>
              </w:rPr>
              <w:t>按以下要求进行评标价格调整：</w:t>
            </w:r>
          </w:p>
          <w:p w14:paraId="3F840B05">
            <w:pPr>
              <w:widowControl/>
              <w:spacing w:line="400" w:lineRule="exact"/>
              <w:jc w:val="left"/>
              <w:rPr>
                <w:rFonts w:hint="eastAsia" w:asciiTheme="minorEastAsia" w:hAnsiTheme="minorEastAsia" w:eastAsiaTheme="minorEastAsia" w:cstheme="minorEastAsia"/>
                <w:kern w:val="0"/>
                <w:sz w:val="24"/>
                <w:szCs w:val="24"/>
                <w:lang w:val="zh-CN" w:eastAsia="zh-CN"/>
              </w:rPr>
            </w:pPr>
            <w:r>
              <w:rPr>
                <w:rFonts w:hint="eastAsia" w:asciiTheme="minorEastAsia" w:hAnsiTheme="minorEastAsia" w:eastAsiaTheme="minorEastAsia" w:cstheme="minorEastAsia"/>
                <w:kern w:val="0"/>
                <w:sz w:val="24"/>
                <w:szCs w:val="24"/>
                <w:lang w:val="zh-CN" w:eastAsia="zh-CN"/>
              </w:rPr>
              <w:t>（</w:t>
            </w:r>
            <w:r>
              <w:rPr>
                <w:rFonts w:hint="eastAsia" w:asciiTheme="minorEastAsia" w:hAnsiTheme="minorEastAsia" w:eastAsiaTheme="minorEastAsia" w:cstheme="minorEastAsia"/>
                <w:kern w:val="0"/>
                <w:sz w:val="24"/>
                <w:szCs w:val="24"/>
                <w:lang w:val="en-US" w:eastAsia="zh-CN"/>
              </w:rPr>
              <w:t>1</w:t>
            </w:r>
            <w:r>
              <w:rPr>
                <w:rFonts w:hint="eastAsia" w:asciiTheme="minorEastAsia" w:hAnsiTheme="minorEastAsia" w:eastAsiaTheme="minorEastAsia" w:cstheme="minorEastAsia"/>
                <w:kern w:val="0"/>
                <w:sz w:val="24"/>
                <w:szCs w:val="24"/>
                <w:lang w:val="zh-CN" w:eastAsia="zh-CN"/>
              </w:rPr>
              <w:t>）对小型和微型企业产品的价格给予</w:t>
            </w:r>
            <w:r>
              <w:rPr>
                <w:rFonts w:hint="eastAsia" w:asciiTheme="minorEastAsia" w:hAnsiTheme="minorEastAsia" w:eastAsiaTheme="minorEastAsia" w:cstheme="minorEastAsia"/>
                <w:kern w:val="0"/>
                <w:sz w:val="24"/>
                <w:szCs w:val="24"/>
                <w:lang w:val="en-US" w:eastAsia="zh-CN"/>
              </w:rPr>
              <w:t>2</w:t>
            </w:r>
            <w:r>
              <w:rPr>
                <w:rFonts w:hint="eastAsia" w:asciiTheme="minorEastAsia" w:hAnsiTheme="minorEastAsia" w:eastAsiaTheme="minorEastAsia" w:cstheme="minorEastAsia"/>
                <w:kern w:val="0"/>
                <w:sz w:val="24"/>
                <w:szCs w:val="24"/>
                <w:lang w:val="zh-CN" w:eastAsia="zh-CN"/>
              </w:rPr>
              <w:t>0%的扣除，用扣除后的价格参与评审。</w:t>
            </w:r>
          </w:p>
          <w:p w14:paraId="3F25EBB4">
            <w:pPr>
              <w:widowControl/>
              <w:spacing w:line="400" w:lineRule="exact"/>
              <w:jc w:val="left"/>
              <w:rPr>
                <w:rFonts w:hint="eastAsia" w:asciiTheme="minorEastAsia" w:hAnsiTheme="minorEastAsia" w:eastAsiaTheme="minorEastAsia" w:cstheme="minorEastAsia"/>
                <w:kern w:val="0"/>
                <w:sz w:val="24"/>
                <w:szCs w:val="24"/>
                <w:lang w:val="zh-CN" w:eastAsia="zh-CN"/>
              </w:rPr>
            </w:pPr>
            <w:r>
              <w:rPr>
                <w:rFonts w:hint="eastAsia" w:asciiTheme="minorEastAsia" w:hAnsiTheme="minorEastAsia" w:eastAsiaTheme="minorEastAsia" w:cstheme="minorEastAsia"/>
                <w:kern w:val="0"/>
                <w:sz w:val="24"/>
                <w:szCs w:val="24"/>
                <w:lang w:val="zh-CN" w:eastAsia="zh-CN"/>
              </w:rPr>
              <w:t>（</w:t>
            </w:r>
            <w:r>
              <w:rPr>
                <w:rFonts w:hint="eastAsia" w:asciiTheme="minorEastAsia" w:hAnsiTheme="minorEastAsia" w:eastAsiaTheme="minorEastAsia" w:cstheme="minorEastAsia"/>
                <w:kern w:val="0"/>
                <w:sz w:val="24"/>
                <w:szCs w:val="24"/>
                <w:lang w:val="en-US" w:eastAsia="zh-CN"/>
              </w:rPr>
              <w:t>2</w:t>
            </w:r>
            <w:r>
              <w:rPr>
                <w:rFonts w:hint="eastAsia" w:asciiTheme="minorEastAsia" w:hAnsiTheme="minorEastAsia" w:eastAsiaTheme="minorEastAsia" w:cstheme="minorEastAsia"/>
                <w:kern w:val="0"/>
                <w:sz w:val="24"/>
                <w:szCs w:val="24"/>
                <w:lang w:val="zh-CN" w:eastAsia="zh-CN"/>
              </w:rPr>
              <w:t>）</w:t>
            </w:r>
            <w:r>
              <w:rPr>
                <w:rFonts w:hint="eastAsia" w:asciiTheme="minorEastAsia" w:hAnsiTheme="minorEastAsia" w:eastAsiaTheme="minorEastAsia" w:cstheme="minorEastAsia"/>
                <w:kern w:val="0"/>
                <w:sz w:val="24"/>
                <w:szCs w:val="24"/>
                <w:lang w:val="en-US" w:eastAsia="zh-CN"/>
              </w:rPr>
              <w:t>监</w:t>
            </w:r>
            <w:r>
              <w:rPr>
                <w:rFonts w:hint="eastAsia" w:asciiTheme="minorEastAsia" w:hAnsiTheme="minorEastAsia" w:eastAsiaTheme="minorEastAsia" w:cstheme="minorEastAsia"/>
                <w:kern w:val="0"/>
                <w:sz w:val="24"/>
                <w:szCs w:val="24"/>
                <w:lang w:val="zh-CN" w:eastAsia="zh-CN"/>
              </w:rPr>
              <w:t>狱企业可视同小微企业，在价格评审时给予</w:t>
            </w:r>
            <w:r>
              <w:rPr>
                <w:rFonts w:hint="eastAsia" w:asciiTheme="minorEastAsia" w:hAnsiTheme="minorEastAsia" w:eastAsiaTheme="minorEastAsia" w:cstheme="minorEastAsia"/>
                <w:kern w:val="0"/>
                <w:sz w:val="24"/>
                <w:szCs w:val="24"/>
                <w:lang w:val="en-US" w:eastAsia="zh-CN"/>
              </w:rPr>
              <w:t>2</w:t>
            </w:r>
            <w:r>
              <w:rPr>
                <w:rFonts w:hint="eastAsia" w:asciiTheme="minorEastAsia" w:hAnsiTheme="minorEastAsia" w:eastAsiaTheme="minorEastAsia" w:cstheme="minorEastAsia"/>
                <w:kern w:val="0"/>
                <w:sz w:val="24"/>
                <w:szCs w:val="24"/>
                <w:lang w:val="zh-CN" w:eastAsia="zh-CN"/>
              </w:rPr>
              <w:t>0%的扣除，用扣除后的价格参与评审。狱企业属于小、微型企业的，不重复享受政策优惠。</w:t>
            </w:r>
          </w:p>
          <w:p w14:paraId="03C87020">
            <w:pPr>
              <w:widowControl/>
              <w:spacing w:line="400" w:lineRule="exact"/>
              <w:jc w:val="left"/>
              <w:rPr>
                <w:rFonts w:hint="eastAsia" w:asciiTheme="minorEastAsia" w:hAnsiTheme="minorEastAsia" w:eastAsiaTheme="minorEastAsia" w:cstheme="minorEastAsia"/>
                <w:kern w:val="0"/>
                <w:sz w:val="24"/>
                <w:szCs w:val="24"/>
                <w:lang w:val="zh-CN" w:eastAsia="zh-CN"/>
              </w:rPr>
            </w:pPr>
            <w:r>
              <w:rPr>
                <w:rFonts w:hint="eastAsia" w:asciiTheme="minorEastAsia" w:hAnsiTheme="minorEastAsia" w:eastAsiaTheme="minorEastAsia" w:cstheme="minorEastAsia"/>
                <w:kern w:val="0"/>
                <w:sz w:val="24"/>
                <w:szCs w:val="24"/>
                <w:lang w:val="zh-CN" w:eastAsia="zh-CN"/>
              </w:rPr>
              <w:t>（</w:t>
            </w:r>
            <w:r>
              <w:rPr>
                <w:rFonts w:hint="eastAsia" w:asciiTheme="minorEastAsia" w:hAnsiTheme="minorEastAsia" w:eastAsiaTheme="minorEastAsia" w:cstheme="minorEastAsia"/>
                <w:kern w:val="0"/>
                <w:sz w:val="24"/>
                <w:szCs w:val="24"/>
                <w:lang w:val="en-US" w:eastAsia="zh-CN"/>
              </w:rPr>
              <w:t>3</w:t>
            </w:r>
            <w:r>
              <w:rPr>
                <w:rFonts w:hint="eastAsia" w:asciiTheme="minorEastAsia" w:hAnsiTheme="minorEastAsia" w:eastAsiaTheme="minorEastAsia" w:cstheme="minorEastAsia"/>
                <w:kern w:val="0"/>
                <w:sz w:val="24"/>
                <w:szCs w:val="24"/>
                <w:lang w:val="zh-CN" w:eastAsia="zh-CN"/>
              </w:rPr>
              <w:t>）残疾人福利性单位视同小型、微型企业，在价格评审时给予</w:t>
            </w:r>
            <w:r>
              <w:rPr>
                <w:rFonts w:hint="eastAsia" w:asciiTheme="minorEastAsia" w:hAnsiTheme="minorEastAsia" w:eastAsiaTheme="minorEastAsia" w:cstheme="minorEastAsia"/>
                <w:kern w:val="0"/>
                <w:sz w:val="24"/>
                <w:szCs w:val="24"/>
                <w:lang w:val="en-US" w:eastAsia="zh-CN"/>
              </w:rPr>
              <w:t>2</w:t>
            </w:r>
            <w:r>
              <w:rPr>
                <w:rFonts w:hint="eastAsia" w:asciiTheme="minorEastAsia" w:hAnsiTheme="minorEastAsia" w:eastAsiaTheme="minorEastAsia" w:cstheme="minorEastAsia"/>
                <w:kern w:val="0"/>
                <w:sz w:val="24"/>
                <w:szCs w:val="24"/>
                <w:lang w:val="zh-CN" w:eastAsia="zh-CN"/>
              </w:rPr>
              <w:t>0%的扣除，用扣除后的价格参与评审。残疾人福利性单位属于小、微型企业的，不重复享受政策优惠 。</w:t>
            </w:r>
          </w:p>
          <w:p w14:paraId="040F0A89">
            <w:pPr>
              <w:spacing w:line="276" w:lineRule="auto"/>
              <w:jc w:val="left"/>
              <w:rPr>
                <w:sz w:val="18"/>
                <w:szCs w:val="18"/>
              </w:rPr>
            </w:pPr>
            <w:r>
              <w:rPr>
                <w:rFonts w:hint="eastAsia" w:asciiTheme="minorEastAsia" w:hAnsiTheme="minorEastAsia" w:eastAsiaTheme="minorEastAsia" w:cstheme="minorEastAsia"/>
                <w:kern w:val="0"/>
                <w:sz w:val="24"/>
                <w:szCs w:val="24"/>
                <w:lang w:val="en-US" w:eastAsia="zh-CN"/>
              </w:rPr>
              <w:t>4、</w:t>
            </w:r>
            <w:r>
              <w:rPr>
                <w:rFonts w:hint="eastAsia" w:asciiTheme="minorEastAsia" w:hAnsiTheme="minorEastAsia" w:eastAsiaTheme="minorEastAsia" w:cstheme="minorEastAsia"/>
                <w:kern w:val="0"/>
                <w:sz w:val="24"/>
                <w:szCs w:val="24"/>
                <w:lang w:val="zh-CN" w:eastAsia="zh-CN"/>
              </w:rPr>
              <w:t>评标委员会认为供应商的报价明显低于其他通过符合性审查供应商的报价，有可能服务品质或者不能诚信履约的，应当要求其在评标现场合理的时间内提供书面说明，必要时提交相关证明材料；供应商不能证明其报价合理性的，评标委员会应当将其作为无效投标处理。</w:t>
            </w:r>
          </w:p>
        </w:tc>
      </w:tr>
      <w:tr w14:paraId="1B833A33">
        <w:tblPrEx>
          <w:tblCellMar>
            <w:top w:w="0" w:type="dxa"/>
            <w:left w:w="108" w:type="dxa"/>
            <w:bottom w:w="0" w:type="dxa"/>
            <w:right w:w="108" w:type="dxa"/>
          </w:tblCellMar>
        </w:tblPrEx>
        <w:trPr>
          <w:trHeight w:val="1174" w:hRule="atLeast"/>
        </w:trPr>
        <w:tc>
          <w:tcPr>
            <w:tcW w:w="936" w:type="dxa"/>
            <w:vMerge w:val="restart"/>
            <w:tcBorders>
              <w:top w:val="nil"/>
              <w:left w:val="single" w:color="auto" w:sz="4" w:space="0"/>
              <w:right w:val="single" w:color="auto" w:sz="4" w:space="0"/>
            </w:tcBorders>
            <w:vAlign w:val="center"/>
          </w:tcPr>
          <w:p w14:paraId="105878C1">
            <w:pPr>
              <w:pStyle w:val="44"/>
              <w:spacing w:line="280" w:lineRule="exact"/>
              <w:jc w:val="center"/>
              <w:rPr>
                <w:rFonts w:hint="eastAsia"/>
                <w:color w:val="auto"/>
                <w:sz w:val="24"/>
                <w:szCs w:val="24"/>
              </w:rPr>
            </w:pPr>
          </w:p>
          <w:p w14:paraId="5A07AA5E">
            <w:pPr>
              <w:pStyle w:val="44"/>
              <w:spacing w:line="280" w:lineRule="exact"/>
              <w:jc w:val="center"/>
              <w:rPr>
                <w:rFonts w:hint="eastAsia"/>
                <w:color w:val="auto"/>
                <w:sz w:val="24"/>
                <w:szCs w:val="24"/>
              </w:rPr>
            </w:pPr>
          </w:p>
          <w:p w14:paraId="1FFAA1D2">
            <w:pPr>
              <w:pStyle w:val="44"/>
              <w:spacing w:line="280" w:lineRule="exact"/>
              <w:jc w:val="center"/>
              <w:rPr>
                <w:rFonts w:hint="eastAsia"/>
                <w:color w:val="auto"/>
                <w:sz w:val="24"/>
                <w:szCs w:val="24"/>
              </w:rPr>
            </w:pPr>
          </w:p>
          <w:p w14:paraId="319E19D7">
            <w:pPr>
              <w:pStyle w:val="44"/>
              <w:spacing w:line="280" w:lineRule="exact"/>
              <w:jc w:val="center"/>
              <w:rPr>
                <w:rFonts w:hint="eastAsia"/>
                <w:color w:val="auto"/>
                <w:sz w:val="24"/>
                <w:szCs w:val="24"/>
              </w:rPr>
            </w:pPr>
          </w:p>
          <w:p w14:paraId="40EEA544">
            <w:pPr>
              <w:pStyle w:val="44"/>
              <w:spacing w:line="280" w:lineRule="exact"/>
              <w:jc w:val="center"/>
              <w:rPr>
                <w:rFonts w:hint="eastAsia"/>
                <w:color w:val="auto"/>
                <w:sz w:val="24"/>
                <w:szCs w:val="24"/>
              </w:rPr>
            </w:pPr>
          </w:p>
          <w:p w14:paraId="537E7498">
            <w:pPr>
              <w:pStyle w:val="44"/>
              <w:spacing w:line="280" w:lineRule="exact"/>
              <w:jc w:val="center"/>
              <w:rPr>
                <w:rFonts w:hint="eastAsia"/>
                <w:color w:val="auto"/>
                <w:sz w:val="24"/>
                <w:szCs w:val="24"/>
              </w:rPr>
            </w:pPr>
          </w:p>
          <w:p w14:paraId="41C36B10">
            <w:pPr>
              <w:pStyle w:val="44"/>
              <w:spacing w:line="280" w:lineRule="exact"/>
              <w:jc w:val="center"/>
              <w:rPr>
                <w:rFonts w:hint="eastAsia"/>
                <w:color w:val="auto"/>
                <w:sz w:val="24"/>
                <w:szCs w:val="24"/>
              </w:rPr>
            </w:pPr>
          </w:p>
          <w:p w14:paraId="4905AC87">
            <w:pPr>
              <w:pStyle w:val="44"/>
              <w:spacing w:line="280" w:lineRule="exact"/>
              <w:jc w:val="center"/>
              <w:rPr>
                <w:rFonts w:hint="eastAsia"/>
                <w:color w:val="auto"/>
                <w:sz w:val="24"/>
                <w:szCs w:val="24"/>
              </w:rPr>
            </w:pPr>
          </w:p>
          <w:p w14:paraId="7C12E3A2">
            <w:pPr>
              <w:pStyle w:val="44"/>
              <w:spacing w:line="280" w:lineRule="exact"/>
              <w:jc w:val="center"/>
              <w:rPr>
                <w:rFonts w:hint="eastAsia"/>
                <w:color w:val="auto"/>
                <w:sz w:val="24"/>
                <w:szCs w:val="24"/>
              </w:rPr>
            </w:pPr>
          </w:p>
          <w:p w14:paraId="0E73DF9B">
            <w:pPr>
              <w:pStyle w:val="44"/>
              <w:spacing w:line="280" w:lineRule="exact"/>
              <w:jc w:val="center"/>
              <w:rPr>
                <w:rFonts w:hint="eastAsia"/>
                <w:color w:val="auto"/>
                <w:sz w:val="24"/>
                <w:szCs w:val="24"/>
              </w:rPr>
            </w:pPr>
          </w:p>
          <w:p w14:paraId="544A21DD">
            <w:pPr>
              <w:pStyle w:val="44"/>
              <w:spacing w:line="280" w:lineRule="exact"/>
              <w:jc w:val="center"/>
              <w:rPr>
                <w:color w:val="auto"/>
                <w:sz w:val="24"/>
                <w:szCs w:val="24"/>
              </w:rPr>
            </w:pPr>
            <w:r>
              <w:rPr>
                <w:rFonts w:hint="eastAsia"/>
                <w:color w:val="auto"/>
                <w:sz w:val="24"/>
                <w:szCs w:val="24"/>
              </w:rPr>
              <w:t>2、技术标评审（</w:t>
            </w:r>
            <w:r>
              <w:rPr>
                <w:rFonts w:hint="eastAsia"/>
                <w:color w:val="auto"/>
                <w:sz w:val="24"/>
                <w:szCs w:val="24"/>
                <w:lang w:val="en-US" w:eastAsia="zh-CN"/>
              </w:rPr>
              <w:t>55</w:t>
            </w:r>
            <w:r>
              <w:rPr>
                <w:rFonts w:hint="eastAsia"/>
                <w:color w:val="auto"/>
                <w:sz w:val="24"/>
                <w:szCs w:val="24"/>
              </w:rPr>
              <w:t xml:space="preserve">分） </w:t>
            </w:r>
          </w:p>
          <w:p w14:paraId="219968DC">
            <w:pPr>
              <w:pStyle w:val="44"/>
              <w:spacing w:line="280" w:lineRule="exact"/>
              <w:jc w:val="center"/>
              <w:rPr>
                <w:color w:val="auto"/>
                <w:sz w:val="24"/>
              </w:rPr>
            </w:pPr>
          </w:p>
          <w:p w14:paraId="425F9CAB">
            <w:pPr>
              <w:pStyle w:val="44"/>
              <w:spacing w:line="280" w:lineRule="exact"/>
              <w:jc w:val="center"/>
              <w:rPr>
                <w:color w:val="auto"/>
                <w:sz w:val="24"/>
                <w:szCs w:val="24"/>
              </w:rPr>
            </w:pPr>
          </w:p>
        </w:tc>
        <w:tc>
          <w:tcPr>
            <w:tcW w:w="1550" w:type="dxa"/>
            <w:tcBorders>
              <w:top w:val="nil"/>
              <w:left w:val="nil"/>
              <w:bottom w:val="single" w:color="auto" w:sz="4" w:space="0"/>
              <w:right w:val="single" w:color="auto" w:sz="4" w:space="0"/>
            </w:tcBorders>
            <w:vAlign w:val="center"/>
          </w:tcPr>
          <w:p w14:paraId="749F09F4">
            <w:pPr>
              <w:widowControl/>
              <w:spacing w:line="400" w:lineRule="exact"/>
              <w:jc w:val="left"/>
              <w:rPr>
                <w:rFonts w:hint="eastAsia" w:asciiTheme="minorEastAsia" w:hAnsiTheme="minorEastAsia" w:eastAsiaTheme="minorEastAsia" w:cstheme="minorEastAsia"/>
                <w:kern w:val="0"/>
                <w:sz w:val="24"/>
                <w:szCs w:val="24"/>
                <w:lang w:val="zh-CN" w:eastAsia="zh-CN"/>
              </w:rPr>
            </w:pPr>
            <w:r>
              <w:rPr>
                <w:rFonts w:hint="eastAsia" w:asciiTheme="minorEastAsia" w:hAnsiTheme="minorEastAsia" w:eastAsiaTheme="minorEastAsia" w:cstheme="minorEastAsia"/>
                <w:kern w:val="0"/>
                <w:sz w:val="24"/>
                <w:szCs w:val="24"/>
                <w:lang w:val="zh-CN" w:eastAsia="zh-CN"/>
              </w:rPr>
              <w:t>主要施工方案与技术措施（</w:t>
            </w:r>
            <w:r>
              <w:rPr>
                <w:rFonts w:hint="eastAsia" w:asciiTheme="minorEastAsia" w:hAnsiTheme="minorEastAsia" w:eastAsiaTheme="minorEastAsia" w:cstheme="minorEastAsia"/>
                <w:kern w:val="0"/>
                <w:sz w:val="24"/>
                <w:szCs w:val="24"/>
                <w:lang w:val="en-US" w:eastAsia="zh-CN"/>
              </w:rPr>
              <w:t>15</w:t>
            </w:r>
            <w:r>
              <w:rPr>
                <w:rFonts w:hint="eastAsia" w:asciiTheme="minorEastAsia" w:hAnsiTheme="minorEastAsia" w:eastAsiaTheme="minorEastAsia" w:cstheme="minorEastAsia"/>
                <w:kern w:val="0"/>
                <w:sz w:val="24"/>
                <w:szCs w:val="24"/>
                <w:lang w:val="zh-CN" w:eastAsia="zh-CN"/>
              </w:rPr>
              <w:t>分）</w:t>
            </w:r>
          </w:p>
        </w:tc>
        <w:tc>
          <w:tcPr>
            <w:tcW w:w="6694" w:type="dxa"/>
            <w:tcBorders>
              <w:top w:val="nil"/>
              <w:left w:val="nil"/>
              <w:bottom w:val="single" w:color="auto" w:sz="4" w:space="0"/>
              <w:right w:val="single" w:color="auto" w:sz="4" w:space="0"/>
            </w:tcBorders>
            <w:vAlign w:val="top"/>
          </w:tcPr>
          <w:p w14:paraId="59A26075">
            <w:pPr>
              <w:widowControl/>
              <w:spacing w:line="400" w:lineRule="exact"/>
              <w:jc w:val="left"/>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1、</w:t>
            </w:r>
            <w:r>
              <w:rPr>
                <w:rFonts w:hint="eastAsia" w:asciiTheme="minorEastAsia" w:hAnsiTheme="minorEastAsia" w:eastAsiaTheme="minorEastAsia" w:cstheme="minorEastAsia"/>
                <w:kern w:val="0"/>
                <w:sz w:val="24"/>
                <w:szCs w:val="24"/>
                <w:lang w:val="zh-CN" w:eastAsia="zh-CN"/>
              </w:rPr>
              <w:t>施工方案（含工程特点、施工重点与难点及绿色施工）内容科学、合理，考虑周全，措施到位，针对性强，完全能够满足工程的施工需要；运用先进、合理的施工工艺、施工机械；对施工难点有先进和合理的建议，得</w:t>
            </w:r>
            <w:r>
              <w:rPr>
                <w:rFonts w:hint="eastAsia" w:asciiTheme="minorEastAsia" w:hAnsiTheme="minorEastAsia" w:eastAsiaTheme="minorEastAsia" w:cstheme="minorEastAsia"/>
                <w:kern w:val="0"/>
                <w:sz w:val="24"/>
                <w:szCs w:val="24"/>
                <w:lang w:val="en-US" w:eastAsia="zh-CN"/>
              </w:rPr>
              <w:t>15分；</w:t>
            </w:r>
          </w:p>
          <w:p w14:paraId="07C73D32">
            <w:pPr>
              <w:widowControl/>
              <w:spacing w:line="400" w:lineRule="exact"/>
              <w:jc w:val="left"/>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2、</w:t>
            </w:r>
            <w:r>
              <w:rPr>
                <w:rFonts w:hint="eastAsia" w:asciiTheme="minorEastAsia" w:hAnsiTheme="minorEastAsia" w:eastAsiaTheme="minorEastAsia" w:cstheme="minorEastAsia"/>
                <w:kern w:val="0"/>
                <w:sz w:val="24"/>
                <w:szCs w:val="24"/>
                <w:lang w:val="zh-CN" w:eastAsia="zh-CN"/>
              </w:rPr>
              <w:t>施工方案（含工程特点、施工重点与难点及绿色施工）内容基本科学、合理，考虑基本周全，措施基本到位，针对性较强，基本能够满足工程的施工需要；运用较先进、较合理的施工工艺、施工机械；对施工难点有较先进和较合理的建议，得</w:t>
            </w:r>
            <w:r>
              <w:rPr>
                <w:rFonts w:hint="eastAsia" w:asciiTheme="minorEastAsia" w:hAnsiTheme="minorEastAsia" w:eastAsiaTheme="minorEastAsia" w:cstheme="minorEastAsia"/>
                <w:kern w:val="0"/>
                <w:sz w:val="24"/>
                <w:szCs w:val="24"/>
                <w:lang w:val="en-US" w:eastAsia="zh-CN"/>
              </w:rPr>
              <w:t>10分；</w:t>
            </w:r>
          </w:p>
          <w:p w14:paraId="5C4B6722">
            <w:pPr>
              <w:widowControl/>
              <w:spacing w:line="400" w:lineRule="exact"/>
              <w:jc w:val="left"/>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3、</w:t>
            </w:r>
            <w:r>
              <w:rPr>
                <w:rFonts w:hint="eastAsia" w:asciiTheme="minorEastAsia" w:hAnsiTheme="minorEastAsia" w:eastAsiaTheme="minorEastAsia" w:cstheme="minorEastAsia"/>
                <w:kern w:val="0"/>
                <w:sz w:val="24"/>
                <w:szCs w:val="24"/>
                <w:lang w:val="zh-CN" w:eastAsia="zh-CN"/>
              </w:rPr>
              <w:t>施工方案（含工程特点、施工重点与难点及绿色施工）内容一般，虽然能够基本满足工程的施工需要，但有很多方面需要进一步完善甚至重新考虑；运用的施工工艺一般、施工机械一般，虽然能够基本满足工程的施工需要，但有很多方面需要进一步完善甚至重新考虑，得</w:t>
            </w:r>
            <w:r>
              <w:rPr>
                <w:rFonts w:hint="eastAsia" w:asciiTheme="minorEastAsia" w:hAnsiTheme="minorEastAsia" w:eastAsiaTheme="minorEastAsia" w:cstheme="minorEastAsia"/>
                <w:kern w:val="0"/>
                <w:sz w:val="24"/>
                <w:szCs w:val="24"/>
                <w:lang w:val="en-US" w:eastAsia="zh-CN"/>
              </w:rPr>
              <w:t>4分；</w:t>
            </w:r>
          </w:p>
          <w:p w14:paraId="439AFE2A">
            <w:pPr>
              <w:widowControl/>
              <w:spacing w:line="400" w:lineRule="exact"/>
              <w:jc w:val="left"/>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4、未提供施工方案不得分。</w:t>
            </w:r>
          </w:p>
        </w:tc>
      </w:tr>
      <w:tr w14:paraId="760D7A09">
        <w:tblPrEx>
          <w:tblCellMar>
            <w:top w:w="0" w:type="dxa"/>
            <w:left w:w="108" w:type="dxa"/>
            <w:bottom w:w="0" w:type="dxa"/>
            <w:right w:w="108" w:type="dxa"/>
          </w:tblCellMar>
        </w:tblPrEx>
        <w:trPr>
          <w:trHeight w:val="448" w:hRule="atLeast"/>
        </w:trPr>
        <w:tc>
          <w:tcPr>
            <w:tcW w:w="936" w:type="dxa"/>
            <w:vMerge w:val="continue"/>
            <w:tcBorders>
              <w:left w:val="single" w:color="auto" w:sz="4" w:space="0"/>
              <w:right w:val="single" w:color="auto" w:sz="4" w:space="0"/>
            </w:tcBorders>
            <w:vAlign w:val="center"/>
          </w:tcPr>
          <w:p w14:paraId="0DB8B7F9">
            <w:pPr>
              <w:pStyle w:val="44"/>
              <w:spacing w:line="280" w:lineRule="exact"/>
              <w:jc w:val="center"/>
              <w:rPr>
                <w:color w:val="000000"/>
                <w:sz w:val="24"/>
              </w:rPr>
            </w:pPr>
          </w:p>
        </w:tc>
        <w:tc>
          <w:tcPr>
            <w:tcW w:w="1550" w:type="dxa"/>
            <w:tcBorders>
              <w:top w:val="single" w:color="auto" w:sz="4" w:space="0"/>
              <w:left w:val="nil"/>
              <w:bottom w:val="single" w:color="auto" w:sz="4" w:space="0"/>
              <w:right w:val="single" w:color="auto" w:sz="4" w:space="0"/>
            </w:tcBorders>
            <w:shd w:val="clear" w:color="auto" w:fill="auto"/>
            <w:vAlign w:val="center"/>
          </w:tcPr>
          <w:p w14:paraId="10716C5A">
            <w:pPr>
              <w:widowControl/>
              <w:spacing w:line="400" w:lineRule="exact"/>
              <w:jc w:val="left"/>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zh-CN" w:eastAsia="zh-CN"/>
              </w:rPr>
              <w:t>质量管理体系与措施（5分）</w:t>
            </w:r>
          </w:p>
        </w:tc>
        <w:tc>
          <w:tcPr>
            <w:tcW w:w="6694" w:type="dxa"/>
            <w:tcBorders>
              <w:top w:val="single" w:color="auto" w:sz="4" w:space="0"/>
              <w:left w:val="nil"/>
              <w:bottom w:val="single" w:color="auto" w:sz="4" w:space="0"/>
              <w:right w:val="single" w:color="auto" w:sz="4" w:space="0"/>
            </w:tcBorders>
            <w:shd w:val="clear" w:color="auto" w:fill="auto"/>
            <w:vAlign w:val="top"/>
          </w:tcPr>
          <w:p w14:paraId="2C62B4BA">
            <w:pPr>
              <w:widowControl/>
              <w:spacing w:line="400" w:lineRule="exact"/>
              <w:jc w:val="left"/>
              <w:rPr>
                <w:rFonts w:hint="eastAsia" w:asciiTheme="minorEastAsia" w:hAnsiTheme="minorEastAsia" w:eastAsiaTheme="minorEastAsia" w:cstheme="minorEastAsia"/>
                <w:kern w:val="0"/>
                <w:sz w:val="24"/>
                <w:szCs w:val="24"/>
                <w:lang w:val="zh-CN" w:eastAsia="zh-CN"/>
              </w:rPr>
            </w:pPr>
            <w:r>
              <w:rPr>
                <w:rFonts w:hint="eastAsia" w:asciiTheme="minorEastAsia" w:hAnsiTheme="minorEastAsia" w:eastAsiaTheme="minorEastAsia" w:cstheme="minorEastAsia"/>
                <w:kern w:val="0"/>
                <w:sz w:val="24"/>
                <w:szCs w:val="24"/>
                <w:lang w:val="en-US" w:eastAsia="zh-CN"/>
              </w:rPr>
              <w:t>1、</w:t>
            </w:r>
            <w:r>
              <w:rPr>
                <w:rFonts w:hint="eastAsia" w:asciiTheme="minorEastAsia" w:hAnsiTheme="minorEastAsia" w:eastAsiaTheme="minorEastAsia" w:cstheme="minorEastAsia"/>
                <w:kern w:val="0"/>
                <w:sz w:val="24"/>
                <w:szCs w:val="24"/>
                <w:lang w:val="zh-CN" w:eastAsia="zh-CN"/>
              </w:rPr>
              <w:t>组织机构形式合理，有完善的指挥系统、质量监控系统、联络协调系统，对项目提出先进、可行、具体的保证措施；主体结构质量保证措施完整得力、经济、安全、切实可行；主体结构、装饰装修按照工程建设强制性标准和其他技术标准施工，得</w:t>
            </w:r>
            <w:r>
              <w:rPr>
                <w:rFonts w:hint="eastAsia" w:asciiTheme="minorEastAsia" w:hAnsiTheme="minorEastAsia" w:eastAsiaTheme="minorEastAsia" w:cstheme="minorEastAsia"/>
                <w:kern w:val="0"/>
                <w:sz w:val="24"/>
                <w:szCs w:val="24"/>
                <w:lang w:val="en-US" w:eastAsia="zh-CN"/>
              </w:rPr>
              <w:t>5分；</w:t>
            </w:r>
          </w:p>
          <w:p w14:paraId="13C0530B">
            <w:pPr>
              <w:widowControl/>
              <w:spacing w:line="400" w:lineRule="exact"/>
              <w:jc w:val="left"/>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2、</w:t>
            </w:r>
            <w:r>
              <w:rPr>
                <w:rFonts w:hint="eastAsia" w:asciiTheme="minorEastAsia" w:hAnsiTheme="minorEastAsia" w:eastAsiaTheme="minorEastAsia" w:cstheme="minorEastAsia"/>
                <w:kern w:val="0"/>
                <w:sz w:val="24"/>
                <w:szCs w:val="24"/>
                <w:lang w:val="zh-CN" w:eastAsia="zh-CN"/>
              </w:rPr>
              <w:t>组织机构形式基本合理，有较完善的指挥系统、质量监控系统、联络协调系统，对项目提出较可行的保证措施；主体结构质量保证措施基本完整得力，得</w:t>
            </w:r>
            <w:r>
              <w:rPr>
                <w:rFonts w:hint="eastAsia" w:asciiTheme="minorEastAsia" w:hAnsiTheme="minorEastAsia" w:eastAsiaTheme="minorEastAsia" w:cstheme="minorEastAsia"/>
                <w:kern w:val="0"/>
                <w:sz w:val="24"/>
                <w:szCs w:val="24"/>
                <w:lang w:val="en-US" w:eastAsia="zh-CN"/>
              </w:rPr>
              <w:t>3分；</w:t>
            </w:r>
          </w:p>
          <w:p w14:paraId="2628C6A3">
            <w:pPr>
              <w:widowControl/>
              <w:spacing w:line="400" w:lineRule="exact"/>
              <w:jc w:val="left"/>
              <w:rPr>
                <w:rFonts w:hint="eastAsia" w:asciiTheme="minorEastAsia" w:hAnsiTheme="minorEastAsia" w:eastAsiaTheme="minorEastAsia" w:cstheme="minorEastAsia"/>
                <w:kern w:val="0"/>
                <w:sz w:val="24"/>
                <w:szCs w:val="24"/>
                <w:lang w:val="zh-CN" w:eastAsia="zh-CN"/>
              </w:rPr>
            </w:pPr>
            <w:r>
              <w:rPr>
                <w:rFonts w:hint="eastAsia" w:asciiTheme="minorEastAsia" w:hAnsiTheme="minorEastAsia" w:eastAsiaTheme="minorEastAsia" w:cstheme="minorEastAsia"/>
                <w:kern w:val="0"/>
                <w:sz w:val="24"/>
                <w:szCs w:val="24"/>
                <w:lang w:val="en-US" w:eastAsia="zh-CN"/>
              </w:rPr>
              <w:t>3、</w:t>
            </w:r>
            <w:r>
              <w:rPr>
                <w:rFonts w:hint="eastAsia" w:asciiTheme="minorEastAsia" w:hAnsiTheme="minorEastAsia" w:eastAsiaTheme="minorEastAsia" w:cstheme="minorEastAsia"/>
                <w:kern w:val="0"/>
                <w:sz w:val="24"/>
                <w:szCs w:val="24"/>
                <w:lang w:val="zh-CN" w:eastAsia="zh-CN"/>
              </w:rPr>
              <w:t>组织机构形式一般，指挥系统、质量监控系统、联络协调系统，具体措施一般，虽然能够基本满足工程的施工需要，但有很多方面需要进一步完善甚至重新考虑，得</w:t>
            </w:r>
            <w:r>
              <w:rPr>
                <w:rFonts w:hint="eastAsia" w:asciiTheme="minorEastAsia" w:hAnsiTheme="minorEastAsia" w:eastAsiaTheme="minorEastAsia" w:cstheme="minorEastAsia"/>
                <w:kern w:val="0"/>
                <w:sz w:val="24"/>
                <w:szCs w:val="24"/>
                <w:lang w:val="en-US" w:eastAsia="zh-CN"/>
              </w:rPr>
              <w:t>1分；</w:t>
            </w:r>
          </w:p>
          <w:p w14:paraId="119028B5">
            <w:pPr>
              <w:widowControl/>
              <w:spacing w:line="400" w:lineRule="exact"/>
              <w:jc w:val="left"/>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4、未提供</w:t>
            </w:r>
            <w:r>
              <w:rPr>
                <w:rFonts w:hint="eastAsia" w:asciiTheme="minorEastAsia" w:hAnsiTheme="minorEastAsia" w:eastAsiaTheme="minorEastAsia" w:cstheme="minorEastAsia"/>
                <w:kern w:val="0"/>
                <w:sz w:val="24"/>
                <w:szCs w:val="24"/>
                <w:lang w:val="zh-CN" w:eastAsia="zh-CN"/>
              </w:rPr>
              <w:t>质量管理体系与措施</w:t>
            </w:r>
            <w:r>
              <w:rPr>
                <w:rFonts w:hint="eastAsia" w:asciiTheme="minorEastAsia" w:hAnsiTheme="minorEastAsia" w:eastAsiaTheme="minorEastAsia" w:cstheme="minorEastAsia"/>
                <w:kern w:val="0"/>
                <w:sz w:val="24"/>
                <w:szCs w:val="24"/>
                <w:lang w:val="en-US" w:eastAsia="zh-CN"/>
              </w:rPr>
              <w:t>不得分。</w:t>
            </w:r>
          </w:p>
        </w:tc>
      </w:tr>
      <w:tr w14:paraId="7D7F2785">
        <w:tblPrEx>
          <w:tblCellMar>
            <w:top w:w="0" w:type="dxa"/>
            <w:left w:w="108" w:type="dxa"/>
            <w:bottom w:w="0" w:type="dxa"/>
            <w:right w:w="108" w:type="dxa"/>
          </w:tblCellMar>
        </w:tblPrEx>
        <w:trPr>
          <w:trHeight w:val="1113" w:hRule="atLeast"/>
        </w:trPr>
        <w:tc>
          <w:tcPr>
            <w:tcW w:w="936" w:type="dxa"/>
            <w:vMerge w:val="continue"/>
            <w:tcBorders>
              <w:left w:val="single" w:color="auto" w:sz="4" w:space="0"/>
              <w:right w:val="single" w:color="auto" w:sz="4" w:space="0"/>
            </w:tcBorders>
            <w:vAlign w:val="center"/>
          </w:tcPr>
          <w:p w14:paraId="57DD1D9B">
            <w:pPr>
              <w:pStyle w:val="44"/>
              <w:spacing w:line="280" w:lineRule="exact"/>
              <w:jc w:val="center"/>
              <w:rPr>
                <w:color w:val="000000"/>
                <w:sz w:val="24"/>
              </w:rPr>
            </w:pPr>
          </w:p>
        </w:tc>
        <w:tc>
          <w:tcPr>
            <w:tcW w:w="1550" w:type="dxa"/>
            <w:tcBorders>
              <w:top w:val="nil"/>
              <w:left w:val="nil"/>
              <w:bottom w:val="single" w:color="auto" w:sz="4" w:space="0"/>
              <w:right w:val="single" w:color="auto" w:sz="4" w:space="0"/>
            </w:tcBorders>
            <w:shd w:val="clear" w:color="auto" w:fill="auto"/>
            <w:vAlign w:val="center"/>
          </w:tcPr>
          <w:p w14:paraId="708738AB">
            <w:pPr>
              <w:widowControl/>
              <w:spacing w:line="400" w:lineRule="exact"/>
              <w:jc w:val="left"/>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zh-CN" w:eastAsia="zh-CN"/>
              </w:rPr>
              <w:t>安全管理体系与措施（</w:t>
            </w:r>
            <w:r>
              <w:rPr>
                <w:rFonts w:hint="eastAsia" w:asciiTheme="minorEastAsia" w:hAnsiTheme="minorEastAsia" w:eastAsiaTheme="minorEastAsia" w:cstheme="minorEastAsia"/>
                <w:kern w:val="0"/>
                <w:sz w:val="24"/>
                <w:szCs w:val="24"/>
                <w:lang w:val="en-US" w:eastAsia="zh-CN"/>
              </w:rPr>
              <w:t>5</w:t>
            </w:r>
            <w:r>
              <w:rPr>
                <w:rFonts w:hint="eastAsia" w:asciiTheme="minorEastAsia" w:hAnsiTheme="minorEastAsia" w:eastAsiaTheme="minorEastAsia" w:cstheme="minorEastAsia"/>
                <w:kern w:val="0"/>
                <w:sz w:val="24"/>
                <w:szCs w:val="24"/>
                <w:lang w:val="zh-CN" w:eastAsia="zh-CN"/>
              </w:rPr>
              <w:t>分）</w:t>
            </w:r>
          </w:p>
        </w:tc>
        <w:tc>
          <w:tcPr>
            <w:tcW w:w="6694" w:type="dxa"/>
            <w:tcBorders>
              <w:top w:val="nil"/>
              <w:left w:val="nil"/>
              <w:bottom w:val="single" w:color="auto" w:sz="4" w:space="0"/>
              <w:right w:val="single" w:color="auto" w:sz="4" w:space="0"/>
            </w:tcBorders>
            <w:shd w:val="clear" w:color="auto" w:fill="auto"/>
            <w:vAlign w:val="center"/>
          </w:tcPr>
          <w:p w14:paraId="7016FC57">
            <w:pPr>
              <w:widowControl/>
              <w:spacing w:line="400" w:lineRule="exact"/>
              <w:jc w:val="left"/>
              <w:rPr>
                <w:rFonts w:hint="eastAsia" w:asciiTheme="minorEastAsia" w:hAnsiTheme="minorEastAsia" w:eastAsiaTheme="minorEastAsia" w:cstheme="minorEastAsia"/>
                <w:kern w:val="0"/>
                <w:sz w:val="24"/>
                <w:szCs w:val="24"/>
                <w:lang w:val="zh-CN" w:eastAsia="zh-CN"/>
              </w:rPr>
            </w:pPr>
            <w:r>
              <w:rPr>
                <w:rFonts w:hint="eastAsia" w:asciiTheme="minorEastAsia" w:hAnsiTheme="minorEastAsia" w:eastAsiaTheme="minorEastAsia" w:cstheme="minorEastAsia"/>
                <w:kern w:val="0"/>
                <w:sz w:val="24"/>
                <w:szCs w:val="24"/>
                <w:lang w:val="en-US" w:eastAsia="zh-CN"/>
              </w:rPr>
              <w:t>1、</w:t>
            </w:r>
            <w:r>
              <w:rPr>
                <w:rFonts w:hint="eastAsia" w:asciiTheme="minorEastAsia" w:hAnsiTheme="minorEastAsia" w:eastAsiaTheme="minorEastAsia" w:cstheme="minorEastAsia"/>
                <w:kern w:val="0"/>
                <w:sz w:val="24"/>
                <w:szCs w:val="24"/>
                <w:lang w:val="zh-CN" w:eastAsia="zh-CN"/>
              </w:rPr>
              <w:t>施工安全生产保障体系健全，安全管理制度完善，安全管理目标具体，全员安全责任制明确，现场安全管理组织机构、人员配备满足国家规定要求；根据工程特点、周边环境和施工工艺，现场重大危险源辨识全面，制定有项目危险性较大的分部分项工程清单并明确有相应的安全管理措施；安全技术方案措施科学合理、先进可行，得</w:t>
            </w:r>
            <w:r>
              <w:rPr>
                <w:rFonts w:hint="eastAsia" w:asciiTheme="minorEastAsia" w:hAnsiTheme="minorEastAsia" w:eastAsiaTheme="minorEastAsia" w:cstheme="minorEastAsia"/>
                <w:kern w:val="0"/>
                <w:sz w:val="24"/>
                <w:szCs w:val="24"/>
                <w:lang w:val="en-US" w:eastAsia="zh-CN"/>
              </w:rPr>
              <w:t>5分；</w:t>
            </w:r>
          </w:p>
          <w:p w14:paraId="3898C7D3">
            <w:pPr>
              <w:widowControl/>
              <w:spacing w:line="400" w:lineRule="exact"/>
              <w:jc w:val="left"/>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2、</w:t>
            </w:r>
            <w:r>
              <w:rPr>
                <w:rFonts w:hint="eastAsia" w:asciiTheme="minorEastAsia" w:hAnsiTheme="minorEastAsia" w:eastAsiaTheme="minorEastAsia" w:cstheme="minorEastAsia"/>
                <w:kern w:val="0"/>
                <w:sz w:val="24"/>
                <w:szCs w:val="24"/>
                <w:lang w:val="zh-CN" w:eastAsia="zh-CN"/>
              </w:rPr>
              <w:t>有施工安全生产保障体系、安全责任制和安全管理制度，现场安全管理机构、人员配备满足国家规定。根据工程特点、周边环境和施工工艺，正确识别现场重大危险源并有相应的安全防护管理措施。制定有本项目危险性较大的分部分项工程清单和相关专项施工方案（或方案计划），安全技术方案、措施基本可行，得</w:t>
            </w:r>
            <w:r>
              <w:rPr>
                <w:rFonts w:hint="eastAsia" w:asciiTheme="minorEastAsia" w:hAnsiTheme="minorEastAsia" w:eastAsiaTheme="minorEastAsia" w:cstheme="minorEastAsia"/>
                <w:kern w:val="0"/>
                <w:sz w:val="24"/>
                <w:szCs w:val="24"/>
                <w:lang w:val="en-US" w:eastAsia="zh-CN"/>
              </w:rPr>
              <w:t>3分；</w:t>
            </w:r>
          </w:p>
          <w:p w14:paraId="51830352">
            <w:pPr>
              <w:widowControl/>
              <w:spacing w:line="400" w:lineRule="exact"/>
              <w:jc w:val="left"/>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3、</w:t>
            </w:r>
            <w:r>
              <w:rPr>
                <w:rFonts w:hint="eastAsia" w:asciiTheme="minorEastAsia" w:hAnsiTheme="minorEastAsia" w:eastAsiaTheme="minorEastAsia" w:cstheme="minorEastAsia"/>
                <w:kern w:val="0"/>
                <w:sz w:val="24"/>
                <w:szCs w:val="24"/>
                <w:lang w:val="zh-CN" w:eastAsia="zh-CN"/>
              </w:rPr>
              <w:t>施工安全生产保障体系一般，安全管理制度较为简单，安全管理目标笼统，全员安全责任制不够明晰，虽然能够基本满足工程的施工需要，但有很多方面需要进一步完善甚至重新考虑，得</w:t>
            </w:r>
            <w:r>
              <w:rPr>
                <w:rFonts w:hint="eastAsia" w:asciiTheme="minorEastAsia" w:hAnsiTheme="minorEastAsia" w:eastAsiaTheme="minorEastAsia" w:cstheme="minorEastAsia"/>
                <w:kern w:val="0"/>
                <w:sz w:val="24"/>
                <w:szCs w:val="24"/>
                <w:lang w:val="en-US" w:eastAsia="zh-CN"/>
              </w:rPr>
              <w:t>1分；</w:t>
            </w:r>
          </w:p>
          <w:p w14:paraId="2A895FBB">
            <w:pPr>
              <w:widowControl/>
              <w:spacing w:line="400" w:lineRule="exact"/>
              <w:jc w:val="left"/>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未提供</w:t>
            </w:r>
            <w:r>
              <w:rPr>
                <w:rFonts w:hint="eastAsia" w:asciiTheme="minorEastAsia" w:hAnsiTheme="minorEastAsia" w:eastAsiaTheme="minorEastAsia" w:cstheme="minorEastAsia"/>
                <w:kern w:val="0"/>
                <w:sz w:val="24"/>
                <w:szCs w:val="24"/>
                <w:lang w:val="zh-CN" w:eastAsia="zh-CN"/>
              </w:rPr>
              <w:t>安全管理体系与措施不得分。</w:t>
            </w:r>
          </w:p>
        </w:tc>
      </w:tr>
      <w:tr w14:paraId="086D6040">
        <w:tblPrEx>
          <w:tblCellMar>
            <w:top w:w="0" w:type="dxa"/>
            <w:left w:w="108" w:type="dxa"/>
            <w:bottom w:w="0" w:type="dxa"/>
            <w:right w:w="108" w:type="dxa"/>
          </w:tblCellMar>
        </w:tblPrEx>
        <w:trPr>
          <w:trHeight w:val="1113" w:hRule="atLeast"/>
        </w:trPr>
        <w:tc>
          <w:tcPr>
            <w:tcW w:w="936" w:type="dxa"/>
            <w:vMerge w:val="continue"/>
            <w:tcBorders>
              <w:left w:val="single" w:color="auto" w:sz="4" w:space="0"/>
              <w:right w:val="single" w:color="auto" w:sz="4" w:space="0"/>
            </w:tcBorders>
            <w:vAlign w:val="center"/>
          </w:tcPr>
          <w:p w14:paraId="4A61C10B">
            <w:pPr>
              <w:pStyle w:val="44"/>
              <w:spacing w:line="280" w:lineRule="exact"/>
              <w:jc w:val="center"/>
              <w:rPr>
                <w:color w:val="000000"/>
                <w:sz w:val="24"/>
              </w:rPr>
            </w:pPr>
          </w:p>
        </w:tc>
        <w:tc>
          <w:tcPr>
            <w:tcW w:w="1550" w:type="dxa"/>
            <w:tcBorders>
              <w:top w:val="nil"/>
              <w:left w:val="nil"/>
              <w:bottom w:val="single" w:color="auto" w:sz="4" w:space="0"/>
              <w:right w:val="single" w:color="auto" w:sz="4" w:space="0"/>
            </w:tcBorders>
            <w:shd w:val="clear" w:color="auto" w:fill="auto"/>
            <w:vAlign w:val="center"/>
          </w:tcPr>
          <w:p w14:paraId="127380D6">
            <w:pPr>
              <w:widowControl/>
              <w:spacing w:line="400" w:lineRule="exact"/>
              <w:jc w:val="left"/>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zh-CN" w:eastAsia="zh-CN"/>
              </w:rPr>
              <w:t>文明施工、环境保护管理体系及施工现场扬尘治理措施（</w:t>
            </w:r>
            <w:r>
              <w:rPr>
                <w:rFonts w:hint="eastAsia" w:asciiTheme="minorEastAsia" w:hAnsiTheme="minorEastAsia" w:eastAsiaTheme="minorEastAsia" w:cstheme="minorEastAsia"/>
                <w:kern w:val="0"/>
                <w:sz w:val="24"/>
                <w:szCs w:val="24"/>
                <w:lang w:val="en-US" w:eastAsia="zh-CN"/>
              </w:rPr>
              <w:t>5</w:t>
            </w:r>
            <w:r>
              <w:rPr>
                <w:rFonts w:hint="eastAsia" w:asciiTheme="minorEastAsia" w:hAnsiTheme="minorEastAsia" w:eastAsiaTheme="minorEastAsia" w:cstheme="minorEastAsia"/>
                <w:kern w:val="0"/>
                <w:sz w:val="24"/>
                <w:szCs w:val="24"/>
                <w:lang w:val="zh-CN" w:eastAsia="zh-CN"/>
              </w:rPr>
              <w:t>分）</w:t>
            </w:r>
          </w:p>
        </w:tc>
        <w:tc>
          <w:tcPr>
            <w:tcW w:w="6694" w:type="dxa"/>
            <w:tcBorders>
              <w:top w:val="nil"/>
              <w:left w:val="nil"/>
              <w:bottom w:val="single" w:color="auto" w:sz="4" w:space="0"/>
              <w:right w:val="single" w:color="auto" w:sz="4" w:space="0"/>
            </w:tcBorders>
            <w:shd w:val="clear" w:color="auto" w:fill="auto"/>
            <w:vAlign w:val="center"/>
          </w:tcPr>
          <w:p w14:paraId="6F4A5C74">
            <w:pPr>
              <w:widowControl/>
              <w:spacing w:line="400" w:lineRule="exact"/>
              <w:jc w:val="left"/>
              <w:rPr>
                <w:rFonts w:hint="eastAsia" w:asciiTheme="minorEastAsia" w:hAnsiTheme="minorEastAsia" w:eastAsiaTheme="minorEastAsia" w:cstheme="minorEastAsia"/>
                <w:kern w:val="0"/>
                <w:sz w:val="24"/>
                <w:szCs w:val="24"/>
                <w:lang w:val="zh-CN" w:eastAsia="zh-CN"/>
              </w:rPr>
            </w:pPr>
            <w:r>
              <w:rPr>
                <w:rFonts w:hint="eastAsia" w:asciiTheme="minorEastAsia" w:hAnsiTheme="minorEastAsia" w:eastAsiaTheme="minorEastAsia" w:cstheme="minorEastAsia"/>
                <w:kern w:val="0"/>
                <w:sz w:val="24"/>
                <w:szCs w:val="24"/>
                <w:lang w:val="en-US" w:eastAsia="zh-CN"/>
              </w:rPr>
              <w:t>1、</w:t>
            </w:r>
            <w:r>
              <w:rPr>
                <w:rFonts w:hint="eastAsia" w:asciiTheme="minorEastAsia" w:hAnsiTheme="minorEastAsia" w:eastAsiaTheme="minorEastAsia" w:cstheme="minorEastAsia"/>
                <w:kern w:val="0"/>
                <w:sz w:val="24"/>
                <w:szCs w:val="24"/>
                <w:lang w:val="zh-CN" w:eastAsia="zh-CN"/>
              </w:rPr>
              <w:t>创安全文明标准化工地目标明确，有针对项目实际情况，科学可行的创建计划和符合相关标准、规范、规程的创建保证措施和安全文明措施费用投入使用计划；现场施工区、生活区、办公区等设置科学规范，符合有关文明施工、健康卫生的规定；施工现场扬尘治理措施符合河南省《城市房屋建筑和市政基础设施工程及道路扬尘污染防治标准》（DBJ41/174）的规定，防治方案科学、先进，得</w:t>
            </w:r>
            <w:r>
              <w:rPr>
                <w:rFonts w:hint="eastAsia" w:asciiTheme="minorEastAsia" w:hAnsiTheme="minorEastAsia" w:eastAsiaTheme="minorEastAsia" w:cstheme="minorEastAsia"/>
                <w:kern w:val="0"/>
                <w:sz w:val="24"/>
                <w:szCs w:val="24"/>
                <w:lang w:val="en-US" w:eastAsia="zh-CN"/>
              </w:rPr>
              <w:t>5分；</w:t>
            </w:r>
          </w:p>
          <w:p w14:paraId="4D19B231">
            <w:pPr>
              <w:widowControl/>
              <w:spacing w:line="400" w:lineRule="exact"/>
              <w:jc w:val="left"/>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2、</w:t>
            </w:r>
            <w:r>
              <w:rPr>
                <w:rFonts w:hint="eastAsia" w:asciiTheme="minorEastAsia" w:hAnsiTheme="minorEastAsia" w:eastAsiaTheme="minorEastAsia" w:cstheme="minorEastAsia"/>
                <w:kern w:val="0"/>
                <w:sz w:val="24"/>
                <w:szCs w:val="24"/>
                <w:lang w:val="zh-CN" w:eastAsia="zh-CN"/>
              </w:rPr>
              <w:t>创安全文明标准化工地目标较为明确，有针对项目实际情况，科学可行的创建计划和符合相关标准、规范、规程的创建保证措施和安全文明措施费用投入使用计划；现场施工区、生活区、办公区等设置较为科学规范，基本符合有关文明施工、健康卫生的规定；施工现场扬尘治理措施基本符合河南省《城市房屋建筑和市政基础设施工程及道路扬尘污染防治标准》（DBJ41/174）的规定，防治方案较为科学、先进，得</w:t>
            </w:r>
            <w:r>
              <w:rPr>
                <w:rFonts w:hint="eastAsia" w:asciiTheme="minorEastAsia" w:hAnsiTheme="minorEastAsia" w:eastAsiaTheme="minorEastAsia" w:cstheme="minorEastAsia"/>
                <w:kern w:val="0"/>
                <w:sz w:val="24"/>
                <w:szCs w:val="24"/>
                <w:lang w:val="en-US" w:eastAsia="zh-CN"/>
              </w:rPr>
              <w:t>3分；</w:t>
            </w:r>
          </w:p>
          <w:p w14:paraId="17A5B5FE">
            <w:pPr>
              <w:widowControl/>
              <w:spacing w:line="400" w:lineRule="exact"/>
              <w:jc w:val="left"/>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3、</w:t>
            </w:r>
            <w:r>
              <w:rPr>
                <w:rFonts w:hint="eastAsia" w:asciiTheme="minorEastAsia" w:hAnsiTheme="minorEastAsia" w:eastAsiaTheme="minorEastAsia" w:cstheme="minorEastAsia"/>
                <w:kern w:val="0"/>
                <w:sz w:val="24"/>
                <w:szCs w:val="24"/>
                <w:lang w:val="zh-CN" w:eastAsia="zh-CN"/>
              </w:rPr>
              <w:t>创安全文明标准化工地目标一般，虽然能够基本满足工程的施工需要，但有很多方面需要进一步完善甚至重新考虑；现场施工区、生活区、办公区等设置规范一般，虽然能够基本满足工程的施工需要，但有很多方面需要进一步完善甚至重新考虑，得</w:t>
            </w:r>
            <w:r>
              <w:rPr>
                <w:rFonts w:hint="eastAsia" w:asciiTheme="minorEastAsia" w:hAnsiTheme="minorEastAsia" w:eastAsiaTheme="minorEastAsia" w:cstheme="minorEastAsia"/>
                <w:kern w:val="0"/>
                <w:sz w:val="24"/>
                <w:szCs w:val="24"/>
                <w:lang w:val="en-US" w:eastAsia="zh-CN"/>
              </w:rPr>
              <w:t>1分；</w:t>
            </w:r>
          </w:p>
          <w:p w14:paraId="789B62E7">
            <w:pPr>
              <w:widowControl/>
              <w:spacing w:line="400" w:lineRule="exact"/>
              <w:jc w:val="left"/>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4.未提供</w:t>
            </w:r>
            <w:r>
              <w:rPr>
                <w:rFonts w:hint="eastAsia" w:asciiTheme="minorEastAsia" w:hAnsiTheme="minorEastAsia" w:eastAsiaTheme="minorEastAsia" w:cstheme="minorEastAsia"/>
                <w:kern w:val="0"/>
                <w:sz w:val="24"/>
                <w:szCs w:val="24"/>
                <w:lang w:val="zh-CN" w:eastAsia="zh-CN"/>
              </w:rPr>
              <w:t>文明施工、环境保护管理体系及施工现场扬尘治理措施不得分。</w:t>
            </w:r>
          </w:p>
        </w:tc>
      </w:tr>
      <w:tr w14:paraId="6B019CD8">
        <w:tblPrEx>
          <w:tblCellMar>
            <w:top w:w="0" w:type="dxa"/>
            <w:left w:w="108" w:type="dxa"/>
            <w:bottom w:w="0" w:type="dxa"/>
            <w:right w:w="108" w:type="dxa"/>
          </w:tblCellMar>
        </w:tblPrEx>
        <w:trPr>
          <w:trHeight w:val="1113" w:hRule="atLeast"/>
        </w:trPr>
        <w:tc>
          <w:tcPr>
            <w:tcW w:w="936" w:type="dxa"/>
            <w:vMerge w:val="continue"/>
            <w:tcBorders>
              <w:left w:val="single" w:color="auto" w:sz="4" w:space="0"/>
              <w:right w:val="single" w:color="auto" w:sz="4" w:space="0"/>
            </w:tcBorders>
            <w:vAlign w:val="center"/>
          </w:tcPr>
          <w:p w14:paraId="54A0BF39">
            <w:pPr>
              <w:pStyle w:val="44"/>
              <w:spacing w:line="280" w:lineRule="exact"/>
              <w:jc w:val="center"/>
              <w:rPr>
                <w:color w:val="000000"/>
                <w:sz w:val="24"/>
              </w:rPr>
            </w:pPr>
          </w:p>
        </w:tc>
        <w:tc>
          <w:tcPr>
            <w:tcW w:w="1550" w:type="dxa"/>
            <w:tcBorders>
              <w:top w:val="nil"/>
              <w:left w:val="nil"/>
              <w:bottom w:val="single" w:color="auto" w:sz="4" w:space="0"/>
              <w:right w:val="single" w:color="auto" w:sz="4" w:space="0"/>
            </w:tcBorders>
            <w:shd w:val="clear" w:color="auto" w:fill="auto"/>
            <w:vAlign w:val="center"/>
          </w:tcPr>
          <w:p w14:paraId="5F856008">
            <w:pPr>
              <w:widowControl/>
              <w:spacing w:line="400" w:lineRule="exact"/>
              <w:jc w:val="left"/>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zh-CN" w:eastAsia="zh-CN"/>
              </w:rPr>
              <w:t>工期保证措施（</w:t>
            </w:r>
            <w:r>
              <w:rPr>
                <w:rFonts w:hint="eastAsia" w:asciiTheme="minorEastAsia" w:hAnsiTheme="minorEastAsia" w:eastAsiaTheme="minorEastAsia" w:cstheme="minorEastAsia"/>
                <w:kern w:val="0"/>
                <w:sz w:val="24"/>
                <w:szCs w:val="24"/>
                <w:lang w:val="en-US" w:eastAsia="zh-CN"/>
              </w:rPr>
              <w:t>5</w:t>
            </w:r>
            <w:r>
              <w:rPr>
                <w:rFonts w:hint="eastAsia" w:asciiTheme="minorEastAsia" w:hAnsiTheme="minorEastAsia" w:eastAsiaTheme="minorEastAsia" w:cstheme="minorEastAsia"/>
                <w:kern w:val="0"/>
                <w:sz w:val="24"/>
                <w:szCs w:val="24"/>
                <w:lang w:val="zh-CN" w:eastAsia="zh-CN"/>
              </w:rPr>
              <w:t>分）</w:t>
            </w:r>
          </w:p>
        </w:tc>
        <w:tc>
          <w:tcPr>
            <w:tcW w:w="6694" w:type="dxa"/>
            <w:tcBorders>
              <w:top w:val="nil"/>
              <w:left w:val="nil"/>
              <w:bottom w:val="single" w:color="auto" w:sz="4" w:space="0"/>
              <w:right w:val="single" w:color="auto" w:sz="4" w:space="0"/>
            </w:tcBorders>
            <w:shd w:val="clear" w:color="auto" w:fill="auto"/>
            <w:vAlign w:val="center"/>
          </w:tcPr>
          <w:p w14:paraId="3DCF776C">
            <w:pPr>
              <w:widowControl/>
              <w:spacing w:line="400" w:lineRule="exact"/>
              <w:jc w:val="left"/>
              <w:rPr>
                <w:rFonts w:hint="eastAsia" w:asciiTheme="minorEastAsia" w:hAnsiTheme="minorEastAsia" w:eastAsiaTheme="minorEastAsia" w:cstheme="minorEastAsia"/>
                <w:kern w:val="0"/>
                <w:sz w:val="24"/>
                <w:szCs w:val="24"/>
                <w:lang w:val="zh-CN" w:eastAsia="zh-CN"/>
              </w:rPr>
            </w:pPr>
            <w:r>
              <w:rPr>
                <w:rFonts w:hint="eastAsia" w:asciiTheme="minorEastAsia" w:hAnsiTheme="minorEastAsia" w:eastAsiaTheme="minorEastAsia" w:cstheme="minorEastAsia"/>
                <w:kern w:val="0"/>
                <w:sz w:val="24"/>
                <w:szCs w:val="24"/>
                <w:lang w:val="en-US" w:eastAsia="zh-CN"/>
              </w:rPr>
              <w:t>1、</w:t>
            </w:r>
            <w:r>
              <w:rPr>
                <w:rFonts w:hint="eastAsia" w:asciiTheme="minorEastAsia" w:hAnsiTheme="minorEastAsia" w:eastAsiaTheme="minorEastAsia" w:cstheme="minorEastAsia"/>
                <w:kern w:val="0"/>
                <w:sz w:val="24"/>
                <w:szCs w:val="24"/>
                <w:lang w:val="zh-CN" w:eastAsia="zh-CN"/>
              </w:rPr>
              <w:t>工期承诺优于磋商文件要求；工期保证措施合理且有针对性；有具体的违约责任承诺，得</w:t>
            </w:r>
            <w:r>
              <w:rPr>
                <w:rFonts w:hint="eastAsia" w:asciiTheme="minorEastAsia" w:hAnsiTheme="minorEastAsia" w:eastAsiaTheme="minorEastAsia" w:cstheme="minorEastAsia"/>
                <w:kern w:val="0"/>
                <w:sz w:val="24"/>
                <w:szCs w:val="24"/>
                <w:lang w:val="en-US" w:eastAsia="zh-CN"/>
              </w:rPr>
              <w:t>5分；</w:t>
            </w:r>
          </w:p>
          <w:p w14:paraId="67134C81">
            <w:pPr>
              <w:widowControl/>
              <w:spacing w:line="400" w:lineRule="exact"/>
              <w:jc w:val="left"/>
              <w:rPr>
                <w:rFonts w:hint="eastAsia" w:asciiTheme="minorEastAsia" w:hAnsiTheme="minorEastAsia" w:eastAsiaTheme="minorEastAsia" w:cstheme="minorEastAsia"/>
                <w:kern w:val="0"/>
                <w:sz w:val="24"/>
                <w:szCs w:val="24"/>
                <w:lang w:val="zh-CN" w:eastAsia="zh-CN"/>
              </w:rPr>
            </w:pPr>
            <w:r>
              <w:rPr>
                <w:rFonts w:hint="eastAsia" w:asciiTheme="minorEastAsia" w:hAnsiTheme="minorEastAsia" w:eastAsiaTheme="minorEastAsia" w:cstheme="minorEastAsia"/>
                <w:kern w:val="0"/>
                <w:sz w:val="24"/>
                <w:szCs w:val="24"/>
                <w:lang w:val="en-US" w:eastAsia="zh-CN"/>
              </w:rPr>
              <w:t>2、</w:t>
            </w:r>
            <w:r>
              <w:rPr>
                <w:rFonts w:hint="eastAsia" w:asciiTheme="minorEastAsia" w:hAnsiTheme="minorEastAsia" w:eastAsiaTheme="minorEastAsia" w:cstheme="minorEastAsia"/>
                <w:kern w:val="0"/>
                <w:sz w:val="24"/>
                <w:szCs w:val="24"/>
                <w:lang w:val="zh-CN" w:eastAsia="zh-CN"/>
              </w:rPr>
              <w:t>工期承诺满足磋商文件要求，工期保证措施基本合理，违约责任承诺不够具体，得</w:t>
            </w:r>
            <w:r>
              <w:rPr>
                <w:rFonts w:hint="eastAsia" w:asciiTheme="minorEastAsia" w:hAnsiTheme="minorEastAsia" w:eastAsiaTheme="minorEastAsia" w:cstheme="minorEastAsia"/>
                <w:kern w:val="0"/>
                <w:sz w:val="24"/>
                <w:szCs w:val="24"/>
                <w:lang w:val="en-US" w:eastAsia="zh-CN"/>
              </w:rPr>
              <w:t>3分；</w:t>
            </w:r>
          </w:p>
          <w:p w14:paraId="23397B82">
            <w:pPr>
              <w:widowControl/>
              <w:spacing w:line="400" w:lineRule="exact"/>
              <w:jc w:val="left"/>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3、</w:t>
            </w:r>
            <w:r>
              <w:rPr>
                <w:rFonts w:hint="eastAsia" w:asciiTheme="minorEastAsia" w:hAnsiTheme="minorEastAsia" w:eastAsiaTheme="minorEastAsia" w:cstheme="minorEastAsia"/>
                <w:kern w:val="0"/>
                <w:sz w:val="24"/>
                <w:szCs w:val="24"/>
                <w:lang w:val="zh-CN" w:eastAsia="zh-CN"/>
              </w:rPr>
              <w:t>工期保证措施合理性一般，虽然能够基本满足工程的施工需要，但有很多方面需要进一步完善甚至重新考虑，得</w:t>
            </w:r>
            <w:r>
              <w:rPr>
                <w:rFonts w:hint="eastAsia" w:asciiTheme="minorEastAsia" w:hAnsiTheme="minorEastAsia" w:eastAsiaTheme="minorEastAsia" w:cstheme="minorEastAsia"/>
                <w:kern w:val="0"/>
                <w:sz w:val="24"/>
                <w:szCs w:val="24"/>
                <w:lang w:val="en-US" w:eastAsia="zh-CN"/>
              </w:rPr>
              <w:t>1分；</w:t>
            </w:r>
          </w:p>
          <w:p w14:paraId="0589ED83">
            <w:pPr>
              <w:widowControl/>
              <w:spacing w:line="400" w:lineRule="exact"/>
              <w:jc w:val="left"/>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4、未提供</w:t>
            </w:r>
            <w:r>
              <w:rPr>
                <w:rFonts w:hint="eastAsia" w:asciiTheme="minorEastAsia" w:hAnsiTheme="minorEastAsia" w:eastAsiaTheme="minorEastAsia" w:cstheme="minorEastAsia"/>
                <w:kern w:val="0"/>
                <w:sz w:val="24"/>
                <w:szCs w:val="24"/>
                <w:lang w:val="zh-CN" w:eastAsia="zh-CN"/>
              </w:rPr>
              <w:t>工期保证措施不得分。</w:t>
            </w:r>
          </w:p>
        </w:tc>
      </w:tr>
      <w:tr w14:paraId="29CB6429">
        <w:tblPrEx>
          <w:tblCellMar>
            <w:top w:w="0" w:type="dxa"/>
            <w:left w:w="108" w:type="dxa"/>
            <w:bottom w:w="0" w:type="dxa"/>
            <w:right w:w="108" w:type="dxa"/>
          </w:tblCellMar>
        </w:tblPrEx>
        <w:trPr>
          <w:trHeight w:val="1113" w:hRule="atLeast"/>
        </w:trPr>
        <w:tc>
          <w:tcPr>
            <w:tcW w:w="936" w:type="dxa"/>
            <w:vMerge w:val="continue"/>
            <w:tcBorders>
              <w:left w:val="single" w:color="auto" w:sz="4" w:space="0"/>
              <w:right w:val="single" w:color="auto" w:sz="4" w:space="0"/>
            </w:tcBorders>
            <w:vAlign w:val="center"/>
          </w:tcPr>
          <w:p w14:paraId="4C777386">
            <w:pPr>
              <w:pStyle w:val="44"/>
              <w:spacing w:line="280" w:lineRule="exact"/>
              <w:jc w:val="center"/>
              <w:rPr>
                <w:color w:val="000000"/>
                <w:sz w:val="24"/>
              </w:rPr>
            </w:pPr>
          </w:p>
        </w:tc>
        <w:tc>
          <w:tcPr>
            <w:tcW w:w="1550" w:type="dxa"/>
            <w:tcBorders>
              <w:top w:val="nil"/>
              <w:left w:val="nil"/>
              <w:bottom w:val="single" w:color="auto" w:sz="4" w:space="0"/>
              <w:right w:val="single" w:color="auto" w:sz="4" w:space="0"/>
            </w:tcBorders>
            <w:shd w:val="clear" w:color="auto" w:fill="auto"/>
            <w:vAlign w:val="center"/>
          </w:tcPr>
          <w:p w14:paraId="7D66C72B">
            <w:pPr>
              <w:widowControl/>
              <w:spacing w:line="400" w:lineRule="exact"/>
              <w:jc w:val="left"/>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zh-CN" w:eastAsia="zh-CN"/>
              </w:rPr>
              <w:t>拟投入资源配备计划措施（</w:t>
            </w:r>
            <w:r>
              <w:rPr>
                <w:rFonts w:hint="eastAsia" w:asciiTheme="minorEastAsia" w:hAnsiTheme="minorEastAsia" w:eastAsiaTheme="minorEastAsia" w:cstheme="minorEastAsia"/>
                <w:kern w:val="0"/>
                <w:sz w:val="24"/>
                <w:szCs w:val="24"/>
                <w:lang w:val="en-US" w:eastAsia="zh-CN"/>
              </w:rPr>
              <w:t>5</w:t>
            </w:r>
            <w:r>
              <w:rPr>
                <w:rFonts w:hint="eastAsia" w:asciiTheme="minorEastAsia" w:hAnsiTheme="minorEastAsia" w:eastAsiaTheme="minorEastAsia" w:cstheme="minorEastAsia"/>
                <w:kern w:val="0"/>
                <w:sz w:val="24"/>
                <w:szCs w:val="24"/>
                <w:lang w:val="zh-CN" w:eastAsia="zh-CN"/>
              </w:rPr>
              <w:t>分）</w:t>
            </w:r>
          </w:p>
        </w:tc>
        <w:tc>
          <w:tcPr>
            <w:tcW w:w="6694" w:type="dxa"/>
            <w:tcBorders>
              <w:top w:val="nil"/>
              <w:left w:val="nil"/>
              <w:bottom w:val="single" w:color="auto" w:sz="4" w:space="0"/>
              <w:right w:val="single" w:color="auto" w:sz="4" w:space="0"/>
            </w:tcBorders>
            <w:shd w:val="clear" w:color="auto" w:fill="auto"/>
            <w:vAlign w:val="center"/>
          </w:tcPr>
          <w:p w14:paraId="3E19A8E5">
            <w:pPr>
              <w:widowControl/>
              <w:spacing w:line="400" w:lineRule="exact"/>
              <w:jc w:val="left"/>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1.</w:t>
            </w:r>
            <w:r>
              <w:rPr>
                <w:rFonts w:hint="eastAsia" w:asciiTheme="minorEastAsia" w:hAnsiTheme="minorEastAsia" w:eastAsiaTheme="minorEastAsia" w:cstheme="minorEastAsia"/>
                <w:kern w:val="0"/>
                <w:sz w:val="24"/>
                <w:szCs w:val="24"/>
                <w:lang w:val="zh-CN" w:eastAsia="zh-CN"/>
              </w:rPr>
              <w:t>机械：投入计划与进度计划呼应，采用先进机械设备且配置合理、先进，满足安全技术规范和施工进度需要；劳动力：投入计划与进度计划呼应，满足施工需要，调配投入计划合理、准确；主要物资计划：主要物资投入计划与进度计划呼应，满足施工需要，调配投入计划合理、准确，得</w:t>
            </w:r>
            <w:r>
              <w:rPr>
                <w:rFonts w:hint="eastAsia" w:asciiTheme="minorEastAsia" w:hAnsiTheme="minorEastAsia" w:eastAsiaTheme="minorEastAsia" w:cstheme="minorEastAsia"/>
                <w:kern w:val="0"/>
                <w:sz w:val="24"/>
                <w:szCs w:val="24"/>
                <w:lang w:val="en-US" w:eastAsia="zh-CN"/>
              </w:rPr>
              <w:t>5分；</w:t>
            </w:r>
          </w:p>
          <w:p w14:paraId="6DD5199E">
            <w:pPr>
              <w:widowControl/>
              <w:spacing w:line="400" w:lineRule="exact"/>
              <w:jc w:val="left"/>
              <w:rPr>
                <w:rFonts w:hint="eastAsia" w:asciiTheme="minorEastAsia" w:hAnsiTheme="minorEastAsia" w:eastAsiaTheme="minorEastAsia" w:cstheme="minorEastAsia"/>
                <w:kern w:val="0"/>
                <w:sz w:val="24"/>
                <w:szCs w:val="24"/>
                <w:lang w:val="zh-CN" w:eastAsia="zh-CN"/>
              </w:rPr>
            </w:pPr>
            <w:r>
              <w:rPr>
                <w:rFonts w:hint="eastAsia" w:asciiTheme="minorEastAsia" w:hAnsiTheme="minorEastAsia" w:eastAsiaTheme="minorEastAsia" w:cstheme="minorEastAsia"/>
                <w:kern w:val="0"/>
                <w:sz w:val="24"/>
                <w:szCs w:val="24"/>
                <w:lang w:val="en-US" w:eastAsia="zh-CN"/>
              </w:rPr>
              <w:t>2.</w:t>
            </w:r>
            <w:r>
              <w:rPr>
                <w:rFonts w:hint="eastAsia" w:asciiTheme="minorEastAsia" w:hAnsiTheme="minorEastAsia" w:eastAsiaTheme="minorEastAsia" w:cstheme="minorEastAsia"/>
                <w:kern w:val="0"/>
                <w:sz w:val="24"/>
                <w:szCs w:val="24"/>
                <w:lang w:val="zh-CN" w:eastAsia="zh-CN"/>
              </w:rPr>
              <w:t>机械：投入计划与进度计划基本呼应，机械设备配置基本合理，基本满足安全技术规范和施工进度需要；劳动力：投入计划与进度计划基本呼应，基本满足施工需要，调配投入计划基本合理；主要物资计划：主要物资投入计划与进度计划基本呼应，基本满足施工需要，调配投入计划基本合理，得</w:t>
            </w:r>
            <w:r>
              <w:rPr>
                <w:rFonts w:hint="eastAsia" w:asciiTheme="minorEastAsia" w:hAnsiTheme="minorEastAsia" w:eastAsiaTheme="minorEastAsia" w:cstheme="minorEastAsia"/>
                <w:kern w:val="0"/>
                <w:sz w:val="24"/>
                <w:szCs w:val="24"/>
                <w:lang w:val="en-US" w:eastAsia="zh-CN"/>
              </w:rPr>
              <w:t>3分</w:t>
            </w:r>
            <w:r>
              <w:rPr>
                <w:rFonts w:hint="eastAsia" w:asciiTheme="minorEastAsia" w:hAnsiTheme="minorEastAsia" w:eastAsiaTheme="minorEastAsia" w:cstheme="minorEastAsia"/>
                <w:kern w:val="0"/>
                <w:sz w:val="24"/>
                <w:szCs w:val="24"/>
                <w:lang w:val="zh-CN" w:eastAsia="zh-CN"/>
              </w:rPr>
              <w:t>；</w:t>
            </w:r>
          </w:p>
          <w:p w14:paraId="17214CC0">
            <w:pPr>
              <w:widowControl/>
              <w:spacing w:line="400" w:lineRule="exact"/>
              <w:jc w:val="left"/>
              <w:rPr>
                <w:rFonts w:hint="eastAsia" w:asciiTheme="minorEastAsia" w:hAnsiTheme="minorEastAsia" w:eastAsiaTheme="minorEastAsia" w:cstheme="minorEastAsia"/>
                <w:kern w:val="0"/>
                <w:sz w:val="24"/>
                <w:szCs w:val="24"/>
                <w:lang w:val="zh-CN" w:eastAsia="zh-CN"/>
              </w:rPr>
            </w:pPr>
            <w:r>
              <w:rPr>
                <w:rFonts w:hint="eastAsia" w:asciiTheme="minorEastAsia" w:hAnsiTheme="minorEastAsia" w:eastAsiaTheme="minorEastAsia" w:cstheme="minorEastAsia"/>
                <w:kern w:val="0"/>
                <w:sz w:val="24"/>
                <w:szCs w:val="24"/>
                <w:lang w:val="en-US" w:eastAsia="zh-CN"/>
              </w:rPr>
              <w:t>3.</w:t>
            </w:r>
            <w:r>
              <w:rPr>
                <w:rFonts w:hint="eastAsia" w:asciiTheme="minorEastAsia" w:hAnsiTheme="minorEastAsia" w:eastAsiaTheme="minorEastAsia" w:cstheme="minorEastAsia"/>
                <w:kern w:val="0"/>
                <w:sz w:val="24"/>
                <w:szCs w:val="24"/>
                <w:lang w:val="zh-CN" w:eastAsia="zh-CN"/>
              </w:rPr>
              <w:t>机械：投入计划与进度计划呼应一般，机械设备配置合理性一般，勉强满足安全技术规范和施工进度需要；劳动力：投入计划与进度计划呼应一般，勉强满足施工需要；主要物资计划：主要物资投入计划与进度计划呼应一般，勉强满足施工需要，得</w:t>
            </w:r>
            <w:r>
              <w:rPr>
                <w:rFonts w:hint="eastAsia" w:asciiTheme="minorEastAsia" w:hAnsiTheme="minorEastAsia" w:eastAsiaTheme="minorEastAsia" w:cstheme="minorEastAsia"/>
                <w:kern w:val="0"/>
                <w:sz w:val="24"/>
                <w:szCs w:val="24"/>
                <w:lang w:val="en-US" w:eastAsia="zh-CN"/>
              </w:rPr>
              <w:t>1分；</w:t>
            </w:r>
          </w:p>
          <w:p w14:paraId="6F370135">
            <w:pPr>
              <w:widowControl/>
              <w:spacing w:line="400" w:lineRule="exact"/>
              <w:jc w:val="left"/>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4.</w:t>
            </w:r>
            <w:r>
              <w:rPr>
                <w:rFonts w:hint="eastAsia" w:asciiTheme="minorEastAsia" w:hAnsiTheme="minorEastAsia" w:eastAsiaTheme="minorEastAsia" w:cstheme="minorEastAsia"/>
                <w:kern w:val="0"/>
                <w:sz w:val="24"/>
                <w:szCs w:val="24"/>
                <w:lang w:val="zh-CN" w:eastAsia="zh-CN"/>
              </w:rPr>
              <w:t>未提供拟投入资源配备计划措施不得分。</w:t>
            </w:r>
          </w:p>
        </w:tc>
      </w:tr>
      <w:tr w14:paraId="13DBFE0A">
        <w:tblPrEx>
          <w:tblCellMar>
            <w:top w:w="0" w:type="dxa"/>
            <w:left w:w="108" w:type="dxa"/>
            <w:bottom w:w="0" w:type="dxa"/>
            <w:right w:w="108" w:type="dxa"/>
          </w:tblCellMar>
        </w:tblPrEx>
        <w:trPr>
          <w:trHeight w:val="1113" w:hRule="atLeast"/>
        </w:trPr>
        <w:tc>
          <w:tcPr>
            <w:tcW w:w="936" w:type="dxa"/>
            <w:vMerge w:val="continue"/>
            <w:tcBorders>
              <w:left w:val="single" w:color="auto" w:sz="4" w:space="0"/>
              <w:right w:val="single" w:color="auto" w:sz="4" w:space="0"/>
            </w:tcBorders>
            <w:vAlign w:val="center"/>
          </w:tcPr>
          <w:p w14:paraId="2F6493AE">
            <w:pPr>
              <w:pStyle w:val="44"/>
              <w:spacing w:line="280" w:lineRule="exact"/>
              <w:jc w:val="center"/>
              <w:rPr>
                <w:color w:val="000000"/>
                <w:sz w:val="24"/>
              </w:rPr>
            </w:pPr>
          </w:p>
        </w:tc>
        <w:tc>
          <w:tcPr>
            <w:tcW w:w="1550" w:type="dxa"/>
            <w:tcBorders>
              <w:top w:val="nil"/>
              <w:left w:val="nil"/>
              <w:bottom w:val="single" w:color="auto" w:sz="4" w:space="0"/>
              <w:right w:val="single" w:color="auto" w:sz="4" w:space="0"/>
            </w:tcBorders>
            <w:shd w:val="clear" w:color="auto" w:fill="auto"/>
            <w:vAlign w:val="center"/>
          </w:tcPr>
          <w:p w14:paraId="5C55CBC7">
            <w:pPr>
              <w:widowControl/>
              <w:spacing w:line="400" w:lineRule="exact"/>
              <w:jc w:val="left"/>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zh-CN" w:eastAsia="zh-CN"/>
              </w:rPr>
              <w:t>施工进度表与网络计划图（</w:t>
            </w:r>
            <w:r>
              <w:rPr>
                <w:rFonts w:hint="eastAsia" w:asciiTheme="minorEastAsia" w:hAnsiTheme="minorEastAsia" w:eastAsiaTheme="minorEastAsia" w:cstheme="minorEastAsia"/>
                <w:kern w:val="0"/>
                <w:sz w:val="24"/>
                <w:szCs w:val="24"/>
                <w:lang w:val="en-US" w:eastAsia="zh-CN"/>
              </w:rPr>
              <w:t>5</w:t>
            </w:r>
            <w:r>
              <w:rPr>
                <w:rFonts w:hint="eastAsia" w:asciiTheme="minorEastAsia" w:hAnsiTheme="minorEastAsia" w:eastAsiaTheme="minorEastAsia" w:cstheme="minorEastAsia"/>
                <w:kern w:val="0"/>
                <w:sz w:val="24"/>
                <w:szCs w:val="24"/>
                <w:lang w:val="zh-CN" w:eastAsia="zh-CN"/>
              </w:rPr>
              <w:t>分）</w:t>
            </w:r>
          </w:p>
        </w:tc>
        <w:tc>
          <w:tcPr>
            <w:tcW w:w="6694" w:type="dxa"/>
            <w:tcBorders>
              <w:top w:val="nil"/>
              <w:left w:val="nil"/>
              <w:bottom w:val="single" w:color="auto" w:sz="4" w:space="0"/>
              <w:right w:val="single" w:color="auto" w:sz="4" w:space="0"/>
            </w:tcBorders>
            <w:shd w:val="clear" w:color="auto" w:fill="auto"/>
            <w:vAlign w:val="center"/>
          </w:tcPr>
          <w:p w14:paraId="34D94C86">
            <w:pPr>
              <w:widowControl/>
              <w:spacing w:line="400" w:lineRule="exact"/>
              <w:jc w:val="left"/>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1.</w:t>
            </w:r>
            <w:r>
              <w:rPr>
                <w:rFonts w:hint="eastAsia" w:asciiTheme="minorEastAsia" w:hAnsiTheme="minorEastAsia" w:eastAsiaTheme="minorEastAsia" w:cstheme="minorEastAsia"/>
                <w:kern w:val="0"/>
                <w:sz w:val="24"/>
                <w:szCs w:val="24"/>
                <w:lang w:val="zh-CN" w:eastAsia="zh-CN"/>
              </w:rPr>
              <w:t>关键线路清晰、准确、完整、计划编制合理、可行、满足磋商文件对工期的要求，得</w:t>
            </w:r>
            <w:r>
              <w:rPr>
                <w:rFonts w:hint="eastAsia" w:asciiTheme="minorEastAsia" w:hAnsiTheme="minorEastAsia" w:eastAsiaTheme="minorEastAsia" w:cstheme="minorEastAsia"/>
                <w:kern w:val="0"/>
                <w:sz w:val="24"/>
                <w:szCs w:val="24"/>
                <w:lang w:val="en-US" w:eastAsia="zh-CN"/>
              </w:rPr>
              <w:t>5分；</w:t>
            </w:r>
          </w:p>
          <w:p w14:paraId="0000C0F4">
            <w:pPr>
              <w:widowControl/>
              <w:spacing w:line="400" w:lineRule="exact"/>
              <w:jc w:val="left"/>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2.</w:t>
            </w:r>
            <w:r>
              <w:rPr>
                <w:rFonts w:hint="eastAsia" w:asciiTheme="minorEastAsia" w:hAnsiTheme="minorEastAsia" w:eastAsiaTheme="minorEastAsia" w:cstheme="minorEastAsia"/>
                <w:kern w:val="0"/>
                <w:sz w:val="24"/>
                <w:szCs w:val="24"/>
                <w:lang w:val="zh-CN" w:eastAsia="zh-CN"/>
              </w:rPr>
              <w:t>关键线路基本准确，计划编制基本可行，得</w:t>
            </w:r>
            <w:r>
              <w:rPr>
                <w:rFonts w:hint="eastAsia" w:asciiTheme="minorEastAsia" w:hAnsiTheme="minorEastAsia" w:eastAsiaTheme="minorEastAsia" w:cstheme="minorEastAsia"/>
                <w:kern w:val="0"/>
                <w:sz w:val="24"/>
                <w:szCs w:val="24"/>
                <w:lang w:val="en-US" w:eastAsia="zh-CN"/>
              </w:rPr>
              <w:t>3分；</w:t>
            </w:r>
          </w:p>
          <w:p w14:paraId="5600C788">
            <w:pPr>
              <w:widowControl/>
              <w:spacing w:line="400" w:lineRule="exact"/>
              <w:jc w:val="left"/>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3.</w:t>
            </w:r>
            <w:r>
              <w:rPr>
                <w:rFonts w:hint="eastAsia" w:asciiTheme="minorEastAsia" w:hAnsiTheme="minorEastAsia" w:eastAsiaTheme="minorEastAsia" w:cstheme="minorEastAsia"/>
                <w:kern w:val="0"/>
                <w:sz w:val="24"/>
                <w:szCs w:val="24"/>
                <w:lang w:val="zh-CN" w:eastAsia="zh-CN"/>
              </w:rPr>
              <w:t>关键线路准确度一般，计划编制可行性一般，虽然能够基本满足工程的施工需要，但有很多方面需要进一步完善甚至重新考虑，得</w:t>
            </w:r>
            <w:r>
              <w:rPr>
                <w:rFonts w:hint="eastAsia" w:asciiTheme="minorEastAsia" w:hAnsiTheme="minorEastAsia" w:eastAsiaTheme="minorEastAsia" w:cstheme="minorEastAsia"/>
                <w:kern w:val="0"/>
                <w:sz w:val="24"/>
                <w:szCs w:val="24"/>
                <w:lang w:val="en-US" w:eastAsia="zh-CN"/>
              </w:rPr>
              <w:t>1分；</w:t>
            </w:r>
          </w:p>
          <w:p w14:paraId="56C2FBEE">
            <w:pPr>
              <w:widowControl/>
              <w:spacing w:line="400" w:lineRule="exact"/>
              <w:jc w:val="left"/>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4.未提供</w:t>
            </w:r>
            <w:r>
              <w:rPr>
                <w:rFonts w:hint="eastAsia" w:asciiTheme="minorEastAsia" w:hAnsiTheme="minorEastAsia" w:eastAsiaTheme="minorEastAsia" w:cstheme="minorEastAsia"/>
                <w:kern w:val="0"/>
                <w:sz w:val="24"/>
                <w:szCs w:val="24"/>
                <w:lang w:val="zh-CN" w:eastAsia="zh-CN"/>
              </w:rPr>
              <w:t>施工进度表与网络计划图不得分。</w:t>
            </w:r>
          </w:p>
        </w:tc>
      </w:tr>
      <w:tr w14:paraId="4134FC8F">
        <w:tblPrEx>
          <w:tblCellMar>
            <w:top w:w="0" w:type="dxa"/>
            <w:left w:w="108" w:type="dxa"/>
            <w:bottom w:w="0" w:type="dxa"/>
            <w:right w:w="108" w:type="dxa"/>
          </w:tblCellMar>
        </w:tblPrEx>
        <w:trPr>
          <w:trHeight w:val="1113" w:hRule="atLeast"/>
        </w:trPr>
        <w:tc>
          <w:tcPr>
            <w:tcW w:w="936" w:type="dxa"/>
            <w:vMerge w:val="continue"/>
            <w:tcBorders>
              <w:left w:val="single" w:color="auto" w:sz="4" w:space="0"/>
              <w:right w:val="single" w:color="auto" w:sz="4" w:space="0"/>
            </w:tcBorders>
            <w:vAlign w:val="center"/>
          </w:tcPr>
          <w:p w14:paraId="7FE07418">
            <w:pPr>
              <w:pStyle w:val="44"/>
              <w:spacing w:line="280" w:lineRule="exact"/>
              <w:jc w:val="center"/>
              <w:rPr>
                <w:color w:val="000000"/>
                <w:sz w:val="24"/>
              </w:rPr>
            </w:pPr>
          </w:p>
        </w:tc>
        <w:tc>
          <w:tcPr>
            <w:tcW w:w="1550" w:type="dxa"/>
            <w:tcBorders>
              <w:top w:val="nil"/>
              <w:left w:val="nil"/>
              <w:bottom w:val="single" w:color="auto" w:sz="4" w:space="0"/>
              <w:right w:val="single" w:color="auto" w:sz="4" w:space="0"/>
            </w:tcBorders>
            <w:shd w:val="clear" w:color="auto" w:fill="auto"/>
            <w:vAlign w:val="center"/>
          </w:tcPr>
          <w:p w14:paraId="2F27FE67">
            <w:pPr>
              <w:widowControl/>
              <w:spacing w:line="400" w:lineRule="exact"/>
              <w:jc w:val="left"/>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zh-CN" w:eastAsia="zh-CN"/>
              </w:rPr>
              <w:t>施工总平面图布置（</w:t>
            </w:r>
            <w:r>
              <w:rPr>
                <w:rFonts w:hint="eastAsia" w:asciiTheme="minorEastAsia" w:hAnsiTheme="minorEastAsia" w:eastAsiaTheme="minorEastAsia" w:cstheme="minorEastAsia"/>
                <w:kern w:val="0"/>
                <w:sz w:val="24"/>
                <w:szCs w:val="24"/>
                <w:lang w:val="en-US" w:eastAsia="zh-CN"/>
              </w:rPr>
              <w:t>5</w:t>
            </w:r>
            <w:r>
              <w:rPr>
                <w:rFonts w:hint="eastAsia" w:asciiTheme="minorEastAsia" w:hAnsiTheme="minorEastAsia" w:eastAsiaTheme="minorEastAsia" w:cstheme="minorEastAsia"/>
                <w:kern w:val="0"/>
                <w:sz w:val="24"/>
                <w:szCs w:val="24"/>
                <w:lang w:val="zh-CN" w:eastAsia="zh-CN"/>
              </w:rPr>
              <w:t>分）</w:t>
            </w:r>
          </w:p>
        </w:tc>
        <w:tc>
          <w:tcPr>
            <w:tcW w:w="6694" w:type="dxa"/>
            <w:tcBorders>
              <w:top w:val="nil"/>
              <w:left w:val="nil"/>
              <w:bottom w:val="single" w:color="auto" w:sz="4" w:space="0"/>
              <w:right w:val="single" w:color="auto" w:sz="4" w:space="0"/>
            </w:tcBorders>
            <w:shd w:val="clear" w:color="auto" w:fill="auto"/>
            <w:vAlign w:val="center"/>
          </w:tcPr>
          <w:p w14:paraId="7AF1F67E">
            <w:pPr>
              <w:widowControl/>
              <w:spacing w:line="400" w:lineRule="exact"/>
              <w:jc w:val="left"/>
              <w:rPr>
                <w:rFonts w:hint="eastAsia" w:asciiTheme="minorEastAsia" w:hAnsiTheme="minorEastAsia" w:eastAsiaTheme="minorEastAsia" w:cstheme="minorEastAsia"/>
                <w:kern w:val="0"/>
                <w:sz w:val="24"/>
                <w:szCs w:val="24"/>
                <w:lang w:val="zh-CN" w:eastAsia="zh-CN"/>
              </w:rPr>
            </w:pPr>
            <w:r>
              <w:rPr>
                <w:rFonts w:hint="eastAsia" w:asciiTheme="minorEastAsia" w:hAnsiTheme="minorEastAsia" w:eastAsiaTheme="minorEastAsia" w:cstheme="minorEastAsia"/>
                <w:kern w:val="0"/>
                <w:sz w:val="24"/>
                <w:szCs w:val="24"/>
                <w:lang w:val="en-US" w:eastAsia="zh-CN"/>
              </w:rPr>
              <w:t>1.</w:t>
            </w:r>
            <w:r>
              <w:rPr>
                <w:rFonts w:hint="eastAsia" w:asciiTheme="minorEastAsia" w:hAnsiTheme="minorEastAsia" w:eastAsiaTheme="minorEastAsia" w:cstheme="minorEastAsia"/>
                <w:kern w:val="0"/>
                <w:sz w:val="24"/>
                <w:szCs w:val="24"/>
                <w:lang w:val="zh-CN" w:eastAsia="zh-CN"/>
              </w:rPr>
              <w:t>总体布置有针对性、合理、能完全满足施工需要，符合安全、文明施工要求，得</w:t>
            </w:r>
            <w:r>
              <w:rPr>
                <w:rFonts w:hint="eastAsia" w:asciiTheme="minorEastAsia" w:hAnsiTheme="minorEastAsia" w:eastAsiaTheme="minorEastAsia" w:cstheme="minorEastAsia"/>
                <w:kern w:val="0"/>
                <w:sz w:val="24"/>
                <w:szCs w:val="24"/>
                <w:lang w:val="en-US" w:eastAsia="zh-CN"/>
              </w:rPr>
              <w:t>5分；</w:t>
            </w:r>
          </w:p>
          <w:p w14:paraId="59C25977">
            <w:pPr>
              <w:widowControl/>
              <w:spacing w:line="400" w:lineRule="exact"/>
              <w:jc w:val="left"/>
              <w:rPr>
                <w:rFonts w:hint="eastAsia" w:asciiTheme="minorEastAsia" w:hAnsiTheme="minorEastAsia" w:eastAsiaTheme="minorEastAsia" w:cstheme="minorEastAsia"/>
                <w:kern w:val="0"/>
                <w:sz w:val="24"/>
                <w:szCs w:val="24"/>
                <w:lang w:val="zh-CN" w:eastAsia="zh-CN"/>
              </w:rPr>
            </w:pPr>
            <w:r>
              <w:rPr>
                <w:rFonts w:hint="eastAsia" w:asciiTheme="minorEastAsia" w:hAnsiTheme="minorEastAsia" w:eastAsiaTheme="minorEastAsia" w:cstheme="minorEastAsia"/>
                <w:kern w:val="0"/>
                <w:sz w:val="24"/>
                <w:szCs w:val="24"/>
                <w:lang w:val="en-US" w:eastAsia="zh-CN"/>
              </w:rPr>
              <w:t>2.</w:t>
            </w:r>
            <w:r>
              <w:rPr>
                <w:rFonts w:hint="eastAsia" w:asciiTheme="minorEastAsia" w:hAnsiTheme="minorEastAsia" w:eastAsiaTheme="minorEastAsia" w:cstheme="minorEastAsia"/>
                <w:kern w:val="0"/>
                <w:sz w:val="24"/>
                <w:szCs w:val="24"/>
                <w:lang w:val="zh-CN" w:eastAsia="zh-CN"/>
              </w:rPr>
              <w:t>总体布置基本合理、基本满足施工需要的，得</w:t>
            </w:r>
            <w:r>
              <w:rPr>
                <w:rFonts w:hint="eastAsia" w:asciiTheme="minorEastAsia" w:hAnsiTheme="minorEastAsia" w:eastAsiaTheme="minorEastAsia" w:cstheme="minorEastAsia"/>
                <w:kern w:val="0"/>
                <w:sz w:val="24"/>
                <w:szCs w:val="24"/>
                <w:lang w:val="en-US" w:eastAsia="zh-CN"/>
              </w:rPr>
              <w:t>3</w:t>
            </w:r>
            <w:r>
              <w:rPr>
                <w:rFonts w:hint="eastAsia" w:asciiTheme="minorEastAsia" w:hAnsiTheme="minorEastAsia" w:eastAsiaTheme="minorEastAsia" w:cstheme="minorEastAsia"/>
                <w:kern w:val="0"/>
                <w:sz w:val="24"/>
                <w:szCs w:val="24"/>
                <w:lang w:val="zh-CN" w:eastAsia="zh-CN"/>
              </w:rPr>
              <w:t>分；</w:t>
            </w:r>
          </w:p>
          <w:p w14:paraId="646E38A8">
            <w:pPr>
              <w:widowControl/>
              <w:spacing w:line="400" w:lineRule="exact"/>
              <w:jc w:val="left"/>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3.</w:t>
            </w:r>
            <w:r>
              <w:rPr>
                <w:rFonts w:hint="eastAsia" w:asciiTheme="minorEastAsia" w:hAnsiTheme="minorEastAsia" w:eastAsiaTheme="minorEastAsia" w:cstheme="minorEastAsia"/>
                <w:kern w:val="0"/>
                <w:sz w:val="24"/>
                <w:szCs w:val="24"/>
                <w:lang w:val="zh-CN" w:eastAsia="zh-CN"/>
              </w:rPr>
              <w:t>总体布置一般，虽然能够基本满足工程的施工需要，但有很多方面需要进一步完善甚至重新考虑，得</w:t>
            </w:r>
            <w:r>
              <w:rPr>
                <w:rFonts w:hint="eastAsia" w:asciiTheme="minorEastAsia" w:hAnsiTheme="minorEastAsia" w:eastAsiaTheme="minorEastAsia" w:cstheme="minorEastAsia"/>
                <w:kern w:val="0"/>
                <w:sz w:val="24"/>
                <w:szCs w:val="24"/>
                <w:lang w:val="en-US" w:eastAsia="zh-CN"/>
              </w:rPr>
              <w:t>1分；</w:t>
            </w:r>
          </w:p>
          <w:p w14:paraId="6F3D47C0">
            <w:pPr>
              <w:widowControl/>
              <w:spacing w:line="400" w:lineRule="exact"/>
              <w:jc w:val="left"/>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4.未提供</w:t>
            </w:r>
            <w:r>
              <w:rPr>
                <w:rFonts w:hint="eastAsia" w:asciiTheme="minorEastAsia" w:hAnsiTheme="minorEastAsia" w:eastAsiaTheme="minorEastAsia" w:cstheme="minorEastAsia"/>
                <w:kern w:val="0"/>
                <w:sz w:val="24"/>
                <w:szCs w:val="24"/>
                <w:lang w:val="zh-CN" w:eastAsia="zh-CN"/>
              </w:rPr>
              <w:t>施工总平面图</w:t>
            </w:r>
            <w:r>
              <w:rPr>
                <w:rFonts w:hint="eastAsia" w:asciiTheme="minorEastAsia" w:hAnsiTheme="minorEastAsia" w:eastAsiaTheme="minorEastAsia" w:cstheme="minorEastAsia"/>
                <w:kern w:val="0"/>
                <w:sz w:val="24"/>
                <w:szCs w:val="24"/>
                <w:lang w:val="en-US" w:eastAsia="zh-CN"/>
              </w:rPr>
              <w:t>不得分。</w:t>
            </w:r>
          </w:p>
        </w:tc>
      </w:tr>
      <w:tr w14:paraId="48A0E79B">
        <w:tblPrEx>
          <w:tblCellMar>
            <w:top w:w="0" w:type="dxa"/>
            <w:left w:w="108" w:type="dxa"/>
            <w:bottom w:w="0" w:type="dxa"/>
            <w:right w:w="108" w:type="dxa"/>
          </w:tblCellMar>
        </w:tblPrEx>
        <w:trPr>
          <w:trHeight w:val="1113" w:hRule="atLeast"/>
        </w:trPr>
        <w:tc>
          <w:tcPr>
            <w:tcW w:w="936" w:type="dxa"/>
            <w:vMerge w:val="continue"/>
            <w:tcBorders>
              <w:left w:val="single" w:color="auto" w:sz="4" w:space="0"/>
              <w:right w:val="single" w:color="auto" w:sz="4" w:space="0"/>
            </w:tcBorders>
            <w:vAlign w:val="center"/>
          </w:tcPr>
          <w:p w14:paraId="2B3C71BC">
            <w:pPr>
              <w:pStyle w:val="44"/>
              <w:spacing w:line="280" w:lineRule="exact"/>
              <w:jc w:val="center"/>
              <w:rPr>
                <w:color w:val="000000"/>
                <w:sz w:val="24"/>
              </w:rPr>
            </w:pPr>
          </w:p>
        </w:tc>
        <w:tc>
          <w:tcPr>
            <w:tcW w:w="1550" w:type="dxa"/>
            <w:tcBorders>
              <w:top w:val="nil"/>
              <w:left w:val="nil"/>
              <w:bottom w:val="single" w:color="auto" w:sz="4" w:space="0"/>
              <w:right w:val="single" w:color="auto" w:sz="4" w:space="0"/>
            </w:tcBorders>
            <w:shd w:val="clear" w:color="auto" w:fill="auto"/>
            <w:vAlign w:val="center"/>
          </w:tcPr>
          <w:p w14:paraId="420AABB7">
            <w:pPr>
              <w:widowControl/>
              <w:spacing w:line="400" w:lineRule="exact"/>
              <w:jc w:val="left"/>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zh-CN" w:eastAsia="zh-CN"/>
              </w:rPr>
              <w:t>风险管理措施（</w:t>
            </w:r>
            <w:r>
              <w:rPr>
                <w:rFonts w:hint="eastAsia" w:asciiTheme="minorEastAsia" w:hAnsiTheme="minorEastAsia" w:eastAsiaTheme="minorEastAsia" w:cstheme="minorEastAsia"/>
                <w:kern w:val="0"/>
                <w:sz w:val="24"/>
                <w:szCs w:val="24"/>
                <w:lang w:val="en-US" w:eastAsia="zh-CN"/>
              </w:rPr>
              <w:t>5</w:t>
            </w:r>
            <w:r>
              <w:rPr>
                <w:rFonts w:hint="eastAsia" w:asciiTheme="minorEastAsia" w:hAnsiTheme="minorEastAsia" w:eastAsiaTheme="minorEastAsia" w:cstheme="minorEastAsia"/>
                <w:kern w:val="0"/>
                <w:sz w:val="24"/>
                <w:szCs w:val="24"/>
                <w:lang w:val="zh-CN" w:eastAsia="zh-CN"/>
              </w:rPr>
              <w:t>分）</w:t>
            </w:r>
          </w:p>
        </w:tc>
        <w:tc>
          <w:tcPr>
            <w:tcW w:w="6694" w:type="dxa"/>
            <w:tcBorders>
              <w:top w:val="nil"/>
              <w:left w:val="nil"/>
              <w:bottom w:val="single" w:color="auto" w:sz="4" w:space="0"/>
              <w:right w:val="single" w:color="auto" w:sz="4" w:space="0"/>
            </w:tcBorders>
            <w:shd w:val="clear" w:color="auto" w:fill="auto"/>
            <w:vAlign w:val="bottom"/>
          </w:tcPr>
          <w:p w14:paraId="11497DB3">
            <w:pPr>
              <w:widowControl/>
              <w:spacing w:line="400" w:lineRule="exact"/>
              <w:jc w:val="left"/>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zh-CN" w:eastAsia="zh-CN"/>
              </w:rPr>
              <w:t>风险防控管理措施齐全；风险预控符合规范要求；风险控制要点定位准确；各阶段风险控制及应急措施得力，得</w:t>
            </w:r>
            <w:r>
              <w:rPr>
                <w:rFonts w:hint="eastAsia" w:asciiTheme="minorEastAsia" w:hAnsiTheme="minorEastAsia" w:eastAsiaTheme="minorEastAsia" w:cstheme="minorEastAsia"/>
                <w:kern w:val="0"/>
                <w:sz w:val="24"/>
                <w:szCs w:val="24"/>
                <w:lang w:val="en-US" w:eastAsia="zh-CN"/>
              </w:rPr>
              <w:t>5分；</w:t>
            </w:r>
          </w:p>
          <w:p w14:paraId="6D71D4BC">
            <w:pPr>
              <w:widowControl/>
              <w:spacing w:line="400" w:lineRule="exact"/>
              <w:jc w:val="left"/>
              <w:rPr>
                <w:rFonts w:hint="eastAsia" w:asciiTheme="minorEastAsia" w:hAnsiTheme="minorEastAsia" w:eastAsiaTheme="minorEastAsia" w:cstheme="minorEastAsia"/>
                <w:kern w:val="0"/>
                <w:sz w:val="24"/>
                <w:szCs w:val="24"/>
                <w:lang w:val="zh-CN" w:eastAsia="zh-CN"/>
              </w:rPr>
            </w:pPr>
            <w:r>
              <w:rPr>
                <w:rFonts w:hint="eastAsia" w:asciiTheme="minorEastAsia" w:hAnsiTheme="minorEastAsia" w:eastAsiaTheme="minorEastAsia" w:cstheme="minorEastAsia"/>
                <w:kern w:val="0"/>
                <w:sz w:val="24"/>
                <w:szCs w:val="24"/>
                <w:lang w:val="zh-CN" w:eastAsia="zh-CN"/>
              </w:rPr>
              <w:t>风险防控管理措施较齐全，风险预控基本符合规范要求，风险控制要点定位基本准确，各阶段风险控制及应急措施基本到位，得</w:t>
            </w:r>
            <w:r>
              <w:rPr>
                <w:rFonts w:hint="eastAsia" w:asciiTheme="minorEastAsia" w:hAnsiTheme="minorEastAsia" w:eastAsiaTheme="minorEastAsia" w:cstheme="minorEastAsia"/>
                <w:kern w:val="0"/>
                <w:sz w:val="24"/>
                <w:szCs w:val="24"/>
                <w:lang w:val="en-US" w:eastAsia="zh-CN"/>
              </w:rPr>
              <w:t>3</w:t>
            </w:r>
            <w:r>
              <w:rPr>
                <w:rFonts w:hint="eastAsia" w:asciiTheme="minorEastAsia" w:hAnsiTheme="minorEastAsia" w:eastAsiaTheme="minorEastAsia" w:cstheme="minorEastAsia"/>
                <w:kern w:val="0"/>
                <w:sz w:val="24"/>
                <w:szCs w:val="24"/>
                <w:lang w:val="zh-CN" w:eastAsia="zh-CN"/>
              </w:rPr>
              <w:t>分；</w:t>
            </w:r>
          </w:p>
          <w:p w14:paraId="5AE95171">
            <w:pPr>
              <w:widowControl/>
              <w:spacing w:line="400" w:lineRule="exact"/>
              <w:jc w:val="left"/>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zh-CN" w:eastAsia="zh-CN"/>
              </w:rPr>
              <w:t>风险防控管理措施齐全一般，虽然能够基本满足工程的施工需要，但有很多方面需要进一步完善甚至重新考虑，得</w:t>
            </w:r>
            <w:r>
              <w:rPr>
                <w:rFonts w:hint="eastAsia" w:asciiTheme="minorEastAsia" w:hAnsiTheme="minorEastAsia" w:eastAsiaTheme="minorEastAsia" w:cstheme="minorEastAsia"/>
                <w:kern w:val="0"/>
                <w:sz w:val="24"/>
                <w:szCs w:val="24"/>
                <w:lang w:val="en-US" w:eastAsia="zh-CN"/>
              </w:rPr>
              <w:t>1分；</w:t>
            </w:r>
          </w:p>
          <w:p w14:paraId="3AC8E52A">
            <w:pPr>
              <w:widowControl/>
              <w:spacing w:line="400" w:lineRule="exact"/>
              <w:jc w:val="left"/>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未提供</w:t>
            </w:r>
            <w:r>
              <w:rPr>
                <w:rFonts w:hint="eastAsia" w:asciiTheme="minorEastAsia" w:hAnsiTheme="minorEastAsia" w:eastAsiaTheme="minorEastAsia" w:cstheme="minorEastAsia"/>
                <w:kern w:val="0"/>
                <w:sz w:val="24"/>
                <w:szCs w:val="24"/>
                <w:lang w:val="zh-CN" w:eastAsia="zh-CN"/>
              </w:rPr>
              <w:t>风险管理措施</w:t>
            </w:r>
            <w:r>
              <w:rPr>
                <w:rFonts w:hint="eastAsia" w:asciiTheme="minorEastAsia" w:hAnsiTheme="minorEastAsia" w:eastAsiaTheme="minorEastAsia" w:cstheme="minorEastAsia"/>
                <w:kern w:val="0"/>
                <w:sz w:val="24"/>
                <w:szCs w:val="24"/>
                <w:lang w:val="en-US" w:eastAsia="zh-CN"/>
              </w:rPr>
              <w:t>不得分。</w:t>
            </w:r>
          </w:p>
        </w:tc>
      </w:tr>
      <w:tr w14:paraId="5D06F957">
        <w:tblPrEx>
          <w:tblCellMar>
            <w:top w:w="0" w:type="dxa"/>
            <w:left w:w="108" w:type="dxa"/>
            <w:bottom w:w="0" w:type="dxa"/>
            <w:right w:w="108" w:type="dxa"/>
          </w:tblCellMar>
        </w:tblPrEx>
        <w:trPr>
          <w:trHeight w:val="557" w:hRule="atLeast"/>
        </w:trPr>
        <w:tc>
          <w:tcPr>
            <w:tcW w:w="936" w:type="dxa"/>
            <w:vMerge w:val="continue"/>
            <w:tcBorders>
              <w:left w:val="single" w:color="auto" w:sz="4" w:space="0"/>
              <w:bottom w:val="single" w:color="auto" w:sz="4" w:space="0"/>
              <w:right w:val="single" w:color="auto" w:sz="4" w:space="0"/>
            </w:tcBorders>
            <w:vAlign w:val="center"/>
          </w:tcPr>
          <w:p w14:paraId="30A69284">
            <w:pPr>
              <w:pStyle w:val="44"/>
              <w:spacing w:line="280" w:lineRule="exact"/>
              <w:jc w:val="center"/>
              <w:rPr>
                <w:color w:val="000000"/>
                <w:sz w:val="24"/>
              </w:rPr>
            </w:pPr>
          </w:p>
        </w:tc>
        <w:tc>
          <w:tcPr>
            <w:tcW w:w="8244" w:type="dxa"/>
            <w:gridSpan w:val="2"/>
            <w:tcBorders>
              <w:top w:val="single" w:color="auto" w:sz="4" w:space="0"/>
              <w:left w:val="single" w:color="auto" w:sz="4" w:space="0"/>
              <w:bottom w:val="single" w:color="auto" w:sz="4" w:space="0"/>
              <w:right w:val="single" w:color="auto" w:sz="4" w:space="0"/>
            </w:tcBorders>
            <w:vAlign w:val="center"/>
          </w:tcPr>
          <w:p w14:paraId="2D8A19C1">
            <w:pPr>
              <w:widowControl/>
              <w:jc w:val="lef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备注：以上项目若有缺项的，该项为0分；不缺项的，不低于最低分。</w:t>
            </w:r>
          </w:p>
        </w:tc>
      </w:tr>
      <w:tr w14:paraId="44A6814B">
        <w:tblPrEx>
          <w:tblCellMar>
            <w:top w:w="0" w:type="dxa"/>
            <w:left w:w="108" w:type="dxa"/>
            <w:bottom w:w="0" w:type="dxa"/>
            <w:right w:w="108" w:type="dxa"/>
          </w:tblCellMar>
        </w:tblPrEx>
        <w:trPr>
          <w:trHeight w:val="840" w:hRule="atLeast"/>
        </w:trPr>
        <w:tc>
          <w:tcPr>
            <w:tcW w:w="936" w:type="dxa"/>
            <w:vMerge w:val="restart"/>
            <w:tcBorders>
              <w:top w:val="single" w:color="auto" w:sz="4" w:space="0"/>
              <w:left w:val="single" w:color="auto" w:sz="4" w:space="0"/>
              <w:bottom w:val="single" w:color="auto" w:sz="4" w:space="0"/>
              <w:right w:val="single" w:color="auto" w:sz="4" w:space="0"/>
            </w:tcBorders>
            <w:vAlign w:val="center"/>
          </w:tcPr>
          <w:p w14:paraId="04779915">
            <w:pPr>
              <w:jc w:val="center"/>
              <w:rPr>
                <w:rFonts w:hint="eastAsia" w:ascii="宋体" w:hAnsi="宋体" w:cs="宋体"/>
                <w:color w:val="FF0000"/>
                <w:kern w:val="0"/>
                <w:sz w:val="24"/>
              </w:rPr>
            </w:pPr>
          </w:p>
          <w:p w14:paraId="06710957">
            <w:pPr>
              <w:jc w:val="center"/>
              <w:rPr>
                <w:rFonts w:hint="eastAsia" w:ascii="宋体" w:hAnsi="宋体" w:cs="宋体"/>
                <w:color w:val="FF0000"/>
                <w:kern w:val="0"/>
                <w:sz w:val="24"/>
              </w:rPr>
            </w:pPr>
          </w:p>
          <w:p w14:paraId="346EB0A8">
            <w:pPr>
              <w:jc w:val="center"/>
              <w:rPr>
                <w:rFonts w:hint="eastAsia" w:ascii="宋体" w:hAnsi="宋体" w:cs="宋体"/>
                <w:color w:val="FF0000"/>
                <w:kern w:val="0"/>
                <w:sz w:val="24"/>
              </w:rPr>
            </w:pPr>
          </w:p>
          <w:p w14:paraId="4C79A6F9">
            <w:pPr>
              <w:jc w:val="center"/>
              <w:rPr>
                <w:rFonts w:hint="eastAsia" w:ascii="宋体" w:hAnsi="宋体" w:cs="宋体"/>
                <w:color w:val="FF0000"/>
                <w:kern w:val="0"/>
                <w:sz w:val="24"/>
              </w:rPr>
            </w:pPr>
          </w:p>
          <w:p w14:paraId="2417B8C4">
            <w:pPr>
              <w:jc w:val="center"/>
              <w:rPr>
                <w:rFonts w:hint="eastAsia" w:ascii="宋体" w:hAnsi="宋体" w:cs="宋体"/>
                <w:color w:val="FF0000"/>
                <w:kern w:val="0"/>
                <w:sz w:val="24"/>
              </w:rPr>
            </w:pPr>
          </w:p>
          <w:p w14:paraId="34D56622">
            <w:pPr>
              <w:jc w:val="center"/>
              <w:rPr>
                <w:rFonts w:hint="eastAsia" w:ascii="宋体" w:hAnsi="宋体" w:cs="宋体"/>
                <w:color w:val="FF0000"/>
                <w:kern w:val="0"/>
                <w:sz w:val="24"/>
              </w:rPr>
            </w:pPr>
          </w:p>
          <w:p w14:paraId="21B9792C">
            <w:pPr>
              <w:jc w:val="center"/>
              <w:rPr>
                <w:rFonts w:hint="eastAsia" w:ascii="宋体" w:hAnsi="宋体" w:cs="宋体"/>
                <w:color w:val="FF0000"/>
                <w:kern w:val="0"/>
                <w:sz w:val="24"/>
              </w:rPr>
            </w:pPr>
          </w:p>
          <w:p w14:paraId="79AB829E">
            <w:pPr>
              <w:jc w:val="center"/>
              <w:rPr>
                <w:rFonts w:ascii="宋体" w:hAnsi="宋体" w:cs="宋体"/>
                <w:color w:val="000000"/>
                <w:kern w:val="0"/>
                <w:sz w:val="24"/>
              </w:rPr>
            </w:pPr>
            <w:r>
              <w:rPr>
                <w:rFonts w:hint="eastAsia" w:ascii="宋体" w:hAnsi="宋体" w:cs="宋体"/>
                <w:color w:val="auto"/>
                <w:kern w:val="0"/>
                <w:sz w:val="24"/>
              </w:rPr>
              <w:t>3、商务标评审（</w:t>
            </w:r>
            <w:r>
              <w:rPr>
                <w:rFonts w:hint="eastAsia" w:ascii="宋体" w:hAnsi="宋体" w:cs="宋体"/>
                <w:color w:val="auto"/>
                <w:kern w:val="0"/>
                <w:sz w:val="24"/>
                <w:lang w:val="en-US" w:eastAsia="zh-CN"/>
              </w:rPr>
              <w:t>15</w:t>
            </w:r>
            <w:r>
              <w:rPr>
                <w:rFonts w:hint="eastAsia" w:ascii="宋体" w:hAnsi="宋体" w:cs="宋体"/>
                <w:color w:val="auto"/>
                <w:kern w:val="0"/>
                <w:sz w:val="24"/>
              </w:rPr>
              <w:t>分）</w:t>
            </w:r>
          </w:p>
        </w:tc>
        <w:tc>
          <w:tcPr>
            <w:tcW w:w="1550" w:type="dxa"/>
            <w:tcBorders>
              <w:top w:val="single" w:color="auto" w:sz="4" w:space="0"/>
              <w:left w:val="nil"/>
              <w:bottom w:val="single" w:color="auto" w:sz="4" w:space="0"/>
              <w:right w:val="single" w:color="auto" w:sz="4" w:space="0"/>
            </w:tcBorders>
            <w:vAlign w:val="center"/>
          </w:tcPr>
          <w:p w14:paraId="58823B68">
            <w:pPr>
              <w:widowControl/>
              <w:spacing w:line="400" w:lineRule="exact"/>
              <w:jc w:val="left"/>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zh-CN" w:eastAsia="zh-CN"/>
              </w:rPr>
              <w:t>企业业绩（</w:t>
            </w:r>
            <w:r>
              <w:rPr>
                <w:rFonts w:hint="eastAsia" w:asciiTheme="minorEastAsia" w:hAnsiTheme="minorEastAsia" w:eastAsiaTheme="minorEastAsia" w:cstheme="minorEastAsia"/>
                <w:kern w:val="0"/>
                <w:sz w:val="24"/>
                <w:szCs w:val="24"/>
                <w:lang w:val="en-US" w:eastAsia="zh-CN"/>
              </w:rPr>
              <w:t>4</w:t>
            </w:r>
            <w:r>
              <w:rPr>
                <w:rFonts w:hint="eastAsia" w:asciiTheme="minorEastAsia" w:hAnsiTheme="minorEastAsia" w:eastAsiaTheme="minorEastAsia" w:cstheme="minorEastAsia"/>
                <w:kern w:val="0"/>
                <w:sz w:val="24"/>
                <w:szCs w:val="24"/>
                <w:lang w:val="zh-CN" w:eastAsia="zh-CN"/>
              </w:rPr>
              <w:t>分）</w:t>
            </w:r>
          </w:p>
        </w:tc>
        <w:tc>
          <w:tcPr>
            <w:tcW w:w="6694" w:type="dxa"/>
            <w:tcBorders>
              <w:top w:val="single" w:color="auto" w:sz="4" w:space="0"/>
              <w:left w:val="nil"/>
              <w:bottom w:val="single" w:color="auto" w:sz="4" w:space="0"/>
              <w:right w:val="single" w:color="auto" w:sz="4" w:space="0"/>
            </w:tcBorders>
            <w:vAlign w:val="top"/>
          </w:tcPr>
          <w:p w14:paraId="4930CF5E">
            <w:pPr>
              <w:widowControl/>
              <w:spacing w:line="400" w:lineRule="exact"/>
              <w:jc w:val="left"/>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zh-CN" w:eastAsia="zh-CN"/>
              </w:rPr>
              <w:t>供应商自202</w:t>
            </w:r>
            <w:r>
              <w:rPr>
                <w:rFonts w:hint="eastAsia" w:asciiTheme="minorEastAsia" w:hAnsiTheme="minorEastAsia" w:eastAsiaTheme="minorEastAsia" w:cstheme="minorEastAsia"/>
                <w:kern w:val="0"/>
                <w:sz w:val="24"/>
                <w:szCs w:val="24"/>
                <w:lang w:val="en-US" w:eastAsia="zh-CN"/>
              </w:rPr>
              <w:t>3</w:t>
            </w:r>
            <w:r>
              <w:rPr>
                <w:rFonts w:hint="eastAsia" w:asciiTheme="minorEastAsia" w:hAnsiTheme="minorEastAsia" w:eastAsiaTheme="minorEastAsia" w:cstheme="minorEastAsia"/>
                <w:kern w:val="0"/>
                <w:sz w:val="24"/>
                <w:szCs w:val="24"/>
                <w:lang w:val="zh-CN" w:eastAsia="zh-CN"/>
              </w:rPr>
              <w:t>年1月</w:t>
            </w:r>
            <w:r>
              <w:rPr>
                <w:rFonts w:hint="eastAsia" w:asciiTheme="minorEastAsia" w:hAnsiTheme="minorEastAsia" w:eastAsiaTheme="minorEastAsia" w:cstheme="minorEastAsia"/>
                <w:kern w:val="0"/>
                <w:sz w:val="24"/>
                <w:szCs w:val="24"/>
                <w:lang w:val="en-US" w:eastAsia="zh-CN"/>
              </w:rPr>
              <w:t>0</w:t>
            </w:r>
            <w:r>
              <w:rPr>
                <w:rFonts w:hint="eastAsia" w:asciiTheme="minorEastAsia" w:hAnsiTheme="minorEastAsia" w:eastAsiaTheme="minorEastAsia" w:cstheme="minorEastAsia"/>
                <w:kern w:val="0"/>
                <w:sz w:val="24"/>
                <w:szCs w:val="24"/>
                <w:lang w:val="zh-CN" w:eastAsia="zh-CN"/>
              </w:rPr>
              <w:t>1日（以合同签订时间为准）以来每具有一项类似</w:t>
            </w:r>
            <w:r>
              <w:rPr>
                <w:rFonts w:hint="eastAsia" w:asciiTheme="minorEastAsia" w:hAnsiTheme="minorEastAsia" w:eastAsiaTheme="minorEastAsia" w:cstheme="minorEastAsia"/>
                <w:kern w:val="0"/>
                <w:sz w:val="24"/>
                <w:szCs w:val="24"/>
                <w:lang w:val="en-US" w:eastAsia="zh-CN"/>
              </w:rPr>
              <w:t>项目</w:t>
            </w:r>
            <w:r>
              <w:rPr>
                <w:rFonts w:hint="eastAsia" w:asciiTheme="minorEastAsia" w:hAnsiTheme="minorEastAsia" w:eastAsiaTheme="minorEastAsia" w:cstheme="minorEastAsia"/>
                <w:kern w:val="0"/>
                <w:sz w:val="24"/>
                <w:szCs w:val="24"/>
                <w:lang w:val="zh-CN" w:eastAsia="zh-CN"/>
              </w:rPr>
              <w:t>业绩的得</w:t>
            </w:r>
            <w:r>
              <w:rPr>
                <w:rFonts w:hint="eastAsia" w:asciiTheme="minorEastAsia" w:hAnsiTheme="minorEastAsia" w:eastAsiaTheme="minorEastAsia" w:cstheme="minorEastAsia"/>
                <w:kern w:val="0"/>
                <w:sz w:val="24"/>
                <w:szCs w:val="24"/>
                <w:lang w:val="en-US" w:eastAsia="zh-CN"/>
              </w:rPr>
              <w:t>2</w:t>
            </w:r>
            <w:r>
              <w:rPr>
                <w:rFonts w:hint="eastAsia" w:asciiTheme="minorEastAsia" w:hAnsiTheme="minorEastAsia" w:eastAsiaTheme="minorEastAsia" w:cstheme="minorEastAsia"/>
                <w:kern w:val="0"/>
                <w:sz w:val="24"/>
                <w:szCs w:val="24"/>
                <w:lang w:val="zh-CN" w:eastAsia="zh-CN"/>
              </w:rPr>
              <w:t>分，最多得</w:t>
            </w:r>
            <w:r>
              <w:rPr>
                <w:rFonts w:hint="eastAsia" w:asciiTheme="minorEastAsia" w:hAnsiTheme="minorEastAsia" w:eastAsiaTheme="minorEastAsia" w:cstheme="minorEastAsia"/>
                <w:kern w:val="0"/>
                <w:sz w:val="24"/>
                <w:szCs w:val="24"/>
                <w:lang w:val="en-US" w:eastAsia="zh-CN"/>
              </w:rPr>
              <w:t>4</w:t>
            </w:r>
            <w:r>
              <w:rPr>
                <w:rFonts w:hint="eastAsia" w:asciiTheme="minorEastAsia" w:hAnsiTheme="minorEastAsia" w:eastAsiaTheme="minorEastAsia" w:cstheme="minorEastAsia"/>
                <w:kern w:val="0"/>
                <w:sz w:val="24"/>
                <w:szCs w:val="24"/>
                <w:lang w:val="zh-CN" w:eastAsia="zh-CN"/>
              </w:rPr>
              <w:t>分。注：供应商需提供工程业绩证明材料，包含</w:t>
            </w:r>
            <w:r>
              <w:rPr>
                <w:rFonts w:hint="eastAsia" w:asciiTheme="minorEastAsia" w:hAnsiTheme="minorEastAsia" w:eastAsiaTheme="minorEastAsia" w:cstheme="minorEastAsia"/>
                <w:color w:val="auto"/>
                <w:kern w:val="0"/>
                <w:sz w:val="24"/>
                <w:szCs w:val="24"/>
                <w:lang w:val="zh-CN" w:eastAsia="zh-CN"/>
              </w:rPr>
              <w:t>：施工合同和竣工验收证明材料原件的扫描件或复印件。</w:t>
            </w:r>
          </w:p>
        </w:tc>
      </w:tr>
      <w:tr w14:paraId="07F1985C">
        <w:tblPrEx>
          <w:tblCellMar>
            <w:top w:w="0" w:type="dxa"/>
            <w:left w:w="108" w:type="dxa"/>
            <w:bottom w:w="0" w:type="dxa"/>
            <w:right w:w="108" w:type="dxa"/>
          </w:tblCellMar>
        </w:tblPrEx>
        <w:trPr>
          <w:trHeight w:val="840" w:hRule="atLeast"/>
        </w:trPr>
        <w:tc>
          <w:tcPr>
            <w:tcW w:w="936" w:type="dxa"/>
            <w:vMerge w:val="continue"/>
            <w:tcBorders>
              <w:left w:val="single" w:color="auto" w:sz="4" w:space="0"/>
              <w:right w:val="single" w:color="auto" w:sz="4" w:space="0"/>
            </w:tcBorders>
            <w:vAlign w:val="center"/>
          </w:tcPr>
          <w:p w14:paraId="6737BFE6">
            <w:pPr>
              <w:jc w:val="center"/>
              <w:rPr>
                <w:rFonts w:hint="eastAsia" w:ascii="宋体" w:hAnsi="宋体" w:cs="宋体"/>
                <w:color w:val="000000"/>
                <w:kern w:val="0"/>
                <w:sz w:val="24"/>
              </w:rPr>
            </w:pPr>
          </w:p>
        </w:tc>
        <w:tc>
          <w:tcPr>
            <w:tcW w:w="1550" w:type="dxa"/>
            <w:tcBorders>
              <w:top w:val="single" w:color="auto" w:sz="4" w:space="0"/>
              <w:left w:val="nil"/>
              <w:bottom w:val="single" w:color="auto" w:sz="4" w:space="0"/>
              <w:right w:val="single" w:color="auto" w:sz="4" w:space="0"/>
            </w:tcBorders>
            <w:vAlign w:val="center"/>
          </w:tcPr>
          <w:p w14:paraId="77B147FB">
            <w:pPr>
              <w:widowControl/>
              <w:spacing w:line="400" w:lineRule="exact"/>
              <w:jc w:val="left"/>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zh-CN" w:eastAsia="zh-CN"/>
              </w:rPr>
              <w:t>拟派项目经理业绩（</w:t>
            </w:r>
            <w:r>
              <w:rPr>
                <w:rFonts w:hint="eastAsia" w:asciiTheme="minorEastAsia" w:hAnsiTheme="minorEastAsia" w:eastAsiaTheme="minorEastAsia" w:cstheme="minorEastAsia"/>
                <w:color w:val="auto"/>
                <w:kern w:val="0"/>
                <w:sz w:val="24"/>
                <w:szCs w:val="24"/>
                <w:lang w:val="en-US" w:eastAsia="zh-CN"/>
              </w:rPr>
              <w:t>4</w:t>
            </w:r>
            <w:r>
              <w:rPr>
                <w:rFonts w:hint="eastAsia" w:asciiTheme="minorEastAsia" w:hAnsiTheme="minorEastAsia" w:eastAsiaTheme="minorEastAsia" w:cstheme="minorEastAsia"/>
                <w:color w:val="auto"/>
                <w:kern w:val="0"/>
                <w:sz w:val="24"/>
                <w:szCs w:val="24"/>
                <w:lang w:val="zh-CN" w:eastAsia="zh-CN"/>
              </w:rPr>
              <w:t>分）</w:t>
            </w:r>
          </w:p>
        </w:tc>
        <w:tc>
          <w:tcPr>
            <w:tcW w:w="6694" w:type="dxa"/>
            <w:tcBorders>
              <w:top w:val="single" w:color="auto" w:sz="4" w:space="0"/>
              <w:left w:val="nil"/>
              <w:bottom w:val="single" w:color="auto" w:sz="4" w:space="0"/>
              <w:right w:val="single" w:color="auto" w:sz="4" w:space="0"/>
            </w:tcBorders>
            <w:vAlign w:val="top"/>
          </w:tcPr>
          <w:p w14:paraId="71EBC58A">
            <w:pPr>
              <w:widowControl/>
              <w:spacing w:line="400" w:lineRule="exact"/>
              <w:jc w:val="left"/>
              <w:rPr>
                <w:rFonts w:hint="eastAsia" w:asciiTheme="minorEastAsia" w:hAnsiTheme="minorEastAsia" w:eastAsiaTheme="minorEastAsia" w:cstheme="minorEastAsia"/>
                <w:color w:val="auto"/>
                <w:kern w:val="0"/>
                <w:sz w:val="24"/>
                <w:szCs w:val="24"/>
                <w:lang w:val="zh-CN" w:eastAsia="zh-CN"/>
              </w:rPr>
            </w:pPr>
            <w:r>
              <w:rPr>
                <w:rFonts w:hint="eastAsia" w:asciiTheme="minorEastAsia" w:hAnsiTheme="minorEastAsia" w:eastAsiaTheme="minorEastAsia" w:cstheme="minorEastAsia"/>
                <w:color w:val="auto"/>
                <w:kern w:val="0"/>
                <w:sz w:val="24"/>
                <w:szCs w:val="24"/>
                <w:lang w:val="zh-CN" w:eastAsia="zh-CN"/>
              </w:rPr>
              <w:t>拟派项目经理自202</w:t>
            </w:r>
            <w:r>
              <w:rPr>
                <w:rFonts w:hint="eastAsia" w:asciiTheme="minorEastAsia" w:hAnsiTheme="minorEastAsia" w:eastAsiaTheme="minorEastAsia" w:cstheme="minorEastAsia"/>
                <w:color w:val="auto"/>
                <w:kern w:val="0"/>
                <w:sz w:val="24"/>
                <w:szCs w:val="24"/>
                <w:lang w:val="en-US" w:eastAsia="zh-CN"/>
              </w:rPr>
              <w:t>3</w:t>
            </w:r>
            <w:r>
              <w:rPr>
                <w:rFonts w:hint="eastAsia" w:asciiTheme="minorEastAsia" w:hAnsiTheme="minorEastAsia" w:eastAsiaTheme="minorEastAsia" w:cstheme="minorEastAsia"/>
                <w:color w:val="auto"/>
                <w:kern w:val="0"/>
                <w:sz w:val="24"/>
                <w:szCs w:val="24"/>
                <w:lang w:val="zh-CN" w:eastAsia="zh-CN"/>
              </w:rPr>
              <w:t>年1月</w:t>
            </w:r>
            <w:r>
              <w:rPr>
                <w:rFonts w:hint="eastAsia" w:asciiTheme="minorEastAsia" w:hAnsiTheme="minorEastAsia" w:eastAsiaTheme="minorEastAsia" w:cstheme="minorEastAsia"/>
                <w:color w:val="auto"/>
                <w:kern w:val="0"/>
                <w:sz w:val="24"/>
                <w:szCs w:val="24"/>
                <w:lang w:val="en-US" w:eastAsia="zh-CN"/>
              </w:rPr>
              <w:t>0</w:t>
            </w:r>
            <w:r>
              <w:rPr>
                <w:rFonts w:hint="eastAsia" w:asciiTheme="minorEastAsia" w:hAnsiTheme="minorEastAsia" w:eastAsiaTheme="minorEastAsia" w:cstheme="minorEastAsia"/>
                <w:color w:val="auto"/>
                <w:kern w:val="0"/>
                <w:sz w:val="24"/>
                <w:szCs w:val="24"/>
                <w:lang w:val="zh-CN" w:eastAsia="zh-CN"/>
              </w:rPr>
              <w:t>1日（以合同签订时间为准）以来每具有一项类似业绩的得</w:t>
            </w:r>
            <w:r>
              <w:rPr>
                <w:rFonts w:hint="eastAsia" w:asciiTheme="minorEastAsia" w:hAnsiTheme="minorEastAsia" w:eastAsiaTheme="minorEastAsia" w:cstheme="minorEastAsia"/>
                <w:color w:val="auto"/>
                <w:kern w:val="0"/>
                <w:sz w:val="24"/>
                <w:szCs w:val="24"/>
                <w:lang w:val="en-US" w:eastAsia="zh-CN"/>
              </w:rPr>
              <w:t>2</w:t>
            </w:r>
            <w:r>
              <w:rPr>
                <w:rFonts w:hint="eastAsia" w:asciiTheme="minorEastAsia" w:hAnsiTheme="minorEastAsia" w:eastAsiaTheme="minorEastAsia" w:cstheme="minorEastAsia"/>
                <w:color w:val="auto"/>
                <w:kern w:val="0"/>
                <w:sz w:val="24"/>
                <w:szCs w:val="24"/>
                <w:lang w:val="zh-CN" w:eastAsia="zh-CN"/>
              </w:rPr>
              <w:t>分，最多得</w:t>
            </w:r>
            <w:r>
              <w:rPr>
                <w:rFonts w:hint="eastAsia" w:asciiTheme="minorEastAsia" w:hAnsiTheme="minorEastAsia" w:eastAsiaTheme="minorEastAsia" w:cstheme="minorEastAsia"/>
                <w:color w:val="auto"/>
                <w:kern w:val="0"/>
                <w:sz w:val="24"/>
                <w:szCs w:val="24"/>
                <w:lang w:val="en-US" w:eastAsia="zh-CN"/>
              </w:rPr>
              <w:t>4</w:t>
            </w:r>
            <w:r>
              <w:rPr>
                <w:rFonts w:hint="eastAsia" w:asciiTheme="minorEastAsia" w:hAnsiTheme="minorEastAsia" w:eastAsiaTheme="minorEastAsia" w:cstheme="minorEastAsia"/>
                <w:color w:val="auto"/>
                <w:kern w:val="0"/>
                <w:sz w:val="24"/>
                <w:szCs w:val="24"/>
                <w:lang w:val="zh-CN" w:eastAsia="zh-CN"/>
              </w:rPr>
              <w:t>分。</w:t>
            </w:r>
          </w:p>
          <w:p w14:paraId="3DBAEA48">
            <w:pPr>
              <w:widowControl/>
              <w:spacing w:line="400" w:lineRule="exact"/>
              <w:jc w:val="left"/>
              <w:rPr>
                <w:rFonts w:hint="eastAsia" w:asciiTheme="minorEastAsia" w:hAnsiTheme="minorEastAsia" w:eastAsiaTheme="minorEastAsia" w:cstheme="minorEastAsia"/>
                <w:color w:val="auto"/>
                <w:kern w:val="0"/>
                <w:sz w:val="24"/>
                <w:szCs w:val="24"/>
                <w:lang w:val="zh-CN" w:eastAsia="zh-CN"/>
              </w:rPr>
            </w:pPr>
            <w:r>
              <w:rPr>
                <w:rFonts w:hint="eastAsia" w:asciiTheme="minorEastAsia" w:hAnsiTheme="minorEastAsia" w:eastAsiaTheme="minorEastAsia" w:cstheme="minorEastAsia"/>
                <w:color w:val="auto"/>
                <w:kern w:val="0"/>
                <w:sz w:val="24"/>
                <w:szCs w:val="24"/>
                <w:lang w:val="zh-CN" w:eastAsia="zh-CN"/>
              </w:rPr>
              <w:t>注：</w:t>
            </w:r>
            <w:r>
              <w:rPr>
                <w:rFonts w:hint="eastAsia" w:asciiTheme="minorEastAsia" w:hAnsiTheme="minorEastAsia" w:eastAsiaTheme="minorEastAsia" w:cstheme="minorEastAsia"/>
                <w:color w:val="auto"/>
                <w:kern w:val="0"/>
                <w:sz w:val="24"/>
                <w:szCs w:val="24"/>
                <w:lang w:val="en-US" w:eastAsia="zh-CN"/>
              </w:rPr>
              <w:t>1、</w:t>
            </w:r>
            <w:r>
              <w:rPr>
                <w:rFonts w:hint="eastAsia" w:asciiTheme="minorEastAsia" w:hAnsiTheme="minorEastAsia" w:eastAsiaTheme="minorEastAsia" w:cstheme="minorEastAsia"/>
                <w:color w:val="auto"/>
                <w:kern w:val="0"/>
                <w:sz w:val="24"/>
                <w:szCs w:val="24"/>
                <w:lang w:val="zh-CN" w:eastAsia="zh-CN"/>
              </w:rPr>
              <w:t>供应商需提供可证明拟派项目经理担任项目经理的工程业绩证明材料，包含：含有拟派项目经理名字的施工合同和竣工验收证明材料原件的扫描件或复印件。</w:t>
            </w:r>
          </w:p>
          <w:p w14:paraId="5916E7A4">
            <w:pPr>
              <w:widowControl/>
              <w:spacing w:line="400" w:lineRule="exact"/>
              <w:jc w:val="left"/>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2、同一项目的</w:t>
            </w:r>
            <w:r>
              <w:rPr>
                <w:rFonts w:hint="eastAsia" w:asciiTheme="minorEastAsia" w:hAnsiTheme="minorEastAsia" w:eastAsiaTheme="minorEastAsia" w:cstheme="minorEastAsia"/>
                <w:color w:val="auto"/>
                <w:kern w:val="0"/>
                <w:sz w:val="24"/>
                <w:szCs w:val="24"/>
                <w:lang w:val="zh-CN" w:eastAsia="zh-CN"/>
              </w:rPr>
              <w:t>企业业绩与项目经理业绩可重复</w:t>
            </w:r>
            <w:r>
              <w:rPr>
                <w:rFonts w:hint="eastAsia" w:asciiTheme="minorEastAsia" w:hAnsiTheme="minorEastAsia" w:eastAsiaTheme="minorEastAsia" w:cstheme="minorEastAsia"/>
                <w:color w:val="auto"/>
                <w:kern w:val="0"/>
                <w:sz w:val="24"/>
                <w:szCs w:val="24"/>
                <w:lang w:val="en-US" w:eastAsia="zh-CN"/>
              </w:rPr>
              <w:t>得分</w:t>
            </w:r>
            <w:r>
              <w:rPr>
                <w:rFonts w:hint="eastAsia" w:asciiTheme="minorEastAsia" w:hAnsiTheme="minorEastAsia" w:eastAsiaTheme="minorEastAsia" w:cstheme="minorEastAsia"/>
                <w:color w:val="auto"/>
                <w:kern w:val="0"/>
                <w:sz w:val="24"/>
                <w:szCs w:val="24"/>
                <w:lang w:val="zh-CN" w:eastAsia="zh-CN"/>
              </w:rPr>
              <w:t>。</w:t>
            </w:r>
          </w:p>
        </w:tc>
      </w:tr>
      <w:tr w14:paraId="5A7E3991">
        <w:tblPrEx>
          <w:tblCellMar>
            <w:top w:w="0" w:type="dxa"/>
            <w:left w:w="108" w:type="dxa"/>
            <w:bottom w:w="0" w:type="dxa"/>
            <w:right w:w="108" w:type="dxa"/>
          </w:tblCellMar>
        </w:tblPrEx>
        <w:trPr>
          <w:trHeight w:val="840" w:hRule="atLeast"/>
        </w:trPr>
        <w:tc>
          <w:tcPr>
            <w:tcW w:w="936" w:type="dxa"/>
            <w:vMerge w:val="continue"/>
            <w:tcBorders>
              <w:top w:val="single" w:color="auto" w:sz="4" w:space="0"/>
              <w:left w:val="single" w:color="auto" w:sz="4" w:space="0"/>
              <w:bottom w:val="single" w:color="auto" w:sz="4" w:space="0"/>
              <w:right w:val="single" w:color="auto" w:sz="4" w:space="0"/>
            </w:tcBorders>
            <w:vAlign w:val="center"/>
          </w:tcPr>
          <w:p w14:paraId="69F6D870">
            <w:pPr>
              <w:jc w:val="center"/>
              <w:rPr>
                <w:rFonts w:hint="eastAsia" w:ascii="宋体" w:hAnsi="宋体" w:cs="宋体"/>
                <w:color w:val="000000"/>
                <w:kern w:val="0"/>
                <w:sz w:val="24"/>
              </w:rPr>
            </w:pPr>
          </w:p>
        </w:tc>
        <w:tc>
          <w:tcPr>
            <w:tcW w:w="1550" w:type="dxa"/>
            <w:tcBorders>
              <w:top w:val="single" w:color="auto" w:sz="4" w:space="0"/>
              <w:left w:val="nil"/>
              <w:bottom w:val="single" w:color="auto" w:sz="4" w:space="0"/>
              <w:right w:val="single" w:color="auto" w:sz="4" w:space="0"/>
            </w:tcBorders>
            <w:shd w:val="clear" w:color="auto" w:fill="auto"/>
            <w:vAlign w:val="center"/>
          </w:tcPr>
          <w:p w14:paraId="56CC2D20">
            <w:pPr>
              <w:widowControl/>
              <w:spacing w:line="400" w:lineRule="exact"/>
              <w:jc w:val="left"/>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zh-CN" w:eastAsia="zh-CN"/>
              </w:rPr>
              <w:t>优惠承诺（</w:t>
            </w:r>
            <w:r>
              <w:rPr>
                <w:rFonts w:hint="eastAsia" w:asciiTheme="minorEastAsia" w:hAnsiTheme="minorEastAsia" w:eastAsiaTheme="minorEastAsia" w:cstheme="minorEastAsia"/>
                <w:kern w:val="0"/>
                <w:sz w:val="24"/>
                <w:szCs w:val="24"/>
                <w:lang w:val="en-US" w:eastAsia="zh-CN"/>
              </w:rPr>
              <w:t>3</w:t>
            </w:r>
            <w:r>
              <w:rPr>
                <w:rFonts w:hint="eastAsia" w:asciiTheme="minorEastAsia" w:hAnsiTheme="minorEastAsia" w:eastAsiaTheme="minorEastAsia" w:cstheme="minorEastAsia"/>
                <w:kern w:val="0"/>
                <w:sz w:val="24"/>
                <w:szCs w:val="24"/>
                <w:lang w:val="zh-CN" w:eastAsia="zh-CN"/>
              </w:rPr>
              <w:t>分）</w:t>
            </w:r>
          </w:p>
        </w:tc>
        <w:tc>
          <w:tcPr>
            <w:tcW w:w="6694" w:type="dxa"/>
            <w:tcBorders>
              <w:top w:val="single" w:color="auto" w:sz="4" w:space="0"/>
              <w:left w:val="nil"/>
              <w:bottom w:val="single" w:color="auto" w:sz="4" w:space="0"/>
              <w:right w:val="single" w:color="auto" w:sz="4" w:space="0"/>
            </w:tcBorders>
            <w:shd w:val="clear" w:color="auto" w:fill="auto"/>
            <w:vAlign w:val="top"/>
          </w:tcPr>
          <w:p w14:paraId="6B24A0B3">
            <w:pPr>
              <w:widowControl/>
              <w:spacing w:line="400" w:lineRule="exact"/>
              <w:jc w:val="left"/>
              <w:rPr>
                <w:rFonts w:hint="eastAsia" w:asciiTheme="minorEastAsia" w:hAnsiTheme="minorEastAsia" w:eastAsiaTheme="minorEastAsia" w:cstheme="minorEastAsia"/>
                <w:kern w:val="0"/>
                <w:sz w:val="24"/>
                <w:szCs w:val="24"/>
                <w:lang w:val="zh-CN" w:eastAsia="zh-CN"/>
              </w:rPr>
            </w:pPr>
            <w:r>
              <w:rPr>
                <w:rFonts w:hint="eastAsia" w:asciiTheme="minorEastAsia" w:hAnsiTheme="minorEastAsia" w:eastAsiaTheme="minorEastAsia" w:cstheme="minorEastAsia"/>
                <w:kern w:val="0"/>
                <w:sz w:val="24"/>
                <w:szCs w:val="24"/>
                <w:lang w:val="zh-CN" w:eastAsia="zh-CN"/>
              </w:rPr>
              <w:t>①工程质量保修期内、外的优惠及服务承诺；②施工期间不拖欠农民工工资并按照磋商文件要求缴纳农民工农资保障金的承诺；③施工期间能给采购人提供的优惠服务承诺。</w:t>
            </w:r>
            <w:r>
              <w:rPr>
                <w:rFonts w:hint="eastAsia" w:asciiTheme="minorEastAsia" w:hAnsiTheme="minorEastAsia" w:eastAsiaTheme="minorEastAsia" w:cstheme="minorEastAsia"/>
                <w:kern w:val="0"/>
                <w:sz w:val="24"/>
                <w:szCs w:val="24"/>
                <w:lang w:val="zh-CN" w:eastAsia="zh-CN"/>
              </w:rPr>
              <w:br w:type="textWrapping"/>
            </w:r>
            <w:r>
              <w:rPr>
                <w:rFonts w:hint="eastAsia" w:asciiTheme="minorEastAsia" w:hAnsiTheme="minorEastAsia" w:eastAsiaTheme="minorEastAsia" w:cstheme="minorEastAsia"/>
                <w:kern w:val="0"/>
                <w:sz w:val="24"/>
                <w:szCs w:val="24"/>
                <w:lang w:val="en-US" w:eastAsia="zh-CN"/>
              </w:rPr>
              <w:t>1.</w:t>
            </w:r>
            <w:r>
              <w:rPr>
                <w:rFonts w:hint="eastAsia" w:asciiTheme="minorEastAsia" w:hAnsiTheme="minorEastAsia" w:eastAsiaTheme="minorEastAsia" w:cstheme="minorEastAsia"/>
                <w:kern w:val="0"/>
                <w:sz w:val="24"/>
                <w:szCs w:val="24"/>
                <w:lang w:val="zh-CN" w:eastAsia="zh-CN"/>
              </w:rPr>
              <w:t>以上三项承诺依法依规、合理、详细，切实符合本项目实际情况需要。得</w:t>
            </w:r>
            <w:r>
              <w:rPr>
                <w:rFonts w:hint="eastAsia" w:asciiTheme="minorEastAsia" w:hAnsiTheme="minorEastAsia" w:eastAsiaTheme="minorEastAsia" w:cstheme="minorEastAsia"/>
                <w:kern w:val="0"/>
                <w:sz w:val="24"/>
                <w:szCs w:val="24"/>
                <w:lang w:val="en-US" w:eastAsia="zh-CN"/>
              </w:rPr>
              <w:t>3</w:t>
            </w:r>
            <w:r>
              <w:rPr>
                <w:rFonts w:hint="eastAsia" w:asciiTheme="minorEastAsia" w:hAnsiTheme="minorEastAsia" w:eastAsiaTheme="minorEastAsia" w:cstheme="minorEastAsia"/>
                <w:kern w:val="0"/>
                <w:sz w:val="24"/>
                <w:szCs w:val="24"/>
                <w:lang w:val="zh-CN" w:eastAsia="zh-CN"/>
              </w:rPr>
              <w:t>分；</w:t>
            </w:r>
          </w:p>
          <w:p w14:paraId="220BD4FE">
            <w:pPr>
              <w:widowControl/>
              <w:spacing w:line="400" w:lineRule="exact"/>
              <w:jc w:val="left"/>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2.</w:t>
            </w:r>
            <w:r>
              <w:rPr>
                <w:rFonts w:hint="eastAsia" w:asciiTheme="minorEastAsia" w:hAnsiTheme="minorEastAsia" w:eastAsiaTheme="minorEastAsia" w:cstheme="minorEastAsia"/>
                <w:kern w:val="0"/>
                <w:sz w:val="24"/>
                <w:szCs w:val="24"/>
                <w:lang w:val="zh-CN" w:eastAsia="zh-CN"/>
              </w:rPr>
              <w:t>以上三项承诺依法依规、基本合理，符合本项目实际情况需要。得</w:t>
            </w:r>
            <w:r>
              <w:rPr>
                <w:rFonts w:hint="eastAsia" w:asciiTheme="minorEastAsia" w:hAnsiTheme="minorEastAsia" w:eastAsiaTheme="minorEastAsia" w:cstheme="minorEastAsia"/>
                <w:kern w:val="0"/>
                <w:sz w:val="24"/>
                <w:szCs w:val="24"/>
                <w:lang w:val="en-US" w:eastAsia="zh-CN"/>
              </w:rPr>
              <w:t>1</w:t>
            </w:r>
            <w:r>
              <w:rPr>
                <w:rFonts w:hint="eastAsia" w:asciiTheme="minorEastAsia" w:hAnsiTheme="minorEastAsia" w:eastAsiaTheme="minorEastAsia" w:cstheme="minorEastAsia"/>
                <w:kern w:val="0"/>
                <w:sz w:val="24"/>
                <w:szCs w:val="24"/>
                <w:lang w:val="zh-CN" w:eastAsia="zh-CN"/>
              </w:rPr>
              <w:t>分；</w:t>
            </w:r>
            <w:r>
              <w:rPr>
                <w:rFonts w:hint="eastAsia" w:asciiTheme="minorEastAsia" w:hAnsiTheme="minorEastAsia" w:eastAsiaTheme="minorEastAsia" w:cstheme="minorEastAsia"/>
                <w:kern w:val="0"/>
                <w:sz w:val="24"/>
                <w:szCs w:val="24"/>
                <w:lang w:val="zh-CN" w:eastAsia="zh-CN"/>
              </w:rPr>
              <w:br w:type="textWrapping"/>
            </w:r>
            <w:r>
              <w:rPr>
                <w:rFonts w:hint="eastAsia" w:asciiTheme="minorEastAsia" w:hAnsiTheme="minorEastAsia" w:eastAsiaTheme="minorEastAsia" w:cstheme="minorEastAsia"/>
                <w:kern w:val="0"/>
                <w:sz w:val="24"/>
                <w:szCs w:val="24"/>
                <w:lang w:val="en-US" w:eastAsia="zh-CN"/>
              </w:rPr>
              <w:t>3.</w:t>
            </w:r>
            <w:r>
              <w:rPr>
                <w:rFonts w:hint="eastAsia" w:asciiTheme="minorEastAsia" w:hAnsiTheme="minorEastAsia" w:eastAsiaTheme="minorEastAsia" w:cstheme="minorEastAsia"/>
                <w:kern w:val="0"/>
                <w:sz w:val="24"/>
                <w:szCs w:val="24"/>
                <w:lang w:val="zh-CN" w:eastAsia="zh-CN"/>
              </w:rPr>
              <w:t>以上三项承诺不合理、不符合实际情况或者未提供不得分。</w:t>
            </w:r>
          </w:p>
        </w:tc>
      </w:tr>
      <w:tr w14:paraId="6313C049">
        <w:tblPrEx>
          <w:tblCellMar>
            <w:top w:w="0" w:type="dxa"/>
            <w:left w:w="108" w:type="dxa"/>
            <w:bottom w:w="0" w:type="dxa"/>
            <w:right w:w="108" w:type="dxa"/>
          </w:tblCellMar>
        </w:tblPrEx>
        <w:trPr>
          <w:trHeight w:val="270" w:hRule="atLeast"/>
        </w:trPr>
        <w:tc>
          <w:tcPr>
            <w:tcW w:w="936" w:type="dxa"/>
            <w:vMerge w:val="continue"/>
            <w:tcBorders>
              <w:top w:val="single" w:color="auto" w:sz="4" w:space="0"/>
              <w:left w:val="single" w:color="auto" w:sz="4" w:space="0"/>
              <w:bottom w:val="single" w:color="auto" w:sz="4" w:space="0"/>
              <w:right w:val="single" w:color="auto" w:sz="4" w:space="0"/>
            </w:tcBorders>
            <w:vAlign w:val="center"/>
          </w:tcPr>
          <w:p w14:paraId="7EF8DF06">
            <w:pPr>
              <w:jc w:val="center"/>
              <w:rPr>
                <w:rFonts w:ascii="宋体" w:hAnsi="宋体" w:cs="宋体"/>
                <w:color w:val="000000"/>
                <w:kern w:val="0"/>
                <w:sz w:val="24"/>
              </w:rPr>
            </w:pPr>
          </w:p>
        </w:tc>
        <w:tc>
          <w:tcPr>
            <w:tcW w:w="1550" w:type="dxa"/>
            <w:tcBorders>
              <w:top w:val="single" w:color="auto" w:sz="4" w:space="0"/>
              <w:left w:val="nil"/>
              <w:bottom w:val="single" w:color="auto" w:sz="4" w:space="0"/>
              <w:right w:val="single" w:color="auto" w:sz="4" w:space="0"/>
            </w:tcBorders>
            <w:shd w:val="clear" w:color="auto" w:fill="auto"/>
            <w:vAlign w:val="center"/>
          </w:tcPr>
          <w:p w14:paraId="645CB248">
            <w:pPr>
              <w:widowControl/>
              <w:spacing w:line="400" w:lineRule="exact"/>
              <w:jc w:val="left"/>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zh-CN" w:eastAsia="zh-CN"/>
              </w:rPr>
              <w:t>履职尽责承诺（4分）</w:t>
            </w:r>
          </w:p>
        </w:tc>
        <w:tc>
          <w:tcPr>
            <w:tcW w:w="6694" w:type="dxa"/>
            <w:tcBorders>
              <w:top w:val="single" w:color="auto" w:sz="4" w:space="0"/>
              <w:left w:val="nil"/>
              <w:bottom w:val="single" w:color="auto" w:sz="4" w:space="0"/>
              <w:right w:val="single" w:color="auto" w:sz="4" w:space="0"/>
            </w:tcBorders>
            <w:shd w:val="clear" w:color="auto" w:fill="auto"/>
            <w:vAlign w:val="top"/>
          </w:tcPr>
          <w:p w14:paraId="1A7625B7">
            <w:pPr>
              <w:widowControl/>
              <w:spacing w:line="400" w:lineRule="exact"/>
              <w:jc w:val="left"/>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具有保证技术措施落实到位的承诺和落实不到位的处理承诺，其中包括各关键岗位（项目经理、技术负责人、施工员、质检员（质量员）、安全员、材料员、造价员、资料员等）的在岗、更换等履职尽责承诺。</w:t>
            </w:r>
            <w:r>
              <w:rPr>
                <w:rFonts w:hint="eastAsia" w:asciiTheme="minorEastAsia" w:hAnsiTheme="minorEastAsia" w:eastAsiaTheme="minorEastAsia" w:cstheme="minorEastAsia"/>
                <w:kern w:val="0"/>
                <w:sz w:val="24"/>
                <w:szCs w:val="24"/>
                <w:lang w:val="en-US" w:eastAsia="zh-CN"/>
              </w:rPr>
              <w:br w:type="textWrapping"/>
            </w:r>
            <w:r>
              <w:rPr>
                <w:rFonts w:hint="eastAsia" w:asciiTheme="minorEastAsia" w:hAnsiTheme="minorEastAsia" w:eastAsiaTheme="minorEastAsia" w:cstheme="minorEastAsia"/>
                <w:kern w:val="0"/>
                <w:sz w:val="24"/>
                <w:szCs w:val="24"/>
                <w:lang w:val="en-US" w:eastAsia="zh-CN"/>
              </w:rPr>
              <w:t>1.承诺全面、详实、可行、合法有效。得4分；</w:t>
            </w:r>
          </w:p>
          <w:p w14:paraId="3B145A6A">
            <w:pPr>
              <w:widowControl/>
              <w:spacing w:line="400" w:lineRule="exact"/>
              <w:jc w:val="left"/>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2.承诺基本可行、合法有效。得2分；</w:t>
            </w:r>
          </w:p>
          <w:p w14:paraId="27F6E7D6">
            <w:pPr>
              <w:widowControl/>
              <w:spacing w:line="400" w:lineRule="exact"/>
              <w:jc w:val="left"/>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3.承诺不可行，不符合实际情况或者未提供不得分。</w:t>
            </w:r>
          </w:p>
        </w:tc>
      </w:tr>
    </w:tbl>
    <w:p w14:paraId="3151BE8D">
      <w:pPr>
        <w:adjustRightInd w:val="0"/>
        <w:snapToGrid w:val="0"/>
        <w:spacing w:line="400" w:lineRule="exact"/>
        <w:ind w:firstLine="422" w:firstLineChars="200"/>
        <w:jc w:val="left"/>
        <w:rPr>
          <w:rFonts w:ascii="宋体" w:hAnsi="宋体" w:cs="宋体"/>
          <w:b/>
          <w:bCs/>
          <w:color w:val="000000" w:themeColor="text1"/>
          <w:sz w:val="28"/>
          <w:szCs w:val="28"/>
          <w14:textFill>
            <w14:solidFill>
              <w14:schemeClr w14:val="tx1"/>
            </w14:solidFill>
          </w14:textFill>
        </w:rPr>
      </w:pPr>
      <w:r>
        <w:rPr>
          <w:rFonts w:hint="eastAsia" w:ascii="宋体" w:hAnsi="宋体"/>
          <w:b/>
        </w:rPr>
        <w:t>注：投标文件中所有参与评审需提供的证件、证明、证书、文件及业绩等资料均附原件扫描件。</w:t>
      </w:r>
    </w:p>
    <w:p w14:paraId="39E8D36A">
      <w:pPr>
        <w:framePr w:w="8681" w:wrap="around" w:vAnchor="margin" w:hAnchor="text" w:x="1843" w:y="1"/>
        <w:spacing w:line="480" w:lineRule="auto"/>
        <w:jc w:val="center"/>
        <w:rPr>
          <w:rFonts w:ascii="宋体" w:hAnsi="宋体" w:cs="宋体"/>
          <w:b/>
          <w:bCs/>
          <w:sz w:val="28"/>
          <w:szCs w:val="28"/>
        </w:rPr>
        <w:sectPr>
          <w:footerReference r:id="rId6" w:type="default"/>
          <w:pgSz w:w="11900" w:h="16838"/>
          <w:pgMar w:top="1134" w:right="1270" w:bottom="1134" w:left="1560" w:header="720" w:footer="680" w:gutter="0"/>
          <w:pgNumType w:fmt="decimal" w:start="1"/>
          <w:cols w:space="720" w:num="1"/>
          <w:docGrid w:type="lines" w:linePitch="360" w:charSpace="0"/>
        </w:sectPr>
      </w:pPr>
    </w:p>
    <w:p w14:paraId="228C2C65">
      <w:pPr>
        <w:pageBreakBefore/>
        <w:spacing w:line="360" w:lineRule="auto"/>
        <w:jc w:val="center"/>
        <w:rPr>
          <w:rFonts w:ascii="宋体" w:hAnsi="宋体" w:cs="宋体"/>
          <w:b/>
          <w:bCs/>
          <w:sz w:val="36"/>
          <w:szCs w:val="36"/>
        </w:rPr>
      </w:pPr>
      <w:bookmarkStart w:id="234" w:name="_Toc20375"/>
      <w:bookmarkStart w:id="235" w:name="_Toc20878"/>
      <w:bookmarkStart w:id="236" w:name="_Toc28064"/>
      <w:r>
        <w:rPr>
          <w:rStyle w:val="60"/>
          <w:rFonts w:hint="eastAsia" w:ascii="黑体" w:hAnsi="黑体" w:eastAsia="黑体"/>
          <w:b w:val="0"/>
          <w:bCs w:val="0"/>
          <w:sz w:val="36"/>
          <w:szCs w:val="36"/>
        </w:rPr>
        <w:t>第四章 合同条款及格式</w:t>
      </w:r>
      <w:bookmarkEnd w:id="234"/>
      <w:bookmarkEnd w:id="235"/>
      <w:bookmarkEnd w:id="236"/>
    </w:p>
    <w:p w14:paraId="3D11AD08">
      <w:pPr>
        <w:keepNext w:val="0"/>
        <w:keepLines w:val="0"/>
        <w:pageBreakBefore w:val="0"/>
        <w:widowControl w:val="0"/>
        <w:kinsoku/>
        <w:wordWrap/>
        <w:overflowPunct/>
        <w:topLinePunct w:val="0"/>
        <w:autoSpaceDE/>
        <w:autoSpaceDN/>
        <w:bidi w:val="0"/>
        <w:adjustRightInd/>
        <w:snapToGrid/>
        <w:spacing w:before="313" w:beforeLines="100" w:line="360" w:lineRule="auto"/>
        <w:ind w:firstLine="552" w:firstLineChars="200"/>
        <w:jc w:val="center"/>
        <w:textAlignment w:val="auto"/>
        <w:rPr>
          <w:rFonts w:hint="eastAsia" w:ascii="宋体" w:hAnsi="宋体" w:eastAsia="宋体" w:cs="宋体"/>
          <w:spacing w:val="-2"/>
          <w:sz w:val="28"/>
          <w:szCs w:val="28"/>
          <w:lang w:eastAsia="zh-CN"/>
        </w:rPr>
      </w:pPr>
      <w:r>
        <w:rPr>
          <w:rFonts w:hint="eastAsia" w:ascii="宋体" w:hAnsi="宋体" w:cs="宋体"/>
          <w:spacing w:val="-2"/>
          <w:sz w:val="28"/>
          <w:szCs w:val="28"/>
          <w:lang w:eastAsia="zh-CN"/>
        </w:rPr>
        <w:t>（</w:t>
      </w:r>
      <w:r>
        <w:rPr>
          <w:rFonts w:hint="eastAsia" w:asciiTheme="minorEastAsia" w:hAnsiTheme="minorEastAsia" w:eastAsiaTheme="minorEastAsia"/>
          <w:b w:val="0"/>
          <w:bCs w:val="0"/>
          <w:sz w:val="32"/>
          <w:szCs w:val="32"/>
        </w:rPr>
        <w:t>仅供参考</w:t>
      </w:r>
      <w:r>
        <w:rPr>
          <w:rFonts w:hint="eastAsia" w:asciiTheme="minorEastAsia" w:hAnsiTheme="minorEastAsia" w:eastAsiaTheme="minorEastAsia"/>
          <w:b w:val="0"/>
          <w:bCs w:val="0"/>
          <w:sz w:val="32"/>
          <w:szCs w:val="32"/>
          <w:lang w:eastAsia="zh-CN"/>
        </w:rPr>
        <w:t>，以实际签订为准）</w:t>
      </w:r>
    </w:p>
    <w:p w14:paraId="48246D6E">
      <w:pPr>
        <w:keepNext w:val="0"/>
        <w:keepLines w:val="0"/>
        <w:pageBreakBefore w:val="0"/>
        <w:widowControl w:val="0"/>
        <w:kinsoku/>
        <w:wordWrap/>
        <w:overflowPunct/>
        <w:topLinePunct w:val="0"/>
        <w:autoSpaceDE/>
        <w:autoSpaceDN/>
        <w:bidi w:val="0"/>
        <w:adjustRightInd/>
        <w:snapToGrid/>
        <w:spacing w:before="313" w:beforeLines="100" w:line="360" w:lineRule="auto"/>
        <w:ind w:firstLine="552" w:firstLineChars="200"/>
        <w:textAlignment w:val="auto"/>
        <w:rPr>
          <w:rFonts w:hint="eastAsia" w:ascii="宋体" w:hAnsi="宋体" w:eastAsia="宋体" w:cs="宋体"/>
          <w:spacing w:val="-2"/>
          <w:sz w:val="28"/>
          <w:szCs w:val="28"/>
          <w:lang w:val="en-US" w:eastAsia="zh-CN"/>
        </w:rPr>
      </w:pPr>
      <w:r>
        <w:rPr>
          <w:rFonts w:hint="eastAsia" w:ascii="宋体" w:hAnsi="宋体" w:eastAsia="宋体" w:cs="宋体"/>
          <w:spacing w:val="-2"/>
          <w:sz w:val="28"/>
          <w:szCs w:val="28"/>
        </w:rPr>
        <w:t>双方应根据</w:t>
      </w:r>
      <w:r>
        <w:rPr>
          <w:rFonts w:hint="eastAsia" w:ascii="宋体" w:hAnsi="宋体" w:eastAsia="宋体" w:cs="宋体"/>
          <w:spacing w:val="-2"/>
          <w:sz w:val="28"/>
          <w:szCs w:val="28"/>
          <w:lang w:val="en-US" w:eastAsia="zh-CN"/>
        </w:rPr>
        <w:t>招标</w:t>
      </w:r>
      <w:r>
        <w:rPr>
          <w:rFonts w:hint="eastAsia" w:ascii="宋体" w:hAnsi="宋体" w:eastAsia="宋体" w:cs="宋体"/>
          <w:spacing w:val="-2"/>
          <w:sz w:val="28"/>
          <w:szCs w:val="28"/>
        </w:rPr>
        <w:t>文件、</w:t>
      </w:r>
      <w:r>
        <w:rPr>
          <w:rFonts w:hint="eastAsia" w:ascii="宋体" w:hAnsi="宋体" w:eastAsia="宋体" w:cs="宋体"/>
          <w:spacing w:val="-2"/>
          <w:sz w:val="28"/>
          <w:szCs w:val="28"/>
          <w:lang w:val="en-US" w:eastAsia="zh-CN"/>
        </w:rPr>
        <w:t>中标</w:t>
      </w:r>
      <w:r>
        <w:rPr>
          <w:rFonts w:hint="eastAsia" w:ascii="宋体" w:hAnsi="宋体" w:eastAsia="宋体" w:cs="宋体"/>
          <w:spacing w:val="-2"/>
          <w:sz w:val="28"/>
          <w:szCs w:val="28"/>
        </w:rPr>
        <w:t>通知书、</w:t>
      </w:r>
      <w:r>
        <w:rPr>
          <w:rFonts w:hint="eastAsia" w:ascii="宋体" w:hAnsi="宋体" w:eastAsia="宋体" w:cs="宋体"/>
          <w:spacing w:val="-2"/>
          <w:sz w:val="28"/>
          <w:szCs w:val="28"/>
          <w:lang w:val="en-US" w:eastAsia="zh-CN"/>
        </w:rPr>
        <w:t>中标单位投标</w:t>
      </w:r>
      <w:r>
        <w:rPr>
          <w:rFonts w:hint="eastAsia" w:ascii="宋体" w:hAnsi="宋体" w:eastAsia="宋体" w:cs="宋体"/>
          <w:spacing w:val="-2"/>
          <w:sz w:val="28"/>
          <w:szCs w:val="28"/>
        </w:rPr>
        <w:t>文件(包括澄清说明)，以及与本项目采购相关的资料、图纸</w:t>
      </w:r>
      <w:r>
        <w:rPr>
          <w:rFonts w:hint="eastAsia" w:ascii="宋体" w:hAnsi="宋体" w:eastAsia="宋体" w:cs="宋体"/>
          <w:spacing w:val="-2"/>
          <w:sz w:val="28"/>
          <w:szCs w:val="28"/>
          <w:lang w:val="en-US" w:eastAsia="zh-CN"/>
        </w:rPr>
        <w:t>等，以《建设工程施工总承包合同（示范文本）》（GF-2020-0216）为范本，协商签订本项目施工合同并交相关部门备案。双方所签订的合同不得背离招标文件的实质性内容要求和投标文件的承诺。</w:t>
      </w:r>
    </w:p>
    <w:p w14:paraId="53671C6B">
      <w:pPr>
        <w:pStyle w:val="18"/>
        <w:rPr>
          <w:rFonts w:hint="eastAsia"/>
          <w:lang w:val="en-US" w:eastAsia="zh-CN"/>
        </w:rPr>
      </w:pPr>
    </w:p>
    <w:p w14:paraId="7E60B674">
      <w:pPr>
        <w:rPr>
          <w:rFonts w:ascii="宋体" w:hAnsi="宋体"/>
          <w:sz w:val="28"/>
          <w:szCs w:val="28"/>
        </w:rPr>
      </w:pPr>
      <w:r>
        <w:rPr>
          <w:rFonts w:ascii="宋体" w:hAnsi="宋体"/>
          <w:sz w:val="28"/>
          <w:szCs w:val="28"/>
        </w:rPr>
        <w:br w:type="page"/>
      </w:r>
    </w:p>
    <w:p w14:paraId="59B70C3D">
      <w:pPr>
        <w:pStyle w:val="4"/>
        <w:keepNext/>
        <w:keepLines/>
        <w:pageBreakBefore w:val="0"/>
        <w:widowControl w:val="0"/>
        <w:kinsoku/>
        <w:wordWrap/>
        <w:overflowPunct/>
        <w:topLinePunct w:val="0"/>
        <w:autoSpaceDE/>
        <w:autoSpaceDN/>
        <w:bidi w:val="0"/>
        <w:adjustRightInd/>
        <w:snapToGrid/>
        <w:spacing w:after="240"/>
        <w:ind w:firstLine="482"/>
        <w:jc w:val="center"/>
        <w:textAlignment w:val="auto"/>
        <w:rPr>
          <w:rFonts w:ascii="宋体" w:hAnsi="宋体"/>
          <w:b/>
          <w:bCs/>
          <w:color w:val="000000"/>
          <w:sz w:val="44"/>
          <w:szCs w:val="44"/>
        </w:rPr>
      </w:pPr>
      <w:r>
        <w:rPr>
          <w:rFonts w:hint="eastAsia" w:ascii="宋体" w:hAnsi="宋体"/>
          <w:b/>
          <w:bCs/>
          <w:sz w:val="44"/>
          <w:szCs w:val="44"/>
          <w:lang w:val="en-US" w:eastAsia="zh-CN"/>
        </w:rPr>
        <w:t xml:space="preserve">第一部分 </w:t>
      </w:r>
      <w:r>
        <w:rPr>
          <w:rFonts w:ascii="宋体" w:hAnsi="宋体"/>
          <w:b/>
          <w:bCs/>
          <w:sz w:val="44"/>
          <w:szCs w:val="44"/>
        </w:rPr>
        <w:t>合同协议书</w:t>
      </w:r>
    </w:p>
    <w:p w14:paraId="1B919051">
      <w:pPr>
        <w:spacing w:line="360" w:lineRule="auto"/>
        <w:rPr>
          <w:rFonts w:ascii="Times New Roman" w:hAnsi="Times New Roman" w:eastAsia="仿宋_GB2312"/>
          <w:b/>
          <w:color w:val="000000"/>
          <w:sz w:val="28"/>
          <w:szCs w:val="28"/>
          <w:u w:val="single"/>
        </w:rPr>
      </w:pPr>
      <w:r>
        <w:rPr>
          <w:rFonts w:ascii="Times New Roman" w:hAnsi="Times New Roman" w:eastAsia="仿宋_GB2312"/>
          <w:b/>
          <w:color w:val="000000"/>
          <w:sz w:val="28"/>
          <w:szCs w:val="28"/>
        </w:rPr>
        <w:t>发包人（全称）：</w:t>
      </w:r>
      <w:r>
        <w:rPr>
          <w:rFonts w:ascii="Times New Roman" w:hAnsi="Times New Roman" w:eastAsia="仿宋_GB2312"/>
          <w:b/>
          <w:color w:val="000000"/>
          <w:sz w:val="28"/>
          <w:szCs w:val="28"/>
          <w:u w:val="single"/>
        </w:rPr>
        <w:t xml:space="preserve">      </w:t>
      </w:r>
      <w:r>
        <w:rPr>
          <w:rFonts w:hint="eastAsia" w:ascii="Times New Roman" w:hAnsi="Times New Roman" w:eastAsia="仿宋_GB2312"/>
          <w:b/>
          <w:color w:val="000000"/>
          <w:sz w:val="28"/>
          <w:szCs w:val="28"/>
          <w:u w:val="single"/>
        </w:rPr>
        <w:t xml:space="preserve"> </w:t>
      </w:r>
      <w:r>
        <w:rPr>
          <w:rFonts w:ascii="Times New Roman" w:hAnsi="Times New Roman" w:eastAsia="仿宋_GB2312"/>
          <w:b/>
          <w:color w:val="000000"/>
          <w:sz w:val="28"/>
          <w:szCs w:val="28"/>
          <w:u w:val="single"/>
        </w:rPr>
        <w:t xml:space="preserve">    </w:t>
      </w:r>
      <w:r>
        <w:rPr>
          <w:rFonts w:hint="eastAsia" w:ascii="Times New Roman" w:hAnsi="Times New Roman" w:eastAsia="仿宋_GB2312"/>
          <w:b/>
          <w:color w:val="000000"/>
          <w:sz w:val="28"/>
          <w:szCs w:val="28"/>
          <w:u w:val="single"/>
        </w:rPr>
        <w:t xml:space="preserve"> </w:t>
      </w:r>
      <w:r>
        <w:rPr>
          <w:rFonts w:ascii="Times New Roman" w:hAnsi="Times New Roman" w:eastAsia="仿宋_GB2312"/>
          <w:b/>
          <w:color w:val="000000"/>
          <w:sz w:val="28"/>
          <w:szCs w:val="28"/>
          <w:u w:val="single"/>
        </w:rPr>
        <w:t xml:space="preserve">   </w:t>
      </w:r>
      <w:r>
        <w:rPr>
          <w:rFonts w:hint="eastAsia" w:ascii="Times New Roman" w:hAnsi="Times New Roman" w:eastAsia="仿宋_GB2312"/>
          <w:b/>
          <w:color w:val="000000"/>
          <w:sz w:val="28"/>
          <w:szCs w:val="28"/>
          <w:u w:val="single"/>
        </w:rPr>
        <w:t xml:space="preserve">      </w:t>
      </w:r>
      <w:r>
        <w:rPr>
          <w:rFonts w:ascii="Times New Roman" w:hAnsi="Times New Roman" w:eastAsia="仿宋_GB2312"/>
          <w:b/>
          <w:color w:val="000000"/>
          <w:sz w:val="28"/>
          <w:szCs w:val="28"/>
          <w:u w:val="single"/>
        </w:rPr>
        <w:t></w:t>
      </w:r>
      <w:r>
        <w:rPr>
          <w:rFonts w:hint="eastAsia" w:ascii="Times New Roman" w:hAnsi="Times New Roman" w:eastAsia="仿宋_GB2312"/>
          <w:b/>
          <w:color w:val="000000"/>
          <w:sz w:val="28"/>
          <w:szCs w:val="28"/>
          <w:u w:val="single"/>
        </w:rPr>
        <w:t xml:space="preserve"> </w:t>
      </w:r>
      <w:r>
        <w:rPr>
          <w:rFonts w:ascii="Times New Roman" w:hAnsi="Times New Roman" w:eastAsia="仿宋_GB2312"/>
          <w:b/>
          <w:color w:val="000000"/>
          <w:sz w:val="28"/>
          <w:szCs w:val="28"/>
          <w:u w:val="single"/>
        </w:rPr>
        <w:t></w:t>
      </w:r>
      <w:r>
        <w:rPr>
          <w:rFonts w:hint="eastAsia" w:ascii="Times New Roman" w:hAnsi="Times New Roman" w:eastAsia="仿宋_GB2312"/>
          <w:b/>
          <w:color w:val="000000"/>
          <w:sz w:val="28"/>
          <w:szCs w:val="28"/>
          <w:u w:val="single"/>
        </w:rPr>
        <w:t xml:space="preserve"> </w:t>
      </w:r>
      <w:r>
        <w:rPr>
          <w:rFonts w:ascii="Times New Roman" w:hAnsi="Times New Roman" w:eastAsia="仿宋_GB2312"/>
          <w:b/>
          <w:color w:val="000000"/>
          <w:sz w:val="28"/>
          <w:szCs w:val="28"/>
          <w:u w:val="single"/>
        </w:rPr>
        <w:t></w:t>
      </w:r>
    </w:p>
    <w:p w14:paraId="04A6C825">
      <w:pPr>
        <w:spacing w:line="360" w:lineRule="auto"/>
        <w:rPr>
          <w:rFonts w:ascii="Times New Roman" w:hAnsi="Times New Roman" w:eastAsia="仿宋_GB2312"/>
          <w:b/>
          <w:color w:val="000000"/>
          <w:sz w:val="28"/>
          <w:szCs w:val="28"/>
          <w:u w:val="single"/>
        </w:rPr>
      </w:pPr>
      <w:r>
        <w:rPr>
          <w:rFonts w:ascii="Times New Roman" w:hAnsi="Times New Roman" w:eastAsia="仿宋_GB2312"/>
          <w:b/>
          <w:color w:val="000000"/>
          <w:sz w:val="28"/>
          <w:szCs w:val="28"/>
        </w:rPr>
        <w:t>承包人（全称）：</w:t>
      </w:r>
      <w:r>
        <w:rPr>
          <w:rFonts w:ascii="Times New Roman" w:hAnsi="Times New Roman" w:eastAsia="仿宋_GB2312"/>
          <w:b/>
          <w:color w:val="000000"/>
          <w:sz w:val="28"/>
          <w:szCs w:val="28"/>
          <w:u w:val="single"/>
        </w:rPr>
        <w:t xml:space="preserve">  </w:t>
      </w:r>
      <w:r>
        <w:rPr>
          <w:rFonts w:hint="eastAsia" w:ascii="Times New Roman" w:hAnsi="Times New Roman" w:eastAsia="仿宋_GB2312"/>
          <w:b/>
          <w:color w:val="000000"/>
          <w:sz w:val="28"/>
          <w:szCs w:val="28"/>
          <w:u w:val="single"/>
        </w:rPr>
        <w:t xml:space="preserve"> </w:t>
      </w:r>
      <w:r>
        <w:rPr>
          <w:rFonts w:ascii="Times New Roman" w:hAnsi="Times New Roman" w:eastAsia="仿宋_GB2312"/>
          <w:b/>
          <w:color w:val="000000"/>
          <w:sz w:val="28"/>
          <w:szCs w:val="28"/>
          <w:u w:val="single"/>
        </w:rPr>
        <w:t xml:space="preserve">       </w:t>
      </w:r>
      <w:r>
        <w:rPr>
          <w:rFonts w:hint="eastAsia" w:ascii="Times New Roman" w:hAnsi="Times New Roman" w:eastAsia="仿宋_GB2312"/>
          <w:b/>
          <w:color w:val="000000"/>
          <w:sz w:val="28"/>
          <w:szCs w:val="28"/>
          <w:u w:val="single"/>
        </w:rPr>
        <w:t xml:space="preserve"> </w:t>
      </w:r>
      <w:r>
        <w:rPr>
          <w:rFonts w:ascii="Times New Roman" w:hAnsi="Times New Roman" w:eastAsia="仿宋_GB2312"/>
          <w:b/>
          <w:color w:val="000000"/>
          <w:sz w:val="28"/>
          <w:szCs w:val="28"/>
          <w:u w:val="single"/>
        </w:rPr>
        <w:t xml:space="preserve">   </w:t>
      </w:r>
      <w:r>
        <w:rPr>
          <w:rFonts w:hint="eastAsia" w:ascii="Times New Roman" w:hAnsi="Times New Roman" w:eastAsia="仿宋_GB2312"/>
          <w:b/>
          <w:color w:val="000000"/>
          <w:sz w:val="28"/>
          <w:szCs w:val="28"/>
          <w:u w:val="single"/>
        </w:rPr>
        <w:t xml:space="preserve">   </w:t>
      </w:r>
      <w:r>
        <w:rPr>
          <w:rFonts w:ascii="Times New Roman" w:hAnsi="Times New Roman" w:eastAsia="仿宋_GB2312"/>
          <w:b/>
          <w:color w:val="000000"/>
          <w:sz w:val="28"/>
          <w:szCs w:val="28"/>
          <w:u w:val="single"/>
        </w:rPr>
        <w:t xml:space="preserve"> </w:t>
      </w:r>
      <w:r>
        <w:rPr>
          <w:rFonts w:hint="eastAsia" w:ascii="Times New Roman" w:hAnsi="Times New Roman" w:eastAsia="仿宋_GB2312"/>
          <w:b/>
          <w:color w:val="000000"/>
          <w:sz w:val="28"/>
          <w:szCs w:val="28"/>
          <w:u w:val="single"/>
        </w:rPr>
        <w:t xml:space="preserve">  </w:t>
      </w:r>
      <w:r>
        <w:rPr>
          <w:rFonts w:ascii="Times New Roman" w:hAnsi="Times New Roman" w:eastAsia="仿宋_GB2312"/>
          <w:b/>
          <w:color w:val="000000"/>
          <w:sz w:val="28"/>
          <w:szCs w:val="28"/>
          <w:u w:val="single"/>
        </w:rPr>
        <w:t></w:t>
      </w:r>
      <w:r>
        <w:rPr>
          <w:rFonts w:hint="eastAsia" w:ascii="Times New Roman" w:hAnsi="Times New Roman" w:eastAsia="仿宋_GB2312"/>
          <w:b/>
          <w:color w:val="000000"/>
          <w:sz w:val="28"/>
          <w:szCs w:val="28"/>
          <w:u w:val="single"/>
        </w:rPr>
        <w:t xml:space="preserve">  </w:t>
      </w:r>
      <w:r>
        <w:rPr>
          <w:rFonts w:ascii="Times New Roman" w:hAnsi="Times New Roman" w:eastAsia="仿宋_GB2312"/>
          <w:b/>
          <w:color w:val="000000"/>
          <w:sz w:val="28"/>
          <w:szCs w:val="28"/>
          <w:u w:val="single"/>
        </w:rPr>
        <w:t></w:t>
      </w:r>
    </w:p>
    <w:p w14:paraId="71D1BC8C">
      <w:pPr>
        <w:spacing w:line="360" w:lineRule="auto"/>
        <w:ind w:firstLine="560" w:firstLineChars="200"/>
        <w:rPr>
          <w:rFonts w:ascii="Times New Roman" w:hAnsi="Times New Roman" w:eastAsia="仿宋_GB2312"/>
          <w:color w:val="000000"/>
          <w:sz w:val="28"/>
          <w:szCs w:val="28"/>
        </w:rPr>
      </w:pPr>
      <w:r>
        <w:rPr>
          <w:rFonts w:ascii="Times New Roman" w:hAnsi="Times New Roman" w:eastAsia="仿宋_GB2312"/>
          <w:color w:val="000000"/>
          <w:sz w:val="28"/>
          <w:szCs w:val="28"/>
        </w:rPr>
        <w:t>根据《中华人民共和国合同法》、《中华人民共和国建筑法》及有关法律规定，遵循平等、自愿、公平和诚实信用的原则，双方就</w:t>
      </w:r>
      <w:r>
        <w:rPr>
          <w:rFonts w:ascii="Times New Roman" w:hAnsi="Times New Roman" w:eastAsia="仿宋_GB2312"/>
          <w:color w:val="000000"/>
          <w:sz w:val="28"/>
          <w:szCs w:val="28"/>
          <w:u w:val="single"/>
        </w:rPr>
        <w:t xml:space="preserve">       </w:t>
      </w:r>
      <w:r>
        <w:rPr>
          <w:rFonts w:ascii="Times New Roman" w:hAnsi="Times New Roman" w:eastAsia="仿宋_GB2312"/>
          <w:color w:val="000000"/>
          <w:sz w:val="28"/>
          <w:szCs w:val="28"/>
        </w:rPr>
        <w:t>工程施工及有关事项协商一致</w:t>
      </w:r>
      <w:r>
        <w:rPr>
          <w:rFonts w:hint="eastAsia" w:ascii="Times New Roman" w:hAnsi="Times New Roman" w:eastAsia="仿宋_GB2312"/>
          <w:color w:val="000000"/>
          <w:sz w:val="28"/>
          <w:szCs w:val="28"/>
        </w:rPr>
        <w:t>，</w:t>
      </w:r>
      <w:r>
        <w:rPr>
          <w:rFonts w:ascii="Times New Roman" w:hAnsi="Times New Roman" w:eastAsia="仿宋_GB2312"/>
          <w:color w:val="000000"/>
          <w:sz w:val="28"/>
          <w:szCs w:val="28"/>
        </w:rPr>
        <w:t>共同达成如下协议：</w:t>
      </w:r>
    </w:p>
    <w:p w14:paraId="7FDB9F15">
      <w:pPr>
        <w:pStyle w:val="5"/>
        <w:spacing w:before="120" w:after="120"/>
        <w:rPr>
          <w:rFonts w:ascii="Times New Roman" w:hAnsi="Times New Roman"/>
          <w:bCs w:val="0"/>
          <w:color w:val="000000"/>
        </w:rPr>
      </w:pPr>
      <w:r>
        <w:rPr>
          <w:rFonts w:ascii="Times New Roman" w:hAnsi="Times New Roman"/>
          <w:bCs w:val="0"/>
          <w:color w:val="000000"/>
        </w:rPr>
        <w:t xml:space="preserve">   </w:t>
      </w:r>
      <w:r>
        <w:rPr>
          <w:rFonts w:ascii="Times New Roman" w:hAnsi="Times New Roman"/>
          <w:b w:val="0"/>
          <w:color w:val="000000"/>
        </w:rPr>
        <w:t xml:space="preserve"> </w:t>
      </w:r>
      <w:bookmarkStart w:id="237" w:name="_Toc351203481"/>
      <w:r>
        <w:rPr>
          <w:rFonts w:ascii="Times New Roman" w:hAnsi="Times New Roman"/>
          <w:b w:val="0"/>
          <w:color w:val="000000"/>
        </w:rPr>
        <w:t>一、工程概况</w:t>
      </w:r>
      <w:bookmarkEnd w:id="237"/>
    </w:p>
    <w:p w14:paraId="652738E1">
      <w:pPr>
        <w:spacing w:line="360" w:lineRule="auto"/>
        <w:ind w:firstLine="548" w:firstLineChars="196"/>
        <w:rPr>
          <w:rFonts w:ascii="Times New Roman" w:hAnsi="Times New Roman" w:eastAsia="仿宋_GB2312"/>
          <w:color w:val="000000"/>
          <w:sz w:val="28"/>
          <w:szCs w:val="28"/>
          <w:u w:val="single"/>
        </w:rPr>
      </w:pPr>
      <w:r>
        <w:rPr>
          <w:rFonts w:ascii="Times New Roman" w:hAnsi="Times New Roman" w:eastAsia="仿宋_GB2312"/>
          <w:bCs/>
          <w:color w:val="000000"/>
          <w:sz w:val="28"/>
          <w:szCs w:val="28"/>
        </w:rPr>
        <w:t>1.工程名称</w:t>
      </w:r>
      <w:r>
        <w:rPr>
          <w:rFonts w:ascii="Times New Roman" w:hAnsi="Times New Roman" w:eastAsia="仿宋_GB2312"/>
          <w:color w:val="000000"/>
          <w:sz w:val="28"/>
          <w:szCs w:val="28"/>
        </w:rPr>
        <w:t>：</w:t>
      </w:r>
      <w:r>
        <w:rPr>
          <w:rFonts w:ascii="Times New Roman" w:hAnsi="Times New Roman" w:eastAsia="仿宋_GB2312"/>
          <w:color w:val="000000"/>
          <w:sz w:val="28"/>
          <w:szCs w:val="28"/>
          <w:u w:val="single"/>
        </w:rPr>
        <w:t></w:t>
      </w:r>
      <w:r>
        <w:rPr>
          <w:rFonts w:hint="eastAsia" w:ascii="Times New Roman" w:hAnsi="Times New Roman" w:eastAsia="仿宋_GB2312"/>
          <w:color w:val="000000"/>
          <w:sz w:val="28"/>
          <w:szCs w:val="28"/>
          <w:u w:val="single"/>
        </w:rPr>
        <w:t xml:space="preserve">      </w:t>
      </w:r>
      <w:r>
        <w:rPr>
          <w:rFonts w:ascii="Times New Roman" w:hAnsi="Times New Roman" w:eastAsia="仿宋_GB2312"/>
          <w:color w:val="000000"/>
          <w:sz w:val="28"/>
          <w:szCs w:val="28"/>
          <w:u w:val="single"/>
        </w:rPr>
        <w:t xml:space="preserve"> </w:t>
      </w:r>
      <w:r>
        <w:rPr>
          <w:rFonts w:ascii="Times New Roman" w:hAnsi="Times New Roman" w:eastAsia="仿宋_GB2312"/>
          <w:color w:val="000000"/>
          <w:sz w:val="28"/>
          <w:szCs w:val="28"/>
        </w:rPr>
        <w:t>。</w:t>
      </w:r>
    </w:p>
    <w:p w14:paraId="1D5BFBF5">
      <w:pPr>
        <w:spacing w:line="360" w:lineRule="auto"/>
        <w:ind w:firstLine="548" w:firstLineChars="196"/>
        <w:rPr>
          <w:rFonts w:ascii="Times New Roman" w:hAnsi="Times New Roman" w:eastAsia="仿宋_GB2312"/>
          <w:bCs/>
          <w:color w:val="000000"/>
          <w:sz w:val="28"/>
          <w:szCs w:val="28"/>
        </w:rPr>
      </w:pPr>
      <w:r>
        <w:rPr>
          <w:rFonts w:ascii="Times New Roman" w:hAnsi="Times New Roman" w:eastAsia="仿宋_GB2312"/>
          <w:bCs/>
          <w:color w:val="000000"/>
          <w:sz w:val="28"/>
          <w:szCs w:val="28"/>
        </w:rPr>
        <w:t>2.工程地点：</w:t>
      </w:r>
      <w:r>
        <w:rPr>
          <w:rFonts w:ascii="Times New Roman" w:hAnsi="Times New Roman" w:eastAsia="仿宋_GB2312"/>
          <w:color w:val="000000"/>
          <w:sz w:val="28"/>
          <w:szCs w:val="28"/>
          <w:u w:val="single"/>
        </w:rPr>
        <w:t></w:t>
      </w:r>
      <w:r>
        <w:rPr>
          <w:rFonts w:hint="eastAsia" w:ascii="Times New Roman" w:hAnsi="Times New Roman" w:eastAsia="仿宋_GB2312"/>
          <w:color w:val="000000"/>
          <w:sz w:val="28"/>
          <w:szCs w:val="28"/>
          <w:u w:val="single"/>
        </w:rPr>
        <w:t xml:space="preserve">      </w:t>
      </w:r>
      <w:r>
        <w:rPr>
          <w:rFonts w:ascii="Times New Roman" w:hAnsi="Times New Roman" w:eastAsia="仿宋_GB2312"/>
          <w:color w:val="000000"/>
          <w:sz w:val="28"/>
          <w:szCs w:val="28"/>
          <w:u w:val="single"/>
        </w:rPr>
        <w:t xml:space="preserve"> </w:t>
      </w:r>
      <w:r>
        <w:rPr>
          <w:rFonts w:ascii="Times New Roman" w:hAnsi="Times New Roman" w:eastAsia="仿宋_GB2312"/>
          <w:color w:val="000000"/>
          <w:sz w:val="28"/>
          <w:szCs w:val="28"/>
        </w:rPr>
        <w:t>。</w:t>
      </w:r>
    </w:p>
    <w:p w14:paraId="3B0BDC10">
      <w:pPr>
        <w:spacing w:line="360" w:lineRule="auto"/>
        <w:ind w:firstLine="548" w:firstLineChars="196"/>
        <w:rPr>
          <w:rFonts w:ascii="Times New Roman" w:hAnsi="Times New Roman" w:eastAsia="仿宋_GB2312"/>
          <w:bCs/>
          <w:color w:val="000000"/>
          <w:sz w:val="28"/>
          <w:szCs w:val="28"/>
        </w:rPr>
      </w:pPr>
      <w:r>
        <w:rPr>
          <w:rFonts w:ascii="Times New Roman" w:hAnsi="Times New Roman" w:eastAsia="仿宋_GB2312"/>
          <w:bCs/>
          <w:color w:val="000000"/>
          <w:sz w:val="28"/>
          <w:szCs w:val="28"/>
        </w:rPr>
        <w:t>3.工程立项批准文号：</w:t>
      </w:r>
      <w:r>
        <w:rPr>
          <w:rFonts w:ascii="Times New Roman" w:hAnsi="Times New Roman" w:eastAsia="仿宋_GB2312"/>
          <w:color w:val="000000"/>
          <w:sz w:val="28"/>
          <w:szCs w:val="28"/>
          <w:u w:val="single"/>
        </w:rPr>
        <w:t></w:t>
      </w:r>
      <w:r>
        <w:rPr>
          <w:rFonts w:hint="eastAsia" w:ascii="Times New Roman" w:hAnsi="Times New Roman" w:eastAsia="仿宋_GB2312"/>
          <w:color w:val="000000"/>
          <w:sz w:val="28"/>
          <w:szCs w:val="28"/>
          <w:u w:val="single"/>
        </w:rPr>
        <w:t xml:space="preserve">      </w:t>
      </w:r>
      <w:r>
        <w:rPr>
          <w:rFonts w:ascii="Times New Roman" w:hAnsi="Times New Roman" w:eastAsia="仿宋_GB2312"/>
          <w:color w:val="000000"/>
          <w:sz w:val="28"/>
          <w:szCs w:val="28"/>
          <w:u w:val="single"/>
        </w:rPr>
        <w:t xml:space="preserve"> </w:t>
      </w:r>
      <w:r>
        <w:rPr>
          <w:rFonts w:ascii="Times New Roman" w:hAnsi="Times New Roman" w:eastAsia="仿宋_GB2312"/>
          <w:bCs/>
          <w:color w:val="000000"/>
          <w:sz w:val="28"/>
          <w:szCs w:val="28"/>
        </w:rPr>
        <w:t>。</w:t>
      </w:r>
    </w:p>
    <w:p w14:paraId="7D03307A">
      <w:pPr>
        <w:spacing w:line="360" w:lineRule="auto"/>
        <w:ind w:firstLine="548" w:firstLineChars="196"/>
        <w:rPr>
          <w:rFonts w:ascii="Times New Roman" w:hAnsi="Times New Roman" w:eastAsia="仿宋_GB2312"/>
          <w:bCs/>
          <w:color w:val="000000"/>
          <w:sz w:val="28"/>
          <w:szCs w:val="28"/>
        </w:rPr>
      </w:pPr>
      <w:r>
        <w:rPr>
          <w:rFonts w:ascii="Times New Roman" w:hAnsi="Times New Roman" w:eastAsia="仿宋_GB2312"/>
          <w:bCs/>
          <w:color w:val="000000"/>
          <w:sz w:val="28"/>
          <w:szCs w:val="28"/>
        </w:rPr>
        <w:t>4.资金来源：</w:t>
      </w:r>
      <w:r>
        <w:rPr>
          <w:rFonts w:ascii="Times New Roman" w:hAnsi="Times New Roman" w:eastAsia="仿宋_GB2312"/>
          <w:color w:val="000000"/>
          <w:sz w:val="28"/>
          <w:szCs w:val="28"/>
          <w:u w:val="single"/>
        </w:rPr>
        <w:t></w:t>
      </w:r>
      <w:r>
        <w:rPr>
          <w:rFonts w:hint="eastAsia" w:ascii="Times New Roman" w:hAnsi="Times New Roman" w:eastAsia="仿宋_GB2312"/>
          <w:color w:val="000000"/>
          <w:sz w:val="28"/>
          <w:szCs w:val="28"/>
          <w:u w:val="single"/>
        </w:rPr>
        <w:t xml:space="preserve">      </w:t>
      </w:r>
      <w:r>
        <w:rPr>
          <w:rFonts w:ascii="Times New Roman" w:hAnsi="Times New Roman" w:eastAsia="仿宋_GB2312"/>
          <w:color w:val="000000"/>
          <w:sz w:val="28"/>
          <w:szCs w:val="28"/>
          <w:u w:val="single"/>
        </w:rPr>
        <w:t xml:space="preserve"> </w:t>
      </w:r>
      <w:r>
        <w:rPr>
          <w:rFonts w:ascii="Times New Roman" w:hAnsi="Times New Roman" w:eastAsia="仿宋_GB2312"/>
          <w:bCs/>
          <w:color w:val="000000"/>
          <w:sz w:val="28"/>
          <w:szCs w:val="28"/>
        </w:rPr>
        <w:t>。</w:t>
      </w:r>
    </w:p>
    <w:p w14:paraId="2C646799">
      <w:pPr>
        <w:spacing w:line="360" w:lineRule="auto"/>
        <w:ind w:firstLine="548" w:firstLineChars="196"/>
        <w:rPr>
          <w:rFonts w:ascii="Times New Roman" w:hAnsi="Times New Roman" w:eastAsia="仿宋_GB2312"/>
          <w:bCs/>
          <w:color w:val="000000"/>
          <w:sz w:val="28"/>
          <w:szCs w:val="28"/>
        </w:rPr>
      </w:pPr>
      <w:r>
        <w:rPr>
          <w:rFonts w:hint="eastAsia" w:ascii="Times New Roman" w:hAnsi="Times New Roman" w:eastAsia="仿宋_GB2312"/>
          <w:bCs/>
          <w:color w:val="000000"/>
          <w:sz w:val="28"/>
          <w:szCs w:val="28"/>
        </w:rPr>
        <w:t>5.工程内容：</w:t>
      </w:r>
      <w:r>
        <w:rPr>
          <w:rFonts w:ascii="Times New Roman" w:hAnsi="Times New Roman" w:eastAsia="仿宋_GB2312"/>
          <w:color w:val="000000"/>
          <w:sz w:val="28"/>
          <w:szCs w:val="28"/>
          <w:u w:val="single"/>
        </w:rPr>
        <w:t></w:t>
      </w:r>
      <w:r>
        <w:rPr>
          <w:rFonts w:hint="eastAsia" w:ascii="Times New Roman" w:hAnsi="Times New Roman" w:eastAsia="仿宋_GB2312"/>
          <w:color w:val="000000"/>
          <w:sz w:val="28"/>
          <w:szCs w:val="28"/>
          <w:u w:val="single"/>
        </w:rPr>
        <w:t xml:space="preserve">      </w:t>
      </w:r>
      <w:r>
        <w:rPr>
          <w:rFonts w:ascii="Times New Roman" w:hAnsi="Times New Roman" w:eastAsia="仿宋_GB2312"/>
          <w:color w:val="000000"/>
          <w:sz w:val="28"/>
          <w:szCs w:val="28"/>
          <w:u w:val="single"/>
        </w:rPr>
        <w:t xml:space="preserve"> </w:t>
      </w:r>
      <w:r>
        <w:rPr>
          <w:rFonts w:ascii="Times New Roman" w:hAnsi="Times New Roman" w:eastAsia="仿宋_GB2312"/>
          <w:bCs/>
          <w:color w:val="000000"/>
          <w:sz w:val="28"/>
          <w:szCs w:val="28"/>
        </w:rPr>
        <w:t>。</w:t>
      </w:r>
    </w:p>
    <w:p w14:paraId="60C05630">
      <w:pPr>
        <w:spacing w:line="360" w:lineRule="auto"/>
        <w:ind w:firstLine="548" w:firstLineChars="196"/>
        <w:rPr>
          <w:rFonts w:ascii="Times New Roman" w:hAnsi="Times New Roman" w:eastAsia="仿宋_GB2312"/>
          <w:bCs/>
          <w:color w:val="000000"/>
          <w:sz w:val="28"/>
          <w:szCs w:val="28"/>
        </w:rPr>
      </w:pPr>
      <w:r>
        <w:rPr>
          <w:rFonts w:hint="eastAsia" w:ascii="Times New Roman" w:hAnsi="Times New Roman" w:eastAsia="仿宋_GB2312"/>
          <w:color w:val="000000"/>
          <w:sz w:val="28"/>
          <w:szCs w:val="28"/>
        </w:rPr>
        <w:t>群体工程应附《</w:t>
      </w:r>
      <w:r>
        <w:rPr>
          <w:rFonts w:ascii="Times New Roman" w:hAnsi="Times New Roman" w:eastAsia="仿宋_GB2312"/>
          <w:color w:val="000000"/>
          <w:sz w:val="28"/>
          <w:szCs w:val="28"/>
        </w:rPr>
        <w:t>承包人承揽工程项目一览表</w:t>
      </w:r>
      <w:r>
        <w:rPr>
          <w:rFonts w:hint="eastAsia" w:ascii="Times New Roman" w:hAnsi="Times New Roman" w:eastAsia="仿宋_GB2312"/>
          <w:color w:val="000000"/>
          <w:sz w:val="28"/>
          <w:szCs w:val="28"/>
        </w:rPr>
        <w:t>》（附件1）。</w:t>
      </w:r>
    </w:p>
    <w:p w14:paraId="61470504">
      <w:pPr>
        <w:spacing w:line="360" w:lineRule="auto"/>
        <w:ind w:firstLine="548" w:firstLineChars="196"/>
        <w:jc w:val="left"/>
        <w:rPr>
          <w:rFonts w:ascii="Times New Roman" w:hAnsi="Times New Roman" w:eastAsia="仿宋_GB2312"/>
          <w:color w:val="000000"/>
          <w:sz w:val="28"/>
          <w:szCs w:val="28"/>
        </w:rPr>
      </w:pPr>
      <w:r>
        <w:rPr>
          <w:rFonts w:hint="eastAsia" w:ascii="Times New Roman" w:hAnsi="Times New Roman" w:eastAsia="仿宋_GB2312"/>
          <w:bCs/>
          <w:color w:val="000000"/>
          <w:sz w:val="28"/>
          <w:szCs w:val="28"/>
        </w:rPr>
        <w:t>6</w:t>
      </w:r>
      <w:r>
        <w:rPr>
          <w:rFonts w:ascii="Times New Roman" w:hAnsi="Times New Roman" w:eastAsia="仿宋_GB2312"/>
          <w:bCs/>
          <w:color w:val="000000"/>
          <w:sz w:val="28"/>
          <w:szCs w:val="28"/>
        </w:rPr>
        <w:t>.工程承包范围：</w:t>
      </w:r>
      <w:r>
        <w:rPr>
          <w:rFonts w:ascii="Times New Roman" w:hAnsi="Times New Roman" w:eastAsia="仿宋_GB2312"/>
          <w:color w:val="000000"/>
          <w:sz w:val="28"/>
          <w:szCs w:val="28"/>
          <w:u w:val="single"/>
        </w:rPr>
        <w:t></w:t>
      </w:r>
    </w:p>
    <w:p w14:paraId="6981A15E">
      <w:pPr>
        <w:pStyle w:val="5"/>
        <w:spacing w:before="120" w:after="120"/>
        <w:rPr>
          <w:rFonts w:ascii="Times New Roman" w:hAnsi="Times New Roman"/>
          <w:b w:val="0"/>
          <w:color w:val="000000"/>
        </w:rPr>
      </w:pPr>
      <w:r>
        <w:rPr>
          <w:rFonts w:ascii="Times New Roman" w:hAnsi="Times New Roman"/>
          <w:b w:val="0"/>
          <w:color w:val="000000"/>
        </w:rPr>
        <w:t xml:space="preserve">   </w:t>
      </w:r>
      <w:bookmarkStart w:id="238" w:name="_Toc351203482"/>
      <w:r>
        <w:rPr>
          <w:rFonts w:ascii="Times New Roman" w:hAnsi="Times New Roman"/>
          <w:b w:val="0"/>
          <w:color w:val="000000"/>
        </w:rPr>
        <w:t>二、合同工期</w:t>
      </w:r>
      <w:bookmarkEnd w:id="238"/>
    </w:p>
    <w:p w14:paraId="586A6060">
      <w:pPr>
        <w:spacing w:line="360" w:lineRule="auto"/>
        <w:ind w:firstLine="459"/>
        <w:rPr>
          <w:rFonts w:ascii="Times New Roman" w:hAnsi="Times New Roman" w:eastAsia="仿宋_GB2312"/>
          <w:color w:val="000000"/>
          <w:sz w:val="28"/>
          <w:szCs w:val="28"/>
        </w:rPr>
      </w:pPr>
      <w:r>
        <w:rPr>
          <w:rFonts w:ascii="Times New Roman" w:hAnsi="Times New Roman" w:eastAsia="仿宋_GB2312"/>
          <w:color w:val="000000"/>
          <w:sz w:val="28"/>
          <w:szCs w:val="28"/>
        </w:rPr>
        <w:t>计划开工日期：</w:t>
      </w:r>
      <w:r>
        <w:rPr>
          <w:rFonts w:ascii="Times New Roman" w:hAnsi="Times New Roman" w:eastAsia="仿宋_GB2312"/>
          <w:color w:val="000000"/>
          <w:sz w:val="28"/>
          <w:szCs w:val="28"/>
          <w:u w:val="single"/>
        </w:rPr>
        <w:t></w:t>
      </w:r>
      <w:r>
        <w:rPr>
          <w:rFonts w:ascii="Times New Roman" w:hAnsi="Times New Roman" w:eastAsia="仿宋_GB2312"/>
          <w:color w:val="000000"/>
          <w:sz w:val="28"/>
          <w:szCs w:val="28"/>
        </w:rPr>
        <w:t>年</w:t>
      </w:r>
      <w:r>
        <w:rPr>
          <w:rFonts w:ascii="Times New Roman" w:hAnsi="Times New Roman" w:eastAsia="仿宋_GB2312"/>
          <w:color w:val="000000"/>
          <w:sz w:val="28"/>
          <w:szCs w:val="28"/>
          <w:u w:val="single"/>
        </w:rPr>
        <w:t></w:t>
      </w:r>
      <w:r>
        <w:rPr>
          <w:rFonts w:ascii="Times New Roman" w:hAnsi="Times New Roman" w:eastAsia="仿宋_GB2312"/>
          <w:color w:val="000000"/>
          <w:sz w:val="28"/>
          <w:szCs w:val="28"/>
        </w:rPr>
        <w:t>月</w:t>
      </w:r>
      <w:r>
        <w:rPr>
          <w:rFonts w:ascii="Times New Roman" w:hAnsi="Times New Roman" w:eastAsia="仿宋_GB2312"/>
          <w:color w:val="000000"/>
          <w:sz w:val="28"/>
          <w:szCs w:val="28"/>
          <w:u w:val="single"/>
        </w:rPr>
        <w:t></w:t>
      </w:r>
      <w:r>
        <w:rPr>
          <w:rFonts w:ascii="Times New Roman" w:hAnsi="Times New Roman" w:eastAsia="仿宋_GB2312"/>
          <w:color w:val="000000"/>
          <w:sz w:val="28"/>
          <w:szCs w:val="28"/>
        </w:rPr>
        <w:t>日。</w:t>
      </w:r>
    </w:p>
    <w:p w14:paraId="302D6DE8">
      <w:pPr>
        <w:spacing w:line="360" w:lineRule="auto"/>
        <w:ind w:firstLine="459"/>
        <w:rPr>
          <w:rFonts w:ascii="Times New Roman" w:hAnsi="Times New Roman" w:eastAsia="仿宋_GB2312"/>
          <w:color w:val="000000"/>
          <w:sz w:val="28"/>
          <w:szCs w:val="28"/>
        </w:rPr>
      </w:pPr>
      <w:r>
        <w:rPr>
          <w:rFonts w:ascii="Times New Roman" w:hAnsi="Times New Roman" w:eastAsia="仿宋_GB2312"/>
          <w:color w:val="000000"/>
          <w:sz w:val="28"/>
          <w:szCs w:val="28"/>
        </w:rPr>
        <w:t>计划竣工日期：</w:t>
      </w:r>
      <w:r>
        <w:rPr>
          <w:rFonts w:ascii="Times New Roman" w:hAnsi="Times New Roman" w:eastAsia="仿宋_GB2312"/>
          <w:color w:val="000000"/>
          <w:sz w:val="28"/>
          <w:szCs w:val="28"/>
          <w:u w:val="single"/>
        </w:rPr>
        <w:t></w:t>
      </w:r>
      <w:r>
        <w:rPr>
          <w:rFonts w:ascii="Times New Roman" w:hAnsi="Times New Roman" w:eastAsia="仿宋_GB2312"/>
          <w:color w:val="000000"/>
          <w:sz w:val="28"/>
          <w:szCs w:val="28"/>
        </w:rPr>
        <w:t>年</w:t>
      </w:r>
      <w:r>
        <w:rPr>
          <w:rFonts w:ascii="Times New Roman" w:hAnsi="Times New Roman" w:eastAsia="仿宋_GB2312"/>
          <w:color w:val="000000"/>
          <w:sz w:val="28"/>
          <w:szCs w:val="28"/>
          <w:u w:val="single"/>
        </w:rPr>
        <w:t></w:t>
      </w:r>
      <w:r>
        <w:rPr>
          <w:rFonts w:ascii="Times New Roman" w:hAnsi="Times New Roman" w:eastAsia="仿宋_GB2312"/>
          <w:color w:val="000000"/>
          <w:sz w:val="28"/>
          <w:szCs w:val="28"/>
        </w:rPr>
        <w:t>月</w:t>
      </w:r>
      <w:r>
        <w:rPr>
          <w:rFonts w:ascii="Times New Roman" w:hAnsi="Times New Roman" w:eastAsia="仿宋_GB2312"/>
          <w:color w:val="000000"/>
          <w:sz w:val="28"/>
          <w:szCs w:val="28"/>
          <w:u w:val="single"/>
        </w:rPr>
        <w:t></w:t>
      </w:r>
      <w:r>
        <w:rPr>
          <w:rFonts w:ascii="Times New Roman" w:hAnsi="Times New Roman" w:eastAsia="仿宋_GB2312"/>
          <w:color w:val="000000"/>
          <w:sz w:val="28"/>
          <w:szCs w:val="28"/>
        </w:rPr>
        <w:t>日。</w:t>
      </w:r>
    </w:p>
    <w:p w14:paraId="08AA3A83">
      <w:pPr>
        <w:spacing w:line="360" w:lineRule="auto"/>
        <w:ind w:firstLine="459"/>
        <w:rPr>
          <w:rFonts w:ascii="Times New Roman" w:hAnsi="Times New Roman" w:eastAsia="仿宋_GB2312"/>
          <w:color w:val="000000"/>
          <w:sz w:val="28"/>
          <w:szCs w:val="28"/>
        </w:rPr>
      </w:pPr>
      <w:r>
        <w:rPr>
          <w:rFonts w:ascii="Times New Roman" w:hAnsi="Times New Roman" w:eastAsia="仿宋_GB2312"/>
          <w:color w:val="000000"/>
          <w:sz w:val="28"/>
          <w:szCs w:val="28"/>
        </w:rPr>
        <w:t>工期总日历天数：</w:t>
      </w:r>
      <w:r>
        <w:rPr>
          <w:rFonts w:ascii="Times New Roman" w:hAnsi="Times New Roman" w:eastAsia="仿宋_GB2312"/>
          <w:color w:val="000000"/>
          <w:sz w:val="28"/>
          <w:szCs w:val="28"/>
          <w:u w:val="single"/>
        </w:rPr>
        <w:t></w:t>
      </w:r>
      <w:r>
        <w:rPr>
          <w:rFonts w:ascii="Times New Roman" w:hAnsi="Times New Roman" w:eastAsia="仿宋_GB2312"/>
          <w:color w:val="000000"/>
          <w:sz w:val="28"/>
          <w:szCs w:val="28"/>
        </w:rPr>
        <w:t>天。工期总日历天数与根据前述计划开竣工日期计算的工期天数不一致的，以工期总日历天数为准。</w:t>
      </w:r>
    </w:p>
    <w:p w14:paraId="7EE6827A">
      <w:pPr>
        <w:pStyle w:val="5"/>
        <w:spacing w:before="120" w:after="120"/>
        <w:rPr>
          <w:rFonts w:ascii="Times New Roman" w:hAnsi="Times New Roman"/>
          <w:bCs w:val="0"/>
          <w:color w:val="000000"/>
        </w:rPr>
      </w:pPr>
      <w:r>
        <w:rPr>
          <w:rFonts w:ascii="Times New Roman" w:hAnsi="Times New Roman"/>
          <w:bCs w:val="0"/>
          <w:color w:val="000000"/>
        </w:rPr>
        <w:t xml:space="preserve">    </w:t>
      </w:r>
      <w:bookmarkStart w:id="239" w:name="_Toc351203483"/>
      <w:r>
        <w:rPr>
          <w:rFonts w:ascii="Times New Roman" w:hAnsi="Times New Roman"/>
          <w:b w:val="0"/>
          <w:color w:val="000000"/>
        </w:rPr>
        <w:t>三、质量标准</w:t>
      </w:r>
      <w:bookmarkEnd w:id="239"/>
    </w:p>
    <w:p w14:paraId="4766BB27">
      <w:pPr>
        <w:spacing w:line="360" w:lineRule="auto"/>
        <w:ind w:firstLine="459"/>
        <w:rPr>
          <w:rFonts w:ascii="Times New Roman" w:hAnsi="Times New Roman" w:eastAsia="仿宋_GB2312"/>
          <w:color w:val="000000"/>
          <w:sz w:val="28"/>
          <w:szCs w:val="28"/>
        </w:rPr>
      </w:pPr>
      <w:r>
        <w:rPr>
          <w:rFonts w:ascii="Times New Roman" w:hAnsi="Times New Roman" w:eastAsia="仿宋_GB2312"/>
          <w:color w:val="000000"/>
          <w:sz w:val="28"/>
          <w:szCs w:val="28"/>
        </w:rPr>
        <w:t>工程质量符合</w:t>
      </w:r>
      <w:r>
        <w:rPr>
          <w:rFonts w:ascii="Times New Roman" w:hAnsi="Times New Roman" w:eastAsia="仿宋_GB2312"/>
          <w:color w:val="000000"/>
          <w:sz w:val="28"/>
          <w:szCs w:val="28"/>
          <w:u w:val="single"/>
        </w:rPr>
        <w:t></w:t>
      </w:r>
      <w:r>
        <w:rPr>
          <w:rFonts w:ascii="Times New Roman" w:hAnsi="Times New Roman" w:eastAsia="仿宋_GB2312"/>
          <w:color w:val="000000"/>
          <w:sz w:val="28"/>
          <w:szCs w:val="28"/>
        </w:rPr>
        <w:t>标准。</w:t>
      </w:r>
    </w:p>
    <w:p w14:paraId="760690A4">
      <w:pPr>
        <w:pStyle w:val="5"/>
        <w:spacing w:before="120" w:after="120"/>
        <w:rPr>
          <w:rFonts w:ascii="Times New Roman" w:hAnsi="Times New Roman"/>
          <w:bCs w:val="0"/>
          <w:color w:val="000000"/>
        </w:rPr>
      </w:pPr>
      <w:r>
        <w:rPr>
          <w:rFonts w:ascii="Times New Roman" w:hAnsi="Times New Roman"/>
          <w:bCs w:val="0"/>
          <w:color w:val="000000"/>
        </w:rPr>
        <w:t xml:space="preserve">   </w:t>
      </w:r>
      <w:r>
        <w:rPr>
          <w:rFonts w:ascii="Times New Roman" w:hAnsi="Times New Roman"/>
          <w:b w:val="0"/>
          <w:color w:val="000000"/>
        </w:rPr>
        <w:t xml:space="preserve"> </w:t>
      </w:r>
      <w:bookmarkStart w:id="240" w:name="_Toc351203484"/>
      <w:r>
        <w:rPr>
          <w:rFonts w:ascii="Times New Roman" w:hAnsi="Times New Roman"/>
          <w:b w:val="0"/>
          <w:color w:val="000000"/>
        </w:rPr>
        <w:t>四、签约合同价与合同价格形式</w:t>
      </w:r>
      <w:bookmarkEnd w:id="240"/>
      <w:r>
        <w:rPr>
          <w:rFonts w:ascii="Times New Roman" w:hAnsi="Times New Roman"/>
          <w:b w:val="0"/>
          <w:color w:val="000000"/>
        </w:rPr>
        <w:tab/>
      </w:r>
    </w:p>
    <w:p w14:paraId="0D5F4C53">
      <w:pPr>
        <w:spacing w:line="360" w:lineRule="auto"/>
        <w:ind w:firstLine="560" w:firstLineChars="200"/>
        <w:rPr>
          <w:rFonts w:ascii="Times New Roman" w:hAnsi="Times New Roman" w:eastAsia="仿宋_GB2312"/>
          <w:color w:val="000000"/>
          <w:sz w:val="28"/>
          <w:szCs w:val="28"/>
        </w:rPr>
      </w:pPr>
      <w:r>
        <w:rPr>
          <w:rFonts w:ascii="Times New Roman" w:hAnsi="Times New Roman" w:eastAsia="仿宋_GB2312"/>
          <w:color w:val="000000"/>
          <w:sz w:val="28"/>
          <w:szCs w:val="28"/>
        </w:rPr>
        <w:t>1.签约合同价为：</w:t>
      </w:r>
    </w:p>
    <w:p w14:paraId="22205FB3">
      <w:pPr>
        <w:spacing w:line="360" w:lineRule="auto"/>
        <w:ind w:firstLine="700" w:firstLineChars="250"/>
        <w:rPr>
          <w:rFonts w:ascii="Times New Roman" w:hAnsi="Times New Roman" w:eastAsia="仿宋_GB2312"/>
          <w:color w:val="000000"/>
          <w:sz w:val="28"/>
          <w:szCs w:val="28"/>
        </w:rPr>
      </w:pPr>
      <w:r>
        <w:rPr>
          <w:rFonts w:ascii="Times New Roman" w:hAnsi="Times New Roman" w:eastAsia="仿宋_GB2312"/>
          <w:color w:val="000000"/>
          <w:sz w:val="28"/>
          <w:szCs w:val="28"/>
        </w:rPr>
        <w:t>人民币（大写）</w:t>
      </w:r>
      <w:r>
        <w:rPr>
          <w:rFonts w:ascii="Times New Roman" w:hAnsi="Times New Roman" w:eastAsia="仿宋_GB2312"/>
          <w:color w:val="000000"/>
          <w:sz w:val="28"/>
          <w:szCs w:val="28"/>
          <w:u w:val="single"/>
        </w:rPr>
        <w:t xml:space="preserve">    </w:t>
      </w:r>
      <w:r>
        <w:rPr>
          <w:rFonts w:hint="eastAsia" w:ascii="Times New Roman" w:hAnsi="Times New Roman" w:eastAsia="仿宋_GB2312"/>
          <w:color w:val="000000"/>
          <w:sz w:val="28"/>
          <w:szCs w:val="28"/>
          <w:u w:val="single"/>
        </w:rPr>
        <w:t xml:space="preserve">           </w:t>
      </w:r>
      <w:r>
        <w:rPr>
          <w:rFonts w:ascii="Times New Roman" w:hAnsi="Times New Roman" w:eastAsia="仿宋_GB2312"/>
          <w:color w:val="000000"/>
          <w:sz w:val="28"/>
          <w:szCs w:val="28"/>
          <w:u w:val="single"/>
        </w:rPr>
        <w:t xml:space="preserve">  </w:t>
      </w:r>
      <w:r>
        <w:rPr>
          <w:rFonts w:ascii="Times New Roman" w:hAnsi="Times New Roman" w:eastAsia="仿宋_GB2312"/>
          <w:color w:val="000000"/>
          <w:sz w:val="28"/>
          <w:szCs w:val="28"/>
        </w:rPr>
        <w:t>(¥</w:t>
      </w:r>
      <w:r>
        <w:rPr>
          <w:rFonts w:ascii="Times New Roman" w:hAnsi="Times New Roman" w:eastAsia="仿宋_GB2312"/>
          <w:color w:val="000000"/>
          <w:sz w:val="28"/>
          <w:szCs w:val="28"/>
          <w:u w:val="single"/>
        </w:rPr>
        <w:t xml:space="preserve">    </w:t>
      </w:r>
      <w:r>
        <w:rPr>
          <w:rFonts w:hint="eastAsia" w:ascii="Times New Roman" w:hAnsi="Times New Roman" w:eastAsia="仿宋_GB2312"/>
          <w:color w:val="000000"/>
          <w:sz w:val="28"/>
          <w:szCs w:val="28"/>
          <w:u w:val="single"/>
        </w:rPr>
        <w:t xml:space="preserve">      </w:t>
      </w:r>
      <w:r>
        <w:rPr>
          <w:rFonts w:ascii="Times New Roman" w:hAnsi="Times New Roman" w:eastAsia="仿宋_GB2312"/>
          <w:color w:val="000000"/>
          <w:sz w:val="28"/>
          <w:szCs w:val="28"/>
          <w:u w:val="single"/>
        </w:rPr>
        <w:t xml:space="preserve">  </w:t>
      </w:r>
      <w:r>
        <w:rPr>
          <w:rFonts w:ascii="Times New Roman" w:hAnsi="Times New Roman" w:eastAsia="仿宋_GB2312"/>
          <w:color w:val="000000"/>
          <w:sz w:val="28"/>
          <w:szCs w:val="28"/>
        </w:rPr>
        <w:t>元)；</w:t>
      </w:r>
    </w:p>
    <w:p w14:paraId="5F1F4B4C">
      <w:pPr>
        <w:spacing w:line="360" w:lineRule="auto"/>
        <w:ind w:firstLine="560" w:firstLineChars="200"/>
        <w:rPr>
          <w:rFonts w:ascii="Times New Roman" w:hAnsi="Times New Roman" w:eastAsia="仿宋_GB2312"/>
          <w:color w:val="000000"/>
          <w:sz w:val="28"/>
          <w:szCs w:val="28"/>
        </w:rPr>
      </w:pPr>
      <w:r>
        <w:rPr>
          <w:rFonts w:ascii="Times New Roman" w:hAnsi="Times New Roman" w:eastAsia="仿宋_GB2312"/>
          <w:color w:val="000000"/>
          <w:sz w:val="28"/>
          <w:szCs w:val="28"/>
        </w:rPr>
        <w:t>其中：</w:t>
      </w:r>
    </w:p>
    <w:p w14:paraId="3889E17C">
      <w:pPr>
        <w:spacing w:line="360" w:lineRule="auto"/>
        <w:ind w:firstLine="560" w:firstLineChars="200"/>
        <w:rPr>
          <w:rFonts w:ascii="Times New Roman" w:hAnsi="Times New Roman" w:eastAsia="仿宋_GB2312"/>
          <w:color w:val="000000"/>
          <w:sz w:val="28"/>
          <w:szCs w:val="28"/>
        </w:rPr>
      </w:pPr>
      <w:r>
        <w:rPr>
          <w:rFonts w:ascii="Times New Roman" w:hAnsi="Times New Roman" w:eastAsia="仿宋_GB2312"/>
          <w:color w:val="000000"/>
          <w:sz w:val="28"/>
          <w:szCs w:val="28"/>
        </w:rPr>
        <w:t>（1）安全文明施工费：</w:t>
      </w:r>
    </w:p>
    <w:p w14:paraId="64FD7E74">
      <w:pPr>
        <w:spacing w:line="360" w:lineRule="auto"/>
        <w:ind w:firstLine="1260" w:firstLineChars="450"/>
        <w:rPr>
          <w:rFonts w:ascii="Times New Roman" w:hAnsi="Times New Roman" w:eastAsia="仿宋_GB2312"/>
          <w:color w:val="000000"/>
          <w:sz w:val="28"/>
          <w:szCs w:val="28"/>
        </w:rPr>
      </w:pPr>
      <w:r>
        <w:rPr>
          <w:rFonts w:ascii="Times New Roman" w:hAnsi="Times New Roman" w:eastAsia="仿宋_GB2312"/>
          <w:color w:val="000000"/>
          <w:sz w:val="28"/>
          <w:szCs w:val="28"/>
        </w:rPr>
        <w:t>人民币（大写）</w:t>
      </w:r>
      <w:r>
        <w:rPr>
          <w:rFonts w:ascii="Times New Roman" w:hAnsi="Times New Roman" w:eastAsia="仿宋_GB2312"/>
          <w:color w:val="000000"/>
          <w:sz w:val="28"/>
          <w:szCs w:val="28"/>
          <w:u w:val="single"/>
        </w:rPr>
        <w:t xml:space="preserve">   </w:t>
      </w:r>
      <w:r>
        <w:rPr>
          <w:rFonts w:hint="eastAsia" w:ascii="Times New Roman" w:hAnsi="Times New Roman" w:eastAsia="仿宋_GB2312"/>
          <w:color w:val="000000"/>
          <w:sz w:val="28"/>
          <w:szCs w:val="28"/>
          <w:u w:val="single"/>
        </w:rPr>
        <w:t xml:space="preserve">  </w:t>
      </w:r>
      <w:r>
        <w:rPr>
          <w:rFonts w:ascii="Times New Roman" w:hAnsi="Times New Roman" w:eastAsia="仿宋_GB2312"/>
          <w:color w:val="000000"/>
          <w:sz w:val="28"/>
          <w:szCs w:val="28"/>
          <w:u w:val="single"/>
        </w:rPr>
        <w:t xml:space="preserve"> </w:t>
      </w:r>
      <w:r>
        <w:rPr>
          <w:rFonts w:hint="eastAsia" w:ascii="Times New Roman" w:hAnsi="Times New Roman" w:eastAsia="仿宋_GB2312"/>
          <w:color w:val="000000"/>
          <w:sz w:val="28"/>
          <w:szCs w:val="28"/>
          <w:u w:val="single"/>
        </w:rPr>
        <w:t xml:space="preserve">       </w:t>
      </w:r>
      <w:r>
        <w:rPr>
          <w:rFonts w:ascii="Times New Roman" w:hAnsi="Times New Roman" w:eastAsia="仿宋_GB2312"/>
          <w:color w:val="000000"/>
          <w:sz w:val="28"/>
          <w:szCs w:val="28"/>
          <w:u w:val="single"/>
        </w:rPr>
        <w:t xml:space="preserve"> </w:t>
      </w:r>
      <w:r>
        <w:rPr>
          <w:rFonts w:ascii="Times New Roman" w:hAnsi="Times New Roman" w:eastAsia="仿宋_GB2312"/>
          <w:color w:val="000000"/>
          <w:sz w:val="28"/>
          <w:szCs w:val="28"/>
        </w:rPr>
        <w:t xml:space="preserve"> (¥</w:t>
      </w:r>
      <w:r>
        <w:rPr>
          <w:rFonts w:ascii="Times New Roman" w:hAnsi="Times New Roman" w:eastAsia="仿宋_GB2312"/>
          <w:color w:val="000000"/>
          <w:sz w:val="28"/>
          <w:szCs w:val="28"/>
          <w:u w:val="single"/>
        </w:rPr>
        <w:t xml:space="preserve">    </w:t>
      </w:r>
      <w:r>
        <w:rPr>
          <w:rFonts w:hint="eastAsia" w:ascii="Times New Roman" w:hAnsi="Times New Roman" w:eastAsia="仿宋_GB2312"/>
          <w:color w:val="000000"/>
          <w:sz w:val="28"/>
          <w:szCs w:val="28"/>
          <w:u w:val="single"/>
        </w:rPr>
        <w:t xml:space="preserve">      </w:t>
      </w:r>
      <w:r>
        <w:rPr>
          <w:rFonts w:ascii="Times New Roman" w:hAnsi="Times New Roman" w:eastAsia="仿宋_GB2312"/>
          <w:color w:val="000000"/>
          <w:sz w:val="28"/>
          <w:szCs w:val="28"/>
        </w:rPr>
        <w:t>元)；</w:t>
      </w:r>
    </w:p>
    <w:p w14:paraId="51A8B61E">
      <w:pPr>
        <w:spacing w:line="360" w:lineRule="auto"/>
        <w:ind w:firstLine="560" w:firstLineChars="200"/>
        <w:rPr>
          <w:rFonts w:ascii="Times New Roman" w:hAnsi="Times New Roman" w:eastAsia="仿宋_GB2312"/>
          <w:color w:val="000000"/>
          <w:sz w:val="28"/>
          <w:szCs w:val="28"/>
        </w:rPr>
      </w:pPr>
      <w:r>
        <w:rPr>
          <w:rFonts w:ascii="Times New Roman" w:hAnsi="Times New Roman" w:eastAsia="仿宋_GB2312"/>
          <w:color w:val="000000"/>
          <w:sz w:val="28"/>
          <w:szCs w:val="28"/>
        </w:rPr>
        <w:t>（2）材料和工程设备暂估价金额：</w:t>
      </w:r>
    </w:p>
    <w:p w14:paraId="30FF85F3">
      <w:pPr>
        <w:spacing w:line="360" w:lineRule="auto"/>
        <w:ind w:firstLine="1260" w:firstLineChars="450"/>
        <w:rPr>
          <w:rFonts w:ascii="Times New Roman" w:hAnsi="Times New Roman" w:eastAsia="仿宋_GB2312"/>
          <w:color w:val="000000"/>
          <w:sz w:val="28"/>
          <w:szCs w:val="28"/>
        </w:rPr>
      </w:pPr>
      <w:r>
        <w:rPr>
          <w:rFonts w:ascii="Times New Roman" w:hAnsi="Times New Roman" w:eastAsia="仿宋_GB2312"/>
          <w:color w:val="000000"/>
          <w:sz w:val="28"/>
          <w:szCs w:val="28"/>
        </w:rPr>
        <w:t>人民币（大写）</w:t>
      </w:r>
      <w:r>
        <w:rPr>
          <w:rFonts w:ascii="Times New Roman" w:hAnsi="Times New Roman" w:eastAsia="仿宋_GB2312"/>
          <w:color w:val="000000"/>
          <w:sz w:val="28"/>
          <w:szCs w:val="28"/>
          <w:u w:val="single"/>
        </w:rPr>
        <w:t xml:space="preserve">    </w:t>
      </w:r>
      <w:r>
        <w:rPr>
          <w:rFonts w:hint="eastAsia" w:ascii="Times New Roman" w:hAnsi="Times New Roman" w:eastAsia="仿宋_GB2312"/>
          <w:color w:val="000000"/>
          <w:sz w:val="28"/>
          <w:szCs w:val="28"/>
          <w:u w:val="single"/>
        </w:rPr>
        <w:t xml:space="preserve">        </w:t>
      </w:r>
      <w:r>
        <w:rPr>
          <w:rFonts w:ascii="Times New Roman" w:hAnsi="Times New Roman" w:eastAsia="仿宋_GB2312"/>
          <w:color w:val="000000"/>
          <w:sz w:val="28"/>
          <w:szCs w:val="28"/>
          <w:u w:val="single"/>
        </w:rPr>
        <w:t xml:space="preserve">  </w:t>
      </w:r>
      <w:r>
        <w:rPr>
          <w:rFonts w:ascii="Times New Roman" w:hAnsi="Times New Roman" w:eastAsia="仿宋_GB2312"/>
          <w:color w:val="000000"/>
          <w:sz w:val="28"/>
          <w:szCs w:val="28"/>
        </w:rPr>
        <w:t xml:space="preserve"> (¥</w:t>
      </w:r>
      <w:r>
        <w:rPr>
          <w:rFonts w:ascii="Times New Roman" w:hAnsi="Times New Roman" w:eastAsia="仿宋_GB2312"/>
          <w:color w:val="000000"/>
          <w:sz w:val="28"/>
          <w:szCs w:val="28"/>
          <w:u w:val="single"/>
        </w:rPr>
        <w:t xml:space="preserve">    </w:t>
      </w:r>
      <w:r>
        <w:rPr>
          <w:rFonts w:hint="eastAsia" w:ascii="Times New Roman" w:hAnsi="Times New Roman" w:eastAsia="仿宋_GB2312"/>
          <w:color w:val="000000"/>
          <w:sz w:val="28"/>
          <w:szCs w:val="28"/>
          <w:u w:val="single"/>
        </w:rPr>
        <w:t xml:space="preserve">     </w:t>
      </w:r>
      <w:r>
        <w:rPr>
          <w:rFonts w:ascii="Times New Roman" w:hAnsi="Times New Roman" w:eastAsia="仿宋_GB2312"/>
          <w:color w:val="000000"/>
          <w:sz w:val="28"/>
          <w:szCs w:val="28"/>
          <w:u w:val="single"/>
        </w:rPr>
        <w:t xml:space="preserve"> </w:t>
      </w:r>
      <w:r>
        <w:rPr>
          <w:rFonts w:ascii="Times New Roman" w:hAnsi="Times New Roman" w:eastAsia="仿宋_GB2312"/>
          <w:color w:val="000000"/>
          <w:sz w:val="28"/>
          <w:szCs w:val="28"/>
        </w:rPr>
        <w:t>元)；</w:t>
      </w:r>
    </w:p>
    <w:p w14:paraId="296538F8">
      <w:pPr>
        <w:spacing w:line="360" w:lineRule="auto"/>
        <w:ind w:firstLine="560" w:firstLineChars="200"/>
        <w:rPr>
          <w:rFonts w:ascii="Times New Roman" w:hAnsi="Times New Roman" w:eastAsia="仿宋_GB2312"/>
          <w:color w:val="000000"/>
          <w:sz w:val="28"/>
          <w:szCs w:val="28"/>
        </w:rPr>
      </w:pPr>
      <w:r>
        <w:rPr>
          <w:rFonts w:ascii="Times New Roman" w:hAnsi="Times New Roman" w:eastAsia="仿宋_GB2312"/>
          <w:color w:val="000000"/>
          <w:sz w:val="28"/>
          <w:szCs w:val="28"/>
        </w:rPr>
        <w:t>（3）专业工程暂估价金额：</w:t>
      </w:r>
    </w:p>
    <w:p w14:paraId="6B3D1DC3">
      <w:pPr>
        <w:spacing w:line="360" w:lineRule="auto"/>
        <w:ind w:firstLine="1260" w:firstLineChars="450"/>
        <w:rPr>
          <w:rFonts w:ascii="Times New Roman" w:hAnsi="Times New Roman" w:eastAsia="仿宋_GB2312"/>
          <w:color w:val="000000"/>
          <w:sz w:val="28"/>
          <w:szCs w:val="28"/>
        </w:rPr>
      </w:pPr>
      <w:r>
        <w:rPr>
          <w:rFonts w:ascii="Times New Roman" w:hAnsi="Times New Roman" w:eastAsia="仿宋_GB2312"/>
          <w:color w:val="000000"/>
          <w:sz w:val="28"/>
          <w:szCs w:val="28"/>
        </w:rPr>
        <w:t>人民币（大写）</w:t>
      </w:r>
      <w:r>
        <w:rPr>
          <w:rFonts w:ascii="Times New Roman" w:hAnsi="Times New Roman" w:eastAsia="仿宋_GB2312"/>
          <w:color w:val="000000"/>
          <w:sz w:val="28"/>
          <w:szCs w:val="28"/>
          <w:u w:val="single"/>
        </w:rPr>
        <w:t xml:space="preserve">    </w:t>
      </w:r>
      <w:r>
        <w:rPr>
          <w:rFonts w:hint="eastAsia" w:ascii="Times New Roman" w:hAnsi="Times New Roman" w:eastAsia="仿宋_GB2312"/>
          <w:color w:val="000000"/>
          <w:sz w:val="28"/>
          <w:szCs w:val="28"/>
          <w:u w:val="single"/>
        </w:rPr>
        <w:t xml:space="preserve">        </w:t>
      </w:r>
      <w:r>
        <w:rPr>
          <w:rFonts w:ascii="Times New Roman" w:hAnsi="Times New Roman" w:eastAsia="仿宋_GB2312"/>
          <w:color w:val="000000"/>
          <w:sz w:val="28"/>
          <w:szCs w:val="28"/>
          <w:u w:val="single"/>
        </w:rPr>
        <w:t xml:space="preserve">  </w:t>
      </w:r>
      <w:r>
        <w:rPr>
          <w:rFonts w:ascii="Times New Roman" w:hAnsi="Times New Roman" w:eastAsia="仿宋_GB2312"/>
          <w:color w:val="000000"/>
          <w:sz w:val="28"/>
          <w:szCs w:val="28"/>
        </w:rPr>
        <w:t xml:space="preserve"> (¥</w:t>
      </w:r>
      <w:r>
        <w:rPr>
          <w:rFonts w:ascii="Times New Roman" w:hAnsi="Times New Roman" w:eastAsia="仿宋_GB2312"/>
          <w:color w:val="000000"/>
          <w:sz w:val="28"/>
          <w:szCs w:val="28"/>
          <w:u w:val="single"/>
        </w:rPr>
        <w:t xml:space="preserve">    </w:t>
      </w:r>
      <w:r>
        <w:rPr>
          <w:rFonts w:hint="eastAsia" w:ascii="Times New Roman" w:hAnsi="Times New Roman" w:eastAsia="仿宋_GB2312"/>
          <w:color w:val="000000"/>
          <w:sz w:val="28"/>
          <w:szCs w:val="28"/>
          <w:u w:val="single"/>
        </w:rPr>
        <w:t xml:space="preserve">     </w:t>
      </w:r>
      <w:r>
        <w:rPr>
          <w:rFonts w:ascii="Times New Roman" w:hAnsi="Times New Roman" w:eastAsia="仿宋_GB2312"/>
          <w:color w:val="000000"/>
          <w:sz w:val="28"/>
          <w:szCs w:val="28"/>
          <w:u w:val="single"/>
        </w:rPr>
        <w:t xml:space="preserve"> </w:t>
      </w:r>
      <w:r>
        <w:rPr>
          <w:rFonts w:ascii="Times New Roman" w:hAnsi="Times New Roman" w:eastAsia="仿宋_GB2312"/>
          <w:color w:val="000000"/>
          <w:sz w:val="28"/>
          <w:szCs w:val="28"/>
        </w:rPr>
        <w:t>元)；</w:t>
      </w:r>
    </w:p>
    <w:p w14:paraId="2BAF9E55">
      <w:pPr>
        <w:spacing w:line="360" w:lineRule="auto"/>
        <w:ind w:firstLine="560" w:firstLineChars="200"/>
        <w:rPr>
          <w:rFonts w:ascii="Times New Roman" w:hAnsi="Times New Roman" w:eastAsia="仿宋_GB2312"/>
          <w:color w:val="000000"/>
          <w:sz w:val="28"/>
          <w:szCs w:val="28"/>
        </w:rPr>
      </w:pPr>
      <w:r>
        <w:rPr>
          <w:rFonts w:ascii="Times New Roman" w:hAnsi="Times New Roman" w:eastAsia="仿宋_GB2312"/>
          <w:color w:val="000000"/>
          <w:sz w:val="28"/>
          <w:szCs w:val="28"/>
        </w:rPr>
        <w:t>（4）暂列金额：</w:t>
      </w:r>
    </w:p>
    <w:p w14:paraId="59DCE0C3">
      <w:pPr>
        <w:spacing w:line="360" w:lineRule="auto"/>
        <w:ind w:firstLine="1260" w:firstLineChars="450"/>
        <w:rPr>
          <w:rFonts w:ascii="Times New Roman" w:hAnsi="Times New Roman" w:eastAsia="仿宋_GB2312"/>
          <w:color w:val="000000"/>
          <w:sz w:val="28"/>
          <w:szCs w:val="28"/>
        </w:rPr>
      </w:pPr>
      <w:r>
        <w:rPr>
          <w:rFonts w:ascii="Times New Roman" w:hAnsi="Times New Roman" w:eastAsia="仿宋_GB2312"/>
          <w:color w:val="000000"/>
          <w:sz w:val="28"/>
          <w:szCs w:val="28"/>
        </w:rPr>
        <w:t>人民币（大写）</w:t>
      </w:r>
      <w:r>
        <w:rPr>
          <w:rFonts w:ascii="Times New Roman" w:hAnsi="Times New Roman" w:eastAsia="仿宋_GB2312"/>
          <w:color w:val="000000"/>
          <w:sz w:val="28"/>
          <w:szCs w:val="28"/>
          <w:u w:val="single"/>
        </w:rPr>
        <w:t xml:space="preserve">    </w:t>
      </w:r>
      <w:r>
        <w:rPr>
          <w:rFonts w:hint="eastAsia" w:ascii="Times New Roman" w:hAnsi="Times New Roman" w:eastAsia="仿宋_GB2312"/>
          <w:color w:val="000000"/>
          <w:sz w:val="28"/>
          <w:szCs w:val="28"/>
          <w:u w:val="single"/>
        </w:rPr>
        <w:t xml:space="preserve">        </w:t>
      </w:r>
      <w:r>
        <w:rPr>
          <w:rFonts w:ascii="Times New Roman" w:hAnsi="Times New Roman" w:eastAsia="仿宋_GB2312"/>
          <w:color w:val="000000"/>
          <w:sz w:val="28"/>
          <w:szCs w:val="28"/>
          <w:u w:val="single"/>
        </w:rPr>
        <w:t xml:space="preserve">  </w:t>
      </w:r>
      <w:r>
        <w:rPr>
          <w:rFonts w:ascii="Times New Roman" w:hAnsi="Times New Roman" w:eastAsia="仿宋_GB2312"/>
          <w:color w:val="000000"/>
          <w:sz w:val="28"/>
          <w:szCs w:val="28"/>
        </w:rPr>
        <w:t xml:space="preserve"> (¥</w:t>
      </w:r>
      <w:r>
        <w:rPr>
          <w:rFonts w:ascii="Times New Roman" w:hAnsi="Times New Roman" w:eastAsia="仿宋_GB2312"/>
          <w:color w:val="000000"/>
          <w:sz w:val="28"/>
          <w:szCs w:val="28"/>
          <w:u w:val="single"/>
        </w:rPr>
        <w:t xml:space="preserve">    </w:t>
      </w:r>
      <w:r>
        <w:rPr>
          <w:rFonts w:hint="eastAsia" w:ascii="Times New Roman" w:hAnsi="Times New Roman" w:eastAsia="仿宋_GB2312"/>
          <w:color w:val="000000"/>
          <w:sz w:val="28"/>
          <w:szCs w:val="28"/>
          <w:u w:val="single"/>
        </w:rPr>
        <w:t xml:space="preserve">    </w:t>
      </w:r>
      <w:r>
        <w:rPr>
          <w:rFonts w:ascii="Times New Roman" w:hAnsi="Times New Roman" w:eastAsia="仿宋_GB2312"/>
          <w:color w:val="000000"/>
          <w:sz w:val="28"/>
          <w:szCs w:val="28"/>
          <w:u w:val="single"/>
        </w:rPr>
        <w:t xml:space="preserve">  </w:t>
      </w:r>
      <w:r>
        <w:rPr>
          <w:rFonts w:ascii="Times New Roman" w:hAnsi="Times New Roman" w:eastAsia="仿宋_GB2312"/>
          <w:color w:val="000000"/>
          <w:sz w:val="28"/>
          <w:szCs w:val="28"/>
        </w:rPr>
        <w:t>元)。</w:t>
      </w:r>
    </w:p>
    <w:p w14:paraId="31A2A758">
      <w:pPr>
        <w:spacing w:line="360" w:lineRule="auto"/>
        <w:ind w:firstLine="560" w:firstLineChars="200"/>
        <w:rPr>
          <w:rFonts w:ascii="Times New Roman" w:hAnsi="Times New Roman" w:eastAsia="仿宋_GB2312"/>
          <w:color w:val="000000"/>
          <w:sz w:val="28"/>
          <w:szCs w:val="28"/>
        </w:rPr>
      </w:pPr>
      <w:r>
        <w:rPr>
          <w:rFonts w:ascii="Times New Roman" w:hAnsi="Times New Roman" w:eastAsia="仿宋_GB2312"/>
          <w:color w:val="000000"/>
          <w:sz w:val="28"/>
          <w:szCs w:val="28"/>
        </w:rPr>
        <w:t>2.合同价格形式：</w:t>
      </w:r>
      <w:r>
        <w:rPr>
          <w:rFonts w:ascii="Times New Roman" w:hAnsi="Times New Roman" w:eastAsia="仿宋_GB2312"/>
          <w:color w:val="000000"/>
          <w:sz w:val="28"/>
          <w:szCs w:val="28"/>
          <w:u w:val="single"/>
        </w:rPr>
        <w:t xml:space="preserve">       </w:t>
      </w:r>
      <w:r>
        <w:rPr>
          <w:rFonts w:hint="eastAsia" w:ascii="Times New Roman" w:hAnsi="Times New Roman" w:eastAsia="仿宋_GB2312"/>
          <w:color w:val="000000"/>
          <w:sz w:val="28"/>
          <w:szCs w:val="28"/>
          <w:u w:val="single"/>
        </w:rPr>
        <w:t xml:space="preserve">         </w:t>
      </w:r>
      <w:r>
        <w:rPr>
          <w:rFonts w:ascii="Times New Roman" w:hAnsi="Times New Roman" w:eastAsia="仿宋_GB2312"/>
          <w:color w:val="000000"/>
          <w:sz w:val="28"/>
          <w:szCs w:val="28"/>
          <w:u w:val="single"/>
        </w:rPr>
        <w:t xml:space="preserve"> </w:t>
      </w:r>
      <w:r>
        <w:rPr>
          <w:rFonts w:hint="eastAsia" w:ascii="Times New Roman" w:hAnsi="Times New Roman" w:eastAsia="仿宋_GB2312"/>
          <w:color w:val="000000"/>
          <w:sz w:val="28"/>
          <w:szCs w:val="28"/>
          <w:u w:val="single"/>
        </w:rPr>
        <w:t xml:space="preserve">  </w:t>
      </w:r>
      <w:r>
        <w:rPr>
          <w:rFonts w:ascii="Times New Roman" w:hAnsi="Times New Roman" w:eastAsia="仿宋_GB2312"/>
          <w:color w:val="000000"/>
          <w:sz w:val="28"/>
          <w:szCs w:val="28"/>
          <w:u w:val="single"/>
        </w:rPr>
        <w:t xml:space="preserve">   </w:t>
      </w:r>
      <w:r>
        <w:rPr>
          <w:rFonts w:ascii="Times New Roman" w:hAnsi="Times New Roman" w:eastAsia="仿宋_GB2312"/>
          <w:color w:val="000000"/>
          <w:sz w:val="28"/>
          <w:szCs w:val="28"/>
        </w:rPr>
        <w:t>。</w:t>
      </w:r>
    </w:p>
    <w:p w14:paraId="1EA9E060">
      <w:pPr>
        <w:pStyle w:val="5"/>
        <w:spacing w:before="120" w:after="120"/>
        <w:rPr>
          <w:rFonts w:ascii="Times New Roman" w:hAnsi="Times New Roman"/>
          <w:b w:val="0"/>
          <w:color w:val="000000"/>
        </w:rPr>
      </w:pPr>
      <w:r>
        <w:rPr>
          <w:rFonts w:ascii="Times New Roman" w:hAnsi="Times New Roman"/>
          <w:bCs w:val="0"/>
          <w:color w:val="000000"/>
        </w:rPr>
        <w:t xml:space="preserve">   </w:t>
      </w:r>
      <w:r>
        <w:rPr>
          <w:rFonts w:ascii="Times New Roman" w:hAnsi="Times New Roman"/>
          <w:b w:val="0"/>
          <w:color w:val="000000"/>
        </w:rPr>
        <w:t xml:space="preserve"> </w:t>
      </w:r>
      <w:bookmarkStart w:id="241" w:name="_Toc351203485"/>
      <w:r>
        <w:rPr>
          <w:rFonts w:ascii="Times New Roman" w:hAnsi="Times New Roman"/>
          <w:b w:val="0"/>
          <w:color w:val="000000"/>
        </w:rPr>
        <w:t>五、</w:t>
      </w:r>
      <w:bookmarkEnd w:id="241"/>
      <w:r>
        <w:rPr>
          <w:rFonts w:ascii="Times New Roman" w:hAnsi="Times New Roman"/>
          <w:b w:val="0"/>
          <w:color w:val="000000"/>
        </w:rPr>
        <w:t>项目经理</w:t>
      </w:r>
    </w:p>
    <w:p w14:paraId="28503D81">
      <w:pPr>
        <w:spacing w:line="360" w:lineRule="auto"/>
        <w:ind w:firstLine="560" w:firstLineChars="200"/>
        <w:rPr>
          <w:rFonts w:ascii="Times New Roman" w:hAnsi="Times New Roman" w:eastAsia="仿宋_GB2312"/>
          <w:color w:val="000000"/>
          <w:sz w:val="28"/>
          <w:szCs w:val="28"/>
        </w:rPr>
      </w:pPr>
      <w:r>
        <w:rPr>
          <w:rFonts w:ascii="Times New Roman" w:hAnsi="Times New Roman" w:eastAsia="仿宋_GB2312"/>
          <w:color w:val="000000"/>
          <w:sz w:val="28"/>
          <w:szCs w:val="28"/>
        </w:rPr>
        <w:t>承包人项目经理：</w:t>
      </w:r>
      <w:r>
        <w:rPr>
          <w:rFonts w:ascii="Times New Roman" w:hAnsi="Times New Roman" w:eastAsia="仿宋_GB2312"/>
          <w:color w:val="000000"/>
          <w:sz w:val="28"/>
          <w:szCs w:val="28"/>
          <w:u w:val="single"/>
        </w:rPr>
        <w:t xml:space="preserve">     </w:t>
      </w:r>
      <w:r>
        <w:rPr>
          <w:rFonts w:hint="eastAsia" w:ascii="Times New Roman" w:hAnsi="Times New Roman" w:eastAsia="仿宋_GB2312"/>
          <w:color w:val="000000"/>
          <w:sz w:val="28"/>
          <w:szCs w:val="28"/>
          <w:u w:val="single"/>
        </w:rPr>
        <w:t xml:space="preserve">         </w:t>
      </w:r>
      <w:r>
        <w:rPr>
          <w:rFonts w:ascii="Times New Roman" w:hAnsi="Times New Roman" w:eastAsia="仿宋_GB2312"/>
          <w:color w:val="000000"/>
          <w:sz w:val="28"/>
          <w:szCs w:val="28"/>
          <w:u w:val="single"/>
        </w:rPr>
        <w:t xml:space="preserve">  </w:t>
      </w:r>
      <w:r>
        <w:rPr>
          <w:rFonts w:hint="eastAsia" w:ascii="Times New Roman" w:hAnsi="Times New Roman" w:eastAsia="仿宋_GB2312"/>
          <w:color w:val="000000"/>
          <w:sz w:val="28"/>
          <w:szCs w:val="28"/>
          <w:u w:val="single"/>
        </w:rPr>
        <w:t xml:space="preserve"> </w:t>
      </w:r>
      <w:r>
        <w:rPr>
          <w:rFonts w:ascii="Times New Roman" w:hAnsi="Times New Roman" w:eastAsia="仿宋_GB2312"/>
          <w:color w:val="000000"/>
          <w:sz w:val="28"/>
          <w:szCs w:val="28"/>
          <w:u w:val="single"/>
        </w:rPr>
        <w:t>    </w:t>
      </w:r>
      <w:r>
        <w:rPr>
          <w:rFonts w:ascii="Times New Roman" w:hAnsi="Times New Roman" w:eastAsia="仿宋_GB2312"/>
          <w:color w:val="000000"/>
          <w:sz w:val="28"/>
          <w:szCs w:val="28"/>
        </w:rPr>
        <w:t>。</w:t>
      </w:r>
    </w:p>
    <w:p w14:paraId="0AEA2725">
      <w:pPr>
        <w:pStyle w:val="5"/>
        <w:spacing w:before="120" w:after="120"/>
        <w:rPr>
          <w:rFonts w:ascii="Times New Roman" w:hAnsi="Times New Roman"/>
          <w:bCs w:val="0"/>
          <w:color w:val="000000"/>
        </w:rPr>
      </w:pPr>
      <w:r>
        <w:rPr>
          <w:rFonts w:ascii="Times New Roman" w:hAnsi="Times New Roman"/>
          <w:bCs w:val="0"/>
          <w:color w:val="000000"/>
        </w:rPr>
        <w:t xml:space="preserve">   </w:t>
      </w:r>
      <w:r>
        <w:rPr>
          <w:rFonts w:ascii="Times New Roman" w:hAnsi="Times New Roman"/>
          <w:b w:val="0"/>
          <w:color w:val="000000"/>
        </w:rPr>
        <w:t xml:space="preserve"> </w:t>
      </w:r>
      <w:bookmarkStart w:id="242" w:name="_Toc351203486"/>
      <w:r>
        <w:rPr>
          <w:rFonts w:ascii="Times New Roman" w:hAnsi="Times New Roman"/>
          <w:b w:val="0"/>
          <w:color w:val="000000"/>
        </w:rPr>
        <w:t>六、合同文件构成</w:t>
      </w:r>
      <w:bookmarkEnd w:id="242"/>
    </w:p>
    <w:p w14:paraId="450D7638">
      <w:pPr>
        <w:spacing w:line="360" w:lineRule="auto"/>
        <w:ind w:firstLine="560" w:firstLineChars="200"/>
        <w:rPr>
          <w:rFonts w:ascii="Times New Roman" w:hAnsi="Times New Roman" w:eastAsia="仿宋_GB2312"/>
          <w:bCs/>
          <w:color w:val="000000"/>
          <w:sz w:val="28"/>
          <w:szCs w:val="28"/>
        </w:rPr>
      </w:pPr>
      <w:r>
        <w:rPr>
          <w:rFonts w:ascii="Times New Roman" w:hAnsi="Times New Roman" w:eastAsia="仿宋_GB2312"/>
          <w:bCs/>
          <w:color w:val="000000"/>
          <w:sz w:val="28"/>
          <w:szCs w:val="28"/>
        </w:rPr>
        <w:t>本协议书与下列文件一起构成合同文件：</w:t>
      </w:r>
    </w:p>
    <w:p w14:paraId="18338822">
      <w:pPr>
        <w:autoSpaceDE w:val="0"/>
        <w:autoSpaceDN w:val="0"/>
        <w:adjustRightInd w:val="0"/>
        <w:spacing w:line="360" w:lineRule="auto"/>
        <w:ind w:firstLine="560" w:firstLineChars="200"/>
        <w:jc w:val="left"/>
        <w:rPr>
          <w:rFonts w:ascii="Times New Roman" w:hAnsi="Times New Roman" w:eastAsia="仿宋_GB2312"/>
          <w:color w:val="000000"/>
          <w:sz w:val="28"/>
          <w:szCs w:val="28"/>
        </w:rPr>
      </w:pPr>
      <w:r>
        <w:rPr>
          <w:rFonts w:ascii="Times New Roman" w:hAnsi="Times New Roman" w:eastAsia="仿宋_GB2312"/>
          <w:color w:val="000000"/>
          <w:sz w:val="28"/>
          <w:szCs w:val="28"/>
        </w:rPr>
        <w:t>（1）中标通知书（如果有）；</w:t>
      </w:r>
    </w:p>
    <w:p w14:paraId="06D4A271">
      <w:pPr>
        <w:autoSpaceDE w:val="0"/>
        <w:autoSpaceDN w:val="0"/>
        <w:adjustRightInd w:val="0"/>
        <w:spacing w:line="360" w:lineRule="auto"/>
        <w:ind w:firstLine="560" w:firstLineChars="200"/>
        <w:jc w:val="left"/>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（2）投标函及其附录（如果有）； </w:t>
      </w:r>
    </w:p>
    <w:p w14:paraId="065D7192">
      <w:pPr>
        <w:autoSpaceDE w:val="0"/>
        <w:autoSpaceDN w:val="0"/>
        <w:adjustRightInd w:val="0"/>
        <w:spacing w:line="360" w:lineRule="auto"/>
        <w:ind w:firstLine="560" w:firstLineChars="200"/>
        <w:jc w:val="left"/>
        <w:rPr>
          <w:rFonts w:ascii="Times New Roman" w:hAnsi="Times New Roman" w:eastAsia="仿宋_GB2312"/>
          <w:color w:val="000000"/>
          <w:sz w:val="28"/>
          <w:szCs w:val="28"/>
        </w:rPr>
      </w:pPr>
      <w:r>
        <w:rPr>
          <w:rFonts w:ascii="Times New Roman" w:hAnsi="Times New Roman" w:eastAsia="仿宋_GB2312"/>
          <w:color w:val="000000"/>
          <w:sz w:val="28"/>
          <w:szCs w:val="28"/>
        </w:rPr>
        <w:t>（3）专用合同条款及其附件；</w:t>
      </w:r>
    </w:p>
    <w:p w14:paraId="4EFDF3AA">
      <w:pPr>
        <w:autoSpaceDE w:val="0"/>
        <w:autoSpaceDN w:val="0"/>
        <w:adjustRightInd w:val="0"/>
        <w:spacing w:line="360" w:lineRule="auto"/>
        <w:ind w:firstLine="560" w:firstLineChars="200"/>
        <w:jc w:val="left"/>
        <w:rPr>
          <w:rFonts w:ascii="Times New Roman" w:hAnsi="Times New Roman" w:eastAsia="仿宋_GB2312"/>
          <w:color w:val="000000"/>
          <w:sz w:val="28"/>
          <w:szCs w:val="28"/>
        </w:rPr>
      </w:pPr>
      <w:r>
        <w:rPr>
          <w:rFonts w:ascii="Times New Roman" w:hAnsi="Times New Roman" w:eastAsia="仿宋_GB2312"/>
          <w:color w:val="000000"/>
          <w:sz w:val="28"/>
          <w:szCs w:val="28"/>
        </w:rPr>
        <w:t>（4）通用合同条款；</w:t>
      </w:r>
    </w:p>
    <w:p w14:paraId="2FBEF928">
      <w:pPr>
        <w:autoSpaceDE w:val="0"/>
        <w:autoSpaceDN w:val="0"/>
        <w:adjustRightInd w:val="0"/>
        <w:spacing w:line="360" w:lineRule="auto"/>
        <w:ind w:firstLine="560" w:firstLineChars="200"/>
        <w:jc w:val="left"/>
        <w:rPr>
          <w:rFonts w:ascii="Times New Roman" w:hAnsi="Times New Roman" w:eastAsia="仿宋_GB2312"/>
          <w:color w:val="000000"/>
          <w:sz w:val="28"/>
          <w:szCs w:val="28"/>
        </w:rPr>
      </w:pPr>
      <w:r>
        <w:rPr>
          <w:rFonts w:ascii="Times New Roman" w:hAnsi="Times New Roman" w:eastAsia="仿宋_GB2312"/>
          <w:color w:val="000000"/>
          <w:sz w:val="28"/>
          <w:szCs w:val="28"/>
        </w:rPr>
        <w:t>（5）技术标准和要求；</w:t>
      </w:r>
    </w:p>
    <w:p w14:paraId="54A2F774">
      <w:pPr>
        <w:autoSpaceDE w:val="0"/>
        <w:autoSpaceDN w:val="0"/>
        <w:adjustRightInd w:val="0"/>
        <w:spacing w:line="360" w:lineRule="auto"/>
        <w:ind w:firstLine="560" w:firstLineChars="200"/>
        <w:jc w:val="left"/>
        <w:rPr>
          <w:rFonts w:ascii="Times New Roman" w:hAnsi="Times New Roman" w:eastAsia="仿宋_GB2312"/>
          <w:color w:val="000000"/>
          <w:sz w:val="28"/>
          <w:szCs w:val="28"/>
        </w:rPr>
      </w:pPr>
      <w:r>
        <w:rPr>
          <w:rFonts w:ascii="Times New Roman" w:hAnsi="Times New Roman" w:eastAsia="仿宋_GB2312"/>
          <w:color w:val="000000"/>
          <w:sz w:val="28"/>
          <w:szCs w:val="28"/>
        </w:rPr>
        <w:t>（6）图纸；</w:t>
      </w:r>
    </w:p>
    <w:p w14:paraId="33EC68CA">
      <w:pPr>
        <w:autoSpaceDE w:val="0"/>
        <w:autoSpaceDN w:val="0"/>
        <w:adjustRightInd w:val="0"/>
        <w:spacing w:line="360" w:lineRule="auto"/>
        <w:ind w:firstLine="560" w:firstLineChars="200"/>
        <w:jc w:val="left"/>
        <w:rPr>
          <w:rFonts w:ascii="Times New Roman" w:hAnsi="Times New Roman" w:eastAsia="仿宋_GB2312"/>
          <w:color w:val="000000"/>
          <w:sz w:val="28"/>
          <w:szCs w:val="28"/>
        </w:rPr>
      </w:pPr>
      <w:r>
        <w:rPr>
          <w:rFonts w:ascii="Times New Roman" w:hAnsi="Times New Roman" w:eastAsia="仿宋_GB2312"/>
          <w:color w:val="000000"/>
          <w:sz w:val="28"/>
          <w:szCs w:val="28"/>
        </w:rPr>
        <w:t>（7）已标价工程量清单或预算书；</w:t>
      </w:r>
    </w:p>
    <w:p w14:paraId="47032C42">
      <w:pPr>
        <w:autoSpaceDE w:val="0"/>
        <w:autoSpaceDN w:val="0"/>
        <w:adjustRightInd w:val="0"/>
        <w:spacing w:line="360" w:lineRule="auto"/>
        <w:ind w:firstLine="560" w:firstLineChars="200"/>
        <w:jc w:val="left"/>
        <w:rPr>
          <w:rFonts w:ascii="Times New Roman" w:hAnsi="Times New Roman" w:eastAsia="仿宋_GB2312"/>
          <w:color w:val="000000"/>
          <w:sz w:val="28"/>
          <w:szCs w:val="28"/>
        </w:rPr>
      </w:pPr>
      <w:r>
        <w:rPr>
          <w:rFonts w:ascii="Times New Roman" w:hAnsi="Times New Roman" w:eastAsia="仿宋_GB2312"/>
          <w:color w:val="000000"/>
          <w:sz w:val="28"/>
          <w:szCs w:val="28"/>
        </w:rPr>
        <w:t>（8）其他合同文件。</w:t>
      </w:r>
    </w:p>
    <w:p w14:paraId="26CBA7FA">
      <w:pPr>
        <w:autoSpaceDE w:val="0"/>
        <w:autoSpaceDN w:val="0"/>
        <w:adjustRightInd w:val="0"/>
        <w:spacing w:line="360" w:lineRule="auto"/>
        <w:ind w:firstLine="560" w:firstLineChars="200"/>
        <w:jc w:val="left"/>
        <w:rPr>
          <w:rFonts w:ascii="Times New Roman" w:hAnsi="Times New Roman" w:eastAsia="仿宋_GB2312"/>
          <w:color w:val="000000"/>
          <w:sz w:val="28"/>
          <w:szCs w:val="28"/>
        </w:rPr>
      </w:pPr>
      <w:r>
        <w:rPr>
          <w:rFonts w:ascii="Times New Roman" w:hAnsi="Times New Roman" w:eastAsia="仿宋_GB2312"/>
          <w:color w:val="000000"/>
          <w:sz w:val="28"/>
          <w:szCs w:val="28"/>
        </w:rPr>
        <w:t>在合同订立及履行过程中形成的与合同有关的文件均构成合同文件组成部分。</w:t>
      </w:r>
    </w:p>
    <w:p w14:paraId="3E1384BE">
      <w:pPr>
        <w:autoSpaceDE w:val="0"/>
        <w:autoSpaceDN w:val="0"/>
        <w:adjustRightInd w:val="0"/>
        <w:spacing w:line="360" w:lineRule="auto"/>
        <w:ind w:firstLine="560" w:firstLineChars="200"/>
        <w:jc w:val="left"/>
        <w:rPr>
          <w:rFonts w:ascii="Times New Roman" w:hAnsi="Times New Roman" w:eastAsia="仿宋_GB2312"/>
          <w:color w:val="000000"/>
          <w:sz w:val="28"/>
          <w:szCs w:val="28"/>
        </w:rPr>
      </w:pPr>
      <w:r>
        <w:rPr>
          <w:rFonts w:ascii="Times New Roman" w:hAnsi="Times New Roman" w:eastAsia="仿宋_GB2312"/>
          <w:color w:val="000000"/>
          <w:sz w:val="28"/>
          <w:szCs w:val="28"/>
        </w:rPr>
        <w:t>上述各项合同文件包括合同当事人就该项合同文件所作出的补充和修改，属于同一类内容的文件，应以最新签署的为准。</w:t>
      </w:r>
      <w:r>
        <w:rPr>
          <w:rFonts w:hint="eastAsia" w:ascii="Times New Roman" w:hAnsi="Times New Roman" w:eastAsia="仿宋_GB2312"/>
          <w:color w:val="000000"/>
          <w:sz w:val="28"/>
          <w:szCs w:val="28"/>
        </w:rPr>
        <w:t>专用合同条款及其附件须经合同当事人签字或盖章。</w:t>
      </w:r>
    </w:p>
    <w:p w14:paraId="211E5721">
      <w:pPr>
        <w:pStyle w:val="5"/>
        <w:spacing w:before="120" w:after="120"/>
        <w:rPr>
          <w:rFonts w:ascii="Times New Roman" w:hAnsi="Times New Roman"/>
          <w:b w:val="0"/>
          <w:bCs w:val="0"/>
          <w:color w:val="000000"/>
        </w:rPr>
      </w:pPr>
      <w:r>
        <w:rPr>
          <w:rFonts w:ascii="Times New Roman" w:hAnsi="Times New Roman"/>
          <w:b w:val="0"/>
          <w:bCs w:val="0"/>
          <w:color w:val="000000"/>
        </w:rPr>
        <w:t xml:space="preserve">   </w:t>
      </w:r>
      <w:r>
        <w:rPr>
          <w:rFonts w:ascii="Times New Roman" w:hAnsi="Times New Roman"/>
          <w:b w:val="0"/>
          <w:color w:val="000000"/>
        </w:rPr>
        <w:t xml:space="preserve"> </w:t>
      </w:r>
      <w:bookmarkStart w:id="243" w:name="_Toc351203487"/>
      <w:r>
        <w:rPr>
          <w:rFonts w:ascii="Times New Roman" w:hAnsi="Times New Roman"/>
          <w:b w:val="0"/>
          <w:color w:val="000000"/>
        </w:rPr>
        <w:t>七、承诺</w:t>
      </w:r>
      <w:bookmarkEnd w:id="243"/>
    </w:p>
    <w:p w14:paraId="7E880DEE">
      <w:pPr>
        <w:spacing w:line="360" w:lineRule="auto"/>
        <w:ind w:firstLine="560" w:firstLineChars="200"/>
        <w:rPr>
          <w:rFonts w:ascii="Times New Roman" w:hAnsi="Times New Roman" w:eastAsia="仿宋_GB2312"/>
          <w:bCs/>
          <w:color w:val="000000"/>
          <w:sz w:val="28"/>
          <w:szCs w:val="28"/>
        </w:rPr>
      </w:pPr>
      <w:r>
        <w:rPr>
          <w:rFonts w:ascii="Times New Roman" w:hAnsi="Times New Roman" w:eastAsia="仿宋_GB2312"/>
          <w:bCs/>
          <w:color w:val="000000"/>
          <w:sz w:val="28"/>
          <w:szCs w:val="28"/>
        </w:rPr>
        <w:t>1.发包人承诺按照法律规定履行项目审批手续、筹集工程建设资金并按照合同约定的期限和方式支付合同价款。</w:t>
      </w:r>
    </w:p>
    <w:p w14:paraId="3C1ACA86">
      <w:pPr>
        <w:spacing w:line="360" w:lineRule="auto"/>
        <w:ind w:firstLine="560" w:firstLineChars="200"/>
        <w:rPr>
          <w:rFonts w:ascii="Times New Roman" w:hAnsi="Times New Roman" w:eastAsia="仿宋_GB2312"/>
          <w:bCs/>
          <w:color w:val="000000"/>
          <w:sz w:val="28"/>
          <w:szCs w:val="28"/>
        </w:rPr>
      </w:pPr>
      <w:r>
        <w:rPr>
          <w:rFonts w:ascii="Times New Roman" w:hAnsi="Times New Roman" w:eastAsia="仿宋_GB2312"/>
          <w:bCs/>
          <w:color w:val="000000"/>
          <w:sz w:val="28"/>
          <w:szCs w:val="28"/>
        </w:rPr>
        <w:t>2.承包人承诺按照法律规定及合同约定组织完成工程施工，确保工程质量和安全，不进行转包及违法分包，并在缺陷责任期及保修期内承担相应的工程维修责任。</w:t>
      </w:r>
    </w:p>
    <w:p w14:paraId="58A1ACB5">
      <w:pPr>
        <w:spacing w:line="360" w:lineRule="auto"/>
        <w:ind w:firstLine="560" w:firstLineChars="200"/>
        <w:rPr>
          <w:rFonts w:ascii="Times New Roman" w:hAnsi="Times New Roman" w:eastAsia="仿宋_GB2312"/>
          <w:bCs/>
          <w:color w:val="000000"/>
          <w:sz w:val="28"/>
          <w:szCs w:val="28"/>
        </w:rPr>
      </w:pPr>
      <w:r>
        <w:rPr>
          <w:rFonts w:ascii="Times New Roman" w:hAnsi="Times New Roman" w:eastAsia="仿宋_GB2312"/>
          <w:bCs/>
          <w:color w:val="000000"/>
          <w:sz w:val="28"/>
          <w:szCs w:val="28"/>
        </w:rPr>
        <w:t>3.发包人和承包人通过招投标形式签订合同的，双方理解并</w:t>
      </w:r>
      <w:r>
        <w:rPr>
          <w:rFonts w:hint="eastAsia" w:ascii="Times New Roman" w:hAnsi="Times New Roman" w:eastAsia="仿宋_GB2312"/>
          <w:bCs/>
          <w:color w:val="000000"/>
          <w:sz w:val="28"/>
          <w:szCs w:val="28"/>
        </w:rPr>
        <w:t>承诺</w:t>
      </w:r>
      <w:r>
        <w:rPr>
          <w:rFonts w:ascii="Times New Roman" w:hAnsi="Times New Roman" w:eastAsia="仿宋_GB2312"/>
          <w:bCs/>
          <w:color w:val="000000"/>
          <w:sz w:val="28"/>
          <w:szCs w:val="28"/>
        </w:rPr>
        <w:t>不再就同一工程另行签订与合同实质性内容相背离的协议。</w:t>
      </w:r>
    </w:p>
    <w:p w14:paraId="21C46C63">
      <w:pPr>
        <w:spacing w:line="360" w:lineRule="auto"/>
        <w:rPr>
          <w:rFonts w:ascii="Times New Roman" w:hAnsi="Times New Roman" w:eastAsia="黑体"/>
          <w:bCs/>
          <w:color w:val="000000"/>
          <w:sz w:val="28"/>
          <w:szCs w:val="28"/>
        </w:rPr>
      </w:pPr>
      <w:bookmarkStart w:id="244" w:name="_Toc351203488"/>
      <w:r>
        <w:rPr>
          <w:rFonts w:hint="eastAsia" w:ascii="Times New Roman" w:hAnsi="Times New Roman" w:eastAsia="黑体"/>
          <w:b/>
          <w:color w:val="000000"/>
          <w:sz w:val="28"/>
          <w:szCs w:val="28"/>
        </w:rPr>
        <w:t xml:space="preserve">    </w:t>
      </w:r>
      <w:r>
        <w:rPr>
          <w:rFonts w:ascii="Times New Roman" w:hAnsi="Times New Roman" w:eastAsia="黑体"/>
          <w:b/>
          <w:color w:val="000000"/>
          <w:sz w:val="28"/>
          <w:szCs w:val="28"/>
        </w:rPr>
        <w:t>八、词语含义</w:t>
      </w:r>
      <w:bookmarkEnd w:id="244"/>
    </w:p>
    <w:p w14:paraId="516E36C4">
      <w:pPr>
        <w:spacing w:line="360" w:lineRule="auto"/>
        <w:ind w:firstLine="560" w:firstLineChars="200"/>
        <w:rPr>
          <w:rFonts w:ascii="Times New Roman" w:hAnsi="Times New Roman" w:eastAsia="仿宋_GB2312"/>
          <w:bCs/>
          <w:color w:val="000000"/>
          <w:sz w:val="28"/>
          <w:szCs w:val="28"/>
        </w:rPr>
      </w:pPr>
      <w:r>
        <w:rPr>
          <w:rFonts w:ascii="Times New Roman" w:hAnsi="Times New Roman" w:eastAsia="仿宋_GB2312"/>
          <w:bCs/>
          <w:color w:val="000000"/>
          <w:sz w:val="28"/>
          <w:szCs w:val="28"/>
        </w:rPr>
        <w:t>本协议书中词语含义与第二部分通用合同条款中赋予的含义相同。</w:t>
      </w:r>
    </w:p>
    <w:p w14:paraId="0D2AD96D">
      <w:pPr>
        <w:pStyle w:val="5"/>
        <w:spacing w:before="120" w:after="120"/>
        <w:rPr>
          <w:rFonts w:ascii="Times New Roman" w:hAnsi="Times New Roman"/>
          <w:bCs w:val="0"/>
          <w:color w:val="000000"/>
        </w:rPr>
      </w:pPr>
      <w:r>
        <w:rPr>
          <w:rFonts w:ascii="Times New Roman" w:hAnsi="Times New Roman"/>
          <w:bCs w:val="0"/>
          <w:color w:val="000000"/>
        </w:rPr>
        <w:t xml:space="preserve">  </w:t>
      </w:r>
      <w:r>
        <w:rPr>
          <w:rFonts w:ascii="Times New Roman" w:hAnsi="Times New Roman"/>
          <w:b w:val="0"/>
          <w:color w:val="000000"/>
        </w:rPr>
        <w:t xml:space="preserve">  </w:t>
      </w:r>
      <w:bookmarkStart w:id="245" w:name="_Toc351203489"/>
      <w:r>
        <w:rPr>
          <w:rFonts w:ascii="Times New Roman" w:hAnsi="Times New Roman"/>
          <w:b w:val="0"/>
          <w:color w:val="000000"/>
        </w:rPr>
        <w:t>九、签订时间</w:t>
      </w:r>
      <w:bookmarkEnd w:id="245"/>
    </w:p>
    <w:p w14:paraId="7E96673A">
      <w:pPr>
        <w:spacing w:line="360" w:lineRule="auto"/>
        <w:ind w:firstLine="560" w:firstLineChars="200"/>
        <w:rPr>
          <w:rFonts w:ascii="Times New Roman" w:hAnsi="Times New Roman" w:eastAsia="仿宋_GB2312"/>
          <w:bCs/>
          <w:color w:val="000000"/>
          <w:sz w:val="28"/>
          <w:szCs w:val="28"/>
        </w:rPr>
      </w:pPr>
      <w:r>
        <w:rPr>
          <w:rFonts w:ascii="Times New Roman" w:hAnsi="Times New Roman" w:eastAsia="仿宋_GB2312"/>
          <w:bCs/>
          <w:color w:val="000000"/>
          <w:sz w:val="28"/>
          <w:szCs w:val="28"/>
        </w:rPr>
        <w:t>本合同于</w:t>
      </w:r>
      <w:r>
        <w:rPr>
          <w:rFonts w:ascii="Times New Roman" w:hAnsi="Times New Roman" w:eastAsia="仿宋_GB2312"/>
          <w:bCs/>
          <w:color w:val="000000"/>
          <w:sz w:val="28"/>
          <w:szCs w:val="28"/>
          <w:u w:val="single"/>
        </w:rPr>
        <w:t xml:space="preserve">      </w:t>
      </w:r>
      <w:r>
        <w:rPr>
          <w:rFonts w:ascii="Times New Roman" w:hAnsi="Times New Roman" w:eastAsia="仿宋_GB2312"/>
          <w:bCs/>
          <w:color w:val="000000"/>
          <w:sz w:val="28"/>
          <w:szCs w:val="28"/>
        </w:rPr>
        <w:t>年</w:t>
      </w:r>
      <w:r>
        <w:rPr>
          <w:rFonts w:ascii="Times New Roman" w:hAnsi="Times New Roman" w:eastAsia="仿宋_GB2312"/>
          <w:bCs/>
          <w:color w:val="000000"/>
          <w:sz w:val="28"/>
          <w:szCs w:val="28"/>
          <w:u w:val="single"/>
        </w:rPr>
        <w:t xml:space="preserve">    </w:t>
      </w:r>
      <w:r>
        <w:rPr>
          <w:rFonts w:ascii="Times New Roman" w:hAnsi="Times New Roman" w:eastAsia="仿宋_GB2312"/>
          <w:bCs/>
          <w:color w:val="000000"/>
          <w:sz w:val="28"/>
          <w:szCs w:val="28"/>
        </w:rPr>
        <w:t>月</w:t>
      </w:r>
      <w:r>
        <w:rPr>
          <w:rFonts w:ascii="Times New Roman" w:hAnsi="Times New Roman" w:eastAsia="仿宋_GB2312"/>
          <w:bCs/>
          <w:color w:val="000000"/>
          <w:sz w:val="28"/>
          <w:szCs w:val="28"/>
          <w:u w:val="single"/>
        </w:rPr>
        <w:t xml:space="preserve">    </w:t>
      </w:r>
      <w:r>
        <w:rPr>
          <w:rFonts w:ascii="Times New Roman" w:hAnsi="Times New Roman" w:eastAsia="仿宋_GB2312"/>
          <w:bCs/>
          <w:color w:val="000000"/>
          <w:sz w:val="28"/>
          <w:szCs w:val="28"/>
        </w:rPr>
        <w:t>日签订。</w:t>
      </w:r>
    </w:p>
    <w:p w14:paraId="4F582026">
      <w:pPr>
        <w:pStyle w:val="5"/>
        <w:spacing w:before="120" w:after="120"/>
        <w:rPr>
          <w:rFonts w:ascii="Times New Roman" w:hAnsi="Times New Roman"/>
          <w:bCs w:val="0"/>
          <w:color w:val="000000"/>
        </w:rPr>
      </w:pPr>
      <w:r>
        <w:rPr>
          <w:rFonts w:ascii="Times New Roman" w:hAnsi="Times New Roman"/>
          <w:bCs w:val="0"/>
          <w:color w:val="000000"/>
        </w:rPr>
        <w:t xml:space="preserve">    </w:t>
      </w:r>
      <w:bookmarkStart w:id="246" w:name="_Toc351203490"/>
      <w:r>
        <w:rPr>
          <w:rFonts w:ascii="Times New Roman" w:hAnsi="Times New Roman"/>
          <w:b w:val="0"/>
          <w:color w:val="000000"/>
        </w:rPr>
        <w:t>十、签订地点</w:t>
      </w:r>
      <w:bookmarkEnd w:id="246"/>
    </w:p>
    <w:p w14:paraId="0F9B9472">
      <w:pPr>
        <w:spacing w:line="360" w:lineRule="auto"/>
        <w:ind w:firstLine="560" w:firstLineChars="200"/>
        <w:rPr>
          <w:rFonts w:ascii="Times New Roman" w:hAnsi="Times New Roman" w:eastAsia="仿宋_GB2312"/>
          <w:bCs/>
          <w:color w:val="000000"/>
          <w:sz w:val="28"/>
          <w:szCs w:val="28"/>
        </w:rPr>
      </w:pPr>
      <w:r>
        <w:rPr>
          <w:rFonts w:ascii="Times New Roman" w:hAnsi="Times New Roman" w:eastAsia="仿宋_GB2312"/>
          <w:bCs/>
          <w:color w:val="000000"/>
          <w:sz w:val="28"/>
          <w:szCs w:val="28"/>
        </w:rPr>
        <w:t>本合同在</w:t>
      </w:r>
      <w:r>
        <w:rPr>
          <w:rFonts w:ascii="Times New Roman" w:hAnsi="Times New Roman" w:eastAsia="仿宋_GB2312"/>
          <w:bCs/>
          <w:color w:val="000000"/>
          <w:sz w:val="28"/>
          <w:szCs w:val="28"/>
          <w:u w:val="single"/>
        </w:rPr>
        <w:t xml:space="preserve">                                    </w:t>
      </w:r>
      <w:r>
        <w:rPr>
          <w:rFonts w:ascii="Times New Roman" w:hAnsi="Times New Roman" w:eastAsia="仿宋_GB2312"/>
          <w:bCs/>
          <w:color w:val="000000"/>
          <w:sz w:val="28"/>
          <w:szCs w:val="28"/>
        </w:rPr>
        <w:t>签订。</w:t>
      </w:r>
    </w:p>
    <w:p w14:paraId="64526C97">
      <w:pPr>
        <w:pStyle w:val="5"/>
        <w:spacing w:line="240" w:lineRule="auto"/>
        <w:rPr>
          <w:rFonts w:ascii="Times New Roman" w:hAnsi="Times New Roman"/>
          <w:bCs w:val="0"/>
          <w:color w:val="000000"/>
        </w:rPr>
      </w:pPr>
      <w:r>
        <w:rPr>
          <w:rFonts w:ascii="Times New Roman" w:hAnsi="Times New Roman"/>
          <w:bCs w:val="0"/>
          <w:color w:val="000000"/>
        </w:rPr>
        <w:t xml:space="preserve">    </w:t>
      </w:r>
      <w:bookmarkStart w:id="247" w:name="_Toc351203491"/>
      <w:r>
        <w:rPr>
          <w:rFonts w:ascii="Times New Roman" w:hAnsi="Times New Roman"/>
          <w:b w:val="0"/>
          <w:color w:val="000000"/>
        </w:rPr>
        <w:t>十一、补充协议</w:t>
      </w:r>
      <w:bookmarkEnd w:id="247"/>
    </w:p>
    <w:p w14:paraId="5DB300BF">
      <w:pPr>
        <w:spacing w:line="360" w:lineRule="auto"/>
        <w:ind w:firstLine="560" w:firstLineChars="200"/>
        <w:rPr>
          <w:rFonts w:ascii="Times New Roman" w:hAnsi="Times New Roman" w:eastAsia="仿宋_GB2312"/>
          <w:b/>
          <w:bCs/>
          <w:color w:val="000000"/>
          <w:sz w:val="28"/>
          <w:szCs w:val="28"/>
        </w:rPr>
      </w:pPr>
      <w:r>
        <w:rPr>
          <w:rFonts w:ascii="Times New Roman" w:hAnsi="Times New Roman" w:eastAsia="仿宋_GB2312"/>
          <w:bCs/>
          <w:color w:val="000000"/>
          <w:sz w:val="28"/>
          <w:szCs w:val="28"/>
        </w:rPr>
        <w:t>合同未尽事宜，合同当事人另行签订补充协议</w:t>
      </w:r>
      <w:r>
        <w:rPr>
          <w:rFonts w:hint="eastAsia" w:ascii="Times New Roman" w:hAnsi="Times New Roman" w:eastAsia="仿宋_GB2312"/>
          <w:bCs/>
          <w:color w:val="000000"/>
          <w:sz w:val="28"/>
          <w:szCs w:val="28"/>
        </w:rPr>
        <w:t>，</w:t>
      </w:r>
      <w:r>
        <w:rPr>
          <w:rFonts w:ascii="Times New Roman" w:hAnsi="Times New Roman" w:eastAsia="仿宋_GB2312"/>
          <w:bCs/>
          <w:color w:val="000000"/>
          <w:sz w:val="28"/>
          <w:szCs w:val="28"/>
        </w:rPr>
        <w:t>补充协议是合同的组成部分。</w:t>
      </w:r>
    </w:p>
    <w:p w14:paraId="310F5F49">
      <w:pPr>
        <w:pStyle w:val="5"/>
        <w:spacing w:before="120" w:after="120"/>
        <w:rPr>
          <w:rFonts w:ascii="Times New Roman" w:hAnsi="Times New Roman"/>
          <w:bCs w:val="0"/>
          <w:color w:val="000000"/>
        </w:rPr>
      </w:pPr>
      <w:r>
        <w:rPr>
          <w:rFonts w:ascii="Times New Roman" w:hAnsi="Times New Roman"/>
          <w:bCs w:val="0"/>
          <w:color w:val="000000"/>
        </w:rPr>
        <w:t xml:space="preserve">    </w:t>
      </w:r>
      <w:bookmarkStart w:id="248" w:name="_Toc351203492"/>
      <w:r>
        <w:rPr>
          <w:rFonts w:ascii="Times New Roman" w:hAnsi="Times New Roman"/>
          <w:b w:val="0"/>
          <w:color w:val="000000"/>
        </w:rPr>
        <w:t>十二、合同生效</w:t>
      </w:r>
      <w:bookmarkEnd w:id="248"/>
    </w:p>
    <w:p w14:paraId="2A2B3BAF">
      <w:pPr>
        <w:spacing w:line="360" w:lineRule="auto"/>
        <w:ind w:firstLine="560" w:firstLineChars="200"/>
        <w:rPr>
          <w:rFonts w:ascii="Times New Roman" w:hAnsi="Times New Roman" w:eastAsia="仿宋_GB2312"/>
          <w:bCs/>
          <w:color w:val="000000"/>
          <w:sz w:val="28"/>
          <w:szCs w:val="28"/>
        </w:rPr>
      </w:pPr>
      <w:r>
        <w:rPr>
          <w:rFonts w:ascii="Times New Roman" w:hAnsi="Times New Roman" w:eastAsia="仿宋_GB2312"/>
          <w:bCs/>
          <w:color w:val="000000"/>
          <w:sz w:val="28"/>
          <w:szCs w:val="28"/>
        </w:rPr>
        <w:t>本合同自</w:t>
      </w:r>
      <w:r>
        <w:rPr>
          <w:rFonts w:ascii="Times New Roman" w:hAnsi="Times New Roman" w:eastAsia="仿宋_GB2312"/>
          <w:bCs/>
          <w:color w:val="000000"/>
          <w:sz w:val="28"/>
          <w:szCs w:val="28"/>
          <w:u w:val="single"/>
        </w:rPr>
        <w:t xml:space="preserve">                                   </w:t>
      </w:r>
      <w:r>
        <w:rPr>
          <w:rFonts w:ascii="Times New Roman" w:hAnsi="Times New Roman" w:eastAsia="仿宋_GB2312"/>
          <w:bCs/>
          <w:color w:val="000000"/>
          <w:sz w:val="28"/>
          <w:szCs w:val="28"/>
        </w:rPr>
        <w:t>生效。</w:t>
      </w:r>
    </w:p>
    <w:p w14:paraId="09BD0B3A">
      <w:pPr>
        <w:pStyle w:val="5"/>
        <w:spacing w:line="240" w:lineRule="auto"/>
        <w:rPr>
          <w:rFonts w:ascii="Times New Roman" w:hAnsi="Times New Roman"/>
          <w:bCs w:val="0"/>
          <w:color w:val="000000"/>
        </w:rPr>
      </w:pPr>
      <w:r>
        <w:rPr>
          <w:rFonts w:ascii="Times New Roman" w:hAnsi="Times New Roman"/>
          <w:bCs w:val="0"/>
          <w:color w:val="000000"/>
        </w:rPr>
        <w:t xml:space="preserve">    </w:t>
      </w:r>
      <w:bookmarkStart w:id="249" w:name="_Toc351203493"/>
      <w:r>
        <w:rPr>
          <w:rFonts w:ascii="Times New Roman" w:hAnsi="Times New Roman"/>
          <w:b w:val="0"/>
          <w:color w:val="000000"/>
        </w:rPr>
        <w:t>十三、合同份数</w:t>
      </w:r>
      <w:bookmarkEnd w:id="249"/>
    </w:p>
    <w:p w14:paraId="16F9F938">
      <w:pPr>
        <w:spacing w:line="360" w:lineRule="auto"/>
        <w:ind w:firstLine="560" w:firstLineChars="200"/>
        <w:rPr>
          <w:rFonts w:ascii="Times New Roman" w:hAnsi="Times New Roman" w:eastAsia="仿宋_GB2312"/>
          <w:bCs/>
          <w:color w:val="000000"/>
          <w:sz w:val="28"/>
          <w:szCs w:val="28"/>
        </w:rPr>
      </w:pPr>
      <w:r>
        <w:rPr>
          <w:rFonts w:ascii="Times New Roman" w:hAnsi="Times New Roman" w:eastAsia="仿宋_GB2312"/>
          <w:bCs/>
          <w:color w:val="000000"/>
          <w:sz w:val="28"/>
          <w:szCs w:val="28"/>
        </w:rPr>
        <w:t>本合同一式</w:t>
      </w:r>
      <w:r>
        <w:rPr>
          <w:rFonts w:ascii="Times New Roman" w:hAnsi="Times New Roman" w:eastAsia="仿宋_GB2312"/>
          <w:bCs/>
          <w:color w:val="000000"/>
          <w:sz w:val="28"/>
          <w:szCs w:val="28"/>
          <w:u w:val="single"/>
        </w:rPr>
        <w:t xml:space="preserve">  </w:t>
      </w:r>
      <w:r>
        <w:rPr>
          <w:rFonts w:hint="eastAsia" w:ascii="Times New Roman" w:hAnsi="Times New Roman" w:eastAsia="仿宋_GB2312"/>
          <w:bCs/>
          <w:color w:val="000000"/>
          <w:sz w:val="28"/>
          <w:szCs w:val="28"/>
          <w:u w:val="single"/>
        </w:rPr>
        <w:t xml:space="preserve"> </w:t>
      </w:r>
      <w:r>
        <w:rPr>
          <w:rFonts w:ascii="Times New Roman" w:hAnsi="Times New Roman" w:eastAsia="仿宋_GB2312"/>
          <w:bCs/>
          <w:color w:val="000000"/>
          <w:sz w:val="28"/>
          <w:szCs w:val="28"/>
          <w:u w:val="single"/>
        </w:rPr>
        <w:t xml:space="preserve"> </w:t>
      </w:r>
      <w:r>
        <w:rPr>
          <w:rFonts w:ascii="Times New Roman" w:hAnsi="Times New Roman" w:eastAsia="仿宋_GB2312"/>
          <w:bCs/>
          <w:color w:val="000000"/>
          <w:sz w:val="28"/>
          <w:szCs w:val="28"/>
        </w:rPr>
        <w:t>份，均具有同等法律效力，发包人执</w:t>
      </w:r>
      <w:r>
        <w:rPr>
          <w:rFonts w:ascii="Times New Roman" w:hAnsi="Times New Roman" w:eastAsia="仿宋_GB2312"/>
          <w:bCs/>
          <w:color w:val="000000"/>
          <w:sz w:val="28"/>
          <w:szCs w:val="28"/>
          <w:u w:val="single"/>
        </w:rPr>
        <w:t xml:space="preserve">  </w:t>
      </w:r>
      <w:r>
        <w:rPr>
          <w:rFonts w:hint="eastAsia" w:ascii="Times New Roman" w:hAnsi="Times New Roman" w:eastAsia="仿宋_GB2312"/>
          <w:bCs/>
          <w:color w:val="000000"/>
          <w:sz w:val="28"/>
          <w:szCs w:val="28"/>
          <w:u w:val="single"/>
        </w:rPr>
        <w:t xml:space="preserve"> </w:t>
      </w:r>
      <w:r>
        <w:rPr>
          <w:rFonts w:ascii="Times New Roman" w:hAnsi="Times New Roman" w:eastAsia="仿宋_GB2312"/>
          <w:bCs/>
          <w:color w:val="000000"/>
          <w:sz w:val="28"/>
          <w:szCs w:val="28"/>
          <w:u w:val="single"/>
        </w:rPr>
        <w:t xml:space="preserve"> </w:t>
      </w:r>
      <w:r>
        <w:rPr>
          <w:rFonts w:ascii="Times New Roman" w:hAnsi="Times New Roman" w:eastAsia="仿宋_GB2312"/>
          <w:bCs/>
          <w:color w:val="000000"/>
          <w:sz w:val="28"/>
          <w:szCs w:val="28"/>
        </w:rPr>
        <w:t>份，承包人执</w:t>
      </w:r>
      <w:r>
        <w:rPr>
          <w:rFonts w:ascii="Times New Roman" w:hAnsi="Times New Roman" w:eastAsia="仿宋_GB2312"/>
          <w:bCs/>
          <w:color w:val="000000"/>
          <w:sz w:val="28"/>
          <w:szCs w:val="28"/>
          <w:u w:val="single"/>
        </w:rPr>
        <w:t xml:space="preserve">  </w:t>
      </w:r>
      <w:r>
        <w:rPr>
          <w:rFonts w:hint="eastAsia" w:ascii="Times New Roman" w:hAnsi="Times New Roman" w:eastAsia="仿宋_GB2312"/>
          <w:bCs/>
          <w:color w:val="000000"/>
          <w:sz w:val="28"/>
          <w:szCs w:val="28"/>
          <w:u w:val="single"/>
        </w:rPr>
        <w:t xml:space="preserve"> </w:t>
      </w:r>
      <w:r>
        <w:rPr>
          <w:rFonts w:ascii="Times New Roman" w:hAnsi="Times New Roman" w:eastAsia="仿宋_GB2312"/>
          <w:bCs/>
          <w:color w:val="000000"/>
          <w:sz w:val="28"/>
          <w:szCs w:val="28"/>
          <w:u w:val="single"/>
        </w:rPr>
        <w:t xml:space="preserve"> </w:t>
      </w:r>
      <w:r>
        <w:rPr>
          <w:rFonts w:ascii="Times New Roman" w:hAnsi="Times New Roman" w:eastAsia="仿宋_GB2312"/>
          <w:bCs/>
          <w:color w:val="000000"/>
          <w:sz w:val="28"/>
          <w:szCs w:val="28"/>
        </w:rPr>
        <w:t>份。</w:t>
      </w:r>
    </w:p>
    <w:p w14:paraId="1E01A25E">
      <w:pPr>
        <w:spacing w:line="360" w:lineRule="auto"/>
        <w:rPr>
          <w:rFonts w:ascii="Times New Roman" w:hAnsi="Times New Roman" w:eastAsia="仿宋_GB2312"/>
          <w:color w:val="000000"/>
          <w:sz w:val="28"/>
          <w:szCs w:val="28"/>
        </w:rPr>
      </w:pPr>
    </w:p>
    <w:p w14:paraId="0646FD2E">
      <w:pPr>
        <w:spacing w:line="360" w:lineRule="auto"/>
        <w:rPr>
          <w:rFonts w:ascii="Times New Roman" w:hAnsi="Times New Roman" w:eastAsia="仿宋_GB2312"/>
          <w:color w:val="000000"/>
          <w:sz w:val="28"/>
          <w:szCs w:val="28"/>
          <w:u w:val="single"/>
        </w:rPr>
      </w:pPr>
      <w:r>
        <w:rPr>
          <w:rFonts w:ascii="Times New Roman" w:hAnsi="Times New Roman" w:eastAsia="仿宋_GB2312"/>
          <w:color w:val="000000"/>
          <w:sz w:val="28"/>
          <w:szCs w:val="28"/>
        </w:rPr>
        <w:t>发包人</w:t>
      </w:r>
      <w:r>
        <w:rPr>
          <w:rFonts w:hint="eastAsia" w:ascii="Times New Roman" w:hAnsi="Times New Roman" w:eastAsia="仿宋_GB2312"/>
          <w:color w:val="000000"/>
          <w:sz w:val="28"/>
          <w:szCs w:val="28"/>
        </w:rPr>
        <w:t xml:space="preserve">：  </w:t>
      </w:r>
      <w:r>
        <w:rPr>
          <w:rFonts w:ascii="Times New Roman" w:hAnsi="Times New Roman" w:eastAsia="仿宋_GB2312"/>
          <w:color w:val="000000"/>
          <w:sz w:val="28"/>
          <w:szCs w:val="28"/>
        </w:rPr>
        <w:t>(公章)</w:t>
      </w:r>
      <w:r>
        <w:rPr>
          <w:rFonts w:hint="eastAsia" w:ascii="Times New Roman" w:hAnsi="Times New Roman" w:eastAsia="仿宋_GB2312"/>
          <w:color w:val="000000"/>
          <w:sz w:val="28"/>
          <w:szCs w:val="28"/>
        </w:rPr>
        <w:t xml:space="preserve">             </w:t>
      </w:r>
      <w:r>
        <w:rPr>
          <w:rFonts w:ascii="Times New Roman" w:hAnsi="Times New Roman" w:eastAsia="仿宋_GB2312"/>
          <w:color w:val="000000"/>
          <w:sz w:val="28"/>
          <w:szCs w:val="28"/>
        </w:rPr>
        <w:t>承包人</w:t>
      </w:r>
      <w:r>
        <w:rPr>
          <w:rFonts w:hint="eastAsia" w:ascii="Times New Roman" w:hAnsi="Times New Roman" w:eastAsia="仿宋_GB2312"/>
          <w:color w:val="000000"/>
          <w:sz w:val="28"/>
          <w:szCs w:val="28"/>
        </w:rPr>
        <w:t xml:space="preserve">：  </w:t>
      </w:r>
      <w:r>
        <w:rPr>
          <w:rFonts w:ascii="Times New Roman" w:hAnsi="Times New Roman" w:eastAsia="仿宋_GB2312"/>
          <w:color w:val="000000"/>
          <w:sz w:val="28"/>
          <w:szCs w:val="28"/>
        </w:rPr>
        <w:t>(公章)</w:t>
      </w:r>
      <w:r>
        <w:rPr>
          <w:rFonts w:hint="eastAsia" w:ascii="Times New Roman" w:hAnsi="Times New Roman" w:eastAsia="仿宋_GB2312"/>
          <w:color w:val="000000"/>
          <w:sz w:val="28"/>
          <w:szCs w:val="28"/>
        </w:rPr>
        <w:t xml:space="preserve">           </w:t>
      </w:r>
    </w:p>
    <w:p w14:paraId="3B37400E">
      <w:pPr>
        <w:spacing w:line="360" w:lineRule="auto"/>
        <w:rPr>
          <w:rFonts w:ascii="Times New Roman" w:hAnsi="Times New Roman" w:eastAsia="仿宋_GB2312"/>
          <w:color w:val="000000"/>
          <w:sz w:val="28"/>
          <w:szCs w:val="28"/>
        </w:rPr>
      </w:pPr>
    </w:p>
    <w:p w14:paraId="49025FCE">
      <w:pPr>
        <w:spacing w:line="360" w:lineRule="auto"/>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法定代表人或其委托代理人：  法定代表人或其委托代理人：</w:t>
      </w:r>
    </w:p>
    <w:p w14:paraId="51ED1D51">
      <w:pPr>
        <w:spacing w:line="360" w:lineRule="auto"/>
        <w:rPr>
          <w:rFonts w:ascii="Times New Roman" w:hAnsi="Times New Roman" w:eastAsia="仿宋_GB2312"/>
          <w:color w:val="000000"/>
          <w:sz w:val="28"/>
          <w:szCs w:val="28"/>
          <w:u w:val="single"/>
        </w:rPr>
      </w:pPr>
      <w:r>
        <w:rPr>
          <w:rFonts w:hint="eastAsia" w:ascii="Times New Roman" w:hAnsi="Times New Roman" w:eastAsia="仿宋_GB2312"/>
          <w:color w:val="000000"/>
          <w:sz w:val="28"/>
          <w:szCs w:val="28"/>
        </w:rPr>
        <w:t>（签字）                    （签字）</w:t>
      </w:r>
    </w:p>
    <w:p w14:paraId="7C88BB04">
      <w:pPr>
        <w:tabs>
          <w:tab w:val="left" w:pos="4410"/>
        </w:tabs>
        <w:spacing w:line="360" w:lineRule="auto"/>
        <w:rPr>
          <w:rFonts w:ascii="Times New Roman" w:hAnsi="Times New Roman" w:eastAsia="仿宋_GB2312"/>
          <w:color w:val="000000"/>
          <w:sz w:val="28"/>
          <w:szCs w:val="28"/>
        </w:rPr>
      </w:pPr>
    </w:p>
    <w:p w14:paraId="7E4852BE">
      <w:pPr>
        <w:tabs>
          <w:tab w:val="left" w:pos="4410"/>
        </w:tabs>
        <w:spacing w:line="360" w:lineRule="auto"/>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组织机构代码：</w:t>
      </w:r>
      <w:r>
        <w:rPr>
          <w:rFonts w:ascii="Times New Roman" w:hAnsi="Times New Roman" w:eastAsia="仿宋_GB2312"/>
          <w:color w:val="000000"/>
          <w:sz w:val="28"/>
          <w:szCs w:val="28"/>
          <w:u w:val="single"/>
        </w:rPr>
        <w:t xml:space="preserve"> </w:t>
      </w:r>
      <w:r>
        <w:rPr>
          <w:rFonts w:hint="eastAsia" w:ascii="Times New Roman" w:hAnsi="Times New Roman" w:eastAsia="仿宋_GB2312"/>
          <w:color w:val="000000"/>
          <w:sz w:val="28"/>
          <w:szCs w:val="28"/>
          <w:u w:val="single"/>
        </w:rPr>
        <w:t xml:space="preserve"> </w:t>
      </w:r>
      <w:r>
        <w:rPr>
          <w:rFonts w:ascii="Times New Roman" w:hAnsi="Times New Roman" w:eastAsia="仿宋_GB2312"/>
          <w:color w:val="000000"/>
          <w:sz w:val="28"/>
          <w:szCs w:val="28"/>
          <w:u w:val="single"/>
        </w:rPr>
        <w:t xml:space="preserve">     </w:t>
      </w:r>
      <w:r>
        <w:rPr>
          <w:rFonts w:ascii="Times New Roman" w:hAnsi="Times New Roman" w:eastAsia="仿宋_GB2312"/>
          <w:color w:val="000000"/>
          <w:sz w:val="28"/>
          <w:szCs w:val="28"/>
        </w:rPr>
        <w:t xml:space="preserve"> </w:t>
      </w:r>
      <w:r>
        <w:rPr>
          <w:rFonts w:hint="eastAsia" w:ascii="Times New Roman" w:hAnsi="Times New Roman" w:eastAsia="仿宋_GB2312"/>
          <w:color w:val="000000"/>
          <w:sz w:val="28"/>
          <w:szCs w:val="28"/>
        </w:rPr>
        <w:t xml:space="preserve"> 组织机构代码：</w:t>
      </w:r>
      <w:r>
        <w:rPr>
          <w:rFonts w:ascii="Times New Roman" w:hAnsi="Times New Roman" w:eastAsia="仿宋_GB2312"/>
          <w:color w:val="000000"/>
          <w:sz w:val="28"/>
          <w:szCs w:val="28"/>
          <w:u w:val="single"/>
        </w:rPr>
        <w:t xml:space="preserve"> </w:t>
      </w:r>
      <w:r>
        <w:rPr>
          <w:rFonts w:hint="eastAsia" w:ascii="Times New Roman" w:hAnsi="Times New Roman" w:eastAsia="仿宋_GB2312"/>
          <w:color w:val="000000"/>
          <w:sz w:val="28"/>
          <w:szCs w:val="28"/>
          <w:u w:val="single"/>
        </w:rPr>
        <w:t xml:space="preserve"> </w:t>
      </w:r>
      <w:r>
        <w:rPr>
          <w:rFonts w:ascii="Times New Roman" w:hAnsi="Times New Roman" w:eastAsia="仿宋_GB2312"/>
          <w:color w:val="000000"/>
          <w:sz w:val="28"/>
          <w:szCs w:val="28"/>
          <w:u w:val="single"/>
        </w:rPr>
        <w:t xml:space="preserve">  </w:t>
      </w:r>
      <w:r>
        <w:rPr>
          <w:rFonts w:hint="eastAsia" w:ascii="Times New Roman" w:hAnsi="Times New Roman" w:eastAsia="仿宋_GB2312"/>
          <w:color w:val="000000"/>
          <w:sz w:val="28"/>
          <w:szCs w:val="28"/>
          <w:u w:val="single"/>
        </w:rPr>
        <w:t xml:space="preserve"> </w:t>
      </w:r>
      <w:r>
        <w:rPr>
          <w:rFonts w:ascii="Times New Roman" w:hAnsi="Times New Roman" w:eastAsia="仿宋_GB2312"/>
          <w:color w:val="000000"/>
          <w:sz w:val="28"/>
          <w:szCs w:val="28"/>
          <w:u w:val="single"/>
        </w:rPr>
        <w:t xml:space="preserve"> </w:t>
      </w:r>
      <w:r>
        <w:rPr>
          <w:rFonts w:hint="eastAsia" w:ascii="Times New Roman" w:hAnsi="Times New Roman" w:eastAsia="仿宋_GB2312"/>
          <w:color w:val="000000"/>
          <w:sz w:val="28"/>
          <w:szCs w:val="28"/>
          <w:u w:val="single"/>
        </w:rPr>
        <w:t xml:space="preserve"> </w:t>
      </w:r>
      <w:r>
        <w:rPr>
          <w:rFonts w:ascii="Times New Roman" w:hAnsi="Times New Roman" w:eastAsia="仿宋_GB2312"/>
          <w:color w:val="000000"/>
          <w:sz w:val="28"/>
          <w:szCs w:val="28"/>
          <w:u w:val="single"/>
        </w:rPr>
        <w:t xml:space="preserve">   </w:t>
      </w:r>
      <w:r>
        <w:rPr>
          <w:rFonts w:ascii="Times New Roman" w:hAnsi="Times New Roman" w:eastAsia="仿宋_GB2312"/>
          <w:color w:val="000000"/>
          <w:sz w:val="28"/>
          <w:szCs w:val="28"/>
        </w:rPr>
        <w:t xml:space="preserve"> </w:t>
      </w:r>
    </w:p>
    <w:p w14:paraId="31A7131D">
      <w:pPr>
        <w:spacing w:line="360" w:lineRule="auto"/>
        <w:rPr>
          <w:rFonts w:ascii="Times New Roman" w:hAnsi="Times New Roman" w:eastAsia="仿宋_GB2312"/>
          <w:color w:val="000000"/>
          <w:sz w:val="28"/>
          <w:szCs w:val="28"/>
        </w:rPr>
      </w:pPr>
      <w:r>
        <w:rPr>
          <w:rFonts w:ascii="Times New Roman" w:hAnsi="Times New Roman" w:eastAsia="仿宋_GB2312"/>
          <w:color w:val="000000"/>
          <w:sz w:val="28"/>
          <w:szCs w:val="28"/>
        </w:rPr>
        <w:t>地  址：</w:t>
      </w:r>
      <w:r>
        <w:rPr>
          <w:rFonts w:ascii="Times New Roman" w:hAnsi="Times New Roman" w:eastAsia="仿宋_GB2312"/>
          <w:color w:val="000000"/>
          <w:sz w:val="28"/>
          <w:szCs w:val="28"/>
          <w:u w:val="single"/>
        </w:rPr>
        <w:t xml:space="preserve">     </w:t>
      </w:r>
      <w:r>
        <w:rPr>
          <w:rFonts w:hint="eastAsia" w:ascii="Times New Roman" w:hAnsi="Times New Roman" w:eastAsia="仿宋_GB2312"/>
          <w:color w:val="000000"/>
          <w:sz w:val="28"/>
          <w:szCs w:val="28"/>
        </w:rPr>
        <w:t xml:space="preserve">  </w:t>
      </w:r>
      <w:r>
        <w:rPr>
          <w:rFonts w:ascii="Times New Roman" w:hAnsi="Times New Roman" w:eastAsia="仿宋_GB2312"/>
          <w:color w:val="000000"/>
          <w:sz w:val="28"/>
          <w:szCs w:val="28"/>
        </w:rPr>
        <w:t>地  址：</w:t>
      </w:r>
      <w:r>
        <w:rPr>
          <w:rFonts w:ascii="Times New Roman" w:hAnsi="Times New Roman" w:eastAsia="仿宋_GB2312"/>
          <w:color w:val="000000"/>
          <w:sz w:val="28"/>
          <w:szCs w:val="28"/>
          <w:u w:val="single"/>
        </w:rPr>
        <w:t></w:t>
      </w:r>
      <w:r>
        <w:rPr>
          <w:rFonts w:hint="eastAsia" w:ascii="Times New Roman" w:hAnsi="Times New Roman" w:eastAsia="仿宋_GB2312"/>
          <w:color w:val="000000"/>
          <w:sz w:val="28"/>
          <w:szCs w:val="28"/>
          <w:u w:val="single"/>
        </w:rPr>
        <w:t xml:space="preserve"> </w:t>
      </w:r>
      <w:r>
        <w:rPr>
          <w:rFonts w:ascii="Times New Roman" w:hAnsi="Times New Roman" w:eastAsia="仿宋_GB2312"/>
          <w:color w:val="000000"/>
          <w:sz w:val="28"/>
          <w:szCs w:val="28"/>
          <w:u w:val="single"/>
        </w:rPr>
        <w:t></w:t>
      </w:r>
      <w:r>
        <w:rPr>
          <w:rFonts w:hint="eastAsia" w:ascii="Times New Roman" w:hAnsi="Times New Roman" w:eastAsia="仿宋_GB2312"/>
          <w:color w:val="000000"/>
          <w:sz w:val="28"/>
          <w:szCs w:val="28"/>
          <w:u w:val="single"/>
        </w:rPr>
        <w:t xml:space="preserve"> </w:t>
      </w:r>
      <w:r>
        <w:rPr>
          <w:rFonts w:ascii="Times New Roman" w:hAnsi="Times New Roman" w:eastAsia="仿宋_GB2312"/>
          <w:color w:val="000000"/>
          <w:sz w:val="28"/>
          <w:szCs w:val="28"/>
          <w:u w:val="single"/>
        </w:rPr>
        <w:t xml:space="preserve"> </w:t>
      </w:r>
      <w:r>
        <w:rPr>
          <w:rFonts w:hint="eastAsia" w:ascii="Times New Roman" w:hAnsi="Times New Roman" w:eastAsia="仿宋_GB2312"/>
          <w:color w:val="000000"/>
          <w:sz w:val="28"/>
          <w:szCs w:val="28"/>
          <w:u w:val="single"/>
        </w:rPr>
        <w:t xml:space="preserve"> </w:t>
      </w:r>
      <w:r>
        <w:rPr>
          <w:rFonts w:ascii="Times New Roman" w:hAnsi="Times New Roman" w:eastAsia="仿宋_GB2312"/>
          <w:color w:val="000000"/>
          <w:sz w:val="28"/>
          <w:szCs w:val="28"/>
          <w:u w:val="single"/>
        </w:rPr>
        <w:t xml:space="preserve">    </w:t>
      </w:r>
    </w:p>
    <w:p w14:paraId="0E6AEA83">
      <w:pPr>
        <w:spacing w:line="360" w:lineRule="auto"/>
        <w:rPr>
          <w:rFonts w:ascii="Times New Roman" w:hAnsi="Times New Roman" w:eastAsia="仿宋_GB2312"/>
          <w:color w:val="000000"/>
          <w:sz w:val="28"/>
          <w:szCs w:val="28"/>
        </w:rPr>
      </w:pPr>
      <w:r>
        <w:rPr>
          <w:rFonts w:ascii="Times New Roman" w:hAnsi="Times New Roman" w:eastAsia="仿宋_GB2312"/>
          <w:color w:val="000000"/>
          <w:sz w:val="28"/>
          <w:szCs w:val="28"/>
        </w:rPr>
        <w:t>邮政编码：</w:t>
      </w:r>
      <w:r>
        <w:rPr>
          <w:rFonts w:ascii="Times New Roman" w:hAnsi="Times New Roman" w:eastAsia="仿宋_GB2312"/>
          <w:color w:val="000000"/>
          <w:sz w:val="28"/>
          <w:szCs w:val="28"/>
          <w:u w:val="single"/>
        </w:rPr>
        <w:t xml:space="preserve"> </w:t>
      </w:r>
      <w:r>
        <w:rPr>
          <w:rFonts w:hint="eastAsia" w:ascii="Times New Roman" w:hAnsi="Times New Roman" w:eastAsia="仿宋_GB2312"/>
          <w:color w:val="000000"/>
          <w:sz w:val="28"/>
          <w:szCs w:val="28"/>
          <w:u w:val="single"/>
        </w:rPr>
        <w:t xml:space="preserve"> </w:t>
      </w:r>
      <w:r>
        <w:rPr>
          <w:rFonts w:ascii="Times New Roman" w:hAnsi="Times New Roman" w:eastAsia="仿宋_GB2312"/>
          <w:color w:val="000000"/>
          <w:sz w:val="28"/>
          <w:szCs w:val="28"/>
          <w:u w:val="single"/>
        </w:rPr>
        <w:t xml:space="preserve">  </w:t>
      </w:r>
      <w:r>
        <w:rPr>
          <w:rFonts w:hint="eastAsia" w:ascii="Times New Roman" w:hAnsi="Times New Roman" w:eastAsia="仿宋_GB2312"/>
          <w:color w:val="000000"/>
          <w:sz w:val="28"/>
          <w:szCs w:val="28"/>
          <w:u w:val="single"/>
        </w:rPr>
        <w:t xml:space="preserve"> </w:t>
      </w:r>
      <w:r>
        <w:rPr>
          <w:rFonts w:ascii="Times New Roman" w:hAnsi="Times New Roman" w:eastAsia="仿宋_GB2312"/>
          <w:color w:val="000000"/>
          <w:sz w:val="28"/>
          <w:szCs w:val="28"/>
          <w:u w:val="single"/>
        </w:rPr>
        <w:t xml:space="preserve"> </w:t>
      </w:r>
      <w:r>
        <w:rPr>
          <w:rFonts w:ascii="Times New Roman" w:hAnsi="Times New Roman" w:eastAsia="仿宋_GB2312"/>
          <w:color w:val="000000"/>
          <w:sz w:val="28"/>
          <w:szCs w:val="28"/>
        </w:rPr>
        <w:t xml:space="preserve"> </w:t>
      </w:r>
      <w:r>
        <w:rPr>
          <w:rFonts w:hint="eastAsia" w:ascii="Times New Roman" w:hAnsi="Times New Roman" w:eastAsia="仿宋_GB2312"/>
          <w:color w:val="000000"/>
          <w:sz w:val="28"/>
          <w:szCs w:val="28"/>
        </w:rPr>
        <w:t xml:space="preserve"> </w:t>
      </w:r>
      <w:r>
        <w:rPr>
          <w:rFonts w:ascii="Times New Roman" w:hAnsi="Times New Roman" w:eastAsia="仿宋_GB2312"/>
          <w:color w:val="000000"/>
          <w:sz w:val="28"/>
          <w:szCs w:val="28"/>
        </w:rPr>
        <w:t>邮政编码：</w:t>
      </w:r>
      <w:r>
        <w:rPr>
          <w:rFonts w:ascii="Times New Roman" w:hAnsi="Times New Roman" w:eastAsia="仿宋_GB2312"/>
          <w:color w:val="000000"/>
          <w:sz w:val="28"/>
          <w:szCs w:val="28"/>
          <w:u w:val="single"/>
        </w:rPr>
        <w:t xml:space="preserve">   </w:t>
      </w:r>
    </w:p>
    <w:p w14:paraId="60165B87">
      <w:pPr>
        <w:spacing w:line="360" w:lineRule="auto"/>
        <w:rPr>
          <w:rFonts w:ascii="Times New Roman" w:hAnsi="Times New Roman" w:eastAsia="仿宋_GB2312"/>
          <w:color w:val="000000"/>
          <w:sz w:val="28"/>
          <w:szCs w:val="28"/>
        </w:rPr>
      </w:pPr>
      <w:r>
        <w:rPr>
          <w:rFonts w:ascii="Times New Roman" w:hAnsi="Times New Roman" w:eastAsia="仿宋_GB2312"/>
          <w:color w:val="000000"/>
          <w:sz w:val="28"/>
          <w:szCs w:val="28"/>
        </w:rPr>
        <w:t>法定代表人：</w:t>
      </w:r>
      <w:r>
        <w:rPr>
          <w:rFonts w:ascii="Times New Roman" w:hAnsi="Times New Roman" w:eastAsia="仿宋_GB2312"/>
          <w:color w:val="000000"/>
          <w:sz w:val="28"/>
          <w:szCs w:val="28"/>
          <w:u w:val="single"/>
        </w:rPr>
        <w:t></w:t>
      </w:r>
      <w:r>
        <w:rPr>
          <w:rFonts w:hint="eastAsia" w:ascii="Times New Roman" w:hAnsi="Times New Roman" w:eastAsia="仿宋_GB2312"/>
          <w:color w:val="000000"/>
          <w:sz w:val="28"/>
          <w:szCs w:val="28"/>
          <w:u w:val="single"/>
        </w:rPr>
        <w:t xml:space="preserve">     </w:t>
      </w:r>
      <w:r>
        <w:rPr>
          <w:rFonts w:ascii="Times New Roman" w:hAnsi="Times New Roman" w:eastAsia="仿宋_GB2312"/>
          <w:color w:val="000000"/>
          <w:sz w:val="28"/>
          <w:szCs w:val="28"/>
          <w:u w:val="single"/>
        </w:rPr>
        <w:t></w:t>
      </w:r>
      <w:r>
        <w:rPr>
          <w:rFonts w:hint="eastAsia" w:ascii="Times New Roman" w:hAnsi="Times New Roman" w:eastAsia="仿宋_GB2312"/>
          <w:color w:val="000000"/>
          <w:sz w:val="28"/>
          <w:szCs w:val="28"/>
          <w:u w:val="single"/>
        </w:rPr>
        <w:t xml:space="preserve">     </w:t>
      </w:r>
      <w:r>
        <w:rPr>
          <w:rFonts w:ascii="Times New Roman" w:hAnsi="Times New Roman" w:eastAsia="仿宋_GB2312"/>
          <w:color w:val="000000"/>
          <w:sz w:val="28"/>
          <w:szCs w:val="28"/>
          <w:u w:val="single"/>
        </w:rPr>
        <w:t xml:space="preserve"> </w:t>
      </w:r>
      <w:r>
        <w:rPr>
          <w:rFonts w:ascii="Times New Roman" w:hAnsi="Times New Roman" w:eastAsia="仿宋_GB2312"/>
          <w:color w:val="000000"/>
          <w:sz w:val="28"/>
          <w:szCs w:val="28"/>
        </w:rPr>
        <w:t xml:space="preserve"> </w:t>
      </w:r>
      <w:r>
        <w:rPr>
          <w:rFonts w:hint="eastAsia" w:ascii="Times New Roman" w:hAnsi="Times New Roman" w:eastAsia="仿宋_GB2312"/>
          <w:color w:val="000000"/>
          <w:sz w:val="28"/>
          <w:szCs w:val="28"/>
        </w:rPr>
        <w:t xml:space="preserve"> </w:t>
      </w:r>
      <w:r>
        <w:rPr>
          <w:rFonts w:ascii="Times New Roman" w:hAnsi="Times New Roman" w:eastAsia="仿宋_GB2312"/>
          <w:color w:val="000000"/>
          <w:sz w:val="28"/>
          <w:szCs w:val="28"/>
        </w:rPr>
        <w:t>法定代表人：</w:t>
      </w:r>
      <w:r>
        <w:rPr>
          <w:rFonts w:ascii="Times New Roman" w:hAnsi="Times New Roman" w:eastAsia="仿宋_GB2312"/>
          <w:color w:val="000000"/>
          <w:sz w:val="28"/>
          <w:szCs w:val="28"/>
          <w:u w:val="single"/>
        </w:rPr>
        <w:t></w:t>
      </w:r>
      <w:r>
        <w:rPr>
          <w:rFonts w:hint="eastAsia" w:ascii="Times New Roman" w:hAnsi="Times New Roman" w:eastAsia="仿宋_GB2312"/>
          <w:color w:val="000000"/>
          <w:sz w:val="28"/>
          <w:szCs w:val="28"/>
          <w:u w:val="single"/>
        </w:rPr>
        <w:t xml:space="preserve">      </w:t>
      </w:r>
      <w:r>
        <w:rPr>
          <w:rFonts w:ascii="Times New Roman" w:hAnsi="Times New Roman" w:eastAsia="仿宋_GB2312"/>
          <w:color w:val="000000"/>
          <w:sz w:val="28"/>
          <w:szCs w:val="28"/>
          <w:u w:val="single"/>
        </w:rPr>
        <w:t></w:t>
      </w:r>
      <w:r>
        <w:rPr>
          <w:rFonts w:hint="eastAsia" w:ascii="Times New Roman" w:hAnsi="Times New Roman" w:eastAsia="仿宋_GB2312"/>
          <w:color w:val="000000"/>
          <w:sz w:val="28"/>
          <w:szCs w:val="28"/>
          <w:u w:val="single"/>
        </w:rPr>
        <w:t xml:space="preserve">      </w:t>
      </w:r>
      <w:r>
        <w:rPr>
          <w:rFonts w:ascii="Times New Roman" w:hAnsi="Times New Roman" w:eastAsia="仿宋_GB2312"/>
          <w:color w:val="000000"/>
          <w:sz w:val="28"/>
          <w:szCs w:val="28"/>
          <w:u w:val="single"/>
        </w:rPr>
        <w:t xml:space="preserve"> </w:t>
      </w:r>
    </w:p>
    <w:p w14:paraId="51396523">
      <w:pPr>
        <w:spacing w:line="360" w:lineRule="auto"/>
        <w:rPr>
          <w:rFonts w:ascii="Times New Roman" w:hAnsi="Times New Roman" w:eastAsia="仿宋_GB2312"/>
          <w:color w:val="000000"/>
          <w:sz w:val="28"/>
          <w:szCs w:val="28"/>
        </w:rPr>
      </w:pPr>
      <w:r>
        <w:rPr>
          <w:rFonts w:ascii="Times New Roman" w:hAnsi="Times New Roman" w:eastAsia="仿宋_GB2312"/>
          <w:color w:val="000000"/>
          <w:sz w:val="28"/>
          <w:szCs w:val="28"/>
        </w:rPr>
        <w:t>委托代理人：</w:t>
      </w:r>
      <w:r>
        <w:rPr>
          <w:rFonts w:ascii="Times New Roman" w:hAnsi="Times New Roman" w:eastAsia="仿宋_GB2312"/>
          <w:color w:val="000000"/>
          <w:sz w:val="28"/>
          <w:szCs w:val="28"/>
          <w:u w:val="single"/>
        </w:rPr>
        <w:t xml:space="preserve"> </w:t>
      </w:r>
      <w:r>
        <w:rPr>
          <w:rFonts w:hint="eastAsia" w:ascii="Times New Roman" w:hAnsi="Times New Roman" w:eastAsia="仿宋_GB2312"/>
          <w:color w:val="000000"/>
          <w:sz w:val="28"/>
          <w:szCs w:val="28"/>
          <w:u w:val="single"/>
        </w:rPr>
        <w:t xml:space="preserve">     </w:t>
      </w:r>
      <w:r>
        <w:rPr>
          <w:rFonts w:ascii="Times New Roman" w:hAnsi="Times New Roman" w:eastAsia="仿宋_GB2312"/>
          <w:color w:val="000000"/>
          <w:sz w:val="28"/>
          <w:szCs w:val="28"/>
          <w:u w:val="single"/>
        </w:rPr>
        <w:t xml:space="preserve"> </w:t>
      </w:r>
      <w:r>
        <w:rPr>
          <w:rFonts w:hint="eastAsia" w:ascii="Times New Roman" w:hAnsi="Times New Roman" w:eastAsia="仿宋_GB2312"/>
          <w:color w:val="000000"/>
          <w:sz w:val="28"/>
          <w:szCs w:val="28"/>
          <w:u w:val="single"/>
        </w:rPr>
        <w:t xml:space="preserve"> </w:t>
      </w:r>
      <w:r>
        <w:rPr>
          <w:rFonts w:ascii="Times New Roman" w:hAnsi="Times New Roman" w:eastAsia="仿宋_GB2312"/>
          <w:color w:val="000000"/>
          <w:sz w:val="28"/>
          <w:szCs w:val="28"/>
          <w:u w:val="single"/>
        </w:rPr>
        <w:t xml:space="preserve">   </w:t>
      </w:r>
      <w:r>
        <w:rPr>
          <w:rFonts w:ascii="Times New Roman" w:hAnsi="Times New Roman" w:eastAsia="仿宋_GB2312"/>
          <w:color w:val="000000"/>
          <w:sz w:val="28"/>
          <w:szCs w:val="28"/>
        </w:rPr>
        <w:t xml:space="preserve"> </w:t>
      </w:r>
      <w:r>
        <w:rPr>
          <w:rFonts w:hint="eastAsia" w:ascii="Times New Roman" w:hAnsi="Times New Roman" w:eastAsia="仿宋_GB2312"/>
          <w:color w:val="000000"/>
          <w:sz w:val="28"/>
          <w:szCs w:val="28"/>
        </w:rPr>
        <w:t xml:space="preserve"> </w:t>
      </w:r>
      <w:r>
        <w:rPr>
          <w:rFonts w:ascii="Times New Roman" w:hAnsi="Times New Roman" w:eastAsia="仿宋_GB2312"/>
          <w:color w:val="000000"/>
          <w:sz w:val="28"/>
          <w:szCs w:val="28"/>
        </w:rPr>
        <w:t>委托代理人：</w:t>
      </w:r>
      <w:r>
        <w:rPr>
          <w:rFonts w:ascii="Times New Roman" w:hAnsi="Times New Roman" w:eastAsia="仿宋_GB2312"/>
          <w:color w:val="000000"/>
          <w:sz w:val="28"/>
          <w:szCs w:val="28"/>
          <w:u w:val="single"/>
        </w:rPr>
        <w:t xml:space="preserve">  </w:t>
      </w:r>
      <w:r>
        <w:rPr>
          <w:rFonts w:hint="eastAsia" w:ascii="Times New Roman" w:hAnsi="Times New Roman" w:eastAsia="仿宋_GB2312"/>
          <w:color w:val="000000"/>
          <w:sz w:val="28"/>
          <w:szCs w:val="28"/>
          <w:u w:val="single"/>
        </w:rPr>
        <w:t xml:space="preserve">       </w:t>
      </w:r>
      <w:r>
        <w:rPr>
          <w:rFonts w:ascii="Times New Roman" w:hAnsi="Times New Roman" w:eastAsia="仿宋_GB2312"/>
          <w:color w:val="000000"/>
          <w:sz w:val="28"/>
          <w:szCs w:val="28"/>
          <w:u w:val="single"/>
        </w:rPr>
        <w:t xml:space="preserve">    </w:t>
      </w:r>
    </w:p>
    <w:p w14:paraId="1CF21ABB">
      <w:pPr>
        <w:spacing w:line="360" w:lineRule="auto"/>
        <w:rPr>
          <w:rFonts w:ascii="Times New Roman" w:hAnsi="Times New Roman" w:eastAsia="仿宋_GB2312"/>
          <w:color w:val="000000"/>
          <w:sz w:val="28"/>
          <w:szCs w:val="28"/>
        </w:rPr>
      </w:pPr>
      <w:r>
        <w:rPr>
          <w:rFonts w:ascii="Times New Roman" w:hAnsi="Times New Roman" w:eastAsia="仿宋_GB2312"/>
          <w:color w:val="000000"/>
          <w:sz w:val="28"/>
          <w:szCs w:val="28"/>
        </w:rPr>
        <w:t>电  话：</w:t>
      </w:r>
      <w:r>
        <w:rPr>
          <w:rFonts w:ascii="Times New Roman" w:hAnsi="Times New Roman" w:eastAsia="仿宋_GB2312"/>
          <w:color w:val="000000"/>
          <w:sz w:val="28"/>
          <w:szCs w:val="28"/>
          <w:u w:val="single"/>
        </w:rPr>
        <w:t></w:t>
      </w:r>
      <w:r>
        <w:rPr>
          <w:rFonts w:hint="eastAsia" w:ascii="Times New Roman" w:hAnsi="Times New Roman" w:eastAsia="仿宋_GB2312"/>
          <w:color w:val="000000"/>
          <w:sz w:val="28"/>
          <w:szCs w:val="28"/>
          <w:u w:val="single"/>
        </w:rPr>
        <w:t xml:space="preserve"> </w:t>
      </w:r>
      <w:r>
        <w:rPr>
          <w:rFonts w:ascii="Times New Roman" w:hAnsi="Times New Roman" w:eastAsia="仿宋_GB2312"/>
          <w:color w:val="000000"/>
          <w:sz w:val="28"/>
          <w:szCs w:val="28"/>
          <w:u w:val="single"/>
        </w:rPr>
        <w:t xml:space="preserve">  </w:t>
      </w:r>
      <w:r>
        <w:rPr>
          <w:rFonts w:ascii="Times New Roman" w:hAnsi="Times New Roman" w:eastAsia="仿宋_GB2312"/>
          <w:color w:val="000000"/>
          <w:sz w:val="28"/>
          <w:szCs w:val="28"/>
        </w:rPr>
        <w:t xml:space="preserve"> </w:t>
      </w:r>
      <w:r>
        <w:rPr>
          <w:rFonts w:hint="eastAsia" w:ascii="Times New Roman" w:hAnsi="Times New Roman" w:eastAsia="仿宋_GB2312"/>
          <w:color w:val="000000"/>
          <w:sz w:val="28"/>
          <w:szCs w:val="28"/>
        </w:rPr>
        <w:t xml:space="preserve"> </w:t>
      </w:r>
      <w:r>
        <w:rPr>
          <w:rFonts w:ascii="Times New Roman" w:hAnsi="Times New Roman" w:eastAsia="仿宋_GB2312"/>
          <w:color w:val="000000"/>
          <w:sz w:val="28"/>
          <w:szCs w:val="28"/>
        </w:rPr>
        <w:t>电  话：</w:t>
      </w:r>
      <w:r>
        <w:rPr>
          <w:rFonts w:ascii="Times New Roman" w:hAnsi="Times New Roman" w:eastAsia="仿宋_GB2312"/>
          <w:color w:val="000000"/>
          <w:sz w:val="28"/>
          <w:szCs w:val="28"/>
          <w:u w:val="single"/>
        </w:rPr>
        <w:t></w:t>
      </w:r>
      <w:r>
        <w:rPr>
          <w:rFonts w:hint="eastAsia" w:ascii="Times New Roman" w:hAnsi="Times New Roman" w:eastAsia="仿宋_GB2312"/>
          <w:color w:val="000000"/>
          <w:sz w:val="28"/>
          <w:szCs w:val="28"/>
          <w:u w:val="single"/>
        </w:rPr>
        <w:t xml:space="preserve">  </w:t>
      </w:r>
      <w:r>
        <w:rPr>
          <w:rFonts w:ascii="Times New Roman" w:hAnsi="Times New Roman" w:eastAsia="仿宋_GB2312"/>
          <w:color w:val="000000"/>
          <w:sz w:val="28"/>
          <w:szCs w:val="28"/>
          <w:u w:val="single"/>
        </w:rPr>
        <w:t xml:space="preserve">   </w:t>
      </w:r>
    </w:p>
    <w:p w14:paraId="6C360039">
      <w:pPr>
        <w:spacing w:line="360" w:lineRule="auto"/>
        <w:rPr>
          <w:rFonts w:ascii="Times New Roman" w:hAnsi="Times New Roman" w:eastAsia="仿宋_GB2312"/>
          <w:color w:val="000000"/>
          <w:sz w:val="28"/>
          <w:szCs w:val="28"/>
        </w:rPr>
      </w:pPr>
      <w:r>
        <w:rPr>
          <w:rFonts w:ascii="Times New Roman" w:hAnsi="Times New Roman" w:eastAsia="仿宋_GB2312"/>
          <w:color w:val="000000"/>
          <w:sz w:val="28"/>
          <w:szCs w:val="28"/>
        </w:rPr>
        <w:t>传  真：</w:t>
      </w:r>
      <w:r>
        <w:rPr>
          <w:rFonts w:ascii="Times New Roman" w:hAnsi="Times New Roman" w:eastAsia="仿宋_GB2312"/>
          <w:color w:val="000000"/>
          <w:sz w:val="28"/>
          <w:szCs w:val="28"/>
          <w:u w:val="single"/>
        </w:rPr>
        <w:t xml:space="preserve"> </w:t>
      </w:r>
      <w:r>
        <w:rPr>
          <w:rFonts w:hint="eastAsia" w:ascii="Times New Roman" w:hAnsi="Times New Roman" w:eastAsia="仿宋_GB2312"/>
          <w:color w:val="000000"/>
          <w:sz w:val="28"/>
          <w:szCs w:val="28"/>
          <w:u w:val="single"/>
        </w:rPr>
        <w:t xml:space="preserve"> </w:t>
      </w:r>
      <w:r>
        <w:rPr>
          <w:rFonts w:ascii="Times New Roman" w:hAnsi="Times New Roman" w:eastAsia="仿宋_GB2312"/>
          <w:color w:val="000000"/>
          <w:sz w:val="28"/>
          <w:szCs w:val="28"/>
          <w:u w:val="single"/>
        </w:rPr>
        <w:t xml:space="preserve"> </w:t>
      </w:r>
      <w:r>
        <w:rPr>
          <w:rFonts w:ascii="Times New Roman" w:hAnsi="Times New Roman" w:eastAsia="仿宋_GB2312"/>
          <w:color w:val="000000"/>
          <w:sz w:val="28"/>
          <w:szCs w:val="28"/>
        </w:rPr>
        <w:t xml:space="preserve"> </w:t>
      </w:r>
      <w:r>
        <w:rPr>
          <w:rFonts w:hint="eastAsia" w:ascii="Times New Roman" w:hAnsi="Times New Roman" w:eastAsia="仿宋_GB2312"/>
          <w:color w:val="000000"/>
          <w:sz w:val="28"/>
          <w:szCs w:val="28"/>
        </w:rPr>
        <w:t xml:space="preserve"> </w:t>
      </w:r>
      <w:r>
        <w:rPr>
          <w:rFonts w:ascii="Times New Roman" w:hAnsi="Times New Roman" w:eastAsia="仿宋_GB2312"/>
          <w:color w:val="000000"/>
          <w:sz w:val="28"/>
          <w:szCs w:val="28"/>
        </w:rPr>
        <w:t>传  真：</w:t>
      </w:r>
      <w:r>
        <w:rPr>
          <w:rFonts w:ascii="Times New Roman" w:hAnsi="Times New Roman" w:eastAsia="仿宋_GB2312"/>
          <w:color w:val="000000"/>
          <w:sz w:val="28"/>
          <w:szCs w:val="28"/>
          <w:u w:val="single"/>
        </w:rPr>
        <w:t></w:t>
      </w:r>
      <w:r>
        <w:rPr>
          <w:rFonts w:hint="eastAsia" w:ascii="Times New Roman" w:hAnsi="Times New Roman" w:eastAsia="仿宋_GB2312"/>
          <w:color w:val="000000"/>
          <w:sz w:val="28"/>
          <w:szCs w:val="28"/>
          <w:u w:val="single"/>
        </w:rPr>
        <w:t xml:space="preserve">  </w:t>
      </w:r>
      <w:r>
        <w:rPr>
          <w:rFonts w:ascii="Times New Roman" w:hAnsi="Times New Roman" w:eastAsia="仿宋_GB2312"/>
          <w:color w:val="000000"/>
          <w:sz w:val="28"/>
          <w:szCs w:val="28"/>
          <w:u w:val="single"/>
        </w:rPr>
        <w:t xml:space="preserve">   </w:t>
      </w:r>
    </w:p>
    <w:p w14:paraId="7B3340E8">
      <w:pPr>
        <w:spacing w:line="360" w:lineRule="auto"/>
        <w:rPr>
          <w:rFonts w:ascii="Times New Roman" w:hAnsi="Times New Roman" w:eastAsia="仿宋_GB2312"/>
          <w:color w:val="000000"/>
          <w:sz w:val="28"/>
          <w:szCs w:val="28"/>
        </w:rPr>
      </w:pPr>
      <w:r>
        <w:rPr>
          <w:rFonts w:ascii="Times New Roman" w:hAnsi="Times New Roman" w:eastAsia="仿宋_GB2312"/>
          <w:color w:val="000000"/>
          <w:sz w:val="28"/>
          <w:szCs w:val="28"/>
        </w:rPr>
        <w:t>电子信箱：</w:t>
      </w:r>
      <w:r>
        <w:rPr>
          <w:rFonts w:ascii="Times New Roman" w:hAnsi="Times New Roman" w:eastAsia="仿宋_GB2312"/>
          <w:color w:val="000000"/>
          <w:sz w:val="28"/>
          <w:szCs w:val="28"/>
          <w:u w:val="single"/>
        </w:rPr>
        <w:t xml:space="preserve">                 </w:t>
      </w:r>
      <w:r>
        <w:rPr>
          <w:rFonts w:ascii="Times New Roman" w:hAnsi="Times New Roman" w:eastAsia="仿宋_GB2312"/>
          <w:color w:val="000000"/>
          <w:sz w:val="28"/>
          <w:szCs w:val="28"/>
        </w:rPr>
        <w:t xml:space="preserve"> </w:t>
      </w:r>
      <w:r>
        <w:rPr>
          <w:rFonts w:hint="eastAsia" w:ascii="Times New Roman" w:hAnsi="Times New Roman" w:eastAsia="仿宋_GB2312"/>
          <w:color w:val="000000"/>
          <w:sz w:val="28"/>
          <w:szCs w:val="28"/>
        </w:rPr>
        <w:t xml:space="preserve"> </w:t>
      </w:r>
      <w:r>
        <w:rPr>
          <w:rFonts w:ascii="Times New Roman" w:hAnsi="Times New Roman" w:eastAsia="仿宋_GB2312"/>
          <w:color w:val="000000"/>
          <w:sz w:val="28"/>
          <w:szCs w:val="28"/>
        </w:rPr>
        <w:t>电子信箱：</w:t>
      </w:r>
      <w:r>
        <w:rPr>
          <w:rFonts w:ascii="Times New Roman" w:hAnsi="Times New Roman" w:eastAsia="仿宋_GB2312"/>
          <w:color w:val="000000"/>
          <w:sz w:val="28"/>
          <w:szCs w:val="28"/>
          <w:u w:val="single"/>
        </w:rPr>
        <w:t xml:space="preserve">   </w:t>
      </w:r>
    </w:p>
    <w:p w14:paraId="67107EAA">
      <w:pPr>
        <w:spacing w:line="360" w:lineRule="auto"/>
        <w:rPr>
          <w:rFonts w:ascii="Times New Roman" w:hAnsi="Times New Roman" w:eastAsia="仿宋_GB2312"/>
          <w:color w:val="000000"/>
          <w:sz w:val="28"/>
          <w:szCs w:val="28"/>
        </w:rPr>
      </w:pPr>
      <w:r>
        <w:rPr>
          <w:rFonts w:ascii="Times New Roman" w:hAnsi="Times New Roman" w:eastAsia="仿宋_GB2312"/>
          <w:color w:val="000000"/>
          <w:sz w:val="28"/>
          <w:szCs w:val="28"/>
        </w:rPr>
        <w:t>开户银行：</w:t>
      </w:r>
      <w:r>
        <w:rPr>
          <w:rFonts w:ascii="Times New Roman" w:hAnsi="Times New Roman" w:eastAsia="仿宋_GB2312"/>
          <w:color w:val="000000"/>
          <w:sz w:val="28"/>
          <w:szCs w:val="28"/>
          <w:u w:val="single"/>
        </w:rPr>
        <w:t xml:space="preserve">   </w:t>
      </w:r>
      <w:r>
        <w:rPr>
          <w:rFonts w:ascii="Times New Roman" w:hAnsi="Times New Roman" w:eastAsia="仿宋_GB2312"/>
          <w:color w:val="000000"/>
          <w:sz w:val="28"/>
          <w:szCs w:val="28"/>
        </w:rPr>
        <w:t xml:space="preserve"> </w:t>
      </w:r>
      <w:r>
        <w:rPr>
          <w:rFonts w:hint="eastAsia" w:ascii="Times New Roman" w:hAnsi="Times New Roman" w:eastAsia="仿宋_GB2312"/>
          <w:color w:val="000000"/>
          <w:sz w:val="28"/>
          <w:szCs w:val="28"/>
        </w:rPr>
        <w:t xml:space="preserve"> </w:t>
      </w:r>
      <w:r>
        <w:rPr>
          <w:rFonts w:ascii="Times New Roman" w:hAnsi="Times New Roman" w:eastAsia="仿宋_GB2312"/>
          <w:color w:val="000000"/>
          <w:sz w:val="28"/>
          <w:szCs w:val="28"/>
        </w:rPr>
        <w:t>开户银行：</w:t>
      </w:r>
      <w:r>
        <w:rPr>
          <w:rFonts w:ascii="Times New Roman" w:hAnsi="Times New Roman" w:eastAsia="仿宋_GB2312"/>
          <w:color w:val="000000"/>
          <w:sz w:val="28"/>
          <w:szCs w:val="28"/>
          <w:u w:val="single"/>
        </w:rPr>
        <w:t xml:space="preserve">   </w:t>
      </w:r>
    </w:p>
    <w:p w14:paraId="1259A8CB">
      <w:pPr>
        <w:rPr>
          <w:rFonts w:hint="eastAsia" w:ascii="宋体" w:hAnsi="宋体" w:eastAsia="宋体" w:cs="宋体"/>
          <w:spacing w:val="-2"/>
          <w:sz w:val="28"/>
          <w:szCs w:val="28"/>
        </w:rPr>
      </w:pPr>
      <w:r>
        <w:rPr>
          <w:rFonts w:ascii="Times New Roman" w:hAnsi="Times New Roman" w:eastAsia="仿宋_GB2312"/>
          <w:color w:val="000000"/>
          <w:sz w:val="28"/>
          <w:szCs w:val="28"/>
        </w:rPr>
        <w:t>账  号：</w:t>
      </w:r>
      <w:r>
        <w:rPr>
          <w:rFonts w:ascii="Times New Roman" w:hAnsi="Times New Roman" w:eastAsia="仿宋_GB2312"/>
          <w:color w:val="000000"/>
          <w:sz w:val="28"/>
          <w:szCs w:val="28"/>
          <w:u w:val="single"/>
        </w:rPr>
        <w:t xml:space="preserve">       </w:t>
      </w:r>
      <w:r>
        <w:rPr>
          <w:rFonts w:hint="eastAsia" w:ascii="Times New Roman" w:hAnsi="Times New Roman" w:eastAsia="仿宋_GB2312"/>
          <w:color w:val="000000"/>
          <w:sz w:val="28"/>
          <w:szCs w:val="28"/>
        </w:rPr>
        <w:t xml:space="preserve">   </w:t>
      </w:r>
      <w:r>
        <w:rPr>
          <w:rFonts w:ascii="Times New Roman" w:hAnsi="Times New Roman" w:eastAsia="仿宋_GB2312"/>
          <w:color w:val="000000"/>
          <w:sz w:val="28"/>
          <w:szCs w:val="28"/>
        </w:rPr>
        <w:t>账</w:t>
      </w:r>
      <w:r>
        <w:rPr>
          <w:rFonts w:hint="eastAsia" w:ascii="Times New Roman" w:hAnsi="Times New Roman" w:eastAsia="仿宋_GB2312"/>
          <w:color w:val="000000"/>
          <w:sz w:val="28"/>
          <w:szCs w:val="28"/>
        </w:rPr>
        <w:t xml:space="preserve"> </w:t>
      </w:r>
      <w:r>
        <w:rPr>
          <w:rFonts w:ascii="Times New Roman" w:hAnsi="Times New Roman" w:eastAsia="仿宋_GB2312"/>
          <w:color w:val="000000"/>
          <w:sz w:val="28"/>
          <w:szCs w:val="28"/>
        </w:rPr>
        <w:t xml:space="preserve"> 号：</w:t>
      </w:r>
      <w:r>
        <w:rPr>
          <w:rFonts w:ascii="Times New Roman" w:hAnsi="Times New Roman" w:eastAsia="仿宋_GB2312"/>
          <w:color w:val="000000"/>
          <w:sz w:val="28"/>
          <w:szCs w:val="28"/>
          <w:u w:val="single"/>
        </w:rPr>
        <w:t></w:t>
      </w:r>
      <w:r>
        <w:rPr>
          <w:rFonts w:hint="eastAsia" w:ascii="Times New Roman" w:hAnsi="Times New Roman" w:eastAsia="仿宋_GB2312"/>
          <w:color w:val="000000"/>
          <w:sz w:val="28"/>
          <w:szCs w:val="28"/>
          <w:u w:val="single"/>
        </w:rPr>
        <w:t xml:space="preserve">  </w:t>
      </w:r>
      <w:r>
        <w:rPr>
          <w:rFonts w:ascii="Times New Roman" w:hAnsi="Times New Roman" w:eastAsia="仿宋_GB2312"/>
          <w:color w:val="000000"/>
          <w:sz w:val="28"/>
          <w:szCs w:val="28"/>
          <w:u w:val="single"/>
        </w:rPr>
        <w:t xml:space="preserve">  </w:t>
      </w:r>
      <w:r>
        <w:rPr>
          <w:rFonts w:hint="eastAsia" w:ascii="Times New Roman" w:hAnsi="Times New Roman" w:eastAsia="仿宋_GB2312"/>
          <w:color w:val="000000"/>
          <w:sz w:val="28"/>
          <w:szCs w:val="28"/>
          <w:u w:val="single"/>
        </w:rPr>
        <w:t xml:space="preserve"> </w:t>
      </w:r>
      <w:r>
        <w:rPr>
          <w:rFonts w:hint="eastAsia" w:ascii="宋体" w:hAnsi="宋体" w:eastAsia="宋体" w:cs="宋体"/>
          <w:spacing w:val="-2"/>
          <w:sz w:val="28"/>
          <w:szCs w:val="28"/>
        </w:rPr>
        <w:br w:type="page"/>
      </w:r>
    </w:p>
    <w:p w14:paraId="32DD54EA">
      <w:pPr>
        <w:pStyle w:val="4"/>
        <w:keepNext/>
        <w:keepLines/>
        <w:pageBreakBefore w:val="0"/>
        <w:widowControl w:val="0"/>
        <w:kinsoku/>
        <w:wordWrap/>
        <w:overflowPunct/>
        <w:topLinePunct w:val="0"/>
        <w:autoSpaceDE/>
        <w:autoSpaceDN/>
        <w:bidi w:val="0"/>
        <w:adjustRightInd/>
        <w:snapToGrid/>
        <w:spacing w:after="240"/>
        <w:ind w:firstLine="482"/>
        <w:jc w:val="center"/>
        <w:textAlignment w:val="auto"/>
        <w:rPr>
          <w:rFonts w:hint="default" w:ascii="宋体" w:hAnsi="宋体" w:eastAsia="宋体" w:cs="宋体"/>
          <w:spacing w:val="-2"/>
          <w:sz w:val="28"/>
          <w:szCs w:val="28"/>
          <w:lang w:val="en-US" w:eastAsia="zh-CN"/>
        </w:rPr>
      </w:pPr>
      <w:r>
        <w:rPr>
          <w:rFonts w:hint="eastAsia" w:ascii="宋体" w:hAnsi="宋体"/>
          <w:b/>
          <w:bCs/>
          <w:sz w:val="44"/>
          <w:szCs w:val="44"/>
          <w:lang w:val="en-US" w:eastAsia="zh-CN"/>
        </w:rPr>
        <w:t>第二部分 通用合同条款</w:t>
      </w:r>
    </w:p>
    <w:p w14:paraId="7DAF3DC6">
      <w:pPr>
        <w:keepNext w:val="0"/>
        <w:keepLines w:val="0"/>
        <w:pageBreakBefore w:val="0"/>
        <w:widowControl w:val="0"/>
        <w:kinsoku/>
        <w:wordWrap/>
        <w:overflowPunct/>
        <w:topLinePunct w:val="0"/>
        <w:autoSpaceDE/>
        <w:autoSpaceDN/>
        <w:bidi w:val="0"/>
        <w:adjustRightInd/>
        <w:snapToGrid/>
        <w:spacing w:line="360" w:lineRule="auto"/>
        <w:ind w:firstLine="552" w:firstLineChars="200"/>
        <w:textAlignment w:val="auto"/>
        <w:rPr>
          <w:rFonts w:hint="eastAsia" w:ascii="宋体" w:hAnsi="宋体" w:eastAsia="宋体" w:cs="宋体"/>
          <w:spacing w:val="-2"/>
          <w:sz w:val="28"/>
          <w:szCs w:val="28"/>
        </w:rPr>
      </w:pPr>
      <w:r>
        <w:rPr>
          <w:rFonts w:hint="eastAsia" w:ascii="宋体" w:hAnsi="宋体" w:eastAsia="宋体" w:cs="宋体"/>
          <w:spacing w:val="-2"/>
          <w:sz w:val="28"/>
          <w:szCs w:val="28"/>
        </w:rPr>
        <w:t>通用合同条款参照中华人民共和国住房城乡建设部和工商总局印发的《建设工程施工合同(示范文本)》(</w:t>
      </w:r>
      <w:r>
        <w:rPr>
          <w:rFonts w:hint="eastAsia" w:ascii="宋体" w:hAnsi="宋体" w:eastAsia="宋体" w:cs="宋体"/>
          <w:spacing w:val="-2"/>
          <w:sz w:val="28"/>
          <w:szCs w:val="28"/>
          <w:lang w:val="en-US" w:eastAsia="zh-CN"/>
        </w:rPr>
        <w:t>GF-2020-0216</w:t>
      </w:r>
      <w:r>
        <w:rPr>
          <w:rFonts w:hint="eastAsia" w:ascii="宋体" w:hAnsi="宋体" w:eastAsia="宋体" w:cs="宋体"/>
          <w:spacing w:val="-2"/>
          <w:sz w:val="28"/>
          <w:szCs w:val="28"/>
        </w:rPr>
        <w:t>);</w:t>
      </w:r>
    </w:p>
    <w:p w14:paraId="49CF8DD3">
      <w:pPr>
        <w:rPr>
          <w:rFonts w:hint="eastAsia" w:ascii="宋体" w:hAnsi="宋体"/>
          <w:b/>
          <w:bCs/>
          <w:sz w:val="44"/>
          <w:szCs w:val="44"/>
          <w:lang w:val="en-US" w:eastAsia="zh-CN"/>
        </w:rPr>
      </w:pPr>
      <w:r>
        <w:rPr>
          <w:rFonts w:hint="eastAsia" w:ascii="宋体" w:hAnsi="宋体"/>
          <w:b/>
          <w:bCs/>
          <w:sz w:val="44"/>
          <w:szCs w:val="44"/>
          <w:lang w:val="en-US" w:eastAsia="zh-CN"/>
        </w:rPr>
        <w:br w:type="page"/>
      </w:r>
    </w:p>
    <w:p w14:paraId="3927CC4A">
      <w:pPr>
        <w:pStyle w:val="4"/>
        <w:keepNext/>
        <w:keepLines/>
        <w:pageBreakBefore w:val="0"/>
        <w:widowControl w:val="0"/>
        <w:kinsoku/>
        <w:wordWrap/>
        <w:overflowPunct/>
        <w:topLinePunct w:val="0"/>
        <w:autoSpaceDE/>
        <w:autoSpaceDN/>
        <w:bidi w:val="0"/>
        <w:adjustRightInd/>
        <w:snapToGrid/>
        <w:spacing w:after="240"/>
        <w:ind w:firstLine="482"/>
        <w:jc w:val="center"/>
        <w:textAlignment w:val="auto"/>
        <w:rPr>
          <w:rFonts w:hint="eastAsia" w:ascii="宋体" w:hAnsi="宋体"/>
          <w:b/>
          <w:bCs/>
          <w:sz w:val="44"/>
          <w:szCs w:val="44"/>
          <w:lang w:val="en-US" w:eastAsia="zh-CN"/>
        </w:rPr>
      </w:pPr>
      <w:r>
        <w:rPr>
          <w:rFonts w:hint="eastAsia" w:ascii="宋体" w:hAnsi="宋体"/>
          <w:b/>
          <w:bCs/>
          <w:sz w:val="44"/>
          <w:szCs w:val="44"/>
          <w:lang w:val="en-US" w:eastAsia="zh-CN"/>
        </w:rPr>
        <w:t>第三部分 专用条款</w:t>
      </w:r>
    </w:p>
    <w:p w14:paraId="38A803C8">
      <w:pPr>
        <w:keepNext w:val="0"/>
        <w:keepLines w:val="0"/>
        <w:pageBreakBefore w:val="0"/>
        <w:widowControl w:val="0"/>
        <w:kinsoku/>
        <w:wordWrap/>
        <w:overflowPunct/>
        <w:topLinePunct w:val="0"/>
        <w:autoSpaceDE/>
        <w:autoSpaceDN/>
        <w:bidi w:val="0"/>
        <w:adjustRightInd/>
        <w:snapToGrid/>
        <w:spacing w:line="360" w:lineRule="auto"/>
        <w:ind w:firstLine="552" w:firstLineChars="200"/>
        <w:textAlignment w:val="auto"/>
        <w:rPr>
          <w:rFonts w:ascii="Arial"/>
          <w:sz w:val="21"/>
        </w:rPr>
      </w:pPr>
      <w:r>
        <w:rPr>
          <w:rFonts w:hint="eastAsia" w:ascii="宋体" w:hAnsi="宋体" w:eastAsia="宋体" w:cs="宋体"/>
          <w:spacing w:val="-2"/>
          <w:sz w:val="28"/>
          <w:szCs w:val="28"/>
        </w:rPr>
        <w:t>专用条款由发包人和承包人在签订协议书时，按照招标文件、</w:t>
      </w:r>
      <w:r>
        <w:rPr>
          <w:rFonts w:hint="eastAsia" w:ascii="宋体" w:hAnsi="宋体" w:eastAsia="宋体" w:cs="宋体"/>
          <w:spacing w:val="-2"/>
          <w:sz w:val="28"/>
          <w:szCs w:val="28"/>
          <w:lang w:val="en-US" w:eastAsia="zh-CN"/>
        </w:rPr>
        <w:t>中标</w:t>
      </w:r>
      <w:r>
        <w:rPr>
          <w:rFonts w:hint="eastAsia" w:ascii="宋体" w:hAnsi="宋体" w:eastAsia="宋体" w:cs="宋体"/>
          <w:spacing w:val="-2"/>
          <w:sz w:val="28"/>
          <w:szCs w:val="28"/>
        </w:rPr>
        <w:t>通知书、《建设工程施工合同(示范文本)》(</w:t>
      </w:r>
      <w:r>
        <w:rPr>
          <w:rFonts w:hint="eastAsia" w:ascii="宋体" w:hAnsi="宋体" w:eastAsia="宋体" w:cs="宋体"/>
          <w:spacing w:val="-2"/>
          <w:sz w:val="28"/>
          <w:szCs w:val="28"/>
          <w:lang w:val="en-US" w:eastAsia="zh-CN"/>
        </w:rPr>
        <w:t>GF-2020-0216</w:t>
      </w:r>
      <w:r>
        <w:rPr>
          <w:rFonts w:hint="eastAsia" w:ascii="宋体" w:hAnsi="宋体" w:eastAsia="宋体" w:cs="宋体"/>
          <w:spacing w:val="-2"/>
          <w:sz w:val="28"/>
          <w:szCs w:val="28"/>
        </w:rPr>
        <w:t>)范本等拟定。</w:t>
      </w:r>
    </w:p>
    <w:p w14:paraId="35FD533D">
      <w:pPr>
        <w:jc w:val="center"/>
        <w:rPr>
          <w:rFonts w:ascii="宋体" w:hAnsi="宋体" w:cs="宋体"/>
          <w:b/>
          <w:bCs/>
          <w:sz w:val="24"/>
          <w:szCs w:val="24"/>
        </w:rPr>
      </w:pPr>
    </w:p>
    <w:p w14:paraId="78CC7173">
      <w:pPr>
        <w:widowControl/>
        <w:jc w:val="left"/>
        <w:rPr>
          <w:rStyle w:val="60"/>
          <w:rFonts w:ascii="黑体" w:hAnsi="黑体" w:eastAsia="黑体"/>
          <w:sz w:val="36"/>
          <w:szCs w:val="36"/>
        </w:rPr>
        <w:sectPr>
          <w:footerReference r:id="rId7" w:type="default"/>
          <w:pgSz w:w="11906" w:h="16838"/>
          <w:pgMar w:top="1440" w:right="1270" w:bottom="1440" w:left="1559" w:header="851" w:footer="992" w:gutter="0"/>
          <w:pgNumType w:fmt="decimal"/>
          <w:cols w:space="720" w:num="1"/>
          <w:docGrid w:type="lines" w:linePitch="312" w:charSpace="0"/>
        </w:sectPr>
      </w:pPr>
      <w:bookmarkStart w:id="250" w:name="_Toc12464209"/>
      <w:bookmarkStart w:id="251" w:name="_Toc514226064"/>
      <w:bookmarkStart w:id="252" w:name="_Toc632"/>
      <w:bookmarkStart w:id="253" w:name="_Toc512673808"/>
      <w:bookmarkStart w:id="254" w:name="_Toc377025612"/>
    </w:p>
    <w:bookmarkEnd w:id="250"/>
    <w:p w14:paraId="008B5EF1">
      <w:pPr>
        <w:pStyle w:val="2"/>
        <w:numPr>
          <w:ilvl w:val="0"/>
          <w:numId w:val="2"/>
        </w:numPr>
        <w:spacing w:before="240" w:after="240"/>
        <w:ind w:left="240" w:leftChars="0" w:firstLine="0" w:firstLineChars="0"/>
        <w:jc w:val="center"/>
        <w:rPr>
          <w:rStyle w:val="60"/>
          <w:rFonts w:hint="eastAsia" w:ascii="黑体" w:hAnsi="黑体" w:eastAsia="黑体"/>
          <w:b w:val="0"/>
          <w:bCs w:val="0"/>
          <w:color w:val="auto"/>
          <w:sz w:val="36"/>
          <w:szCs w:val="36"/>
          <w:lang w:val="en-US" w:eastAsia="zh-CN" w:bidi="ar-SA"/>
        </w:rPr>
      </w:pPr>
      <w:bookmarkStart w:id="255" w:name="_Toc17933"/>
      <w:bookmarkStart w:id="256" w:name="_Toc534207356"/>
      <w:bookmarkStart w:id="257" w:name="_Hlk113461754"/>
      <w:r>
        <w:rPr>
          <w:rStyle w:val="60"/>
          <w:rFonts w:hint="eastAsia" w:ascii="黑体" w:hAnsi="黑体" w:eastAsia="黑体"/>
          <w:b w:val="0"/>
          <w:bCs w:val="0"/>
          <w:color w:val="auto"/>
          <w:sz w:val="36"/>
          <w:szCs w:val="36"/>
          <w:lang w:val="en-US" w:eastAsia="zh-CN" w:bidi="ar-SA"/>
        </w:rPr>
        <w:t>工程量清单</w:t>
      </w:r>
      <w:bookmarkEnd w:id="255"/>
    </w:p>
    <w:p w14:paraId="083939BE">
      <w:pPr>
        <w:jc w:val="center"/>
        <w:rPr>
          <w:rStyle w:val="60"/>
          <w:rFonts w:hint="eastAsia" w:ascii="黑体" w:hAnsi="黑体" w:eastAsia="黑体"/>
          <w:b w:val="0"/>
          <w:bCs w:val="0"/>
          <w:color w:val="FF0000"/>
          <w:sz w:val="36"/>
          <w:szCs w:val="36"/>
          <w:lang w:val="en-US" w:eastAsia="zh-CN" w:bidi="ar-SA"/>
        </w:rPr>
      </w:pPr>
      <w:r>
        <w:rPr>
          <w:rFonts w:hint="eastAsia"/>
          <w:sz w:val="28"/>
          <w:szCs w:val="28"/>
          <w:lang w:val="en-US" w:eastAsia="zh-CN"/>
        </w:rPr>
        <w:t>三门峡公共资源交易中心网站自行下载。</w:t>
      </w:r>
    </w:p>
    <w:p w14:paraId="1B938EEF">
      <w:pPr>
        <w:rPr>
          <w:rStyle w:val="60"/>
          <w:rFonts w:hint="eastAsia" w:ascii="黑体" w:hAnsi="黑体" w:eastAsia="黑体"/>
          <w:b w:val="0"/>
          <w:bCs w:val="0"/>
          <w:color w:val="FF0000"/>
          <w:sz w:val="36"/>
          <w:szCs w:val="36"/>
          <w:lang w:val="en-US" w:eastAsia="zh-CN" w:bidi="ar-SA"/>
        </w:rPr>
      </w:pPr>
      <w:r>
        <w:rPr>
          <w:rStyle w:val="60"/>
          <w:rFonts w:hint="eastAsia" w:ascii="黑体" w:hAnsi="黑体" w:eastAsia="黑体"/>
          <w:b w:val="0"/>
          <w:bCs w:val="0"/>
          <w:color w:val="FF0000"/>
          <w:sz w:val="36"/>
          <w:szCs w:val="36"/>
          <w:lang w:val="en-US" w:eastAsia="zh-CN" w:bidi="ar-SA"/>
        </w:rPr>
        <w:br w:type="page"/>
      </w:r>
    </w:p>
    <w:p w14:paraId="5148A5C8">
      <w:pPr>
        <w:pStyle w:val="2"/>
        <w:numPr>
          <w:ilvl w:val="0"/>
          <w:numId w:val="2"/>
        </w:numPr>
        <w:spacing w:before="240" w:after="240"/>
        <w:ind w:left="240" w:leftChars="0" w:firstLine="0" w:firstLineChars="0"/>
        <w:jc w:val="center"/>
        <w:rPr>
          <w:rStyle w:val="60"/>
          <w:rFonts w:hint="eastAsia" w:ascii="黑体" w:hAnsi="黑体" w:eastAsia="黑体"/>
          <w:b w:val="0"/>
          <w:bCs w:val="0"/>
          <w:color w:val="FF0000"/>
          <w:sz w:val="36"/>
          <w:szCs w:val="36"/>
          <w:lang w:val="en-US" w:eastAsia="zh-CN" w:bidi="ar-SA"/>
        </w:rPr>
      </w:pPr>
      <w:bookmarkStart w:id="258" w:name="_Toc21781"/>
      <w:r>
        <w:rPr>
          <w:rStyle w:val="60"/>
          <w:rFonts w:hint="eastAsia" w:ascii="黑体" w:hAnsi="黑体" w:eastAsia="黑体"/>
          <w:b w:val="0"/>
          <w:bCs w:val="0"/>
          <w:color w:val="auto"/>
          <w:sz w:val="36"/>
          <w:szCs w:val="36"/>
          <w:lang w:val="en-US" w:eastAsia="zh-CN" w:bidi="ar-SA"/>
        </w:rPr>
        <w:t>图纸</w:t>
      </w:r>
      <w:bookmarkEnd w:id="258"/>
    </w:p>
    <w:p w14:paraId="5E818FA6">
      <w:pPr>
        <w:jc w:val="center"/>
        <w:rPr>
          <w:rFonts w:hint="eastAsia"/>
          <w:lang w:val="en-US" w:eastAsia="zh-CN"/>
        </w:rPr>
      </w:pPr>
      <w:r>
        <w:rPr>
          <w:rFonts w:hint="eastAsia"/>
          <w:sz w:val="28"/>
          <w:szCs w:val="28"/>
          <w:lang w:val="en-US" w:eastAsia="zh-CN"/>
        </w:rPr>
        <w:t>三门峡公共资源交易中心网站自行下载。</w:t>
      </w:r>
    </w:p>
    <w:p w14:paraId="5AA0AE2C">
      <w:pPr>
        <w:rPr>
          <w:rStyle w:val="60"/>
          <w:rFonts w:hint="eastAsia" w:ascii="黑体" w:hAnsi="黑体" w:eastAsia="黑体"/>
          <w:b w:val="0"/>
          <w:bCs w:val="0"/>
          <w:color w:val="FF0000"/>
          <w:sz w:val="36"/>
          <w:szCs w:val="36"/>
          <w:lang w:val="en-US" w:eastAsia="zh-CN" w:bidi="ar-SA"/>
        </w:rPr>
      </w:pPr>
      <w:r>
        <w:rPr>
          <w:rStyle w:val="60"/>
          <w:rFonts w:hint="eastAsia" w:ascii="黑体" w:hAnsi="黑体" w:eastAsia="黑体"/>
          <w:b w:val="0"/>
          <w:bCs w:val="0"/>
          <w:color w:val="FF0000"/>
          <w:sz w:val="36"/>
          <w:szCs w:val="36"/>
          <w:lang w:val="en-US" w:eastAsia="zh-CN" w:bidi="ar-SA"/>
        </w:rPr>
        <w:br w:type="page"/>
      </w:r>
    </w:p>
    <w:p w14:paraId="60298EDD">
      <w:pPr>
        <w:pStyle w:val="2"/>
        <w:numPr>
          <w:ilvl w:val="0"/>
          <w:numId w:val="2"/>
        </w:numPr>
        <w:bidi w:val="0"/>
        <w:jc w:val="center"/>
        <w:rPr>
          <w:rFonts w:ascii="宋体" w:hAnsi="宋体" w:cs="宋体"/>
          <w:sz w:val="44"/>
          <w:szCs w:val="44"/>
        </w:rPr>
      </w:pPr>
      <w:bookmarkStart w:id="259" w:name="_Toc30015"/>
      <w:r>
        <w:rPr>
          <w:rStyle w:val="60"/>
          <w:rFonts w:hint="eastAsia" w:ascii="黑体" w:hAnsi="黑体" w:eastAsia="黑体"/>
          <w:b w:val="0"/>
          <w:bCs w:val="0"/>
          <w:color w:val="auto"/>
          <w:sz w:val="36"/>
          <w:szCs w:val="36"/>
          <w:lang w:val="en-US" w:eastAsia="zh-CN" w:bidi="ar-SA"/>
        </w:rPr>
        <w:t>技术标准和要求</w:t>
      </w:r>
      <w:bookmarkEnd w:id="256"/>
      <w:bookmarkEnd w:id="257"/>
      <w:bookmarkEnd w:id="259"/>
      <w:bookmarkStart w:id="260" w:name="_Toc32413"/>
      <w:bookmarkStart w:id="261" w:name="_Toc11944"/>
    </w:p>
    <w:p w14:paraId="23584E3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1、适用的规范、标准和规程</w:t>
      </w:r>
    </w:p>
    <w:p w14:paraId="2284DB43">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本工程适用现行国家、行业和地方规范、标准和规程。构成合同文件的任何内容与适用的规范、标准和规程之间出现矛盾，施工人应书面要求发包人予以澄清，除发包人有特别指示外，监理人应按照最严格的标准执行。</w:t>
      </w:r>
    </w:p>
    <w:p w14:paraId="5B8F2EE8">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除合同另有约定外，材料、施工工艺和本工程都应依照本技术标准和要求以及适用的现行规范、标准和规程的最新版本执行。若适用的现行规范、标准和规程的最新版本是在基准日后颁布的，且相应标准发生变更并成为合同文件中最严格的标准。</w:t>
      </w:r>
    </w:p>
    <w:p w14:paraId="63167348">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2、施工、监理及验收规范</w:t>
      </w:r>
    </w:p>
    <w:p w14:paraId="738B0A4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本工程执行国家现行的与本工程有关的施工、监理及验收规范、标准图集、图纸设计等。</w:t>
      </w:r>
    </w:p>
    <w:p w14:paraId="23BE8871">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3、主要质量检验评定标准</w:t>
      </w:r>
    </w:p>
    <w:p w14:paraId="52F33711">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宋体" w:hAnsi="宋体" w:cs="宋体"/>
          <w:sz w:val="44"/>
          <w:szCs w:val="44"/>
        </w:rPr>
      </w:pPr>
      <w:r>
        <w:rPr>
          <w:rFonts w:hint="eastAsia" w:ascii="Times New Roman" w:hAnsi="Times New Roman" w:cs="Times New Roman"/>
          <w:sz w:val="28"/>
          <w:szCs w:val="28"/>
          <w:lang w:val="en-US" w:eastAsia="zh-CN"/>
        </w:rPr>
        <w:t>本工程执行国家现行的与本工程有关的质量检验评定标准。</w:t>
      </w:r>
      <w:r>
        <w:rPr>
          <w:rStyle w:val="60"/>
          <w:rFonts w:hint="eastAsia" w:ascii="黑体" w:hAnsi="黑体" w:eastAsia="黑体" w:cs="Times New Roman"/>
          <w:b w:val="0"/>
          <w:bCs w:val="0"/>
          <w:color w:val="auto"/>
          <w:sz w:val="36"/>
          <w:szCs w:val="36"/>
          <w:lang w:val="en-US" w:eastAsia="zh-CN" w:bidi="ar-SA"/>
        </w:rPr>
        <w:br w:type="page"/>
      </w:r>
    </w:p>
    <w:p w14:paraId="2590FD40">
      <w:pPr>
        <w:pStyle w:val="2"/>
        <w:numPr>
          <w:ilvl w:val="0"/>
          <w:numId w:val="2"/>
        </w:numPr>
        <w:bidi w:val="0"/>
        <w:jc w:val="center"/>
        <w:rPr>
          <w:rFonts w:ascii="宋体" w:hAnsi="宋体" w:cs="宋体"/>
          <w:sz w:val="44"/>
          <w:szCs w:val="44"/>
        </w:rPr>
      </w:pPr>
      <w:bookmarkStart w:id="262" w:name="_Toc10865"/>
      <w:r>
        <w:rPr>
          <w:rStyle w:val="60"/>
          <w:rFonts w:hint="eastAsia" w:ascii="黑体" w:hAnsi="黑体" w:eastAsia="黑体" w:cs="Times New Roman"/>
          <w:b w:val="0"/>
          <w:bCs w:val="0"/>
          <w:color w:val="auto"/>
          <w:sz w:val="36"/>
          <w:szCs w:val="36"/>
          <w:lang w:val="en-US" w:eastAsia="zh-CN" w:bidi="ar-SA"/>
        </w:rPr>
        <w:t>投标文件格式</w:t>
      </w:r>
      <w:bookmarkEnd w:id="251"/>
      <w:bookmarkEnd w:id="260"/>
      <w:bookmarkEnd w:id="261"/>
      <w:bookmarkEnd w:id="262"/>
    </w:p>
    <w:p w14:paraId="35A01E58">
      <w:pPr>
        <w:bidi w:val="0"/>
        <w:jc w:val="center"/>
        <w:rPr>
          <w:rFonts w:hAnsi="宋体"/>
          <w:b w:val="0"/>
          <w:w w:val="200"/>
          <w:szCs w:val="44"/>
        </w:rPr>
      </w:pPr>
      <w:bookmarkStart w:id="263" w:name="_Toc11245"/>
      <w:bookmarkStart w:id="264" w:name="_Toc38013570"/>
      <w:bookmarkStart w:id="265" w:name="_Toc377025611"/>
      <w:bookmarkStart w:id="266" w:name="_Toc514226065"/>
      <w:r>
        <w:rPr>
          <w:rFonts w:hint="eastAsia"/>
          <w:b/>
          <w:bCs/>
          <w:sz w:val="28"/>
          <w:szCs w:val="28"/>
          <w:lang w:eastAsia="zh-CN"/>
        </w:rPr>
        <w:t>（</w:t>
      </w:r>
      <w:r>
        <w:rPr>
          <w:rFonts w:hint="eastAsia"/>
          <w:b/>
          <w:bCs/>
          <w:sz w:val="28"/>
          <w:szCs w:val="28"/>
        </w:rPr>
        <w:t>封面</w:t>
      </w:r>
      <w:r>
        <w:rPr>
          <w:rFonts w:hint="eastAsia"/>
          <w:b/>
          <w:bCs/>
          <w:sz w:val="28"/>
          <w:szCs w:val="28"/>
          <w:lang w:eastAsia="zh-CN"/>
        </w:rPr>
        <w:t>）</w:t>
      </w:r>
      <w:bookmarkEnd w:id="263"/>
      <w:bookmarkEnd w:id="264"/>
      <w:bookmarkEnd w:id="265"/>
      <w:bookmarkEnd w:id="266"/>
    </w:p>
    <w:p w14:paraId="7DDC0DD1">
      <w:pPr>
        <w:spacing w:line="400" w:lineRule="exact"/>
        <w:rPr>
          <w:rFonts w:ascii="宋体" w:hAnsi="宋体"/>
          <w:b/>
          <w:sz w:val="44"/>
          <w:szCs w:val="44"/>
        </w:rPr>
      </w:pPr>
    </w:p>
    <w:p w14:paraId="04A4AE28">
      <w:pPr>
        <w:spacing w:line="360" w:lineRule="auto"/>
        <w:jc w:val="center"/>
        <w:textAlignment w:val="baseline"/>
        <w:rPr>
          <w:rFonts w:hint="eastAsia" w:ascii="宋体" w:hAnsi="宋体"/>
          <w:b/>
          <w:sz w:val="60"/>
          <w:szCs w:val="60"/>
          <w:lang w:eastAsia="zh-CN"/>
        </w:rPr>
      </w:pPr>
      <w:r>
        <w:rPr>
          <w:rFonts w:hint="eastAsia" w:ascii="宋体" w:hAnsi="宋体"/>
          <w:b/>
          <w:sz w:val="60"/>
          <w:szCs w:val="60"/>
          <w:lang w:eastAsia="zh-CN"/>
        </w:rPr>
        <w:t>2025年陕州区奶业生产能力提升整县推进人和牧业项目</w:t>
      </w:r>
    </w:p>
    <w:p w14:paraId="76D6C415">
      <w:pPr>
        <w:spacing w:line="360" w:lineRule="auto"/>
        <w:jc w:val="center"/>
        <w:textAlignment w:val="baseline"/>
        <w:rPr>
          <w:rFonts w:hint="eastAsia" w:ascii="宋体" w:hAnsi="宋体"/>
          <w:b/>
          <w:sz w:val="60"/>
          <w:szCs w:val="60"/>
          <w:lang w:eastAsia="zh-CN"/>
        </w:rPr>
      </w:pPr>
      <w:r>
        <w:rPr>
          <w:rFonts w:hint="eastAsia" w:ascii="宋体" w:hAnsi="宋体"/>
          <w:b/>
          <w:sz w:val="60"/>
          <w:szCs w:val="60"/>
          <w:lang w:eastAsia="zh-CN"/>
        </w:rPr>
        <w:t>（二标段）</w:t>
      </w:r>
    </w:p>
    <w:p w14:paraId="480DDB36">
      <w:pPr>
        <w:spacing w:line="360" w:lineRule="auto"/>
        <w:jc w:val="center"/>
        <w:textAlignment w:val="baseline"/>
        <w:rPr>
          <w:rFonts w:ascii="宋体" w:hAnsi="宋体"/>
          <w:b/>
          <w:sz w:val="72"/>
          <w:szCs w:val="72"/>
        </w:rPr>
      </w:pPr>
    </w:p>
    <w:p w14:paraId="6CB21481">
      <w:pPr>
        <w:spacing w:line="360" w:lineRule="auto"/>
        <w:jc w:val="center"/>
        <w:textAlignment w:val="baseline"/>
        <w:rPr>
          <w:rFonts w:ascii="宋体" w:hAnsi="宋体"/>
          <w:b/>
          <w:sz w:val="72"/>
          <w:szCs w:val="72"/>
        </w:rPr>
      </w:pPr>
      <w:r>
        <w:rPr>
          <w:rFonts w:hint="eastAsia" w:ascii="宋体" w:hAnsi="宋体"/>
          <w:b/>
          <w:sz w:val="72"/>
          <w:szCs w:val="72"/>
        </w:rPr>
        <w:t>投标文件</w:t>
      </w:r>
    </w:p>
    <w:p w14:paraId="15C7BF90">
      <w:pPr>
        <w:spacing w:line="360" w:lineRule="auto"/>
        <w:jc w:val="center"/>
        <w:textAlignment w:val="baseline"/>
        <w:rPr>
          <w:rFonts w:hint="eastAsia" w:ascii="宋体" w:hAnsi="宋体" w:eastAsia="宋体" w:cs="Times New Roman"/>
          <w:b/>
          <w:color w:val="auto"/>
          <w:sz w:val="32"/>
          <w:szCs w:val="32"/>
          <w:lang w:eastAsia="zh-CN"/>
        </w:rPr>
      </w:pPr>
      <w:r>
        <w:rPr>
          <w:rFonts w:hint="eastAsia" w:ascii="宋体" w:hAnsi="宋体"/>
          <w:b/>
          <w:color w:val="auto"/>
          <w:sz w:val="32"/>
          <w:szCs w:val="32"/>
        </w:rPr>
        <w:t>项目编号：</w:t>
      </w:r>
      <w:r>
        <w:rPr>
          <w:rFonts w:hint="eastAsia" w:ascii="宋体" w:hAnsi="宋体" w:eastAsia="宋体" w:cs="Times New Roman"/>
          <w:b/>
          <w:color w:val="auto"/>
          <w:sz w:val="32"/>
          <w:szCs w:val="32"/>
          <w:lang w:eastAsia="zh-CN"/>
        </w:rPr>
        <w:t>陕州公开采购-2026-8    SZGZ[2026]028-ZC022</w:t>
      </w:r>
    </w:p>
    <w:p w14:paraId="30CB4BD6">
      <w:pPr>
        <w:rPr>
          <w:rFonts w:ascii="宋体" w:hAnsi="宋体"/>
          <w:b/>
          <w:color w:val="auto"/>
          <w:sz w:val="44"/>
          <w:szCs w:val="44"/>
        </w:rPr>
      </w:pPr>
    </w:p>
    <w:p w14:paraId="11932CDE">
      <w:pPr>
        <w:spacing w:line="360" w:lineRule="auto"/>
        <w:jc w:val="center"/>
        <w:textAlignment w:val="baseline"/>
        <w:rPr>
          <w:rFonts w:ascii="宋体" w:hAnsi="宋体"/>
          <w:b/>
          <w:w w:val="200"/>
          <w:sz w:val="28"/>
          <w:szCs w:val="28"/>
        </w:rPr>
      </w:pPr>
    </w:p>
    <w:p w14:paraId="36376ED0">
      <w:pPr>
        <w:widowControl/>
        <w:snapToGrid w:val="0"/>
        <w:spacing w:line="365" w:lineRule="atLeast"/>
        <w:rPr>
          <w:rFonts w:ascii="仿宋_GB2312" w:eastAsia="仿宋_GB2312"/>
          <w:b/>
          <w:kern w:val="0"/>
          <w:sz w:val="36"/>
          <w:szCs w:val="36"/>
        </w:rPr>
      </w:pPr>
    </w:p>
    <w:p w14:paraId="659AB76D">
      <w:pPr>
        <w:widowControl/>
        <w:snapToGrid w:val="0"/>
        <w:spacing w:line="365" w:lineRule="atLeast"/>
        <w:rPr>
          <w:rFonts w:ascii="仿宋_GB2312" w:eastAsia="仿宋_GB2312"/>
          <w:b/>
          <w:kern w:val="0"/>
          <w:sz w:val="36"/>
          <w:szCs w:val="36"/>
        </w:rPr>
      </w:pPr>
    </w:p>
    <w:p w14:paraId="3721D86A">
      <w:pPr>
        <w:widowControl/>
        <w:snapToGrid w:val="0"/>
        <w:spacing w:line="365" w:lineRule="atLeast"/>
        <w:rPr>
          <w:rFonts w:ascii="仿宋_GB2312" w:eastAsia="仿宋_GB2312"/>
          <w:b/>
          <w:kern w:val="0"/>
          <w:sz w:val="36"/>
          <w:szCs w:val="36"/>
        </w:rPr>
      </w:pPr>
    </w:p>
    <w:p w14:paraId="6147F492">
      <w:pPr>
        <w:widowControl/>
        <w:snapToGrid w:val="0"/>
        <w:spacing w:line="365" w:lineRule="atLeast"/>
        <w:rPr>
          <w:rFonts w:ascii="仿宋_GB2312" w:eastAsia="仿宋_GB2312"/>
          <w:b/>
          <w:kern w:val="0"/>
          <w:sz w:val="36"/>
          <w:szCs w:val="36"/>
        </w:rPr>
      </w:pPr>
    </w:p>
    <w:p w14:paraId="68E97C4E">
      <w:pPr>
        <w:spacing w:line="520" w:lineRule="exact"/>
        <w:rPr>
          <w:rFonts w:ascii="宋体" w:hAnsi="宋体"/>
          <w:b/>
          <w:sz w:val="32"/>
          <w:szCs w:val="32"/>
        </w:rPr>
      </w:pPr>
    </w:p>
    <w:p w14:paraId="442CDC31">
      <w:pPr>
        <w:spacing w:line="360" w:lineRule="auto"/>
        <w:jc w:val="both"/>
        <w:rPr>
          <w:rFonts w:ascii="宋体" w:hAnsi="宋体"/>
          <w:b/>
          <w:sz w:val="32"/>
          <w:szCs w:val="32"/>
        </w:rPr>
      </w:pPr>
      <w:r>
        <w:rPr>
          <w:rFonts w:hint="eastAsia" w:ascii="宋体" w:hAnsi="宋体"/>
          <w:b/>
          <w:sz w:val="32"/>
          <w:szCs w:val="32"/>
        </w:rPr>
        <w:t xml:space="preserve">供 </w:t>
      </w:r>
      <w:r>
        <w:rPr>
          <w:rFonts w:hint="eastAsia" w:ascii="宋体" w:hAnsi="宋体"/>
          <w:b/>
          <w:sz w:val="32"/>
          <w:szCs w:val="32"/>
          <w:lang w:val="en-US" w:eastAsia="zh-CN"/>
        </w:rPr>
        <w:t xml:space="preserve"> </w:t>
      </w:r>
      <w:r>
        <w:rPr>
          <w:rFonts w:hint="eastAsia" w:ascii="宋体" w:hAnsi="宋体"/>
          <w:b/>
          <w:sz w:val="32"/>
          <w:szCs w:val="32"/>
        </w:rPr>
        <w:t xml:space="preserve"> 应  </w:t>
      </w:r>
      <w:r>
        <w:rPr>
          <w:rFonts w:hint="eastAsia" w:ascii="宋体" w:hAnsi="宋体"/>
          <w:b/>
          <w:sz w:val="32"/>
          <w:szCs w:val="32"/>
          <w:lang w:val="en-US" w:eastAsia="zh-CN"/>
        </w:rPr>
        <w:t xml:space="preserve"> </w:t>
      </w:r>
      <w:r>
        <w:rPr>
          <w:rFonts w:hint="eastAsia" w:ascii="宋体" w:hAnsi="宋体"/>
          <w:b/>
          <w:sz w:val="32"/>
          <w:szCs w:val="32"/>
        </w:rPr>
        <w:t>商：</w:t>
      </w:r>
      <w:r>
        <w:rPr>
          <w:rFonts w:hint="eastAsia" w:ascii="宋体" w:hAnsi="宋体"/>
          <w:b/>
          <w:sz w:val="32"/>
          <w:szCs w:val="32"/>
          <w:u w:val="single"/>
        </w:rPr>
        <w:t>　　　      　　　　　</w:t>
      </w:r>
      <w:r>
        <w:rPr>
          <w:rFonts w:hint="eastAsia" w:ascii="宋体" w:hAnsi="宋体"/>
          <w:b/>
          <w:sz w:val="32"/>
          <w:szCs w:val="32"/>
          <w:u w:val="single"/>
          <w:lang w:val="en-US" w:eastAsia="zh-CN"/>
        </w:rPr>
        <w:t xml:space="preserve">  </w:t>
      </w:r>
      <w:r>
        <w:rPr>
          <w:rFonts w:hint="eastAsia" w:ascii="宋体" w:hAnsi="宋体"/>
          <w:b/>
          <w:sz w:val="32"/>
          <w:szCs w:val="32"/>
        </w:rPr>
        <w:t>（盖单位章）</w:t>
      </w:r>
    </w:p>
    <w:p w14:paraId="37BC2131">
      <w:pPr>
        <w:spacing w:line="360" w:lineRule="auto"/>
        <w:rPr>
          <w:rFonts w:hint="eastAsia" w:ascii="宋体" w:hAnsi="宋体"/>
          <w:b/>
          <w:sz w:val="32"/>
          <w:szCs w:val="32"/>
        </w:rPr>
      </w:pPr>
      <w:r>
        <w:rPr>
          <w:rFonts w:hint="eastAsia" w:ascii="宋体" w:hAnsi="宋体"/>
          <w:b/>
          <w:sz w:val="32"/>
          <w:szCs w:val="32"/>
        </w:rPr>
        <w:t>法定代表人或委托代理人：</w:t>
      </w:r>
      <w:r>
        <w:rPr>
          <w:rFonts w:hint="eastAsia" w:ascii="宋体" w:hAnsi="宋体"/>
          <w:b/>
          <w:sz w:val="32"/>
          <w:szCs w:val="32"/>
          <w:u w:val="single"/>
        </w:rPr>
        <w:t>　　　  　　</w:t>
      </w:r>
      <w:r>
        <w:rPr>
          <w:rFonts w:hint="eastAsia" w:ascii="宋体" w:hAnsi="宋体"/>
          <w:b/>
          <w:sz w:val="32"/>
          <w:szCs w:val="32"/>
        </w:rPr>
        <w:t>（电子签章）</w:t>
      </w:r>
    </w:p>
    <w:p w14:paraId="448839CF">
      <w:pPr>
        <w:spacing w:line="360" w:lineRule="auto"/>
        <w:rPr>
          <w:rFonts w:hint="default" w:ascii="宋体" w:hAnsi="宋体" w:eastAsia="宋体"/>
          <w:b/>
          <w:sz w:val="32"/>
          <w:szCs w:val="32"/>
          <w:u w:val="single"/>
          <w:lang w:val="en-US" w:eastAsia="zh-CN"/>
        </w:rPr>
      </w:pPr>
      <w:r>
        <w:rPr>
          <w:rFonts w:hint="eastAsia" w:ascii="宋体" w:hAnsi="宋体"/>
          <w:b/>
          <w:sz w:val="32"/>
          <w:szCs w:val="32"/>
          <w:lang w:val="en-US" w:eastAsia="zh-CN"/>
        </w:rPr>
        <w:t>联系人及电话：</w:t>
      </w:r>
      <w:r>
        <w:rPr>
          <w:rFonts w:hint="eastAsia" w:ascii="宋体" w:hAnsi="宋体"/>
          <w:b/>
          <w:sz w:val="32"/>
          <w:szCs w:val="32"/>
          <w:u w:val="single"/>
          <w:lang w:val="en-US" w:eastAsia="zh-CN"/>
        </w:rPr>
        <w:t xml:space="preserve">                       </w:t>
      </w:r>
    </w:p>
    <w:p w14:paraId="329E2AC2">
      <w:pPr>
        <w:spacing w:line="360" w:lineRule="auto"/>
        <w:rPr>
          <w:rFonts w:hint="eastAsia" w:ascii="宋体" w:hAnsi="宋体"/>
          <w:b/>
          <w:sz w:val="32"/>
          <w:szCs w:val="32"/>
        </w:rPr>
      </w:pPr>
      <w:r>
        <w:rPr>
          <w:rFonts w:hint="eastAsia" w:ascii="宋体" w:hAnsi="宋体"/>
          <w:b/>
          <w:sz w:val="32"/>
          <w:szCs w:val="32"/>
        </w:rPr>
        <w:t xml:space="preserve">日    </w:t>
      </w:r>
      <w:r>
        <w:rPr>
          <w:rFonts w:hint="eastAsia" w:ascii="宋体" w:hAnsi="宋体"/>
          <w:b/>
          <w:sz w:val="32"/>
          <w:szCs w:val="32"/>
          <w:lang w:val="en-US" w:eastAsia="zh-CN"/>
        </w:rPr>
        <w:t xml:space="preserve">  </w:t>
      </w:r>
      <w:r>
        <w:rPr>
          <w:rFonts w:hint="eastAsia" w:ascii="宋体" w:hAnsi="宋体"/>
          <w:b/>
          <w:sz w:val="32"/>
          <w:szCs w:val="32"/>
        </w:rPr>
        <w:t xml:space="preserve">  期：</w:t>
      </w:r>
      <w:r>
        <w:rPr>
          <w:rFonts w:hint="eastAsia" w:ascii="宋体" w:hAnsi="宋体"/>
          <w:b/>
          <w:sz w:val="32"/>
          <w:szCs w:val="32"/>
          <w:u w:val="single"/>
        </w:rPr>
        <w:t>　  　</w:t>
      </w:r>
      <w:r>
        <w:rPr>
          <w:rFonts w:hint="eastAsia" w:ascii="宋体" w:hAnsi="宋体"/>
          <w:b/>
          <w:sz w:val="32"/>
          <w:szCs w:val="32"/>
          <w:u w:val="single"/>
          <w:lang w:val="en-US" w:eastAsia="zh-CN"/>
        </w:rPr>
        <w:t xml:space="preserve">  </w:t>
      </w:r>
      <w:r>
        <w:rPr>
          <w:rFonts w:hint="eastAsia" w:ascii="宋体" w:hAnsi="宋体"/>
          <w:b/>
          <w:sz w:val="32"/>
          <w:szCs w:val="32"/>
        </w:rPr>
        <w:t>年</w:t>
      </w:r>
      <w:r>
        <w:rPr>
          <w:rFonts w:hint="eastAsia" w:ascii="宋体" w:hAnsi="宋体"/>
          <w:b/>
          <w:sz w:val="32"/>
          <w:szCs w:val="32"/>
          <w:u w:val="single"/>
        </w:rPr>
        <w:t xml:space="preserve">　  </w:t>
      </w:r>
      <w:r>
        <w:rPr>
          <w:rFonts w:hint="eastAsia" w:ascii="宋体" w:hAnsi="宋体"/>
          <w:b/>
          <w:sz w:val="32"/>
          <w:szCs w:val="32"/>
        </w:rPr>
        <w:t>月</w:t>
      </w:r>
      <w:r>
        <w:rPr>
          <w:rFonts w:hint="eastAsia" w:ascii="宋体" w:hAnsi="宋体"/>
          <w:b/>
          <w:sz w:val="32"/>
          <w:szCs w:val="32"/>
          <w:u w:val="single"/>
        </w:rPr>
        <w:t xml:space="preserve">　  </w:t>
      </w:r>
      <w:r>
        <w:rPr>
          <w:rFonts w:hint="eastAsia" w:ascii="宋体" w:hAnsi="宋体"/>
          <w:b/>
          <w:sz w:val="32"/>
          <w:szCs w:val="32"/>
        </w:rPr>
        <w:t>日</w:t>
      </w:r>
    </w:p>
    <w:p w14:paraId="36F52CED">
      <w:pPr>
        <w:spacing w:line="360" w:lineRule="auto"/>
        <w:rPr>
          <w:rFonts w:hint="eastAsia" w:ascii="宋体" w:hAnsi="宋体"/>
          <w:b/>
          <w:sz w:val="32"/>
          <w:szCs w:val="32"/>
        </w:rPr>
      </w:pPr>
    </w:p>
    <w:p w14:paraId="27B14EB8">
      <w:pPr>
        <w:bidi w:val="0"/>
        <w:jc w:val="center"/>
        <w:rPr>
          <w:rFonts w:ascii="Arial" w:eastAsia="黑体" w:cs="Times New Roman"/>
        </w:rPr>
      </w:pPr>
      <w:bookmarkStart w:id="267" w:name="_Toc38013571"/>
      <w:r>
        <w:rPr>
          <w:rFonts w:hint="eastAsia"/>
          <w:sz w:val="28"/>
          <w:szCs w:val="28"/>
        </w:rPr>
        <w:t>目录（自行编制）</w:t>
      </w:r>
      <w:bookmarkEnd w:id="252"/>
      <w:bookmarkEnd w:id="253"/>
      <w:bookmarkEnd w:id="254"/>
      <w:bookmarkEnd w:id="267"/>
    </w:p>
    <w:p w14:paraId="6BC38BAE">
      <w:pPr>
        <w:rPr>
          <w:sz w:val="28"/>
          <w:szCs w:val="28"/>
        </w:rPr>
      </w:pPr>
    </w:p>
    <w:p w14:paraId="6168624C">
      <w:pPr>
        <w:rPr>
          <w:sz w:val="28"/>
          <w:szCs w:val="28"/>
        </w:rPr>
      </w:pPr>
    </w:p>
    <w:p w14:paraId="24D07DBA">
      <w:pPr>
        <w:rPr>
          <w:sz w:val="28"/>
          <w:szCs w:val="28"/>
        </w:rPr>
      </w:pPr>
    </w:p>
    <w:p w14:paraId="1B170986">
      <w:pPr>
        <w:rPr>
          <w:sz w:val="28"/>
          <w:szCs w:val="28"/>
        </w:rPr>
      </w:pPr>
    </w:p>
    <w:p w14:paraId="335A139F">
      <w:pPr>
        <w:rPr>
          <w:sz w:val="28"/>
          <w:szCs w:val="28"/>
        </w:rPr>
      </w:pPr>
    </w:p>
    <w:p w14:paraId="04FF395F">
      <w:pPr>
        <w:rPr>
          <w:sz w:val="28"/>
          <w:szCs w:val="28"/>
        </w:rPr>
      </w:pPr>
    </w:p>
    <w:p w14:paraId="56D8F20D">
      <w:pPr>
        <w:rPr>
          <w:sz w:val="28"/>
          <w:szCs w:val="28"/>
        </w:rPr>
      </w:pPr>
    </w:p>
    <w:p w14:paraId="0B910275">
      <w:pPr>
        <w:rPr>
          <w:sz w:val="28"/>
          <w:szCs w:val="28"/>
        </w:rPr>
      </w:pPr>
    </w:p>
    <w:p w14:paraId="3CA6E7E1">
      <w:pPr>
        <w:rPr>
          <w:sz w:val="28"/>
          <w:szCs w:val="28"/>
        </w:rPr>
      </w:pPr>
    </w:p>
    <w:p w14:paraId="50B4C71B">
      <w:pPr>
        <w:rPr>
          <w:sz w:val="28"/>
          <w:szCs w:val="28"/>
        </w:rPr>
      </w:pPr>
    </w:p>
    <w:p w14:paraId="44250D74">
      <w:pPr>
        <w:rPr>
          <w:sz w:val="28"/>
          <w:szCs w:val="28"/>
        </w:rPr>
      </w:pPr>
    </w:p>
    <w:p w14:paraId="598B5187">
      <w:pPr>
        <w:rPr>
          <w:sz w:val="28"/>
          <w:szCs w:val="28"/>
        </w:rPr>
      </w:pPr>
    </w:p>
    <w:p w14:paraId="37849C6D">
      <w:pPr>
        <w:rPr>
          <w:sz w:val="28"/>
          <w:szCs w:val="28"/>
        </w:rPr>
      </w:pPr>
    </w:p>
    <w:p w14:paraId="420C844B">
      <w:pPr>
        <w:rPr>
          <w:sz w:val="28"/>
          <w:szCs w:val="28"/>
        </w:rPr>
      </w:pPr>
    </w:p>
    <w:p w14:paraId="7F419D65">
      <w:pPr>
        <w:rPr>
          <w:sz w:val="28"/>
          <w:szCs w:val="28"/>
        </w:rPr>
      </w:pPr>
    </w:p>
    <w:p w14:paraId="6CD2B7BF">
      <w:pPr>
        <w:rPr>
          <w:sz w:val="28"/>
          <w:szCs w:val="28"/>
        </w:rPr>
      </w:pPr>
    </w:p>
    <w:p w14:paraId="002CA7CC">
      <w:pPr>
        <w:rPr>
          <w:sz w:val="28"/>
          <w:szCs w:val="28"/>
        </w:rPr>
      </w:pPr>
    </w:p>
    <w:p w14:paraId="52C1851E">
      <w:pPr>
        <w:rPr>
          <w:sz w:val="28"/>
          <w:szCs w:val="28"/>
        </w:rPr>
      </w:pPr>
    </w:p>
    <w:p w14:paraId="0E10E8DC">
      <w:pPr>
        <w:rPr>
          <w:rFonts w:hint="eastAsia" w:ascii="Arial" w:eastAsia="黑体" w:cs="Times New Roman"/>
          <w:sz w:val="32"/>
          <w:szCs w:val="32"/>
        </w:rPr>
      </w:pPr>
      <w:bookmarkStart w:id="268" w:name="_Toc12604917"/>
      <w:bookmarkStart w:id="269" w:name="_Toc507510300"/>
      <w:bookmarkStart w:id="270" w:name="_Toc38013572"/>
      <w:r>
        <w:rPr>
          <w:rFonts w:hint="eastAsia" w:ascii="Arial" w:eastAsia="黑体" w:cs="Times New Roman"/>
          <w:sz w:val="32"/>
          <w:szCs w:val="32"/>
        </w:rPr>
        <w:br w:type="page"/>
      </w:r>
    </w:p>
    <w:p w14:paraId="1EC8C0F0">
      <w:pPr>
        <w:pStyle w:val="3"/>
        <w:spacing w:before="260" w:after="260" w:line="413" w:lineRule="auto"/>
        <w:jc w:val="center"/>
        <w:rPr>
          <w:sz w:val="32"/>
          <w:szCs w:val="32"/>
        </w:rPr>
      </w:pPr>
      <w:bookmarkStart w:id="271" w:name="_Toc9126"/>
      <w:r>
        <w:rPr>
          <w:rFonts w:hint="eastAsia" w:ascii="Arial" w:eastAsia="黑体" w:cs="Times New Roman"/>
          <w:sz w:val="32"/>
          <w:szCs w:val="32"/>
        </w:rPr>
        <w:t>一、供应商承诺书</w:t>
      </w:r>
      <w:bookmarkEnd w:id="268"/>
      <w:bookmarkEnd w:id="269"/>
      <w:bookmarkEnd w:id="270"/>
      <w:bookmarkEnd w:id="271"/>
    </w:p>
    <w:p w14:paraId="33031768">
      <w:pPr>
        <w:spacing w:line="360" w:lineRule="auto"/>
        <w:jc w:val="center"/>
        <w:rPr>
          <w:rFonts w:ascii="宋体" w:hAnsi="宋体"/>
          <w:b/>
          <w:sz w:val="44"/>
          <w:szCs w:val="36"/>
        </w:rPr>
      </w:pPr>
      <w:r>
        <w:rPr>
          <w:rFonts w:hint="eastAsia" w:ascii="宋体" w:hAnsi="宋体"/>
          <w:b/>
          <w:sz w:val="44"/>
          <w:szCs w:val="36"/>
        </w:rPr>
        <w:t>供应商承诺书</w:t>
      </w:r>
    </w:p>
    <w:p w14:paraId="0F3A43E9">
      <w:pPr>
        <w:spacing w:line="480" w:lineRule="exact"/>
        <w:jc w:val="left"/>
        <w:rPr>
          <w:rFonts w:ascii="宋体" w:hAnsi="宋体"/>
          <w:sz w:val="24"/>
          <w:u w:val="single"/>
        </w:rPr>
      </w:pPr>
      <w:r>
        <w:rPr>
          <w:rFonts w:hint="eastAsia" w:ascii="宋体" w:hAnsi="宋体"/>
          <w:sz w:val="24"/>
        </w:rPr>
        <w:t xml:space="preserve"> 致</w:t>
      </w:r>
      <w:r>
        <w:rPr>
          <w:rFonts w:hint="eastAsia" w:ascii="宋体" w:hAnsi="宋体"/>
          <w:sz w:val="24"/>
          <w:u w:val="single"/>
        </w:rPr>
        <w:t>：（招标单位）</w:t>
      </w:r>
    </w:p>
    <w:p w14:paraId="5A64A6C0">
      <w:pPr>
        <w:spacing w:line="480" w:lineRule="exact"/>
        <w:ind w:firstLine="480" w:firstLineChars="200"/>
        <w:rPr>
          <w:rFonts w:ascii="宋体" w:hAnsi="宋体"/>
          <w:sz w:val="24"/>
        </w:rPr>
      </w:pPr>
      <w:r>
        <w:rPr>
          <w:rFonts w:hint="eastAsia" w:ascii="宋体" w:hAnsi="宋体"/>
          <w:sz w:val="24"/>
        </w:rPr>
        <w:t>本投标单位已详细阅读了项目招标文件，自愿参加上述项目投标，现就有关事项向招标单位郑重承诺如下：</w:t>
      </w:r>
    </w:p>
    <w:p w14:paraId="69737609">
      <w:pPr>
        <w:spacing w:line="480" w:lineRule="exact"/>
        <w:ind w:firstLine="480" w:firstLineChars="200"/>
        <w:rPr>
          <w:rFonts w:ascii="宋体" w:hAnsi="宋体"/>
          <w:sz w:val="24"/>
        </w:rPr>
      </w:pPr>
      <w:r>
        <w:rPr>
          <w:rFonts w:hint="eastAsia" w:ascii="宋体" w:hAnsi="宋体"/>
          <w:sz w:val="24"/>
        </w:rPr>
        <w:t>1、遵守中华人民共和国、省、市有关</w:t>
      </w:r>
      <w:r>
        <w:rPr>
          <w:rFonts w:hint="eastAsia" w:ascii="宋体" w:hAnsi="宋体"/>
          <w:sz w:val="24"/>
          <w:lang w:val="en-US" w:eastAsia="zh-CN"/>
        </w:rPr>
        <w:t>政府采购</w:t>
      </w:r>
      <w:r>
        <w:rPr>
          <w:rFonts w:hint="eastAsia" w:ascii="宋体" w:hAnsi="宋体"/>
          <w:sz w:val="24"/>
        </w:rPr>
        <w:t>的法律法规，自觉维护市场秩序。</w:t>
      </w:r>
    </w:p>
    <w:p w14:paraId="41F2CDE3">
      <w:pPr>
        <w:spacing w:line="480" w:lineRule="exact"/>
        <w:ind w:firstLine="480" w:firstLineChars="200"/>
        <w:rPr>
          <w:rFonts w:ascii="宋体" w:hAnsi="宋体"/>
          <w:sz w:val="24"/>
        </w:rPr>
      </w:pPr>
      <w:r>
        <w:rPr>
          <w:rFonts w:hint="eastAsia" w:ascii="宋体" w:hAnsi="宋体"/>
          <w:sz w:val="24"/>
        </w:rPr>
        <w:t>2、接受招标文件全部内容。</w:t>
      </w:r>
    </w:p>
    <w:p w14:paraId="2996C6A8">
      <w:pPr>
        <w:spacing w:line="480" w:lineRule="exact"/>
        <w:ind w:firstLine="480" w:firstLineChars="200"/>
        <w:rPr>
          <w:rFonts w:ascii="宋体" w:hAnsi="宋体"/>
          <w:sz w:val="24"/>
        </w:rPr>
      </w:pPr>
      <w:r>
        <w:rPr>
          <w:rFonts w:hint="eastAsia" w:ascii="宋体" w:hAnsi="宋体"/>
          <w:sz w:val="24"/>
        </w:rPr>
        <w:t>3、服从《供应商须知》的安排。</w:t>
      </w:r>
    </w:p>
    <w:p w14:paraId="09B0336F">
      <w:pPr>
        <w:spacing w:line="480" w:lineRule="exact"/>
        <w:ind w:firstLine="480" w:firstLineChars="200"/>
        <w:rPr>
          <w:rFonts w:ascii="宋体" w:hAnsi="宋体"/>
          <w:sz w:val="24"/>
        </w:rPr>
      </w:pPr>
      <w:r>
        <w:rPr>
          <w:rFonts w:hint="eastAsia" w:ascii="宋体" w:hAnsi="宋体"/>
          <w:sz w:val="24"/>
        </w:rPr>
        <w:t>4、保证投标内容无任何虚假。若评标过程中查出有虚假，同意作无效投标文件处理并承担相应责任；若中标之后查出有虚假，同意废除中标资格并承担相应责任。</w:t>
      </w:r>
    </w:p>
    <w:p w14:paraId="3F356E09">
      <w:pPr>
        <w:spacing w:line="480" w:lineRule="exact"/>
        <w:ind w:firstLine="480" w:firstLineChars="200"/>
        <w:rPr>
          <w:rFonts w:ascii="宋体" w:hAnsi="宋体"/>
          <w:sz w:val="24"/>
        </w:rPr>
      </w:pPr>
      <w:r>
        <w:rPr>
          <w:rFonts w:hint="eastAsia" w:ascii="宋体" w:hAnsi="宋体"/>
          <w:sz w:val="24"/>
        </w:rPr>
        <w:t>5、保证投标文件不存在低于成本的恶意报价行为。</w:t>
      </w:r>
    </w:p>
    <w:p w14:paraId="64DF2B75">
      <w:pPr>
        <w:spacing w:line="480" w:lineRule="exact"/>
        <w:ind w:firstLine="480" w:firstLineChars="200"/>
        <w:rPr>
          <w:rFonts w:ascii="宋体" w:hAnsi="宋体"/>
          <w:sz w:val="24"/>
        </w:rPr>
      </w:pPr>
      <w:r>
        <w:rPr>
          <w:rFonts w:hint="eastAsia" w:ascii="宋体" w:hAnsi="宋体"/>
          <w:sz w:val="24"/>
        </w:rPr>
        <w:t>6、保证按招标文件及成交通知书规定提交履约保证金并商签</w:t>
      </w:r>
      <w:r>
        <w:rPr>
          <w:rFonts w:hint="eastAsia" w:ascii="宋体" w:hAnsi="宋体"/>
          <w:sz w:val="24"/>
          <w:lang w:val="en-US" w:eastAsia="zh-CN"/>
        </w:rPr>
        <w:t>项目</w:t>
      </w:r>
      <w:r>
        <w:rPr>
          <w:rFonts w:hint="eastAsia" w:ascii="宋体" w:hAnsi="宋体"/>
          <w:sz w:val="24"/>
        </w:rPr>
        <w:t>合同。</w:t>
      </w:r>
    </w:p>
    <w:p w14:paraId="45C624F3">
      <w:pPr>
        <w:spacing w:line="480" w:lineRule="exact"/>
        <w:ind w:firstLine="480" w:firstLineChars="200"/>
        <w:rPr>
          <w:rFonts w:ascii="宋体" w:hAnsi="宋体"/>
          <w:sz w:val="24"/>
        </w:rPr>
      </w:pPr>
      <w:r>
        <w:rPr>
          <w:rFonts w:hint="eastAsia" w:ascii="宋体" w:hAnsi="宋体"/>
          <w:sz w:val="24"/>
        </w:rPr>
        <w:t>7、保证按供货合同约定完成合同范围内的全部内容，履行保修期的责任。</w:t>
      </w:r>
    </w:p>
    <w:p w14:paraId="1C27E2A3">
      <w:pPr>
        <w:spacing w:line="480" w:lineRule="exact"/>
        <w:ind w:firstLine="480" w:firstLineChars="200"/>
        <w:rPr>
          <w:rFonts w:ascii="宋体" w:hAnsi="宋体"/>
          <w:sz w:val="24"/>
        </w:rPr>
      </w:pPr>
      <w:r>
        <w:rPr>
          <w:rFonts w:hint="eastAsia" w:ascii="宋体" w:hAnsi="宋体"/>
          <w:sz w:val="24"/>
        </w:rPr>
        <w:t>8、保证成交之后按投标文件承诺安排</w:t>
      </w:r>
      <w:r>
        <w:rPr>
          <w:rFonts w:hint="eastAsia" w:ascii="宋体" w:hAnsi="宋体"/>
          <w:color w:val="000000"/>
          <w:sz w:val="24"/>
        </w:rPr>
        <w:t>项目</w:t>
      </w:r>
      <w:r>
        <w:rPr>
          <w:rFonts w:hint="eastAsia" w:ascii="宋体" w:hAnsi="宋体"/>
          <w:color w:val="000000"/>
          <w:sz w:val="24"/>
          <w:lang w:val="en-US" w:eastAsia="zh-CN"/>
        </w:rPr>
        <w:t>经理</w:t>
      </w:r>
      <w:r>
        <w:rPr>
          <w:rFonts w:hint="eastAsia" w:ascii="宋体" w:hAnsi="宋体"/>
          <w:sz w:val="24"/>
        </w:rPr>
        <w:t>；在合同</w:t>
      </w:r>
      <w:r>
        <w:rPr>
          <w:rFonts w:hint="eastAsia" w:ascii="宋体" w:hAnsi="宋体"/>
          <w:sz w:val="24"/>
          <w:lang w:val="en-US" w:eastAsia="zh-CN"/>
        </w:rPr>
        <w:t>工</w:t>
      </w:r>
      <w:r>
        <w:rPr>
          <w:rFonts w:hint="eastAsia" w:ascii="宋体" w:hAnsi="宋体"/>
          <w:sz w:val="24"/>
        </w:rPr>
        <w:t>期内不经招标单位同意，</w:t>
      </w:r>
      <w:r>
        <w:rPr>
          <w:rFonts w:hint="eastAsia" w:ascii="宋体" w:hAnsi="宋体"/>
          <w:color w:val="000000"/>
          <w:sz w:val="24"/>
        </w:rPr>
        <w:t>不得随便更换项目</w:t>
      </w:r>
      <w:r>
        <w:rPr>
          <w:rFonts w:hint="eastAsia" w:ascii="宋体" w:hAnsi="宋体"/>
          <w:color w:val="000000"/>
          <w:sz w:val="24"/>
          <w:lang w:val="en-US" w:eastAsia="zh-CN"/>
        </w:rPr>
        <w:t>经理</w:t>
      </w:r>
      <w:r>
        <w:rPr>
          <w:rFonts w:hint="eastAsia" w:ascii="宋体" w:hAnsi="宋体"/>
          <w:color w:val="000000"/>
          <w:sz w:val="24"/>
        </w:rPr>
        <w:t>及主要技术、管理人员</w:t>
      </w:r>
      <w:r>
        <w:rPr>
          <w:rFonts w:hint="eastAsia" w:ascii="宋体" w:hAnsi="宋体"/>
          <w:sz w:val="24"/>
        </w:rPr>
        <w:t>。</w:t>
      </w:r>
    </w:p>
    <w:p w14:paraId="780C76D0">
      <w:pPr>
        <w:spacing w:line="480" w:lineRule="exact"/>
        <w:ind w:firstLine="480" w:firstLineChars="200"/>
        <w:rPr>
          <w:rFonts w:ascii="宋体" w:hAnsi="宋体"/>
          <w:sz w:val="24"/>
        </w:rPr>
      </w:pPr>
      <w:r>
        <w:rPr>
          <w:rFonts w:hint="eastAsia" w:ascii="宋体" w:hAnsi="宋体"/>
          <w:sz w:val="24"/>
        </w:rPr>
        <w:t>9、保证成交之后密切配合招标单位开展工作。</w:t>
      </w:r>
    </w:p>
    <w:p w14:paraId="2255ADEB">
      <w:pPr>
        <w:spacing w:line="480" w:lineRule="exact"/>
        <w:ind w:firstLine="480" w:firstLineChars="200"/>
        <w:rPr>
          <w:rFonts w:ascii="宋体" w:hAnsi="宋体"/>
          <w:sz w:val="24"/>
        </w:rPr>
      </w:pPr>
      <w:r>
        <w:rPr>
          <w:rFonts w:hint="eastAsia" w:ascii="宋体" w:hAnsi="宋体"/>
          <w:sz w:val="24"/>
        </w:rPr>
        <w:t>10、保证按招标文件及</w:t>
      </w:r>
      <w:r>
        <w:rPr>
          <w:rFonts w:hint="eastAsia" w:ascii="宋体" w:hAnsi="宋体"/>
          <w:sz w:val="24"/>
          <w:lang w:val="en-US" w:eastAsia="zh-CN"/>
        </w:rPr>
        <w:t>施工</w:t>
      </w:r>
      <w:r>
        <w:rPr>
          <w:rFonts w:hint="eastAsia" w:ascii="宋体" w:hAnsi="宋体"/>
          <w:sz w:val="24"/>
        </w:rPr>
        <w:t>合同约定的原则处理相关费用调整事宜，不发生签署供货合同之后恶意提高费用的行为。</w:t>
      </w:r>
    </w:p>
    <w:p w14:paraId="3DC93414">
      <w:pPr>
        <w:spacing w:line="480" w:lineRule="exact"/>
        <w:ind w:firstLine="480" w:firstLineChars="200"/>
        <w:rPr>
          <w:rFonts w:ascii="宋体" w:hAnsi="宋体"/>
          <w:sz w:val="24"/>
        </w:rPr>
      </w:pPr>
      <w:r>
        <w:rPr>
          <w:rFonts w:hint="eastAsia" w:ascii="宋体" w:hAnsi="宋体"/>
          <w:sz w:val="24"/>
        </w:rPr>
        <w:t>若有违反以上1、2、3、5任何一条，同意被废除投标资格并接受处罚。</w:t>
      </w:r>
    </w:p>
    <w:p w14:paraId="06A9C810">
      <w:pPr>
        <w:spacing w:line="480" w:lineRule="exact"/>
        <w:ind w:firstLine="480" w:firstLineChars="200"/>
        <w:rPr>
          <w:rFonts w:ascii="宋体" w:hAnsi="宋体"/>
          <w:sz w:val="24"/>
        </w:rPr>
      </w:pPr>
      <w:r>
        <w:rPr>
          <w:rFonts w:hint="eastAsia" w:ascii="宋体" w:hAnsi="宋体"/>
          <w:sz w:val="24"/>
        </w:rPr>
        <w:t>若有违反以上4、6、7、8、9、10任何一条，同意接受招标单位违约处罚并被没收履约保证金。</w:t>
      </w:r>
    </w:p>
    <w:p w14:paraId="69647A9C">
      <w:pPr>
        <w:spacing w:line="480" w:lineRule="exact"/>
        <w:ind w:firstLine="480" w:firstLineChars="200"/>
        <w:rPr>
          <w:rFonts w:hint="eastAsia" w:ascii="宋体" w:hAnsi="宋体"/>
          <w:sz w:val="24"/>
        </w:rPr>
      </w:pPr>
    </w:p>
    <w:p w14:paraId="524A6A82">
      <w:pPr>
        <w:spacing w:line="480" w:lineRule="exact"/>
        <w:ind w:firstLine="4800" w:firstLineChars="2000"/>
        <w:rPr>
          <w:rFonts w:ascii="宋体" w:hAnsi="宋体"/>
          <w:sz w:val="24"/>
        </w:rPr>
      </w:pPr>
      <w:r>
        <w:rPr>
          <w:rFonts w:hint="eastAsia" w:ascii="宋体" w:hAnsi="宋体"/>
          <w:sz w:val="24"/>
        </w:rPr>
        <w:t>供应商(盖单位章)：</w:t>
      </w:r>
    </w:p>
    <w:p w14:paraId="12155EF0">
      <w:pPr>
        <w:spacing w:line="480" w:lineRule="exact"/>
        <w:ind w:firstLine="4800" w:firstLineChars="2000"/>
        <w:rPr>
          <w:rFonts w:hint="default" w:ascii="宋体" w:hAnsi="宋体" w:eastAsia="宋体"/>
          <w:sz w:val="24"/>
          <w:lang w:val="en-US" w:eastAsia="zh-CN"/>
        </w:rPr>
      </w:pPr>
      <w:r>
        <w:rPr>
          <w:rFonts w:hint="eastAsia" w:ascii="宋体" w:hAnsi="宋体"/>
          <w:sz w:val="24"/>
        </w:rPr>
        <w:t>法定代表人（电子签章）：</w:t>
      </w:r>
    </w:p>
    <w:p w14:paraId="599188B7">
      <w:pPr>
        <w:spacing w:line="480" w:lineRule="exact"/>
        <w:ind w:firstLine="4800" w:firstLineChars="2000"/>
        <w:rPr>
          <w:rFonts w:ascii="仿宋_GB2312" w:eastAsia="仿宋_GB2312"/>
          <w:b/>
          <w:bCs/>
          <w:kern w:val="0"/>
          <w:sz w:val="32"/>
          <w:szCs w:val="32"/>
        </w:rPr>
      </w:pPr>
      <w:r>
        <w:rPr>
          <w:rFonts w:hint="eastAsia" w:ascii="宋体" w:hAnsi="宋体"/>
          <w:sz w:val="24"/>
        </w:rPr>
        <w:t>日  期：</w:t>
      </w:r>
    </w:p>
    <w:p w14:paraId="68A8DF58">
      <w:pPr>
        <w:pStyle w:val="3"/>
        <w:spacing w:before="260" w:after="260" w:line="413" w:lineRule="auto"/>
        <w:jc w:val="center"/>
        <w:rPr>
          <w:rFonts w:hAnsi="宋体"/>
          <w:b w:val="0"/>
          <w:bCs w:val="0"/>
          <w:sz w:val="32"/>
          <w:szCs w:val="32"/>
        </w:rPr>
      </w:pPr>
      <w:bookmarkStart w:id="272" w:name="_Toc38013573"/>
      <w:bookmarkStart w:id="273" w:name="_Toc8369"/>
      <w:r>
        <w:rPr>
          <w:rFonts w:hint="eastAsia" w:ascii="Arial" w:eastAsia="黑体" w:cs="Times New Roman"/>
          <w:sz w:val="32"/>
          <w:szCs w:val="32"/>
        </w:rPr>
        <w:t>二、投标函</w:t>
      </w:r>
      <w:bookmarkEnd w:id="272"/>
      <w:bookmarkEnd w:id="273"/>
    </w:p>
    <w:p w14:paraId="1C84DCB9">
      <w:pPr>
        <w:spacing w:line="0" w:lineRule="atLeast"/>
        <w:jc w:val="center"/>
        <w:rPr>
          <w:rFonts w:ascii="宋体" w:hAnsi="宋体" w:cs="宋体"/>
          <w:b/>
          <w:bCs/>
          <w:sz w:val="30"/>
          <w:szCs w:val="30"/>
        </w:rPr>
      </w:pPr>
      <w:r>
        <w:rPr>
          <w:rFonts w:hint="eastAsia"/>
          <w:b/>
          <w:sz w:val="28"/>
          <w:szCs w:val="28"/>
          <w:lang w:eastAsia="zh-CN"/>
        </w:rPr>
        <w:t>（</w:t>
      </w:r>
      <w:r>
        <w:rPr>
          <w:rFonts w:hint="eastAsia"/>
          <w:b/>
          <w:sz w:val="28"/>
          <w:szCs w:val="28"/>
          <w:lang w:val="en-US" w:eastAsia="zh-CN"/>
        </w:rPr>
        <w:t>一</w:t>
      </w:r>
      <w:r>
        <w:rPr>
          <w:rFonts w:hint="eastAsia"/>
          <w:b/>
          <w:sz w:val="28"/>
          <w:szCs w:val="28"/>
          <w:lang w:eastAsia="zh-CN"/>
        </w:rPr>
        <w:t>）</w:t>
      </w:r>
      <w:r>
        <w:rPr>
          <w:rFonts w:hint="eastAsia"/>
          <w:b/>
          <w:sz w:val="28"/>
          <w:szCs w:val="28"/>
        </w:rPr>
        <w:t>投标函</w:t>
      </w:r>
    </w:p>
    <w:p w14:paraId="0D01CB46">
      <w:pPr>
        <w:spacing w:line="460" w:lineRule="exact"/>
        <w:jc w:val="left"/>
        <w:rPr>
          <w:rFonts w:ascii="宋体" w:hAnsi="宋体" w:cs="宋体"/>
          <w:sz w:val="28"/>
          <w:szCs w:val="28"/>
          <w:u w:val="single"/>
        </w:rPr>
      </w:pPr>
      <w:r>
        <w:rPr>
          <w:rFonts w:hint="eastAsia" w:ascii="宋体" w:hAnsi="宋体" w:cs="宋体"/>
          <w:sz w:val="28"/>
          <w:szCs w:val="28"/>
        </w:rPr>
        <w:t>致：</w:t>
      </w:r>
      <w:r>
        <w:rPr>
          <w:rFonts w:hint="eastAsia" w:ascii="宋体" w:hAnsi="宋体" w:cs="宋体"/>
          <w:sz w:val="28"/>
          <w:szCs w:val="28"/>
          <w:u w:val="single"/>
        </w:rPr>
        <w:t>（招标单位名称）</w:t>
      </w:r>
    </w:p>
    <w:p w14:paraId="5969F775">
      <w:pPr>
        <w:spacing w:line="560" w:lineRule="exact"/>
        <w:ind w:firstLine="560"/>
        <w:rPr>
          <w:rFonts w:ascii="宋体" w:hAnsi="宋体"/>
          <w:kern w:val="0"/>
          <w:sz w:val="28"/>
          <w:szCs w:val="28"/>
        </w:rPr>
      </w:pPr>
      <w:r>
        <w:rPr>
          <w:rFonts w:hint="eastAsia" w:ascii="宋体" w:hAnsi="宋体"/>
          <w:sz w:val="28"/>
          <w:szCs w:val="28"/>
        </w:rPr>
        <w:t>1、根据已收到的项目编号为</w:t>
      </w:r>
      <w:r>
        <w:rPr>
          <w:rFonts w:hint="eastAsia" w:ascii="宋体" w:hAnsi="宋体"/>
          <w:sz w:val="28"/>
          <w:szCs w:val="28"/>
          <w:u w:val="single"/>
        </w:rPr>
        <w:t xml:space="preserve">  （项目编号） </w:t>
      </w:r>
      <w:r>
        <w:rPr>
          <w:rFonts w:hint="eastAsia" w:ascii="宋体" w:hAnsi="宋体"/>
          <w:sz w:val="28"/>
          <w:szCs w:val="28"/>
        </w:rPr>
        <w:t>的</w:t>
      </w:r>
      <w:r>
        <w:rPr>
          <w:rFonts w:hint="eastAsia" w:ascii="宋体" w:hAnsi="宋体"/>
          <w:sz w:val="28"/>
          <w:szCs w:val="28"/>
          <w:u w:val="single"/>
        </w:rPr>
        <w:t xml:space="preserve"> （项目名称</w:t>
      </w:r>
      <w:r>
        <w:rPr>
          <w:rFonts w:hint="eastAsia" w:ascii="宋体" w:hAnsi="宋体"/>
          <w:sz w:val="28"/>
          <w:szCs w:val="28"/>
          <w:u w:val="single"/>
          <w:lang w:eastAsia="zh-CN"/>
        </w:rPr>
        <w:t>、</w:t>
      </w:r>
      <w:r>
        <w:rPr>
          <w:rFonts w:hint="eastAsia" w:ascii="宋体" w:hAnsi="宋体"/>
          <w:sz w:val="28"/>
          <w:szCs w:val="28"/>
          <w:u w:val="single"/>
          <w:lang w:val="en-US" w:eastAsia="zh-CN"/>
        </w:rPr>
        <w:t>标段</w:t>
      </w:r>
      <w:r>
        <w:rPr>
          <w:rFonts w:hint="eastAsia" w:ascii="宋体" w:hAnsi="宋体"/>
          <w:sz w:val="28"/>
          <w:szCs w:val="28"/>
          <w:u w:val="single"/>
        </w:rPr>
        <w:t>）</w:t>
      </w:r>
      <w:r>
        <w:rPr>
          <w:rFonts w:hint="eastAsia" w:ascii="宋体" w:hAnsi="宋体"/>
          <w:sz w:val="28"/>
          <w:szCs w:val="28"/>
        </w:rPr>
        <w:t>的招标文件，遵守《中华人民共和国政府采购法》和有关文件的规定，</w:t>
      </w:r>
      <w:r>
        <w:rPr>
          <w:rFonts w:hint="eastAsia" w:ascii="宋体" w:hAnsi="宋体" w:eastAsia="宋体" w:cs="Times New Roman"/>
          <w:sz w:val="28"/>
          <w:szCs w:val="28"/>
        </w:rPr>
        <w:t>我方承诺接</w:t>
      </w:r>
      <w:r>
        <w:rPr>
          <w:rFonts w:hint="eastAsia" w:ascii="宋体" w:hAnsi="宋体" w:eastAsia="宋体" w:cs="Times New Roman"/>
          <w:sz w:val="28"/>
          <w:szCs w:val="28"/>
          <w:lang w:val="en-US" w:eastAsia="zh-CN"/>
        </w:rPr>
        <w:t>受招标</w:t>
      </w:r>
      <w:r>
        <w:rPr>
          <w:rFonts w:hint="eastAsia" w:ascii="宋体" w:hAnsi="宋体" w:eastAsia="宋体" w:cs="Times New Roman"/>
          <w:sz w:val="28"/>
          <w:szCs w:val="28"/>
        </w:rPr>
        <w:t>文件及澄清修改部分（如有）的全部条款（包括</w:t>
      </w:r>
      <w:r>
        <w:rPr>
          <w:rFonts w:hint="eastAsia" w:ascii="宋体" w:hAnsi="宋体" w:eastAsia="宋体" w:cs="Times New Roman"/>
          <w:sz w:val="28"/>
          <w:szCs w:val="28"/>
          <w:lang w:val="en-US" w:eastAsia="zh-CN"/>
        </w:rPr>
        <w:t>投标</w:t>
      </w:r>
      <w:r>
        <w:rPr>
          <w:rFonts w:hint="eastAsia" w:ascii="宋体" w:hAnsi="宋体" w:eastAsia="宋体" w:cs="Times New Roman"/>
          <w:sz w:val="28"/>
          <w:szCs w:val="28"/>
        </w:rPr>
        <w:t>文件递交截止时间、资格条件、评审成交标准以及</w:t>
      </w:r>
      <w:r>
        <w:rPr>
          <w:rFonts w:hint="eastAsia" w:ascii="宋体" w:hAnsi="宋体" w:eastAsia="宋体" w:cs="Times New Roman"/>
          <w:sz w:val="28"/>
          <w:szCs w:val="28"/>
          <w:lang w:val="en-US" w:eastAsia="zh-CN"/>
        </w:rPr>
        <w:t>采购</w:t>
      </w:r>
      <w:r>
        <w:rPr>
          <w:rFonts w:hint="eastAsia" w:ascii="宋体" w:hAnsi="宋体" w:eastAsia="宋体" w:cs="Times New Roman"/>
          <w:sz w:val="28"/>
          <w:szCs w:val="28"/>
        </w:rPr>
        <w:t>需求等其他所有条款）且无任何异议，我公司愿以</w:t>
      </w:r>
      <w:r>
        <w:rPr>
          <w:rFonts w:hint="eastAsia" w:ascii="宋体" w:hAnsi="宋体"/>
          <w:kern w:val="0"/>
          <w:sz w:val="28"/>
          <w:szCs w:val="28"/>
        </w:rPr>
        <w:t>人民币:大写：</w:t>
      </w:r>
      <w:r>
        <w:rPr>
          <w:rFonts w:hint="eastAsia" w:ascii="宋体" w:hAnsi="宋体"/>
          <w:sz w:val="28"/>
          <w:szCs w:val="28"/>
          <w:u w:val="single"/>
        </w:rPr>
        <w:t xml:space="preserve">         </w:t>
      </w:r>
      <w:r>
        <w:rPr>
          <w:rFonts w:hint="eastAsia" w:ascii="宋体" w:hAnsi="宋体"/>
          <w:sz w:val="28"/>
          <w:szCs w:val="28"/>
        </w:rPr>
        <w:t>（￥小写：</w:t>
      </w:r>
      <w:r>
        <w:rPr>
          <w:rFonts w:hint="eastAsia" w:ascii="宋体" w:hAnsi="宋体"/>
          <w:sz w:val="28"/>
          <w:szCs w:val="28"/>
          <w:u w:val="single"/>
        </w:rPr>
        <w:t xml:space="preserve">    </w:t>
      </w:r>
      <w:r>
        <w:rPr>
          <w:rFonts w:hint="eastAsia" w:ascii="宋体" w:hAnsi="宋体"/>
          <w:sz w:val="28"/>
          <w:szCs w:val="28"/>
        </w:rPr>
        <w:t>元）的报价参加该项目的投标，并按上述文件中的条款承包该项目。</w:t>
      </w:r>
    </w:p>
    <w:p w14:paraId="07172593">
      <w:pPr>
        <w:spacing w:line="560" w:lineRule="exact"/>
        <w:ind w:firstLine="560" w:firstLineChars="200"/>
        <w:rPr>
          <w:rFonts w:ascii="宋体" w:hAnsi="宋体"/>
          <w:sz w:val="28"/>
          <w:szCs w:val="28"/>
        </w:rPr>
      </w:pPr>
      <w:r>
        <w:rPr>
          <w:rFonts w:hint="eastAsia" w:ascii="宋体" w:hAnsi="宋体"/>
          <w:sz w:val="28"/>
          <w:szCs w:val="28"/>
        </w:rPr>
        <w:t>2、我公司完全投标招标文件中提出的所有实质性要求。</w:t>
      </w:r>
    </w:p>
    <w:p w14:paraId="72DE0D92">
      <w:pPr>
        <w:spacing w:line="560" w:lineRule="exact"/>
        <w:ind w:firstLine="560" w:firstLineChars="200"/>
        <w:rPr>
          <w:rFonts w:ascii="宋体" w:hAnsi="宋体"/>
          <w:sz w:val="28"/>
          <w:szCs w:val="28"/>
        </w:rPr>
      </w:pPr>
      <w:r>
        <w:rPr>
          <w:rFonts w:hint="eastAsia" w:ascii="宋体" w:hAnsi="宋体"/>
          <w:sz w:val="28"/>
          <w:szCs w:val="28"/>
        </w:rPr>
        <w:t>3、我公司同意在招标文件规定的投标期限内，本投标文件始终对我公司具有约束力，且随时可以按此文件成交。</w:t>
      </w:r>
    </w:p>
    <w:p w14:paraId="6BA00348">
      <w:pPr>
        <w:spacing w:line="560" w:lineRule="exact"/>
        <w:ind w:firstLine="560" w:firstLineChars="200"/>
        <w:rPr>
          <w:rFonts w:hint="default" w:ascii="宋体" w:hAnsi="宋体"/>
          <w:sz w:val="28"/>
          <w:szCs w:val="28"/>
          <w:u w:val="single"/>
          <w:lang w:val="en-US" w:eastAsia="zh-CN"/>
        </w:rPr>
      </w:pPr>
      <w:r>
        <w:rPr>
          <w:rFonts w:hint="eastAsia" w:ascii="宋体" w:hAnsi="宋体"/>
          <w:sz w:val="28"/>
          <w:szCs w:val="28"/>
        </w:rPr>
        <w:t>4、一旦我公司成交，我公司保证在成交后的规定期限内签订项目合同，</w:t>
      </w:r>
      <w:r>
        <w:rPr>
          <w:rFonts w:hint="eastAsia" w:ascii="宋体" w:hAnsi="宋体"/>
          <w:color w:val="000000"/>
          <w:sz w:val="28"/>
          <w:szCs w:val="28"/>
        </w:rPr>
        <w:t>并保证在</w:t>
      </w:r>
      <w:r>
        <w:rPr>
          <w:rFonts w:hint="eastAsia" w:ascii="宋体" w:hAnsi="宋体"/>
          <w:color w:val="000000"/>
          <w:sz w:val="28"/>
          <w:szCs w:val="28"/>
          <w:lang w:val="en-US" w:eastAsia="zh-CN"/>
        </w:rPr>
        <w:t>工期：</w:t>
      </w:r>
      <w:r>
        <w:rPr>
          <w:rFonts w:hint="eastAsia" w:ascii="宋体" w:hAnsi="宋体"/>
          <w:color w:val="000000"/>
          <w:sz w:val="28"/>
          <w:szCs w:val="28"/>
          <w:u w:val="single"/>
        </w:rPr>
        <w:t xml:space="preserve">     </w:t>
      </w:r>
      <w:r>
        <w:rPr>
          <w:rFonts w:hint="eastAsia" w:ascii="宋体" w:hAnsi="宋体"/>
          <w:color w:val="000000"/>
          <w:sz w:val="28"/>
          <w:szCs w:val="28"/>
        </w:rPr>
        <w:t>内完成本项目</w:t>
      </w:r>
      <w:r>
        <w:rPr>
          <w:rFonts w:hint="eastAsia" w:ascii="宋体" w:hAnsi="宋体"/>
          <w:color w:val="000000"/>
          <w:sz w:val="28"/>
          <w:szCs w:val="28"/>
          <w:lang w:val="en-US" w:eastAsia="zh-CN"/>
        </w:rPr>
        <w:t>施工内容</w:t>
      </w:r>
      <w:r>
        <w:rPr>
          <w:rFonts w:hint="eastAsia" w:ascii="宋体" w:hAnsi="宋体"/>
          <w:color w:val="000000"/>
          <w:sz w:val="28"/>
          <w:szCs w:val="28"/>
        </w:rPr>
        <w:t>，</w:t>
      </w:r>
      <w:r>
        <w:rPr>
          <w:rFonts w:hint="eastAsia" w:ascii="宋体" w:hAnsi="宋体"/>
          <w:sz w:val="28"/>
          <w:szCs w:val="28"/>
        </w:rPr>
        <w:t>确保质量达到</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r>
        <w:rPr>
          <w:rFonts w:hint="eastAsia" w:ascii="宋体" w:hAnsi="宋体"/>
          <w:sz w:val="28"/>
          <w:szCs w:val="28"/>
          <w:lang w:eastAsia="zh-CN"/>
        </w:rPr>
        <w:t>，</w:t>
      </w:r>
      <w:r>
        <w:rPr>
          <w:rFonts w:hint="eastAsia" w:ascii="宋体" w:hAnsi="宋体"/>
          <w:sz w:val="28"/>
          <w:szCs w:val="28"/>
          <w:u w:val="none"/>
          <w:lang w:val="en-US" w:eastAsia="zh-CN"/>
        </w:rPr>
        <w:t>拟派项目经理：</w:t>
      </w:r>
      <w:r>
        <w:rPr>
          <w:rFonts w:hint="eastAsia" w:ascii="宋体" w:hAnsi="宋体"/>
          <w:sz w:val="28"/>
          <w:szCs w:val="28"/>
          <w:u w:val="single"/>
          <w:lang w:val="en-US" w:eastAsia="zh-CN"/>
        </w:rPr>
        <w:t xml:space="preserve">（姓名及联系方式）  </w:t>
      </w:r>
    </w:p>
    <w:p w14:paraId="5EA9ACC6">
      <w:pPr>
        <w:spacing w:line="560" w:lineRule="exact"/>
        <w:ind w:firstLine="560" w:firstLineChars="200"/>
        <w:rPr>
          <w:rFonts w:ascii="宋体" w:hAnsi="宋体"/>
          <w:sz w:val="28"/>
          <w:szCs w:val="28"/>
        </w:rPr>
      </w:pPr>
      <w:r>
        <w:rPr>
          <w:rFonts w:hint="eastAsia" w:ascii="宋体" w:hAnsi="宋体"/>
          <w:sz w:val="28"/>
          <w:szCs w:val="28"/>
        </w:rPr>
        <w:t>5、成交后，我公司将提交规定数额的履约保证金，并对此承担责任。</w:t>
      </w:r>
    </w:p>
    <w:p w14:paraId="09E7999F">
      <w:pPr>
        <w:spacing w:line="560" w:lineRule="exact"/>
        <w:ind w:firstLine="560" w:firstLineChars="200"/>
        <w:rPr>
          <w:rFonts w:ascii="宋体" w:hAnsi="宋体"/>
          <w:sz w:val="28"/>
          <w:szCs w:val="28"/>
        </w:rPr>
      </w:pPr>
      <w:r>
        <w:rPr>
          <w:rFonts w:hint="eastAsia" w:ascii="宋体" w:hAnsi="宋体"/>
          <w:sz w:val="28"/>
          <w:szCs w:val="28"/>
        </w:rPr>
        <w:t>6、我们承诺最低报价是成交的重要选择，但不是唯一选择。</w:t>
      </w:r>
    </w:p>
    <w:p w14:paraId="7645C52B">
      <w:pPr>
        <w:spacing w:line="560" w:lineRule="exact"/>
        <w:ind w:firstLine="560" w:firstLineChars="200"/>
        <w:rPr>
          <w:rFonts w:ascii="宋体" w:hAnsi="宋体"/>
          <w:sz w:val="28"/>
          <w:szCs w:val="28"/>
        </w:rPr>
      </w:pPr>
      <w:r>
        <w:rPr>
          <w:rFonts w:hint="eastAsia" w:ascii="宋体" w:hAnsi="宋体"/>
          <w:sz w:val="28"/>
          <w:szCs w:val="28"/>
        </w:rPr>
        <w:t>7、除非与贵方另外达成协议并生效，贵方的成交通知书、本投标文件将与双方签订的合同具有同等的约束力。</w:t>
      </w:r>
    </w:p>
    <w:p w14:paraId="53EC07CB">
      <w:pPr>
        <w:spacing w:beforeLines="100" w:afterLines="50" w:line="360" w:lineRule="auto"/>
        <w:ind w:firstLine="4174" w:firstLineChars="1491"/>
        <w:jc w:val="left"/>
        <w:textAlignment w:val="center"/>
        <w:rPr>
          <w:rFonts w:ascii="宋体" w:hAnsi="宋体" w:cs="宋体"/>
          <w:sz w:val="28"/>
          <w:szCs w:val="28"/>
        </w:rPr>
      </w:pPr>
      <w:r>
        <w:rPr>
          <w:rFonts w:hint="eastAsia" w:ascii="宋体" w:hAnsi="宋体" w:cs="宋体"/>
          <w:sz w:val="28"/>
          <w:szCs w:val="28"/>
          <w:lang w:val="en-US" w:eastAsia="zh-CN"/>
        </w:rPr>
        <w:t>供  应  商</w:t>
      </w:r>
      <w:r>
        <w:rPr>
          <w:rFonts w:hint="eastAsia" w:ascii="宋体" w:hAnsi="宋体" w:cs="宋体"/>
          <w:sz w:val="28"/>
          <w:szCs w:val="28"/>
        </w:rPr>
        <w:t>：（盖单位章）</w:t>
      </w:r>
    </w:p>
    <w:p w14:paraId="3E3D9F5D">
      <w:pPr>
        <w:spacing w:beforeLines="100" w:afterLines="50" w:line="360" w:lineRule="auto"/>
        <w:ind w:firstLine="4174" w:firstLineChars="1491"/>
        <w:jc w:val="left"/>
        <w:textAlignment w:val="center"/>
        <w:rPr>
          <w:rFonts w:ascii="宋体" w:hAnsi="宋体" w:cs="宋体"/>
          <w:sz w:val="28"/>
          <w:szCs w:val="28"/>
        </w:rPr>
      </w:pPr>
      <w:r>
        <w:rPr>
          <w:rFonts w:hint="eastAsia" w:ascii="宋体" w:hAnsi="宋体" w:cs="宋体"/>
          <w:sz w:val="28"/>
          <w:szCs w:val="28"/>
        </w:rPr>
        <w:t>法定代表人：(电子签章）</w:t>
      </w:r>
    </w:p>
    <w:p w14:paraId="783889FD">
      <w:pPr>
        <w:spacing w:line="360" w:lineRule="auto"/>
        <w:ind w:firstLine="4200" w:firstLineChars="1500"/>
        <w:jc w:val="left"/>
        <w:rPr>
          <w:rFonts w:hint="eastAsia" w:ascii="宋体" w:hAnsi="宋体" w:cs="宋体"/>
          <w:sz w:val="28"/>
          <w:szCs w:val="28"/>
        </w:rPr>
      </w:pPr>
      <w:r>
        <w:rPr>
          <w:rFonts w:hint="eastAsia" w:ascii="宋体" w:hAnsi="宋体" w:cs="宋体"/>
          <w:sz w:val="28"/>
          <w:szCs w:val="28"/>
        </w:rPr>
        <w:t>日      期：   年   月  日</w:t>
      </w:r>
    </w:p>
    <w:p w14:paraId="0360CF43">
      <w:pPr>
        <w:rPr>
          <w:rFonts w:hint="eastAsia" w:ascii="宋体" w:hAnsi="宋体" w:cs="宋体"/>
          <w:sz w:val="28"/>
          <w:szCs w:val="28"/>
        </w:rPr>
      </w:pPr>
      <w:r>
        <w:rPr>
          <w:rFonts w:hint="eastAsia" w:ascii="宋体" w:hAnsi="宋体" w:cs="宋体"/>
          <w:sz w:val="28"/>
          <w:szCs w:val="28"/>
        </w:rPr>
        <w:br w:type="page"/>
      </w:r>
    </w:p>
    <w:p w14:paraId="077B3EB2">
      <w:pPr>
        <w:spacing w:line="360" w:lineRule="auto"/>
        <w:jc w:val="center"/>
        <w:rPr>
          <w:rFonts w:ascii="宋体" w:hAnsi="宋体"/>
          <w:b/>
          <w:bCs/>
          <w:kern w:val="0"/>
          <w:sz w:val="44"/>
          <w:szCs w:val="36"/>
        </w:rPr>
      </w:pPr>
      <w:r>
        <w:rPr>
          <w:rFonts w:hint="eastAsia" w:ascii="宋体" w:hAnsi="宋体" w:cs="宋体"/>
          <w:b/>
          <w:bCs/>
          <w:sz w:val="28"/>
          <w:szCs w:val="28"/>
          <w:lang w:eastAsia="zh-CN"/>
        </w:rPr>
        <w:t>（</w:t>
      </w:r>
      <w:r>
        <w:rPr>
          <w:rFonts w:hint="eastAsia" w:ascii="宋体" w:hAnsi="宋体" w:cs="宋体"/>
          <w:b/>
          <w:bCs/>
          <w:sz w:val="28"/>
          <w:szCs w:val="28"/>
          <w:lang w:val="en-US" w:eastAsia="zh-CN"/>
        </w:rPr>
        <w:t>二</w:t>
      </w:r>
      <w:r>
        <w:rPr>
          <w:rFonts w:hint="eastAsia" w:ascii="宋体" w:hAnsi="宋体" w:cs="宋体"/>
          <w:b/>
          <w:bCs/>
          <w:sz w:val="28"/>
          <w:szCs w:val="28"/>
          <w:lang w:eastAsia="zh-CN"/>
        </w:rPr>
        <w:t>）</w:t>
      </w:r>
      <w:r>
        <w:rPr>
          <w:rFonts w:hint="eastAsia" w:ascii="宋体" w:hAnsi="宋体" w:cs="宋体"/>
          <w:b/>
          <w:bCs/>
          <w:sz w:val="28"/>
          <w:szCs w:val="28"/>
          <w:lang w:val="en-US" w:eastAsia="zh-CN"/>
        </w:rPr>
        <w:t>投标函附录</w:t>
      </w:r>
      <w:bookmarkStart w:id="274" w:name="page58"/>
      <w:bookmarkEnd w:id="274"/>
      <w:bookmarkStart w:id="275" w:name="_Toc12604919"/>
      <w:bookmarkStart w:id="276" w:name="_Toc38013574"/>
      <w:r>
        <w:rPr>
          <w:rFonts w:hint="eastAsia" w:ascii="宋体" w:hAnsi="宋体"/>
          <w:b/>
          <w:bCs/>
          <w:kern w:val="0"/>
          <w:sz w:val="44"/>
          <w:szCs w:val="36"/>
        </w:rPr>
        <w:t xml:space="preserve"> </w:t>
      </w:r>
    </w:p>
    <w:tbl>
      <w:tblPr>
        <w:tblStyle w:val="49"/>
        <w:tblW w:w="9000" w:type="dxa"/>
        <w:tblInd w:w="135" w:type="dxa"/>
        <w:tblLayout w:type="fixed"/>
        <w:tblCellMar>
          <w:top w:w="0" w:type="dxa"/>
          <w:left w:w="108" w:type="dxa"/>
          <w:bottom w:w="0" w:type="dxa"/>
          <w:right w:w="108" w:type="dxa"/>
        </w:tblCellMar>
      </w:tblPr>
      <w:tblGrid>
        <w:gridCol w:w="2679"/>
        <w:gridCol w:w="980"/>
        <w:gridCol w:w="1548"/>
        <w:gridCol w:w="1260"/>
        <w:gridCol w:w="2533"/>
      </w:tblGrid>
      <w:tr w14:paraId="73DE73EA">
        <w:tblPrEx>
          <w:tblCellMar>
            <w:top w:w="0" w:type="dxa"/>
            <w:left w:w="108" w:type="dxa"/>
            <w:bottom w:w="0" w:type="dxa"/>
            <w:right w:w="108" w:type="dxa"/>
          </w:tblCellMar>
        </w:tblPrEx>
        <w:trPr>
          <w:trHeight w:val="633" w:hRule="atLeast"/>
        </w:trPr>
        <w:tc>
          <w:tcPr>
            <w:tcW w:w="2679" w:type="dxa"/>
            <w:tcBorders>
              <w:top w:val="double" w:color="auto" w:sz="2" w:space="0"/>
              <w:left w:val="double" w:color="auto" w:sz="2" w:space="0"/>
              <w:bottom w:val="single" w:color="auto" w:sz="4" w:space="0"/>
              <w:right w:val="single" w:color="auto" w:sz="4" w:space="0"/>
            </w:tcBorders>
            <w:vAlign w:val="center"/>
          </w:tcPr>
          <w:p w14:paraId="32F5B4BF">
            <w:pPr>
              <w:autoSpaceDE w:val="0"/>
              <w:autoSpaceDN w:val="0"/>
              <w:adjustRightInd w:val="0"/>
              <w:snapToGrid w:val="0"/>
              <w:spacing w:line="400" w:lineRule="exact"/>
              <w:jc w:val="center"/>
              <w:rPr>
                <w:rFonts w:hint="default" w:asciiTheme="minorEastAsia" w:hAnsiTheme="minorEastAsia" w:eastAsiaTheme="minorEastAsia"/>
                <w:sz w:val="24"/>
                <w:lang w:val="en-US" w:eastAsia="zh-CN"/>
              </w:rPr>
            </w:pPr>
            <w:r>
              <w:rPr>
                <w:rFonts w:asciiTheme="minorEastAsia" w:hAnsiTheme="minorEastAsia" w:eastAsiaTheme="minorEastAsia"/>
                <w:sz w:val="24"/>
              </w:rPr>
              <w:t>项目名称</w:t>
            </w:r>
            <w:r>
              <w:rPr>
                <w:rFonts w:hint="eastAsia" w:asciiTheme="minorEastAsia" w:hAnsiTheme="minorEastAsia" w:eastAsiaTheme="minorEastAsia"/>
                <w:sz w:val="24"/>
                <w:lang w:eastAsia="zh-CN"/>
              </w:rPr>
              <w:t>、</w:t>
            </w:r>
            <w:r>
              <w:rPr>
                <w:rFonts w:hint="eastAsia" w:asciiTheme="minorEastAsia" w:hAnsiTheme="minorEastAsia" w:eastAsiaTheme="minorEastAsia"/>
                <w:sz w:val="24"/>
                <w:lang w:val="en-US" w:eastAsia="zh-CN"/>
              </w:rPr>
              <w:t>标段</w:t>
            </w:r>
          </w:p>
        </w:tc>
        <w:tc>
          <w:tcPr>
            <w:tcW w:w="6321" w:type="dxa"/>
            <w:gridSpan w:val="4"/>
            <w:tcBorders>
              <w:top w:val="double" w:color="auto" w:sz="2" w:space="0"/>
              <w:left w:val="nil"/>
              <w:bottom w:val="single" w:color="auto" w:sz="4" w:space="0"/>
              <w:right w:val="double" w:color="auto" w:sz="2" w:space="0"/>
            </w:tcBorders>
            <w:vAlign w:val="center"/>
          </w:tcPr>
          <w:p w14:paraId="727D727B">
            <w:pPr>
              <w:autoSpaceDE w:val="0"/>
              <w:autoSpaceDN w:val="0"/>
              <w:adjustRightInd w:val="0"/>
              <w:snapToGrid w:val="0"/>
              <w:spacing w:line="400" w:lineRule="exact"/>
              <w:rPr>
                <w:rFonts w:asciiTheme="minorEastAsia" w:hAnsiTheme="minorEastAsia" w:eastAsiaTheme="minorEastAsia"/>
                <w:sz w:val="24"/>
              </w:rPr>
            </w:pPr>
          </w:p>
        </w:tc>
      </w:tr>
      <w:tr w14:paraId="78E0B92A">
        <w:tblPrEx>
          <w:tblCellMar>
            <w:top w:w="0" w:type="dxa"/>
            <w:left w:w="108" w:type="dxa"/>
            <w:bottom w:w="0" w:type="dxa"/>
            <w:right w:w="108" w:type="dxa"/>
          </w:tblCellMar>
        </w:tblPrEx>
        <w:trPr>
          <w:trHeight w:val="593" w:hRule="atLeast"/>
        </w:trPr>
        <w:tc>
          <w:tcPr>
            <w:tcW w:w="2679" w:type="dxa"/>
            <w:tcBorders>
              <w:top w:val="single" w:color="auto" w:sz="4" w:space="0"/>
              <w:left w:val="double" w:color="auto" w:sz="2" w:space="0"/>
              <w:bottom w:val="single" w:color="auto" w:sz="4" w:space="0"/>
              <w:right w:val="single" w:color="auto" w:sz="4" w:space="0"/>
            </w:tcBorders>
            <w:vAlign w:val="center"/>
          </w:tcPr>
          <w:p w14:paraId="3DF7B17F">
            <w:pPr>
              <w:autoSpaceDE w:val="0"/>
              <w:autoSpaceDN w:val="0"/>
              <w:adjustRightInd w:val="0"/>
              <w:snapToGrid w:val="0"/>
              <w:spacing w:line="400" w:lineRule="exact"/>
              <w:jc w:val="center"/>
              <w:rPr>
                <w:rFonts w:asciiTheme="minorEastAsia" w:hAnsiTheme="minorEastAsia" w:eastAsiaTheme="minorEastAsia"/>
                <w:sz w:val="24"/>
              </w:rPr>
            </w:pPr>
            <w:r>
              <w:rPr>
                <w:rFonts w:asciiTheme="minorEastAsia" w:hAnsiTheme="minorEastAsia" w:eastAsiaTheme="minorEastAsia"/>
                <w:sz w:val="24"/>
              </w:rPr>
              <w:t>投 标 人</w:t>
            </w:r>
          </w:p>
        </w:tc>
        <w:tc>
          <w:tcPr>
            <w:tcW w:w="6321" w:type="dxa"/>
            <w:gridSpan w:val="4"/>
            <w:tcBorders>
              <w:top w:val="single" w:color="auto" w:sz="4" w:space="0"/>
              <w:left w:val="nil"/>
              <w:bottom w:val="single" w:color="auto" w:sz="4" w:space="0"/>
              <w:right w:val="double" w:color="auto" w:sz="2" w:space="0"/>
            </w:tcBorders>
            <w:vAlign w:val="center"/>
          </w:tcPr>
          <w:p w14:paraId="641AC7FA">
            <w:pPr>
              <w:autoSpaceDE w:val="0"/>
              <w:autoSpaceDN w:val="0"/>
              <w:adjustRightInd w:val="0"/>
              <w:snapToGrid w:val="0"/>
              <w:spacing w:line="400" w:lineRule="exact"/>
              <w:jc w:val="center"/>
              <w:rPr>
                <w:rFonts w:asciiTheme="minorEastAsia" w:hAnsiTheme="minorEastAsia" w:eastAsiaTheme="minorEastAsia"/>
                <w:sz w:val="24"/>
              </w:rPr>
            </w:pPr>
          </w:p>
        </w:tc>
      </w:tr>
      <w:tr w14:paraId="35FED840">
        <w:tblPrEx>
          <w:tblCellMar>
            <w:top w:w="0" w:type="dxa"/>
            <w:left w:w="108" w:type="dxa"/>
            <w:bottom w:w="0" w:type="dxa"/>
            <w:right w:w="108" w:type="dxa"/>
          </w:tblCellMar>
        </w:tblPrEx>
        <w:trPr>
          <w:trHeight w:val="930" w:hRule="atLeast"/>
        </w:trPr>
        <w:tc>
          <w:tcPr>
            <w:tcW w:w="2679" w:type="dxa"/>
            <w:tcBorders>
              <w:top w:val="single" w:color="auto" w:sz="4" w:space="0"/>
              <w:left w:val="double" w:color="auto" w:sz="2" w:space="0"/>
              <w:bottom w:val="single" w:color="auto" w:sz="4" w:space="0"/>
              <w:right w:val="single" w:color="auto" w:sz="4" w:space="0"/>
            </w:tcBorders>
            <w:vAlign w:val="center"/>
          </w:tcPr>
          <w:p w14:paraId="452B359A">
            <w:pPr>
              <w:autoSpaceDE w:val="0"/>
              <w:autoSpaceDN w:val="0"/>
              <w:adjustRightInd w:val="0"/>
              <w:snapToGrid w:val="0"/>
              <w:spacing w:line="400" w:lineRule="exact"/>
              <w:jc w:val="center"/>
              <w:rPr>
                <w:rFonts w:asciiTheme="minorEastAsia" w:hAnsiTheme="minorEastAsia" w:eastAsiaTheme="minorEastAsia"/>
                <w:sz w:val="24"/>
              </w:rPr>
            </w:pPr>
            <w:r>
              <w:rPr>
                <w:rFonts w:asciiTheme="minorEastAsia" w:hAnsiTheme="minorEastAsia" w:eastAsiaTheme="minorEastAsia"/>
                <w:sz w:val="24"/>
              </w:rPr>
              <w:t>项目</w:t>
            </w:r>
            <w:r>
              <w:rPr>
                <w:rFonts w:hint="eastAsia" w:asciiTheme="minorEastAsia" w:hAnsiTheme="minorEastAsia" w:eastAsiaTheme="minorEastAsia"/>
                <w:sz w:val="24"/>
              </w:rPr>
              <w:t>经理</w:t>
            </w:r>
          </w:p>
        </w:tc>
        <w:tc>
          <w:tcPr>
            <w:tcW w:w="980" w:type="dxa"/>
            <w:tcBorders>
              <w:top w:val="single" w:color="auto" w:sz="4" w:space="0"/>
              <w:left w:val="nil"/>
              <w:bottom w:val="single" w:color="auto" w:sz="4" w:space="0"/>
              <w:right w:val="single" w:color="auto" w:sz="4" w:space="0"/>
            </w:tcBorders>
            <w:vAlign w:val="center"/>
          </w:tcPr>
          <w:p w14:paraId="4BCA5E89">
            <w:pPr>
              <w:autoSpaceDE w:val="0"/>
              <w:autoSpaceDN w:val="0"/>
              <w:adjustRightInd w:val="0"/>
              <w:snapToGrid w:val="0"/>
              <w:spacing w:line="400" w:lineRule="exact"/>
              <w:jc w:val="center"/>
              <w:rPr>
                <w:rFonts w:asciiTheme="minorEastAsia" w:hAnsiTheme="minorEastAsia" w:eastAsiaTheme="minorEastAsia"/>
                <w:sz w:val="24"/>
              </w:rPr>
            </w:pPr>
            <w:r>
              <w:rPr>
                <w:rFonts w:asciiTheme="minorEastAsia" w:hAnsiTheme="minorEastAsia" w:eastAsiaTheme="minorEastAsia"/>
                <w:sz w:val="24"/>
              </w:rPr>
              <w:t>姓  名</w:t>
            </w:r>
          </w:p>
        </w:tc>
        <w:tc>
          <w:tcPr>
            <w:tcW w:w="1548" w:type="dxa"/>
            <w:tcBorders>
              <w:top w:val="single" w:color="auto" w:sz="4" w:space="0"/>
              <w:left w:val="nil"/>
              <w:bottom w:val="single" w:color="auto" w:sz="4" w:space="0"/>
              <w:right w:val="single" w:color="auto" w:sz="4" w:space="0"/>
            </w:tcBorders>
            <w:vAlign w:val="center"/>
          </w:tcPr>
          <w:p w14:paraId="57A5A3B9">
            <w:pPr>
              <w:autoSpaceDE w:val="0"/>
              <w:autoSpaceDN w:val="0"/>
              <w:adjustRightInd w:val="0"/>
              <w:snapToGrid w:val="0"/>
              <w:spacing w:line="400" w:lineRule="exact"/>
              <w:jc w:val="center"/>
              <w:rPr>
                <w:rFonts w:asciiTheme="minorEastAsia" w:hAnsiTheme="minorEastAsia" w:eastAsiaTheme="minorEastAsia"/>
                <w:sz w:val="24"/>
              </w:rPr>
            </w:pPr>
          </w:p>
        </w:tc>
        <w:tc>
          <w:tcPr>
            <w:tcW w:w="1260" w:type="dxa"/>
            <w:tcBorders>
              <w:top w:val="single" w:color="auto" w:sz="4" w:space="0"/>
              <w:left w:val="nil"/>
              <w:bottom w:val="single" w:color="auto" w:sz="4" w:space="0"/>
              <w:right w:val="single" w:color="auto" w:sz="4" w:space="0"/>
            </w:tcBorders>
            <w:vAlign w:val="center"/>
          </w:tcPr>
          <w:p w14:paraId="0711FF2E">
            <w:pPr>
              <w:autoSpaceDE w:val="0"/>
              <w:autoSpaceDN w:val="0"/>
              <w:adjustRightInd w:val="0"/>
              <w:snapToGrid w:val="0"/>
              <w:spacing w:line="400" w:lineRule="exact"/>
              <w:jc w:val="center"/>
              <w:rPr>
                <w:rFonts w:asciiTheme="minorEastAsia" w:hAnsiTheme="minorEastAsia" w:eastAsiaTheme="minorEastAsia"/>
                <w:sz w:val="24"/>
              </w:rPr>
            </w:pPr>
            <w:r>
              <w:rPr>
                <w:rFonts w:asciiTheme="minorEastAsia" w:hAnsiTheme="minorEastAsia" w:eastAsiaTheme="minorEastAsia"/>
                <w:sz w:val="24"/>
              </w:rPr>
              <w:t>注册</w:t>
            </w:r>
            <w:r>
              <w:rPr>
                <w:rFonts w:hint="eastAsia" w:asciiTheme="minorEastAsia" w:hAnsiTheme="minorEastAsia" w:eastAsiaTheme="minorEastAsia"/>
                <w:sz w:val="24"/>
              </w:rPr>
              <w:t>证书及编号</w:t>
            </w:r>
          </w:p>
        </w:tc>
        <w:tc>
          <w:tcPr>
            <w:tcW w:w="2533" w:type="dxa"/>
            <w:tcBorders>
              <w:top w:val="single" w:color="auto" w:sz="4" w:space="0"/>
              <w:left w:val="nil"/>
              <w:bottom w:val="single" w:color="auto" w:sz="4" w:space="0"/>
              <w:right w:val="double" w:color="auto" w:sz="2" w:space="0"/>
            </w:tcBorders>
            <w:vAlign w:val="center"/>
          </w:tcPr>
          <w:p w14:paraId="0D9B3BD5">
            <w:pPr>
              <w:autoSpaceDE w:val="0"/>
              <w:autoSpaceDN w:val="0"/>
              <w:adjustRightInd w:val="0"/>
              <w:snapToGrid w:val="0"/>
              <w:spacing w:line="400" w:lineRule="exact"/>
              <w:jc w:val="center"/>
              <w:rPr>
                <w:rFonts w:asciiTheme="minorEastAsia" w:hAnsiTheme="minorEastAsia" w:eastAsiaTheme="minorEastAsia"/>
                <w:sz w:val="24"/>
              </w:rPr>
            </w:pPr>
          </w:p>
        </w:tc>
      </w:tr>
      <w:tr w14:paraId="64BA45A3">
        <w:tblPrEx>
          <w:tblCellMar>
            <w:top w:w="0" w:type="dxa"/>
            <w:left w:w="108" w:type="dxa"/>
            <w:bottom w:w="0" w:type="dxa"/>
            <w:right w:w="108" w:type="dxa"/>
          </w:tblCellMar>
        </w:tblPrEx>
        <w:trPr>
          <w:trHeight w:val="1188" w:hRule="atLeast"/>
        </w:trPr>
        <w:tc>
          <w:tcPr>
            <w:tcW w:w="2679" w:type="dxa"/>
            <w:tcBorders>
              <w:top w:val="single" w:color="auto" w:sz="4" w:space="0"/>
              <w:left w:val="double" w:color="auto" w:sz="2" w:space="0"/>
              <w:right w:val="single" w:color="auto" w:sz="4" w:space="0"/>
            </w:tcBorders>
            <w:vAlign w:val="center"/>
          </w:tcPr>
          <w:p w14:paraId="2720D997">
            <w:pPr>
              <w:autoSpaceDE w:val="0"/>
              <w:autoSpaceDN w:val="0"/>
              <w:adjustRightInd w:val="0"/>
              <w:snapToGrid w:val="0"/>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投标报价</w:t>
            </w:r>
          </w:p>
        </w:tc>
        <w:tc>
          <w:tcPr>
            <w:tcW w:w="6321" w:type="dxa"/>
            <w:gridSpan w:val="4"/>
            <w:tcBorders>
              <w:top w:val="single" w:color="auto" w:sz="4" w:space="0"/>
              <w:left w:val="nil"/>
              <w:bottom w:val="single" w:color="auto" w:sz="4" w:space="0"/>
              <w:right w:val="double" w:color="auto" w:sz="2" w:space="0"/>
            </w:tcBorders>
            <w:vAlign w:val="center"/>
          </w:tcPr>
          <w:p w14:paraId="0D8DED92">
            <w:pPr>
              <w:autoSpaceDE w:val="0"/>
              <w:autoSpaceDN w:val="0"/>
              <w:adjustRightInd w:val="0"/>
              <w:snapToGrid w:val="0"/>
              <w:spacing w:line="480" w:lineRule="exact"/>
              <w:rPr>
                <w:rFonts w:cs="宋体" w:asciiTheme="minorEastAsia" w:hAnsiTheme="minorEastAsia" w:eastAsiaTheme="minorEastAsia"/>
                <w:kern w:val="0"/>
                <w:sz w:val="24"/>
              </w:rPr>
            </w:pPr>
            <w:r>
              <w:rPr>
                <w:rFonts w:cs="宋体" w:asciiTheme="minorEastAsia" w:hAnsiTheme="minorEastAsia" w:eastAsiaTheme="minorEastAsia"/>
                <w:kern w:val="0"/>
                <w:sz w:val="24"/>
              </w:rPr>
              <w:t>大写</w:t>
            </w:r>
            <w:r>
              <w:rPr>
                <w:rFonts w:hint="eastAsia" w:cs="宋体" w:asciiTheme="minorEastAsia" w:hAnsiTheme="minorEastAsia" w:eastAsiaTheme="minorEastAsia"/>
                <w:kern w:val="0"/>
                <w:sz w:val="24"/>
              </w:rPr>
              <w:t>：</w:t>
            </w:r>
            <w:r>
              <w:rPr>
                <w:rFonts w:hint="eastAsia" w:cs="宋体" w:asciiTheme="minorEastAsia" w:hAnsiTheme="minorEastAsia" w:eastAsiaTheme="minorEastAsia"/>
                <w:kern w:val="0"/>
                <w:sz w:val="24"/>
                <w:u w:val="single"/>
              </w:rPr>
              <w:t xml:space="preserve">                     </w:t>
            </w:r>
          </w:p>
          <w:p w14:paraId="7E35D436">
            <w:pPr>
              <w:autoSpaceDE w:val="0"/>
              <w:autoSpaceDN w:val="0"/>
              <w:adjustRightInd w:val="0"/>
              <w:snapToGrid w:val="0"/>
              <w:spacing w:line="480" w:lineRule="exact"/>
              <w:rPr>
                <w:rFonts w:cs="宋体" w:asciiTheme="minorEastAsia" w:hAnsiTheme="minorEastAsia" w:eastAsiaTheme="minorEastAsia"/>
                <w:kern w:val="0"/>
                <w:sz w:val="24"/>
              </w:rPr>
            </w:pPr>
            <w:r>
              <w:rPr>
                <w:rFonts w:cs="宋体" w:asciiTheme="minorEastAsia" w:hAnsiTheme="minorEastAsia" w:eastAsiaTheme="minorEastAsia"/>
                <w:kern w:val="0"/>
                <w:sz w:val="24"/>
              </w:rPr>
              <w:t>小写：</w:t>
            </w:r>
            <w:r>
              <w:rPr>
                <w:rFonts w:hint="eastAsia" w:cs="宋体" w:asciiTheme="minorEastAsia" w:hAnsiTheme="minorEastAsia" w:eastAsiaTheme="minorEastAsia"/>
                <w:kern w:val="0"/>
                <w:sz w:val="24"/>
              </w:rPr>
              <w:t>￥</w:t>
            </w:r>
            <w:r>
              <w:rPr>
                <w:rFonts w:hint="eastAsia" w:cs="宋体" w:asciiTheme="minorEastAsia" w:hAnsiTheme="minorEastAsia" w:eastAsiaTheme="minorEastAsia"/>
                <w:kern w:val="0"/>
                <w:sz w:val="24"/>
                <w:u w:val="single"/>
              </w:rPr>
              <w:t xml:space="preserve">                   </w:t>
            </w:r>
            <w:r>
              <w:rPr>
                <w:rFonts w:hint="eastAsia" w:cs="宋体" w:asciiTheme="minorEastAsia" w:hAnsiTheme="minorEastAsia" w:eastAsiaTheme="minorEastAsia"/>
                <w:kern w:val="0"/>
                <w:sz w:val="24"/>
              </w:rPr>
              <w:t>元</w:t>
            </w:r>
          </w:p>
        </w:tc>
      </w:tr>
      <w:tr w14:paraId="6E1CE7A1">
        <w:tblPrEx>
          <w:tblCellMar>
            <w:top w:w="0" w:type="dxa"/>
            <w:left w:w="108" w:type="dxa"/>
            <w:bottom w:w="0" w:type="dxa"/>
            <w:right w:w="108" w:type="dxa"/>
          </w:tblCellMar>
        </w:tblPrEx>
        <w:trPr>
          <w:trHeight w:val="870" w:hRule="atLeast"/>
        </w:trPr>
        <w:tc>
          <w:tcPr>
            <w:tcW w:w="2679" w:type="dxa"/>
            <w:tcBorders>
              <w:top w:val="single" w:color="auto" w:sz="4" w:space="0"/>
              <w:left w:val="double" w:color="auto" w:sz="2" w:space="0"/>
              <w:bottom w:val="single" w:color="auto" w:sz="4" w:space="0"/>
              <w:right w:val="single" w:color="auto" w:sz="4" w:space="0"/>
            </w:tcBorders>
            <w:vAlign w:val="center"/>
          </w:tcPr>
          <w:p w14:paraId="1E5F32FD">
            <w:pPr>
              <w:snapToGrid w:val="0"/>
              <w:spacing w:line="320" w:lineRule="exact"/>
              <w:jc w:val="center"/>
              <w:rPr>
                <w:rFonts w:ascii="宋体" w:hAnsi="宋体" w:cs="宋体"/>
                <w:sz w:val="24"/>
                <w:lang w:eastAsia="hi-IN" w:bidi="hi-IN"/>
              </w:rPr>
            </w:pPr>
            <w:r>
              <w:rPr>
                <w:rFonts w:hint="eastAsia" w:ascii="宋体" w:hAnsi="宋体" w:cs="宋体"/>
                <w:sz w:val="24"/>
              </w:rPr>
              <w:t>评标报价</w:t>
            </w:r>
          </w:p>
          <w:p w14:paraId="361AD4A5">
            <w:pPr>
              <w:snapToGrid w:val="0"/>
              <w:spacing w:line="320" w:lineRule="exact"/>
              <w:jc w:val="center"/>
              <w:rPr>
                <w:rFonts w:asciiTheme="minorEastAsia" w:hAnsiTheme="minorEastAsia" w:eastAsiaTheme="minorEastAsia"/>
                <w:sz w:val="24"/>
              </w:rPr>
            </w:pPr>
            <w:r>
              <w:rPr>
                <w:rFonts w:hint="eastAsia" w:ascii="宋体" w:hAnsi="宋体" w:cs="宋体"/>
                <w:sz w:val="24"/>
              </w:rPr>
              <w:t>（=投标总报价-规费-税金-安全文明施工措施费）</w:t>
            </w:r>
          </w:p>
        </w:tc>
        <w:tc>
          <w:tcPr>
            <w:tcW w:w="6321" w:type="dxa"/>
            <w:gridSpan w:val="4"/>
            <w:tcBorders>
              <w:top w:val="single" w:color="auto" w:sz="4" w:space="0"/>
              <w:left w:val="nil"/>
              <w:bottom w:val="single" w:color="auto" w:sz="4" w:space="0"/>
              <w:right w:val="double" w:color="auto" w:sz="2" w:space="0"/>
            </w:tcBorders>
            <w:vAlign w:val="center"/>
          </w:tcPr>
          <w:p w14:paraId="5C01D3F3">
            <w:pPr>
              <w:suppressAutoHyphens/>
              <w:autoSpaceDE w:val="0"/>
              <w:snapToGrid w:val="0"/>
              <w:spacing w:line="500" w:lineRule="exact"/>
              <w:rPr>
                <w:rFonts w:cs="宋体" w:asciiTheme="minorEastAsia" w:hAnsiTheme="minorEastAsia" w:eastAsiaTheme="minorEastAsia"/>
                <w:kern w:val="0"/>
                <w:sz w:val="24"/>
              </w:rPr>
            </w:pPr>
            <w:r>
              <w:rPr>
                <w:rFonts w:hint="eastAsia" w:ascii="宋体" w:hAnsi="宋体"/>
                <w:sz w:val="24"/>
              </w:rPr>
              <w:t>大写：；     小写：元</w:t>
            </w:r>
          </w:p>
        </w:tc>
      </w:tr>
      <w:tr w14:paraId="78D9DEA1">
        <w:tblPrEx>
          <w:tblCellMar>
            <w:top w:w="0" w:type="dxa"/>
            <w:left w:w="108" w:type="dxa"/>
            <w:bottom w:w="0" w:type="dxa"/>
            <w:right w:w="108" w:type="dxa"/>
          </w:tblCellMar>
        </w:tblPrEx>
        <w:trPr>
          <w:trHeight w:val="506" w:hRule="atLeast"/>
        </w:trPr>
        <w:tc>
          <w:tcPr>
            <w:tcW w:w="2679" w:type="dxa"/>
            <w:tcBorders>
              <w:top w:val="single" w:color="auto" w:sz="4" w:space="0"/>
              <w:left w:val="double" w:color="auto" w:sz="2" w:space="0"/>
              <w:bottom w:val="single" w:color="auto" w:sz="4" w:space="0"/>
              <w:right w:val="single" w:color="auto" w:sz="4" w:space="0"/>
            </w:tcBorders>
            <w:vAlign w:val="center"/>
          </w:tcPr>
          <w:p w14:paraId="076EC736">
            <w:pPr>
              <w:suppressAutoHyphens/>
              <w:snapToGrid w:val="0"/>
              <w:spacing w:line="500" w:lineRule="exact"/>
              <w:jc w:val="center"/>
              <w:rPr>
                <w:rFonts w:asciiTheme="minorEastAsia" w:hAnsiTheme="minorEastAsia" w:eastAsiaTheme="minorEastAsia"/>
                <w:sz w:val="24"/>
              </w:rPr>
            </w:pPr>
            <w:r>
              <w:rPr>
                <w:rFonts w:hint="eastAsia" w:ascii="宋体" w:hAnsi="宋体" w:cs="宋体"/>
                <w:sz w:val="24"/>
              </w:rPr>
              <w:t>规费</w:t>
            </w:r>
          </w:p>
        </w:tc>
        <w:tc>
          <w:tcPr>
            <w:tcW w:w="6321" w:type="dxa"/>
            <w:gridSpan w:val="4"/>
            <w:tcBorders>
              <w:top w:val="single" w:color="auto" w:sz="4" w:space="0"/>
              <w:left w:val="nil"/>
              <w:bottom w:val="single" w:color="auto" w:sz="4" w:space="0"/>
              <w:right w:val="double" w:color="auto" w:sz="2" w:space="0"/>
            </w:tcBorders>
            <w:vAlign w:val="center"/>
          </w:tcPr>
          <w:p w14:paraId="27FA2696">
            <w:pPr>
              <w:suppressAutoHyphens/>
              <w:autoSpaceDE w:val="0"/>
              <w:snapToGrid w:val="0"/>
              <w:spacing w:line="500" w:lineRule="exact"/>
              <w:rPr>
                <w:rFonts w:cs="宋体" w:asciiTheme="minorEastAsia" w:hAnsiTheme="minorEastAsia" w:eastAsiaTheme="minorEastAsia"/>
                <w:kern w:val="0"/>
                <w:sz w:val="24"/>
              </w:rPr>
            </w:pPr>
            <w:r>
              <w:rPr>
                <w:rFonts w:hint="eastAsia" w:ascii="宋体" w:hAnsi="宋体"/>
                <w:sz w:val="24"/>
              </w:rPr>
              <w:t>大写：；     小写：元</w:t>
            </w:r>
          </w:p>
        </w:tc>
      </w:tr>
      <w:tr w14:paraId="44F8D125">
        <w:tblPrEx>
          <w:tblCellMar>
            <w:top w:w="0" w:type="dxa"/>
            <w:left w:w="108" w:type="dxa"/>
            <w:bottom w:w="0" w:type="dxa"/>
            <w:right w:w="108" w:type="dxa"/>
          </w:tblCellMar>
        </w:tblPrEx>
        <w:trPr>
          <w:trHeight w:val="451" w:hRule="atLeast"/>
        </w:trPr>
        <w:tc>
          <w:tcPr>
            <w:tcW w:w="2679" w:type="dxa"/>
            <w:tcBorders>
              <w:top w:val="single" w:color="auto" w:sz="4" w:space="0"/>
              <w:left w:val="double" w:color="auto" w:sz="2" w:space="0"/>
              <w:bottom w:val="single" w:color="auto" w:sz="4" w:space="0"/>
              <w:right w:val="single" w:color="auto" w:sz="4" w:space="0"/>
            </w:tcBorders>
            <w:vAlign w:val="center"/>
          </w:tcPr>
          <w:p w14:paraId="4FC11A5B">
            <w:pPr>
              <w:suppressAutoHyphens/>
              <w:snapToGrid w:val="0"/>
              <w:spacing w:line="500" w:lineRule="exact"/>
              <w:jc w:val="center"/>
              <w:rPr>
                <w:rFonts w:asciiTheme="minorEastAsia" w:hAnsiTheme="minorEastAsia" w:eastAsiaTheme="minorEastAsia"/>
                <w:sz w:val="24"/>
              </w:rPr>
            </w:pPr>
            <w:r>
              <w:rPr>
                <w:rFonts w:hint="eastAsia" w:ascii="宋体" w:hAnsi="宋体" w:cs="宋体"/>
                <w:sz w:val="24"/>
              </w:rPr>
              <w:t>税金</w:t>
            </w:r>
          </w:p>
        </w:tc>
        <w:tc>
          <w:tcPr>
            <w:tcW w:w="6321" w:type="dxa"/>
            <w:gridSpan w:val="4"/>
            <w:tcBorders>
              <w:top w:val="single" w:color="auto" w:sz="4" w:space="0"/>
              <w:left w:val="nil"/>
              <w:bottom w:val="single" w:color="auto" w:sz="4" w:space="0"/>
              <w:right w:val="double" w:color="auto" w:sz="2" w:space="0"/>
            </w:tcBorders>
            <w:vAlign w:val="center"/>
          </w:tcPr>
          <w:p w14:paraId="7478F66E">
            <w:pPr>
              <w:suppressAutoHyphens/>
              <w:autoSpaceDE w:val="0"/>
              <w:snapToGrid w:val="0"/>
              <w:spacing w:line="500" w:lineRule="exact"/>
              <w:rPr>
                <w:rFonts w:cs="宋体" w:asciiTheme="minorEastAsia" w:hAnsiTheme="minorEastAsia" w:eastAsiaTheme="minorEastAsia"/>
                <w:kern w:val="0"/>
                <w:sz w:val="24"/>
              </w:rPr>
            </w:pPr>
            <w:r>
              <w:rPr>
                <w:rFonts w:hint="eastAsia" w:ascii="宋体" w:hAnsi="宋体"/>
                <w:sz w:val="24"/>
              </w:rPr>
              <w:t>大写：；     小写：元</w:t>
            </w:r>
          </w:p>
        </w:tc>
      </w:tr>
      <w:tr w14:paraId="39F44FEB">
        <w:tblPrEx>
          <w:tblCellMar>
            <w:top w:w="0" w:type="dxa"/>
            <w:left w:w="108" w:type="dxa"/>
            <w:bottom w:w="0" w:type="dxa"/>
            <w:right w:w="108" w:type="dxa"/>
          </w:tblCellMar>
        </w:tblPrEx>
        <w:trPr>
          <w:trHeight w:val="745" w:hRule="atLeast"/>
        </w:trPr>
        <w:tc>
          <w:tcPr>
            <w:tcW w:w="2679" w:type="dxa"/>
            <w:tcBorders>
              <w:top w:val="single" w:color="auto" w:sz="4" w:space="0"/>
              <w:left w:val="double" w:color="auto" w:sz="2" w:space="0"/>
              <w:bottom w:val="single" w:color="auto" w:sz="4" w:space="0"/>
              <w:right w:val="single" w:color="auto" w:sz="4" w:space="0"/>
            </w:tcBorders>
            <w:vAlign w:val="center"/>
          </w:tcPr>
          <w:p w14:paraId="659E2CA7">
            <w:pPr>
              <w:snapToGrid w:val="0"/>
              <w:spacing w:line="320" w:lineRule="exact"/>
              <w:jc w:val="center"/>
              <w:rPr>
                <w:rFonts w:ascii="宋体" w:hAnsi="宋体" w:cs="宋体"/>
                <w:sz w:val="24"/>
              </w:rPr>
            </w:pPr>
            <w:r>
              <w:rPr>
                <w:rFonts w:hint="eastAsia" w:ascii="宋体" w:hAnsi="宋体" w:cs="宋体"/>
                <w:sz w:val="24"/>
              </w:rPr>
              <w:t>安全文明施工措施费</w:t>
            </w:r>
          </w:p>
        </w:tc>
        <w:tc>
          <w:tcPr>
            <w:tcW w:w="6321" w:type="dxa"/>
            <w:gridSpan w:val="4"/>
            <w:tcBorders>
              <w:top w:val="single" w:color="auto" w:sz="4" w:space="0"/>
              <w:left w:val="nil"/>
              <w:bottom w:val="single" w:color="auto" w:sz="4" w:space="0"/>
              <w:right w:val="double" w:color="auto" w:sz="2" w:space="0"/>
            </w:tcBorders>
            <w:vAlign w:val="center"/>
          </w:tcPr>
          <w:p w14:paraId="1409F9F4">
            <w:pPr>
              <w:suppressAutoHyphens/>
              <w:autoSpaceDE w:val="0"/>
              <w:snapToGrid w:val="0"/>
              <w:spacing w:line="500" w:lineRule="exact"/>
              <w:rPr>
                <w:rFonts w:cs="宋体" w:asciiTheme="minorEastAsia" w:hAnsiTheme="minorEastAsia" w:eastAsiaTheme="minorEastAsia"/>
                <w:kern w:val="0"/>
                <w:sz w:val="24"/>
              </w:rPr>
            </w:pPr>
            <w:r>
              <w:rPr>
                <w:rFonts w:hint="eastAsia" w:ascii="宋体" w:hAnsi="宋体"/>
                <w:sz w:val="24"/>
              </w:rPr>
              <w:t>大写：；     小写：元</w:t>
            </w:r>
          </w:p>
        </w:tc>
      </w:tr>
      <w:tr w14:paraId="2E6C2AED">
        <w:tblPrEx>
          <w:tblCellMar>
            <w:top w:w="0" w:type="dxa"/>
            <w:left w:w="108" w:type="dxa"/>
            <w:bottom w:w="0" w:type="dxa"/>
            <w:right w:w="108" w:type="dxa"/>
          </w:tblCellMar>
        </w:tblPrEx>
        <w:trPr>
          <w:trHeight w:val="870" w:hRule="atLeast"/>
        </w:trPr>
        <w:tc>
          <w:tcPr>
            <w:tcW w:w="2679" w:type="dxa"/>
            <w:tcBorders>
              <w:top w:val="single" w:color="auto" w:sz="4" w:space="0"/>
              <w:left w:val="double" w:color="auto" w:sz="2" w:space="0"/>
              <w:bottom w:val="single" w:color="auto" w:sz="4" w:space="0"/>
              <w:right w:val="single" w:color="auto" w:sz="4" w:space="0"/>
            </w:tcBorders>
            <w:vAlign w:val="center"/>
          </w:tcPr>
          <w:p w14:paraId="5FF9AF2F">
            <w:pPr>
              <w:snapToGrid w:val="0"/>
              <w:spacing w:line="320" w:lineRule="exact"/>
              <w:jc w:val="center"/>
              <w:rPr>
                <w:rFonts w:ascii="宋体" w:hAnsi="宋体" w:cs="宋体"/>
                <w:sz w:val="24"/>
                <w:lang w:eastAsia="hi-IN"/>
              </w:rPr>
            </w:pPr>
            <w:r>
              <w:rPr>
                <w:rFonts w:hint="eastAsia" w:ascii="宋体" w:hAnsi="宋体" w:cs="宋体"/>
                <w:sz w:val="24"/>
              </w:rPr>
              <w:t>措施项目费用合计（元）</w:t>
            </w:r>
          </w:p>
          <w:p w14:paraId="5B9A8A42">
            <w:pPr>
              <w:snapToGrid w:val="0"/>
              <w:spacing w:line="320" w:lineRule="exact"/>
              <w:jc w:val="center"/>
              <w:rPr>
                <w:rFonts w:ascii="宋体" w:hAnsi="宋体" w:cs="宋体"/>
                <w:sz w:val="24"/>
              </w:rPr>
            </w:pPr>
            <w:r>
              <w:rPr>
                <w:rFonts w:hint="eastAsia" w:ascii="宋体" w:hAnsi="宋体" w:cs="宋体"/>
                <w:sz w:val="24"/>
              </w:rPr>
              <w:t>（不含安全文明施工措施费）</w:t>
            </w:r>
          </w:p>
        </w:tc>
        <w:tc>
          <w:tcPr>
            <w:tcW w:w="6321" w:type="dxa"/>
            <w:gridSpan w:val="4"/>
            <w:tcBorders>
              <w:top w:val="single" w:color="auto" w:sz="4" w:space="0"/>
              <w:left w:val="nil"/>
              <w:bottom w:val="single" w:color="auto" w:sz="4" w:space="0"/>
              <w:right w:val="double" w:color="auto" w:sz="2" w:space="0"/>
            </w:tcBorders>
            <w:vAlign w:val="center"/>
          </w:tcPr>
          <w:p w14:paraId="74E4CBCB">
            <w:pPr>
              <w:suppressAutoHyphens/>
              <w:autoSpaceDE w:val="0"/>
              <w:snapToGrid w:val="0"/>
              <w:spacing w:line="500" w:lineRule="exact"/>
              <w:rPr>
                <w:rFonts w:cs="宋体" w:asciiTheme="minorEastAsia" w:hAnsiTheme="minorEastAsia" w:eastAsiaTheme="minorEastAsia"/>
                <w:kern w:val="0"/>
                <w:sz w:val="24"/>
              </w:rPr>
            </w:pPr>
            <w:r>
              <w:rPr>
                <w:rFonts w:hint="eastAsia" w:ascii="宋体" w:hAnsi="宋体"/>
                <w:sz w:val="24"/>
              </w:rPr>
              <w:t>大写：；     小写：元</w:t>
            </w:r>
          </w:p>
        </w:tc>
      </w:tr>
      <w:tr w14:paraId="7CD00655">
        <w:tblPrEx>
          <w:tblCellMar>
            <w:top w:w="0" w:type="dxa"/>
            <w:left w:w="108" w:type="dxa"/>
            <w:bottom w:w="0" w:type="dxa"/>
            <w:right w:w="108" w:type="dxa"/>
          </w:tblCellMar>
        </w:tblPrEx>
        <w:trPr>
          <w:trHeight w:val="587" w:hRule="atLeast"/>
        </w:trPr>
        <w:tc>
          <w:tcPr>
            <w:tcW w:w="2679" w:type="dxa"/>
            <w:tcBorders>
              <w:top w:val="single" w:color="auto" w:sz="4" w:space="0"/>
              <w:left w:val="double" w:color="auto" w:sz="2" w:space="0"/>
              <w:bottom w:val="single" w:color="auto" w:sz="4" w:space="0"/>
              <w:right w:val="single" w:color="auto" w:sz="4" w:space="0"/>
            </w:tcBorders>
            <w:vAlign w:val="center"/>
          </w:tcPr>
          <w:p w14:paraId="2ED52056">
            <w:pPr>
              <w:autoSpaceDE w:val="0"/>
              <w:autoSpaceDN w:val="0"/>
              <w:adjustRightInd w:val="0"/>
              <w:snapToGrid w:val="0"/>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投标工期</w:t>
            </w:r>
          </w:p>
        </w:tc>
        <w:tc>
          <w:tcPr>
            <w:tcW w:w="6321" w:type="dxa"/>
            <w:gridSpan w:val="4"/>
            <w:tcBorders>
              <w:top w:val="single" w:color="auto" w:sz="4" w:space="0"/>
              <w:left w:val="nil"/>
              <w:bottom w:val="single" w:color="auto" w:sz="4" w:space="0"/>
              <w:right w:val="double" w:color="auto" w:sz="2" w:space="0"/>
            </w:tcBorders>
            <w:vAlign w:val="center"/>
          </w:tcPr>
          <w:p w14:paraId="254078B4">
            <w:pPr>
              <w:autoSpaceDE w:val="0"/>
              <w:autoSpaceDN w:val="0"/>
              <w:adjustRightInd w:val="0"/>
              <w:snapToGrid w:val="0"/>
              <w:spacing w:line="480" w:lineRule="exact"/>
              <w:rPr>
                <w:rFonts w:cs="宋体" w:asciiTheme="minorEastAsia" w:hAnsiTheme="minorEastAsia" w:eastAsiaTheme="minorEastAsia"/>
                <w:kern w:val="0"/>
                <w:sz w:val="24"/>
              </w:rPr>
            </w:pPr>
          </w:p>
        </w:tc>
      </w:tr>
      <w:tr w14:paraId="6AAEDC18">
        <w:tblPrEx>
          <w:tblCellMar>
            <w:top w:w="0" w:type="dxa"/>
            <w:left w:w="108" w:type="dxa"/>
            <w:bottom w:w="0" w:type="dxa"/>
            <w:right w:w="108" w:type="dxa"/>
          </w:tblCellMar>
        </w:tblPrEx>
        <w:trPr>
          <w:trHeight w:val="498" w:hRule="atLeast"/>
        </w:trPr>
        <w:tc>
          <w:tcPr>
            <w:tcW w:w="2679" w:type="dxa"/>
            <w:tcBorders>
              <w:top w:val="single" w:color="auto" w:sz="4" w:space="0"/>
              <w:left w:val="double" w:color="auto" w:sz="2" w:space="0"/>
              <w:bottom w:val="single" w:color="auto" w:sz="4" w:space="0"/>
              <w:right w:val="single" w:color="auto" w:sz="4" w:space="0"/>
            </w:tcBorders>
            <w:vAlign w:val="center"/>
          </w:tcPr>
          <w:p w14:paraId="22739FE8">
            <w:pPr>
              <w:autoSpaceDE w:val="0"/>
              <w:autoSpaceDN w:val="0"/>
              <w:adjustRightInd w:val="0"/>
              <w:snapToGrid w:val="0"/>
              <w:spacing w:line="440" w:lineRule="exact"/>
              <w:jc w:val="center"/>
              <w:rPr>
                <w:rFonts w:asciiTheme="minorEastAsia" w:hAnsiTheme="minorEastAsia" w:eastAsiaTheme="minorEastAsia"/>
                <w:sz w:val="24"/>
              </w:rPr>
            </w:pPr>
            <w:r>
              <w:rPr>
                <w:rFonts w:asciiTheme="minorEastAsia" w:hAnsiTheme="minorEastAsia" w:eastAsiaTheme="minorEastAsia"/>
                <w:sz w:val="24"/>
              </w:rPr>
              <w:t>质量</w:t>
            </w:r>
            <w:r>
              <w:rPr>
                <w:rFonts w:hint="eastAsia" w:asciiTheme="minorEastAsia" w:hAnsiTheme="minorEastAsia" w:eastAsiaTheme="minorEastAsia"/>
                <w:sz w:val="24"/>
              </w:rPr>
              <w:t>要求</w:t>
            </w:r>
          </w:p>
        </w:tc>
        <w:tc>
          <w:tcPr>
            <w:tcW w:w="6321" w:type="dxa"/>
            <w:gridSpan w:val="4"/>
            <w:tcBorders>
              <w:top w:val="single" w:color="auto" w:sz="4" w:space="0"/>
              <w:left w:val="nil"/>
              <w:bottom w:val="single" w:color="auto" w:sz="4" w:space="0"/>
              <w:right w:val="double" w:color="auto" w:sz="2" w:space="0"/>
            </w:tcBorders>
            <w:vAlign w:val="center"/>
          </w:tcPr>
          <w:p w14:paraId="4C920D22">
            <w:pPr>
              <w:autoSpaceDE w:val="0"/>
              <w:autoSpaceDN w:val="0"/>
              <w:adjustRightInd w:val="0"/>
              <w:snapToGrid w:val="0"/>
              <w:spacing w:line="440" w:lineRule="exact"/>
              <w:rPr>
                <w:rFonts w:asciiTheme="minorEastAsia" w:hAnsiTheme="minorEastAsia" w:eastAsiaTheme="minorEastAsia"/>
                <w:sz w:val="24"/>
              </w:rPr>
            </w:pPr>
          </w:p>
        </w:tc>
      </w:tr>
      <w:tr w14:paraId="07C8F6E5">
        <w:tblPrEx>
          <w:tblCellMar>
            <w:top w:w="0" w:type="dxa"/>
            <w:left w:w="108" w:type="dxa"/>
            <w:bottom w:w="0" w:type="dxa"/>
            <w:right w:w="108" w:type="dxa"/>
          </w:tblCellMar>
        </w:tblPrEx>
        <w:trPr>
          <w:trHeight w:val="592" w:hRule="atLeast"/>
        </w:trPr>
        <w:tc>
          <w:tcPr>
            <w:tcW w:w="2679" w:type="dxa"/>
            <w:tcBorders>
              <w:top w:val="single" w:color="auto" w:sz="4" w:space="0"/>
              <w:left w:val="double" w:color="auto" w:sz="2" w:space="0"/>
              <w:bottom w:val="single" w:color="auto" w:sz="4" w:space="0"/>
              <w:right w:val="single" w:color="auto" w:sz="4" w:space="0"/>
            </w:tcBorders>
            <w:vAlign w:val="center"/>
          </w:tcPr>
          <w:p w14:paraId="45C40F58">
            <w:pPr>
              <w:autoSpaceDE w:val="0"/>
              <w:autoSpaceDN w:val="0"/>
              <w:adjustRightInd w:val="0"/>
              <w:snapToGrid w:val="0"/>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投标有效期</w:t>
            </w:r>
          </w:p>
        </w:tc>
        <w:tc>
          <w:tcPr>
            <w:tcW w:w="6321" w:type="dxa"/>
            <w:gridSpan w:val="4"/>
            <w:tcBorders>
              <w:top w:val="single" w:color="auto" w:sz="4" w:space="0"/>
              <w:left w:val="nil"/>
              <w:bottom w:val="single" w:color="auto" w:sz="4" w:space="0"/>
              <w:right w:val="double" w:color="auto" w:sz="2" w:space="0"/>
            </w:tcBorders>
            <w:vAlign w:val="center"/>
          </w:tcPr>
          <w:p w14:paraId="6796ED74">
            <w:pPr>
              <w:autoSpaceDE w:val="0"/>
              <w:autoSpaceDN w:val="0"/>
              <w:adjustRightInd w:val="0"/>
              <w:snapToGrid w:val="0"/>
              <w:spacing w:line="440" w:lineRule="exact"/>
              <w:rPr>
                <w:rFonts w:asciiTheme="minorEastAsia" w:hAnsiTheme="minorEastAsia" w:eastAsiaTheme="minorEastAsia"/>
                <w:sz w:val="24"/>
              </w:rPr>
            </w:pPr>
          </w:p>
        </w:tc>
      </w:tr>
      <w:tr w14:paraId="13A6DFF0">
        <w:tblPrEx>
          <w:tblCellMar>
            <w:top w:w="0" w:type="dxa"/>
            <w:left w:w="108" w:type="dxa"/>
            <w:bottom w:w="0" w:type="dxa"/>
            <w:right w:w="108" w:type="dxa"/>
          </w:tblCellMar>
        </w:tblPrEx>
        <w:trPr>
          <w:trHeight w:val="1401" w:hRule="atLeast"/>
        </w:trPr>
        <w:tc>
          <w:tcPr>
            <w:tcW w:w="2679" w:type="dxa"/>
            <w:tcBorders>
              <w:top w:val="single" w:color="auto" w:sz="4" w:space="0"/>
              <w:left w:val="double" w:color="auto" w:sz="2" w:space="0"/>
              <w:bottom w:val="double" w:color="auto" w:sz="2" w:space="0"/>
              <w:right w:val="single" w:color="auto" w:sz="4" w:space="0"/>
            </w:tcBorders>
            <w:vAlign w:val="center"/>
          </w:tcPr>
          <w:p w14:paraId="4BB6A61C">
            <w:pPr>
              <w:autoSpaceDE w:val="0"/>
              <w:autoSpaceDN w:val="0"/>
              <w:adjustRightInd w:val="0"/>
              <w:snapToGrid w:val="0"/>
              <w:spacing w:line="440" w:lineRule="exact"/>
              <w:jc w:val="center"/>
              <w:rPr>
                <w:rFonts w:asciiTheme="minorEastAsia" w:hAnsiTheme="minorEastAsia" w:eastAsiaTheme="minorEastAsia"/>
                <w:sz w:val="24"/>
              </w:rPr>
            </w:pPr>
            <w:r>
              <w:rPr>
                <w:rFonts w:asciiTheme="minorEastAsia" w:hAnsiTheme="minorEastAsia" w:eastAsiaTheme="minorEastAsia"/>
                <w:sz w:val="24"/>
              </w:rPr>
              <w:t>备注</w:t>
            </w:r>
          </w:p>
        </w:tc>
        <w:tc>
          <w:tcPr>
            <w:tcW w:w="6321" w:type="dxa"/>
            <w:gridSpan w:val="4"/>
            <w:tcBorders>
              <w:top w:val="single" w:color="auto" w:sz="4" w:space="0"/>
              <w:left w:val="nil"/>
              <w:bottom w:val="double" w:color="auto" w:sz="2" w:space="0"/>
              <w:right w:val="double" w:color="auto" w:sz="2" w:space="0"/>
            </w:tcBorders>
            <w:vAlign w:val="center"/>
          </w:tcPr>
          <w:p w14:paraId="5F3067D9">
            <w:pPr>
              <w:autoSpaceDE w:val="0"/>
              <w:autoSpaceDN w:val="0"/>
              <w:adjustRightInd w:val="0"/>
              <w:snapToGrid w:val="0"/>
              <w:spacing w:line="440" w:lineRule="exact"/>
              <w:jc w:val="center"/>
              <w:rPr>
                <w:rFonts w:asciiTheme="minorEastAsia" w:hAnsiTheme="minorEastAsia" w:eastAsiaTheme="minorEastAsia"/>
                <w:sz w:val="24"/>
              </w:rPr>
            </w:pPr>
          </w:p>
        </w:tc>
      </w:tr>
    </w:tbl>
    <w:p w14:paraId="5F9D4D7C">
      <w:pPr>
        <w:wordWrap w:val="0"/>
        <w:ind w:right="210"/>
        <w:rPr>
          <w:rFonts w:ascii="宋体" w:hAnsi="宋体"/>
          <w:sz w:val="28"/>
          <w:szCs w:val="30"/>
        </w:rPr>
      </w:pPr>
    </w:p>
    <w:p w14:paraId="30B2DDA9">
      <w:pPr>
        <w:wordWrap w:val="0"/>
        <w:spacing w:line="600" w:lineRule="auto"/>
        <w:ind w:right="210" w:firstLine="2940" w:firstLineChars="1050"/>
        <w:rPr>
          <w:rFonts w:ascii="宋体" w:hAnsi="宋体"/>
          <w:sz w:val="28"/>
          <w:szCs w:val="30"/>
        </w:rPr>
      </w:pPr>
      <w:r>
        <w:rPr>
          <w:rFonts w:hint="eastAsia" w:ascii="宋体" w:hAnsi="宋体"/>
          <w:sz w:val="28"/>
          <w:szCs w:val="30"/>
        </w:rPr>
        <w:t>供应商名称：（盖单位章）</w:t>
      </w:r>
    </w:p>
    <w:p w14:paraId="09AFDCE0">
      <w:pPr>
        <w:widowControl/>
        <w:snapToGrid w:val="0"/>
        <w:spacing w:line="600" w:lineRule="auto"/>
        <w:rPr>
          <w:rFonts w:ascii="宋体" w:hAnsi="宋体"/>
          <w:b/>
          <w:bCs/>
          <w:kern w:val="0"/>
          <w:sz w:val="28"/>
          <w:szCs w:val="32"/>
        </w:rPr>
      </w:pPr>
      <w:r>
        <w:rPr>
          <w:rFonts w:hint="eastAsia" w:ascii="宋体" w:hAnsi="宋体"/>
          <w:sz w:val="28"/>
          <w:szCs w:val="30"/>
        </w:rPr>
        <w:t xml:space="preserve">                     法定代表人：（电子签章）</w:t>
      </w:r>
    </w:p>
    <w:p w14:paraId="0FE3FC2A">
      <w:pPr>
        <w:widowControl/>
        <w:snapToGrid w:val="0"/>
        <w:spacing w:line="365" w:lineRule="atLeast"/>
        <w:rPr>
          <w:rFonts w:ascii="宋体" w:hAnsi="宋体"/>
          <w:kern w:val="0"/>
          <w:sz w:val="28"/>
          <w:szCs w:val="30"/>
        </w:rPr>
      </w:pPr>
      <w:r>
        <w:rPr>
          <w:rFonts w:hint="eastAsia" w:ascii="宋体" w:hAnsi="宋体"/>
          <w:kern w:val="0"/>
          <w:sz w:val="28"/>
          <w:szCs w:val="30"/>
        </w:rPr>
        <w:t xml:space="preserve">                                 年    月    日  </w:t>
      </w:r>
    </w:p>
    <w:p w14:paraId="76B6E4D1">
      <w:pPr>
        <w:pStyle w:val="3"/>
        <w:spacing w:before="260" w:after="260" w:line="413" w:lineRule="auto"/>
        <w:jc w:val="center"/>
        <w:rPr>
          <w:sz w:val="32"/>
          <w:szCs w:val="32"/>
        </w:rPr>
      </w:pPr>
      <w:bookmarkStart w:id="277" w:name="_Toc25354"/>
      <w:r>
        <w:rPr>
          <w:rFonts w:hint="eastAsia" w:ascii="Arial" w:eastAsia="黑体" w:cs="Times New Roman"/>
          <w:sz w:val="32"/>
          <w:szCs w:val="32"/>
        </w:rPr>
        <w:t>三、授权委托书</w:t>
      </w:r>
      <w:bookmarkEnd w:id="275"/>
      <w:bookmarkEnd w:id="276"/>
      <w:bookmarkEnd w:id="277"/>
    </w:p>
    <w:p w14:paraId="048F541C">
      <w:pPr>
        <w:jc w:val="center"/>
        <w:rPr>
          <w:rFonts w:ascii="宋体" w:hAnsi="宋体"/>
          <w:b/>
          <w:color w:val="000000"/>
          <w:sz w:val="30"/>
        </w:rPr>
      </w:pPr>
      <w:r>
        <w:rPr>
          <w:rFonts w:hint="eastAsia" w:ascii="宋体" w:hAnsi="宋体"/>
          <w:b/>
          <w:bCs/>
          <w:kern w:val="0"/>
          <w:sz w:val="30"/>
          <w:szCs w:val="30"/>
        </w:rPr>
        <w:t>（一）</w:t>
      </w:r>
      <w:r>
        <w:rPr>
          <w:rFonts w:hint="eastAsia" w:ascii="宋体" w:hAnsi="宋体"/>
          <w:b/>
          <w:color w:val="000000"/>
          <w:sz w:val="30"/>
        </w:rPr>
        <w:t>法定代表人身份证明</w:t>
      </w:r>
    </w:p>
    <w:p w14:paraId="22A309FB">
      <w:pPr>
        <w:jc w:val="center"/>
        <w:rPr>
          <w:rFonts w:ascii="宋体" w:hAnsi="宋体"/>
          <w:color w:val="000000"/>
          <w:sz w:val="24"/>
        </w:rPr>
      </w:pPr>
    </w:p>
    <w:p w14:paraId="24063E43">
      <w:pPr>
        <w:spacing w:line="480" w:lineRule="exact"/>
        <w:rPr>
          <w:rFonts w:ascii="宋体" w:hAnsi="宋体"/>
          <w:kern w:val="0"/>
          <w:sz w:val="28"/>
          <w:szCs w:val="32"/>
        </w:rPr>
      </w:pPr>
      <w:r>
        <w:rPr>
          <w:rFonts w:hint="eastAsia" w:ascii="宋体" w:hAnsi="宋体"/>
          <w:kern w:val="0"/>
          <w:sz w:val="28"/>
          <w:szCs w:val="32"/>
        </w:rPr>
        <w:t xml:space="preserve">供 应 商：                                                        </w:t>
      </w:r>
    </w:p>
    <w:p w14:paraId="6C16E25A">
      <w:pPr>
        <w:spacing w:line="480" w:lineRule="exact"/>
        <w:rPr>
          <w:rFonts w:ascii="宋体" w:hAnsi="宋体"/>
          <w:kern w:val="0"/>
          <w:sz w:val="28"/>
          <w:szCs w:val="32"/>
        </w:rPr>
      </w:pPr>
      <w:r>
        <w:rPr>
          <w:rFonts w:hint="eastAsia" w:ascii="宋体" w:hAnsi="宋体"/>
          <w:kern w:val="0"/>
          <w:sz w:val="28"/>
          <w:szCs w:val="32"/>
        </w:rPr>
        <w:t xml:space="preserve">单位性质：                                                        </w:t>
      </w:r>
    </w:p>
    <w:p w14:paraId="28C0C11E">
      <w:pPr>
        <w:spacing w:line="480" w:lineRule="exact"/>
        <w:rPr>
          <w:rFonts w:ascii="宋体" w:hAnsi="宋体"/>
          <w:kern w:val="0"/>
          <w:sz w:val="28"/>
          <w:szCs w:val="32"/>
        </w:rPr>
      </w:pPr>
      <w:r>
        <w:rPr>
          <w:rFonts w:hint="eastAsia" w:ascii="宋体" w:hAnsi="宋体"/>
          <w:kern w:val="0"/>
          <w:sz w:val="28"/>
          <w:szCs w:val="32"/>
        </w:rPr>
        <w:t xml:space="preserve">地    址：                                                        </w:t>
      </w:r>
    </w:p>
    <w:p w14:paraId="32B74095">
      <w:pPr>
        <w:spacing w:line="480" w:lineRule="exact"/>
        <w:rPr>
          <w:rFonts w:ascii="宋体" w:hAnsi="宋体"/>
          <w:kern w:val="0"/>
          <w:sz w:val="28"/>
          <w:szCs w:val="32"/>
        </w:rPr>
      </w:pPr>
      <w:r>
        <w:rPr>
          <w:rFonts w:hint="eastAsia" w:ascii="宋体" w:hAnsi="宋体"/>
          <w:kern w:val="0"/>
          <w:sz w:val="28"/>
          <w:szCs w:val="32"/>
        </w:rPr>
        <w:t>成立时间：      年     月   日</w:t>
      </w:r>
    </w:p>
    <w:p w14:paraId="3DB3446B">
      <w:pPr>
        <w:spacing w:line="480" w:lineRule="exact"/>
        <w:rPr>
          <w:rFonts w:ascii="宋体" w:hAnsi="宋体"/>
          <w:kern w:val="0"/>
          <w:sz w:val="28"/>
          <w:szCs w:val="32"/>
        </w:rPr>
      </w:pPr>
      <w:r>
        <w:rPr>
          <w:rFonts w:hint="eastAsia" w:ascii="宋体" w:hAnsi="宋体"/>
          <w:kern w:val="0"/>
          <w:sz w:val="28"/>
          <w:szCs w:val="32"/>
        </w:rPr>
        <w:t xml:space="preserve">经营期限：                                                        </w:t>
      </w:r>
    </w:p>
    <w:p w14:paraId="637838FE">
      <w:pPr>
        <w:spacing w:line="480" w:lineRule="exact"/>
        <w:rPr>
          <w:rFonts w:ascii="宋体" w:hAnsi="宋体"/>
          <w:kern w:val="0"/>
          <w:sz w:val="28"/>
          <w:szCs w:val="32"/>
        </w:rPr>
      </w:pPr>
      <w:r>
        <w:rPr>
          <w:rFonts w:hint="eastAsia" w:ascii="宋体" w:hAnsi="宋体"/>
          <w:kern w:val="0"/>
          <w:sz w:val="28"/>
          <w:szCs w:val="32"/>
        </w:rPr>
        <w:t xml:space="preserve">姓    名：                  性        别：                </w:t>
      </w:r>
    </w:p>
    <w:p w14:paraId="02EEF7F5">
      <w:pPr>
        <w:spacing w:line="480" w:lineRule="exact"/>
        <w:rPr>
          <w:rFonts w:ascii="宋体" w:hAnsi="宋体"/>
          <w:kern w:val="0"/>
          <w:sz w:val="28"/>
          <w:szCs w:val="32"/>
        </w:rPr>
      </w:pPr>
      <w:r>
        <w:rPr>
          <w:rFonts w:hint="eastAsia" w:ascii="宋体" w:hAnsi="宋体"/>
          <w:kern w:val="0"/>
          <w:sz w:val="28"/>
          <w:szCs w:val="32"/>
        </w:rPr>
        <w:t xml:space="preserve">年    龄：                  职        务：                </w:t>
      </w:r>
    </w:p>
    <w:p w14:paraId="34D54DD4">
      <w:pPr>
        <w:spacing w:line="480" w:lineRule="exact"/>
        <w:rPr>
          <w:rFonts w:ascii="宋体" w:hAnsi="宋体"/>
          <w:kern w:val="0"/>
          <w:sz w:val="28"/>
          <w:szCs w:val="32"/>
        </w:rPr>
      </w:pPr>
      <w:r>
        <w:rPr>
          <w:rFonts w:hint="eastAsia" w:ascii="宋体" w:hAnsi="宋体"/>
          <w:kern w:val="0"/>
          <w:sz w:val="28"/>
          <w:szCs w:val="32"/>
        </w:rPr>
        <w:t>系           （供应商名称）的法定代表人。</w:t>
      </w:r>
    </w:p>
    <w:p w14:paraId="5B6264CC">
      <w:pPr>
        <w:spacing w:line="480" w:lineRule="exact"/>
        <w:rPr>
          <w:rFonts w:ascii="宋体" w:hAnsi="宋体"/>
          <w:kern w:val="0"/>
          <w:sz w:val="28"/>
          <w:szCs w:val="32"/>
        </w:rPr>
      </w:pPr>
      <w:r>
        <w:rPr>
          <w:rFonts w:hint="eastAsia" w:ascii="宋体" w:hAnsi="宋体"/>
          <w:kern w:val="0"/>
          <w:sz w:val="28"/>
          <w:szCs w:val="32"/>
        </w:rPr>
        <w:t>特此证明。</w:t>
      </w:r>
    </w:p>
    <w:p w14:paraId="551FD205">
      <w:pPr>
        <w:spacing w:line="480" w:lineRule="exact"/>
        <w:rPr>
          <w:rFonts w:ascii="宋体" w:hAnsi="宋体"/>
          <w:kern w:val="0"/>
          <w:sz w:val="28"/>
          <w:szCs w:val="32"/>
        </w:rPr>
      </w:pPr>
    </w:p>
    <w:p w14:paraId="546F1D97">
      <w:pPr>
        <w:spacing w:line="480" w:lineRule="exact"/>
        <w:rPr>
          <w:rFonts w:ascii="宋体" w:hAnsi="宋体"/>
          <w:kern w:val="0"/>
          <w:sz w:val="28"/>
          <w:szCs w:val="32"/>
        </w:rPr>
      </w:pPr>
    </w:p>
    <w:p w14:paraId="2033F8AF">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ascii="宋体" w:hAnsi="宋体"/>
          <w:kern w:val="0"/>
          <w:sz w:val="28"/>
          <w:szCs w:val="32"/>
        </w:rPr>
      </w:pPr>
      <w:r>
        <w:rPr>
          <w:rFonts w:hint="eastAsia" w:ascii="宋体" w:hAnsi="宋体"/>
          <w:kern w:val="0"/>
          <w:sz w:val="28"/>
          <w:szCs w:val="32"/>
        </w:rPr>
        <w:t>供应商：            （盖单位章）</w:t>
      </w:r>
    </w:p>
    <w:p w14:paraId="0FD3BFF4">
      <w:pPr>
        <w:keepNext w:val="0"/>
        <w:keepLines w:val="0"/>
        <w:pageBreakBefore w:val="0"/>
        <w:widowControl w:val="0"/>
        <w:tabs>
          <w:tab w:val="left" w:pos="8280"/>
        </w:tabs>
        <w:kinsoku/>
        <w:wordWrap/>
        <w:overflowPunct/>
        <w:topLinePunct w:val="0"/>
        <w:autoSpaceDE/>
        <w:autoSpaceDN/>
        <w:bidi w:val="0"/>
        <w:adjustRightInd/>
        <w:snapToGrid/>
        <w:spacing w:line="480" w:lineRule="auto"/>
        <w:ind w:firstLine="4480" w:firstLineChars="1600"/>
        <w:textAlignment w:val="auto"/>
        <w:rPr>
          <w:rFonts w:ascii="宋体" w:hAnsi="宋体"/>
          <w:kern w:val="0"/>
          <w:sz w:val="28"/>
          <w:szCs w:val="32"/>
        </w:rPr>
      </w:pPr>
      <w:r>
        <w:rPr>
          <w:rFonts w:hint="eastAsia" w:ascii="宋体" w:hAnsi="宋体"/>
          <w:kern w:val="0"/>
          <w:sz w:val="28"/>
          <w:szCs w:val="32"/>
        </w:rPr>
        <w:t xml:space="preserve">     年    月    日</w:t>
      </w:r>
    </w:p>
    <w:p w14:paraId="629704A8">
      <w:pPr>
        <w:widowControl/>
        <w:snapToGrid w:val="0"/>
        <w:spacing w:line="365" w:lineRule="atLeast"/>
        <w:rPr>
          <w:b/>
          <w:bCs/>
          <w:kern w:val="0"/>
          <w:sz w:val="30"/>
          <w:szCs w:val="30"/>
        </w:rPr>
      </w:pPr>
    </w:p>
    <w:p w14:paraId="700DA9F4">
      <w:pPr>
        <w:widowControl/>
        <w:snapToGrid w:val="0"/>
        <w:spacing w:line="365" w:lineRule="atLeast"/>
        <w:ind w:firstLine="2699" w:firstLineChars="896"/>
        <w:rPr>
          <w:b/>
          <w:bCs/>
          <w:kern w:val="0"/>
          <w:sz w:val="30"/>
          <w:szCs w:val="30"/>
        </w:rPr>
      </w:pPr>
    </w:p>
    <w:p w14:paraId="3DE9002D">
      <w:pPr>
        <w:widowControl/>
        <w:snapToGrid w:val="0"/>
        <w:spacing w:line="365" w:lineRule="atLeast"/>
        <w:ind w:firstLine="2699" w:firstLineChars="896"/>
        <w:rPr>
          <w:b/>
          <w:bCs/>
          <w:kern w:val="0"/>
          <w:sz w:val="30"/>
          <w:szCs w:val="30"/>
        </w:rPr>
      </w:pPr>
    </w:p>
    <w:p w14:paraId="07CCEAD9">
      <w:pPr>
        <w:widowControl/>
        <w:snapToGrid w:val="0"/>
        <w:spacing w:line="365" w:lineRule="atLeast"/>
        <w:ind w:firstLine="2699" w:firstLineChars="896"/>
        <w:rPr>
          <w:b/>
          <w:bCs/>
          <w:kern w:val="0"/>
          <w:sz w:val="30"/>
          <w:szCs w:val="30"/>
        </w:rPr>
      </w:pPr>
    </w:p>
    <w:p w14:paraId="21D655E4">
      <w:pPr>
        <w:widowControl/>
        <w:snapToGrid w:val="0"/>
        <w:spacing w:line="365" w:lineRule="atLeast"/>
        <w:ind w:firstLine="2699" w:firstLineChars="896"/>
        <w:rPr>
          <w:b/>
          <w:bCs/>
          <w:kern w:val="0"/>
          <w:sz w:val="30"/>
          <w:szCs w:val="30"/>
        </w:rPr>
      </w:pPr>
    </w:p>
    <w:p w14:paraId="4130858D">
      <w:pPr>
        <w:widowControl/>
        <w:snapToGrid w:val="0"/>
        <w:spacing w:line="365" w:lineRule="atLeast"/>
        <w:ind w:firstLine="2699" w:firstLineChars="896"/>
        <w:rPr>
          <w:b/>
          <w:bCs/>
          <w:kern w:val="0"/>
          <w:sz w:val="30"/>
          <w:szCs w:val="30"/>
        </w:rPr>
      </w:pPr>
    </w:p>
    <w:p w14:paraId="27BB91ED">
      <w:pPr>
        <w:widowControl/>
        <w:snapToGrid w:val="0"/>
        <w:spacing w:line="365" w:lineRule="atLeast"/>
        <w:ind w:firstLine="2699" w:firstLineChars="896"/>
        <w:rPr>
          <w:b/>
          <w:bCs/>
          <w:kern w:val="0"/>
          <w:sz w:val="30"/>
          <w:szCs w:val="30"/>
        </w:rPr>
      </w:pPr>
    </w:p>
    <w:p w14:paraId="7C8CC082">
      <w:pPr>
        <w:widowControl/>
        <w:snapToGrid w:val="0"/>
        <w:spacing w:line="365" w:lineRule="atLeast"/>
        <w:ind w:firstLine="2699" w:firstLineChars="896"/>
        <w:rPr>
          <w:b/>
          <w:bCs/>
          <w:kern w:val="0"/>
          <w:sz w:val="30"/>
          <w:szCs w:val="30"/>
        </w:rPr>
      </w:pPr>
    </w:p>
    <w:p w14:paraId="43EAA94E">
      <w:pPr>
        <w:widowControl/>
        <w:snapToGrid w:val="0"/>
        <w:spacing w:line="365" w:lineRule="atLeast"/>
        <w:ind w:firstLine="2699" w:firstLineChars="896"/>
        <w:rPr>
          <w:b/>
          <w:bCs/>
          <w:kern w:val="0"/>
          <w:sz w:val="30"/>
          <w:szCs w:val="30"/>
        </w:rPr>
      </w:pPr>
    </w:p>
    <w:p w14:paraId="7819257C">
      <w:pPr>
        <w:widowControl/>
        <w:snapToGrid w:val="0"/>
        <w:spacing w:line="365" w:lineRule="atLeast"/>
        <w:ind w:firstLine="2699" w:firstLineChars="896"/>
        <w:rPr>
          <w:b/>
          <w:bCs/>
          <w:kern w:val="0"/>
          <w:sz w:val="30"/>
          <w:szCs w:val="30"/>
        </w:rPr>
      </w:pPr>
    </w:p>
    <w:p w14:paraId="5F81DE95">
      <w:pPr>
        <w:widowControl/>
        <w:snapToGrid w:val="0"/>
        <w:spacing w:line="365" w:lineRule="atLeast"/>
        <w:ind w:firstLine="2699" w:firstLineChars="896"/>
        <w:rPr>
          <w:b/>
          <w:bCs/>
          <w:kern w:val="0"/>
          <w:sz w:val="30"/>
          <w:szCs w:val="30"/>
        </w:rPr>
      </w:pPr>
    </w:p>
    <w:p w14:paraId="57E8265D">
      <w:pPr>
        <w:widowControl/>
        <w:snapToGrid w:val="0"/>
        <w:spacing w:line="365" w:lineRule="atLeast"/>
        <w:ind w:firstLine="2699" w:firstLineChars="896"/>
        <w:rPr>
          <w:b/>
          <w:bCs/>
          <w:kern w:val="0"/>
          <w:sz w:val="30"/>
          <w:szCs w:val="30"/>
        </w:rPr>
      </w:pPr>
    </w:p>
    <w:p w14:paraId="4272F27E">
      <w:pPr>
        <w:widowControl/>
        <w:snapToGrid w:val="0"/>
        <w:spacing w:line="365" w:lineRule="atLeast"/>
        <w:ind w:firstLine="2699" w:firstLineChars="896"/>
        <w:rPr>
          <w:b/>
          <w:bCs/>
          <w:kern w:val="0"/>
          <w:sz w:val="30"/>
          <w:szCs w:val="30"/>
        </w:rPr>
      </w:pPr>
    </w:p>
    <w:p w14:paraId="1A9DFDA0">
      <w:pPr>
        <w:rPr>
          <w:rFonts w:hint="eastAsia" w:ascii="宋体" w:hAnsi="宋体"/>
          <w:b/>
          <w:bCs/>
          <w:kern w:val="0"/>
          <w:sz w:val="30"/>
          <w:szCs w:val="30"/>
        </w:rPr>
      </w:pPr>
      <w:r>
        <w:rPr>
          <w:rFonts w:hint="eastAsia" w:ascii="宋体" w:hAnsi="宋体"/>
          <w:b/>
          <w:bCs/>
          <w:kern w:val="0"/>
          <w:sz w:val="30"/>
          <w:szCs w:val="30"/>
        </w:rPr>
        <w:br w:type="page"/>
      </w:r>
    </w:p>
    <w:p w14:paraId="5EAD29F0">
      <w:pPr>
        <w:widowControl/>
        <w:snapToGrid w:val="0"/>
        <w:spacing w:line="365" w:lineRule="atLeast"/>
        <w:jc w:val="center"/>
        <w:rPr>
          <w:rFonts w:ascii="宋体" w:hAnsi="宋体"/>
          <w:b/>
          <w:bCs/>
          <w:kern w:val="0"/>
          <w:sz w:val="30"/>
          <w:szCs w:val="30"/>
        </w:rPr>
      </w:pPr>
      <w:r>
        <w:rPr>
          <w:rFonts w:hint="eastAsia" w:ascii="宋体" w:hAnsi="宋体"/>
          <w:b/>
          <w:bCs/>
          <w:kern w:val="0"/>
          <w:sz w:val="30"/>
          <w:szCs w:val="30"/>
        </w:rPr>
        <w:t>（二）授 权 委 托 书</w:t>
      </w:r>
    </w:p>
    <w:p w14:paraId="18841B22">
      <w:pPr>
        <w:widowControl/>
        <w:snapToGrid w:val="0"/>
        <w:spacing w:line="600" w:lineRule="atLeast"/>
        <w:ind w:firstLine="560" w:firstLineChars="200"/>
        <w:rPr>
          <w:rFonts w:ascii="宋体" w:hAnsi="宋体"/>
          <w:kern w:val="0"/>
          <w:sz w:val="28"/>
          <w:szCs w:val="30"/>
        </w:rPr>
      </w:pPr>
      <w:r>
        <w:rPr>
          <w:rFonts w:hint="eastAsia" w:ascii="宋体" w:hAnsi="宋体"/>
          <w:kern w:val="0"/>
          <w:sz w:val="28"/>
          <w:szCs w:val="30"/>
        </w:rPr>
        <w:t>本人</w:t>
      </w:r>
      <w:r>
        <w:rPr>
          <w:rFonts w:hint="eastAsia" w:ascii="宋体" w:hAnsi="宋体"/>
          <w:kern w:val="0"/>
          <w:sz w:val="28"/>
          <w:szCs w:val="30"/>
          <w:u w:val="single"/>
        </w:rPr>
        <w:t>（姓名）</w:t>
      </w:r>
      <w:r>
        <w:rPr>
          <w:rFonts w:hint="eastAsia" w:ascii="宋体" w:hAnsi="宋体"/>
          <w:kern w:val="0"/>
          <w:sz w:val="28"/>
          <w:szCs w:val="30"/>
        </w:rPr>
        <w:t>系</w:t>
      </w:r>
      <w:r>
        <w:rPr>
          <w:rFonts w:hint="eastAsia" w:ascii="宋体" w:hAnsi="宋体"/>
          <w:kern w:val="0"/>
          <w:sz w:val="28"/>
          <w:szCs w:val="30"/>
          <w:u w:val="single"/>
        </w:rPr>
        <w:t>（</w:t>
      </w:r>
      <w:r>
        <w:rPr>
          <w:rFonts w:hint="eastAsia" w:ascii="宋体" w:hAnsi="宋体"/>
          <w:kern w:val="0"/>
          <w:sz w:val="28"/>
          <w:szCs w:val="32"/>
          <w:u w:val="single"/>
        </w:rPr>
        <w:t>供应商</w:t>
      </w:r>
      <w:r>
        <w:rPr>
          <w:rFonts w:hint="eastAsia" w:ascii="宋体" w:hAnsi="宋体"/>
          <w:kern w:val="0"/>
          <w:sz w:val="28"/>
          <w:szCs w:val="30"/>
          <w:u w:val="single"/>
        </w:rPr>
        <w:t>名称）</w:t>
      </w:r>
      <w:r>
        <w:rPr>
          <w:rFonts w:hint="eastAsia" w:ascii="宋体" w:hAnsi="宋体"/>
          <w:kern w:val="0"/>
          <w:sz w:val="28"/>
          <w:szCs w:val="30"/>
        </w:rPr>
        <w:t>的法定代表人，现授权委托</w:t>
      </w:r>
      <w:r>
        <w:rPr>
          <w:rFonts w:hint="eastAsia" w:ascii="宋体" w:hAnsi="宋体"/>
          <w:kern w:val="0"/>
          <w:sz w:val="28"/>
          <w:szCs w:val="30"/>
          <w:u w:val="single"/>
        </w:rPr>
        <w:t>（姓名）</w:t>
      </w:r>
      <w:r>
        <w:rPr>
          <w:rFonts w:hint="eastAsia" w:ascii="宋体" w:hAnsi="宋体"/>
          <w:kern w:val="0"/>
          <w:sz w:val="28"/>
          <w:szCs w:val="30"/>
        </w:rPr>
        <w:t>为我单位</w:t>
      </w:r>
      <w:r>
        <w:rPr>
          <w:rFonts w:hint="eastAsia" w:ascii="宋体" w:hAnsi="宋体"/>
          <w:kern w:val="0"/>
          <w:sz w:val="28"/>
          <w:szCs w:val="30"/>
          <w:u w:val="single"/>
          <w:lang w:val="en-US" w:eastAsia="zh-CN"/>
        </w:rPr>
        <w:t xml:space="preserve">             </w:t>
      </w:r>
      <w:r>
        <w:rPr>
          <w:rFonts w:hint="eastAsia" w:ascii="宋体" w:hAnsi="宋体"/>
          <w:kern w:val="0"/>
          <w:sz w:val="28"/>
          <w:szCs w:val="30"/>
          <w:u w:val="single"/>
        </w:rPr>
        <w:t>（公司）</w:t>
      </w:r>
      <w:r>
        <w:rPr>
          <w:rFonts w:hint="eastAsia" w:ascii="宋体" w:hAnsi="宋体"/>
          <w:kern w:val="0"/>
          <w:sz w:val="28"/>
          <w:szCs w:val="30"/>
        </w:rPr>
        <w:t>代理人，以本单位</w:t>
      </w:r>
      <w:r>
        <w:rPr>
          <w:rFonts w:hint="eastAsia" w:ascii="宋体" w:hAnsi="宋体"/>
          <w:kern w:val="0"/>
          <w:sz w:val="28"/>
          <w:szCs w:val="30"/>
          <w:u w:val="single"/>
        </w:rPr>
        <w:t>（公司）</w:t>
      </w:r>
      <w:r>
        <w:rPr>
          <w:rFonts w:hint="eastAsia" w:ascii="宋体" w:hAnsi="宋体"/>
          <w:kern w:val="0"/>
          <w:sz w:val="28"/>
          <w:szCs w:val="30"/>
        </w:rPr>
        <w:t>的名义参加</w:t>
      </w:r>
      <w:r>
        <w:rPr>
          <w:rFonts w:hint="eastAsia" w:ascii="宋体" w:hAnsi="宋体"/>
          <w:kern w:val="0"/>
          <w:sz w:val="28"/>
          <w:szCs w:val="30"/>
          <w:u w:val="single"/>
        </w:rPr>
        <w:t>（招标单位）</w:t>
      </w:r>
      <w:r>
        <w:rPr>
          <w:rFonts w:hint="eastAsia" w:ascii="宋体" w:hAnsi="宋体"/>
          <w:kern w:val="0"/>
          <w:sz w:val="28"/>
          <w:szCs w:val="30"/>
        </w:rPr>
        <w:t>的</w:t>
      </w:r>
      <w:r>
        <w:rPr>
          <w:rFonts w:hint="eastAsia" w:ascii="宋体" w:hAnsi="宋体"/>
          <w:kern w:val="0"/>
          <w:sz w:val="28"/>
          <w:szCs w:val="30"/>
          <w:u w:val="single"/>
        </w:rPr>
        <w:t xml:space="preserve">    （项目名称</w:t>
      </w:r>
      <w:r>
        <w:rPr>
          <w:rFonts w:hint="eastAsia" w:ascii="宋体" w:hAnsi="宋体"/>
          <w:kern w:val="0"/>
          <w:sz w:val="28"/>
          <w:szCs w:val="30"/>
          <w:u w:val="single"/>
          <w:lang w:eastAsia="zh-CN"/>
        </w:rPr>
        <w:t>、</w:t>
      </w:r>
      <w:r>
        <w:rPr>
          <w:rFonts w:hint="eastAsia" w:ascii="宋体" w:hAnsi="宋体"/>
          <w:kern w:val="0"/>
          <w:sz w:val="28"/>
          <w:szCs w:val="30"/>
          <w:u w:val="single"/>
          <w:lang w:val="en-US" w:eastAsia="zh-CN"/>
        </w:rPr>
        <w:t>标段</w:t>
      </w:r>
      <w:r>
        <w:rPr>
          <w:rFonts w:hint="eastAsia" w:ascii="宋体" w:hAnsi="宋体"/>
          <w:kern w:val="0"/>
          <w:sz w:val="28"/>
          <w:szCs w:val="30"/>
          <w:u w:val="single"/>
        </w:rPr>
        <w:t xml:space="preserve">）   </w:t>
      </w:r>
      <w:r>
        <w:rPr>
          <w:rFonts w:hint="eastAsia" w:ascii="宋体" w:hAnsi="宋体"/>
          <w:kern w:val="0"/>
          <w:sz w:val="28"/>
          <w:szCs w:val="30"/>
        </w:rPr>
        <w:t>项目的投标活动。代理人在开标、评标、合同谈判过程中所签署的一切文件和处理与之有关的一切事务，其法律后果由我方承担。</w:t>
      </w:r>
    </w:p>
    <w:p w14:paraId="693B79CF">
      <w:pPr>
        <w:widowControl/>
        <w:snapToGrid w:val="0"/>
        <w:spacing w:line="600" w:lineRule="atLeast"/>
        <w:ind w:firstLine="624"/>
        <w:rPr>
          <w:rFonts w:hint="default" w:ascii="宋体" w:hAnsi="宋体" w:eastAsia="宋体"/>
          <w:kern w:val="0"/>
          <w:sz w:val="28"/>
          <w:szCs w:val="30"/>
          <w:u w:val="none"/>
          <w:lang w:val="en-US" w:eastAsia="zh-CN"/>
        </w:rPr>
      </w:pPr>
      <w:r>
        <w:rPr>
          <w:rFonts w:hint="eastAsia" w:ascii="宋体" w:hAnsi="宋体"/>
          <w:kern w:val="0"/>
          <w:sz w:val="28"/>
          <w:szCs w:val="30"/>
          <w:lang w:val="en-US" w:eastAsia="zh-CN"/>
        </w:rPr>
        <w:t>委托期限：</w:t>
      </w:r>
      <w:r>
        <w:rPr>
          <w:rFonts w:hint="eastAsia" w:ascii="宋体" w:hAnsi="宋体"/>
          <w:kern w:val="0"/>
          <w:sz w:val="28"/>
          <w:szCs w:val="30"/>
          <w:u w:val="single"/>
          <w:lang w:val="en-US" w:eastAsia="zh-CN"/>
        </w:rPr>
        <w:t xml:space="preserve">                             </w:t>
      </w:r>
      <w:r>
        <w:rPr>
          <w:rFonts w:hint="eastAsia" w:ascii="宋体" w:hAnsi="宋体"/>
          <w:kern w:val="0"/>
          <w:sz w:val="28"/>
          <w:szCs w:val="30"/>
          <w:u w:val="none"/>
          <w:lang w:val="en-US" w:eastAsia="zh-CN"/>
        </w:rPr>
        <w:t xml:space="preserve"> </w:t>
      </w:r>
    </w:p>
    <w:p w14:paraId="393754BA">
      <w:pPr>
        <w:widowControl/>
        <w:snapToGrid w:val="0"/>
        <w:spacing w:line="600" w:lineRule="atLeast"/>
        <w:ind w:firstLine="624"/>
        <w:rPr>
          <w:rFonts w:ascii="宋体" w:hAnsi="宋体"/>
          <w:kern w:val="0"/>
          <w:sz w:val="28"/>
          <w:szCs w:val="30"/>
        </w:rPr>
      </w:pPr>
      <w:r>
        <w:rPr>
          <w:rFonts w:hint="eastAsia" w:ascii="宋体" w:hAnsi="宋体"/>
          <w:kern w:val="0"/>
          <w:sz w:val="28"/>
          <w:szCs w:val="30"/>
        </w:rPr>
        <w:t>代理人无转委托权，特此证明。</w:t>
      </w:r>
    </w:p>
    <w:p w14:paraId="43E14257">
      <w:pPr>
        <w:widowControl/>
        <w:snapToGrid w:val="0"/>
        <w:spacing w:line="548" w:lineRule="atLeast"/>
        <w:rPr>
          <w:rFonts w:ascii="宋体" w:hAnsi="宋体"/>
          <w:kern w:val="0"/>
          <w:sz w:val="28"/>
          <w:szCs w:val="30"/>
        </w:rPr>
      </w:pPr>
    </w:p>
    <w:p w14:paraId="07E82A33">
      <w:pPr>
        <w:widowControl/>
        <w:snapToGrid w:val="0"/>
        <w:spacing w:line="548" w:lineRule="atLeast"/>
        <w:rPr>
          <w:rFonts w:ascii="宋体" w:hAnsi="宋体"/>
          <w:kern w:val="0"/>
          <w:sz w:val="28"/>
          <w:szCs w:val="30"/>
          <w:u w:val="single"/>
        </w:rPr>
      </w:pPr>
      <w:r>
        <w:rPr>
          <w:rFonts w:hint="eastAsia" w:ascii="宋体" w:hAnsi="宋体"/>
          <w:kern w:val="0"/>
          <w:sz w:val="28"/>
          <w:szCs w:val="30"/>
        </w:rPr>
        <w:t>供  应  商：（盖单位章）</w:t>
      </w:r>
    </w:p>
    <w:p w14:paraId="78CECD81">
      <w:pPr>
        <w:widowControl/>
        <w:snapToGrid w:val="0"/>
        <w:spacing w:line="548" w:lineRule="atLeast"/>
        <w:rPr>
          <w:rFonts w:ascii="宋体" w:hAnsi="宋体"/>
          <w:kern w:val="0"/>
          <w:sz w:val="28"/>
          <w:szCs w:val="30"/>
          <w:u w:val="single"/>
        </w:rPr>
      </w:pPr>
      <w:r>
        <w:rPr>
          <w:rFonts w:hint="eastAsia" w:ascii="宋体" w:hAnsi="宋体"/>
          <w:kern w:val="0"/>
          <w:sz w:val="28"/>
          <w:szCs w:val="30"/>
        </w:rPr>
        <w:t xml:space="preserve">法定代表人：（签字或盖章） </w:t>
      </w:r>
    </w:p>
    <w:p w14:paraId="767A3776">
      <w:pPr>
        <w:widowControl/>
        <w:snapToGrid w:val="0"/>
        <w:spacing w:line="548" w:lineRule="atLeast"/>
        <w:rPr>
          <w:rFonts w:ascii="宋体" w:hAnsi="宋体"/>
          <w:kern w:val="0"/>
          <w:sz w:val="28"/>
          <w:szCs w:val="30"/>
        </w:rPr>
      </w:pPr>
      <w:r>
        <w:rPr>
          <w:rFonts w:hint="eastAsia" w:ascii="宋体" w:hAnsi="宋体"/>
          <w:kern w:val="0"/>
          <w:sz w:val="28"/>
          <w:szCs w:val="30"/>
        </w:rPr>
        <w:t>法定代表人身份证号码：</w:t>
      </w:r>
    </w:p>
    <w:p w14:paraId="4AF684E8">
      <w:pPr>
        <w:widowControl/>
        <w:snapToGrid w:val="0"/>
        <w:spacing w:line="548" w:lineRule="atLeast"/>
        <w:rPr>
          <w:rFonts w:ascii="宋体" w:hAnsi="宋体"/>
          <w:kern w:val="0"/>
          <w:sz w:val="28"/>
          <w:szCs w:val="30"/>
        </w:rPr>
      </w:pPr>
      <w:r>
        <w:rPr>
          <w:rFonts w:hint="eastAsia" w:ascii="宋体" w:hAnsi="宋体"/>
          <w:kern w:val="0"/>
          <w:sz w:val="28"/>
          <w:szCs w:val="30"/>
        </w:rPr>
        <w:t>委托</w:t>
      </w:r>
      <w:r>
        <w:rPr>
          <w:rFonts w:hint="eastAsia" w:ascii="宋体" w:hAnsi="宋体"/>
          <w:kern w:val="0"/>
          <w:sz w:val="28"/>
          <w:szCs w:val="30"/>
          <w:lang w:val="en-US" w:eastAsia="zh-CN"/>
        </w:rPr>
        <w:t>代理</w:t>
      </w:r>
      <w:r>
        <w:rPr>
          <w:rFonts w:hint="eastAsia" w:ascii="宋体" w:hAnsi="宋体"/>
          <w:kern w:val="0"/>
          <w:sz w:val="28"/>
          <w:szCs w:val="30"/>
        </w:rPr>
        <w:t>人：</w:t>
      </w:r>
    </w:p>
    <w:p w14:paraId="134AD756">
      <w:pPr>
        <w:widowControl/>
        <w:snapToGrid w:val="0"/>
        <w:spacing w:line="548" w:lineRule="atLeast"/>
        <w:rPr>
          <w:rFonts w:ascii="宋体" w:hAnsi="宋体"/>
          <w:kern w:val="0"/>
          <w:sz w:val="28"/>
          <w:szCs w:val="30"/>
          <w:u w:val="single"/>
        </w:rPr>
      </w:pPr>
      <w:r>
        <w:rPr>
          <w:rFonts w:hint="eastAsia" w:ascii="宋体" w:hAnsi="宋体"/>
          <w:kern w:val="0"/>
          <w:sz w:val="28"/>
          <w:szCs w:val="30"/>
        </w:rPr>
        <w:t>委托代理人身份证号码：</w:t>
      </w:r>
    </w:p>
    <w:p w14:paraId="37973FCE">
      <w:pPr>
        <w:widowControl/>
        <w:snapToGrid w:val="0"/>
        <w:spacing w:line="548" w:lineRule="atLeast"/>
        <w:ind w:firstLine="2800" w:firstLineChars="1000"/>
        <w:rPr>
          <w:rFonts w:ascii="宋体" w:hAnsi="宋体"/>
          <w:kern w:val="0"/>
          <w:sz w:val="28"/>
          <w:szCs w:val="30"/>
        </w:rPr>
      </w:pPr>
      <w:r>
        <w:rPr>
          <w:rFonts w:hint="eastAsia" w:ascii="宋体" w:hAnsi="宋体"/>
          <w:kern w:val="0"/>
          <w:sz w:val="28"/>
          <w:szCs w:val="30"/>
        </w:rPr>
        <w:t xml:space="preserve">年     月     日 </w:t>
      </w:r>
    </w:p>
    <w:p w14:paraId="552DCBC4">
      <w:pPr>
        <w:widowControl/>
        <w:tabs>
          <w:tab w:val="left" w:pos="6405"/>
        </w:tabs>
        <w:snapToGrid w:val="0"/>
        <w:spacing w:line="548" w:lineRule="atLeast"/>
        <w:rPr>
          <w:rFonts w:ascii="宋体" w:hAnsi="宋体"/>
          <w:kern w:val="0"/>
          <w:sz w:val="28"/>
          <w:szCs w:val="30"/>
        </w:rPr>
      </w:pPr>
    </w:p>
    <w:p w14:paraId="45CA524B">
      <w:pPr>
        <w:widowControl/>
        <w:snapToGrid w:val="0"/>
        <w:spacing w:line="548" w:lineRule="atLeast"/>
        <w:rPr>
          <w:rFonts w:ascii="宋体" w:hAnsi="宋体"/>
          <w:kern w:val="0"/>
          <w:sz w:val="28"/>
          <w:szCs w:val="30"/>
        </w:rPr>
      </w:pPr>
      <w:r>
        <w:rPr>
          <w:rFonts w:hint="eastAsia" w:ascii="宋体" w:hAnsi="宋体"/>
          <w:kern w:val="0"/>
          <w:sz w:val="28"/>
          <w:szCs w:val="30"/>
        </w:rPr>
        <w:t>附：法定代表人及委托代理人身份证明</w:t>
      </w:r>
    </w:p>
    <w:p w14:paraId="16523883">
      <w:pPr>
        <w:spacing w:line="440" w:lineRule="exact"/>
        <w:jc w:val="center"/>
        <w:rPr>
          <w:rFonts w:hAnsi="宋体"/>
          <w:sz w:val="30"/>
          <w:szCs w:val="30"/>
        </w:rPr>
      </w:pPr>
    </w:p>
    <w:p w14:paraId="2CF3E774">
      <w:pPr>
        <w:spacing w:line="360" w:lineRule="auto"/>
        <w:jc w:val="left"/>
        <w:rPr>
          <w:color w:val="000000"/>
        </w:rPr>
      </w:pPr>
    </w:p>
    <w:p w14:paraId="4A84CE90">
      <w:pPr>
        <w:spacing w:line="360" w:lineRule="auto"/>
        <w:jc w:val="left"/>
        <w:rPr>
          <w:color w:val="000000"/>
        </w:rPr>
      </w:pPr>
    </w:p>
    <w:p w14:paraId="4040D19E">
      <w:pPr>
        <w:spacing w:line="360" w:lineRule="auto"/>
        <w:ind w:firstLine="600" w:firstLineChars="250"/>
        <w:jc w:val="left"/>
        <w:rPr>
          <w:color w:val="000000"/>
          <w:sz w:val="24"/>
          <w:szCs w:val="24"/>
        </w:rPr>
      </w:pPr>
      <w:r>
        <w:rPr>
          <w:rFonts w:hint="eastAsia"/>
          <w:color w:val="000000"/>
          <w:sz w:val="24"/>
          <w:szCs w:val="24"/>
        </w:rPr>
        <w:t>注：因投标文件中授权委托书授权代理人无法手写签字，可以以印刷体代替（印刷体为电脑打出的字体）。</w:t>
      </w:r>
    </w:p>
    <w:p w14:paraId="5834FD28">
      <w:pPr>
        <w:spacing w:line="440" w:lineRule="exact"/>
        <w:jc w:val="center"/>
        <w:rPr>
          <w:rFonts w:hAnsi="宋体"/>
          <w:sz w:val="30"/>
          <w:szCs w:val="30"/>
        </w:rPr>
      </w:pPr>
    </w:p>
    <w:p w14:paraId="511A06AC">
      <w:pPr>
        <w:spacing w:line="440" w:lineRule="exact"/>
        <w:jc w:val="center"/>
        <w:rPr>
          <w:rFonts w:hAnsi="宋体"/>
          <w:sz w:val="30"/>
          <w:szCs w:val="30"/>
        </w:rPr>
      </w:pPr>
    </w:p>
    <w:p w14:paraId="6070DBD4">
      <w:pPr>
        <w:spacing w:line="440" w:lineRule="exact"/>
        <w:jc w:val="center"/>
        <w:rPr>
          <w:rFonts w:hAnsi="宋体"/>
          <w:sz w:val="30"/>
          <w:szCs w:val="30"/>
        </w:rPr>
      </w:pPr>
    </w:p>
    <w:p w14:paraId="43BD9A3C">
      <w:pPr>
        <w:spacing w:line="440" w:lineRule="exact"/>
        <w:jc w:val="center"/>
        <w:rPr>
          <w:rFonts w:hAnsi="宋体"/>
          <w:sz w:val="30"/>
          <w:szCs w:val="30"/>
        </w:rPr>
      </w:pPr>
    </w:p>
    <w:p w14:paraId="4FFFF8F3">
      <w:pPr>
        <w:pStyle w:val="3"/>
        <w:keepNext w:val="0"/>
        <w:spacing w:before="260" w:after="260" w:line="413" w:lineRule="auto"/>
        <w:jc w:val="center"/>
        <w:rPr>
          <w:rFonts w:hint="default" w:eastAsia="黑体"/>
          <w:color w:val="auto"/>
          <w:lang w:val="en-US" w:eastAsia="zh-CN"/>
        </w:rPr>
      </w:pPr>
      <w:bookmarkStart w:id="278" w:name="_Toc14881"/>
      <w:bookmarkStart w:id="279" w:name="_Toc38013575"/>
      <w:bookmarkStart w:id="280" w:name="_Toc12604920"/>
      <w:bookmarkStart w:id="281" w:name="_Toc507510303"/>
      <w:bookmarkStart w:id="282" w:name="_Toc13757"/>
      <w:r>
        <w:rPr>
          <w:rFonts w:hint="eastAsia" w:ascii="Arial" w:eastAsia="黑体" w:cs="Times New Roman"/>
          <w:color w:val="auto"/>
          <w:sz w:val="32"/>
          <w:szCs w:val="32"/>
        </w:rPr>
        <w:t>四、</w:t>
      </w:r>
      <w:bookmarkEnd w:id="278"/>
      <w:bookmarkEnd w:id="279"/>
      <w:bookmarkEnd w:id="280"/>
      <w:bookmarkEnd w:id="281"/>
      <w:r>
        <w:rPr>
          <w:rFonts w:hint="eastAsia" w:ascii="Arial" w:eastAsia="黑体" w:cs="Times New Roman"/>
          <w:color w:val="auto"/>
          <w:sz w:val="32"/>
          <w:szCs w:val="32"/>
          <w:lang w:val="en-US" w:eastAsia="zh-CN"/>
        </w:rPr>
        <w:t>供应商基本情况</w:t>
      </w:r>
      <w:bookmarkEnd w:id="282"/>
    </w:p>
    <w:p w14:paraId="16D82D75">
      <w:pPr>
        <w:topLinePunct/>
        <w:spacing w:line="440" w:lineRule="exact"/>
        <w:rPr>
          <w:b/>
          <w:sz w:val="28"/>
          <w:szCs w:val="28"/>
        </w:rPr>
      </w:pPr>
      <w:r>
        <w:rPr>
          <w:rFonts w:hint="eastAsia"/>
          <w:b/>
          <w:sz w:val="28"/>
          <w:szCs w:val="28"/>
        </w:rPr>
        <w:t>（一）供应商基本情况表</w:t>
      </w:r>
    </w:p>
    <w:tbl>
      <w:tblPr>
        <w:tblStyle w:val="49"/>
        <w:tblW w:w="927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22"/>
        <w:gridCol w:w="1198"/>
        <w:gridCol w:w="1094"/>
        <w:gridCol w:w="1449"/>
        <w:gridCol w:w="1689"/>
        <w:gridCol w:w="990"/>
        <w:gridCol w:w="1037"/>
      </w:tblGrid>
      <w:tr w14:paraId="3A4D89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1822" w:type="dxa"/>
            <w:tcBorders>
              <w:top w:val="single" w:color="auto" w:sz="4" w:space="0"/>
              <w:left w:val="single" w:color="auto" w:sz="4" w:space="0"/>
              <w:bottom w:val="single" w:color="auto" w:sz="4" w:space="0"/>
              <w:right w:val="single" w:color="auto" w:sz="4" w:space="0"/>
            </w:tcBorders>
            <w:vAlign w:val="center"/>
          </w:tcPr>
          <w:p w14:paraId="02D35DC5">
            <w:pPr>
              <w:topLinePunct/>
              <w:spacing w:line="480" w:lineRule="auto"/>
              <w:jc w:val="center"/>
              <w:rPr>
                <w:rFonts w:hint="eastAsia" w:ascii="宋体" w:hAnsi="宋体" w:eastAsia="宋体" w:cs="宋体"/>
                <w:i w:val="0"/>
                <w:iCs w:val="0"/>
                <w:sz w:val="22"/>
                <w:szCs w:val="22"/>
              </w:rPr>
            </w:pPr>
            <w:r>
              <w:rPr>
                <w:rFonts w:hint="eastAsia" w:ascii="宋体" w:hAnsi="宋体" w:eastAsia="宋体" w:cs="宋体"/>
                <w:i w:val="0"/>
                <w:iCs w:val="0"/>
                <w:sz w:val="22"/>
                <w:szCs w:val="22"/>
              </w:rPr>
              <w:t>供应商名称</w:t>
            </w:r>
          </w:p>
        </w:tc>
        <w:tc>
          <w:tcPr>
            <w:tcW w:w="7457" w:type="dxa"/>
            <w:gridSpan w:val="6"/>
            <w:tcBorders>
              <w:top w:val="single" w:color="auto" w:sz="4" w:space="0"/>
              <w:left w:val="single" w:color="auto" w:sz="4" w:space="0"/>
              <w:bottom w:val="single" w:color="auto" w:sz="4" w:space="0"/>
              <w:right w:val="single" w:color="auto" w:sz="4" w:space="0"/>
            </w:tcBorders>
            <w:vAlign w:val="center"/>
          </w:tcPr>
          <w:p w14:paraId="33885177">
            <w:pPr>
              <w:topLinePunct/>
              <w:spacing w:line="480" w:lineRule="auto"/>
              <w:jc w:val="center"/>
              <w:rPr>
                <w:rFonts w:hint="eastAsia" w:ascii="宋体" w:hAnsi="宋体" w:eastAsia="宋体" w:cs="宋体"/>
                <w:i w:val="0"/>
                <w:iCs w:val="0"/>
                <w:sz w:val="22"/>
                <w:szCs w:val="22"/>
              </w:rPr>
            </w:pPr>
          </w:p>
        </w:tc>
      </w:tr>
      <w:tr w14:paraId="414529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22" w:type="dxa"/>
            <w:tcBorders>
              <w:top w:val="single" w:color="auto" w:sz="4" w:space="0"/>
              <w:left w:val="single" w:color="auto" w:sz="4" w:space="0"/>
              <w:bottom w:val="single" w:color="auto" w:sz="4" w:space="0"/>
              <w:right w:val="single" w:color="auto" w:sz="4" w:space="0"/>
            </w:tcBorders>
            <w:vAlign w:val="center"/>
          </w:tcPr>
          <w:p w14:paraId="7D14E018">
            <w:pPr>
              <w:topLinePunct/>
              <w:spacing w:line="480" w:lineRule="auto"/>
              <w:jc w:val="center"/>
              <w:rPr>
                <w:rFonts w:hint="eastAsia" w:ascii="宋体" w:hAnsi="宋体" w:eastAsia="宋体" w:cs="宋体"/>
                <w:i w:val="0"/>
                <w:iCs w:val="0"/>
                <w:sz w:val="22"/>
                <w:szCs w:val="22"/>
              </w:rPr>
            </w:pPr>
            <w:r>
              <w:rPr>
                <w:rFonts w:hint="eastAsia" w:ascii="宋体" w:hAnsi="宋体" w:eastAsia="宋体" w:cs="宋体"/>
                <w:i w:val="0"/>
                <w:iCs w:val="0"/>
                <w:sz w:val="22"/>
                <w:szCs w:val="22"/>
              </w:rPr>
              <w:t>注册地址</w:t>
            </w:r>
          </w:p>
        </w:tc>
        <w:tc>
          <w:tcPr>
            <w:tcW w:w="3741" w:type="dxa"/>
            <w:gridSpan w:val="3"/>
            <w:tcBorders>
              <w:top w:val="single" w:color="auto" w:sz="4" w:space="0"/>
              <w:left w:val="single" w:color="auto" w:sz="4" w:space="0"/>
              <w:bottom w:val="single" w:color="auto" w:sz="4" w:space="0"/>
              <w:right w:val="single" w:color="auto" w:sz="4" w:space="0"/>
            </w:tcBorders>
            <w:vAlign w:val="center"/>
          </w:tcPr>
          <w:p w14:paraId="2B97520F">
            <w:pPr>
              <w:topLinePunct/>
              <w:spacing w:line="480" w:lineRule="auto"/>
              <w:jc w:val="center"/>
              <w:rPr>
                <w:rFonts w:hint="eastAsia" w:ascii="宋体" w:hAnsi="宋体" w:eastAsia="宋体" w:cs="宋体"/>
                <w:i w:val="0"/>
                <w:iCs w:val="0"/>
                <w:sz w:val="22"/>
                <w:szCs w:val="22"/>
              </w:rPr>
            </w:pPr>
          </w:p>
        </w:tc>
        <w:tc>
          <w:tcPr>
            <w:tcW w:w="1689" w:type="dxa"/>
            <w:tcBorders>
              <w:top w:val="single" w:color="auto" w:sz="4" w:space="0"/>
              <w:left w:val="single" w:color="auto" w:sz="4" w:space="0"/>
              <w:bottom w:val="single" w:color="auto" w:sz="4" w:space="0"/>
              <w:right w:val="single" w:color="auto" w:sz="4" w:space="0"/>
            </w:tcBorders>
            <w:vAlign w:val="center"/>
          </w:tcPr>
          <w:p w14:paraId="46D0F419">
            <w:pPr>
              <w:topLinePunct/>
              <w:spacing w:line="480" w:lineRule="auto"/>
              <w:jc w:val="center"/>
              <w:rPr>
                <w:rFonts w:hint="eastAsia" w:ascii="宋体" w:hAnsi="宋体" w:eastAsia="宋体" w:cs="宋体"/>
                <w:i w:val="0"/>
                <w:iCs w:val="0"/>
                <w:sz w:val="22"/>
                <w:szCs w:val="22"/>
              </w:rPr>
            </w:pPr>
            <w:r>
              <w:rPr>
                <w:rFonts w:hint="eastAsia" w:ascii="宋体" w:hAnsi="宋体" w:eastAsia="宋体" w:cs="宋体"/>
                <w:i w:val="0"/>
                <w:iCs w:val="0"/>
                <w:sz w:val="22"/>
                <w:szCs w:val="22"/>
              </w:rPr>
              <w:t>邮政编码</w:t>
            </w:r>
          </w:p>
        </w:tc>
        <w:tc>
          <w:tcPr>
            <w:tcW w:w="2027" w:type="dxa"/>
            <w:gridSpan w:val="2"/>
            <w:tcBorders>
              <w:top w:val="single" w:color="auto" w:sz="4" w:space="0"/>
              <w:left w:val="single" w:color="auto" w:sz="4" w:space="0"/>
              <w:bottom w:val="single" w:color="auto" w:sz="4" w:space="0"/>
              <w:right w:val="single" w:color="auto" w:sz="4" w:space="0"/>
            </w:tcBorders>
            <w:vAlign w:val="center"/>
          </w:tcPr>
          <w:p w14:paraId="32E94776">
            <w:pPr>
              <w:topLinePunct/>
              <w:spacing w:line="480" w:lineRule="auto"/>
              <w:jc w:val="center"/>
              <w:rPr>
                <w:rFonts w:hint="eastAsia" w:ascii="宋体" w:hAnsi="宋体" w:eastAsia="宋体" w:cs="宋体"/>
                <w:i w:val="0"/>
                <w:iCs w:val="0"/>
                <w:sz w:val="22"/>
                <w:szCs w:val="22"/>
              </w:rPr>
            </w:pPr>
          </w:p>
        </w:tc>
      </w:tr>
      <w:tr w14:paraId="12B380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822" w:type="dxa"/>
            <w:vMerge w:val="restart"/>
            <w:tcBorders>
              <w:top w:val="single" w:color="auto" w:sz="4" w:space="0"/>
              <w:left w:val="single" w:color="auto" w:sz="4" w:space="0"/>
              <w:bottom w:val="single" w:color="auto" w:sz="4" w:space="0"/>
              <w:right w:val="single" w:color="auto" w:sz="4" w:space="0"/>
            </w:tcBorders>
            <w:vAlign w:val="center"/>
          </w:tcPr>
          <w:p w14:paraId="423FD0A4">
            <w:pPr>
              <w:topLinePunct/>
              <w:spacing w:line="480" w:lineRule="auto"/>
              <w:jc w:val="center"/>
              <w:rPr>
                <w:rFonts w:hint="eastAsia" w:ascii="宋体" w:hAnsi="宋体" w:eastAsia="宋体" w:cs="宋体"/>
                <w:i w:val="0"/>
                <w:iCs w:val="0"/>
                <w:sz w:val="22"/>
                <w:szCs w:val="22"/>
              </w:rPr>
            </w:pPr>
            <w:r>
              <w:rPr>
                <w:rFonts w:hint="eastAsia" w:ascii="宋体" w:hAnsi="宋体" w:eastAsia="宋体" w:cs="宋体"/>
                <w:i w:val="0"/>
                <w:iCs w:val="0"/>
                <w:sz w:val="22"/>
                <w:szCs w:val="22"/>
              </w:rPr>
              <w:t>联系方式</w:t>
            </w:r>
          </w:p>
        </w:tc>
        <w:tc>
          <w:tcPr>
            <w:tcW w:w="1198" w:type="dxa"/>
            <w:tcBorders>
              <w:top w:val="single" w:color="auto" w:sz="4" w:space="0"/>
              <w:left w:val="single" w:color="auto" w:sz="4" w:space="0"/>
              <w:bottom w:val="single" w:color="auto" w:sz="4" w:space="0"/>
              <w:right w:val="single" w:color="auto" w:sz="4" w:space="0"/>
            </w:tcBorders>
            <w:vAlign w:val="center"/>
          </w:tcPr>
          <w:p w14:paraId="78466A8A">
            <w:pPr>
              <w:topLinePunct/>
              <w:spacing w:line="480" w:lineRule="auto"/>
              <w:jc w:val="center"/>
              <w:rPr>
                <w:rFonts w:hint="eastAsia" w:ascii="宋体" w:hAnsi="宋体" w:eastAsia="宋体" w:cs="宋体"/>
                <w:i w:val="0"/>
                <w:iCs w:val="0"/>
                <w:sz w:val="22"/>
                <w:szCs w:val="22"/>
              </w:rPr>
            </w:pPr>
            <w:r>
              <w:rPr>
                <w:rFonts w:hint="eastAsia" w:ascii="宋体" w:hAnsi="宋体" w:eastAsia="宋体" w:cs="宋体"/>
                <w:i w:val="0"/>
                <w:iCs w:val="0"/>
                <w:sz w:val="22"/>
                <w:szCs w:val="22"/>
              </w:rPr>
              <w:t>联系人</w:t>
            </w:r>
          </w:p>
        </w:tc>
        <w:tc>
          <w:tcPr>
            <w:tcW w:w="2543" w:type="dxa"/>
            <w:gridSpan w:val="2"/>
            <w:tcBorders>
              <w:top w:val="single" w:color="auto" w:sz="4" w:space="0"/>
              <w:left w:val="single" w:color="auto" w:sz="4" w:space="0"/>
              <w:bottom w:val="single" w:color="auto" w:sz="4" w:space="0"/>
              <w:right w:val="single" w:color="auto" w:sz="4" w:space="0"/>
            </w:tcBorders>
            <w:vAlign w:val="center"/>
          </w:tcPr>
          <w:p w14:paraId="769D99AD">
            <w:pPr>
              <w:topLinePunct/>
              <w:spacing w:line="480" w:lineRule="auto"/>
              <w:jc w:val="center"/>
              <w:rPr>
                <w:rFonts w:hint="eastAsia" w:ascii="宋体" w:hAnsi="宋体" w:eastAsia="宋体" w:cs="宋体"/>
                <w:i w:val="0"/>
                <w:iCs w:val="0"/>
                <w:sz w:val="22"/>
                <w:szCs w:val="22"/>
              </w:rPr>
            </w:pPr>
          </w:p>
        </w:tc>
        <w:tc>
          <w:tcPr>
            <w:tcW w:w="1689" w:type="dxa"/>
            <w:tcBorders>
              <w:top w:val="single" w:color="auto" w:sz="4" w:space="0"/>
              <w:left w:val="single" w:color="auto" w:sz="4" w:space="0"/>
              <w:bottom w:val="single" w:color="auto" w:sz="4" w:space="0"/>
              <w:right w:val="single" w:color="auto" w:sz="4" w:space="0"/>
            </w:tcBorders>
            <w:vAlign w:val="center"/>
          </w:tcPr>
          <w:p w14:paraId="057B5D45">
            <w:pPr>
              <w:topLinePunct/>
              <w:spacing w:line="480" w:lineRule="auto"/>
              <w:jc w:val="center"/>
              <w:rPr>
                <w:rFonts w:hint="eastAsia" w:ascii="宋体" w:hAnsi="宋体" w:eastAsia="宋体" w:cs="宋体"/>
                <w:i w:val="0"/>
                <w:iCs w:val="0"/>
                <w:sz w:val="22"/>
                <w:szCs w:val="22"/>
              </w:rPr>
            </w:pPr>
            <w:r>
              <w:rPr>
                <w:rFonts w:hint="eastAsia" w:ascii="宋体" w:hAnsi="宋体" w:eastAsia="宋体" w:cs="宋体"/>
                <w:i w:val="0"/>
                <w:iCs w:val="0"/>
                <w:sz w:val="22"/>
                <w:szCs w:val="22"/>
              </w:rPr>
              <w:t>电 话</w:t>
            </w:r>
          </w:p>
        </w:tc>
        <w:tc>
          <w:tcPr>
            <w:tcW w:w="2027" w:type="dxa"/>
            <w:gridSpan w:val="2"/>
            <w:tcBorders>
              <w:top w:val="single" w:color="auto" w:sz="4" w:space="0"/>
              <w:left w:val="single" w:color="auto" w:sz="4" w:space="0"/>
              <w:bottom w:val="single" w:color="auto" w:sz="4" w:space="0"/>
              <w:right w:val="single" w:color="auto" w:sz="4" w:space="0"/>
            </w:tcBorders>
            <w:vAlign w:val="center"/>
          </w:tcPr>
          <w:p w14:paraId="6685B9A4">
            <w:pPr>
              <w:topLinePunct/>
              <w:spacing w:line="480" w:lineRule="auto"/>
              <w:jc w:val="center"/>
              <w:rPr>
                <w:rFonts w:hint="eastAsia" w:ascii="宋体" w:hAnsi="宋体" w:eastAsia="宋体" w:cs="宋体"/>
                <w:i w:val="0"/>
                <w:iCs w:val="0"/>
                <w:sz w:val="22"/>
                <w:szCs w:val="22"/>
              </w:rPr>
            </w:pPr>
          </w:p>
        </w:tc>
      </w:tr>
      <w:tr w14:paraId="124656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822" w:type="dxa"/>
            <w:vMerge w:val="continue"/>
            <w:tcBorders>
              <w:top w:val="single" w:color="auto" w:sz="4" w:space="0"/>
              <w:left w:val="single" w:color="auto" w:sz="4" w:space="0"/>
              <w:bottom w:val="single" w:color="auto" w:sz="4" w:space="0"/>
              <w:right w:val="single" w:color="auto" w:sz="4" w:space="0"/>
            </w:tcBorders>
            <w:vAlign w:val="center"/>
          </w:tcPr>
          <w:p w14:paraId="05E30BEA">
            <w:pPr>
              <w:topLinePunct/>
              <w:spacing w:line="480" w:lineRule="auto"/>
              <w:jc w:val="center"/>
              <w:rPr>
                <w:rFonts w:hint="eastAsia" w:ascii="宋体" w:hAnsi="宋体" w:eastAsia="宋体" w:cs="宋体"/>
                <w:i w:val="0"/>
                <w:iCs w:val="0"/>
                <w:sz w:val="22"/>
                <w:szCs w:val="22"/>
              </w:rPr>
            </w:pPr>
          </w:p>
        </w:tc>
        <w:tc>
          <w:tcPr>
            <w:tcW w:w="1198" w:type="dxa"/>
            <w:tcBorders>
              <w:top w:val="single" w:color="auto" w:sz="4" w:space="0"/>
              <w:left w:val="single" w:color="auto" w:sz="4" w:space="0"/>
              <w:bottom w:val="single" w:color="auto" w:sz="4" w:space="0"/>
              <w:right w:val="single" w:color="auto" w:sz="4" w:space="0"/>
            </w:tcBorders>
            <w:vAlign w:val="center"/>
          </w:tcPr>
          <w:p w14:paraId="5A4DA864">
            <w:pPr>
              <w:topLinePunct/>
              <w:spacing w:line="480" w:lineRule="auto"/>
              <w:jc w:val="center"/>
              <w:rPr>
                <w:rFonts w:hint="eastAsia" w:ascii="宋体" w:hAnsi="宋体" w:eastAsia="宋体" w:cs="宋体"/>
                <w:i w:val="0"/>
                <w:iCs w:val="0"/>
                <w:sz w:val="22"/>
                <w:szCs w:val="22"/>
              </w:rPr>
            </w:pPr>
            <w:r>
              <w:rPr>
                <w:rFonts w:hint="eastAsia" w:ascii="宋体" w:hAnsi="宋体" w:eastAsia="宋体" w:cs="宋体"/>
                <w:i w:val="0"/>
                <w:iCs w:val="0"/>
                <w:sz w:val="22"/>
                <w:szCs w:val="22"/>
              </w:rPr>
              <w:t>传  真</w:t>
            </w:r>
          </w:p>
        </w:tc>
        <w:tc>
          <w:tcPr>
            <w:tcW w:w="2543" w:type="dxa"/>
            <w:gridSpan w:val="2"/>
            <w:tcBorders>
              <w:top w:val="single" w:color="auto" w:sz="4" w:space="0"/>
              <w:left w:val="single" w:color="auto" w:sz="4" w:space="0"/>
              <w:bottom w:val="single" w:color="auto" w:sz="4" w:space="0"/>
              <w:right w:val="single" w:color="auto" w:sz="4" w:space="0"/>
            </w:tcBorders>
            <w:vAlign w:val="center"/>
          </w:tcPr>
          <w:p w14:paraId="6502F6E0">
            <w:pPr>
              <w:topLinePunct/>
              <w:spacing w:line="480" w:lineRule="auto"/>
              <w:jc w:val="center"/>
              <w:rPr>
                <w:rFonts w:hint="eastAsia" w:ascii="宋体" w:hAnsi="宋体" w:eastAsia="宋体" w:cs="宋体"/>
                <w:i w:val="0"/>
                <w:iCs w:val="0"/>
                <w:sz w:val="22"/>
                <w:szCs w:val="22"/>
              </w:rPr>
            </w:pPr>
          </w:p>
        </w:tc>
        <w:tc>
          <w:tcPr>
            <w:tcW w:w="1689" w:type="dxa"/>
            <w:tcBorders>
              <w:top w:val="single" w:color="auto" w:sz="4" w:space="0"/>
              <w:left w:val="single" w:color="auto" w:sz="4" w:space="0"/>
              <w:bottom w:val="single" w:color="auto" w:sz="4" w:space="0"/>
              <w:right w:val="single" w:color="auto" w:sz="4" w:space="0"/>
            </w:tcBorders>
            <w:vAlign w:val="center"/>
          </w:tcPr>
          <w:p w14:paraId="7E512AA8">
            <w:pPr>
              <w:topLinePunct/>
              <w:spacing w:line="480" w:lineRule="auto"/>
              <w:jc w:val="center"/>
              <w:rPr>
                <w:rFonts w:hint="eastAsia" w:ascii="宋体" w:hAnsi="宋体" w:eastAsia="宋体" w:cs="宋体"/>
                <w:i w:val="0"/>
                <w:iCs w:val="0"/>
                <w:sz w:val="22"/>
                <w:szCs w:val="22"/>
              </w:rPr>
            </w:pPr>
            <w:r>
              <w:rPr>
                <w:rFonts w:hint="eastAsia" w:ascii="宋体" w:hAnsi="宋体" w:eastAsia="宋体" w:cs="宋体"/>
                <w:i w:val="0"/>
                <w:iCs w:val="0"/>
                <w:sz w:val="22"/>
                <w:szCs w:val="22"/>
              </w:rPr>
              <w:t>网 址</w:t>
            </w:r>
          </w:p>
        </w:tc>
        <w:tc>
          <w:tcPr>
            <w:tcW w:w="2027" w:type="dxa"/>
            <w:gridSpan w:val="2"/>
            <w:tcBorders>
              <w:top w:val="single" w:color="auto" w:sz="4" w:space="0"/>
              <w:left w:val="single" w:color="auto" w:sz="4" w:space="0"/>
              <w:bottom w:val="single" w:color="auto" w:sz="4" w:space="0"/>
              <w:right w:val="single" w:color="auto" w:sz="4" w:space="0"/>
            </w:tcBorders>
            <w:vAlign w:val="center"/>
          </w:tcPr>
          <w:p w14:paraId="46C2D389">
            <w:pPr>
              <w:topLinePunct/>
              <w:spacing w:line="480" w:lineRule="auto"/>
              <w:jc w:val="center"/>
              <w:rPr>
                <w:rFonts w:hint="eastAsia" w:ascii="宋体" w:hAnsi="宋体" w:eastAsia="宋体" w:cs="宋体"/>
                <w:i w:val="0"/>
                <w:iCs w:val="0"/>
                <w:sz w:val="22"/>
                <w:szCs w:val="22"/>
              </w:rPr>
            </w:pPr>
          </w:p>
        </w:tc>
      </w:tr>
      <w:tr w14:paraId="5DA7AA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22" w:type="dxa"/>
            <w:tcBorders>
              <w:top w:val="single" w:color="auto" w:sz="4" w:space="0"/>
              <w:left w:val="single" w:color="auto" w:sz="4" w:space="0"/>
              <w:bottom w:val="single" w:color="auto" w:sz="4" w:space="0"/>
              <w:right w:val="single" w:color="auto" w:sz="4" w:space="0"/>
            </w:tcBorders>
            <w:vAlign w:val="center"/>
          </w:tcPr>
          <w:p w14:paraId="79AB4C23">
            <w:pPr>
              <w:topLinePunct/>
              <w:spacing w:line="480" w:lineRule="auto"/>
              <w:jc w:val="center"/>
              <w:rPr>
                <w:rFonts w:hint="default" w:ascii="宋体" w:hAnsi="宋体" w:eastAsia="宋体" w:cs="宋体"/>
                <w:i w:val="0"/>
                <w:iCs w:val="0"/>
                <w:sz w:val="22"/>
                <w:szCs w:val="22"/>
                <w:lang w:val="en-US" w:eastAsia="zh-CN"/>
              </w:rPr>
            </w:pPr>
            <w:r>
              <w:rPr>
                <w:rFonts w:hint="eastAsia" w:ascii="宋体" w:hAnsi="宋体" w:eastAsia="宋体" w:cs="宋体"/>
                <w:i w:val="0"/>
                <w:iCs w:val="0"/>
                <w:sz w:val="22"/>
                <w:szCs w:val="22"/>
                <w:lang w:val="en-US" w:eastAsia="zh-CN"/>
              </w:rPr>
              <w:t>统一信用代码</w:t>
            </w:r>
          </w:p>
        </w:tc>
        <w:tc>
          <w:tcPr>
            <w:tcW w:w="7457" w:type="dxa"/>
            <w:gridSpan w:val="6"/>
            <w:tcBorders>
              <w:top w:val="single" w:color="auto" w:sz="4" w:space="0"/>
              <w:left w:val="single" w:color="auto" w:sz="4" w:space="0"/>
              <w:bottom w:val="single" w:color="auto" w:sz="4" w:space="0"/>
              <w:right w:val="single" w:color="auto" w:sz="4" w:space="0"/>
            </w:tcBorders>
            <w:vAlign w:val="center"/>
          </w:tcPr>
          <w:p w14:paraId="4B4A8884">
            <w:pPr>
              <w:topLinePunct/>
              <w:spacing w:line="480" w:lineRule="auto"/>
              <w:jc w:val="center"/>
              <w:rPr>
                <w:rFonts w:hint="eastAsia" w:ascii="宋体" w:hAnsi="宋体" w:eastAsia="宋体" w:cs="宋体"/>
                <w:i w:val="0"/>
                <w:iCs w:val="0"/>
                <w:sz w:val="22"/>
                <w:szCs w:val="22"/>
              </w:rPr>
            </w:pPr>
          </w:p>
        </w:tc>
      </w:tr>
      <w:tr w14:paraId="7F4CE3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22" w:type="dxa"/>
            <w:tcBorders>
              <w:top w:val="single" w:color="auto" w:sz="4" w:space="0"/>
              <w:left w:val="single" w:color="auto" w:sz="4" w:space="0"/>
              <w:bottom w:val="single" w:color="auto" w:sz="4" w:space="0"/>
              <w:right w:val="single" w:color="auto" w:sz="4" w:space="0"/>
            </w:tcBorders>
            <w:vAlign w:val="center"/>
          </w:tcPr>
          <w:p w14:paraId="49C0F5A5">
            <w:pPr>
              <w:topLinePunct/>
              <w:spacing w:line="480" w:lineRule="auto"/>
              <w:jc w:val="center"/>
              <w:rPr>
                <w:rFonts w:hint="eastAsia" w:ascii="宋体" w:hAnsi="宋体" w:eastAsia="宋体" w:cs="宋体"/>
                <w:i w:val="0"/>
                <w:iCs w:val="0"/>
                <w:sz w:val="22"/>
                <w:szCs w:val="22"/>
              </w:rPr>
            </w:pPr>
            <w:r>
              <w:rPr>
                <w:rFonts w:hint="eastAsia" w:ascii="宋体" w:hAnsi="宋体" w:eastAsia="宋体" w:cs="宋体"/>
                <w:i w:val="0"/>
                <w:iCs w:val="0"/>
                <w:sz w:val="22"/>
                <w:szCs w:val="22"/>
              </w:rPr>
              <w:t>法定代表人</w:t>
            </w:r>
          </w:p>
        </w:tc>
        <w:tc>
          <w:tcPr>
            <w:tcW w:w="1198" w:type="dxa"/>
            <w:tcBorders>
              <w:top w:val="single" w:color="auto" w:sz="4" w:space="0"/>
              <w:left w:val="single" w:color="auto" w:sz="4" w:space="0"/>
              <w:bottom w:val="single" w:color="auto" w:sz="4" w:space="0"/>
              <w:right w:val="single" w:color="auto" w:sz="4" w:space="0"/>
            </w:tcBorders>
            <w:vAlign w:val="center"/>
          </w:tcPr>
          <w:p w14:paraId="2DC3119F">
            <w:pPr>
              <w:topLinePunct/>
              <w:spacing w:line="480" w:lineRule="auto"/>
              <w:jc w:val="center"/>
              <w:rPr>
                <w:rFonts w:hint="eastAsia" w:ascii="宋体" w:hAnsi="宋体" w:eastAsia="宋体" w:cs="宋体"/>
                <w:i w:val="0"/>
                <w:iCs w:val="0"/>
                <w:sz w:val="22"/>
                <w:szCs w:val="22"/>
              </w:rPr>
            </w:pPr>
            <w:r>
              <w:rPr>
                <w:rFonts w:hint="eastAsia" w:ascii="宋体" w:hAnsi="宋体" w:eastAsia="宋体" w:cs="宋体"/>
                <w:i w:val="0"/>
                <w:iCs w:val="0"/>
                <w:sz w:val="22"/>
                <w:szCs w:val="22"/>
              </w:rPr>
              <w:t>姓名</w:t>
            </w:r>
          </w:p>
        </w:tc>
        <w:tc>
          <w:tcPr>
            <w:tcW w:w="1094" w:type="dxa"/>
            <w:tcBorders>
              <w:top w:val="single" w:color="auto" w:sz="4" w:space="0"/>
              <w:left w:val="single" w:color="auto" w:sz="4" w:space="0"/>
              <w:bottom w:val="single" w:color="auto" w:sz="4" w:space="0"/>
              <w:right w:val="single" w:color="auto" w:sz="4" w:space="0"/>
            </w:tcBorders>
            <w:vAlign w:val="center"/>
          </w:tcPr>
          <w:p w14:paraId="003BE25F">
            <w:pPr>
              <w:topLinePunct/>
              <w:spacing w:line="480" w:lineRule="auto"/>
              <w:jc w:val="center"/>
              <w:rPr>
                <w:rFonts w:hint="eastAsia" w:ascii="宋体" w:hAnsi="宋体" w:eastAsia="宋体" w:cs="宋体"/>
                <w:i w:val="0"/>
                <w:iCs w:val="0"/>
                <w:sz w:val="22"/>
                <w:szCs w:val="22"/>
              </w:rPr>
            </w:pPr>
          </w:p>
        </w:tc>
        <w:tc>
          <w:tcPr>
            <w:tcW w:w="1449" w:type="dxa"/>
            <w:tcBorders>
              <w:top w:val="single" w:color="auto" w:sz="4" w:space="0"/>
              <w:left w:val="single" w:color="auto" w:sz="4" w:space="0"/>
              <w:bottom w:val="single" w:color="auto" w:sz="4" w:space="0"/>
              <w:right w:val="single" w:color="auto" w:sz="4" w:space="0"/>
            </w:tcBorders>
            <w:vAlign w:val="center"/>
          </w:tcPr>
          <w:p w14:paraId="6F9FA84C">
            <w:pPr>
              <w:topLinePunct/>
              <w:spacing w:line="480" w:lineRule="auto"/>
              <w:jc w:val="center"/>
              <w:rPr>
                <w:rFonts w:hint="eastAsia" w:ascii="宋体" w:hAnsi="宋体" w:eastAsia="宋体" w:cs="宋体"/>
                <w:i w:val="0"/>
                <w:iCs w:val="0"/>
                <w:sz w:val="22"/>
                <w:szCs w:val="22"/>
              </w:rPr>
            </w:pPr>
            <w:r>
              <w:rPr>
                <w:rFonts w:hint="eastAsia" w:ascii="宋体" w:hAnsi="宋体" w:eastAsia="宋体" w:cs="宋体"/>
                <w:i w:val="0"/>
                <w:iCs w:val="0"/>
                <w:sz w:val="22"/>
                <w:szCs w:val="22"/>
              </w:rPr>
              <w:t>技术职称</w:t>
            </w:r>
          </w:p>
        </w:tc>
        <w:tc>
          <w:tcPr>
            <w:tcW w:w="1689" w:type="dxa"/>
            <w:tcBorders>
              <w:top w:val="single" w:color="auto" w:sz="4" w:space="0"/>
              <w:left w:val="single" w:color="auto" w:sz="4" w:space="0"/>
              <w:bottom w:val="single" w:color="auto" w:sz="4" w:space="0"/>
              <w:right w:val="single" w:color="auto" w:sz="4" w:space="0"/>
            </w:tcBorders>
            <w:vAlign w:val="center"/>
          </w:tcPr>
          <w:p w14:paraId="40127F23">
            <w:pPr>
              <w:topLinePunct/>
              <w:spacing w:line="480" w:lineRule="auto"/>
              <w:jc w:val="center"/>
              <w:rPr>
                <w:rFonts w:hint="eastAsia" w:ascii="宋体" w:hAnsi="宋体" w:eastAsia="宋体" w:cs="宋体"/>
                <w:i w:val="0"/>
                <w:iCs w:val="0"/>
                <w:sz w:val="22"/>
                <w:szCs w:val="22"/>
              </w:rPr>
            </w:pPr>
          </w:p>
        </w:tc>
        <w:tc>
          <w:tcPr>
            <w:tcW w:w="990" w:type="dxa"/>
            <w:tcBorders>
              <w:top w:val="single" w:color="auto" w:sz="4" w:space="0"/>
              <w:left w:val="single" w:color="auto" w:sz="4" w:space="0"/>
              <w:bottom w:val="single" w:color="auto" w:sz="4" w:space="0"/>
              <w:right w:val="single" w:color="auto" w:sz="4" w:space="0"/>
            </w:tcBorders>
            <w:vAlign w:val="center"/>
          </w:tcPr>
          <w:p w14:paraId="70A76F72">
            <w:pPr>
              <w:topLinePunct/>
              <w:spacing w:line="480" w:lineRule="auto"/>
              <w:jc w:val="center"/>
              <w:rPr>
                <w:rFonts w:hint="eastAsia" w:ascii="宋体" w:hAnsi="宋体" w:eastAsia="宋体" w:cs="宋体"/>
                <w:i w:val="0"/>
                <w:iCs w:val="0"/>
                <w:sz w:val="22"/>
                <w:szCs w:val="22"/>
              </w:rPr>
            </w:pPr>
            <w:r>
              <w:rPr>
                <w:rFonts w:hint="eastAsia" w:ascii="宋体" w:hAnsi="宋体" w:eastAsia="宋体" w:cs="宋体"/>
                <w:i w:val="0"/>
                <w:iCs w:val="0"/>
                <w:sz w:val="22"/>
                <w:szCs w:val="22"/>
              </w:rPr>
              <w:t>电话</w:t>
            </w:r>
          </w:p>
        </w:tc>
        <w:tc>
          <w:tcPr>
            <w:tcW w:w="1037" w:type="dxa"/>
            <w:tcBorders>
              <w:top w:val="single" w:color="auto" w:sz="4" w:space="0"/>
              <w:left w:val="single" w:color="auto" w:sz="4" w:space="0"/>
              <w:bottom w:val="single" w:color="auto" w:sz="4" w:space="0"/>
              <w:right w:val="single" w:color="auto" w:sz="4" w:space="0"/>
            </w:tcBorders>
            <w:vAlign w:val="center"/>
          </w:tcPr>
          <w:p w14:paraId="27859344">
            <w:pPr>
              <w:topLinePunct/>
              <w:spacing w:line="480" w:lineRule="auto"/>
              <w:jc w:val="center"/>
              <w:rPr>
                <w:rFonts w:hint="eastAsia" w:ascii="宋体" w:hAnsi="宋体" w:eastAsia="宋体" w:cs="宋体"/>
                <w:i w:val="0"/>
                <w:iCs w:val="0"/>
                <w:sz w:val="22"/>
                <w:szCs w:val="22"/>
              </w:rPr>
            </w:pPr>
          </w:p>
        </w:tc>
      </w:tr>
      <w:tr w14:paraId="212631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22" w:type="dxa"/>
            <w:tcBorders>
              <w:top w:val="single" w:color="auto" w:sz="4" w:space="0"/>
              <w:left w:val="single" w:color="auto" w:sz="4" w:space="0"/>
              <w:bottom w:val="single" w:color="auto" w:sz="4" w:space="0"/>
              <w:right w:val="single" w:color="auto" w:sz="4" w:space="0"/>
            </w:tcBorders>
            <w:vAlign w:val="center"/>
          </w:tcPr>
          <w:p w14:paraId="43B879A5">
            <w:pPr>
              <w:topLinePunct/>
              <w:spacing w:line="480" w:lineRule="auto"/>
              <w:jc w:val="center"/>
              <w:rPr>
                <w:rFonts w:hint="eastAsia" w:ascii="宋体" w:hAnsi="宋体" w:eastAsia="宋体" w:cs="宋体"/>
                <w:i w:val="0"/>
                <w:iCs w:val="0"/>
                <w:sz w:val="22"/>
                <w:szCs w:val="22"/>
              </w:rPr>
            </w:pPr>
            <w:r>
              <w:rPr>
                <w:rFonts w:hint="eastAsia" w:ascii="宋体" w:hAnsi="宋体" w:eastAsia="宋体" w:cs="宋体"/>
                <w:i w:val="0"/>
                <w:iCs w:val="0"/>
                <w:sz w:val="22"/>
                <w:szCs w:val="22"/>
              </w:rPr>
              <w:t>技术负责人</w:t>
            </w:r>
          </w:p>
        </w:tc>
        <w:tc>
          <w:tcPr>
            <w:tcW w:w="1198" w:type="dxa"/>
            <w:tcBorders>
              <w:top w:val="single" w:color="auto" w:sz="4" w:space="0"/>
              <w:left w:val="single" w:color="auto" w:sz="4" w:space="0"/>
              <w:bottom w:val="single" w:color="auto" w:sz="4" w:space="0"/>
              <w:right w:val="single" w:color="auto" w:sz="4" w:space="0"/>
            </w:tcBorders>
            <w:vAlign w:val="center"/>
          </w:tcPr>
          <w:p w14:paraId="4913B14A">
            <w:pPr>
              <w:topLinePunct/>
              <w:spacing w:line="480" w:lineRule="auto"/>
              <w:jc w:val="center"/>
              <w:rPr>
                <w:rFonts w:hint="eastAsia" w:ascii="宋体" w:hAnsi="宋体" w:eastAsia="宋体" w:cs="宋体"/>
                <w:i w:val="0"/>
                <w:iCs w:val="0"/>
                <w:sz w:val="22"/>
                <w:szCs w:val="22"/>
              </w:rPr>
            </w:pPr>
            <w:r>
              <w:rPr>
                <w:rFonts w:hint="eastAsia" w:ascii="宋体" w:hAnsi="宋体" w:eastAsia="宋体" w:cs="宋体"/>
                <w:i w:val="0"/>
                <w:iCs w:val="0"/>
                <w:sz w:val="22"/>
                <w:szCs w:val="22"/>
              </w:rPr>
              <w:t>姓名</w:t>
            </w:r>
          </w:p>
        </w:tc>
        <w:tc>
          <w:tcPr>
            <w:tcW w:w="1094" w:type="dxa"/>
            <w:tcBorders>
              <w:top w:val="single" w:color="auto" w:sz="4" w:space="0"/>
              <w:left w:val="single" w:color="auto" w:sz="4" w:space="0"/>
              <w:bottom w:val="single" w:color="auto" w:sz="4" w:space="0"/>
              <w:right w:val="single" w:color="auto" w:sz="4" w:space="0"/>
            </w:tcBorders>
            <w:vAlign w:val="center"/>
          </w:tcPr>
          <w:p w14:paraId="4A5B81A8">
            <w:pPr>
              <w:topLinePunct/>
              <w:spacing w:line="480" w:lineRule="auto"/>
              <w:jc w:val="center"/>
              <w:rPr>
                <w:rFonts w:hint="eastAsia" w:ascii="宋体" w:hAnsi="宋体" w:eastAsia="宋体" w:cs="宋体"/>
                <w:i w:val="0"/>
                <w:iCs w:val="0"/>
                <w:sz w:val="22"/>
                <w:szCs w:val="22"/>
              </w:rPr>
            </w:pPr>
          </w:p>
        </w:tc>
        <w:tc>
          <w:tcPr>
            <w:tcW w:w="1449" w:type="dxa"/>
            <w:tcBorders>
              <w:top w:val="single" w:color="auto" w:sz="4" w:space="0"/>
              <w:left w:val="single" w:color="auto" w:sz="4" w:space="0"/>
              <w:bottom w:val="single" w:color="auto" w:sz="4" w:space="0"/>
              <w:right w:val="single" w:color="auto" w:sz="4" w:space="0"/>
            </w:tcBorders>
            <w:vAlign w:val="center"/>
          </w:tcPr>
          <w:p w14:paraId="4EDD1BE7">
            <w:pPr>
              <w:topLinePunct/>
              <w:spacing w:line="480" w:lineRule="auto"/>
              <w:jc w:val="center"/>
              <w:rPr>
                <w:rFonts w:hint="eastAsia" w:ascii="宋体" w:hAnsi="宋体" w:eastAsia="宋体" w:cs="宋体"/>
                <w:i w:val="0"/>
                <w:iCs w:val="0"/>
                <w:sz w:val="22"/>
                <w:szCs w:val="22"/>
              </w:rPr>
            </w:pPr>
            <w:r>
              <w:rPr>
                <w:rFonts w:hint="eastAsia" w:ascii="宋体" w:hAnsi="宋体" w:eastAsia="宋体" w:cs="宋体"/>
                <w:i w:val="0"/>
                <w:iCs w:val="0"/>
                <w:sz w:val="22"/>
                <w:szCs w:val="22"/>
              </w:rPr>
              <w:t>技术职称</w:t>
            </w:r>
          </w:p>
        </w:tc>
        <w:tc>
          <w:tcPr>
            <w:tcW w:w="1689" w:type="dxa"/>
            <w:tcBorders>
              <w:top w:val="single" w:color="auto" w:sz="4" w:space="0"/>
              <w:left w:val="single" w:color="auto" w:sz="4" w:space="0"/>
              <w:bottom w:val="single" w:color="auto" w:sz="4" w:space="0"/>
              <w:right w:val="single" w:color="auto" w:sz="4" w:space="0"/>
            </w:tcBorders>
            <w:vAlign w:val="center"/>
          </w:tcPr>
          <w:p w14:paraId="723539C3">
            <w:pPr>
              <w:topLinePunct/>
              <w:spacing w:line="480" w:lineRule="auto"/>
              <w:jc w:val="center"/>
              <w:rPr>
                <w:rFonts w:hint="eastAsia" w:ascii="宋体" w:hAnsi="宋体" w:eastAsia="宋体" w:cs="宋体"/>
                <w:i w:val="0"/>
                <w:iCs w:val="0"/>
                <w:sz w:val="22"/>
                <w:szCs w:val="22"/>
              </w:rPr>
            </w:pPr>
          </w:p>
        </w:tc>
        <w:tc>
          <w:tcPr>
            <w:tcW w:w="990" w:type="dxa"/>
            <w:tcBorders>
              <w:top w:val="single" w:color="auto" w:sz="4" w:space="0"/>
              <w:left w:val="single" w:color="auto" w:sz="4" w:space="0"/>
              <w:bottom w:val="single" w:color="auto" w:sz="4" w:space="0"/>
              <w:right w:val="single" w:color="auto" w:sz="4" w:space="0"/>
            </w:tcBorders>
            <w:vAlign w:val="center"/>
          </w:tcPr>
          <w:p w14:paraId="5F88E8C1">
            <w:pPr>
              <w:topLinePunct/>
              <w:spacing w:line="480" w:lineRule="auto"/>
              <w:jc w:val="center"/>
              <w:rPr>
                <w:rFonts w:hint="eastAsia" w:ascii="宋体" w:hAnsi="宋体" w:eastAsia="宋体" w:cs="宋体"/>
                <w:i w:val="0"/>
                <w:iCs w:val="0"/>
                <w:sz w:val="22"/>
                <w:szCs w:val="22"/>
              </w:rPr>
            </w:pPr>
            <w:r>
              <w:rPr>
                <w:rFonts w:hint="eastAsia" w:ascii="宋体" w:hAnsi="宋体" w:eastAsia="宋体" w:cs="宋体"/>
                <w:i w:val="0"/>
                <w:iCs w:val="0"/>
                <w:sz w:val="22"/>
                <w:szCs w:val="22"/>
              </w:rPr>
              <w:t>电话</w:t>
            </w:r>
          </w:p>
        </w:tc>
        <w:tc>
          <w:tcPr>
            <w:tcW w:w="1037" w:type="dxa"/>
            <w:tcBorders>
              <w:top w:val="single" w:color="auto" w:sz="4" w:space="0"/>
              <w:left w:val="single" w:color="auto" w:sz="4" w:space="0"/>
              <w:bottom w:val="single" w:color="auto" w:sz="4" w:space="0"/>
              <w:right w:val="single" w:color="auto" w:sz="4" w:space="0"/>
            </w:tcBorders>
            <w:vAlign w:val="center"/>
          </w:tcPr>
          <w:p w14:paraId="2428B0B9">
            <w:pPr>
              <w:topLinePunct/>
              <w:spacing w:line="480" w:lineRule="auto"/>
              <w:jc w:val="center"/>
              <w:rPr>
                <w:rFonts w:hint="eastAsia" w:ascii="宋体" w:hAnsi="宋体" w:eastAsia="宋体" w:cs="宋体"/>
                <w:i w:val="0"/>
                <w:iCs w:val="0"/>
                <w:sz w:val="22"/>
                <w:szCs w:val="22"/>
              </w:rPr>
            </w:pPr>
          </w:p>
        </w:tc>
      </w:tr>
      <w:tr w14:paraId="4C539D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22" w:type="dxa"/>
            <w:tcBorders>
              <w:top w:val="single" w:color="auto" w:sz="4" w:space="0"/>
              <w:left w:val="single" w:color="auto" w:sz="4" w:space="0"/>
              <w:bottom w:val="single" w:color="auto" w:sz="4" w:space="0"/>
              <w:right w:val="single" w:color="auto" w:sz="4" w:space="0"/>
            </w:tcBorders>
            <w:vAlign w:val="center"/>
          </w:tcPr>
          <w:p w14:paraId="7A51BCB2">
            <w:pPr>
              <w:topLinePunct/>
              <w:spacing w:line="480" w:lineRule="auto"/>
              <w:jc w:val="center"/>
              <w:rPr>
                <w:rFonts w:hint="eastAsia" w:ascii="宋体" w:hAnsi="宋体" w:eastAsia="宋体" w:cs="宋体"/>
                <w:i w:val="0"/>
                <w:iCs w:val="0"/>
                <w:sz w:val="22"/>
                <w:szCs w:val="22"/>
              </w:rPr>
            </w:pPr>
            <w:r>
              <w:rPr>
                <w:rFonts w:hint="eastAsia" w:ascii="宋体" w:hAnsi="宋体" w:eastAsia="宋体" w:cs="宋体"/>
                <w:i w:val="0"/>
                <w:iCs w:val="0"/>
                <w:sz w:val="22"/>
                <w:szCs w:val="22"/>
              </w:rPr>
              <w:t>成立时间</w:t>
            </w:r>
          </w:p>
        </w:tc>
        <w:tc>
          <w:tcPr>
            <w:tcW w:w="2292" w:type="dxa"/>
            <w:gridSpan w:val="2"/>
            <w:tcBorders>
              <w:top w:val="single" w:color="auto" w:sz="4" w:space="0"/>
              <w:left w:val="single" w:color="auto" w:sz="4" w:space="0"/>
              <w:bottom w:val="single" w:color="auto" w:sz="4" w:space="0"/>
              <w:right w:val="single" w:color="auto" w:sz="4" w:space="0"/>
            </w:tcBorders>
            <w:vAlign w:val="center"/>
          </w:tcPr>
          <w:p w14:paraId="109541EB">
            <w:pPr>
              <w:topLinePunct/>
              <w:spacing w:line="480" w:lineRule="auto"/>
              <w:jc w:val="center"/>
              <w:rPr>
                <w:rFonts w:hint="eastAsia" w:ascii="宋体" w:hAnsi="宋体" w:eastAsia="宋体" w:cs="宋体"/>
                <w:i w:val="0"/>
                <w:iCs w:val="0"/>
                <w:sz w:val="22"/>
                <w:szCs w:val="22"/>
              </w:rPr>
            </w:pPr>
          </w:p>
        </w:tc>
        <w:tc>
          <w:tcPr>
            <w:tcW w:w="5165" w:type="dxa"/>
            <w:gridSpan w:val="4"/>
            <w:tcBorders>
              <w:top w:val="single" w:color="auto" w:sz="4" w:space="0"/>
              <w:left w:val="single" w:color="auto" w:sz="4" w:space="0"/>
              <w:bottom w:val="single" w:color="auto" w:sz="4" w:space="0"/>
              <w:right w:val="single" w:color="auto" w:sz="4" w:space="0"/>
            </w:tcBorders>
            <w:vAlign w:val="center"/>
          </w:tcPr>
          <w:p w14:paraId="0624B52A">
            <w:pPr>
              <w:topLinePunct/>
              <w:spacing w:line="480" w:lineRule="auto"/>
              <w:ind w:firstLine="110" w:firstLineChars="50"/>
              <w:jc w:val="center"/>
              <w:rPr>
                <w:rFonts w:hint="eastAsia" w:ascii="宋体" w:hAnsi="宋体" w:eastAsia="宋体" w:cs="宋体"/>
                <w:i w:val="0"/>
                <w:iCs w:val="0"/>
                <w:sz w:val="22"/>
                <w:szCs w:val="22"/>
              </w:rPr>
            </w:pPr>
            <w:r>
              <w:rPr>
                <w:rFonts w:hint="eastAsia" w:ascii="宋体" w:hAnsi="宋体" w:eastAsia="宋体" w:cs="宋体"/>
                <w:i w:val="0"/>
                <w:iCs w:val="0"/>
                <w:sz w:val="22"/>
                <w:szCs w:val="22"/>
              </w:rPr>
              <w:t>员工总人数：</w:t>
            </w:r>
          </w:p>
        </w:tc>
      </w:tr>
      <w:tr w14:paraId="307D46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822" w:type="dxa"/>
            <w:tcBorders>
              <w:top w:val="single" w:color="auto" w:sz="4" w:space="0"/>
              <w:left w:val="single" w:color="auto" w:sz="4" w:space="0"/>
              <w:bottom w:val="single" w:color="auto" w:sz="4" w:space="0"/>
              <w:right w:val="single" w:color="auto" w:sz="4" w:space="0"/>
            </w:tcBorders>
            <w:vAlign w:val="center"/>
          </w:tcPr>
          <w:p w14:paraId="03574EB6">
            <w:pPr>
              <w:topLinePunct/>
              <w:spacing w:line="480" w:lineRule="auto"/>
              <w:jc w:val="center"/>
              <w:rPr>
                <w:rFonts w:hint="eastAsia" w:ascii="宋体" w:hAnsi="宋体" w:eastAsia="宋体" w:cs="宋体"/>
                <w:i w:val="0"/>
                <w:iCs w:val="0"/>
                <w:sz w:val="22"/>
                <w:szCs w:val="22"/>
              </w:rPr>
            </w:pPr>
            <w:r>
              <w:rPr>
                <w:rFonts w:hint="eastAsia" w:ascii="宋体" w:hAnsi="宋体" w:eastAsia="宋体" w:cs="宋体"/>
                <w:i w:val="0"/>
                <w:iCs w:val="0"/>
                <w:sz w:val="22"/>
                <w:szCs w:val="22"/>
              </w:rPr>
              <w:t>企业资质等级</w:t>
            </w:r>
          </w:p>
        </w:tc>
        <w:tc>
          <w:tcPr>
            <w:tcW w:w="2292" w:type="dxa"/>
            <w:gridSpan w:val="2"/>
            <w:tcBorders>
              <w:top w:val="single" w:color="auto" w:sz="4" w:space="0"/>
              <w:left w:val="single" w:color="auto" w:sz="4" w:space="0"/>
              <w:bottom w:val="single" w:color="auto" w:sz="4" w:space="0"/>
              <w:right w:val="single" w:color="auto" w:sz="4" w:space="0"/>
            </w:tcBorders>
            <w:vAlign w:val="center"/>
          </w:tcPr>
          <w:p w14:paraId="577B4FAC">
            <w:pPr>
              <w:topLinePunct/>
              <w:spacing w:line="480" w:lineRule="auto"/>
              <w:jc w:val="center"/>
              <w:rPr>
                <w:rFonts w:hint="eastAsia" w:ascii="宋体" w:hAnsi="宋体" w:eastAsia="宋体" w:cs="宋体"/>
                <w:i w:val="0"/>
                <w:iCs w:val="0"/>
                <w:sz w:val="22"/>
                <w:szCs w:val="22"/>
              </w:rPr>
            </w:pPr>
          </w:p>
        </w:tc>
        <w:tc>
          <w:tcPr>
            <w:tcW w:w="1449" w:type="dxa"/>
            <w:vMerge w:val="restart"/>
            <w:tcBorders>
              <w:top w:val="single" w:color="auto" w:sz="4" w:space="0"/>
              <w:left w:val="single" w:color="auto" w:sz="4" w:space="0"/>
              <w:bottom w:val="single" w:color="auto" w:sz="4" w:space="0"/>
              <w:right w:val="single" w:color="auto" w:sz="4" w:space="0"/>
            </w:tcBorders>
            <w:vAlign w:val="center"/>
          </w:tcPr>
          <w:p w14:paraId="2BBAC23A">
            <w:pPr>
              <w:topLinePunct/>
              <w:spacing w:line="480" w:lineRule="auto"/>
              <w:jc w:val="center"/>
              <w:rPr>
                <w:rFonts w:hint="eastAsia" w:ascii="宋体" w:hAnsi="宋体" w:eastAsia="宋体" w:cs="宋体"/>
                <w:i w:val="0"/>
                <w:iCs w:val="0"/>
                <w:sz w:val="22"/>
                <w:szCs w:val="22"/>
              </w:rPr>
            </w:pPr>
            <w:r>
              <w:rPr>
                <w:rFonts w:hint="eastAsia" w:ascii="宋体" w:hAnsi="宋体" w:eastAsia="宋体" w:cs="宋体"/>
                <w:i w:val="0"/>
                <w:iCs w:val="0"/>
                <w:sz w:val="22"/>
                <w:szCs w:val="22"/>
              </w:rPr>
              <w:t>其中</w:t>
            </w:r>
          </w:p>
        </w:tc>
        <w:tc>
          <w:tcPr>
            <w:tcW w:w="1689" w:type="dxa"/>
            <w:tcBorders>
              <w:top w:val="single" w:color="auto" w:sz="4" w:space="0"/>
              <w:left w:val="single" w:color="auto" w:sz="4" w:space="0"/>
              <w:bottom w:val="single" w:color="auto" w:sz="4" w:space="0"/>
              <w:right w:val="single" w:color="auto" w:sz="4" w:space="0"/>
            </w:tcBorders>
            <w:vAlign w:val="center"/>
          </w:tcPr>
          <w:p w14:paraId="480581C8">
            <w:pPr>
              <w:topLinePunct/>
              <w:spacing w:line="480" w:lineRule="auto"/>
              <w:jc w:val="center"/>
              <w:rPr>
                <w:rFonts w:hint="eastAsia" w:ascii="宋体" w:hAnsi="宋体" w:eastAsia="宋体" w:cs="宋体"/>
                <w:i w:val="0"/>
                <w:iCs w:val="0"/>
                <w:sz w:val="22"/>
                <w:szCs w:val="22"/>
              </w:rPr>
            </w:pPr>
            <w:r>
              <w:rPr>
                <w:rFonts w:hint="eastAsia" w:ascii="宋体" w:hAnsi="宋体" w:eastAsia="宋体" w:cs="宋体"/>
                <w:i w:val="0"/>
                <w:iCs w:val="0"/>
                <w:sz w:val="22"/>
                <w:szCs w:val="22"/>
              </w:rPr>
              <w:t>建造师人数</w:t>
            </w:r>
          </w:p>
        </w:tc>
        <w:tc>
          <w:tcPr>
            <w:tcW w:w="2027" w:type="dxa"/>
            <w:gridSpan w:val="2"/>
            <w:tcBorders>
              <w:top w:val="single" w:color="auto" w:sz="4" w:space="0"/>
              <w:left w:val="single" w:color="auto" w:sz="4" w:space="0"/>
              <w:bottom w:val="single" w:color="auto" w:sz="4" w:space="0"/>
              <w:right w:val="single" w:color="auto" w:sz="4" w:space="0"/>
            </w:tcBorders>
            <w:vAlign w:val="center"/>
          </w:tcPr>
          <w:p w14:paraId="5EAEA881">
            <w:pPr>
              <w:topLinePunct/>
              <w:spacing w:line="480" w:lineRule="auto"/>
              <w:jc w:val="center"/>
              <w:rPr>
                <w:rFonts w:hint="eastAsia" w:ascii="宋体" w:hAnsi="宋体" w:eastAsia="宋体" w:cs="宋体"/>
                <w:i w:val="0"/>
                <w:iCs w:val="0"/>
                <w:sz w:val="22"/>
                <w:szCs w:val="22"/>
              </w:rPr>
            </w:pPr>
          </w:p>
        </w:tc>
      </w:tr>
      <w:tr w14:paraId="506933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822" w:type="dxa"/>
            <w:tcBorders>
              <w:top w:val="single" w:color="auto" w:sz="4" w:space="0"/>
              <w:left w:val="single" w:color="auto" w:sz="4" w:space="0"/>
              <w:bottom w:val="single" w:color="auto" w:sz="4" w:space="0"/>
              <w:right w:val="single" w:color="auto" w:sz="4" w:space="0"/>
            </w:tcBorders>
            <w:vAlign w:val="center"/>
          </w:tcPr>
          <w:p w14:paraId="71854D43">
            <w:pPr>
              <w:topLinePunct/>
              <w:spacing w:line="480" w:lineRule="auto"/>
              <w:jc w:val="center"/>
              <w:rPr>
                <w:rFonts w:hint="eastAsia" w:ascii="宋体" w:hAnsi="宋体" w:eastAsia="宋体" w:cs="宋体"/>
                <w:i w:val="0"/>
                <w:iCs w:val="0"/>
                <w:sz w:val="22"/>
                <w:szCs w:val="22"/>
              </w:rPr>
            </w:pPr>
            <w:r>
              <w:rPr>
                <w:rFonts w:hint="eastAsia" w:ascii="宋体" w:hAnsi="宋体" w:eastAsia="宋体" w:cs="宋体"/>
                <w:i w:val="0"/>
                <w:iCs w:val="0"/>
                <w:sz w:val="22"/>
                <w:szCs w:val="22"/>
              </w:rPr>
              <w:t>营业执照号</w:t>
            </w:r>
          </w:p>
        </w:tc>
        <w:tc>
          <w:tcPr>
            <w:tcW w:w="2292" w:type="dxa"/>
            <w:gridSpan w:val="2"/>
            <w:tcBorders>
              <w:top w:val="single" w:color="auto" w:sz="4" w:space="0"/>
              <w:left w:val="single" w:color="auto" w:sz="4" w:space="0"/>
              <w:bottom w:val="single" w:color="auto" w:sz="4" w:space="0"/>
              <w:right w:val="single" w:color="auto" w:sz="4" w:space="0"/>
            </w:tcBorders>
            <w:vAlign w:val="center"/>
          </w:tcPr>
          <w:p w14:paraId="0372D44F">
            <w:pPr>
              <w:topLinePunct/>
              <w:spacing w:line="480" w:lineRule="auto"/>
              <w:jc w:val="center"/>
              <w:rPr>
                <w:rFonts w:hint="eastAsia" w:ascii="宋体" w:hAnsi="宋体" w:eastAsia="宋体" w:cs="宋体"/>
                <w:i w:val="0"/>
                <w:iCs w:val="0"/>
                <w:sz w:val="22"/>
                <w:szCs w:val="22"/>
              </w:rPr>
            </w:pPr>
          </w:p>
        </w:tc>
        <w:tc>
          <w:tcPr>
            <w:tcW w:w="1449" w:type="dxa"/>
            <w:vMerge w:val="continue"/>
            <w:tcBorders>
              <w:top w:val="single" w:color="auto" w:sz="4" w:space="0"/>
              <w:left w:val="single" w:color="auto" w:sz="4" w:space="0"/>
              <w:bottom w:val="single" w:color="auto" w:sz="4" w:space="0"/>
              <w:right w:val="single" w:color="auto" w:sz="4" w:space="0"/>
            </w:tcBorders>
            <w:vAlign w:val="center"/>
          </w:tcPr>
          <w:p w14:paraId="67B43F14">
            <w:pPr>
              <w:topLinePunct/>
              <w:spacing w:line="480" w:lineRule="auto"/>
              <w:jc w:val="center"/>
              <w:rPr>
                <w:rFonts w:hint="eastAsia" w:ascii="宋体" w:hAnsi="宋体" w:eastAsia="宋体" w:cs="宋体"/>
                <w:i w:val="0"/>
                <w:iCs w:val="0"/>
                <w:sz w:val="22"/>
                <w:szCs w:val="22"/>
              </w:rPr>
            </w:pPr>
          </w:p>
        </w:tc>
        <w:tc>
          <w:tcPr>
            <w:tcW w:w="1689" w:type="dxa"/>
            <w:tcBorders>
              <w:top w:val="single" w:color="auto" w:sz="4" w:space="0"/>
              <w:left w:val="single" w:color="auto" w:sz="4" w:space="0"/>
              <w:bottom w:val="single" w:color="auto" w:sz="4" w:space="0"/>
              <w:right w:val="single" w:color="auto" w:sz="4" w:space="0"/>
            </w:tcBorders>
            <w:vAlign w:val="center"/>
          </w:tcPr>
          <w:p w14:paraId="5EFF0051">
            <w:pPr>
              <w:topLinePunct/>
              <w:spacing w:line="480" w:lineRule="auto"/>
              <w:jc w:val="center"/>
              <w:rPr>
                <w:rFonts w:hint="eastAsia" w:ascii="宋体" w:hAnsi="宋体" w:eastAsia="宋体" w:cs="宋体"/>
                <w:i w:val="0"/>
                <w:iCs w:val="0"/>
                <w:sz w:val="22"/>
                <w:szCs w:val="22"/>
              </w:rPr>
            </w:pPr>
            <w:r>
              <w:rPr>
                <w:rFonts w:hint="eastAsia" w:ascii="宋体" w:hAnsi="宋体" w:eastAsia="宋体" w:cs="宋体"/>
                <w:i w:val="0"/>
                <w:iCs w:val="0"/>
                <w:sz w:val="22"/>
                <w:szCs w:val="22"/>
              </w:rPr>
              <w:t>高级职称人员</w:t>
            </w:r>
          </w:p>
        </w:tc>
        <w:tc>
          <w:tcPr>
            <w:tcW w:w="2027" w:type="dxa"/>
            <w:gridSpan w:val="2"/>
            <w:tcBorders>
              <w:top w:val="single" w:color="auto" w:sz="4" w:space="0"/>
              <w:left w:val="single" w:color="auto" w:sz="4" w:space="0"/>
              <w:bottom w:val="single" w:color="auto" w:sz="4" w:space="0"/>
              <w:right w:val="single" w:color="auto" w:sz="4" w:space="0"/>
            </w:tcBorders>
            <w:vAlign w:val="center"/>
          </w:tcPr>
          <w:p w14:paraId="582A8B37">
            <w:pPr>
              <w:topLinePunct/>
              <w:spacing w:line="480" w:lineRule="auto"/>
              <w:jc w:val="center"/>
              <w:rPr>
                <w:rFonts w:hint="eastAsia" w:ascii="宋体" w:hAnsi="宋体" w:eastAsia="宋体" w:cs="宋体"/>
                <w:i w:val="0"/>
                <w:iCs w:val="0"/>
                <w:sz w:val="22"/>
                <w:szCs w:val="22"/>
              </w:rPr>
            </w:pPr>
          </w:p>
        </w:tc>
      </w:tr>
      <w:tr w14:paraId="0597A6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822" w:type="dxa"/>
            <w:tcBorders>
              <w:top w:val="single" w:color="auto" w:sz="4" w:space="0"/>
              <w:left w:val="single" w:color="auto" w:sz="4" w:space="0"/>
              <w:bottom w:val="single" w:color="auto" w:sz="4" w:space="0"/>
              <w:right w:val="single" w:color="auto" w:sz="4" w:space="0"/>
            </w:tcBorders>
            <w:vAlign w:val="center"/>
          </w:tcPr>
          <w:p w14:paraId="0C506EE2">
            <w:pPr>
              <w:topLinePunct/>
              <w:spacing w:line="480" w:lineRule="auto"/>
              <w:jc w:val="center"/>
              <w:rPr>
                <w:rFonts w:hint="eastAsia" w:ascii="宋体" w:hAnsi="宋体" w:eastAsia="宋体" w:cs="宋体"/>
                <w:i w:val="0"/>
                <w:iCs w:val="0"/>
                <w:sz w:val="22"/>
                <w:szCs w:val="22"/>
              </w:rPr>
            </w:pPr>
            <w:r>
              <w:rPr>
                <w:rFonts w:hint="eastAsia" w:ascii="宋体" w:hAnsi="宋体" w:eastAsia="宋体" w:cs="宋体"/>
                <w:i w:val="0"/>
                <w:iCs w:val="0"/>
                <w:sz w:val="22"/>
                <w:szCs w:val="22"/>
              </w:rPr>
              <w:t>注册资金</w:t>
            </w:r>
          </w:p>
        </w:tc>
        <w:tc>
          <w:tcPr>
            <w:tcW w:w="2292" w:type="dxa"/>
            <w:gridSpan w:val="2"/>
            <w:tcBorders>
              <w:top w:val="single" w:color="auto" w:sz="4" w:space="0"/>
              <w:left w:val="single" w:color="auto" w:sz="4" w:space="0"/>
              <w:bottom w:val="single" w:color="auto" w:sz="4" w:space="0"/>
              <w:right w:val="single" w:color="auto" w:sz="4" w:space="0"/>
            </w:tcBorders>
            <w:vAlign w:val="center"/>
          </w:tcPr>
          <w:p w14:paraId="7B931E73">
            <w:pPr>
              <w:topLinePunct/>
              <w:spacing w:line="480" w:lineRule="auto"/>
              <w:jc w:val="center"/>
              <w:rPr>
                <w:rFonts w:hint="eastAsia" w:ascii="宋体" w:hAnsi="宋体" w:eastAsia="宋体" w:cs="宋体"/>
                <w:i w:val="0"/>
                <w:iCs w:val="0"/>
                <w:sz w:val="22"/>
                <w:szCs w:val="22"/>
              </w:rPr>
            </w:pPr>
          </w:p>
        </w:tc>
        <w:tc>
          <w:tcPr>
            <w:tcW w:w="1449" w:type="dxa"/>
            <w:vMerge w:val="continue"/>
            <w:tcBorders>
              <w:top w:val="single" w:color="auto" w:sz="4" w:space="0"/>
              <w:left w:val="single" w:color="auto" w:sz="4" w:space="0"/>
              <w:bottom w:val="single" w:color="auto" w:sz="4" w:space="0"/>
              <w:right w:val="single" w:color="auto" w:sz="4" w:space="0"/>
            </w:tcBorders>
            <w:vAlign w:val="center"/>
          </w:tcPr>
          <w:p w14:paraId="27B88864">
            <w:pPr>
              <w:topLinePunct/>
              <w:spacing w:line="480" w:lineRule="auto"/>
              <w:jc w:val="center"/>
              <w:rPr>
                <w:rFonts w:hint="eastAsia" w:ascii="宋体" w:hAnsi="宋体" w:eastAsia="宋体" w:cs="宋体"/>
                <w:i w:val="0"/>
                <w:iCs w:val="0"/>
                <w:sz w:val="22"/>
                <w:szCs w:val="22"/>
              </w:rPr>
            </w:pPr>
          </w:p>
        </w:tc>
        <w:tc>
          <w:tcPr>
            <w:tcW w:w="1689" w:type="dxa"/>
            <w:tcBorders>
              <w:top w:val="single" w:color="auto" w:sz="4" w:space="0"/>
              <w:left w:val="single" w:color="auto" w:sz="4" w:space="0"/>
              <w:bottom w:val="single" w:color="auto" w:sz="4" w:space="0"/>
              <w:right w:val="single" w:color="auto" w:sz="4" w:space="0"/>
            </w:tcBorders>
            <w:vAlign w:val="center"/>
          </w:tcPr>
          <w:p w14:paraId="300B2667">
            <w:pPr>
              <w:topLinePunct/>
              <w:spacing w:line="480" w:lineRule="auto"/>
              <w:jc w:val="center"/>
              <w:rPr>
                <w:rFonts w:hint="eastAsia" w:ascii="宋体" w:hAnsi="宋体" w:eastAsia="宋体" w:cs="宋体"/>
                <w:i w:val="0"/>
                <w:iCs w:val="0"/>
                <w:sz w:val="22"/>
                <w:szCs w:val="22"/>
              </w:rPr>
            </w:pPr>
            <w:r>
              <w:rPr>
                <w:rFonts w:hint="eastAsia" w:ascii="宋体" w:hAnsi="宋体" w:eastAsia="宋体" w:cs="宋体"/>
                <w:i w:val="0"/>
                <w:iCs w:val="0"/>
                <w:sz w:val="22"/>
                <w:szCs w:val="22"/>
              </w:rPr>
              <w:t>中级职称人员</w:t>
            </w:r>
          </w:p>
        </w:tc>
        <w:tc>
          <w:tcPr>
            <w:tcW w:w="2027" w:type="dxa"/>
            <w:gridSpan w:val="2"/>
            <w:tcBorders>
              <w:top w:val="single" w:color="auto" w:sz="4" w:space="0"/>
              <w:left w:val="single" w:color="auto" w:sz="4" w:space="0"/>
              <w:bottom w:val="single" w:color="auto" w:sz="4" w:space="0"/>
              <w:right w:val="single" w:color="auto" w:sz="4" w:space="0"/>
            </w:tcBorders>
            <w:vAlign w:val="center"/>
          </w:tcPr>
          <w:p w14:paraId="5170FE4F">
            <w:pPr>
              <w:topLinePunct/>
              <w:spacing w:line="480" w:lineRule="auto"/>
              <w:jc w:val="center"/>
              <w:rPr>
                <w:rFonts w:hint="eastAsia" w:ascii="宋体" w:hAnsi="宋体" w:eastAsia="宋体" w:cs="宋体"/>
                <w:i w:val="0"/>
                <w:iCs w:val="0"/>
                <w:sz w:val="22"/>
                <w:szCs w:val="22"/>
              </w:rPr>
            </w:pPr>
          </w:p>
        </w:tc>
      </w:tr>
      <w:tr w14:paraId="7B1638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822" w:type="dxa"/>
            <w:tcBorders>
              <w:top w:val="single" w:color="auto" w:sz="4" w:space="0"/>
              <w:left w:val="single" w:color="auto" w:sz="4" w:space="0"/>
              <w:bottom w:val="single" w:color="auto" w:sz="4" w:space="0"/>
              <w:right w:val="single" w:color="auto" w:sz="4" w:space="0"/>
            </w:tcBorders>
            <w:vAlign w:val="center"/>
          </w:tcPr>
          <w:p w14:paraId="57DC2930">
            <w:pPr>
              <w:topLinePunct/>
              <w:spacing w:line="480" w:lineRule="auto"/>
              <w:jc w:val="center"/>
              <w:rPr>
                <w:rFonts w:hint="eastAsia" w:ascii="宋体" w:hAnsi="宋体" w:eastAsia="宋体" w:cs="宋体"/>
                <w:i w:val="0"/>
                <w:iCs w:val="0"/>
                <w:sz w:val="22"/>
                <w:szCs w:val="22"/>
              </w:rPr>
            </w:pPr>
            <w:r>
              <w:rPr>
                <w:rFonts w:hint="eastAsia" w:ascii="宋体" w:hAnsi="宋体" w:eastAsia="宋体" w:cs="宋体"/>
                <w:i w:val="0"/>
                <w:iCs w:val="0"/>
                <w:sz w:val="22"/>
                <w:szCs w:val="22"/>
              </w:rPr>
              <w:t>开户银行</w:t>
            </w:r>
          </w:p>
        </w:tc>
        <w:tc>
          <w:tcPr>
            <w:tcW w:w="2292" w:type="dxa"/>
            <w:gridSpan w:val="2"/>
            <w:tcBorders>
              <w:top w:val="single" w:color="auto" w:sz="4" w:space="0"/>
              <w:left w:val="single" w:color="auto" w:sz="4" w:space="0"/>
              <w:bottom w:val="single" w:color="auto" w:sz="4" w:space="0"/>
              <w:right w:val="single" w:color="auto" w:sz="4" w:space="0"/>
            </w:tcBorders>
            <w:vAlign w:val="center"/>
          </w:tcPr>
          <w:p w14:paraId="3D31B40D">
            <w:pPr>
              <w:topLinePunct/>
              <w:spacing w:line="480" w:lineRule="auto"/>
              <w:jc w:val="center"/>
              <w:rPr>
                <w:rFonts w:hint="eastAsia" w:ascii="宋体" w:hAnsi="宋体" w:eastAsia="宋体" w:cs="宋体"/>
                <w:i w:val="0"/>
                <w:iCs w:val="0"/>
                <w:sz w:val="22"/>
                <w:szCs w:val="22"/>
              </w:rPr>
            </w:pPr>
          </w:p>
        </w:tc>
        <w:tc>
          <w:tcPr>
            <w:tcW w:w="1449" w:type="dxa"/>
            <w:vMerge w:val="continue"/>
            <w:tcBorders>
              <w:top w:val="single" w:color="auto" w:sz="4" w:space="0"/>
              <w:left w:val="single" w:color="auto" w:sz="4" w:space="0"/>
              <w:bottom w:val="single" w:color="auto" w:sz="4" w:space="0"/>
              <w:right w:val="single" w:color="auto" w:sz="4" w:space="0"/>
            </w:tcBorders>
            <w:vAlign w:val="center"/>
          </w:tcPr>
          <w:p w14:paraId="01ABDD57">
            <w:pPr>
              <w:topLinePunct/>
              <w:spacing w:line="480" w:lineRule="auto"/>
              <w:jc w:val="center"/>
              <w:rPr>
                <w:rFonts w:hint="eastAsia" w:ascii="宋体" w:hAnsi="宋体" w:eastAsia="宋体" w:cs="宋体"/>
                <w:i w:val="0"/>
                <w:iCs w:val="0"/>
                <w:sz w:val="22"/>
                <w:szCs w:val="22"/>
              </w:rPr>
            </w:pPr>
          </w:p>
        </w:tc>
        <w:tc>
          <w:tcPr>
            <w:tcW w:w="1689" w:type="dxa"/>
            <w:tcBorders>
              <w:top w:val="single" w:color="auto" w:sz="4" w:space="0"/>
              <w:left w:val="single" w:color="auto" w:sz="4" w:space="0"/>
              <w:bottom w:val="single" w:color="auto" w:sz="4" w:space="0"/>
              <w:right w:val="single" w:color="auto" w:sz="4" w:space="0"/>
            </w:tcBorders>
            <w:vAlign w:val="center"/>
          </w:tcPr>
          <w:p w14:paraId="51D2CE70">
            <w:pPr>
              <w:topLinePunct/>
              <w:spacing w:line="480" w:lineRule="auto"/>
              <w:jc w:val="center"/>
              <w:rPr>
                <w:rFonts w:hint="eastAsia" w:ascii="宋体" w:hAnsi="宋体" w:eastAsia="宋体" w:cs="宋体"/>
                <w:i w:val="0"/>
                <w:iCs w:val="0"/>
                <w:sz w:val="22"/>
                <w:szCs w:val="22"/>
              </w:rPr>
            </w:pPr>
            <w:r>
              <w:rPr>
                <w:rFonts w:hint="eastAsia" w:ascii="宋体" w:hAnsi="宋体" w:eastAsia="宋体" w:cs="宋体"/>
                <w:i w:val="0"/>
                <w:iCs w:val="0"/>
                <w:sz w:val="22"/>
                <w:szCs w:val="22"/>
              </w:rPr>
              <w:t>初级职称人员</w:t>
            </w:r>
          </w:p>
        </w:tc>
        <w:tc>
          <w:tcPr>
            <w:tcW w:w="2027" w:type="dxa"/>
            <w:gridSpan w:val="2"/>
            <w:tcBorders>
              <w:top w:val="single" w:color="auto" w:sz="4" w:space="0"/>
              <w:left w:val="single" w:color="auto" w:sz="4" w:space="0"/>
              <w:bottom w:val="single" w:color="auto" w:sz="4" w:space="0"/>
              <w:right w:val="single" w:color="auto" w:sz="4" w:space="0"/>
            </w:tcBorders>
            <w:vAlign w:val="center"/>
          </w:tcPr>
          <w:p w14:paraId="099E6CB5">
            <w:pPr>
              <w:topLinePunct/>
              <w:spacing w:line="480" w:lineRule="auto"/>
              <w:jc w:val="center"/>
              <w:rPr>
                <w:rFonts w:hint="eastAsia" w:ascii="宋体" w:hAnsi="宋体" w:eastAsia="宋体" w:cs="宋体"/>
                <w:i w:val="0"/>
                <w:iCs w:val="0"/>
                <w:sz w:val="22"/>
                <w:szCs w:val="22"/>
              </w:rPr>
            </w:pPr>
          </w:p>
        </w:tc>
      </w:tr>
      <w:tr w14:paraId="7B9CC0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822" w:type="dxa"/>
            <w:tcBorders>
              <w:top w:val="single" w:color="auto" w:sz="4" w:space="0"/>
              <w:left w:val="single" w:color="auto" w:sz="4" w:space="0"/>
              <w:bottom w:val="single" w:color="auto" w:sz="4" w:space="0"/>
              <w:right w:val="single" w:color="auto" w:sz="4" w:space="0"/>
            </w:tcBorders>
            <w:vAlign w:val="center"/>
          </w:tcPr>
          <w:p w14:paraId="0FF3119F">
            <w:pPr>
              <w:topLinePunct/>
              <w:spacing w:line="480" w:lineRule="auto"/>
              <w:jc w:val="center"/>
              <w:rPr>
                <w:rFonts w:hint="eastAsia" w:ascii="宋体" w:hAnsi="宋体" w:eastAsia="宋体" w:cs="宋体"/>
                <w:i w:val="0"/>
                <w:iCs w:val="0"/>
                <w:sz w:val="22"/>
                <w:szCs w:val="22"/>
              </w:rPr>
            </w:pPr>
            <w:r>
              <w:rPr>
                <w:rFonts w:hint="eastAsia" w:ascii="宋体" w:hAnsi="宋体" w:eastAsia="宋体" w:cs="宋体"/>
                <w:i w:val="0"/>
                <w:iCs w:val="0"/>
                <w:sz w:val="22"/>
                <w:szCs w:val="22"/>
              </w:rPr>
              <w:t>账号</w:t>
            </w:r>
          </w:p>
        </w:tc>
        <w:tc>
          <w:tcPr>
            <w:tcW w:w="2292" w:type="dxa"/>
            <w:gridSpan w:val="2"/>
            <w:tcBorders>
              <w:top w:val="single" w:color="auto" w:sz="4" w:space="0"/>
              <w:left w:val="single" w:color="auto" w:sz="4" w:space="0"/>
              <w:bottom w:val="single" w:color="auto" w:sz="4" w:space="0"/>
              <w:right w:val="single" w:color="auto" w:sz="4" w:space="0"/>
            </w:tcBorders>
            <w:vAlign w:val="center"/>
          </w:tcPr>
          <w:p w14:paraId="2942C7D6">
            <w:pPr>
              <w:topLinePunct/>
              <w:spacing w:line="480" w:lineRule="auto"/>
              <w:jc w:val="center"/>
              <w:rPr>
                <w:rFonts w:hint="eastAsia" w:ascii="宋体" w:hAnsi="宋体" w:eastAsia="宋体" w:cs="宋体"/>
                <w:i w:val="0"/>
                <w:iCs w:val="0"/>
                <w:sz w:val="22"/>
                <w:szCs w:val="22"/>
              </w:rPr>
            </w:pPr>
          </w:p>
        </w:tc>
        <w:tc>
          <w:tcPr>
            <w:tcW w:w="1449" w:type="dxa"/>
            <w:vMerge w:val="continue"/>
            <w:tcBorders>
              <w:top w:val="single" w:color="auto" w:sz="4" w:space="0"/>
              <w:left w:val="single" w:color="auto" w:sz="4" w:space="0"/>
              <w:bottom w:val="single" w:color="auto" w:sz="4" w:space="0"/>
              <w:right w:val="single" w:color="auto" w:sz="4" w:space="0"/>
            </w:tcBorders>
            <w:vAlign w:val="center"/>
          </w:tcPr>
          <w:p w14:paraId="46EE4467">
            <w:pPr>
              <w:topLinePunct/>
              <w:spacing w:line="480" w:lineRule="auto"/>
              <w:jc w:val="center"/>
              <w:rPr>
                <w:rFonts w:hint="eastAsia" w:ascii="宋体" w:hAnsi="宋体" w:eastAsia="宋体" w:cs="宋体"/>
                <w:i w:val="0"/>
                <w:iCs w:val="0"/>
                <w:sz w:val="22"/>
                <w:szCs w:val="22"/>
              </w:rPr>
            </w:pPr>
          </w:p>
        </w:tc>
        <w:tc>
          <w:tcPr>
            <w:tcW w:w="1689" w:type="dxa"/>
            <w:tcBorders>
              <w:top w:val="single" w:color="auto" w:sz="4" w:space="0"/>
              <w:left w:val="single" w:color="auto" w:sz="4" w:space="0"/>
              <w:bottom w:val="single" w:color="auto" w:sz="4" w:space="0"/>
              <w:right w:val="single" w:color="auto" w:sz="4" w:space="0"/>
            </w:tcBorders>
            <w:vAlign w:val="center"/>
          </w:tcPr>
          <w:p w14:paraId="36069088">
            <w:pPr>
              <w:topLinePunct/>
              <w:spacing w:line="480" w:lineRule="auto"/>
              <w:jc w:val="center"/>
              <w:rPr>
                <w:rFonts w:hint="eastAsia" w:ascii="宋体" w:hAnsi="宋体" w:eastAsia="宋体" w:cs="宋体"/>
                <w:i w:val="0"/>
                <w:iCs w:val="0"/>
                <w:sz w:val="22"/>
                <w:szCs w:val="22"/>
              </w:rPr>
            </w:pPr>
            <w:r>
              <w:rPr>
                <w:rFonts w:hint="eastAsia" w:ascii="宋体" w:hAnsi="宋体" w:eastAsia="宋体" w:cs="宋体"/>
                <w:i w:val="0"/>
                <w:iCs w:val="0"/>
                <w:sz w:val="22"/>
                <w:szCs w:val="22"/>
              </w:rPr>
              <w:t>技  工</w:t>
            </w:r>
          </w:p>
        </w:tc>
        <w:tc>
          <w:tcPr>
            <w:tcW w:w="2027" w:type="dxa"/>
            <w:gridSpan w:val="2"/>
            <w:tcBorders>
              <w:top w:val="single" w:color="auto" w:sz="4" w:space="0"/>
              <w:left w:val="single" w:color="auto" w:sz="4" w:space="0"/>
              <w:bottom w:val="single" w:color="auto" w:sz="4" w:space="0"/>
              <w:right w:val="single" w:color="auto" w:sz="4" w:space="0"/>
            </w:tcBorders>
            <w:vAlign w:val="center"/>
          </w:tcPr>
          <w:p w14:paraId="1BD8A9DC">
            <w:pPr>
              <w:topLinePunct/>
              <w:spacing w:line="480" w:lineRule="auto"/>
              <w:jc w:val="center"/>
              <w:rPr>
                <w:rFonts w:hint="eastAsia" w:ascii="宋体" w:hAnsi="宋体" w:eastAsia="宋体" w:cs="宋体"/>
                <w:i w:val="0"/>
                <w:iCs w:val="0"/>
                <w:sz w:val="22"/>
                <w:szCs w:val="22"/>
              </w:rPr>
            </w:pPr>
          </w:p>
        </w:tc>
      </w:tr>
      <w:tr w14:paraId="33B11A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22" w:type="dxa"/>
            <w:tcBorders>
              <w:top w:val="single" w:color="auto" w:sz="4" w:space="0"/>
              <w:left w:val="single" w:color="auto" w:sz="4" w:space="0"/>
              <w:right w:val="single" w:color="auto" w:sz="4" w:space="0"/>
            </w:tcBorders>
            <w:vAlign w:val="center"/>
          </w:tcPr>
          <w:p w14:paraId="032994A5">
            <w:pPr>
              <w:topLinePunct/>
              <w:spacing w:line="480" w:lineRule="auto"/>
              <w:ind w:firstLine="220" w:firstLineChars="100"/>
              <w:jc w:val="center"/>
              <w:rPr>
                <w:rFonts w:hint="eastAsia" w:ascii="宋体" w:hAnsi="宋体" w:eastAsia="宋体" w:cs="宋体"/>
                <w:i w:val="0"/>
                <w:iCs w:val="0"/>
                <w:sz w:val="22"/>
                <w:szCs w:val="22"/>
              </w:rPr>
            </w:pPr>
            <w:r>
              <w:rPr>
                <w:rFonts w:hint="eastAsia" w:ascii="宋体" w:hAnsi="宋体" w:eastAsia="宋体" w:cs="宋体"/>
                <w:i w:val="0"/>
                <w:iCs w:val="0"/>
                <w:sz w:val="22"/>
                <w:szCs w:val="22"/>
              </w:rPr>
              <w:t>经营范围</w:t>
            </w:r>
          </w:p>
        </w:tc>
        <w:tc>
          <w:tcPr>
            <w:tcW w:w="7457" w:type="dxa"/>
            <w:gridSpan w:val="6"/>
            <w:tcBorders>
              <w:top w:val="single" w:color="auto" w:sz="4" w:space="0"/>
              <w:left w:val="single" w:color="auto" w:sz="4" w:space="0"/>
              <w:right w:val="single" w:color="auto" w:sz="4" w:space="0"/>
            </w:tcBorders>
            <w:vAlign w:val="center"/>
          </w:tcPr>
          <w:p w14:paraId="0BBB7293">
            <w:pPr>
              <w:topLinePunct/>
              <w:spacing w:line="480" w:lineRule="auto"/>
              <w:rPr>
                <w:rFonts w:hint="eastAsia" w:ascii="宋体" w:hAnsi="宋体" w:eastAsia="宋体" w:cs="宋体"/>
                <w:i w:val="0"/>
                <w:iCs w:val="0"/>
                <w:sz w:val="22"/>
                <w:szCs w:val="22"/>
              </w:rPr>
            </w:pPr>
          </w:p>
        </w:tc>
      </w:tr>
      <w:tr w14:paraId="002898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22" w:type="dxa"/>
            <w:tcBorders>
              <w:top w:val="single" w:color="auto" w:sz="4" w:space="0"/>
              <w:left w:val="single" w:color="auto" w:sz="4" w:space="0"/>
              <w:bottom w:val="single" w:color="auto" w:sz="4" w:space="0"/>
              <w:right w:val="single" w:color="auto" w:sz="4" w:space="0"/>
            </w:tcBorders>
            <w:vAlign w:val="center"/>
          </w:tcPr>
          <w:p w14:paraId="4F4AF9E9">
            <w:pPr>
              <w:topLinePunct/>
              <w:spacing w:line="480" w:lineRule="auto"/>
              <w:jc w:val="center"/>
              <w:rPr>
                <w:rFonts w:hint="eastAsia" w:ascii="宋体" w:hAnsi="宋体" w:eastAsia="宋体" w:cs="宋体"/>
                <w:i w:val="0"/>
                <w:iCs w:val="0"/>
                <w:sz w:val="22"/>
                <w:szCs w:val="22"/>
              </w:rPr>
            </w:pPr>
            <w:r>
              <w:rPr>
                <w:rFonts w:hint="eastAsia" w:ascii="宋体" w:hAnsi="宋体" w:eastAsia="宋体" w:cs="宋体"/>
                <w:i w:val="0"/>
                <w:iCs w:val="0"/>
                <w:sz w:val="22"/>
                <w:szCs w:val="22"/>
              </w:rPr>
              <w:t>备注</w:t>
            </w:r>
          </w:p>
        </w:tc>
        <w:tc>
          <w:tcPr>
            <w:tcW w:w="7457" w:type="dxa"/>
            <w:gridSpan w:val="6"/>
            <w:tcBorders>
              <w:top w:val="single" w:color="auto" w:sz="4" w:space="0"/>
              <w:left w:val="single" w:color="auto" w:sz="4" w:space="0"/>
              <w:bottom w:val="single" w:color="auto" w:sz="4" w:space="0"/>
              <w:right w:val="single" w:color="auto" w:sz="4" w:space="0"/>
            </w:tcBorders>
            <w:vAlign w:val="center"/>
          </w:tcPr>
          <w:p w14:paraId="3D7162D4">
            <w:pPr>
              <w:topLinePunct/>
              <w:spacing w:line="480" w:lineRule="auto"/>
              <w:jc w:val="center"/>
              <w:rPr>
                <w:rFonts w:hint="eastAsia" w:ascii="宋体" w:hAnsi="宋体" w:eastAsia="宋体" w:cs="宋体"/>
                <w:i w:val="0"/>
                <w:iCs w:val="0"/>
                <w:sz w:val="22"/>
                <w:szCs w:val="22"/>
              </w:rPr>
            </w:pPr>
          </w:p>
        </w:tc>
      </w:tr>
    </w:tbl>
    <w:p w14:paraId="725FB5BC">
      <w:pPr>
        <w:widowControl/>
        <w:spacing w:before="100" w:beforeAutospacing="1" w:after="150" w:line="460" w:lineRule="exact"/>
        <w:ind w:left="540"/>
        <w:jc w:val="left"/>
        <w:rPr>
          <w:rFonts w:hint="eastAsia" w:ascii="宋体" w:hAnsi="宋体"/>
          <w:sz w:val="24"/>
        </w:rPr>
      </w:pPr>
      <w:r>
        <w:rPr>
          <w:rFonts w:hint="eastAsia" w:ascii="宋体" w:hAnsi="宋体"/>
          <w:sz w:val="24"/>
        </w:rPr>
        <w:t>附：企业营业执照或</w:t>
      </w:r>
      <w:r>
        <w:rPr>
          <w:rFonts w:hint="eastAsia" w:ascii="宋体" w:hAnsi="宋体"/>
          <w:sz w:val="24"/>
          <w:lang w:val="en-US" w:eastAsia="zh-CN"/>
        </w:rPr>
        <w:t>其他组织机构</w:t>
      </w:r>
      <w:r>
        <w:rPr>
          <w:rFonts w:hint="eastAsia" w:ascii="宋体" w:hAnsi="宋体"/>
          <w:sz w:val="24"/>
        </w:rPr>
        <w:t>证书、开户行</w:t>
      </w:r>
      <w:r>
        <w:rPr>
          <w:rFonts w:hint="eastAsia" w:ascii="宋体" w:hAnsi="宋体"/>
          <w:sz w:val="24"/>
          <w:lang w:eastAsia="zh-CN"/>
        </w:rPr>
        <w:t>、</w:t>
      </w:r>
      <w:r>
        <w:rPr>
          <w:rFonts w:hint="eastAsia" w:ascii="宋体" w:hAnsi="宋体"/>
          <w:sz w:val="24"/>
          <w:lang w:val="en-US" w:eastAsia="zh-CN"/>
        </w:rPr>
        <w:t>资质证书、安全生产许可证</w:t>
      </w:r>
      <w:r>
        <w:rPr>
          <w:rFonts w:hint="eastAsia" w:ascii="宋体" w:hAnsi="宋体"/>
          <w:sz w:val="24"/>
        </w:rPr>
        <w:t>等</w:t>
      </w:r>
    </w:p>
    <w:p w14:paraId="28B255E3">
      <w:pPr>
        <w:widowControl/>
        <w:spacing w:beforeAutospacing="0" w:line="240" w:lineRule="auto"/>
        <w:jc w:val="left"/>
        <w:rPr>
          <w:rFonts w:ascii="宋体" w:hAnsi="宋体"/>
          <w:sz w:val="24"/>
        </w:rPr>
      </w:pPr>
      <w:r>
        <w:rPr>
          <w:rFonts w:hint="eastAsia" w:ascii="宋体" w:hAnsi="宋体"/>
          <w:sz w:val="24"/>
        </w:rPr>
        <w:t>证件扫描件并加盖单位公章。</w:t>
      </w:r>
      <w:r>
        <w:rPr>
          <w:rFonts w:ascii="宋体" w:hAnsi="宋体"/>
          <w:sz w:val="24"/>
        </w:rPr>
        <w:t> </w:t>
      </w:r>
    </w:p>
    <w:p w14:paraId="2F97B4B6">
      <w:pPr>
        <w:wordWrap w:val="0"/>
        <w:spacing w:line="360" w:lineRule="auto"/>
        <w:ind w:right="0" w:firstLine="4200" w:firstLineChars="1500"/>
        <w:rPr>
          <w:rFonts w:ascii="宋体" w:hAnsi="宋体"/>
          <w:sz w:val="28"/>
          <w:szCs w:val="30"/>
        </w:rPr>
      </w:pPr>
      <w:bookmarkStart w:id="283" w:name="_Toc488135760"/>
      <w:r>
        <w:rPr>
          <w:rFonts w:hint="eastAsia" w:ascii="宋体" w:hAnsi="宋体"/>
          <w:sz w:val="28"/>
          <w:szCs w:val="30"/>
        </w:rPr>
        <w:t>供应商名称：（盖单位章）</w:t>
      </w:r>
    </w:p>
    <w:p w14:paraId="1B586732">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sz w:val="28"/>
          <w:szCs w:val="30"/>
        </w:rPr>
      </w:pPr>
      <w:r>
        <w:rPr>
          <w:rFonts w:hint="eastAsia" w:ascii="宋体" w:hAnsi="宋体"/>
          <w:sz w:val="28"/>
          <w:szCs w:val="30"/>
        </w:rPr>
        <w:t xml:space="preserve">                     </w:t>
      </w:r>
      <w:r>
        <w:rPr>
          <w:rFonts w:hint="eastAsia" w:ascii="宋体" w:hAnsi="宋体"/>
          <w:sz w:val="28"/>
          <w:szCs w:val="30"/>
          <w:lang w:val="en-US" w:eastAsia="zh-CN"/>
        </w:rPr>
        <w:t xml:space="preserve">         </w:t>
      </w:r>
      <w:r>
        <w:rPr>
          <w:rFonts w:hint="eastAsia" w:ascii="宋体" w:hAnsi="宋体"/>
          <w:sz w:val="28"/>
          <w:szCs w:val="30"/>
        </w:rPr>
        <w:t>法定代表人：（电子签章）</w:t>
      </w:r>
    </w:p>
    <w:p w14:paraId="4A6FF40A">
      <w:pPr>
        <w:keepNext w:val="0"/>
        <w:keepLines w:val="0"/>
        <w:pageBreakBefore w:val="0"/>
        <w:widowControl/>
        <w:kinsoku/>
        <w:wordWrap/>
        <w:overflowPunct/>
        <w:topLinePunct w:val="0"/>
        <w:autoSpaceDE/>
        <w:autoSpaceDN/>
        <w:bidi w:val="0"/>
        <w:adjustRightInd/>
        <w:snapToGrid w:val="0"/>
        <w:spacing w:line="360" w:lineRule="auto"/>
        <w:ind w:firstLine="5040" w:firstLineChars="1800"/>
        <w:jc w:val="left"/>
        <w:textAlignment w:val="auto"/>
        <w:rPr>
          <w:rFonts w:hint="eastAsia"/>
          <w:b/>
          <w:sz w:val="28"/>
          <w:szCs w:val="28"/>
        </w:rPr>
      </w:pPr>
      <w:r>
        <w:rPr>
          <w:rFonts w:hint="eastAsia" w:ascii="宋体" w:hAnsi="宋体"/>
          <w:kern w:val="0"/>
          <w:sz w:val="28"/>
          <w:szCs w:val="30"/>
        </w:rPr>
        <w:t>年    月    日</w:t>
      </w:r>
    </w:p>
    <w:p w14:paraId="29214152">
      <w:pPr>
        <w:spacing w:beforeLines="100" w:afterLines="50" w:line="480" w:lineRule="exact"/>
        <w:textAlignment w:val="center"/>
        <w:rPr>
          <w:rFonts w:ascii="宋体" w:hAnsi="宋体" w:cs="宋体"/>
          <w:b/>
          <w:bCs/>
          <w:sz w:val="30"/>
          <w:szCs w:val="30"/>
        </w:rPr>
      </w:pPr>
      <w:r>
        <w:rPr>
          <w:rFonts w:hint="eastAsia"/>
          <w:b/>
          <w:sz w:val="28"/>
          <w:szCs w:val="28"/>
        </w:rPr>
        <w:t>（二）近年发生的诉讼及仲裁情况表</w:t>
      </w:r>
    </w:p>
    <w:p w14:paraId="71E5FD8D">
      <w:pPr>
        <w:spacing w:line="400" w:lineRule="exact"/>
        <w:jc w:val="center"/>
      </w:pPr>
      <w:r>
        <w:rPr>
          <w:rFonts w:hint="eastAsia"/>
        </w:rPr>
        <w:t>（近年指</w:t>
      </w:r>
      <w:r>
        <w:rPr>
          <w:rFonts w:hint="eastAsia"/>
          <w:u w:val="single"/>
        </w:rPr>
        <w:t>202</w:t>
      </w:r>
      <w:r>
        <w:rPr>
          <w:rFonts w:hint="eastAsia"/>
          <w:u w:val="single"/>
          <w:lang w:val="en-US" w:eastAsia="zh-CN"/>
        </w:rPr>
        <w:t>3</w:t>
      </w:r>
      <w:r>
        <w:rPr>
          <w:rFonts w:hint="eastAsia"/>
          <w:u w:val="single"/>
        </w:rPr>
        <w:t>年</w:t>
      </w:r>
      <w:r>
        <w:rPr>
          <w:rFonts w:hint="eastAsia"/>
          <w:u w:val="single"/>
          <w:lang w:val="en-US" w:eastAsia="zh-CN"/>
        </w:rPr>
        <w:t>01</w:t>
      </w:r>
      <w:r>
        <w:rPr>
          <w:rFonts w:hint="eastAsia"/>
          <w:u w:val="single"/>
        </w:rPr>
        <w:t>月1日至今</w:t>
      </w:r>
      <w:r>
        <w:rPr>
          <w:rFonts w:hint="eastAsia"/>
        </w:rPr>
        <w:t>）</w:t>
      </w:r>
    </w:p>
    <w:tbl>
      <w:tblPr>
        <w:tblStyle w:val="49"/>
        <w:tblW w:w="8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2324"/>
        <w:gridCol w:w="1833"/>
        <w:gridCol w:w="1180"/>
        <w:gridCol w:w="1180"/>
        <w:gridCol w:w="1049"/>
      </w:tblGrid>
      <w:tr w14:paraId="4307D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54" w:type="dxa"/>
            <w:vAlign w:val="center"/>
          </w:tcPr>
          <w:p w14:paraId="4D91F774">
            <w:pPr>
              <w:spacing w:line="400" w:lineRule="exact"/>
              <w:jc w:val="center"/>
              <w:rPr>
                <w:sz w:val="24"/>
                <w:szCs w:val="24"/>
              </w:rPr>
            </w:pPr>
            <w:r>
              <w:rPr>
                <w:rFonts w:hint="eastAsia"/>
                <w:sz w:val="24"/>
                <w:szCs w:val="24"/>
              </w:rPr>
              <w:t>序号</w:t>
            </w:r>
          </w:p>
        </w:tc>
        <w:tc>
          <w:tcPr>
            <w:tcW w:w="2324" w:type="dxa"/>
            <w:vAlign w:val="center"/>
          </w:tcPr>
          <w:p w14:paraId="7156724C">
            <w:pPr>
              <w:spacing w:line="400" w:lineRule="exact"/>
              <w:jc w:val="center"/>
              <w:rPr>
                <w:sz w:val="24"/>
                <w:szCs w:val="24"/>
              </w:rPr>
            </w:pPr>
            <w:r>
              <w:rPr>
                <w:rFonts w:hint="eastAsia"/>
                <w:sz w:val="24"/>
                <w:szCs w:val="24"/>
              </w:rPr>
              <w:t>诉讼或仲裁事项</w:t>
            </w:r>
          </w:p>
        </w:tc>
        <w:tc>
          <w:tcPr>
            <w:tcW w:w="1833" w:type="dxa"/>
            <w:vAlign w:val="center"/>
          </w:tcPr>
          <w:p w14:paraId="77640279">
            <w:pPr>
              <w:spacing w:line="400" w:lineRule="exact"/>
              <w:jc w:val="center"/>
              <w:rPr>
                <w:sz w:val="24"/>
                <w:szCs w:val="24"/>
              </w:rPr>
            </w:pPr>
            <w:r>
              <w:rPr>
                <w:rFonts w:hint="eastAsia"/>
                <w:sz w:val="24"/>
                <w:szCs w:val="24"/>
              </w:rPr>
              <w:t>诉讼或仲裁中的地位</w:t>
            </w:r>
          </w:p>
        </w:tc>
        <w:tc>
          <w:tcPr>
            <w:tcW w:w="1180" w:type="dxa"/>
            <w:vAlign w:val="center"/>
          </w:tcPr>
          <w:p w14:paraId="4A9A5D10">
            <w:pPr>
              <w:spacing w:line="400" w:lineRule="exact"/>
              <w:jc w:val="center"/>
              <w:rPr>
                <w:sz w:val="24"/>
                <w:szCs w:val="24"/>
              </w:rPr>
            </w:pPr>
            <w:r>
              <w:rPr>
                <w:rFonts w:hint="eastAsia"/>
                <w:sz w:val="24"/>
                <w:szCs w:val="24"/>
              </w:rPr>
              <w:t>缘由</w:t>
            </w:r>
          </w:p>
        </w:tc>
        <w:tc>
          <w:tcPr>
            <w:tcW w:w="1180" w:type="dxa"/>
            <w:vAlign w:val="center"/>
          </w:tcPr>
          <w:p w14:paraId="0C6EEB1F">
            <w:pPr>
              <w:spacing w:line="400" w:lineRule="exact"/>
              <w:jc w:val="center"/>
              <w:rPr>
                <w:sz w:val="24"/>
                <w:szCs w:val="24"/>
              </w:rPr>
            </w:pPr>
            <w:r>
              <w:rPr>
                <w:rFonts w:hint="eastAsia"/>
                <w:sz w:val="24"/>
                <w:szCs w:val="24"/>
              </w:rPr>
              <w:t>结果</w:t>
            </w:r>
          </w:p>
        </w:tc>
        <w:tc>
          <w:tcPr>
            <w:tcW w:w="1049" w:type="dxa"/>
            <w:vAlign w:val="center"/>
          </w:tcPr>
          <w:p w14:paraId="526732A1">
            <w:pPr>
              <w:spacing w:line="400" w:lineRule="exact"/>
              <w:jc w:val="center"/>
              <w:rPr>
                <w:sz w:val="24"/>
                <w:szCs w:val="24"/>
              </w:rPr>
            </w:pPr>
            <w:r>
              <w:rPr>
                <w:rFonts w:hint="eastAsia"/>
                <w:sz w:val="24"/>
                <w:szCs w:val="24"/>
              </w:rPr>
              <w:t>备注</w:t>
            </w:r>
          </w:p>
        </w:tc>
      </w:tr>
      <w:tr w14:paraId="7B5D8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54" w:type="dxa"/>
            <w:vAlign w:val="center"/>
          </w:tcPr>
          <w:p w14:paraId="446EC2C0">
            <w:pPr>
              <w:spacing w:line="400" w:lineRule="exact"/>
              <w:jc w:val="center"/>
              <w:rPr>
                <w:sz w:val="24"/>
                <w:szCs w:val="24"/>
              </w:rPr>
            </w:pPr>
            <w:r>
              <w:rPr>
                <w:rFonts w:hint="eastAsia"/>
                <w:sz w:val="24"/>
                <w:szCs w:val="24"/>
              </w:rPr>
              <w:t>一</w:t>
            </w:r>
          </w:p>
        </w:tc>
        <w:tc>
          <w:tcPr>
            <w:tcW w:w="2324" w:type="dxa"/>
            <w:vAlign w:val="center"/>
          </w:tcPr>
          <w:p w14:paraId="66537E96">
            <w:pPr>
              <w:spacing w:line="400" w:lineRule="exact"/>
              <w:rPr>
                <w:sz w:val="24"/>
                <w:szCs w:val="24"/>
              </w:rPr>
            </w:pPr>
            <w:r>
              <w:rPr>
                <w:rFonts w:hint="eastAsia"/>
                <w:sz w:val="24"/>
                <w:szCs w:val="24"/>
              </w:rPr>
              <w:t>诉讼事项</w:t>
            </w:r>
          </w:p>
        </w:tc>
        <w:tc>
          <w:tcPr>
            <w:tcW w:w="1833" w:type="dxa"/>
            <w:vAlign w:val="center"/>
          </w:tcPr>
          <w:p w14:paraId="1D99B852">
            <w:pPr>
              <w:spacing w:line="400" w:lineRule="exact"/>
              <w:jc w:val="center"/>
              <w:rPr>
                <w:sz w:val="24"/>
                <w:szCs w:val="24"/>
              </w:rPr>
            </w:pPr>
          </w:p>
        </w:tc>
        <w:tc>
          <w:tcPr>
            <w:tcW w:w="1180" w:type="dxa"/>
            <w:vAlign w:val="center"/>
          </w:tcPr>
          <w:p w14:paraId="67D68356">
            <w:pPr>
              <w:spacing w:line="400" w:lineRule="exact"/>
              <w:jc w:val="center"/>
              <w:rPr>
                <w:sz w:val="24"/>
                <w:szCs w:val="24"/>
              </w:rPr>
            </w:pPr>
          </w:p>
        </w:tc>
        <w:tc>
          <w:tcPr>
            <w:tcW w:w="1180" w:type="dxa"/>
            <w:vAlign w:val="center"/>
          </w:tcPr>
          <w:p w14:paraId="2B93C6AC">
            <w:pPr>
              <w:spacing w:line="400" w:lineRule="exact"/>
              <w:jc w:val="center"/>
              <w:rPr>
                <w:sz w:val="24"/>
                <w:szCs w:val="24"/>
              </w:rPr>
            </w:pPr>
          </w:p>
        </w:tc>
        <w:tc>
          <w:tcPr>
            <w:tcW w:w="1049" w:type="dxa"/>
            <w:vAlign w:val="center"/>
          </w:tcPr>
          <w:p w14:paraId="6EF3791D">
            <w:pPr>
              <w:spacing w:line="400" w:lineRule="exact"/>
              <w:jc w:val="center"/>
              <w:rPr>
                <w:sz w:val="24"/>
                <w:szCs w:val="24"/>
              </w:rPr>
            </w:pPr>
          </w:p>
        </w:tc>
      </w:tr>
      <w:tr w14:paraId="40324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54" w:type="dxa"/>
          </w:tcPr>
          <w:p w14:paraId="3071B51D">
            <w:pPr>
              <w:spacing w:line="400" w:lineRule="exact"/>
              <w:rPr>
                <w:sz w:val="24"/>
                <w:szCs w:val="24"/>
              </w:rPr>
            </w:pPr>
          </w:p>
        </w:tc>
        <w:tc>
          <w:tcPr>
            <w:tcW w:w="2324" w:type="dxa"/>
          </w:tcPr>
          <w:p w14:paraId="721B3A38">
            <w:pPr>
              <w:spacing w:line="400" w:lineRule="exact"/>
              <w:rPr>
                <w:sz w:val="24"/>
                <w:szCs w:val="24"/>
              </w:rPr>
            </w:pPr>
          </w:p>
        </w:tc>
        <w:tc>
          <w:tcPr>
            <w:tcW w:w="1833" w:type="dxa"/>
          </w:tcPr>
          <w:p w14:paraId="3CBA45E1">
            <w:pPr>
              <w:spacing w:line="400" w:lineRule="exact"/>
              <w:rPr>
                <w:sz w:val="24"/>
                <w:szCs w:val="24"/>
              </w:rPr>
            </w:pPr>
          </w:p>
        </w:tc>
        <w:tc>
          <w:tcPr>
            <w:tcW w:w="1180" w:type="dxa"/>
          </w:tcPr>
          <w:p w14:paraId="6DA58A9B">
            <w:pPr>
              <w:spacing w:line="400" w:lineRule="exact"/>
              <w:rPr>
                <w:sz w:val="24"/>
                <w:szCs w:val="24"/>
              </w:rPr>
            </w:pPr>
          </w:p>
        </w:tc>
        <w:tc>
          <w:tcPr>
            <w:tcW w:w="1180" w:type="dxa"/>
          </w:tcPr>
          <w:p w14:paraId="1A5A842F">
            <w:pPr>
              <w:spacing w:line="400" w:lineRule="exact"/>
              <w:rPr>
                <w:sz w:val="24"/>
                <w:szCs w:val="24"/>
              </w:rPr>
            </w:pPr>
          </w:p>
        </w:tc>
        <w:tc>
          <w:tcPr>
            <w:tcW w:w="1049" w:type="dxa"/>
          </w:tcPr>
          <w:p w14:paraId="2E202FE2">
            <w:pPr>
              <w:spacing w:line="400" w:lineRule="exact"/>
              <w:rPr>
                <w:sz w:val="24"/>
                <w:szCs w:val="24"/>
              </w:rPr>
            </w:pPr>
          </w:p>
        </w:tc>
      </w:tr>
      <w:tr w14:paraId="68390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54" w:type="dxa"/>
          </w:tcPr>
          <w:p w14:paraId="6F30F435">
            <w:pPr>
              <w:spacing w:line="400" w:lineRule="exact"/>
              <w:rPr>
                <w:sz w:val="24"/>
                <w:szCs w:val="24"/>
              </w:rPr>
            </w:pPr>
          </w:p>
        </w:tc>
        <w:tc>
          <w:tcPr>
            <w:tcW w:w="2324" w:type="dxa"/>
          </w:tcPr>
          <w:p w14:paraId="4B6034A2">
            <w:pPr>
              <w:spacing w:line="400" w:lineRule="exact"/>
              <w:rPr>
                <w:sz w:val="24"/>
                <w:szCs w:val="24"/>
              </w:rPr>
            </w:pPr>
          </w:p>
        </w:tc>
        <w:tc>
          <w:tcPr>
            <w:tcW w:w="1833" w:type="dxa"/>
          </w:tcPr>
          <w:p w14:paraId="77ACB437">
            <w:pPr>
              <w:spacing w:line="400" w:lineRule="exact"/>
              <w:rPr>
                <w:sz w:val="24"/>
                <w:szCs w:val="24"/>
              </w:rPr>
            </w:pPr>
          </w:p>
        </w:tc>
        <w:tc>
          <w:tcPr>
            <w:tcW w:w="1180" w:type="dxa"/>
          </w:tcPr>
          <w:p w14:paraId="7FEDE93A">
            <w:pPr>
              <w:spacing w:line="400" w:lineRule="exact"/>
              <w:rPr>
                <w:sz w:val="24"/>
                <w:szCs w:val="24"/>
              </w:rPr>
            </w:pPr>
          </w:p>
        </w:tc>
        <w:tc>
          <w:tcPr>
            <w:tcW w:w="1180" w:type="dxa"/>
          </w:tcPr>
          <w:p w14:paraId="53FFEA1A">
            <w:pPr>
              <w:spacing w:line="400" w:lineRule="exact"/>
              <w:rPr>
                <w:sz w:val="24"/>
                <w:szCs w:val="24"/>
              </w:rPr>
            </w:pPr>
          </w:p>
        </w:tc>
        <w:tc>
          <w:tcPr>
            <w:tcW w:w="1049" w:type="dxa"/>
          </w:tcPr>
          <w:p w14:paraId="0C7BCD94">
            <w:pPr>
              <w:spacing w:line="400" w:lineRule="exact"/>
              <w:rPr>
                <w:sz w:val="24"/>
                <w:szCs w:val="24"/>
              </w:rPr>
            </w:pPr>
          </w:p>
        </w:tc>
      </w:tr>
      <w:tr w14:paraId="3BE05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54" w:type="dxa"/>
          </w:tcPr>
          <w:p w14:paraId="30E69C28">
            <w:pPr>
              <w:spacing w:line="400" w:lineRule="exact"/>
              <w:rPr>
                <w:sz w:val="24"/>
                <w:szCs w:val="24"/>
              </w:rPr>
            </w:pPr>
          </w:p>
        </w:tc>
        <w:tc>
          <w:tcPr>
            <w:tcW w:w="2324" w:type="dxa"/>
          </w:tcPr>
          <w:p w14:paraId="23A02873">
            <w:pPr>
              <w:spacing w:line="400" w:lineRule="exact"/>
              <w:rPr>
                <w:sz w:val="24"/>
                <w:szCs w:val="24"/>
              </w:rPr>
            </w:pPr>
          </w:p>
        </w:tc>
        <w:tc>
          <w:tcPr>
            <w:tcW w:w="1833" w:type="dxa"/>
          </w:tcPr>
          <w:p w14:paraId="240B3AE6">
            <w:pPr>
              <w:spacing w:line="400" w:lineRule="exact"/>
              <w:rPr>
                <w:sz w:val="24"/>
                <w:szCs w:val="24"/>
              </w:rPr>
            </w:pPr>
          </w:p>
        </w:tc>
        <w:tc>
          <w:tcPr>
            <w:tcW w:w="1180" w:type="dxa"/>
          </w:tcPr>
          <w:p w14:paraId="428C327E">
            <w:pPr>
              <w:spacing w:line="400" w:lineRule="exact"/>
              <w:rPr>
                <w:sz w:val="24"/>
                <w:szCs w:val="24"/>
              </w:rPr>
            </w:pPr>
          </w:p>
        </w:tc>
        <w:tc>
          <w:tcPr>
            <w:tcW w:w="1180" w:type="dxa"/>
          </w:tcPr>
          <w:p w14:paraId="2932E736">
            <w:pPr>
              <w:spacing w:line="400" w:lineRule="exact"/>
              <w:rPr>
                <w:sz w:val="24"/>
                <w:szCs w:val="24"/>
              </w:rPr>
            </w:pPr>
          </w:p>
        </w:tc>
        <w:tc>
          <w:tcPr>
            <w:tcW w:w="1049" w:type="dxa"/>
          </w:tcPr>
          <w:p w14:paraId="1EBED2F2">
            <w:pPr>
              <w:spacing w:line="400" w:lineRule="exact"/>
              <w:rPr>
                <w:sz w:val="24"/>
                <w:szCs w:val="24"/>
              </w:rPr>
            </w:pPr>
          </w:p>
        </w:tc>
      </w:tr>
      <w:tr w14:paraId="5B456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54" w:type="dxa"/>
          </w:tcPr>
          <w:p w14:paraId="58FC079C">
            <w:pPr>
              <w:spacing w:line="400" w:lineRule="exact"/>
              <w:rPr>
                <w:sz w:val="24"/>
                <w:szCs w:val="24"/>
              </w:rPr>
            </w:pPr>
          </w:p>
        </w:tc>
        <w:tc>
          <w:tcPr>
            <w:tcW w:w="2324" w:type="dxa"/>
          </w:tcPr>
          <w:p w14:paraId="14EB281E">
            <w:pPr>
              <w:spacing w:line="400" w:lineRule="exact"/>
              <w:rPr>
                <w:sz w:val="24"/>
                <w:szCs w:val="24"/>
              </w:rPr>
            </w:pPr>
          </w:p>
        </w:tc>
        <w:tc>
          <w:tcPr>
            <w:tcW w:w="1833" w:type="dxa"/>
          </w:tcPr>
          <w:p w14:paraId="70FC87CA">
            <w:pPr>
              <w:spacing w:line="400" w:lineRule="exact"/>
              <w:rPr>
                <w:sz w:val="24"/>
                <w:szCs w:val="24"/>
              </w:rPr>
            </w:pPr>
          </w:p>
        </w:tc>
        <w:tc>
          <w:tcPr>
            <w:tcW w:w="1180" w:type="dxa"/>
          </w:tcPr>
          <w:p w14:paraId="0BCBE5A3">
            <w:pPr>
              <w:spacing w:line="400" w:lineRule="exact"/>
              <w:rPr>
                <w:sz w:val="24"/>
                <w:szCs w:val="24"/>
              </w:rPr>
            </w:pPr>
          </w:p>
        </w:tc>
        <w:tc>
          <w:tcPr>
            <w:tcW w:w="1180" w:type="dxa"/>
          </w:tcPr>
          <w:p w14:paraId="3237963F">
            <w:pPr>
              <w:spacing w:line="400" w:lineRule="exact"/>
              <w:rPr>
                <w:sz w:val="24"/>
                <w:szCs w:val="24"/>
              </w:rPr>
            </w:pPr>
          </w:p>
        </w:tc>
        <w:tc>
          <w:tcPr>
            <w:tcW w:w="1049" w:type="dxa"/>
          </w:tcPr>
          <w:p w14:paraId="57E7715E">
            <w:pPr>
              <w:spacing w:line="400" w:lineRule="exact"/>
              <w:rPr>
                <w:sz w:val="24"/>
                <w:szCs w:val="24"/>
              </w:rPr>
            </w:pPr>
          </w:p>
        </w:tc>
      </w:tr>
      <w:tr w14:paraId="7BBE6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54" w:type="dxa"/>
          </w:tcPr>
          <w:p w14:paraId="78245C33">
            <w:pPr>
              <w:spacing w:line="400" w:lineRule="exact"/>
              <w:rPr>
                <w:sz w:val="24"/>
                <w:szCs w:val="24"/>
              </w:rPr>
            </w:pPr>
          </w:p>
        </w:tc>
        <w:tc>
          <w:tcPr>
            <w:tcW w:w="2324" w:type="dxa"/>
          </w:tcPr>
          <w:p w14:paraId="621507DD">
            <w:pPr>
              <w:spacing w:line="400" w:lineRule="exact"/>
              <w:rPr>
                <w:sz w:val="24"/>
                <w:szCs w:val="24"/>
              </w:rPr>
            </w:pPr>
          </w:p>
        </w:tc>
        <w:tc>
          <w:tcPr>
            <w:tcW w:w="1833" w:type="dxa"/>
          </w:tcPr>
          <w:p w14:paraId="4C2693E5">
            <w:pPr>
              <w:spacing w:line="400" w:lineRule="exact"/>
              <w:rPr>
                <w:sz w:val="24"/>
                <w:szCs w:val="24"/>
              </w:rPr>
            </w:pPr>
          </w:p>
        </w:tc>
        <w:tc>
          <w:tcPr>
            <w:tcW w:w="1180" w:type="dxa"/>
          </w:tcPr>
          <w:p w14:paraId="3D96E8C5">
            <w:pPr>
              <w:spacing w:line="400" w:lineRule="exact"/>
              <w:rPr>
                <w:sz w:val="24"/>
                <w:szCs w:val="24"/>
              </w:rPr>
            </w:pPr>
          </w:p>
        </w:tc>
        <w:tc>
          <w:tcPr>
            <w:tcW w:w="1180" w:type="dxa"/>
          </w:tcPr>
          <w:p w14:paraId="17A7F932">
            <w:pPr>
              <w:spacing w:line="400" w:lineRule="exact"/>
              <w:rPr>
                <w:sz w:val="24"/>
                <w:szCs w:val="24"/>
              </w:rPr>
            </w:pPr>
          </w:p>
        </w:tc>
        <w:tc>
          <w:tcPr>
            <w:tcW w:w="1049" w:type="dxa"/>
          </w:tcPr>
          <w:p w14:paraId="4529F20F">
            <w:pPr>
              <w:spacing w:line="400" w:lineRule="exact"/>
              <w:rPr>
                <w:sz w:val="24"/>
                <w:szCs w:val="24"/>
              </w:rPr>
            </w:pPr>
          </w:p>
        </w:tc>
      </w:tr>
      <w:tr w14:paraId="06F5E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54" w:type="dxa"/>
          </w:tcPr>
          <w:p w14:paraId="21F772EF">
            <w:pPr>
              <w:spacing w:line="400" w:lineRule="exact"/>
              <w:jc w:val="center"/>
              <w:rPr>
                <w:sz w:val="24"/>
                <w:szCs w:val="24"/>
              </w:rPr>
            </w:pPr>
            <w:r>
              <w:rPr>
                <w:rFonts w:hint="eastAsia"/>
                <w:sz w:val="24"/>
                <w:szCs w:val="24"/>
              </w:rPr>
              <w:t>二</w:t>
            </w:r>
          </w:p>
        </w:tc>
        <w:tc>
          <w:tcPr>
            <w:tcW w:w="2324" w:type="dxa"/>
          </w:tcPr>
          <w:p w14:paraId="0893BCC2">
            <w:pPr>
              <w:spacing w:line="400" w:lineRule="exact"/>
              <w:rPr>
                <w:sz w:val="24"/>
                <w:szCs w:val="24"/>
              </w:rPr>
            </w:pPr>
            <w:r>
              <w:rPr>
                <w:rFonts w:hint="eastAsia"/>
                <w:sz w:val="24"/>
                <w:szCs w:val="24"/>
              </w:rPr>
              <w:t>仲裁事项</w:t>
            </w:r>
          </w:p>
        </w:tc>
        <w:tc>
          <w:tcPr>
            <w:tcW w:w="1833" w:type="dxa"/>
          </w:tcPr>
          <w:p w14:paraId="524B4634">
            <w:pPr>
              <w:spacing w:line="400" w:lineRule="exact"/>
              <w:rPr>
                <w:sz w:val="24"/>
                <w:szCs w:val="24"/>
              </w:rPr>
            </w:pPr>
          </w:p>
        </w:tc>
        <w:tc>
          <w:tcPr>
            <w:tcW w:w="1180" w:type="dxa"/>
          </w:tcPr>
          <w:p w14:paraId="34382394">
            <w:pPr>
              <w:spacing w:line="400" w:lineRule="exact"/>
              <w:rPr>
                <w:sz w:val="24"/>
                <w:szCs w:val="24"/>
              </w:rPr>
            </w:pPr>
          </w:p>
        </w:tc>
        <w:tc>
          <w:tcPr>
            <w:tcW w:w="1180" w:type="dxa"/>
          </w:tcPr>
          <w:p w14:paraId="43C90E89">
            <w:pPr>
              <w:spacing w:line="400" w:lineRule="exact"/>
              <w:rPr>
                <w:sz w:val="24"/>
                <w:szCs w:val="24"/>
              </w:rPr>
            </w:pPr>
          </w:p>
        </w:tc>
        <w:tc>
          <w:tcPr>
            <w:tcW w:w="1049" w:type="dxa"/>
          </w:tcPr>
          <w:p w14:paraId="1458F89D">
            <w:pPr>
              <w:spacing w:line="400" w:lineRule="exact"/>
              <w:rPr>
                <w:sz w:val="24"/>
                <w:szCs w:val="24"/>
              </w:rPr>
            </w:pPr>
          </w:p>
        </w:tc>
      </w:tr>
      <w:tr w14:paraId="55261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54" w:type="dxa"/>
          </w:tcPr>
          <w:p w14:paraId="42664553">
            <w:pPr>
              <w:spacing w:line="400" w:lineRule="exact"/>
              <w:rPr>
                <w:sz w:val="24"/>
                <w:szCs w:val="24"/>
              </w:rPr>
            </w:pPr>
          </w:p>
        </w:tc>
        <w:tc>
          <w:tcPr>
            <w:tcW w:w="2324" w:type="dxa"/>
          </w:tcPr>
          <w:p w14:paraId="10D825E6">
            <w:pPr>
              <w:spacing w:line="400" w:lineRule="exact"/>
              <w:rPr>
                <w:sz w:val="24"/>
                <w:szCs w:val="24"/>
              </w:rPr>
            </w:pPr>
          </w:p>
        </w:tc>
        <w:tc>
          <w:tcPr>
            <w:tcW w:w="1833" w:type="dxa"/>
          </w:tcPr>
          <w:p w14:paraId="3D587C75">
            <w:pPr>
              <w:spacing w:line="400" w:lineRule="exact"/>
              <w:rPr>
                <w:sz w:val="24"/>
                <w:szCs w:val="24"/>
              </w:rPr>
            </w:pPr>
          </w:p>
        </w:tc>
        <w:tc>
          <w:tcPr>
            <w:tcW w:w="1180" w:type="dxa"/>
          </w:tcPr>
          <w:p w14:paraId="210333FB">
            <w:pPr>
              <w:spacing w:line="400" w:lineRule="exact"/>
              <w:rPr>
                <w:sz w:val="24"/>
                <w:szCs w:val="24"/>
              </w:rPr>
            </w:pPr>
          </w:p>
        </w:tc>
        <w:tc>
          <w:tcPr>
            <w:tcW w:w="1180" w:type="dxa"/>
          </w:tcPr>
          <w:p w14:paraId="79FE5F7A">
            <w:pPr>
              <w:spacing w:line="400" w:lineRule="exact"/>
              <w:rPr>
                <w:sz w:val="24"/>
                <w:szCs w:val="24"/>
              </w:rPr>
            </w:pPr>
          </w:p>
        </w:tc>
        <w:tc>
          <w:tcPr>
            <w:tcW w:w="1049" w:type="dxa"/>
          </w:tcPr>
          <w:p w14:paraId="083C5F88">
            <w:pPr>
              <w:spacing w:line="400" w:lineRule="exact"/>
              <w:rPr>
                <w:sz w:val="24"/>
                <w:szCs w:val="24"/>
              </w:rPr>
            </w:pPr>
          </w:p>
        </w:tc>
      </w:tr>
      <w:tr w14:paraId="4AFFB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54" w:type="dxa"/>
          </w:tcPr>
          <w:p w14:paraId="76A240F7">
            <w:pPr>
              <w:spacing w:line="400" w:lineRule="exact"/>
              <w:rPr>
                <w:sz w:val="24"/>
                <w:szCs w:val="24"/>
              </w:rPr>
            </w:pPr>
          </w:p>
        </w:tc>
        <w:tc>
          <w:tcPr>
            <w:tcW w:w="2324" w:type="dxa"/>
          </w:tcPr>
          <w:p w14:paraId="42072563">
            <w:pPr>
              <w:spacing w:line="400" w:lineRule="exact"/>
              <w:rPr>
                <w:sz w:val="24"/>
                <w:szCs w:val="24"/>
              </w:rPr>
            </w:pPr>
          </w:p>
        </w:tc>
        <w:tc>
          <w:tcPr>
            <w:tcW w:w="1833" w:type="dxa"/>
          </w:tcPr>
          <w:p w14:paraId="25F61B54">
            <w:pPr>
              <w:spacing w:line="400" w:lineRule="exact"/>
              <w:rPr>
                <w:sz w:val="24"/>
                <w:szCs w:val="24"/>
              </w:rPr>
            </w:pPr>
          </w:p>
        </w:tc>
        <w:tc>
          <w:tcPr>
            <w:tcW w:w="1180" w:type="dxa"/>
          </w:tcPr>
          <w:p w14:paraId="3C9274B8">
            <w:pPr>
              <w:spacing w:line="400" w:lineRule="exact"/>
              <w:rPr>
                <w:sz w:val="24"/>
                <w:szCs w:val="24"/>
              </w:rPr>
            </w:pPr>
          </w:p>
        </w:tc>
        <w:tc>
          <w:tcPr>
            <w:tcW w:w="1180" w:type="dxa"/>
          </w:tcPr>
          <w:p w14:paraId="03E79191">
            <w:pPr>
              <w:spacing w:line="400" w:lineRule="exact"/>
              <w:rPr>
                <w:sz w:val="24"/>
                <w:szCs w:val="24"/>
              </w:rPr>
            </w:pPr>
          </w:p>
        </w:tc>
        <w:tc>
          <w:tcPr>
            <w:tcW w:w="1049" w:type="dxa"/>
          </w:tcPr>
          <w:p w14:paraId="03A1062B">
            <w:pPr>
              <w:spacing w:line="400" w:lineRule="exact"/>
              <w:rPr>
                <w:sz w:val="24"/>
                <w:szCs w:val="24"/>
              </w:rPr>
            </w:pPr>
          </w:p>
        </w:tc>
      </w:tr>
      <w:tr w14:paraId="09BE5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54" w:type="dxa"/>
          </w:tcPr>
          <w:p w14:paraId="538DAAE7">
            <w:pPr>
              <w:spacing w:line="400" w:lineRule="exact"/>
              <w:rPr>
                <w:sz w:val="24"/>
                <w:szCs w:val="24"/>
              </w:rPr>
            </w:pPr>
          </w:p>
        </w:tc>
        <w:tc>
          <w:tcPr>
            <w:tcW w:w="2324" w:type="dxa"/>
          </w:tcPr>
          <w:p w14:paraId="4636B553">
            <w:pPr>
              <w:spacing w:line="400" w:lineRule="exact"/>
              <w:rPr>
                <w:sz w:val="24"/>
                <w:szCs w:val="24"/>
              </w:rPr>
            </w:pPr>
          </w:p>
        </w:tc>
        <w:tc>
          <w:tcPr>
            <w:tcW w:w="1833" w:type="dxa"/>
          </w:tcPr>
          <w:p w14:paraId="58738B38">
            <w:pPr>
              <w:spacing w:line="400" w:lineRule="exact"/>
              <w:rPr>
                <w:sz w:val="24"/>
                <w:szCs w:val="24"/>
              </w:rPr>
            </w:pPr>
          </w:p>
        </w:tc>
        <w:tc>
          <w:tcPr>
            <w:tcW w:w="1180" w:type="dxa"/>
          </w:tcPr>
          <w:p w14:paraId="6EAC67E0">
            <w:pPr>
              <w:spacing w:line="400" w:lineRule="exact"/>
              <w:rPr>
                <w:sz w:val="24"/>
                <w:szCs w:val="24"/>
              </w:rPr>
            </w:pPr>
          </w:p>
        </w:tc>
        <w:tc>
          <w:tcPr>
            <w:tcW w:w="1180" w:type="dxa"/>
          </w:tcPr>
          <w:p w14:paraId="1B94D006">
            <w:pPr>
              <w:spacing w:line="400" w:lineRule="exact"/>
              <w:rPr>
                <w:sz w:val="24"/>
                <w:szCs w:val="24"/>
              </w:rPr>
            </w:pPr>
          </w:p>
        </w:tc>
        <w:tc>
          <w:tcPr>
            <w:tcW w:w="1049" w:type="dxa"/>
          </w:tcPr>
          <w:p w14:paraId="2D4E11CF">
            <w:pPr>
              <w:spacing w:line="400" w:lineRule="exact"/>
              <w:rPr>
                <w:sz w:val="24"/>
                <w:szCs w:val="24"/>
              </w:rPr>
            </w:pPr>
          </w:p>
        </w:tc>
      </w:tr>
      <w:tr w14:paraId="47E39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54" w:type="dxa"/>
          </w:tcPr>
          <w:p w14:paraId="6EB34129">
            <w:pPr>
              <w:spacing w:line="400" w:lineRule="exact"/>
              <w:rPr>
                <w:sz w:val="24"/>
                <w:szCs w:val="24"/>
              </w:rPr>
            </w:pPr>
          </w:p>
        </w:tc>
        <w:tc>
          <w:tcPr>
            <w:tcW w:w="2324" w:type="dxa"/>
          </w:tcPr>
          <w:p w14:paraId="02A5718E">
            <w:pPr>
              <w:spacing w:line="400" w:lineRule="exact"/>
              <w:rPr>
                <w:sz w:val="24"/>
                <w:szCs w:val="24"/>
              </w:rPr>
            </w:pPr>
          </w:p>
        </w:tc>
        <w:tc>
          <w:tcPr>
            <w:tcW w:w="1833" w:type="dxa"/>
          </w:tcPr>
          <w:p w14:paraId="24183D94">
            <w:pPr>
              <w:spacing w:line="400" w:lineRule="exact"/>
              <w:rPr>
                <w:sz w:val="24"/>
                <w:szCs w:val="24"/>
              </w:rPr>
            </w:pPr>
          </w:p>
        </w:tc>
        <w:tc>
          <w:tcPr>
            <w:tcW w:w="1180" w:type="dxa"/>
          </w:tcPr>
          <w:p w14:paraId="74D9D9ED">
            <w:pPr>
              <w:spacing w:line="400" w:lineRule="exact"/>
              <w:rPr>
                <w:sz w:val="24"/>
                <w:szCs w:val="24"/>
              </w:rPr>
            </w:pPr>
          </w:p>
        </w:tc>
        <w:tc>
          <w:tcPr>
            <w:tcW w:w="1180" w:type="dxa"/>
          </w:tcPr>
          <w:p w14:paraId="6EF85F60">
            <w:pPr>
              <w:spacing w:line="400" w:lineRule="exact"/>
              <w:rPr>
                <w:sz w:val="24"/>
                <w:szCs w:val="24"/>
              </w:rPr>
            </w:pPr>
          </w:p>
        </w:tc>
        <w:tc>
          <w:tcPr>
            <w:tcW w:w="1049" w:type="dxa"/>
          </w:tcPr>
          <w:p w14:paraId="7B19AB99">
            <w:pPr>
              <w:spacing w:line="400" w:lineRule="exact"/>
              <w:rPr>
                <w:sz w:val="24"/>
                <w:szCs w:val="24"/>
              </w:rPr>
            </w:pPr>
          </w:p>
        </w:tc>
      </w:tr>
      <w:tr w14:paraId="47D6E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54" w:type="dxa"/>
          </w:tcPr>
          <w:p w14:paraId="7444CCDE">
            <w:pPr>
              <w:spacing w:line="400" w:lineRule="exact"/>
              <w:rPr>
                <w:sz w:val="24"/>
                <w:szCs w:val="24"/>
              </w:rPr>
            </w:pPr>
          </w:p>
        </w:tc>
        <w:tc>
          <w:tcPr>
            <w:tcW w:w="2324" w:type="dxa"/>
          </w:tcPr>
          <w:p w14:paraId="170FD2A8">
            <w:pPr>
              <w:spacing w:line="400" w:lineRule="exact"/>
              <w:rPr>
                <w:sz w:val="24"/>
                <w:szCs w:val="24"/>
              </w:rPr>
            </w:pPr>
          </w:p>
        </w:tc>
        <w:tc>
          <w:tcPr>
            <w:tcW w:w="1833" w:type="dxa"/>
          </w:tcPr>
          <w:p w14:paraId="435381CB">
            <w:pPr>
              <w:spacing w:line="400" w:lineRule="exact"/>
              <w:rPr>
                <w:sz w:val="24"/>
                <w:szCs w:val="24"/>
              </w:rPr>
            </w:pPr>
          </w:p>
        </w:tc>
        <w:tc>
          <w:tcPr>
            <w:tcW w:w="1180" w:type="dxa"/>
          </w:tcPr>
          <w:p w14:paraId="724317C1">
            <w:pPr>
              <w:spacing w:line="400" w:lineRule="exact"/>
              <w:rPr>
                <w:sz w:val="24"/>
                <w:szCs w:val="24"/>
              </w:rPr>
            </w:pPr>
          </w:p>
        </w:tc>
        <w:tc>
          <w:tcPr>
            <w:tcW w:w="1180" w:type="dxa"/>
          </w:tcPr>
          <w:p w14:paraId="75DE41A0">
            <w:pPr>
              <w:spacing w:line="400" w:lineRule="exact"/>
              <w:rPr>
                <w:sz w:val="24"/>
                <w:szCs w:val="24"/>
              </w:rPr>
            </w:pPr>
          </w:p>
        </w:tc>
        <w:tc>
          <w:tcPr>
            <w:tcW w:w="1049" w:type="dxa"/>
          </w:tcPr>
          <w:p w14:paraId="74DB73E1">
            <w:pPr>
              <w:spacing w:line="400" w:lineRule="exact"/>
              <w:rPr>
                <w:sz w:val="24"/>
                <w:szCs w:val="24"/>
              </w:rPr>
            </w:pPr>
          </w:p>
        </w:tc>
      </w:tr>
      <w:tr w14:paraId="78CDE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54" w:type="dxa"/>
          </w:tcPr>
          <w:p w14:paraId="09C45742">
            <w:pPr>
              <w:spacing w:line="400" w:lineRule="exact"/>
              <w:rPr>
                <w:sz w:val="24"/>
                <w:szCs w:val="24"/>
              </w:rPr>
            </w:pPr>
          </w:p>
        </w:tc>
        <w:tc>
          <w:tcPr>
            <w:tcW w:w="2324" w:type="dxa"/>
          </w:tcPr>
          <w:p w14:paraId="44155E0B">
            <w:pPr>
              <w:spacing w:line="400" w:lineRule="exact"/>
              <w:rPr>
                <w:sz w:val="24"/>
                <w:szCs w:val="24"/>
              </w:rPr>
            </w:pPr>
          </w:p>
        </w:tc>
        <w:tc>
          <w:tcPr>
            <w:tcW w:w="1833" w:type="dxa"/>
          </w:tcPr>
          <w:p w14:paraId="6AB4D2C0">
            <w:pPr>
              <w:spacing w:line="400" w:lineRule="exact"/>
              <w:rPr>
                <w:sz w:val="24"/>
                <w:szCs w:val="24"/>
              </w:rPr>
            </w:pPr>
          </w:p>
        </w:tc>
        <w:tc>
          <w:tcPr>
            <w:tcW w:w="1180" w:type="dxa"/>
          </w:tcPr>
          <w:p w14:paraId="4CADA75E">
            <w:pPr>
              <w:spacing w:line="400" w:lineRule="exact"/>
              <w:rPr>
                <w:sz w:val="24"/>
                <w:szCs w:val="24"/>
              </w:rPr>
            </w:pPr>
          </w:p>
        </w:tc>
        <w:tc>
          <w:tcPr>
            <w:tcW w:w="1180" w:type="dxa"/>
          </w:tcPr>
          <w:p w14:paraId="56F945A9">
            <w:pPr>
              <w:spacing w:line="400" w:lineRule="exact"/>
              <w:rPr>
                <w:sz w:val="24"/>
                <w:szCs w:val="24"/>
              </w:rPr>
            </w:pPr>
          </w:p>
        </w:tc>
        <w:tc>
          <w:tcPr>
            <w:tcW w:w="1049" w:type="dxa"/>
          </w:tcPr>
          <w:p w14:paraId="39AA22BD">
            <w:pPr>
              <w:spacing w:line="400" w:lineRule="exact"/>
              <w:rPr>
                <w:sz w:val="24"/>
                <w:szCs w:val="24"/>
              </w:rPr>
            </w:pPr>
          </w:p>
        </w:tc>
      </w:tr>
      <w:tr w14:paraId="0C329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54" w:type="dxa"/>
          </w:tcPr>
          <w:p w14:paraId="7DFE27BC">
            <w:pPr>
              <w:spacing w:line="400" w:lineRule="exact"/>
              <w:rPr>
                <w:sz w:val="24"/>
                <w:szCs w:val="24"/>
              </w:rPr>
            </w:pPr>
          </w:p>
        </w:tc>
        <w:tc>
          <w:tcPr>
            <w:tcW w:w="2324" w:type="dxa"/>
          </w:tcPr>
          <w:p w14:paraId="0B4484D1">
            <w:pPr>
              <w:spacing w:line="400" w:lineRule="exact"/>
              <w:rPr>
                <w:sz w:val="24"/>
                <w:szCs w:val="24"/>
              </w:rPr>
            </w:pPr>
          </w:p>
        </w:tc>
        <w:tc>
          <w:tcPr>
            <w:tcW w:w="1833" w:type="dxa"/>
          </w:tcPr>
          <w:p w14:paraId="151A9AEB">
            <w:pPr>
              <w:spacing w:line="400" w:lineRule="exact"/>
              <w:rPr>
                <w:sz w:val="24"/>
                <w:szCs w:val="24"/>
              </w:rPr>
            </w:pPr>
          </w:p>
        </w:tc>
        <w:tc>
          <w:tcPr>
            <w:tcW w:w="1180" w:type="dxa"/>
          </w:tcPr>
          <w:p w14:paraId="30A1C5AB">
            <w:pPr>
              <w:spacing w:line="400" w:lineRule="exact"/>
              <w:rPr>
                <w:sz w:val="24"/>
                <w:szCs w:val="24"/>
              </w:rPr>
            </w:pPr>
          </w:p>
        </w:tc>
        <w:tc>
          <w:tcPr>
            <w:tcW w:w="1180" w:type="dxa"/>
          </w:tcPr>
          <w:p w14:paraId="2DEC98FC">
            <w:pPr>
              <w:spacing w:line="400" w:lineRule="exact"/>
              <w:rPr>
                <w:sz w:val="24"/>
                <w:szCs w:val="24"/>
              </w:rPr>
            </w:pPr>
          </w:p>
        </w:tc>
        <w:tc>
          <w:tcPr>
            <w:tcW w:w="1049" w:type="dxa"/>
          </w:tcPr>
          <w:p w14:paraId="6157C9BE">
            <w:pPr>
              <w:spacing w:line="400" w:lineRule="exact"/>
              <w:rPr>
                <w:sz w:val="24"/>
                <w:szCs w:val="24"/>
              </w:rPr>
            </w:pPr>
          </w:p>
        </w:tc>
      </w:tr>
      <w:tr w14:paraId="2D574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54" w:type="dxa"/>
          </w:tcPr>
          <w:p w14:paraId="3D1CA3EC">
            <w:pPr>
              <w:spacing w:line="400" w:lineRule="exact"/>
              <w:rPr>
                <w:sz w:val="24"/>
                <w:szCs w:val="24"/>
              </w:rPr>
            </w:pPr>
          </w:p>
        </w:tc>
        <w:tc>
          <w:tcPr>
            <w:tcW w:w="2324" w:type="dxa"/>
          </w:tcPr>
          <w:p w14:paraId="0C2049D8">
            <w:pPr>
              <w:spacing w:line="400" w:lineRule="exact"/>
              <w:rPr>
                <w:sz w:val="24"/>
                <w:szCs w:val="24"/>
              </w:rPr>
            </w:pPr>
          </w:p>
        </w:tc>
        <w:tc>
          <w:tcPr>
            <w:tcW w:w="1833" w:type="dxa"/>
          </w:tcPr>
          <w:p w14:paraId="42ADC427">
            <w:pPr>
              <w:spacing w:line="400" w:lineRule="exact"/>
              <w:rPr>
                <w:sz w:val="24"/>
                <w:szCs w:val="24"/>
              </w:rPr>
            </w:pPr>
          </w:p>
        </w:tc>
        <w:tc>
          <w:tcPr>
            <w:tcW w:w="1180" w:type="dxa"/>
          </w:tcPr>
          <w:p w14:paraId="6F2C8DE4">
            <w:pPr>
              <w:spacing w:line="400" w:lineRule="exact"/>
              <w:rPr>
                <w:sz w:val="24"/>
                <w:szCs w:val="24"/>
              </w:rPr>
            </w:pPr>
          </w:p>
        </w:tc>
        <w:tc>
          <w:tcPr>
            <w:tcW w:w="1180" w:type="dxa"/>
          </w:tcPr>
          <w:p w14:paraId="74F75589">
            <w:pPr>
              <w:spacing w:line="400" w:lineRule="exact"/>
              <w:rPr>
                <w:sz w:val="24"/>
                <w:szCs w:val="24"/>
              </w:rPr>
            </w:pPr>
          </w:p>
        </w:tc>
        <w:tc>
          <w:tcPr>
            <w:tcW w:w="1049" w:type="dxa"/>
          </w:tcPr>
          <w:p w14:paraId="4F0E7323">
            <w:pPr>
              <w:spacing w:line="400" w:lineRule="exact"/>
              <w:rPr>
                <w:sz w:val="24"/>
                <w:szCs w:val="24"/>
              </w:rPr>
            </w:pPr>
          </w:p>
        </w:tc>
      </w:tr>
      <w:tr w14:paraId="7B619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54" w:type="dxa"/>
          </w:tcPr>
          <w:p w14:paraId="52B287B4">
            <w:pPr>
              <w:spacing w:line="400" w:lineRule="exact"/>
              <w:rPr>
                <w:sz w:val="24"/>
                <w:szCs w:val="24"/>
              </w:rPr>
            </w:pPr>
          </w:p>
        </w:tc>
        <w:tc>
          <w:tcPr>
            <w:tcW w:w="2324" w:type="dxa"/>
          </w:tcPr>
          <w:p w14:paraId="6D2F364C">
            <w:pPr>
              <w:spacing w:line="400" w:lineRule="exact"/>
              <w:rPr>
                <w:sz w:val="24"/>
                <w:szCs w:val="24"/>
              </w:rPr>
            </w:pPr>
          </w:p>
        </w:tc>
        <w:tc>
          <w:tcPr>
            <w:tcW w:w="1833" w:type="dxa"/>
          </w:tcPr>
          <w:p w14:paraId="2466CCAC">
            <w:pPr>
              <w:spacing w:line="400" w:lineRule="exact"/>
              <w:rPr>
                <w:sz w:val="24"/>
                <w:szCs w:val="24"/>
              </w:rPr>
            </w:pPr>
          </w:p>
        </w:tc>
        <w:tc>
          <w:tcPr>
            <w:tcW w:w="1180" w:type="dxa"/>
          </w:tcPr>
          <w:p w14:paraId="0932AF47">
            <w:pPr>
              <w:spacing w:line="400" w:lineRule="exact"/>
              <w:rPr>
                <w:sz w:val="24"/>
                <w:szCs w:val="24"/>
              </w:rPr>
            </w:pPr>
          </w:p>
        </w:tc>
        <w:tc>
          <w:tcPr>
            <w:tcW w:w="1180" w:type="dxa"/>
          </w:tcPr>
          <w:p w14:paraId="3D1AEC33">
            <w:pPr>
              <w:spacing w:line="400" w:lineRule="exact"/>
              <w:rPr>
                <w:sz w:val="24"/>
                <w:szCs w:val="24"/>
              </w:rPr>
            </w:pPr>
          </w:p>
        </w:tc>
        <w:tc>
          <w:tcPr>
            <w:tcW w:w="1049" w:type="dxa"/>
          </w:tcPr>
          <w:p w14:paraId="7D28007D">
            <w:pPr>
              <w:spacing w:line="400" w:lineRule="exact"/>
              <w:rPr>
                <w:sz w:val="24"/>
                <w:szCs w:val="24"/>
              </w:rPr>
            </w:pPr>
          </w:p>
        </w:tc>
      </w:tr>
      <w:tr w14:paraId="5384C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54" w:type="dxa"/>
          </w:tcPr>
          <w:p w14:paraId="3229FCE1">
            <w:pPr>
              <w:spacing w:line="400" w:lineRule="exact"/>
              <w:rPr>
                <w:sz w:val="24"/>
                <w:szCs w:val="24"/>
              </w:rPr>
            </w:pPr>
          </w:p>
        </w:tc>
        <w:tc>
          <w:tcPr>
            <w:tcW w:w="2324" w:type="dxa"/>
          </w:tcPr>
          <w:p w14:paraId="2996DB7F">
            <w:pPr>
              <w:spacing w:line="400" w:lineRule="exact"/>
              <w:rPr>
                <w:sz w:val="24"/>
                <w:szCs w:val="24"/>
              </w:rPr>
            </w:pPr>
          </w:p>
        </w:tc>
        <w:tc>
          <w:tcPr>
            <w:tcW w:w="1833" w:type="dxa"/>
          </w:tcPr>
          <w:p w14:paraId="3AF0E634">
            <w:pPr>
              <w:spacing w:line="400" w:lineRule="exact"/>
              <w:rPr>
                <w:sz w:val="24"/>
                <w:szCs w:val="24"/>
              </w:rPr>
            </w:pPr>
          </w:p>
        </w:tc>
        <w:tc>
          <w:tcPr>
            <w:tcW w:w="1180" w:type="dxa"/>
          </w:tcPr>
          <w:p w14:paraId="69724F39">
            <w:pPr>
              <w:spacing w:line="400" w:lineRule="exact"/>
              <w:rPr>
                <w:sz w:val="24"/>
                <w:szCs w:val="24"/>
              </w:rPr>
            </w:pPr>
          </w:p>
        </w:tc>
        <w:tc>
          <w:tcPr>
            <w:tcW w:w="1180" w:type="dxa"/>
          </w:tcPr>
          <w:p w14:paraId="31067898">
            <w:pPr>
              <w:spacing w:line="400" w:lineRule="exact"/>
              <w:rPr>
                <w:sz w:val="24"/>
                <w:szCs w:val="24"/>
              </w:rPr>
            </w:pPr>
          </w:p>
        </w:tc>
        <w:tc>
          <w:tcPr>
            <w:tcW w:w="1049" w:type="dxa"/>
          </w:tcPr>
          <w:p w14:paraId="33F7ADD7">
            <w:pPr>
              <w:spacing w:line="400" w:lineRule="exact"/>
              <w:rPr>
                <w:sz w:val="24"/>
                <w:szCs w:val="24"/>
              </w:rPr>
            </w:pPr>
          </w:p>
        </w:tc>
      </w:tr>
      <w:tr w14:paraId="1E3F4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54" w:type="dxa"/>
          </w:tcPr>
          <w:p w14:paraId="4ED8CC99">
            <w:pPr>
              <w:spacing w:line="400" w:lineRule="exact"/>
              <w:rPr>
                <w:sz w:val="24"/>
                <w:szCs w:val="24"/>
              </w:rPr>
            </w:pPr>
          </w:p>
        </w:tc>
        <w:tc>
          <w:tcPr>
            <w:tcW w:w="2324" w:type="dxa"/>
          </w:tcPr>
          <w:p w14:paraId="7A2E60D6">
            <w:pPr>
              <w:spacing w:line="400" w:lineRule="exact"/>
              <w:rPr>
                <w:sz w:val="24"/>
                <w:szCs w:val="24"/>
              </w:rPr>
            </w:pPr>
          </w:p>
        </w:tc>
        <w:tc>
          <w:tcPr>
            <w:tcW w:w="1833" w:type="dxa"/>
          </w:tcPr>
          <w:p w14:paraId="0E947072">
            <w:pPr>
              <w:spacing w:line="400" w:lineRule="exact"/>
              <w:rPr>
                <w:sz w:val="24"/>
                <w:szCs w:val="24"/>
              </w:rPr>
            </w:pPr>
          </w:p>
        </w:tc>
        <w:tc>
          <w:tcPr>
            <w:tcW w:w="1180" w:type="dxa"/>
          </w:tcPr>
          <w:p w14:paraId="786085C2">
            <w:pPr>
              <w:spacing w:line="400" w:lineRule="exact"/>
              <w:rPr>
                <w:sz w:val="24"/>
                <w:szCs w:val="24"/>
              </w:rPr>
            </w:pPr>
          </w:p>
        </w:tc>
        <w:tc>
          <w:tcPr>
            <w:tcW w:w="1180" w:type="dxa"/>
          </w:tcPr>
          <w:p w14:paraId="4EC571DA">
            <w:pPr>
              <w:spacing w:line="400" w:lineRule="exact"/>
              <w:rPr>
                <w:sz w:val="24"/>
                <w:szCs w:val="24"/>
              </w:rPr>
            </w:pPr>
          </w:p>
        </w:tc>
        <w:tc>
          <w:tcPr>
            <w:tcW w:w="1049" w:type="dxa"/>
          </w:tcPr>
          <w:p w14:paraId="59B9D41E">
            <w:pPr>
              <w:spacing w:line="400" w:lineRule="exact"/>
              <w:rPr>
                <w:sz w:val="24"/>
                <w:szCs w:val="24"/>
              </w:rPr>
            </w:pPr>
          </w:p>
        </w:tc>
      </w:tr>
    </w:tbl>
    <w:p w14:paraId="728B757F">
      <w:pPr>
        <w:rPr>
          <w:rFonts w:ascii="Arial" w:hAnsi="Arial" w:eastAsia="黑体"/>
        </w:rPr>
      </w:pPr>
    </w:p>
    <w:p w14:paraId="03BE7E54">
      <w:pPr>
        <w:spacing w:line="440" w:lineRule="exact"/>
        <w:jc w:val="left"/>
        <w:rPr>
          <w:rFonts w:ascii="宋体" w:hAnsi="宋体"/>
          <w:sz w:val="24"/>
          <w:szCs w:val="24"/>
        </w:rPr>
      </w:pPr>
      <w:r>
        <w:rPr>
          <w:rFonts w:hint="eastAsia" w:ascii="宋体" w:hAnsi="宋体"/>
          <w:sz w:val="24"/>
          <w:szCs w:val="24"/>
        </w:rPr>
        <w:t>注：1.相关材料扫描件附后。</w:t>
      </w:r>
    </w:p>
    <w:p w14:paraId="1A636FA5">
      <w:pPr>
        <w:spacing w:line="440" w:lineRule="exact"/>
        <w:ind w:firstLine="480" w:firstLineChars="200"/>
        <w:jc w:val="left"/>
        <w:rPr>
          <w:rFonts w:ascii="宋体" w:hAnsi="宋体"/>
          <w:sz w:val="24"/>
          <w:szCs w:val="24"/>
        </w:rPr>
      </w:pPr>
      <w:r>
        <w:rPr>
          <w:rFonts w:hint="eastAsia" w:ascii="宋体" w:hAnsi="宋体"/>
          <w:sz w:val="24"/>
          <w:szCs w:val="24"/>
        </w:rPr>
        <w:t>2.如无诉讼或仲裁事项，请在相应表格内标注“无”。</w:t>
      </w:r>
    </w:p>
    <w:p w14:paraId="77BACCA2">
      <w:pPr>
        <w:rPr>
          <w:rFonts w:hint="eastAsia"/>
          <w:sz w:val="28"/>
          <w:szCs w:val="28"/>
        </w:rPr>
      </w:pPr>
      <w:r>
        <w:rPr>
          <w:rFonts w:hint="eastAsia"/>
          <w:sz w:val="28"/>
          <w:szCs w:val="28"/>
        </w:rPr>
        <w:br w:type="page"/>
      </w:r>
    </w:p>
    <w:p w14:paraId="5C922F57">
      <w:pPr>
        <w:jc w:val="left"/>
        <w:rPr>
          <w:sz w:val="28"/>
          <w:szCs w:val="28"/>
        </w:rPr>
      </w:pPr>
      <w:r>
        <w:rPr>
          <w:rFonts w:hint="eastAsia"/>
          <w:sz w:val="28"/>
          <w:szCs w:val="28"/>
        </w:rPr>
        <w:t>（</w:t>
      </w:r>
      <w:r>
        <w:rPr>
          <w:rFonts w:hint="eastAsia"/>
          <w:sz w:val="28"/>
          <w:szCs w:val="28"/>
          <w:lang w:val="en-US" w:eastAsia="zh-CN"/>
        </w:rPr>
        <w:t>三</w:t>
      </w:r>
      <w:r>
        <w:rPr>
          <w:rFonts w:hint="eastAsia"/>
          <w:sz w:val="28"/>
          <w:szCs w:val="28"/>
        </w:rPr>
        <w:t>）近三年</w:t>
      </w:r>
      <w:bookmarkEnd w:id="283"/>
      <w:r>
        <w:rPr>
          <w:rFonts w:hint="eastAsia"/>
          <w:sz w:val="28"/>
          <w:szCs w:val="28"/>
        </w:rPr>
        <w:t>企业具有类似项目业绩及荣誉</w:t>
      </w:r>
    </w:p>
    <w:p w14:paraId="2126313D">
      <w:pPr>
        <w:spacing w:line="400" w:lineRule="exact"/>
        <w:jc w:val="both"/>
        <w:rPr>
          <w:rFonts w:hint="eastAsia" w:ascii="宋体" w:hAnsi="宋体" w:eastAsia="宋体" w:cs="宋体"/>
          <w:sz w:val="24"/>
          <w:szCs w:val="24"/>
        </w:rPr>
      </w:pPr>
    </w:p>
    <w:p w14:paraId="6AB4691C">
      <w:pPr>
        <w:spacing w:line="400" w:lineRule="exact"/>
        <w:jc w:val="both"/>
        <w:rPr>
          <w:rFonts w:hint="eastAsia" w:ascii="宋体" w:hAnsi="宋体" w:cs="宋体"/>
          <w:color w:val="auto"/>
          <w:sz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企业业绩总表</w:t>
      </w:r>
    </w:p>
    <w:p w14:paraId="0D86F041">
      <w:pPr>
        <w:spacing w:line="400" w:lineRule="exact"/>
        <w:jc w:val="center"/>
        <w:rPr>
          <w:rFonts w:ascii="宋体" w:hAnsi="宋体" w:cs="宋体"/>
          <w:color w:val="FF0000"/>
          <w:sz w:val="24"/>
        </w:rPr>
      </w:pPr>
      <w:r>
        <w:rPr>
          <w:rFonts w:hint="eastAsia" w:ascii="宋体" w:hAnsi="宋体" w:cs="宋体"/>
          <w:color w:val="auto"/>
          <w:sz w:val="24"/>
        </w:rPr>
        <w:t>（近年指</w:t>
      </w:r>
      <w:r>
        <w:rPr>
          <w:rFonts w:hint="eastAsia" w:ascii="宋体" w:hAnsi="宋体" w:cs="宋体"/>
          <w:color w:val="auto"/>
          <w:sz w:val="24"/>
          <w:u w:val="single"/>
        </w:rPr>
        <w:t>20</w:t>
      </w:r>
      <w:r>
        <w:rPr>
          <w:rFonts w:hint="eastAsia" w:ascii="宋体" w:hAnsi="宋体" w:cs="宋体"/>
          <w:color w:val="auto"/>
          <w:sz w:val="24"/>
          <w:u w:val="single"/>
          <w:lang w:val="en-US" w:eastAsia="zh-CN"/>
        </w:rPr>
        <w:t>23</w:t>
      </w:r>
      <w:r>
        <w:rPr>
          <w:rFonts w:hint="eastAsia" w:ascii="宋体" w:hAnsi="宋体" w:cs="宋体"/>
          <w:color w:val="auto"/>
          <w:sz w:val="24"/>
          <w:u w:val="single"/>
        </w:rPr>
        <w:t>年</w:t>
      </w:r>
      <w:r>
        <w:rPr>
          <w:rFonts w:hint="eastAsia" w:ascii="宋体" w:hAnsi="宋体" w:cs="宋体"/>
          <w:color w:val="auto"/>
          <w:sz w:val="24"/>
          <w:u w:val="single"/>
          <w:lang w:val="en-US" w:eastAsia="zh-CN"/>
        </w:rPr>
        <w:t>0</w:t>
      </w:r>
      <w:r>
        <w:rPr>
          <w:rFonts w:hint="eastAsia" w:ascii="宋体" w:hAnsi="宋体" w:cs="宋体"/>
          <w:color w:val="auto"/>
          <w:sz w:val="24"/>
          <w:u w:val="single"/>
        </w:rPr>
        <w:t>1月</w:t>
      </w:r>
      <w:r>
        <w:rPr>
          <w:rFonts w:hint="eastAsia" w:ascii="宋体" w:hAnsi="宋体" w:cs="宋体"/>
          <w:color w:val="auto"/>
          <w:sz w:val="24"/>
          <w:u w:val="single"/>
          <w:lang w:val="en-US" w:eastAsia="zh-CN"/>
        </w:rPr>
        <w:t>0</w:t>
      </w:r>
      <w:r>
        <w:rPr>
          <w:rFonts w:hint="eastAsia" w:ascii="宋体" w:hAnsi="宋体" w:cs="宋体"/>
          <w:color w:val="auto"/>
          <w:sz w:val="24"/>
          <w:u w:val="single"/>
        </w:rPr>
        <w:t>1日至今</w:t>
      </w:r>
      <w:r>
        <w:rPr>
          <w:rFonts w:hint="eastAsia" w:ascii="宋体" w:hAnsi="宋体" w:cs="宋体"/>
          <w:color w:val="auto"/>
          <w:sz w:val="24"/>
        </w:rPr>
        <w:t>）</w:t>
      </w:r>
    </w:p>
    <w:tbl>
      <w:tblPr>
        <w:tblStyle w:val="49"/>
        <w:tblW w:w="94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922"/>
        <w:gridCol w:w="1726"/>
        <w:gridCol w:w="1299"/>
        <w:gridCol w:w="1746"/>
        <w:gridCol w:w="1440"/>
        <w:gridCol w:w="613"/>
      </w:tblGrid>
      <w:tr w14:paraId="4B341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3" w:type="dxa"/>
            <w:vAlign w:val="center"/>
          </w:tcPr>
          <w:p w14:paraId="73B7D8A0">
            <w:pPr>
              <w:spacing w:line="360" w:lineRule="auto"/>
              <w:jc w:val="center"/>
              <w:rPr>
                <w:rFonts w:ascii="宋体" w:hAnsi="宋体"/>
                <w:kern w:val="0"/>
                <w:sz w:val="24"/>
              </w:rPr>
            </w:pPr>
            <w:r>
              <w:rPr>
                <w:rFonts w:hint="eastAsia" w:ascii="宋体" w:hAnsi="宋体"/>
                <w:kern w:val="0"/>
                <w:sz w:val="24"/>
              </w:rPr>
              <w:t>序号</w:t>
            </w:r>
          </w:p>
        </w:tc>
        <w:tc>
          <w:tcPr>
            <w:tcW w:w="1922" w:type="dxa"/>
            <w:vAlign w:val="center"/>
          </w:tcPr>
          <w:p w14:paraId="2D71FE01">
            <w:pPr>
              <w:spacing w:line="360" w:lineRule="auto"/>
              <w:jc w:val="center"/>
              <w:rPr>
                <w:rFonts w:ascii="宋体" w:hAnsi="宋体"/>
                <w:kern w:val="0"/>
                <w:sz w:val="24"/>
              </w:rPr>
            </w:pPr>
            <w:r>
              <w:rPr>
                <w:rFonts w:hint="eastAsia" w:ascii="宋体" w:hAnsi="宋体"/>
                <w:kern w:val="0"/>
                <w:sz w:val="24"/>
              </w:rPr>
              <w:t>项目名称</w:t>
            </w:r>
          </w:p>
        </w:tc>
        <w:tc>
          <w:tcPr>
            <w:tcW w:w="1726" w:type="dxa"/>
            <w:vAlign w:val="center"/>
          </w:tcPr>
          <w:p w14:paraId="7F267094">
            <w:pPr>
              <w:spacing w:line="360" w:lineRule="auto"/>
              <w:jc w:val="center"/>
              <w:rPr>
                <w:rFonts w:hint="default" w:ascii="宋体" w:hAnsi="宋体" w:eastAsia="宋体"/>
                <w:kern w:val="0"/>
                <w:sz w:val="24"/>
                <w:lang w:val="en-US" w:eastAsia="zh-CN"/>
              </w:rPr>
            </w:pPr>
            <w:r>
              <w:rPr>
                <w:rFonts w:hint="eastAsia" w:ascii="宋体" w:hAnsi="宋体"/>
                <w:kern w:val="0"/>
                <w:sz w:val="24"/>
                <w:lang w:val="en-US" w:eastAsia="zh-CN"/>
              </w:rPr>
              <w:t>项目内容</w:t>
            </w:r>
          </w:p>
        </w:tc>
        <w:tc>
          <w:tcPr>
            <w:tcW w:w="1299" w:type="dxa"/>
            <w:vAlign w:val="center"/>
          </w:tcPr>
          <w:p w14:paraId="1CAC5724">
            <w:pPr>
              <w:spacing w:line="240" w:lineRule="auto"/>
              <w:jc w:val="center"/>
              <w:rPr>
                <w:rFonts w:ascii="宋体" w:hAnsi="宋体"/>
                <w:kern w:val="0"/>
                <w:sz w:val="24"/>
              </w:rPr>
            </w:pPr>
            <w:r>
              <w:rPr>
                <w:rFonts w:hint="eastAsia" w:ascii="宋体" w:hAnsi="宋体"/>
                <w:kern w:val="0"/>
                <w:sz w:val="24"/>
                <w:lang w:val="en-US" w:eastAsia="zh-CN"/>
              </w:rPr>
              <w:t>项目</w:t>
            </w:r>
            <w:r>
              <w:rPr>
                <w:rFonts w:hint="eastAsia" w:ascii="宋体" w:hAnsi="宋体"/>
                <w:kern w:val="0"/>
                <w:sz w:val="24"/>
              </w:rPr>
              <w:t>金额</w:t>
            </w:r>
          </w:p>
          <w:p w14:paraId="4DC9AB88">
            <w:pPr>
              <w:spacing w:line="240" w:lineRule="auto"/>
              <w:jc w:val="center"/>
              <w:rPr>
                <w:rFonts w:ascii="宋体" w:hAnsi="宋体"/>
                <w:kern w:val="0"/>
                <w:sz w:val="24"/>
              </w:rPr>
            </w:pPr>
            <w:r>
              <w:rPr>
                <w:rFonts w:hint="eastAsia" w:ascii="宋体" w:hAnsi="宋体"/>
                <w:kern w:val="0"/>
                <w:sz w:val="24"/>
              </w:rPr>
              <w:t>（万元）</w:t>
            </w:r>
          </w:p>
        </w:tc>
        <w:tc>
          <w:tcPr>
            <w:tcW w:w="1746" w:type="dxa"/>
            <w:vAlign w:val="center"/>
          </w:tcPr>
          <w:p w14:paraId="69F1C54A">
            <w:pPr>
              <w:spacing w:line="240" w:lineRule="auto"/>
              <w:jc w:val="center"/>
              <w:rPr>
                <w:rFonts w:ascii="宋体" w:hAnsi="宋体"/>
                <w:kern w:val="0"/>
                <w:sz w:val="24"/>
              </w:rPr>
            </w:pPr>
            <w:r>
              <w:rPr>
                <w:rFonts w:hint="eastAsia" w:ascii="宋体" w:hAnsi="宋体"/>
                <w:kern w:val="0"/>
                <w:sz w:val="24"/>
              </w:rPr>
              <w:t>业主单位</w:t>
            </w:r>
          </w:p>
          <w:p w14:paraId="71255451">
            <w:pPr>
              <w:spacing w:line="240" w:lineRule="auto"/>
              <w:jc w:val="center"/>
              <w:rPr>
                <w:rFonts w:ascii="宋体" w:hAnsi="宋体"/>
                <w:kern w:val="0"/>
                <w:sz w:val="24"/>
              </w:rPr>
            </w:pPr>
            <w:r>
              <w:rPr>
                <w:rFonts w:hint="eastAsia" w:ascii="宋体" w:hAnsi="宋体"/>
                <w:kern w:val="0"/>
                <w:sz w:val="24"/>
              </w:rPr>
              <w:t>名称</w:t>
            </w:r>
          </w:p>
        </w:tc>
        <w:tc>
          <w:tcPr>
            <w:tcW w:w="1440" w:type="dxa"/>
            <w:vAlign w:val="center"/>
          </w:tcPr>
          <w:p w14:paraId="67E4C951">
            <w:pPr>
              <w:spacing w:line="240" w:lineRule="auto"/>
              <w:jc w:val="center"/>
              <w:rPr>
                <w:rFonts w:ascii="宋体" w:hAnsi="宋体"/>
                <w:kern w:val="0"/>
                <w:sz w:val="24"/>
              </w:rPr>
            </w:pPr>
            <w:r>
              <w:rPr>
                <w:rFonts w:hint="eastAsia" w:ascii="宋体" w:hAnsi="宋体"/>
                <w:kern w:val="0"/>
                <w:sz w:val="24"/>
                <w:lang w:val="en-US" w:eastAsia="zh-CN"/>
              </w:rPr>
              <w:t>项目</w:t>
            </w:r>
            <w:r>
              <w:rPr>
                <w:rFonts w:hint="eastAsia" w:ascii="宋体" w:hAnsi="宋体"/>
                <w:kern w:val="0"/>
                <w:sz w:val="24"/>
              </w:rPr>
              <w:t>地点</w:t>
            </w:r>
          </w:p>
        </w:tc>
        <w:tc>
          <w:tcPr>
            <w:tcW w:w="613" w:type="dxa"/>
            <w:vAlign w:val="center"/>
          </w:tcPr>
          <w:p w14:paraId="43471E31">
            <w:pPr>
              <w:spacing w:line="240" w:lineRule="auto"/>
              <w:jc w:val="center"/>
              <w:rPr>
                <w:rFonts w:ascii="宋体" w:hAnsi="宋体"/>
                <w:kern w:val="0"/>
                <w:sz w:val="24"/>
              </w:rPr>
            </w:pPr>
            <w:r>
              <w:rPr>
                <w:rFonts w:hint="eastAsia" w:ascii="宋体" w:hAnsi="宋体"/>
                <w:kern w:val="0"/>
                <w:sz w:val="24"/>
              </w:rPr>
              <w:t>备注</w:t>
            </w:r>
          </w:p>
        </w:tc>
      </w:tr>
      <w:tr w14:paraId="1BCEE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3" w:type="dxa"/>
            <w:vAlign w:val="center"/>
          </w:tcPr>
          <w:p w14:paraId="22E0C9B2">
            <w:pPr>
              <w:spacing w:line="360" w:lineRule="auto"/>
              <w:rPr>
                <w:rFonts w:ascii="宋体" w:hAnsi="宋体"/>
                <w:b/>
                <w:bCs/>
                <w:kern w:val="0"/>
                <w:sz w:val="24"/>
              </w:rPr>
            </w:pPr>
          </w:p>
        </w:tc>
        <w:tc>
          <w:tcPr>
            <w:tcW w:w="1922" w:type="dxa"/>
            <w:vAlign w:val="center"/>
          </w:tcPr>
          <w:p w14:paraId="3119036F">
            <w:pPr>
              <w:spacing w:line="360" w:lineRule="auto"/>
              <w:rPr>
                <w:rFonts w:ascii="宋体" w:hAnsi="宋体"/>
                <w:b/>
                <w:bCs/>
                <w:kern w:val="0"/>
                <w:sz w:val="24"/>
              </w:rPr>
            </w:pPr>
          </w:p>
        </w:tc>
        <w:tc>
          <w:tcPr>
            <w:tcW w:w="1726" w:type="dxa"/>
            <w:vAlign w:val="center"/>
          </w:tcPr>
          <w:p w14:paraId="3231FA58">
            <w:pPr>
              <w:spacing w:line="360" w:lineRule="auto"/>
              <w:rPr>
                <w:rFonts w:ascii="宋体" w:hAnsi="宋体"/>
                <w:b/>
                <w:bCs/>
                <w:kern w:val="0"/>
                <w:sz w:val="24"/>
              </w:rPr>
            </w:pPr>
          </w:p>
        </w:tc>
        <w:tc>
          <w:tcPr>
            <w:tcW w:w="1299" w:type="dxa"/>
            <w:vAlign w:val="center"/>
          </w:tcPr>
          <w:p w14:paraId="00385AAF">
            <w:pPr>
              <w:spacing w:line="360" w:lineRule="auto"/>
              <w:rPr>
                <w:rFonts w:ascii="宋体" w:hAnsi="宋体"/>
                <w:b/>
                <w:bCs/>
                <w:kern w:val="0"/>
                <w:sz w:val="24"/>
              </w:rPr>
            </w:pPr>
          </w:p>
        </w:tc>
        <w:tc>
          <w:tcPr>
            <w:tcW w:w="1746" w:type="dxa"/>
            <w:vAlign w:val="center"/>
          </w:tcPr>
          <w:p w14:paraId="52F1FE8D">
            <w:pPr>
              <w:spacing w:line="360" w:lineRule="auto"/>
              <w:rPr>
                <w:rFonts w:ascii="宋体" w:hAnsi="宋体"/>
                <w:b/>
                <w:bCs/>
                <w:kern w:val="0"/>
                <w:sz w:val="24"/>
              </w:rPr>
            </w:pPr>
          </w:p>
        </w:tc>
        <w:tc>
          <w:tcPr>
            <w:tcW w:w="1440" w:type="dxa"/>
            <w:vAlign w:val="center"/>
          </w:tcPr>
          <w:p w14:paraId="71C157BA">
            <w:pPr>
              <w:spacing w:line="360" w:lineRule="auto"/>
              <w:rPr>
                <w:rFonts w:ascii="宋体" w:hAnsi="宋体"/>
                <w:b/>
                <w:bCs/>
                <w:kern w:val="0"/>
                <w:sz w:val="24"/>
              </w:rPr>
            </w:pPr>
          </w:p>
        </w:tc>
        <w:tc>
          <w:tcPr>
            <w:tcW w:w="613" w:type="dxa"/>
          </w:tcPr>
          <w:p w14:paraId="0C5D7164">
            <w:pPr>
              <w:spacing w:line="360" w:lineRule="auto"/>
              <w:rPr>
                <w:rFonts w:ascii="宋体" w:hAnsi="宋体"/>
                <w:b/>
                <w:bCs/>
                <w:kern w:val="0"/>
                <w:sz w:val="24"/>
              </w:rPr>
            </w:pPr>
          </w:p>
        </w:tc>
      </w:tr>
      <w:tr w14:paraId="24CD9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3" w:type="dxa"/>
          </w:tcPr>
          <w:p w14:paraId="04E4042A">
            <w:pPr>
              <w:spacing w:line="360" w:lineRule="auto"/>
              <w:jc w:val="center"/>
              <w:rPr>
                <w:rFonts w:ascii="宋体" w:hAnsi="宋体"/>
                <w:b/>
                <w:bCs/>
                <w:kern w:val="0"/>
                <w:sz w:val="24"/>
              </w:rPr>
            </w:pPr>
          </w:p>
        </w:tc>
        <w:tc>
          <w:tcPr>
            <w:tcW w:w="1922" w:type="dxa"/>
          </w:tcPr>
          <w:p w14:paraId="529BF93F">
            <w:pPr>
              <w:spacing w:line="360" w:lineRule="auto"/>
              <w:jc w:val="center"/>
              <w:rPr>
                <w:rFonts w:ascii="宋体" w:hAnsi="宋体"/>
                <w:b/>
                <w:bCs/>
                <w:kern w:val="0"/>
                <w:sz w:val="24"/>
              </w:rPr>
            </w:pPr>
          </w:p>
        </w:tc>
        <w:tc>
          <w:tcPr>
            <w:tcW w:w="1726" w:type="dxa"/>
          </w:tcPr>
          <w:p w14:paraId="7EE4EEBC">
            <w:pPr>
              <w:spacing w:line="360" w:lineRule="auto"/>
              <w:jc w:val="center"/>
              <w:rPr>
                <w:rFonts w:ascii="宋体" w:hAnsi="宋体"/>
                <w:b/>
                <w:bCs/>
                <w:kern w:val="0"/>
                <w:sz w:val="24"/>
              </w:rPr>
            </w:pPr>
          </w:p>
        </w:tc>
        <w:tc>
          <w:tcPr>
            <w:tcW w:w="1299" w:type="dxa"/>
          </w:tcPr>
          <w:p w14:paraId="04C27A31">
            <w:pPr>
              <w:spacing w:line="360" w:lineRule="auto"/>
              <w:jc w:val="center"/>
              <w:rPr>
                <w:rFonts w:ascii="宋体" w:hAnsi="宋体"/>
                <w:b/>
                <w:bCs/>
                <w:kern w:val="0"/>
                <w:sz w:val="24"/>
              </w:rPr>
            </w:pPr>
          </w:p>
        </w:tc>
        <w:tc>
          <w:tcPr>
            <w:tcW w:w="1746" w:type="dxa"/>
          </w:tcPr>
          <w:p w14:paraId="40608831">
            <w:pPr>
              <w:spacing w:line="360" w:lineRule="auto"/>
              <w:jc w:val="center"/>
              <w:rPr>
                <w:rFonts w:ascii="宋体" w:hAnsi="宋体"/>
                <w:b/>
                <w:bCs/>
                <w:kern w:val="0"/>
                <w:sz w:val="24"/>
              </w:rPr>
            </w:pPr>
          </w:p>
        </w:tc>
        <w:tc>
          <w:tcPr>
            <w:tcW w:w="1440" w:type="dxa"/>
          </w:tcPr>
          <w:p w14:paraId="3188DF5A">
            <w:pPr>
              <w:spacing w:line="360" w:lineRule="auto"/>
              <w:jc w:val="center"/>
              <w:rPr>
                <w:rFonts w:ascii="宋体" w:hAnsi="宋体"/>
                <w:b/>
                <w:bCs/>
                <w:kern w:val="0"/>
                <w:sz w:val="24"/>
              </w:rPr>
            </w:pPr>
          </w:p>
        </w:tc>
        <w:tc>
          <w:tcPr>
            <w:tcW w:w="613" w:type="dxa"/>
          </w:tcPr>
          <w:p w14:paraId="3B59D964">
            <w:pPr>
              <w:spacing w:line="360" w:lineRule="auto"/>
              <w:jc w:val="center"/>
              <w:rPr>
                <w:rFonts w:ascii="宋体" w:hAnsi="宋体"/>
                <w:b/>
                <w:bCs/>
                <w:kern w:val="0"/>
                <w:sz w:val="24"/>
              </w:rPr>
            </w:pPr>
          </w:p>
        </w:tc>
      </w:tr>
      <w:tr w14:paraId="4CAA1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3" w:type="dxa"/>
          </w:tcPr>
          <w:p w14:paraId="3C25C676">
            <w:pPr>
              <w:spacing w:line="360" w:lineRule="auto"/>
              <w:jc w:val="center"/>
              <w:rPr>
                <w:rFonts w:ascii="宋体" w:hAnsi="宋体"/>
                <w:b/>
                <w:bCs/>
                <w:kern w:val="0"/>
                <w:sz w:val="24"/>
              </w:rPr>
            </w:pPr>
          </w:p>
        </w:tc>
        <w:tc>
          <w:tcPr>
            <w:tcW w:w="1922" w:type="dxa"/>
          </w:tcPr>
          <w:p w14:paraId="59452044">
            <w:pPr>
              <w:spacing w:line="360" w:lineRule="auto"/>
              <w:jc w:val="center"/>
              <w:rPr>
                <w:rFonts w:ascii="宋体" w:hAnsi="宋体"/>
                <w:b/>
                <w:bCs/>
                <w:kern w:val="0"/>
                <w:sz w:val="24"/>
              </w:rPr>
            </w:pPr>
          </w:p>
        </w:tc>
        <w:tc>
          <w:tcPr>
            <w:tcW w:w="1726" w:type="dxa"/>
          </w:tcPr>
          <w:p w14:paraId="4D6B8DC0">
            <w:pPr>
              <w:spacing w:line="360" w:lineRule="auto"/>
              <w:jc w:val="center"/>
              <w:rPr>
                <w:rFonts w:ascii="宋体" w:hAnsi="宋体"/>
                <w:b/>
                <w:bCs/>
                <w:kern w:val="0"/>
                <w:sz w:val="24"/>
              </w:rPr>
            </w:pPr>
          </w:p>
        </w:tc>
        <w:tc>
          <w:tcPr>
            <w:tcW w:w="1299" w:type="dxa"/>
          </w:tcPr>
          <w:p w14:paraId="5BD7DC4A">
            <w:pPr>
              <w:spacing w:line="360" w:lineRule="auto"/>
              <w:jc w:val="center"/>
              <w:rPr>
                <w:rFonts w:ascii="宋体" w:hAnsi="宋体"/>
                <w:b/>
                <w:bCs/>
                <w:kern w:val="0"/>
                <w:sz w:val="24"/>
              </w:rPr>
            </w:pPr>
          </w:p>
        </w:tc>
        <w:tc>
          <w:tcPr>
            <w:tcW w:w="1746" w:type="dxa"/>
          </w:tcPr>
          <w:p w14:paraId="65458FB7">
            <w:pPr>
              <w:spacing w:line="360" w:lineRule="auto"/>
              <w:jc w:val="center"/>
              <w:rPr>
                <w:rFonts w:ascii="宋体" w:hAnsi="宋体"/>
                <w:b/>
                <w:bCs/>
                <w:kern w:val="0"/>
                <w:sz w:val="24"/>
              </w:rPr>
            </w:pPr>
          </w:p>
        </w:tc>
        <w:tc>
          <w:tcPr>
            <w:tcW w:w="1440" w:type="dxa"/>
          </w:tcPr>
          <w:p w14:paraId="1115355F">
            <w:pPr>
              <w:spacing w:line="360" w:lineRule="auto"/>
              <w:jc w:val="center"/>
              <w:rPr>
                <w:rFonts w:ascii="宋体" w:hAnsi="宋体"/>
                <w:b/>
                <w:bCs/>
                <w:kern w:val="0"/>
                <w:sz w:val="24"/>
              </w:rPr>
            </w:pPr>
          </w:p>
        </w:tc>
        <w:tc>
          <w:tcPr>
            <w:tcW w:w="613" w:type="dxa"/>
          </w:tcPr>
          <w:p w14:paraId="6439009B">
            <w:pPr>
              <w:spacing w:line="360" w:lineRule="auto"/>
              <w:jc w:val="center"/>
              <w:rPr>
                <w:rFonts w:ascii="宋体" w:hAnsi="宋体"/>
                <w:b/>
                <w:bCs/>
                <w:kern w:val="0"/>
                <w:sz w:val="24"/>
              </w:rPr>
            </w:pPr>
          </w:p>
        </w:tc>
      </w:tr>
      <w:tr w14:paraId="0C276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3" w:type="dxa"/>
          </w:tcPr>
          <w:p w14:paraId="760997DC">
            <w:pPr>
              <w:spacing w:line="360" w:lineRule="auto"/>
              <w:jc w:val="center"/>
              <w:rPr>
                <w:rFonts w:ascii="宋体" w:hAnsi="宋体"/>
                <w:b/>
                <w:bCs/>
                <w:kern w:val="0"/>
                <w:sz w:val="24"/>
              </w:rPr>
            </w:pPr>
          </w:p>
        </w:tc>
        <w:tc>
          <w:tcPr>
            <w:tcW w:w="1922" w:type="dxa"/>
          </w:tcPr>
          <w:p w14:paraId="1660219B">
            <w:pPr>
              <w:spacing w:line="360" w:lineRule="auto"/>
              <w:jc w:val="center"/>
              <w:rPr>
                <w:rFonts w:ascii="宋体" w:hAnsi="宋体"/>
                <w:b/>
                <w:bCs/>
                <w:kern w:val="0"/>
                <w:sz w:val="24"/>
              </w:rPr>
            </w:pPr>
          </w:p>
        </w:tc>
        <w:tc>
          <w:tcPr>
            <w:tcW w:w="1726" w:type="dxa"/>
          </w:tcPr>
          <w:p w14:paraId="7C6E93E4">
            <w:pPr>
              <w:spacing w:line="360" w:lineRule="auto"/>
              <w:jc w:val="center"/>
              <w:rPr>
                <w:rFonts w:ascii="宋体" w:hAnsi="宋体"/>
                <w:b/>
                <w:bCs/>
                <w:kern w:val="0"/>
                <w:sz w:val="24"/>
              </w:rPr>
            </w:pPr>
          </w:p>
        </w:tc>
        <w:tc>
          <w:tcPr>
            <w:tcW w:w="1299" w:type="dxa"/>
          </w:tcPr>
          <w:p w14:paraId="5964FD2C">
            <w:pPr>
              <w:spacing w:line="360" w:lineRule="auto"/>
              <w:jc w:val="center"/>
              <w:rPr>
                <w:rFonts w:ascii="宋体" w:hAnsi="宋体"/>
                <w:b/>
                <w:bCs/>
                <w:kern w:val="0"/>
                <w:sz w:val="24"/>
              </w:rPr>
            </w:pPr>
          </w:p>
        </w:tc>
        <w:tc>
          <w:tcPr>
            <w:tcW w:w="1746" w:type="dxa"/>
          </w:tcPr>
          <w:p w14:paraId="6AA6886C">
            <w:pPr>
              <w:spacing w:line="360" w:lineRule="auto"/>
              <w:jc w:val="center"/>
              <w:rPr>
                <w:rFonts w:ascii="宋体" w:hAnsi="宋体"/>
                <w:b/>
                <w:bCs/>
                <w:kern w:val="0"/>
                <w:sz w:val="24"/>
              </w:rPr>
            </w:pPr>
          </w:p>
        </w:tc>
        <w:tc>
          <w:tcPr>
            <w:tcW w:w="1440" w:type="dxa"/>
          </w:tcPr>
          <w:p w14:paraId="327E69FA">
            <w:pPr>
              <w:spacing w:line="360" w:lineRule="auto"/>
              <w:jc w:val="center"/>
              <w:rPr>
                <w:rFonts w:ascii="宋体" w:hAnsi="宋体"/>
                <w:b/>
                <w:bCs/>
                <w:kern w:val="0"/>
                <w:sz w:val="24"/>
              </w:rPr>
            </w:pPr>
          </w:p>
        </w:tc>
        <w:tc>
          <w:tcPr>
            <w:tcW w:w="613" w:type="dxa"/>
          </w:tcPr>
          <w:p w14:paraId="43993C34">
            <w:pPr>
              <w:spacing w:line="360" w:lineRule="auto"/>
              <w:jc w:val="center"/>
              <w:rPr>
                <w:rFonts w:ascii="宋体" w:hAnsi="宋体"/>
                <w:b/>
                <w:bCs/>
                <w:kern w:val="0"/>
                <w:sz w:val="24"/>
              </w:rPr>
            </w:pPr>
          </w:p>
        </w:tc>
      </w:tr>
      <w:tr w14:paraId="7A96A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3" w:type="dxa"/>
          </w:tcPr>
          <w:p w14:paraId="6E96BB77">
            <w:pPr>
              <w:spacing w:line="360" w:lineRule="auto"/>
              <w:jc w:val="center"/>
              <w:rPr>
                <w:rFonts w:ascii="宋体" w:hAnsi="宋体"/>
                <w:b/>
                <w:bCs/>
                <w:kern w:val="0"/>
                <w:sz w:val="24"/>
              </w:rPr>
            </w:pPr>
          </w:p>
        </w:tc>
        <w:tc>
          <w:tcPr>
            <w:tcW w:w="1922" w:type="dxa"/>
          </w:tcPr>
          <w:p w14:paraId="69BF06E8">
            <w:pPr>
              <w:spacing w:line="360" w:lineRule="auto"/>
              <w:jc w:val="center"/>
              <w:rPr>
                <w:rFonts w:ascii="宋体" w:hAnsi="宋体"/>
                <w:b/>
                <w:bCs/>
                <w:kern w:val="0"/>
                <w:sz w:val="24"/>
              </w:rPr>
            </w:pPr>
          </w:p>
        </w:tc>
        <w:tc>
          <w:tcPr>
            <w:tcW w:w="1726" w:type="dxa"/>
          </w:tcPr>
          <w:p w14:paraId="6E88E90D">
            <w:pPr>
              <w:spacing w:line="360" w:lineRule="auto"/>
              <w:jc w:val="center"/>
              <w:rPr>
                <w:rFonts w:ascii="宋体" w:hAnsi="宋体"/>
                <w:b/>
                <w:bCs/>
                <w:kern w:val="0"/>
                <w:sz w:val="24"/>
              </w:rPr>
            </w:pPr>
          </w:p>
        </w:tc>
        <w:tc>
          <w:tcPr>
            <w:tcW w:w="1299" w:type="dxa"/>
          </w:tcPr>
          <w:p w14:paraId="4526ECCE">
            <w:pPr>
              <w:spacing w:line="360" w:lineRule="auto"/>
              <w:jc w:val="center"/>
              <w:rPr>
                <w:rFonts w:ascii="宋体" w:hAnsi="宋体"/>
                <w:b/>
                <w:bCs/>
                <w:kern w:val="0"/>
                <w:sz w:val="24"/>
              </w:rPr>
            </w:pPr>
          </w:p>
        </w:tc>
        <w:tc>
          <w:tcPr>
            <w:tcW w:w="1746" w:type="dxa"/>
          </w:tcPr>
          <w:p w14:paraId="0B1699F0">
            <w:pPr>
              <w:spacing w:line="360" w:lineRule="auto"/>
              <w:jc w:val="center"/>
              <w:rPr>
                <w:rFonts w:ascii="宋体" w:hAnsi="宋体"/>
                <w:b/>
                <w:bCs/>
                <w:kern w:val="0"/>
                <w:sz w:val="24"/>
              </w:rPr>
            </w:pPr>
          </w:p>
        </w:tc>
        <w:tc>
          <w:tcPr>
            <w:tcW w:w="1440" w:type="dxa"/>
          </w:tcPr>
          <w:p w14:paraId="32430AF9">
            <w:pPr>
              <w:spacing w:line="360" w:lineRule="auto"/>
              <w:jc w:val="center"/>
              <w:rPr>
                <w:rFonts w:ascii="宋体" w:hAnsi="宋体"/>
                <w:b/>
                <w:bCs/>
                <w:kern w:val="0"/>
                <w:sz w:val="24"/>
              </w:rPr>
            </w:pPr>
          </w:p>
        </w:tc>
        <w:tc>
          <w:tcPr>
            <w:tcW w:w="613" w:type="dxa"/>
          </w:tcPr>
          <w:p w14:paraId="15FF5A03">
            <w:pPr>
              <w:spacing w:line="360" w:lineRule="auto"/>
              <w:jc w:val="center"/>
              <w:rPr>
                <w:rFonts w:ascii="宋体" w:hAnsi="宋体"/>
                <w:b/>
                <w:bCs/>
                <w:kern w:val="0"/>
                <w:sz w:val="24"/>
              </w:rPr>
            </w:pPr>
          </w:p>
        </w:tc>
      </w:tr>
      <w:tr w14:paraId="6F363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3" w:type="dxa"/>
          </w:tcPr>
          <w:p w14:paraId="7E4E03D0">
            <w:pPr>
              <w:spacing w:line="360" w:lineRule="auto"/>
              <w:jc w:val="center"/>
              <w:rPr>
                <w:rFonts w:ascii="宋体" w:hAnsi="宋体"/>
                <w:b/>
                <w:bCs/>
                <w:kern w:val="0"/>
                <w:sz w:val="24"/>
              </w:rPr>
            </w:pPr>
          </w:p>
        </w:tc>
        <w:tc>
          <w:tcPr>
            <w:tcW w:w="1922" w:type="dxa"/>
          </w:tcPr>
          <w:p w14:paraId="5C4E90AF">
            <w:pPr>
              <w:spacing w:line="360" w:lineRule="auto"/>
              <w:jc w:val="center"/>
              <w:rPr>
                <w:rFonts w:ascii="宋体" w:hAnsi="宋体"/>
                <w:b/>
                <w:bCs/>
                <w:kern w:val="0"/>
                <w:sz w:val="24"/>
              </w:rPr>
            </w:pPr>
          </w:p>
        </w:tc>
        <w:tc>
          <w:tcPr>
            <w:tcW w:w="1726" w:type="dxa"/>
          </w:tcPr>
          <w:p w14:paraId="49D7A5B7">
            <w:pPr>
              <w:spacing w:line="360" w:lineRule="auto"/>
              <w:jc w:val="center"/>
              <w:rPr>
                <w:rFonts w:ascii="宋体" w:hAnsi="宋体"/>
                <w:b/>
                <w:bCs/>
                <w:kern w:val="0"/>
                <w:sz w:val="24"/>
              </w:rPr>
            </w:pPr>
          </w:p>
        </w:tc>
        <w:tc>
          <w:tcPr>
            <w:tcW w:w="1299" w:type="dxa"/>
          </w:tcPr>
          <w:p w14:paraId="5FB497C4">
            <w:pPr>
              <w:spacing w:line="360" w:lineRule="auto"/>
              <w:jc w:val="center"/>
              <w:rPr>
                <w:rFonts w:ascii="宋体" w:hAnsi="宋体"/>
                <w:b/>
                <w:bCs/>
                <w:kern w:val="0"/>
                <w:sz w:val="24"/>
              </w:rPr>
            </w:pPr>
          </w:p>
        </w:tc>
        <w:tc>
          <w:tcPr>
            <w:tcW w:w="1746" w:type="dxa"/>
          </w:tcPr>
          <w:p w14:paraId="4727BBA6">
            <w:pPr>
              <w:spacing w:line="360" w:lineRule="auto"/>
              <w:jc w:val="center"/>
              <w:rPr>
                <w:rFonts w:ascii="宋体" w:hAnsi="宋体"/>
                <w:b/>
                <w:bCs/>
                <w:kern w:val="0"/>
                <w:sz w:val="24"/>
              </w:rPr>
            </w:pPr>
          </w:p>
        </w:tc>
        <w:tc>
          <w:tcPr>
            <w:tcW w:w="1440" w:type="dxa"/>
          </w:tcPr>
          <w:p w14:paraId="5FE8F7E9">
            <w:pPr>
              <w:spacing w:line="360" w:lineRule="auto"/>
              <w:jc w:val="center"/>
              <w:rPr>
                <w:rFonts w:ascii="宋体" w:hAnsi="宋体"/>
                <w:b/>
                <w:bCs/>
                <w:kern w:val="0"/>
                <w:sz w:val="24"/>
              </w:rPr>
            </w:pPr>
          </w:p>
        </w:tc>
        <w:tc>
          <w:tcPr>
            <w:tcW w:w="613" w:type="dxa"/>
          </w:tcPr>
          <w:p w14:paraId="47255E94">
            <w:pPr>
              <w:spacing w:line="360" w:lineRule="auto"/>
              <w:jc w:val="center"/>
              <w:rPr>
                <w:rFonts w:ascii="宋体" w:hAnsi="宋体"/>
                <w:b/>
                <w:bCs/>
                <w:kern w:val="0"/>
                <w:sz w:val="24"/>
              </w:rPr>
            </w:pPr>
          </w:p>
        </w:tc>
      </w:tr>
      <w:tr w14:paraId="250FC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3" w:type="dxa"/>
          </w:tcPr>
          <w:p w14:paraId="60F3F5FC">
            <w:pPr>
              <w:spacing w:line="360" w:lineRule="auto"/>
              <w:jc w:val="center"/>
              <w:rPr>
                <w:rFonts w:ascii="宋体" w:hAnsi="宋体"/>
                <w:b/>
                <w:bCs/>
                <w:kern w:val="0"/>
                <w:sz w:val="24"/>
              </w:rPr>
            </w:pPr>
          </w:p>
        </w:tc>
        <w:tc>
          <w:tcPr>
            <w:tcW w:w="1922" w:type="dxa"/>
          </w:tcPr>
          <w:p w14:paraId="152BB3EC">
            <w:pPr>
              <w:spacing w:line="360" w:lineRule="auto"/>
              <w:jc w:val="center"/>
              <w:rPr>
                <w:rFonts w:ascii="宋体" w:hAnsi="宋体"/>
                <w:b/>
                <w:bCs/>
                <w:kern w:val="0"/>
                <w:sz w:val="24"/>
              </w:rPr>
            </w:pPr>
          </w:p>
        </w:tc>
        <w:tc>
          <w:tcPr>
            <w:tcW w:w="1726" w:type="dxa"/>
          </w:tcPr>
          <w:p w14:paraId="25038811">
            <w:pPr>
              <w:spacing w:line="360" w:lineRule="auto"/>
              <w:jc w:val="center"/>
              <w:rPr>
                <w:rFonts w:ascii="宋体" w:hAnsi="宋体"/>
                <w:b/>
                <w:bCs/>
                <w:kern w:val="0"/>
                <w:sz w:val="24"/>
              </w:rPr>
            </w:pPr>
          </w:p>
        </w:tc>
        <w:tc>
          <w:tcPr>
            <w:tcW w:w="1299" w:type="dxa"/>
          </w:tcPr>
          <w:p w14:paraId="67941383">
            <w:pPr>
              <w:spacing w:line="360" w:lineRule="auto"/>
              <w:jc w:val="center"/>
              <w:rPr>
                <w:rFonts w:ascii="宋体" w:hAnsi="宋体"/>
                <w:b/>
                <w:bCs/>
                <w:kern w:val="0"/>
                <w:sz w:val="24"/>
              </w:rPr>
            </w:pPr>
          </w:p>
        </w:tc>
        <w:tc>
          <w:tcPr>
            <w:tcW w:w="1746" w:type="dxa"/>
          </w:tcPr>
          <w:p w14:paraId="0278317F">
            <w:pPr>
              <w:spacing w:line="360" w:lineRule="auto"/>
              <w:jc w:val="center"/>
              <w:rPr>
                <w:rFonts w:ascii="宋体" w:hAnsi="宋体"/>
                <w:b/>
                <w:bCs/>
                <w:kern w:val="0"/>
                <w:sz w:val="24"/>
              </w:rPr>
            </w:pPr>
          </w:p>
        </w:tc>
        <w:tc>
          <w:tcPr>
            <w:tcW w:w="1440" w:type="dxa"/>
          </w:tcPr>
          <w:p w14:paraId="15329703">
            <w:pPr>
              <w:spacing w:line="360" w:lineRule="auto"/>
              <w:jc w:val="center"/>
              <w:rPr>
                <w:rFonts w:ascii="宋体" w:hAnsi="宋体"/>
                <w:b/>
                <w:bCs/>
                <w:kern w:val="0"/>
                <w:sz w:val="24"/>
              </w:rPr>
            </w:pPr>
          </w:p>
        </w:tc>
        <w:tc>
          <w:tcPr>
            <w:tcW w:w="613" w:type="dxa"/>
          </w:tcPr>
          <w:p w14:paraId="779E46C6">
            <w:pPr>
              <w:spacing w:line="360" w:lineRule="auto"/>
              <w:jc w:val="center"/>
              <w:rPr>
                <w:rFonts w:ascii="宋体" w:hAnsi="宋体"/>
                <w:b/>
                <w:bCs/>
                <w:kern w:val="0"/>
                <w:sz w:val="24"/>
              </w:rPr>
            </w:pPr>
          </w:p>
        </w:tc>
      </w:tr>
      <w:tr w14:paraId="6B110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3" w:type="dxa"/>
          </w:tcPr>
          <w:p w14:paraId="4470B7F0">
            <w:pPr>
              <w:spacing w:line="360" w:lineRule="auto"/>
              <w:jc w:val="center"/>
              <w:rPr>
                <w:rFonts w:ascii="宋体" w:hAnsi="宋体"/>
                <w:b/>
                <w:bCs/>
                <w:kern w:val="0"/>
                <w:sz w:val="24"/>
              </w:rPr>
            </w:pPr>
          </w:p>
        </w:tc>
        <w:tc>
          <w:tcPr>
            <w:tcW w:w="1922" w:type="dxa"/>
          </w:tcPr>
          <w:p w14:paraId="0F636E81">
            <w:pPr>
              <w:spacing w:line="360" w:lineRule="auto"/>
              <w:jc w:val="center"/>
              <w:rPr>
                <w:rFonts w:ascii="宋体" w:hAnsi="宋体"/>
                <w:b/>
                <w:bCs/>
                <w:kern w:val="0"/>
                <w:sz w:val="24"/>
              </w:rPr>
            </w:pPr>
          </w:p>
        </w:tc>
        <w:tc>
          <w:tcPr>
            <w:tcW w:w="1726" w:type="dxa"/>
          </w:tcPr>
          <w:p w14:paraId="0A9412CF">
            <w:pPr>
              <w:spacing w:line="360" w:lineRule="auto"/>
              <w:jc w:val="center"/>
              <w:rPr>
                <w:rFonts w:ascii="宋体" w:hAnsi="宋体"/>
                <w:b/>
                <w:bCs/>
                <w:kern w:val="0"/>
                <w:sz w:val="24"/>
              </w:rPr>
            </w:pPr>
          </w:p>
        </w:tc>
        <w:tc>
          <w:tcPr>
            <w:tcW w:w="1299" w:type="dxa"/>
          </w:tcPr>
          <w:p w14:paraId="073C665A">
            <w:pPr>
              <w:spacing w:line="360" w:lineRule="auto"/>
              <w:jc w:val="center"/>
              <w:rPr>
                <w:rFonts w:ascii="宋体" w:hAnsi="宋体"/>
                <w:b/>
                <w:bCs/>
                <w:kern w:val="0"/>
                <w:sz w:val="24"/>
              </w:rPr>
            </w:pPr>
          </w:p>
        </w:tc>
        <w:tc>
          <w:tcPr>
            <w:tcW w:w="1746" w:type="dxa"/>
          </w:tcPr>
          <w:p w14:paraId="13D5947F">
            <w:pPr>
              <w:spacing w:line="360" w:lineRule="auto"/>
              <w:jc w:val="center"/>
              <w:rPr>
                <w:rFonts w:ascii="宋体" w:hAnsi="宋体"/>
                <w:b/>
                <w:bCs/>
                <w:kern w:val="0"/>
                <w:sz w:val="24"/>
              </w:rPr>
            </w:pPr>
          </w:p>
        </w:tc>
        <w:tc>
          <w:tcPr>
            <w:tcW w:w="1440" w:type="dxa"/>
          </w:tcPr>
          <w:p w14:paraId="45D3B9FF">
            <w:pPr>
              <w:spacing w:line="360" w:lineRule="auto"/>
              <w:jc w:val="center"/>
              <w:rPr>
                <w:rFonts w:ascii="宋体" w:hAnsi="宋体"/>
                <w:b/>
                <w:bCs/>
                <w:kern w:val="0"/>
                <w:sz w:val="24"/>
              </w:rPr>
            </w:pPr>
          </w:p>
        </w:tc>
        <w:tc>
          <w:tcPr>
            <w:tcW w:w="613" w:type="dxa"/>
          </w:tcPr>
          <w:p w14:paraId="372D3951">
            <w:pPr>
              <w:spacing w:line="360" w:lineRule="auto"/>
              <w:jc w:val="center"/>
              <w:rPr>
                <w:rFonts w:ascii="宋体" w:hAnsi="宋体"/>
                <w:b/>
                <w:bCs/>
                <w:kern w:val="0"/>
                <w:sz w:val="24"/>
              </w:rPr>
            </w:pPr>
          </w:p>
        </w:tc>
      </w:tr>
      <w:tr w14:paraId="72EFF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3" w:type="dxa"/>
          </w:tcPr>
          <w:p w14:paraId="4BC4C3B4">
            <w:pPr>
              <w:spacing w:line="360" w:lineRule="auto"/>
              <w:jc w:val="center"/>
              <w:rPr>
                <w:rFonts w:ascii="宋体" w:hAnsi="宋体"/>
                <w:b/>
                <w:bCs/>
                <w:kern w:val="0"/>
                <w:sz w:val="24"/>
              </w:rPr>
            </w:pPr>
          </w:p>
        </w:tc>
        <w:tc>
          <w:tcPr>
            <w:tcW w:w="1922" w:type="dxa"/>
          </w:tcPr>
          <w:p w14:paraId="37DD6861">
            <w:pPr>
              <w:spacing w:line="360" w:lineRule="auto"/>
              <w:jc w:val="center"/>
              <w:rPr>
                <w:rFonts w:ascii="宋体" w:hAnsi="宋体"/>
                <w:b/>
                <w:bCs/>
                <w:kern w:val="0"/>
                <w:sz w:val="24"/>
              </w:rPr>
            </w:pPr>
          </w:p>
        </w:tc>
        <w:tc>
          <w:tcPr>
            <w:tcW w:w="1726" w:type="dxa"/>
          </w:tcPr>
          <w:p w14:paraId="7A06886F">
            <w:pPr>
              <w:spacing w:line="360" w:lineRule="auto"/>
              <w:jc w:val="center"/>
              <w:rPr>
                <w:rFonts w:ascii="宋体" w:hAnsi="宋体"/>
                <w:b/>
                <w:bCs/>
                <w:kern w:val="0"/>
                <w:sz w:val="24"/>
              </w:rPr>
            </w:pPr>
          </w:p>
        </w:tc>
        <w:tc>
          <w:tcPr>
            <w:tcW w:w="1299" w:type="dxa"/>
          </w:tcPr>
          <w:p w14:paraId="5877B767">
            <w:pPr>
              <w:spacing w:line="360" w:lineRule="auto"/>
              <w:jc w:val="center"/>
              <w:rPr>
                <w:rFonts w:ascii="宋体" w:hAnsi="宋体"/>
                <w:b/>
                <w:bCs/>
                <w:kern w:val="0"/>
                <w:sz w:val="24"/>
              </w:rPr>
            </w:pPr>
          </w:p>
        </w:tc>
        <w:tc>
          <w:tcPr>
            <w:tcW w:w="1746" w:type="dxa"/>
          </w:tcPr>
          <w:p w14:paraId="5C7ABADD">
            <w:pPr>
              <w:spacing w:line="360" w:lineRule="auto"/>
              <w:jc w:val="center"/>
              <w:rPr>
                <w:rFonts w:ascii="宋体" w:hAnsi="宋体"/>
                <w:b/>
                <w:bCs/>
                <w:kern w:val="0"/>
                <w:sz w:val="24"/>
              </w:rPr>
            </w:pPr>
          </w:p>
        </w:tc>
        <w:tc>
          <w:tcPr>
            <w:tcW w:w="1440" w:type="dxa"/>
          </w:tcPr>
          <w:p w14:paraId="0E628AC0">
            <w:pPr>
              <w:spacing w:line="360" w:lineRule="auto"/>
              <w:jc w:val="center"/>
              <w:rPr>
                <w:rFonts w:ascii="宋体" w:hAnsi="宋体"/>
                <w:b/>
                <w:bCs/>
                <w:kern w:val="0"/>
                <w:sz w:val="24"/>
              </w:rPr>
            </w:pPr>
          </w:p>
        </w:tc>
        <w:tc>
          <w:tcPr>
            <w:tcW w:w="613" w:type="dxa"/>
          </w:tcPr>
          <w:p w14:paraId="0948594E">
            <w:pPr>
              <w:spacing w:line="360" w:lineRule="auto"/>
              <w:jc w:val="center"/>
              <w:rPr>
                <w:rFonts w:ascii="宋体" w:hAnsi="宋体"/>
                <w:b/>
                <w:bCs/>
                <w:kern w:val="0"/>
                <w:sz w:val="24"/>
              </w:rPr>
            </w:pPr>
          </w:p>
        </w:tc>
      </w:tr>
      <w:tr w14:paraId="0910D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3" w:type="dxa"/>
          </w:tcPr>
          <w:p w14:paraId="6CE945F7">
            <w:pPr>
              <w:spacing w:line="360" w:lineRule="auto"/>
              <w:jc w:val="center"/>
              <w:rPr>
                <w:rFonts w:ascii="宋体" w:hAnsi="宋体"/>
                <w:b/>
                <w:bCs/>
                <w:kern w:val="0"/>
                <w:sz w:val="24"/>
              </w:rPr>
            </w:pPr>
          </w:p>
        </w:tc>
        <w:tc>
          <w:tcPr>
            <w:tcW w:w="1922" w:type="dxa"/>
          </w:tcPr>
          <w:p w14:paraId="59A9B20C">
            <w:pPr>
              <w:spacing w:line="360" w:lineRule="auto"/>
              <w:jc w:val="center"/>
              <w:rPr>
                <w:rFonts w:ascii="宋体" w:hAnsi="宋体"/>
                <w:b/>
                <w:bCs/>
                <w:kern w:val="0"/>
                <w:sz w:val="24"/>
              </w:rPr>
            </w:pPr>
          </w:p>
        </w:tc>
        <w:tc>
          <w:tcPr>
            <w:tcW w:w="1726" w:type="dxa"/>
          </w:tcPr>
          <w:p w14:paraId="63D7E3CC">
            <w:pPr>
              <w:spacing w:line="360" w:lineRule="auto"/>
              <w:jc w:val="center"/>
              <w:rPr>
                <w:rFonts w:ascii="宋体" w:hAnsi="宋体"/>
                <w:b/>
                <w:bCs/>
                <w:kern w:val="0"/>
                <w:sz w:val="24"/>
              </w:rPr>
            </w:pPr>
          </w:p>
        </w:tc>
        <w:tc>
          <w:tcPr>
            <w:tcW w:w="1299" w:type="dxa"/>
          </w:tcPr>
          <w:p w14:paraId="742CF125">
            <w:pPr>
              <w:spacing w:line="360" w:lineRule="auto"/>
              <w:jc w:val="center"/>
              <w:rPr>
                <w:rFonts w:ascii="宋体" w:hAnsi="宋体"/>
                <w:b/>
                <w:bCs/>
                <w:kern w:val="0"/>
                <w:sz w:val="24"/>
              </w:rPr>
            </w:pPr>
          </w:p>
        </w:tc>
        <w:tc>
          <w:tcPr>
            <w:tcW w:w="1746" w:type="dxa"/>
          </w:tcPr>
          <w:p w14:paraId="4E225357">
            <w:pPr>
              <w:spacing w:line="360" w:lineRule="auto"/>
              <w:jc w:val="center"/>
              <w:rPr>
                <w:rFonts w:ascii="宋体" w:hAnsi="宋体"/>
                <w:b/>
                <w:bCs/>
                <w:kern w:val="0"/>
                <w:sz w:val="24"/>
              </w:rPr>
            </w:pPr>
          </w:p>
        </w:tc>
        <w:tc>
          <w:tcPr>
            <w:tcW w:w="1440" w:type="dxa"/>
          </w:tcPr>
          <w:p w14:paraId="067B0ACB">
            <w:pPr>
              <w:spacing w:line="360" w:lineRule="auto"/>
              <w:jc w:val="center"/>
              <w:rPr>
                <w:rFonts w:ascii="宋体" w:hAnsi="宋体"/>
                <w:b/>
                <w:bCs/>
                <w:kern w:val="0"/>
                <w:sz w:val="24"/>
              </w:rPr>
            </w:pPr>
          </w:p>
        </w:tc>
        <w:tc>
          <w:tcPr>
            <w:tcW w:w="613" w:type="dxa"/>
          </w:tcPr>
          <w:p w14:paraId="58381905">
            <w:pPr>
              <w:spacing w:line="360" w:lineRule="auto"/>
              <w:jc w:val="center"/>
              <w:rPr>
                <w:rFonts w:ascii="宋体" w:hAnsi="宋体"/>
                <w:b/>
                <w:bCs/>
                <w:kern w:val="0"/>
                <w:sz w:val="24"/>
              </w:rPr>
            </w:pPr>
          </w:p>
        </w:tc>
      </w:tr>
      <w:tr w14:paraId="7E73A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3" w:type="dxa"/>
          </w:tcPr>
          <w:p w14:paraId="65C839DE">
            <w:pPr>
              <w:spacing w:line="360" w:lineRule="auto"/>
              <w:jc w:val="center"/>
              <w:rPr>
                <w:rFonts w:ascii="宋体" w:hAnsi="宋体"/>
                <w:b/>
                <w:bCs/>
                <w:kern w:val="0"/>
                <w:sz w:val="24"/>
              </w:rPr>
            </w:pPr>
          </w:p>
        </w:tc>
        <w:tc>
          <w:tcPr>
            <w:tcW w:w="1922" w:type="dxa"/>
          </w:tcPr>
          <w:p w14:paraId="5BB5D34D">
            <w:pPr>
              <w:spacing w:line="360" w:lineRule="auto"/>
              <w:jc w:val="center"/>
              <w:rPr>
                <w:rFonts w:ascii="宋体" w:hAnsi="宋体"/>
                <w:b/>
                <w:bCs/>
                <w:kern w:val="0"/>
                <w:sz w:val="24"/>
              </w:rPr>
            </w:pPr>
          </w:p>
        </w:tc>
        <w:tc>
          <w:tcPr>
            <w:tcW w:w="1726" w:type="dxa"/>
          </w:tcPr>
          <w:p w14:paraId="01FB9657">
            <w:pPr>
              <w:spacing w:line="360" w:lineRule="auto"/>
              <w:jc w:val="center"/>
              <w:rPr>
                <w:rFonts w:ascii="宋体" w:hAnsi="宋体"/>
                <w:b/>
                <w:bCs/>
                <w:kern w:val="0"/>
                <w:sz w:val="24"/>
              </w:rPr>
            </w:pPr>
          </w:p>
        </w:tc>
        <w:tc>
          <w:tcPr>
            <w:tcW w:w="1299" w:type="dxa"/>
          </w:tcPr>
          <w:p w14:paraId="4D4355CC">
            <w:pPr>
              <w:spacing w:line="360" w:lineRule="auto"/>
              <w:jc w:val="center"/>
              <w:rPr>
                <w:rFonts w:ascii="宋体" w:hAnsi="宋体"/>
                <w:b/>
                <w:bCs/>
                <w:kern w:val="0"/>
                <w:sz w:val="24"/>
              </w:rPr>
            </w:pPr>
          </w:p>
        </w:tc>
        <w:tc>
          <w:tcPr>
            <w:tcW w:w="1746" w:type="dxa"/>
          </w:tcPr>
          <w:p w14:paraId="4B094687">
            <w:pPr>
              <w:spacing w:line="360" w:lineRule="auto"/>
              <w:jc w:val="center"/>
              <w:rPr>
                <w:rFonts w:ascii="宋体" w:hAnsi="宋体"/>
                <w:b/>
                <w:bCs/>
                <w:kern w:val="0"/>
                <w:sz w:val="24"/>
              </w:rPr>
            </w:pPr>
          </w:p>
        </w:tc>
        <w:tc>
          <w:tcPr>
            <w:tcW w:w="1440" w:type="dxa"/>
          </w:tcPr>
          <w:p w14:paraId="1CE1A053">
            <w:pPr>
              <w:spacing w:line="360" w:lineRule="auto"/>
              <w:jc w:val="center"/>
              <w:rPr>
                <w:rFonts w:ascii="宋体" w:hAnsi="宋体"/>
                <w:b/>
                <w:bCs/>
                <w:kern w:val="0"/>
                <w:sz w:val="24"/>
              </w:rPr>
            </w:pPr>
          </w:p>
        </w:tc>
        <w:tc>
          <w:tcPr>
            <w:tcW w:w="613" w:type="dxa"/>
          </w:tcPr>
          <w:p w14:paraId="38EF3C00">
            <w:pPr>
              <w:spacing w:line="360" w:lineRule="auto"/>
              <w:jc w:val="center"/>
              <w:rPr>
                <w:rFonts w:ascii="宋体" w:hAnsi="宋体"/>
                <w:b/>
                <w:bCs/>
                <w:kern w:val="0"/>
                <w:sz w:val="24"/>
              </w:rPr>
            </w:pPr>
          </w:p>
        </w:tc>
      </w:tr>
    </w:tbl>
    <w:p w14:paraId="0FF6D486">
      <w:pPr>
        <w:spacing w:line="400" w:lineRule="exact"/>
        <w:ind w:firstLine="420" w:firstLineChars="200"/>
        <w:jc w:val="left"/>
        <w:rPr>
          <w:rFonts w:hint="eastAsia" w:ascii="宋体" w:hAnsi="宋体"/>
          <w:b/>
          <w:bCs/>
          <w:sz w:val="22"/>
        </w:rPr>
      </w:pPr>
      <w:r>
        <w:rPr>
          <w:rFonts w:hint="eastAsia"/>
        </w:rPr>
        <w:t>注：企业类似项目业绩要求详见投标人须知前附表</w:t>
      </w:r>
      <w:r>
        <w:rPr>
          <w:rFonts w:hint="eastAsia"/>
          <w:lang w:val="en-US" w:eastAsia="zh-CN"/>
        </w:rPr>
        <w:t>及评标办法要求</w:t>
      </w:r>
      <w:r>
        <w:rPr>
          <w:rFonts w:hint="eastAsia"/>
        </w:rPr>
        <w:t>。</w:t>
      </w:r>
    </w:p>
    <w:p w14:paraId="15CCF9DA">
      <w:pPr>
        <w:rPr>
          <w:rFonts w:hint="eastAsia"/>
        </w:rPr>
      </w:pPr>
      <w:r>
        <w:rPr>
          <w:rFonts w:hint="eastAsia"/>
        </w:rPr>
        <w:br w:type="page"/>
      </w:r>
    </w:p>
    <w:p w14:paraId="4155A812">
      <w:pPr>
        <w:pStyle w:val="18"/>
        <w:rPr>
          <w:rFonts w:hint="default" w:eastAsia="宋体"/>
          <w:lang w:val="en-US" w:eastAsia="zh-CN"/>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单项业绩表格</w:t>
      </w:r>
    </w:p>
    <w:tbl>
      <w:tblPr>
        <w:tblStyle w:val="49"/>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6251"/>
      </w:tblGrid>
      <w:tr w14:paraId="12AA1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14:paraId="4FAA5B80">
            <w:pPr>
              <w:topLinePunct/>
              <w:spacing w:line="360" w:lineRule="auto"/>
              <w:jc w:val="center"/>
              <w:rPr>
                <w:rFonts w:asciiTheme="minorEastAsia" w:hAnsiTheme="minorEastAsia" w:eastAsiaTheme="minorEastAsia"/>
                <w:color w:val="000000"/>
                <w:szCs w:val="21"/>
              </w:rPr>
            </w:pPr>
            <w:r>
              <w:rPr>
                <w:rFonts w:hint="eastAsia" w:cs="宋体" w:asciiTheme="minorEastAsia" w:hAnsiTheme="minorEastAsia" w:eastAsiaTheme="minorEastAsia"/>
                <w:color w:val="000000"/>
                <w:szCs w:val="21"/>
              </w:rPr>
              <w:t>项目名称</w:t>
            </w:r>
          </w:p>
        </w:tc>
        <w:tc>
          <w:tcPr>
            <w:tcW w:w="6251" w:type="dxa"/>
            <w:tcBorders>
              <w:top w:val="single" w:color="auto" w:sz="4" w:space="0"/>
              <w:left w:val="single" w:color="auto" w:sz="4" w:space="0"/>
              <w:bottom w:val="single" w:color="auto" w:sz="4" w:space="0"/>
              <w:right w:val="single" w:color="auto" w:sz="4" w:space="0"/>
            </w:tcBorders>
            <w:shd w:val="clear" w:color="auto" w:fill="auto"/>
          </w:tcPr>
          <w:p w14:paraId="6ACE0B83">
            <w:pPr>
              <w:topLinePunct/>
              <w:spacing w:line="360" w:lineRule="auto"/>
              <w:rPr>
                <w:rFonts w:asciiTheme="minorEastAsia" w:hAnsiTheme="minorEastAsia" w:eastAsiaTheme="minorEastAsia"/>
                <w:color w:val="000000"/>
                <w:szCs w:val="21"/>
              </w:rPr>
            </w:pPr>
          </w:p>
        </w:tc>
      </w:tr>
      <w:tr w14:paraId="5F157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14:paraId="0E7BFCA7">
            <w:pPr>
              <w:topLinePunct/>
              <w:spacing w:line="360" w:lineRule="auto"/>
              <w:jc w:val="center"/>
              <w:rPr>
                <w:rFonts w:asciiTheme="minorEastAsia" w:hAnsiTheme="minorEastAsia" w:eastAsiaTheme="minorEastAsia"/>
                <w:color w:val="000000"/>
                <w:szCs w:val="21"/>
              </w:rPr>
            </w:pPr>
            <w:r>
              <w:rPr>
                <w:rFonts w:hint="eastAsia" w:cs="宋体" w:asciiTheme="minorEastAsia" w:hAnsiTheme="minorEastAsia" w:eastAsiaTheme="minorEastAsia"/>
                <w:color w:val="000000"/>
                <w:szCs w:val="21"/>
              </w:rPr>
              <w:t>项目所在地</w:t>
            </w:r>
          </w:p>
        </w:tc>
        <w:tc>
          <w:tcPr>
            <w:tcW w:w="6251" w:type="dxa"/>
            <w:tcBorders>
              <w:top w:val="single" w:color="auto" w:sz="4" w:space="0"/>
              <w:left w:val="single" w:color="auto" w:sz="4" w:space="0"/>
              <w:bottom w:val="single" w:color="auto" w:sz="4" w:space="0"/>
              <w:right w:val="single" w:color="auto" w:sz="4" w:space="0"/>
            </w:tcBorders>
            <w:shd w:val="clear" w:color="auto" w:fill="auto"/>
          </w:tcPr>
          <w:p w14:paraId="09E7CCE3">
            <w:pPr>
              <w:topLinePunct/>
              <w:spacing w:line="360" w:lineRule="auto"/>
              <w:rPr>
                <w:rFonts w:asciiTheme="minorEastAsia" w:hAnsiTheme="minorEastAsia" w:eastAsiaTheme="minorEastAsia"/>
                <w:color w:val="000000"/>
                <w:szCs w:val="21"/>
              </w:rPr>
            </w:pPr>
          </w:p>
        </w:tc>
      </w:tr>
      <w:tr w14:paraId="68F77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14:paraId="0FD77772">
            <w:pPr>
              <w:topLinePunct/>
              <w:spacing w:line="360" w:lineRule="auto"/>
              <w:jc w:val="center"/>
              <w:rPr>
                <w:rFonts w:asciiTheme="minorEastAsia" w:hAnsiTheme="minorEastAsia" w:eastAsiaTheme="minorEastAsia"/>
                <w:color w:val="000000"/>
                <w:szCs w:val="21"/>
              </w:rPr>
            </w:pPr>
            <w:r>
              <w:rPr>
                <w:rFonts w:hint="eastAsia" w:cs="宋体" w:asciiTheme="minorEastAsia" w:hAnsiTheme="minorEastAsia" w:eastAsiaTheme="minorEastAsia"/>
                <w:color w:val="000000"/>
                <w:szCs w:val="21"/>
              </w:rPr>
              <w:t>发包人名称</w:t>
            </w:r>
          </w:p>
        </w:tc>
        <w:tc>
          <w:tcPr>
            <w:tcW w:w="6251" w:type="dxa"/>
            <w:tcBorders>
              <w:top w:val="single" w:color="auto" w:sz="4" w:space="0"/>
              <w:left w:val="single" w:color="auto" w:sz="4" w:space="0"/>
              <w:bottom w:val="single" w:color="auto" w:sz="4" w:space="0"/>
              <w:right w:val="single" w:color="auto" w:sz="4" w:space="0"/>
            </w:tcBorders>
            <w:shd w:val="clear" w:color="auto" w:fill="auto"/>
          </w:tcPr>
          <w:p w14:paraId="385216B0">
            <w:pPr>
              <w:topLinePunct/>
              <w:spacing w:line="360" w:lineRule="auto"/>
              <w:rPr>
                <w:rFonts w:asciiTheme="minorEastAsia" w:hAnsiTheme="minorEastAsia" w:eastAsiaTheme="minorEastAsia"/>
                <w:color w:val="000000"/>
                <w:szCs w:val="21"/>
              </w:rPr>
            </w:pPr>
          </w:p>
        </w:tc>
      </w:tr>
      <w:tr w14:paraId="15D0A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14:paraId="151AACB5">
            <w:pPr>
              <w:topLinePunct/>
              <w:spacing w:line="360" w:lineRule="auto"/>
              <w:jc w:val="center"/>
              <w:rPr>
                <w:rFonts w:asciiTheme="minorEastAsia" w:hAnsiTheme="minorEastAsia" w:eastAsiaTheme="minorEastAsia"/>
                <w:color w:val="000000"/>
                <w:szCs w:val="21"/>
              </w:rPr>
            </w:pPr>
            <w:r>
              <w:rPr>
                <w:rFonts w:hint="eastAsia" w:cs="宋体" w:asciiTheme="minorEastAsia" w:hAnsiTheme="minorEastAsia" w:eastAsiaTheme="minorEastAsia"/>
                <w:color w:val="000000"/>
                <w:szCs w:val="21"/>
              </w:rPr>
              <w:t>发包人地址</w:t>
            </w:r>
          </w:p>
        </w:tc>
        <w:tc>
          <w:tcPr>
            <w:tcW w:w="6251" w:type="dxa"/>
            <w:tcBorders>
              <w:top w:val="single" w:color="auto" w:sz="4" w:space="0"/>
              <w:left w:val="single" w:color="auto" w:sz="4" w:space="0"/>
              <w:bottom w:val="single" w:color="auto" w:sz="4" w:space="0"/>
              <w:right w:val="single" w:color="auto" w:sz="4" w:space="0"/>
            </w:tcBorders>
            <w:shd w:val="clear" w:color="auto" w:fill="auto"/>
          </w:tcPr>
          <w:p w14:paraId="1E0919E5">
            <w:pPr>
              <w:topLinePunct/>
              <w:spacing w:line="360" w:lineRule="auto"/>
              <w:rPr>
                <w:rFonts w:asciiTheme="minorEastAsia" w:hAnsiTheme="minorEastAsia" w:eastAsiaTheme="minorEastAsia"/>
                <w:color w:val="000000"/>
                <w:szCs w:val="21"/>
              </w:rPr>
            </w:pPr>
          </w:p>
        </w:tc>
      </w:tr>
      <w:tr w14:paraId="23441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14:paraId="42EC9ABB">
            <w:pPr>
              <w:topLinePunct/>
              <w:spacing w:line="360" w:lineRule="auto"/>
              <w:jc w:val="center"/>
              <w:rPr>
                <w:rFonts w:asciiTheme="minorEastAsia" w:hAnsiTheme="minorEastAsia" w:eastAsiaTheme="minorEastAsia"/>
                <w:color w:val="000000"/>
                <w:szCs w:val="21"/>
              </w:rPr>
            </w:pPr>
            <w:r>
              <w:rPr>
                <w:rFonts w:hint="eastAsia" w:cs="宋体" w:asciiTheme="minorEastAsia" w:hAnsiTheme="minorEastAsia" w:eastAsiaTheme="minorEastAsia"/>
                <w:color w:val="000000"/>
                <w:szCs w:val="21"/>
              </w:rPr>
              <w:t>发包人电话</w:t>
            </w:r>
          </w:p>
        </w:tc>
        <w:tc>
          <w:tcPr>
            <w:tcW w:w="6251" w:type="dxa"/>
            <w:tcBorders>
              <w:top w:val="single" w:color="auto" w:sz="4" w:space="0"/>
              <w:left w:val="single" w:color="auto" w:sz="4" w:space="0"/>
              <w:bottom w:val="single" w:color="auto" w:sz="4" w:space="0"/>
              <w:right w:val="single" w:color="auto" w:sz="4" w:space="0"/>
            </w:tcBorders>
            <w:shd w:val="clear" w:color="auto" w:fill="auto"/>
          </w:tcPr>
          <w:p w14:paraId="6FBBB74E">
            <w:pPr>
              <w:topLinePunct/>
              <w:spacing w:line="360" w:lineRule="auto"/>
              <w:rPr>
                <w:rFonts w:asciiTheme="minorEastAsia" w:hAnsiTheme="minorEastAsia" w:eastAsiaTheme="minorEastAsia"/>
                <w:color w:val="000000"/>
                <w:szCs w:val="21"/>
              </w:rPr>
            </w:pPr>
          </w:p>
        </w:tc>
      </w:tr>
      <w:tr w14:paraId="281C7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14:paraId="39E47D50">
            <w:pPr>
              <w:topLinePunct/>
              <w:spacing w:line="360" w:lineRule="auto"/>
              <w:jc w:val="center"/>
              <w:rPr>
                <w:rFonts w:asciiTheme="minorEastAsia" w:hAnsiTheme="minorEastAsia" w:eastAsiaTheme="minorEastAsia"/>
                <w:color w:val="000000"/>
                <w:szCs w:val="21"/>
              </w:rPr>
            </w:pPr>
            <w:r>
              <w:rPr>
                <w:rFonts w:hint="eastAsia" w:cs="宋体" w:asciiTheme="minorEastAsia" w:hAnsiTheme="minorEastAsia" w:eastAsiaTheme="minorEastAsia"/>
                <w:color w:val="000000"/>
                <w:szCs w:val="21"/>
              </w:rPr>
              <w:t>合同价格</w:t>
            </w:r>
          </w:p>
        </w:tc>
        <w:tc>
          <w:tcPr>
            <w:tcW w:w="6251" w:type="dxa"/>
            <w:tcBorders>
              <w:top w:val="single" w:color="auto" w:sz="4" w:space="0"/>
              <w:left w:val="single" w:color="auto" w:sz="4" w:space="0"/>
              <w:bottom w:val="single" w:color="auto" w:sz="4" w:space="0"/>
              <w:right w:val="single" w:color="auto" w:sz="4" w:space="0"/>
            </w:tcBorders>
            <w:shd w:val="clear" w:color="auto" w:fill="auto"/>
          </w:tcPr>
          <w:p w14:paraId="5A190C1B">
            <w:pPr>
              <w:topLinePunct/>
              <w:spacing w:line="360" w:lineRule="auto"/>
              <w:rPr>
                <w:rFonts w:asciiTheme="minorEastAsia" w:hAnsiTheme="minorEastAsia" w:eastAsiaTheme="minorEastAsia"/>
                <w:color w:val="000000"/>
                <w:szCs w:val="21"/>
              </w:rPr>
            </w:pPr>
          </w:p>
        </w:tc>
      </w:tr>
      <w:tr w14:paraId="3A457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14:paraId="7200B3F8">
            <w:pPr>
              <w:topLinePunct/>
              <w:spacing w:line="360" w:lineRule="auto"/>
              <w:jc w:val="center"/>
              <w:rPr>
                <w:rFonts w:asciiTheme="minorEastAsia" w:hAnsiTheme="minorEastAsia" w:eastAsiaTheme="minorEastAsia"/>
                <w:color w:val="000000"/>
                <w:szCs w:val="21"/>
              </w:rPr>
            </w:pPr>
            <w:r>
              <w:rPr>
                <w:rFonts w:hint="eastAsia" w:cs="宋体" w:asciiTheme="minorEastAsia" w:hAnsiTheme="minorEastAsia" w:eastAsiaTheme="minorEastAsia"/>
                <w:color w:val="000000"/>
                <w:szCs w:val="21"/>
              </w:rPr>
              <w:t>开工日期</w:t>
            </w:r>
          </w:p>
        </w:tc>
        <w:tc>
          <w:tcPr>
            <w:tcW w:w="6251" w:type="dxa"/>
            <w:tcBorders>
              <w:top w:val="single" w:color="auto" w:sz="4" w:space="0"/>
              <w:left w:val="single" w:color="auto" w:sz="4" w:space="0"/>
              <w:bottom w:val="single" w:color="auto" w:sz="4" w:space="0"/>
              <w:right w:val="single" w:color="auto" w:sz="4" w:space="0"/>
            </w:tcBorders>
            <w:shd w:val="clear" w:color="auto" w:fill="auto"/>
          </w:tcPr>
          <w:p w14:paraId="510ABC7D">
            <w:pPr>
              <w:topLinePunct/>
              <w:spacing w:line="360" w:lineRule="auto"/>
              <w:rPr>
                <w:rFonts w:asciiTheme="minorEastAsia" w:hAnsiTheme="minorEastAsia" w:eastAsiaTheme="minorEastAsia"/>
                <w:color w:val="000000"/>
                <w:szCs w:val="21"/>
              </w:rPr>
            </w:pPr>
          </w:p>
        </w:tc>
      </w:tr>
      <w:tr w14:paraId="2966F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14:paraId="19305108">
            <w:pPr>
              <w:topLinePunct/>
              <w:spacing w:line="360" w:lineRule="auto"/>
              <w:jc w:val="center"/>
              <w:rPr>
                <w:rFonts w:asciiTheme="minorEastAsia" w:hAnsiTheme="minorEastAsia" w:eastAsiaTheme="minorEastAsia"/>
                <w:color w:val="000000"/>
                <w:szCs w:val="21"/>
              </w:rPr>
            </w:pPr>
            <w:r>
              <w:rPr>
                <w:rFonts w:hint="eastAsia" w:cs="宋体" w:asciiTheme="minorEastAsia" w:hAnsiTheme="minorEastAsia" w:eastAsiaTheme="minorEastAsia"/>
                <w:color w:val="000000"/>
              </w:rPr>
              <w:t>竣工</w:t>
            </w:r>
            <w:r>
              <w:rPr>
                <w:rFonts w:hint="eastAsia" w:cs="宋体" w:asciiTheme="minorEastAsia" w:hAnsiTheme="minorEastAsia" w:eastAsiaTheme="minorEastAsia"/>
                <w:color w:val="000000"/>
                <w:szCs w:val="21"/>
              </w:rPr>
              <w:t>日期</w:t>
            </w:r>
          </w:p>
        </w:tc>
        <w:tc>
          <w:tcPr>
            <w:tcW w:w="6251" w:type="dxa"/>
            <w:tcBorders>
              <w:top w:val="single" w:color="auto" w:sz="4" w:space="0"/>
              <w:left w:val="single" w:color="auto" w:sz="4" w:space="0"/>
              <w:bottom w:val="single" w:color="auto" w:sz="4" w:space="0"/>
              <w:right w:val="single" w:color="auto" w:sz="4" w:space="0"/>
            </w:tcBorders>
            <w:shd w:val="clear" w:color="auto" w:fill="auto"/>
          </w:tcPr>
          <w:p w14:paraId="3D60375A">
            <w:pPr>
              <w:topLinePunct/>
              <w:spacing w:line="360" w:lineRule="auto"/>
              <w:rPr>
                <w:rFonts w:asciiTheme="minorEastAsia" w:hAnsiTheme="minorEastAsia" w:eastAsiaTheme="minorEastAsia"/>
                <w:color w:val="000000"/>
                <w:szCs w:val="21"/>
              </w:rPr>
            </w:pPr>
          </w:p>
        </w:tc>
      </w:tr>
      <w:tr w14:paraId="77843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14:paraId="67523189">
            <w:pPr>
              <w:topLinePunct/>
              <w:spacing w:line="360" w:lineRule="auto"/>
              <w:jc w:val="center"/>
              <w:rPr>
                <w:rFonts w:asciiTheme="minorEastAsia" w:hAnsiTheme="minorEastAsia" w:eastAsiaTheme="minorEastAsia"/>
                <w:color w:val="000000"/>
                <w:szCs w:val="21"/>
              </w:rPr>
            </w:pPr>
            <w:r>
              <w:rPr>
                <w:rFonts w:hint="eastAsia" w:cs="宋体" w:asciiTheme="minorEastAsia" w:hAnsiTheme="minorEastAsia" w:eastAsiaTheme="minorEastAsia"/>
                <w:color w:val="000000"/>
                <w:szCs w:val="21"/>
              </w:rPr>
              <w:t>工程质量</w:t>
            </w:r>
          </w:p>
        </w:tc>
        <w:tc>
          <w:tcPr>
            <w:tcW w:w="6251" w:type="dxa"/>
            <w:tcBorders>
              <w:top w:val="single" w:color="auto" w:sz="4" w:space="0"/>
              <w:left w:val="single" w:color="auto" w:sz="4" w:space="0"/>
              <w:bottom w:val="single" w:color="auto" w:sz="4" w:space="0"/>
              <w:right w:val="single" w:color="auto" w:sz="4" w:space="0"/>
            </w:tcBorders>
            <w:shd w:val="clear" w:color="auto" w:fill="auto"/>
          </w:tcPr>
          <w:p w14:paraId="6DA31692">
            <w:pPr>
              <w:topLinePunct/>
              <w:spacing w:line="360" w:lineRule="auto"/>
              <w:rPr>
                <w:rFonts w:asciiTheme="minorEastAsia" w:hAnsiTheme="minorEastAsia" w:eastAsiaTheme="minorEastAsia"/>
                <w:color w:val="000000"/>
                <w:szCs w:val="21"/>
              </w:rPr>
            </w:pPr>
          </w:p>
        </w:tc>
      </w:tr>
      <w:tr w14:paraId="7AD93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14:paraId="54CAD8A7">
            <w:pPr>
              <w:topLinePunct/>
              <w:spacing w:line="360" w:lineRule="auto"/>
              <w:jc w:val="center"/>
              <w:rPr>
                <w:rFonts w:asciiTheme="minorEastAsia" w:hAnsiTheme="minorEastAsia" w:eastAsiaTheme="minorEastAsia"/>
                <w:color w:val="000000"/>
                <w:szCs w:val="21"/>
              </w:rPr>
            </w:pPr>
            <w:r>
              <w:rPr>
                <w:rFonts w:hint="eastAsia" w:cs="宋体" w:asciiTheme="minorEastAsia" w:hAnsiTheme="minorEastAsia" w:eastAsiaTheme="minorEastAsia"/>
                <w:color w:val="000000"/>
                <w:szCs w:val="21"/>
              </w:rPr>
              <w:t>项目经理</w:t>
            </w:r>
          </w:p>
        </w:tc>
        <w:tc>
          <w:tcPr>
            <w:tcW w:w="6251" w:type="dxa"/>
            <w:tcBorders>
              <w:top w:val="single" w:color="auto" w:sz="4" w:space="0"/>
              <w:left w:val="single" w:color="auto" w:sz="4" w:space="0"/>
              <w:bottom w:val="single" w:color="auto" w:sz="4" w:space="0"/>
              <w:right w:val="single" w:color="auto" w:sz="4" w:space="0"/>
            </w:tcBorders>
            <w:shd w:val="clear" w:color="auto" w:fill="auto"/>
          </w:tcPr>
          <w:p w14:paraId="335B04C0">
            <w:pPr>
              <w:topLinePunct/>
              <w:spacing w:line="360" w:lineRule="auto"/>
              <w:rPr>
                <w:rFonts w:asciiTheme="minorEastAsia" w:hAnsiTheme="minorEastAsia" w:eastAsiaTheme="minorEastAsia"/>
                <w:color w:val="000000"/>
                <w:szCs w:val="21"/>
              </w:rPr>
            </w:pPr>
          </w:p>
        </w:tc>
      </w:tr>
      <w:tr w14:paraId="3A205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14:paraId="55E1C0D0">
            <w:pPr>
              <w:topLinePunct/>
              <w:spacing w:line="360" w:lineRule="auto"/>
              <w:jc w:val="center"/>
              <w:rPr>
                <w:rFonts w:asciiTheme="minorEastAsia" w:hAnsiTheme="minorEastAsia" w:eastAsiaTheme="minorEastAsia"/>
                <w:color w:val="000000"/>
                <w:szCs w:val="21"/>
              </w:rPr>
            </w:pPr>
            <w:r>
              <w:rPr>
                <w:rFonts w:hint="eastAsia" w:cs="宋体" w:asciiTheme="minorEastAsia" w:hAnsiTheme="minorEastAsia" w:eastAsiaTheme="minorEastAsia"/>
                <w:color w:val="000000"/>
                <w:szCs w:val="21"/>
              </w:rPr>
              <w:t>技术负责人</w:t>
            </w:r>
          </w:p>
        </w:tc>
        <w:tc>
          <w:tcPr>
            <w:tcW w:w="6251" w:type="dxa"/>
            <w:tcBorders>
              <w:top w:val="single" w:color="auto" w:sz="4" w:space="0"/>
              <w:left w:val="single" w:color="auto" w:sz="4" w:space="0"/>
              <w:bottom w:val="single" w:color="auto" w:sz="4" w:space="0"/>
              <w:right w:val="single" w:color="auto" w:sz="4" w:space="0"/>
            </w:tcBorders>
            <w:shd w:val="clear" w:color="auto" w:fill="auto"/>
          </w:tcPr>
          <w:p w14:paraId="18DE55D7">
            <w:pPr>
              <w:topLinePunct/>
              <w:spacing w:line="360" w:lineRule="auto"/>
              <w:rPr>
                <w:rFonts w:asciiTheme="minorEastAsia" w:hAnsiTheme="minorEastAsia" w:eastAsiaTheme="minorEastAsia"/>
                <w:color w:val="000000"/>
                <w:szCs w:val="21"/>
              </w:rPr>
            </w:pPr>
          </w:p>
        </w:tc>
      </w:tr>
      <w:tr w14:paraId="22D83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14:paraId="26AB58C3">
            <w:pPr>
              <w:topLinePunct/>
              <w:spacing w:line="360" w:lineRule="auto"/>
              <w:jc w:val="center"/>
              <w:rPr>
                <w:rFonts w:asciiTheme="minorEastAsia" w:hAnsiTheme="minorEastAsia" w:eastAsiaTheme="minorEastAsia"/>
                <w:color w:val="000000"/>
                <w:szCs w:val="21"/>
              </w:rPr>
            </w:pPr>
            <w:r>
              <w:rPr>
                <w:rFonts w:hint="eastAsia" w:cs="宋体" w:asciiTheme="minorEastAsia" w:hAnsiTheme="minorEastAsia" w:eastAsiaTheme="minorEastAsia"/>
                <w:color w:val="000000"/>
                <w:szCs w:val="21"/>
              </w:rPr>
              <w:t>项目描述</w:t>
            </w:r>
          </w:p>
        </w:tc>
        <w:tc>
          <w:tcPr>
            <w:tcW w:w="6251" w:type="dxa"/>
            <w:tcBorders>
              <w:top w:val="single" w:color="auto" w:sz="4" w:space="0"/>
              <w:left w:val="single" w:color="auto" w:sz="4" w:space="0"/>
              <w:bottom w:val="single" w:color="auto" w:sz="4" w:space="0"/>
              <w:right w:val="single" w:color="auto" w:sz="4" w:space="0"/>
            </w:tcBorders>
            <w:shd w:val="clear" w:color="auto" w:fill="auto"/>
          </w:tcPr>
          <w:p w14:paraId="56CDC158">
            <w:pPr>
              <w:topLinePunct/>
              <w:spacing w:line="360" w:lineRule="auto"/>
              <w:rPr>
                <w:rFonts w:asciiTheme="minorEastAsia" w:hAnsiTheme="minorEastAsia" w:eastAsiaTheme="minorEastAsia"/>
                <w:color w:val="000000"/>
                <w:szCs w:val="21"/>
              </w:rPr>
            </w:pPr>
          </w:p>
          <w:p w14:paraId="20E4FB26">
            <w:pPr>
              <w:topLinePunct/>
              <w:spacing w:line="360" w:lineRule="auto"/>
              <w:rPr>
                <w:rFonts w:asciiTheme="minorEastAsia" w:hAnsiTheme="minorEastAsia" w:eastAsiaTheme="minorEastAsia"/>
                <w:color w:val="000000"/>
                <w:szCs w:val="21"/>
              </w:rPr>
            </w:pPr>
          </w:p>
          <w:p w14:paraId="42EC8F37">
            <w:pPr>
              <w:topLinePunct/>
              <w:spacing w:line="360" w:lineRule="auto"/>
              <w:rPr>
                <w:rFonts w:asciiTheme="minorEastAsia" w:hAnsiTheme="minorEastAsia" w:eastAsiaTheme="minorEastAsia"/>
                <w:color w:val="000000"/>
                <w:szCs w:val="21"/>
              </w:rPr>
            </w:pPr>
          </w:p>
          <w:p w14:paraId="2980589A">
            <w:pPr>
              <w:topLinePunct/>
              <w:spacing w:line="360" w:lineRule="auto"/>
              <w:rPr>
                <w:rFonts w:asciiTheme="minorEastAsia" w:hAnsiTheme="minorEastAsia" w:eastAsiaTheme="minorEastAsia"/>
                <w:color w:val="000000"/>
                <w:szCs w:val="21"/>
              </w:rPr>
            </w:pPr>
          </w:p>
          <w:p w14:paraId="3FE5D200">
            <w:pPr>
              <w:topLinePunct/>
              <w:spacing w:line="360" w:lineRule="auto"/>
              <w:rPr>
                <w:rFonts w:asciiTheme="minorEastAsia" w:hAnsiTheme="minorEastAsia" w:eastAsiaTheme="minorEastAsia"/>
                <w:color w:val="000000"/>
                <w:szCs w:val="21"/>
              </w:rPr>
            </w:pPr>
          </w:p>
        </w:tc>
      </w:tr>
      <w:tr w14:paraId="3F4C5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14:paraId="66A489DE">
            <w:pPr>
              <w:topLinePunct/>
              <w:spacing w:line="360" w:lineRule="auto"/>
              <w:jc w:val="center"/>
              <w:rPr>
                <w:rFonts w:asciiTheme="minorEastAsia" w:hAnsiTheme="minorEastAsia" w:eastAsiaTheme="minorEastAsia"/>
                <w:color w:val="000000"/>
                <w:szCs w:val="21"/>
              </w:rPr>
            </w:pPr>
            <w:r>
              <w:rPr>
                <w:rFonts w:hint="eastAsia" w:cs="宋体" w:asciiTheme="minorEastAsia" w:hAnsiTheme="minorEastAsia" w:eastAsiaTheme="minorEastAsia"/>
                <w:color w:val="000000"/>
                <w:szCs w:val="21"/>
              </w:rPr>
              <w:t>备注</w:t>
            </w:r>
          </w:p>
        </w:tc>
        <w:tc>
          <w:tcPr>
            <w:tcW w:w="6251" w:type="dxa"/>
            <w:tcBorders>
              <w:top w:val="single" w:color="auto" w:sz="4" w:space="0"/>
              <w:left w:val="single" w:color="auto" w:sz="4" w:space="0"/>
              <w:bottom w:val="single" w:color="auto" w:sz="4" w:space="0"/>
              <w:right w:val="single" w:color="auto" w:sz="4" w:space="0"/>
            </w:tcBorders>
            <w:shd w:val="clear" w:color="auto" w:fill="auto"/>
          </w:tcPr>
          <w:p w14:paraId="4E8183A3">
            <w:pPr>
              <w:topLinePunct/>
              <w:spacing w:line="360" w:lineRule="auto"/>
              <w:rPr>
                <w:rFonts w:asciiTheme="minorEastAsia" w:hAnsiTheme="minorEastAsia" w:eastAsiaTheme="minorEastAsia"/>
                <w:color w:val="000000"/>
                <w:szCs w:val="21"/>
              </w:rPr>
            </w:pPr>
          </w:p>
        </w:tc>
      </w:tr>
    </w:tbl>
    <w:p w14:paraId="55988E01">
      <w:pPr>
        <w:pStyle w:val="18"/>
      </w:pPr>
      <w:r>
        <w:rPr>
          <w:rFonts w:asciiTheme="minorEastAsia" w:hAnsiTheme="minorEastAsia" w:eastAsiaTheme="minorEastAsia"/>
          <w:sz w:val="24"/>
        </w:rPr>
        <w:t>备注：本表后附</w:t>
      </w:r>
      <w:r>
        <w:rPr>
          <w:rFonts w:hint="eastAsia" w:asciiTheme="minorEastAsia" w:hAnsiTheme="minorEastAsia" w:eastAsiaTheme="minorEastAsia"/>
          <w:sz w:val="24"/>
        </w:rPr>
        <w:t>相关业绩证明材料</w:t>
      </w:r>
      <w:r>
        <w:rPr>
          <w:rFonts w:asciiTheme="minorEastAsia" w:hAnsiTheme="minorEastAsia" w:eastAsiaTheme="minorEastAsia"/>
          <w:sz w:val="24"/>
        </w:rPr>
        <w:t>。每张表格只填写一个项目，并标明序号。</w:t>
      </w:r>
    </w:p>
    <w:p w14:paraId="70230008">
      <w:pPr>
        <w:bidi w:val="0"/>
      </w:pPr>
      <w:bookmarkStart w:id="284" w:name="_Toc507510306"/>
      <w:bookmarkStart w:id="285" w:name="_Toc24112"/>
      <w:bookmarkStart w:id="286" w:name="_Toc12604922"/>
    </w:p>
    <w:p w14:paraId="7DDDA590">
      <w:pPr>
        <w:rPr>
          <w:rFonts w:hint="eastAsia"/>
          <w:b/>
          <w:sz w:val="28"/>
          <w:szCs w:val="28"/>
          <w:lang w:eastAsia="zh-CN"/>
        </w:rPr>
      </w:pPr>
      <w:r>
        <w:rPr>
          <w:rFonts w:hint="eastAsia"/>
          <w:b/>
          <w:sz w:val="28"/>
          <w:szCs w:val="28"/>
          <w:lang w:eastAsia="zh-CN"/>
        </w:rPr>
        <w:br w:type="page"/>
      </w:r>
    </w:p>
    <w:p w14:paraId="561FC845">
      <w:pPr>
        <w:spacing w:line="360" w:lineRule="auto"/>
        <w:rPr>
          <w:rFonts w:hint="default" w:ascii="宋体" w:hAnsi="宋体" w:eastAsia="宋体" w:cs="宋体"/>
          <w:b/>
          <w:bCs/>
          <w:sz w:val="28"/>
          <w:szCs w:val="28"/>
          <w:lang w:val="en-US" w:eastAsia="zh-CN"/>
        </w:rPr>
      </w:pPr>
      <w:r>
        <w:rPr>
          <w:rFonts w:hint="eastAsia"/>
          <w:b/>
          <w:sz w:val="28"/>
          <w:szCs w:val="28"/>
          <w:lang w:eastAsia="zh-CN"/>
        </w:rPr>
        <w:t>（</w:t>
      </w:r>
      <w:r>
        <w:rPr>
          <w:rFonts w:hint="eastAsia"/>
          <w:b/>
          <w:sz w:val="28"/>
          <w:szCs w:val="28"/>
          <w:lang w:val="en-US" w:eastAsia="zh-CN"/>
        </w:rPr>
        <w:t>四</w:t>
      </w:r>
      <w:r>
        <w:rPr>
          <w:rFonts w:hint="eastAsia"/>
          <w:b/>
          <w:sz w:val="28"/>
          <w:szCs w:val="28"/>
          <w:lang w:eastAsia="zh-CN"/>
        </w:rPr>
        <w:t>）</w:t>
      </w:r>
      <w:r>
        <w:rPr>
          <w:rFonts w:hint="eastAsia" w:ascii="宋体" w:hAnsi="宋体" w:cs="宋体"/>
          <w:b/>
          <w:bCs/>
          <w:sz w:val="28"/>
          <w:szCs w:val="28"/>
          <w:lang w:val="en-US" w:eastAsia="zh-CN"/>
        </w:rPr>
        <w:t>资格审查资料</w:t>
      </w:r>
    </w:p>
    <w:p w14:paraId="72EC4080">
      <w:pPr>
        <w:widowControl w:val="0"/>
        <w:spacing w:line="360" w:lineRule="auto"/>
        <w:jc w:val="both"/>
        <w:textAlignment w:val="auto"/>
        <w:rPr>
          <w:rFonts w:hint="default" w:ascii="宋体" w:hAnsi="宋体" w:eastAsia="宋体" w:cs="宋体"/>
          <w:b/>
          <w:bCs/>
          <w:sz w:val="28"/>
          <w:szCs w:val="28"/>
          <w:lang w:val="en-US" w:eastAsia="zh-CN"/>
        </w:rPr>
      </w:pPr>
      <w:r>
        <w:rPr>
          <w:rFonts w:hint="eastAsia" w:ascii="宋体" w:hAnsi="宋体" w:cs="宋体"/>
          <w:b/>
          <w:bCs/>
          <w:sz w:val="28"/>
          <w:szCs w:val="28"/>
          <w:lang w:val="en-US" w:eastAsia="zh-CN"/>
        </w:rPr>
        <w:t>1、承诺书</w:t>
      </w:r>
    </w:p>
    <w:p w14:paraId="64CC48DF">
      <w:pPr>
        <w:widowControl w:val="0"/>
        <w:spacing w:line="360" w:lineRule="auto"/>
        <w:jc w:val="center"/>
        <w:textAlignment w:val="auto"/>
        <w:rPr>
          <w:rFonts w:hint="eastAsia" w:ascii="宋体" w:hAnsi="宋体" w:cs="宋体"/>
          <w:b/>
          <w:bCs/>
          <w:sz w:val="28"/>
          <w:szCs w:val="28"/>
        </w:rPr>
      </w:pPr>
      <w:r>
        <w:rPr>
          <w:rFonts w:hint="eastAsia" w:ascii="宋体" w:hAnsi="宋体" w:cs="宋体"/>
          <w:b/>
          <w:bCs/>
          <w:sz w:val="28"/>
          <w:szCs w:val="28"/>
        </w:rPr>
        <w:t>满足《中华人民共和国政府采购法》第二十二条规定</w:t>
      </w:r>
    </w:p>
    <w:p w14:paraId="558BDEAF">
      <w:pPr>
        <w:widowControl w:val="0"/>
        <w:spacing w:line="360" w:lineRule="auto"/>
        <w:jc w:val="center"/>
        <w:textAlignment w:val="auto"/>
        <w:rPr>
          <w:rFonts w:hint="eastAsia" w:ascii="宋体" w:hAnsi="宋体" w:eastAsia="宋体" w:cs="宋体"/>
          <w:sz w:val="24"/>
          <w:szCs w:val="24"/>
          <w:lang w:val="en-US" w:eastAsia="zh-CN"/>
        </w:rPr>
      </w:pPr>
      <w:r>
        <w:rPr>
          <w:rFonts w:hint="eastAsia" w:ascii="宋体" w:hAnsi="宋体" w:cs="宋体"/>
          <w:b/>
          <w:bCs/>
          <w:sz w:val="28"/>
          <w:szCs w:val="28"/>
          <w:lang w:val="en-US" w:eastAsia="zh-CN"/>
        </w:rPr>
        <w:t>承 诺 书</w:t>
      </w:r>
    </w:p>
    <w:p w14:paraId="657D5F49">
      <w:pPr>
        <w:widowControl w:val="0"/>
        <w:spacing w:line="360" w:lineRule="auto"/>
        <w:textAlignment w:val="auto"/>
        <w:rPr>
          <w:rFonts w:hint="eastAsia" w:ascii="宋体" w:hAnsi="宋体" w:cs="宋体"/>
          <w:sz w:val="24"/>
          <w:szCs w:val="24"/>
        </w:rPr>
      </w:pPr>
    </w:p>
    <w:p w14:paraId="7960467E">
      <w:pPr>
        <w:widowControl w:val="0"/>
        <w:spacing w:line="360" w:lineRule="auto"/>
        <w:textAlignment w:val="auto"/>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 xml:space="preserve">              </w:t>
      </w:r>
      <w:r>
        <w:rPr>
          <w:rFonts w:hint="eastAsia" w:ascii="宋体" w:hAnsi="宋体" w:cs="宋体"/>
          <w:sz w:val="24"/>
          <w:szCs w:val="24"/>
        </w:rPr>
        <w:t>（</w:t>
      </w:r>
      <w:r>
        <w:rPr>
          <w:rFonts w:hint="eastAsia" w:ascii="宋体" w:hAnsi="宋体" w:cs="宋体"/>
          <w:sz w:val="24"/>
          <w:szCs w:val="24"/>
          <w:lang w:val="en-US" w:eastAsia="zh-CN"/>
        </w:rPr>
        <w:t>采购人</w:t>
      </w:r>
      <w:r>
        <w:rPr>
          <w:rFonts w:hint="eastAsia" w:ascii="宋体" w:hAnsi="宋体" w:cs="宋体"/>
          <w:sz w:val="24"/>
          <w:szCs w:val="24"/>
        </w:rPr>
        <w:t>名称）</w:t>
      </w:r>
    </w:p>
    <w:p w14:paraId="5ACA377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szCs w:val="24"/>
        </w:rPr>
      </w:pPr>
      <w:r>
        <w:rPr>
          <w:rFonts w:hint="eastAsia" w:ascii="宋体" w:hAnsi="宋体" w:cs="宋体"/>
          <w:sz w:val="24"/>
          <w:szCs w:val="24"/>
        </w:rPr>
        <w:t>我单位自愿参加本次采购活动，严格遵守《中华人民共和国政府采购法》及相关法律法规，依法诚信经营，依法遵守本次采购活动的各项规定。我单位郑重承诺如下:</w:t>
      </w:r>
    </w:p>
    <w:p w14:paraId="1B171C8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szCs w:val="24"/>
        </w:rPr>
      </w:pPr>
      <w:r>
        <w:rPr>
          <w:rFonts w:hint="eastAsia" w:ascii="宋体" w:hAnsi="宋体" w:cs="宋体"/>
          <w:sz w:val="24"/>
          <w:szCs w:val="24"/>
        </w:rPr>
        <w:t>(一)具有独立承担民事责任的能力;</w:t>
      </w:r>
    </w:p>
    <w:p w14:paraId="3251D6F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szCs w:val="24"/>
        </w:rPr>
      </w:pPr>
      <w:r>
        <w:rPr>
          <w:rFonts w:hint="eastAsia" w:ascii="宋体" w:hAnsi="宋体" w:cs="宋体"/>
          <w:sz w:val="24"/>
          <w:szCs w:val="24"/>
        </w:rPr>
        <w:t>(二)具有良好的商业信誉和健全的财务会计制度;</w:t>
      </w:r>
    </w:p>
    <w:p w14:paraId="2A20F75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szCs w:val="24"/>
        </w:rPr>
      </w:pPr>
      <w:r>
        <w:rPr>
          <w:rFonts w:hint="eastAsia" w:ascii="宋体" w:hAnsi="宋体" w:cs="宋体"/>
          <w:sz w:val="24"/>
          <w:szCs w:val="24"/>
        </w:rPr>
        <w:t>(三)具有履行合同所必需的设备和专业技术能力;</w:t>
      </w:r>
    </w:p>
    <w:p w14:paraId="3F8A972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szCs w:val="24"/>
        </w:rPr>
      </w:pPr>
      <w:r>
        <w:rPr>
          <w:rFonts w:hint="eastAsia" w:ascii="宋体" w:hAnsi="宋体" w:cs="宋体"/>
          <w:sz w:val="24"/>
          <w:szCs w:val="24"/>
        </w:rPr>
        <w:t>(四)有依法缴纳税收和社会保障资金的良好记录;</w:t>
      </w:r>
    </w:p>
    <w:p w14:paraId="745121D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szCs w:val="24"/>
        </w:rPr>
      </w:pPr>
      <w:r>
        <w:rPr>
          <w:rFonts w:hint="eastAsia" w:ascii="宋体" w:hAnsi="宋体" w:cs="宋体"/>
          <w:sz w:val="24"/>
          <w:szCs w:val="24"/>
        </w:rPr>
        <w:t>(五)我单位参加本次采购活动前三年内，在经营活动中没有重大违法记录。(重大违法记录，是指供应商因违法经营受到刑事处罚或者责令停产停业、吊销许可证或者执照、较大数额罚款等行政处罚。)</w:t>
      </w:r>
    </w:p>
    <w:p w14:paraId="7AD64A3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szCs w:val="24"/>
        </w:rPr>
      </w:pPr>
      <w:r>
        <w:rPr>
          <w:rFonts w:hint="eastAsia" w:ascii="宋体" w:hAnsi="宋体" w:cs="宋体"/>
          <w:sz w:val="24"/>
          <w:szCs w:val="24"/>
        </w:rPr>
        <w:t>(六)我单位具备法律、行政法规规定的其他条件。</w:t>
      </w:r>
    </w:p>
    <w:p w14:paraId="6B12648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szCs w:val="24"/>
        </w:rPr>
      </w:pPr>
      <w:r>
        <w:rPr>
          <w:rFonts w:hint="eastAsia" w:ascii="宋体" w:hAnsi="宋体" w:cs="宋体"/>
          <w:sz w:val="24"/>
          <w:szCs w:val="24"/>
        </w:rPr>
        <w:t>我单位保证上述声明的事项都是真实的，符合采购相关规定的供应商资格条件。如有弄虚作假，我单位愿意按照“提供虚假材料谋取中标”承担相应的法律责任，同意将违背承诺行为作为失信行为记录到社会信用信息平台，并承担因此所造成的一切损失。</w:t>
      </w:r>
    </w:p>
    <w:p w14:paraId="0EED15E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eastAsia="zh-CN"/>
        </w:rPr>
      </w:pPr>
      <w:r>
        <w:rPr>
          <w:rFonts w:hint="eastAsia" w:ascii="宋体" w:hAnsi="宋体" w:cs="宋体"/>
          <w:sz w:val="24"/>
          <w:szCs w:val="24"/>
        </w:rPr>
        <w:t>特此承诺!</w:t>
      </w:r>
    </w:p>
    <w:p w14:paraId="2FB203FD">
      <w:pPr>
        <w:spacing w:line="600" w:lineRule="exact"/>
        <w:ind w:firstLine="3578" w:firstLineChars="1491"/>
        <w:jc w:val="left"/>
        <w:textAlignment w:val="center"/>
        <w:rPr>
          <w:rFonts w:hint="eastAsia" w:ascii="宋体" w:hAnsi="宋体" w:cs="宋体"/>
          <w:sz w:val="24"/>
          <w:szCs w:val="24"/>
        </w:rPr>
      </w:pPr>
    </w:p>
    <w:p w14:paraId="4E7BBE47">
      <w:pPr>
        <w:spacing w:line="600" w:lineRule="exact"/>
        <w:ind w:firstLine="3578" w:firstLineChars="1491"/>
        <w:jc w:val="left"/>
        <w:textAlignment w:val="center"/>
        <w:rPr>
          <w:rFonts w:ascii="宋体" w:hAnsi="宋体" w:cs="宋体"/>
          <w:sz w:val="24"/>
          <w:szCs w:val="24"/>
        </w:rPr>
      </w:pPr>
      <w:r>
        <w:rPr>
          <w:rFonts w:hint="eastAsia" w:ascii="宋体" w:hAnsi="宋体" w:cs="宋体"/>
          <w:sz w:val="24"/>
          <w:szCs w:val="24"/>
        </w:rPr>
        <w:t>供应商：（单位签章）</w:t>
      </w:r>
    </w:p>
    <w:p w14:paraId="75CEDCE0">
      <w:pPr>
        <w:spacing w:line="600" w:lineRule="exact"/>
        <w:ind w:firstLine="3578" w:firstLineChars="1491"/>
        <w:jc w:val="left"/>
        <w:textAlignment w:val="center"/>
        <w:rPr>
          <w:rFonts w:hint="eastAsia" w:ascii="宋体" w:hAnsi="宋体" w:eastAsia="宋体" w:cs="宋体"/>
          <w:sz w:val="24"/>
          <w:szCs w:val="24"/>
        </w:rPr>
      </w:pPr>
      <w:r>
        <w:rPr>
          <w:rFonts w:hint="eastAsia" w:ascii="宋体" w:hAnsi="宋体" w:cs="宋体"/>
          <w:sz w:val="24"/>
          <w:szCs w:val="24"/>
        </w:rPr>
        <w:t>法定代表人：</w:t>
      </w:r>
      <w:r>
        <w:rPr>
          <w:rFonts w:hint="eastAsia" w:ascii="宋体" w:hAnsi="宋体" w:eastAsia="宋体" w:cs="宋体"/>
          <w:sz w:val="24"/>
          <w:szCs w:val="24"/>
        </w:rPr>
        <w:t>(电子签章）</w:t>
      </w:r>
    </w:p>
    <w:p w14:paraId="21A549A6">
      <w:pPr>
        <w:spacing w:line="600" w:lineRule="exact"/>
        <w:ind w:firstLine="3578" w:firstLineChars="1491"/>
        <w:jc w:val="left"/>
        <w:textAlignment w:val="center"/>
        <w:rPr>
          <w:rFonts w:hint="eastAsia" w:ascii="宋体" w:hAnsi="宋体" w:eastAsia="宋体" w:cs="宋体"/>
          <w:sz w:val="24"/>
          <w:szCs w:val="24"/>
          <w:lang w:eastAsia="zh-CN"/>
        </w:rPr>
      </w:pPr>
      <w:r>
        <w:rPr>
          <w:rFonts w:hint="eastAsia" w:ascii="宋体" w:hAnsi="宋体" w:eastAsia="宋体" w:cs="宋体"/>
          <w:sz w:val="24"/>
          <w:szCs w:val="24"/>
        </w:rPr>
        <w:t>日  期：     年   月  日</w:t>
      </w:r>
    </w:p>
    <w:p w14:paraId="29790D49">
      <w:pPr>
        <w:bidi w:val="0"/>
      </w:pPr>
    </w:p>
    <w:p w14:paraId="5FD40EA0">
      <w:pPr>
        <w:rPr>
          <w:rFonts w:hint="eastAsia" w:cs="Times New Roman"/>
          <w:b/>
          <w:kern w:val="2"/>
          <w:sz w:val="28"/>
          <w:szCs w:val="28"/>
          <w:lang w:val="en-US" w:eastAsia="zh-CN" w:bidi="ar-SA"/>
        </w:rPr>
      </w:pPr>
      <w:r>
        <w:rPr>
          <w:rFonts w:hint="eastAsia" w:cs="Times New Roman"/>
          <w:b/>
          <w:kern w:val="2"/>
          <w:sz w:val="28"/>
          <w:szCs w:val="28"/>
          <w:lang w:val="en-US" w:eastAsia="zh-CN" w:bidi="ar-SA"/>
        </w:rPr>
        <w:br w:type="page"/>
      </w:r>
    </w:p>
    <w:p w14:paraId="701D6ED1">
      <w:pPr>
        <w:numPr>
          <w:ilvl w:val="0"/>
          <w:numId w:val="0"/>
        </w:numPr>
        <w:rPr>
          <w:rFonts w:hint="eastAsia" w:cs="Times New Roman"/>
          <w:b/>
          <w:color w:val="auto"/>
          <w:sz w:val="28"/>
          <w:szCs w:val="28"/>
          <w:lang w:val="en-US" w:eastAsia="zh-CN"/>
        </w:rPr>
      </w:pPr>
      <w:r>
        <w:rPr>
          <w:rFonts w:hint="eastAsia" w:cs="Times New Roman"/>
          <w:b/>
          <w:color w:val="auto"/>
          <w:sz w:val="28"/>
          <w:szCs w:val="28"/>
          <w:lang w:val="en-US" w:eastAsia="zh-CN"/>
        </w:rPr>
        <w:t>2、拟派项目经理须具有建筑工程专业二级及以上注册建造师资格，</w:t>
      </w:r>
      <w:r>
        <w:rPr>
          <w:rFonts w:hint="eastAsia" w:cs="Times New Roman"/>
          <w:b/>
          <w:color w:val="auto"/>
          <w:sz w:val="28"/>
          <w:szCs w:val="28"/>
          <w:lang w:val="zh-TW" w:eastAsia="zh-CN"/>
        </w:rPr>
        <w:t>须提供注册建造师证书、安全生产考核合格证、无在建项目承诺书及</w:t>
      </w:r>
      <w:r>
        <w:rPr>
          <w:rFonts w:hint="eastAsia" w:cs="Times New Roman"/>
          <w:b/>
          <w:color w:val="auto"/>
          <w:sz w:val="28"/>
          <w:szCs w:val="28"/>
          <w:lang w:val="en-US" w:eastAsia="zh-CN"/>
        </w:rPr>
        <w:t>近一月内社保机构出具的</w:t>
      </w:r>
      <w:r>
        <w:rPr>
          <w:rFonts w:hint="eastAsia" w:cs="Times New Roman"/>
          <w:b/>
          <w:color w:val="auto"/>
          <w:sz w:val="28"/>
          <w:szCs w:val="28"/>
          <w:lang w:val="zh-TW" w:eastAsia="zh-CN"/>
        </w:rPr>
        <w:t>在本企业</w:t>
      </w:r>
      <w:r>
        <w:rPr>
          <w:rFonts w:hint="eastAsia" w:cs="Times New Roman"/>
          <w:b/>
          <w:color w:val="auto"/>
          <w:sz w:val="28"/>
          <w:szCs w:val="28"/>
          <w:lang w:val="en-US" w:eastAsia="zh-CN"/>
        </w:rPr>
        <w:t>缴纳</w:t>
      </w:r>
      <w:r>
        <w:rPr>
          <w:rFonts w:hint="eastAsia" w:cs="Times New Roman"/>
          <w:b/>
          <w:color w:val="auto"/>
          <w:sz w:val="28"/>
          <w:szCs w:val="28"/>
          <w:lang w:val="zh-TW" w:eastAsia="zh-CN"/>
        </w:rPr>
        <w:t>社会养老保险的证明。</w:t>
      </w:r>
    </w:p>
    <w:p w14:paraId="0997857A">
      <w:pPr>
        <w:rPr>
          <w:rFonts w:hint="eastAsia" w:cs="Times New Roman"/>
          <w:b/>
          <w:color w:val="auto"/>
          <w:sz w:val="28"/>
          <w:szCs w:val="28"/>
          <w:lang w:val="en-US" w:eastAsia="zh-CN"/>
        </w:rPr>
      </w:pPr>
      <w:r>
        <w:rPr>
          <w:rFonts w:hint="eastAsia" w:cs="Times New Roman"/>
          <w:b/>
          <w:color w:val="auto"/>
          <w:sz w:val="28"/>
          <w:szCs w:val="28"/>
          <w:lang w:val="en-US" w:eastAsia="zh-CN"/>
        </w:rPr>
        <w:br w:type="page"/>
      </w:r>
    </w:p>
    <w:p w14:paraId="30A71078">
      <w:pPr>
        <w:numPr>
          <w:ilvl w:val="0"/>
          <w:numId w:val="0"/>
        </w:numPr>
        <w:rPr>
          <w:rFonts w:hint="eastAsia" w:ascii="Times New Roman" w:hAnsi="Times New Roman" w:eastAsia="宋体" w:cs="Times New Roman"/>
          <w:b/>
          <w:sz w:val="28"/>
          <w:szCs w:val="28"/>
          <w:lang w:val="zh-TW" w:eastAsia="zh-CN"/>
        </w:rPr>
      </w:pPr>
      <w:r>
        <w:rPr>
          <w:rFonts w:hint="eastAsia" w:cs="Times New Roman"/>
          <w:b/>
          <w:color w:val="auto"/>
          <w:sz w:val="28"/>
          <w:szCs w:val="28"/>
          <w:lang w:val="en-US" w:eastAsia="zh-CN"/>
        </w:rPr>
        <w:t>3、</w:t>
      </w:r>
      <w:r>
        <w:rPr>
          <w:rFonts w:hint="eastAsia" w:cs="Times New Roman"/>
          <w:b/>
          <w:color w:val="auto"/>
          <w:sz w:val="28"/>
          <w:szCs w:val="28"/>
          <w:lang w:val="zh-TW" w:eastAsia="zh-CN"/>
        </w:rPr>
        <w:t>供应商须出具本企业无商业贿赂及不正当竞争行为承诺书（</w:t>
      </w:r>
      <w:r>
        <w:rPr>
          <w:rFonts w:hint="eastAsia" w:cs="Times New Roman"/>
          <w:b/>
          <w:sz w:val="28"/>
          <w:szCs w:val="28"/>
          <w:lang w:val="zh-TW" w:eastAsia="zh-CN"/>
        </w:rPr>
        <w:t>格式自拟）</w:t>
      </w:r>
      <w:r>
        <w:rPr>
          <w:rFonts w:hint="eastAsia" w:ascii="Times New Roman" w:hAnsi="Times New Roman" w:eastAsia="宋体" w:cs="Times New Roman"/>
          <w:b/>
          <w:sz w:val="28"/>
          <w:szCs w:val="28"/>
          <w:lang w:val="zh-TW" w:eastAsia="zh-CN"/>
        </w:rPr>
        <w:t>。</w:t>
      </w:r>
    </w:p>
    <w:p w14:paraId="2FEBB7F7">
      <w:pPr>
        <w:rPr>
          <w:rFonts w:hint="eastAsia"/>
          <w:lang w:val="en-US" w:eastAsia="zh-CN"/>
        </w:rPr>
      </w:pPr>
      <w:r>
        <w:rPr>
          <w:rFonts w:hint="eastAsia"/>
          <w:lang w:val="en-US" w:eastAsia="zh-CN"/>
        </w:rPr>
        <w:br w:type="page"/>
      </w:r>
    </w:p>
    <w:p w14:paraId="7C074D85">
      <w:pPr>
        <w:bidi w:val="0"/>
      </w:pPr>
      <w:r>
        <w:rPr>
          <w:rFonts w:hint="eastAsia" w:ascii="宋体" w:hAnsi="宋体" w:cs="宋体"/>
          <w:b/>
          <w:bCs/>
          <w:sz w:val="28"/>
          <w:szCs w:val="28"/>
          <w:lang w:val="en-US" w:eastAsia="zh-CN"/>
        </w:rPr>
        <w:t>4</w:t>
      </w:r>
      <w:r>
        <w:rPr>
          <w:rFonts w:hint="eastAsia" w:ascii="宋体" w:hAnsi="宋体" w:eastAsia="宋体" w:cs="宋体"/>
          <w:b/>
          <w:bCs/>
          <w:sz w:val="28"/>
          <w:szCs w:val="28"/>
          <w:lang w:val="en-US" w:eastAsia="zh-CN"/>
        </w:rPr>
        <w:t>、</w:t>
      </w:r>
      <w:r>
        <w:rPr>
          <w:rFonts w:hint="eastAsia" w:ascii="宋体" w:hAnsi="宋体" w:eastAsia="宋体" w:cs="宋体"/>
          <w:b/>
          <w:bCs/>
          <w:sz w:val="28"/>
          <w:szCs w:val="28"/>
        </w:rPr>
        <w:t>信用截图</w:t>
      </w:r>
    </w:p>
    <w:p w14:paraId="39B6E359">
      <w:pPr>
        <w:bidi w:val="0"/>
        <w:ind w:firstLine="560" w:firstLineChars="200"/>
      </w:pPr>
      <w:bookmarkStart w:id="287" w:name="_Toc25663"/>
      <w:r>
        <w:rPr>
          <w:rFonts w:hint="eastAsia" w:ascii="宋体" w:hAnsi="宋体" w:eastAsia="宋体" w:cs="宋体"/>
          <w:sz w:val="28"/>
          <w:szCs w:val="28"/>
          <w:lang w:val="zh-TW" w:eastAsia="zh-CN"/>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提供的网站查询结果截图要显示查询时间，查询时间自本公告发布之日起。</w:t>
      </w:r>
      <w:bookmarkEnd w:id="287"/>
    </w:p>
    <w:p w14:paraId="287134D0">
      <w:pPr>
        <w:numPr>
          <w:ilvl w:val="0"/>
          <w:numId w:val="0"/>
        </w:numPr>
        <w:rPr>
          <w:rFonts w:hint="eastAsia" w:ascii="Times New Roman" w:hAnsi="Times New Roman" w:eastAsia="宋体" w:cs="Times New Roman"/>
          <w:b/>
          <w:sz w:val="28"/>
          <w:szCs w:val="28"/>
          <w:lang w:val="zh-TW" w:eastAsia="zh-CN"/>
        </w:rPr>
      </w:pPr>
    </w:p>
    <w:p w14:paraId="1DE9FFF5">
      <w:pPr>
        <w:bidi w:val="0"/>
      </w:pPr>
      <w:bookmarkStart w:id="288" w:name="_Toc38013576"/>
    </w:p>
    <w:p w14:paraId="62E803E3">
      <w:pPr>
        <w:rPr>
          <w:rFonts w:hint="eastAsia"/>
          <w:b/>
          <w:sz w:val="28"/>
          <w:szCs w:val="28"/>
          <w:lang w:val="en-US" w:eastAsia="zh-CN"/>
        </w:rPr>
      </w:pPr>
      <w:r>
        <w:rPr>
          <w:rFonts w:hint="eastAsia"/>
          <w:b/>
          <w:sz w:val="28"/>
          <w:szCs w:val="28"/>
          <w:lang w:val="en-US" w:eastAsia="zh-CN"/>
        </w:rPr>
        <w:br w:type="page"/>
      </w:r>
    </w:p>
    <w:p w14:paraId="31108DF7">
      <w:pPr>
        <w:rPr>
          <w:rFonts w:hint="eastAsia" w:ascii="宋体" w:hAnsi="宋体" w:eastAsia="宋体" w:cs="宋体"/>
          <w:b/>
          <w:bCs w:val="0"/>
          <w:sz w:val="28"/>
          <w:szCs w:val="28"/>
        </w:rPr>
      </w:pPr>
      <w:r>
        <w:rPr>
          <w:rFonts w:hint="eastAsia" w:ascii="宋体" w:hAnsi="宋体" w:cs="宋体"/>
          <w:b/>
          <w:bCs w:val="0"/>
          <w:sz w:val="28"/>
          <w:szCs w:val="28"/>
          <w:lang w:val="en-US" w:eastAsia="zh-CN"/>
        </w:rPr>
        <w:t>5</w:t>
      </w:r>
      <w:r>
        <w:rPr>
          <w:rFonts w:hint="eastAsia" w:ascii="宋体" w:hAnsi="宋体" w:eastAsia="宋体" w:cs="宋体"/>
          <w:b/>
          <w:bCs w:val="0"/>
          <w:sz w:val="28"/>
          <w:szCs w:val="28"/>
          <w:lang w:val="en-US" w:eastAsia="zh-CN"/>
        </w:rPr>
        <w:t>、企业</w:t>
      </w:r>
      <w:r>
        <w:rPr>
          <w:rFonts w:hint="eastAsia" w:ascii="宋体" w:hAnsi="宋体" w:eastAsia="宋体" w:cs="宋体"/>
          <w:b/>
          <w:bCs w:val="0"/>
          <w:sz w:val="28"/>
          <w:szCs w:val="28"/>
          <w:lang w:val="zh-TW" w:eastAsia="zh-CN"/>
        </w:rPr>
        <w:t>控股、管理关系</w:t>
      </w:r>
    </w:p>
    <w:p w14:paraId="6E026F10">
      <w:pPr>
        <w:bidi w:val="0"/>
        <w:ind w:firstLine="560" w:firstLineChars="200"/>
        <w:rPr>
          <w:rFonts w:hint="eastAsia"/>
          <w:sz w:val="28"/>
          <w:szCs w:val="28"/>
        </w:rPr>
      </w:pPr>
      <w:r>
        <w:rPr>
          <w:rFonts w:hint="eastAsia" w:ascii="宋体" w:hAnsi="宋体" w:eastAsia="宋体" w:cs="宋体"/>
          <w:b w:val="0"/>
          <w:bCs w:val="0"/>
          <w:kern w:val="2"/>
          <w:sz w:val="28"/>
          <w:szCs w:val="28"/>
          <w:lang w:val="zh-TW" w:eastAsia="zh-CN" w:bidi="ar-SA"/>
        </w:rPr>
        <w:t>供应商的单位负责人为同一人或者存在控股、管理关系的不同单位，不得参加同一项目投标（提供“国家企业信用信息公示系统”查询截图 ，需包含公司基本信息、股东信息及股权变更信息，查询日期为本项目公告发布之后；非企业单位提供声明函（格式自拟），声明函需写明本单位及法人关联的企业或其他组织信息）</w:t>
      </w:r>
      <w:r>
        <w:rPr>
          <w:rFonts w:hint="eastAsia" w:ascii="宋体" w:hAnsi="宋体" w:cs="宋体"/>
          <w:b w:val="0"/>
          <w:bCs w:val="0"/>
          <w:kern w:val="2"/>
          <w:sz w:val="28"/>
          <w:szCs w:val="28"/>
          <w:lang w:val="zh-TW" w:eastAsia="zh-CN" w:bidi="ar-SA"/>
        </w:rPr>
        <w:t>。</w:t>
      </w:r>
    </w:p>
    <w:p w14:paraId="133ABD22">
      <w:pPr>
        <w:rPr>
          <w:rFonts w:hint="eastAsia" w:ascii="Arial" w:eastAsia="黑体" w:cs="Times New Roman"/>
          <w:sz w:val="32"/>
          <w:szCs w:val="32"/>
          <w:lang w:val="en-US" w:eastAsia="zh-CN"/>
        </w:rPr>
      </w:pPr>
      <w:r>
        <w:rPr>
          <w:rFonts w:hint="eastAsia" w:ascii="Arial" w:eastAsia="黑体" w:cs="Times New Roman"/>
          <w:sz w:val="32"/>
          <w:szCs w:val="32"/>
          <w:lang w:val="en-US" w:eastAsia="zh-CN"/>
        </w:rPr>
        <w:br w:type="page"/>
      </w:r>
    </w:p>
    <w:p w14:paraId="5B1ECCE5">
      <w:pPr>
        <w:numPr>
          <w:ilvl w:val="0"/>
          <w:numId w:val="0"/>
        </w:numPr>
        <w:rPr>
          <w:rFonts w:hint="eastAsia" w:ascii="宋体" w:hAnsi="宋体" w:eastAsia="宋体" w:cs="宋体"/>
          <w:b/>
          <w:bCs/>
          <w:kern w:val="2"/>
          <w:sz w:val="28"/>
          <w:szCs w:val="28"/>
          <w:lang w:val="en-US" w:eastAsia="zh-CN" w:bidi="ar-SA"/>
        </w:rPr>
      </w:pPr>
      <w:r>
        <w:rPr>
          <w:rFonts w:hint="eastAsia" w:ascii="宋体" w:hAnsi="宋体" w:cs="宋体"/>
          <w:b/>
          <w:bCs/>
          <w:kern w:val="2"/>
          <w:sz w:val="28"/>
          <w:szCs w:val="28"/>
          <w:lang w:val="en-US" w:eastAsia="zh-CN" w:bidi="ar-SA"/>
        </w:rPr>
        <w:t>6</w:t>
      </w:r>
      <w:r>
        <w:rPr>
          <w:rFonts w:hint="eastAsia" w:ascii="宋体" w:hAnsi="宋体" w:eastAsia="宋体" w:cs="宋体"/>
          <w:b/>
          <w:bCs/>
          <w:kern w:val="2"/>
          <w:sz w:val="28"/>
          <w:szCs w:val="28"/>
          <w:lang w:val="en-US" w:eastAsia="zh-CN" w:bidi="ar-SA"/>
        </w:rPr>
        <w:t>、非联合体投标声明（格式自拟）</w:t>
      </w:r>
    </w:p>
    <w:p w14:paraId="35837416">
      <w:pPr>
        <w:rPr>
          <w:rFonts w:hint="eastAsia" w:ascii="宋体" w:hAnsi="宋体" w:cs="宋体"/>
          <w:b/>
          <w:bCs/>
          <w:kern w:val="2"/>
          <w:sz w:val="28"/>
          <w:szCs w:val="28"/>
          <w:lang w:val="en-US" w:eastAsia="zh-CN" w:bidi="ar-SA"/>
        </w:rPr>
      </w:pPr>
      <w:r>
        <w:rPr>
          <w:rFonts w:hint="eastAsia" w:ascii="宋体" w:hAnsi="宋体" w:cs="宋体"/>
          <w:b/>
          <w:bCs/>
          <w:kern w:val="2"/>
          <w:sz w:val="28"/>
          <w:szCs w:val="28"/>
          <w:lang w:val="en-US" w:eastAsia="zh-CN" w:bidi="ar-SA"/>
        </w:rPr>
        <w:br w:type="page"/>
      </w:r>
    </w:p>
    <w:p w14:paraId="2AAA37C8">
      <w:pPr>
        <w:numPr>
          <w:ilvl w:val="0"/>
          <w:numId w:val="0"/>
        </w:numPr>
        <w:rPr>
          <w:rFonts w:hint="eastAsia" w:ascii="宋体" w:hAnsi="宋体" w:eastAsia="宋体" w:cs="宋体"/>
          <w:b/>
          <w:bCs/>
          <w:kern w:val="2"/>
          <w:sz w:val="28"/>
          <w:szCs w:val="28"/>
          <w:lang w:val="en-US" w:eastAsia="zh-CN" w:bidi="ar-SA"/>
        </w:rPr>
      </w:pPr>
      <w:r>
        <w:rPr>
          <w:rFonts w:hint="eastAsia" w:ascii="宋体" w:hAnsi="宋体" w:cs="宋体"/>
          <w:b/>
          <w:bCs/>
          <w:kern w:val="2"/>
          <w:sz w:val="28"/>
          <w:szCs w:val="28"/>
          <w:lang w:val="en-US" w:eastAsia="zh-CN" w:bidi="ar-SA"/>
        </w:rPr>
        <w:t>7、</w:t>
      </w:r>
      <w:r>
        <w:rPr>
          <w:rFonts w:hint="eastAsia" w:ascii="宋体" w:hAnsi="宋体" w:eastAsia="宋体" w:cs="宋体"/>
          <w:b/>
          <w:bCs/>
          <w:kern w:val="2"/>
          <w:sz w:val="28"/>
          <w:szCs w:val="28"/>
          <w:lang w:val="en-US" w:eastAsia="zh-CN" w:bidi="ar-SA"/>
        </w:rPr>
        <w:t>招标文件要求不得存在的其他规定。</w:t>
      </w:r>
    </w:p>
    <w:p w14:paraId="0D3DE064">
      <w:pPr>
        <w:numPr>
          <w:ilvl w:val="0"/>
          <w:numId w:val="0"/>
        </w:numPr>
        <w:rPr>
          <w:rFonts w:hint="eastAsia" w:ascii="宋体" w:hAnsi="宋体" w:cs="宋体"/>
          <w:b w:val="0"/>
          <w:bCs w:val="0"/>
          <w:kern w:val="2"/>
          <w:sz w:val="24"/>
          <w:szCs w:val="24"/>
          <w:lang w:val="en-US" w:eastAsia="zh-CN" w:bidi="ar-SA"/>
        </w:rPr>
      </w:pPr>
    </w:p>
    <w:p w14:paraId="5F76594C">
      <w:pPr>
        <w:numPr>
          <w:ilvl w:val="0"/>
          <w:numId w:val="0"/>
        </w:numPr>
        <w:jc w:val="center"/>
        <w:rPr>
          <w:rFonts w:hint="default" w:ascii="宋体" w:hAnsi="宋体" w:eastAsia="宋体" w:cs="宋体"/>
          <w:b/>
          <w:bCs/>
          <w:kern w:val="2"/>
          <w:sz w:val="28"/>
          <w:szCs w:val="28"/>
          <w:lang w:val="en-US" w:eastAsia="zh-CN" w:bidi="ar-SA"/>
        </w:rPr>
      </w:pPr>
      <w:r>
        <w:rPr>
          <w:rFonts w:hint="eastAsia" w:ascii="宋体" w:hAnsi="宋体" w:cs="宋体"/>
          <w:b w:val="0"/>
          <w:bCs w:val="0"/>
          <w:kern w:val="2"/>
          <w:sz w:val="24"/>
          <w:szCs w:val="24"/>
          <w:lang w:val="en-US" w:eastAsia="zh-CN" w:bidi="ar-SA"/>
        </w:rPr>
        <w:t>供应商自行编制，格式自拟。</w:t>
      </w:r>
    </w:p>
    <w:p w14:paraId="5DE42D32">
      <w:pPr>
        <w:numPr>
          <w:ilvl w:val="0"/>
          <w:numId w:val="0"/>
        </w:numPr>
        <w:rPr>
          <w:rFonts w:hint="eastAsia" w:ascii="宋体" w:hAnsi="宋体" w:eastAsia="宋体" w:cs="宋体"/>
          <w:b/>
          <w:bCs/>
          <w:kern w:val="2"/>
          <w:sz w:val="28"/>
          <w:szCs w:val="28"/>
          <w:lang w:val="en-US" w:eastAsia="zh-CN" w:bidi="ar-SA"/>
        </w:rPr>
      </w:pPr>
    </w:p>
    <w:p w14:paraId="5A97E292">
      <w:pPr>
        <w:rPr>
          <w:rFonts w:hint="eastAsia" w:ascii="Arial" w:eastAsia="黑体" w:cs="Times New Roman"/>
          <w:sz w:val="32"/>
          <w:szCs w:val="32"/>
          <w:lang w:val="en-US" w:eastAsia="zh-CN"/>
        </w:rPr>
      </w:pPr>
      <w:r>
        <w:rPr>
          <w:rFonts w:hint="eastAsia" w:ascii="Arial" w:eastAsia="黑体" w:cs="Times New Roman"/>
          <w:sz w:val="32"/>
          <w:szCs w:val="32"/>
          <w:lang w:val="en-US" w:eastAsia="zh-CN"/>
        </w:rPr>
        <w:br w:type="page"/>
      </w:r>
    </w:p>
    <w:p w14:paraId="785C4D85">
      <w:pPr>
        <w:pStyle w:val="3"/>
        <w:spacing w:before="260" w:after="260" w:line="413" w:lineRule="auto"/>
        <w:jc w:val="center"/>
        <w:rPr>
          <w:rFonts w:hint="eastAsia" w:ascii="Arial" w:eastAsia="黑体" w:cs="Times New Roman"/>
          <w:sz w:val="32"/>
          <w:szCs w:val="32"/>
          <w:lang w:val="en-US" w:eastAsia="zh-CN"/>
        </w:rPr>
      </w:pPr>
      <w:r>
        <w:rPr>
          <w:rFonts w:hint="eastAsia" w:ascii="Arial" w:eastAsia="黑体" w:cs="Times New Roman"/>
          <w:sz w:val="32"/>
          <w:szCs w:val="32"/>
          <w:lang w:val="en-US" w:eastAsia="zh-CN"/>
        </w:rPr>
        <w:t>五、项目管理机构</w:t>
      </w:r>
    </w:p>
    <w:p w14:paraId="355C03D2">
      <w:pPr>
        <w:pStyle w:val="71"/>
        <w:spacing w:after="240"/>
        <w:ind w:firstLine="235"/>
        <w:jc w:val="center"/>
        <w:rPr>
          <w:rFonts w:asciiTheme="minorEastAsia" w:hAnsiTheme="minorEastAsia" w:eastAsiaTheme="minorEastAsia"/>
          <w:szCs w:val="20"/>
        </w:rPr>
      </w:pPr>
      <w:bookmarkStart w:id="289" w:name="_Toc380592871"/>
      <w:bookmarkEnd w:id="289"/>
      <w:bookmarkStart w:id="290" w:name="_Toc40390838"/>
      <w:r>
        <w:rPr>
          <w:rFonts w:asciiTheme="minorEastAsia" w:hAnsiTheme="minorEastAsia" w:eastAsiaTheme="minorEastAsia"/>
          <w:szCs w:val="20"/>
        </w:rPr>
        <w:t>（一）项目部组成表</w:t>
      </w:r>
      <w:bookmarkEnd w:id="290"/>
    </w:p>
    <w:tbl>
      <w:tblPr>
        <w:tblStyle w:val="49"/>
        <w:tblW w:w="0" w:type="auto"/>
        <w:jc w:val="center"/>
        <w:tblLayout w:type="fixed"/>
        <w:tblCellMar>
          <w:top w:w="0" w:type="dxa"/>
          <w:left w:w="108" w:type="dxa"/>
          <w:bottom w:w="0" w:type="dxa"/>
          <w:right w:w="108" w:type="dxa"/>
        </w:tblCellMar>
      </w:tblPr>
      <w:tblGrid>
        <w:gridCol w:w="1020"/>
        <w:gridCol w:w="1020"/>
        <w:gridCol w:w="1020"/>
        <w:gridCol w:w="1260"/>
        <w:gridCol w:w="900"/>
        <w:gridCol w:w="900"/>
        <w:gridCol w:w="720"/>
        <w:gridCol w:w="904"/>
        <w:gridCol w:w="900"/>
      </w:tblGrid>
      <w:tr w14:paraId="33AF9FCE">
        <w:tblPrEx>
          <w:tblCellMar>
            <w:top w:w="0" w:type="dxa"/>
            <w:left w:w="108" w:type="dxa"/>
            <w:bottom w:w="0" w:type="dxa"/>
            <w:right w:w="108" w:type="dxa"/>
          </w:tblCellMar>
        </w:tblPrEx>
        <w:trPr>
          <w:trHeight w:val="613" w:hRule="atLeast"/>
          <w:jc w:val="center"/>
        </w:trPr>
        <w:tc>
          <w:tcPr>
            <w:tcW w:w="1020" w:type="dxa"/>
            <w:vMerge w:val="restart"/>
            <w:tcBorders>
              <w:top w:val="double" w:color="auto" w:sz="2" w:space="0"/>
              <w:left w:val="double" w:color="auto" w:sz="2" w:space="0"/>
              <w:bottom w:val="single" w:color="auto" w:sz="4" w:space="0"/>
              <w:right w:val="single" w:color="auto" w:sz="4" w:space="0"/>
            </w:tcBorders>
            <w:vAlign w:val="center"/>
          </w:tcPr>
          <w:p w14:paraId="028100F1">
            <w:pPr>
              <w:spacing w:line="360" w:lineRule="auto"/>
              <w:jc w:val="center"/>
              <w:rPr>
                <w:rFonts w:asciiTheme="minorEastAsia" w:hAnsiTheme="minorEastAsia" w:eastAsiaTheme="minorEastAsia"/>
                <w:sz w:val="24"/>
              </w:rPr>
            </w:pPr>
            <w:r>
              <w:rPr>
                <w:rFonts w:asciiTheme="minorEastAsia" w:hAnsiTheme="minorEastAsia" w:eastAsiaTheme="minorEastAsia"/>
                <w:sz w:val="24"/>
              </w:rPr>
              <w:t>职务</w:t>
            </w:r>
          </w:p>
        </w:tc>
        <w:tc>
          <w:tcPr>
            <w:tcW w:w="1020" w:type="dxa"/>
            <w:vMerge w:val="restart"/>
            <w:tcBorders>
              <w:top w:val="double" w:color="auto" w:sz="2" w:space="0"/>
              <w:left w:val="nil"/>
              <w:bottom w:val="single" w:color="auto" w:sz="4" w:space="0"/>
              <w:right w:val="single" w:color="auto" w:sz="4" w:space="0"/>
            </w:tcBorders>
            <w:vAlign w:val="center"/>
          </w:tcPr>
          <w:p w14:paraId="14148037">
            <w:pPr>
              <w:spacing w:line="360" w:lineRule="auto"/>
              <w:jc w:val="center"/>
              <w:rPr>
                <w:rFonts w:asciiTheme="minorEastAsia" w:hAnsiTheme="minorEastAsia" w:eastAsiaTheme="minorEastAsia"/>
                <w:sz w:val="24"/>
              </w:rPr>
            </w:pPr>
            <w:r>
              <w:rPr>
                <w:rFonts w:asciiTheme="minorEastAsia" w:hAnsiTheme="minorEastAsia" w:eastAsiaTheme="minorEastAsia"/>
                <w:sz w:val="24"/>
              </w:rPr>
              <w:t>姓名</w:t>
            </w:r>
          </w:p>
        </w:tc>
        <w:tc>
          <w:tcPr>
            <w:tcW w:w="1020" w:type="dxa"/>
            <w:vMerge w:val="restart"/>
            <w:tcBorders>
              <w:top w:val="double" w:color="auto" w:sz="2" w:space="0"/>
              <w:left w:val="nil"/>
              <w:bottom w:val="single" w:color="auto" w:sz="4" w:space="0"/>
              <w:right w:val="single" w:color="auto" w:sz="4" w:space="0"/>
            </w:tcBorders>
            <w:vAlign w:val="center"/>
          </w:tcPr>
          <w:p w14:paraId="5541FD8A">
            <w:pPr>
              <w:spacing w:line="360" w:lineRule="auto"/>
              <w:jc w:val="center"/>
              <w:rPr>
                <w:rFonts w:asciiTheme="minorEastAsia" w:hAnsiTheme="minorEastAsia" w:eastAsiaTheme="minorEastAsia"/>
                <w:sz w:val="24"/>
              </w:rPr>
            </w:pPr>
            <w:r>
              <w:rPr>
                <w:rFonts w:asciiTheme="minorEastAsia" w:hAnsiTheme="minorEastAsia" w:eastAsiaTheme="minorEastAsia"/>
                <w:sz w:val="24"/>
              </w:rPr>
              <w:t>职称</w:t>
            </w:r>
          </w:p>
        </w:tc>
        <w:tc>
          <w:tcPr>
            <w:tcW w:w="4684" w:type="dxa"/>
            <w:gridSpan w:val="5"/>
            <w:tcBorders>
              <w:top w:val="double" w:color="auto" w:sz="2" w:space="0"/>
              <w:left w:val="nil"/>
              <w:bottom w:val="single" w:color="auto" w:sz="4" w:space="0"/>
              <w:right w:val="single" w:color="auto" w:sz="4" w:space="0"/>
            </w:tcBorders>
            <w:vAlign w:val="center"/>
          </w:tcPr>
          <w:p w14:paraId="412DFB00">
            <w:pPr>
              <w:spacing w:line="360" w:lineRule="auto"/>
              <w:jc w:val="center"/>
              <w:rPr>
                <w:rFonts w:asciiTheme="minorEastAsia" w:hAnsiTheme="minorEastAsia" w:eastAsiaTheme="minorEastAsia"/>
                <w:sz w:val="24"/>
              </w:rPr>
            </w:pPr>
            <w:r>
              <w:rPr>
                <w:rFonts w:asciiTheme="minorEastAsia" w:hAnsiTheme="minorEastAsia" w:eastAsiaTheme="minorEastAsia"/>
                <w:sz w:val="24"/>
              </w:rPr>
              <w:t>执业或职业资格证明</w:t>
            </w:r>
          </w:p>
        </w:tc>
        <w:tc>
          <w:tcPr>
            <w:tcW w:w="900" w:type="dxa"/>
            <w:vMerge w:val="restart"/>
            <w:tcBorders>
              <w:top w:val="double" w:color="auto" w:sz="2" w:space="0"/>
              <w:left w:val="nil"/>
              <w:bottom w:val="single" w:color="auto" w:sz="4" w:space="0"/>
              <w:right w:val="double" w:color="auto" w:sz="2" w:space="0"/>
            </w:tcBorders>
            <w:vAlign w:val="center"/>
          </w:tcPr>
          <w:p w14:paraId="7AB41B7E">
            <w:pPr>
              <w:spacing w:line="360" w:lineRule="auto"/>
              <w:jc w:val="center"/>
              <w:rPr>
                <w:rFonts w:asciiTheme="minorEastAsia" w:hAnsiTheme="minorEastAsia" w:eastAsiaTheme="minorEastAsia"/>
                <w:sz w:val="24"/>
              </w:rPr>
            </w:pPr>
            <w:r>
              <w:rPr>
                <w:rFonts w:asciiTheme="minorEastAsia" w:hAnsiTheme="minorEastAsia" w:eastAsiaTheme="minorEastAsia"/>
                <w:sz w:val="24"/>
              </w:rPr>
              <w:t>备注</w:t>
            </w:r>
          </w:p>
        </w:tc>
      </w:tr>
      <w:tr w14:paraId="20882E30">
        <w:tblPrEx>
          <w:tblCellMar>
            <w:top w:w="0" w:type="dxa"/>
            <w:left w:w="108" w:type="dxa"/>
            <w:bottom w:w="0" w:type="dxa"/>
            <w:right w:w="108" w:type="dxa"/>
          </w:tblCellMar>
        </w:tblPrEx>
        <w:trPr>
          <w:trHeight w:val="614" w:hRule="atLeast"/>
          <w:jc w:val="center"/>
        </w:trPr>
        <w:tc>
          <w:tcPr>
            <w:tcW w:w="1020" w:type="dxa"/>
            <w:vMerge w:val="continue"/>
            <w:tcBorders>
              <w:top w:val="double" w:color="auto" w:sz="2" w:space="0"/>
              <w:left w:val="double" w:color="auto" w:sz="2" w:space="0"/>
              <w:bottom w:val="single" w:color="auto" w:sz="4" w:space="0"/>
              <w:right w:val="single" w:color="auto" w:sz="4" w:space="0"/>
            </w:tcBorders>
            <w:vAlign w:val="center"/>
          </w:tcPr>
          <w:p w14:paraId="7226ACBA">
            <w:pPr>
              <w:widowControl/>
              <w:jc w:val="left"/>
              <w:rPr>
                <w:rFonts w:asciiTheme="minorEastAsia" w:hAnsiTheme="minorEastAsia" w:eastAsiaTheme="minorEastAsia"/>
                <w:sz w:val="24"/>
              </w:rPr>
            </w:pPr>
          </w:p>
        </w:tc>
        <w:tc>
          <w:tcPr>
            <w:tcW w:w="1020" w:type="dxa"/>
            <w:vMerge w:val="continue"/>
            <w:tcBorders>
              <w:top w:val="double" w:color="auto" w:sz="2" w:space="0"/>
              <w:left w:val="nil"/>
              <w:bottom w:val="single" w:color="auto" w:sz="4" w:space="0"/>
              <w:right w:val="single" w:color="auto" w:sz="4" w:space="0"/>
            </w:tcBorders>
            <w:vAlign w:val="center"/>
          </w:tcPr>
          <w:p w14:paraId="417E62C7">
            <w:pPr>
              <w:widowControl/>
              <w:jc w:val="left"/>
              <w:rPr>
                <w:rFonts w:asciiTheme="minorEastAsia" w:hAnsiTheme="minorEastAsia" w:eastAsiaTheme="minorEastAsia"/>
                <w:sz w:val="24"/>
              </w:rPr>
            </w:pPr>
          </w:p>
        </w:tc>
        <w:tc>
          <w:tcPr>
            <w:tcW w:w="1020" w:type="dxa"/>
            <w:vMerge w:val="continue"/>
            <w:tcBorders>
              <w:top w:val="double" w:color="auto" w:sz="2" w:space="0"/>
              <w:left w:val="nil"/>
              <w:bottom w:val="single" w:color="auto" w:sz="4" w:space="0"/>
              <w:right w:val="single" w:color="auto" w:sz="4" w:space="0"/>
            </w:tcBorders>
            <w:vAlign w:val="center"/>
          </w:tcPr>
          <w:p w14:paraId="341100B0">
            <w:pPr>
              <w:widowControl/>
              <w:jc w:val="left"/>
              <w:rPr>
                <w:rFonts w:asciiTheme="minorEastAsia" w:hAnsiTheme="minorEastAsia" w:eastAsiaTheme="minorEastAsia"/>
                <w:sz w:val="24"/>
              </w:rPr>
            </w:pPr>
          </w:p>
        </w:tc>
        <w:tc>
          <w:tcPr>
            <w:tcW w:w="1260" w:type="dxa"/>
            <w:tcBorders>
              <w:top w:val="single" w:color="auto" w:sz="4" w:space="0"/>
              <w:left w:val="nil"/>
              <w:bottom w:val="single" w:color="auto" w:sz="4" w:space="0"/>
              <w:right w:val="single" w:color="auto" w:sz="4" w:space="0"/>
            </w:tcBorders>
            <w:vAlign w:val="center"/>
          </w:tcPr>
          <w:p w14:paraId="3E0BD133">
            <w:pPr>
              <w:spacing w:line="360" w:lineRule="auto"/>
              <w:jc w:val="center"/>
              <w:rPr>
                <w:rFonts w:asciiTheme="minorEastAsia" w:hAnsiTheme="minorEastAsia" w:eastAsiaTheme="minorEastAsia"/>
                <w:sz w:val="24"/>
              </w:rPr>
            </w:pPr>
            <w:r>
              <w:rPr>
                <w:rFonts w:asciiTheme="minorEastAsia" w:hAnsiTheme="minorEastAsia" w:eastAsiaTheme="minorEastAsia"/>
                <w:sz w:val="24"/>
              </w:rPr>
              <w:t>证书名称</w:t>
            </w:r>
          </w:p>
        </w:tc>
        <w:tc>
          <w:tcPr>
            <w:tcW w:w="900" w:type="dxa"/>
            <w:tcBorders>
              <w:top w:val="single" w:color="auto" w:sz="4" w:space="0"/>
              <w:left w:val="nil"/>
              <w:bottom w:val="single" w:color="auto" w:sz="4" w:space="0"/>
              <w:right w:val="single" w:color="auto" w:sz="4" w:space="0"/>
            </w:tcBorders>
            <w:vAlign w:val="center"/>
          </w:tcPr>
          <w:p w14:paraId="3F9134E9">
            <w:pPr>
              <w:spacing w:line="360" w:lineRule="auto"/>
              <w:jc w:val="center"/>
              <w:rPr>
                <w:rFonts w:asciiTheme="minorEastAsia" w:hAnsiTheme="minorEastAsia" w:eastAsiaTheme="minorEastAsia"/>
                <w:sz w:val="24"/>
              </w:rPr>
            </w:pPr>
            <w:r>
              <w:rPr>
                <w:rFonts w:asciiTheme="minorEastAsia" w:hAnsiTheme="minorEastAsia" w:eastAsiaTheme="minorEastAsia"/>
                <w:sz w:val="24"/>
              </w:rPr>
              <w:t>级别</w:t>
            </w:r>
          </w:p>
        </w:tc>
        <w:tc>
          <w:tcPr>
            <w:tcW w:w="900" w:type="dxa"/>
            <w:tcBorders>
              <w:top w:val="single" w:color="auto" w:sz="4" w:space="0"/>
              <w:left w:val="nil"/>
              <w:bottom w:val="single" w:color="auto" w:sz="4" w:space="0"/>
              <w:right w:val="single" w:color="auto" w:sz="4" w:space="0"/>
            </w:tcBorders>
            <w:vAlign w:val="center"/>
          </w:tcPr>
          <w:p w14:paraId="61519D2D">
            <w:pPr>
              <w:spacing w:line="360" w:lineRule="auto"/>
              <w:jc w:val="center"/>
              <w:rPr>
                <w:rFonts w:asciiTheme="minorEastAsia" w:hAnsiTheme="minorEastAsia" w:eastAsiaTheme="minorEastAsia"/>
                <w:sz w:val="24"/>
              </w:rPr>
            </w:pPr>
            <w:r>
              <w:rPr>
                <w:rFonts w:asciiTheme="minorEastAsia" w:hAnsiTheme="minorEastAsia" w:eastAsiaTheme="minorEastAsia"/>
                <w:sz w:val="24"/>
              </w:rPr>
              <w:t>证号</w:t>
            </w:r>
          </w:p>
        </w:tc>
        <w:tc>
          <w:tcPr>
            <w:tcW w:w="720" w:type="dxa"/>
            <w:tcBorders>
              <w:top w:val="single" w:color="auto" w:sz="4" w:space="0"/>
              <w:left w:val="nil"/>
              <w:bottom w:val="single" w:color="auto" w:sz="4" w:space="0"/>
              <w:right w:val="single" w:color="auto" w:sz="4" w:space="0"/>
            </w:tcBorders>
            <w:vAlign w:val="center"/>
          </w:tcPr>
          <w:p w14:paraId="22240019">
            <w:pPr>
              <w:spacing w:line="360" w:lineRule="auto"/>
              <w:jc w:val="center"/>
              <w:rPr>
                <w:rFonts w:asciiTheme="minorEastAsia" w:hAnsiTheme="minorEastAsia" w:eastAsiaTheme="minorEastAsia"/>
                <w:sz w:val="24"/>
              </w:rPr>
            </w:pPr>
            <w:r>
              <w:rPr>
                <w:rFonts w:asciiTheme="minorEastAsia" w:hAnsiTheme="minorEastAsia" w:eastAsiaTheme="minorEastAsia"/>
                <w:sz w:val="24"/>
              </w:rPr>
              <w:t>专业</w:t>
            </w:r>
          </w:p>
        </w:tc>
        <w:tc>
          <w:tcPr>
            <w:tcW w:w="904" w:type="dxa"/>
            <w:tcBorders>
              <w:top w:val="single" w:color="auto" w:sz="4" w:space="0"/>
              <w:left w:val="nil"/>
              <w:bottom w:val="single" w:color="auto" w:sz="4" w:space="0"/>
              <w:right w:val="single" w:color="auto" w:sz="4" w:space="0"/>
            </w:tcBorders>
            <w:vAlign w:val="center"/>
          </w:tcPr>
          <w:p w14:paraId="7E653E6F">
            <w:pPr>
              <w:spacing w:line="360" w:lineRule="auto"/>
              <w:jc w:val="center"/>
              <w:rPr>
                <w:rFonts w:asciiTheme="minorEastAsia" w:hAnsiTheme="minorEastAsia" w:eastAsiaTheme="minorEastAsia"/>
                <w:sz w:val="24"/>
              </w:rPr>
            </w:pPr>
            <w:r>
              <w:rPr>
                <w:rFonts w:asciiTheme="minorEastAsia" w:hAnsiTheme="minorEastAsia" w:eastAsiaTheme="minorEastAsia"/>
                <w:sz w:val="24"/>
              </w:rPr>
              <w:t>养老保险</w:t>
            </w:r>
          </w:p>
        </w:tc>
        <w:tc>
          <w:tcPr>
            <w:tcW w:w="900" w:type="dxa"/>
            <w:vMerge w:val="continue"/>
            <w:tcBorders>
              <w:top w:val="double" w:color="auto" w:sz="2" w:space="0"/>
              <w:left w:val="nil"/>
              <w:bottom w:val="single" w:color="auto" w:sz="4" w:space="0"/>
              <w:right w:val="double" w:color="auto" w:sz="2" w:space="0"/>
            </w:tcBorders>
            <w:vAlign w:val="center"/>
          </w:tcPr>
          <w:p w14:paraId="25BB109F">
            <w:pPr>
              <w:widowControl/>
              <w:jc w:val="left"/>
              <w:rPr>
                <w:rFonts w:asciiTheme="minorEastAsia" w:hAnsiTheme="minorEastAsia" w:eastAsiaTheme="minorEastAsia"/>
                <w:sz w:val="24"/>
              </w:rPr>
            </w:pPr>
          </w:p>
        </w:tc>
      </w:tr>
      <w:tr w14:paraId="216D45FD">
        <w:tblPrEx>
          <w:tblCellMar>
            <w:top w:w="0" w:type="dxa"/>
            <w:left w:w="108" w:type="dxa"/>
            <w:bottom w:w="0" w:type="dxa"/>
            <w:right w:w="108" w:type="dxa"/>
          </w:tblCellMar>
        </w:tblPrEx>
        <w:trPr>
          <w:trHeight w:val="588" w:hRule="atLeast"/>
          <w:jc w:val="center"/>
        </w:trPr>
        <w:tc>
          <w:tcPr>
            <w:tcW w:w="1020" w:type="dxa"/>
            <w:tcBorders>
              <w:top w:val="single" w:color="auto" w:sz="4" w:space="0"/>
              <w:left w:val="double" w:color="auto" w:sz="2" w:space="0"/>
              <w:bottom w:val="single" w:color="auto" w:sz="4" w:space="0"/>
              <w:right w:val="single" w:color="auto" w:sz="4" w:space="0"/>
            </w:tcBorders>
            <w:vAlign w:val="center"/>
          </w:tcPr>
          <w:p w14:paraId="690F40C4">
            <w:pPr>
              <w:spacing w:line="360" w:lineRule="auto"/>
              <w:jc w:val="center"/>
              <w:rPr>
                <w:rFonts w:asciiTheme="minorEastAsia" w:hAnsiTheme="minorEastAsia" w:eastAsiaTheme="minorEastAsia"/>
                <w:szCs w:val="21"/>
              </w:rPr>
            </w:pPr>
          </w:p>
        </w:tc>
        <w:tc>
          <w:tcPr>
            <w:tcW w:w="1020" w:type="dxa"/>
            <w:tcBorders>
              <w:top w:val="single" w:color="auto" w:sz="4" w:space="0"/>
              <w:left w:val="nil"/>
              <w:bottom w:val="single" w:color="auto" w:sz="4" w:space="0"/>
              <w:right w:val="single" w:color="auto" w:sz="4" w:space="0"/>
            </w:tcBorders>
            <w:vAlign w:val="center"/>
          </w:tcPr>
          <w:p w14:paraId="3C1D3D54">
            <w:pPr>
              <w:spacing w:line="360" w:lineRule="auto"/>
              <w:jc w:val="center"/>
              <w:rPr>
                <w:rFonts w:asciiTheme="minorEastAsia" w:hAnsiTheme="minorEastAsia" w:eastAsiaTheme="minorEastAsia"/>
                <w:szCs w:val="21"/>
              </w:rPr>
            </w:pPr>
          </w:p>
        </w:tc>
        <w:tc>
          <w:tcPr>
            <w:tcW w:w="1020" w:type="dxa"/>
            <w:tcBorders>
              <w:top w:val="single" w:color="auto" w:sz="4" w:space="0"/>
              <w:left w:val="nil"/>
              <w:bottom w:val="single" w:color="auto" w:sz="4" w:space="0"/>
              <w:right w:val="single" w:color="auto" w:sz="4" w:space="0"/>
            </w:tcBorders>
            <w:vAlign w:val="center"/>
          </w:tcPr>
          <w:p w14:paraId="75464CF3">
            <w:pPr>
              <w:spacing w:line="360" w:lineRule="auto"/>
              <w:jc w:val="center"/>
              <w:rPr>
                <w:rFonts w:asciiTheme="minorEastAsia" w:hAnsiTheme="minorEastAsia" w:eastAsiaTheme="minorEastAsia"/>
                <w:szCs w:val="21"/>
              </w:rPr>
            </w:pPr>
          </w:p>
        </w:tc>
        <w:tc>
          <w:tcPr>
            <w:tcW w:w="1260" w:type="dxa"/>
            <w:tcBorders>
              <w:top w:val="single" w:color="auto" w:sz="4" w:space="0"/>
              <w:left w:val="nil"/>
              <w:bottom w:val="single" w:color="auto" w:sz="4" w:space="0"/>
              <w:right w:val="single" w:color="auto" w:sz="4" w:space="0"/>
            </w:tcBorders>
            <w:vAlign w:val="center"/>
          </w:tcPr>
          <w:p w14:paraId="4BAA1E18">
            <w:pPr>
              <w:spacing w:line="360" w:lineRule="auto"/>
              <w:jc w:val="center"/>
              <w:rPr>
                <w:rFonts w:asciiTheme="minorEastAsia" w:hAnsiTheme="minorEastAsia" w:eastAsiaTheme="minorEastAsia"/>
                <w:szCs w:val="21"/>
              </w:rPr>
            </w:pPr>
          </w:p>
        </w:tc>
        <w:tc>
          <w:tcPr>
            <w:tcW w:w="900" w:type="dxa"/>
            <w:tcBorders>
              <w:top w:val="single" w:color="auto" w:sz="4" w:space="0"/>
              <w:left w:val="nil"/>
              <w:bottom w:val="single" w:color="auto" w:sz="4" w:space="0"/>
              <w:right w:val="single" w:color="auto" w:sz="4" w:space="0"/>
            </w:tcBorders>
            <w:vAlign w:val="center"/>
          </w:tcPr>
          <w:p w14:paraId="10DC6CFD">
            <w:pPr>
              <w:spacing w:line="360" w:lineRule="auto"/>
              <w:jc w:val="center"/>
              <w:rPr>
                <w:rFonts w:asciiTheme="minorEastAsia" w:hAnsiTheme="minorEastAsia" w:eastAsiaTheme="minorEastAsia"/>
                <w:szCs w:val="21"/>
              </w:rPr>
            </w:pPr>
          </w:p>
        </w:tc>
        <w:tc>
          <w:tcPr>
            <w:tcW w:w="900" w:type="dxa"/>
            <w:tcBorders>
              <w:top w:val="single" w:color="auto" w:sz="4" w:space="0"/>
              <w:left w:val="nil"/>
              <w:bottom w:val="single" w:color="auto" w:sz="4" w:space="0"/>
              <w:right w:val="single" w:color="auto" w:sz="4" w:space="0"/>
            </w:tcBorders>
            <w:vAlign w:val="center"/>
          </w:tcPr>
          <w:p w14:paraId="4AD4D51D">
            <w:pPr>
              <w:spacing w:line="360" w:lineRule="auto"/>
              <w:jc w:val="center"/>
              <w:rPr>
                <w:rFonts w:asciiTheme="minorEastAsia" w:hAnsiTheme="minorEastAsia" w:eastAsiaTheme="minorEastAsia"/>
                <w:szCs w:val="21"/>
              </w:rPr>
            </w:pPr>
          </w:p>
        </w:tc>
        <w:tc>
          <w:tcPr>
            <w:tcW w:w="720" w:type="dxa"/>
            <w:tcBorders>
              <w:top w:val="single" w:color="auto" w:sz="4" w:space="0"/>
              <w:left w:val="nil"/>
              <w:bottom w:val="single" w:color="auto" w:sz="4" w:space="0"/>
              <w:right w:val="single" w:color="auto" w:sz="4" w:space="0"/>
            </w:tcBorders>
            <w:vAlign w:val="center"/>
          </w:tcPr>
          <w:p w14:paraId="4157B9FB">
            <w:pPr>
              <w:spacing w:line="360" w:lineRule="auto"/>
              <w:ind w:firstLine="420" w:firstLineChars="200"/>
              <w:jc w:val="center"/>
              <w:rPr>
                <w:rFonts w:asciiTheme="minorEastAsia" w:hAnsiTheme="minorEastAsia" w:eastAsiaTheme="minorEastAsia"/>
                <w:szCs w:val="21"/>
              </w:rPr>
            </w:pPr>
          </w:p>
        </w:tc>
        <w:tc>
          <w:tcPr>
            <w:tcW w:w="904" w:type="dxa"/>
            <w:tcBorders>
              <w:top w:val="single" w:color="auto" w:sz="4" w:space="0"/>
              <w:left w:val="nil"/>
              <w:bottom w:val="single" w:color="auto" w:sz="4" w:space="0"/>
              <w:right w:val="single" w:color="auto" w:sz="4" w:space="0"/>
            </w:tcBorders>
            <w:vAlign w:val="center"/>
          </w:tcPr>
          <w:p w14:paraId="3794F392">
            <w:pPr>
              <w:spacing w:line="360" w:lineRule="auto"/>
              <w:ind w:firstLine="420" w:firstLineChars="200"/>
              <w:jc w:val="center"/>
              <w:rPr>
                <w:rFonts w:asciiTheme="minorEastAsia" w:hAnsiTheme="minorEastAsia" w:eastAsiaTheme="minorEastAsia"/>
                <w:szCs w:val="21"/>
              </w:rPr>
            </w:pPr>
          </w:p>
        </w:tc>
        <w:tc>
          <w:tcPr>
            <w:tcW w:w="900" w:type="dxa"/>
            <w:tcBorders>
              <w:top w:val="single" w:color="auto" w:sz="4" w:space="0"/>
              <w:left w:val="nil"/>
              <w:bottom w:val="single" w:color="auto" w:sz="4" w:space="0"/>
              <w:right w:val="double" w:color="auto" w:sz="2" w:space="0"/>
            </w:tcBorders>
            <w:vAlign w:val="center"/>
          </w:tcPr>
          <w:p w14:paraId="2AC0DB5F">
            <w:pPr>
              <w:spacing w:line="360" w:lineRule="auto"/>
              <w:jc w:val="center"/>
              <w:rPr>
                <w:rFonts w:asciiTheme="minorEastAsia" w:hAnsiTheme="minorEastAsia" w:eastAsiaTheme="minorEastAsia"/>
                <w:szCs w:val="21"/>
              </w:rPr>
            </w:pPr>
          </w:p>
        </w:tc>
      </w:tr>
      <w:tr w14:paraId="61460B9B">
        <w:tblPrEx>
          <w:tblCellMar>
            <w:top w:w="0" w:type="dxa"/>
            <w:left w:w="108" w:type="dxa"/>
            <w:bottom w:w="0" w:type="dxa"/>
            <w:right w:w="108" w:type="dxa"/>
          </w:tblCellMar>
        </w:tblPrEx>
        <w:trPr>
          <w:trHeight w:val="589" w:hRule="atLeast"/>
          <w:jc w:val="center"/>
        </w:trPr>
        <w:tc>
          <w:tcPr>
            <w:tcW w:w="1020" w:type="dxa"/>
            <w:tcBorders>
              <w:top w:val="single" w:color="auto" w:sz="4" w:space="0"/>
              <w:left w:val="double" w:color="auto" w:sz="2" w:space="0"/>
              <w:bottom w:val="single" w:color="auto" w:sz="4" w:space="0"/>
              <w:right w:val="single" w:color="auto" w:sz="4" w:space="0"/>
            </w:tcBorders>
            <w:vAlign w:val="center"/>
          </w:tcPr>
          <w:p w14:paraId="1E580AF0">
            <w:pPr>
              <w:spacing w:line="360" w:lineRule="auto"/>
              <w:jc w:val="center"/>
              <w:rPr>
                <w:rFonts w:asciiTheme="minorEastAsia" w:hAnsiTheme="minorEastAsia" w:eastAsiaTheme="minorEastAsia"/>
                <w:szCs w:val="21"/>
              </w:rPr>
            </w:pPr>
          </w:p>
        </w:tc>
        <w:tc>
          <w:tcPr>
            <w:tcW w:w="1020" w:type="dxa"/>
            <w:tcBorders>
              <w:top w:val="single" w:color="auto" w:sz="4" w:space="0"/>
              <w:left w:val="nil"/>
              <w:bottom w:val="single" w:color="auto" w:sz="4" w:space="0"/>
              <w:right w:val="single" w:color="auto" w:sz="4" w:space="0"/>
            </w:tcBorders>
            <w:vAlign w:val="center"/>
          </w:tcPr>
          <w:p w14:paraId="3FE5C104">
            <w:pPr>
              <w:spacing w:line="360" w:lineRule="auto"/>
              <w:jc w:val="center"/>
              <w:rPr>
                <w:rFonts w:asciiTheme="minorEastAsia" w:hAnsiTheme="minorEastAsia" w:eastAsiaTheme="minorEastAsia"/>
                <w:szCs w:val="21"/>
              </w:rPr>
            </w:pPr>
          </w:p>
        </w:tc>
        <w:tc>
          <w:tcPr>
            <w:tcW w:w="1020" w:type="dxa"/>
            <w:tcBorders>
              <w:top w:val="single" w:color="auto" w:sz="4" w:space="0"/>
              <w:left w:val="nil"/>
              <w:bottom w:val="single" w:color="auto" w:sz="4" w:space="0"/>
              <w:right w:val="single" w:color="auto" w:sz="4" w:space="0"/>
            </w:tcBorders>
            <w:vAlign w:val="center"/>
          </w:tcPr>
          <w:p w14:paraId="5189EAFA">
            <w:pPr>
              <w:spacing w:line="360" w:lineRule="auto"/>
              <w:jc w:val="center"/>
              <w:rPr>
                <w:rFonts w:asciiTheme="minorEastAsia" w:hAnsiTheme="minorEastAsia" w:eastAsiaTheme="minorEastAsia"/>
                <w:szCs w:val="21"/>
              </w:rPr>
            </w:pPr>
          </w:p>
        </w:tc>
        <w:tc>
          <w:tcPr>
            <w:tcW w:w="1260" w:type="dxa"/>
            <w:tcBorders>
              <w:top w:val="single" w:color="auto" w:sz="4" w:space="0"/>
              <w:left w:val="nil"/>
              <w:bottom w:val="single" w:color="auto" w:sz="4" w:space="0"/>
              <w:right w:val="single" w:color="auto" w:sz="4" w:space="0"/>
            </w:tcBorders>
            <w:vAlign w:val="center"/>
          </w:tcPr>
          <w:p w14:paraId="50CE309E">
            <w:pPr>
              <w:spacing w:line="360" w:lineRule="auto"/>
              <w:jc w:val="center"/>
              <w:rPr>
                <w:rFonts w:asciiTheme="minorEastAsia" w:hAnsiTheme="minorEastAsia" w:eastAsiaTheme="minorEastAsia"/>
                <w:szCs w:val="21"/>
              </w:rPr>
            </w:pPr>
          </w:p>
        </w:tc>
        <w:tc>
          <w:tcPr>
            <w:tcW w:w="900" w:type="dxa"/>
            <w:tcBorders>
              <w:top w:val="single" w:color="auto" w:sz="4" w:space="0"/>
              <w:left w:val="nil"/>
              <w:bottom w:val="single" w:color="auto" w:sz="4" w:space="0"/>
              <w:right w:val="single" w:color="auto" w:sz="4" w:space="0"/>
            </w:tcBorders>
            <w:vAlign w:val="center"/>
          </w:tcPr>
          <w:p w14:paraId="59BF6558">
            <w:pPr>
              <w:spacing w:line="360" w:lineRule="auto"/>
              <w:jc w:val="center"/>
              <w:rPr>
                <w:rFonts w:asciiTheme="minorEastAsia" w:hAnsiTheme="minorEastAsia" w:eastAsiaTheme="minorEastAsia"/>
                <w:szCs w:val="21"/>
              </w:rPr>
            </w:pPr>
          </w:p>
        </w:tc>
        <w:tc>
          <w:tcPr>
            <w:tcW w:w="900" w:type="dxa"/>
            <w:tcBorders>
              <w:top w:val="single" w:color="auto" w:sz="4" w:space="0"/>
              <w:left w:val="nil"/>
              <w:bottom w:val="single" w:color="auto" w:sz="4" w:space="0"/>
              <w:right w:val="single" w:color="auto" w:sz="4" w:space="0"/>
            </w:tcBorders>
            <w:vAlign w:val="center"/>
          </w:tcPr>
          <w:p w14:paraId="137A4A79">
            <w:pPr>
              <w:spacing w:line="360" w:lineRule="auto"/>
              <w:jc w:val="center"/>
              <w:rPr>
                <w:rFonts w:asciiTheme="minorEastAsia" w:hAnsiTheme="minorEastAsia" w:eastAsiaTheme="minorEastAsia"/>
                <w:szCs w:val="21"/>
              </w:rPr>
            </w:pPr>
          </w:p>
        </w:tc>
        <w:tc>
          <w:tcPr>
            <w:tcW w:w="720" w:type="dxa"/>
            <w:tcBorders>
              <w:top w:val="single" w:color="auto" w:sz="4" w:space="0"/>
              <w:left w:val="nil"/>
              <w:bottom w:val="single" w:color="auto" w:sz="4" w:space="0"/>
              <w:right w:val="single" w:color="auto" w:sz="4" w:space="0"/>
            </w:tcBorders>
            <w:vAlign w:val="center"/>
          </w:tcPr>
          <w:p w14:paraId="30DC850C">
            <w:pPr>
              <w:spacing w:line="360" w:lineRule="auto"/>
              <w:jc w:val="center"/>
              <w:rPr>
                <w:rFonts w:asciiTheme="minorEastAsia" w:hAnsiTheme="minorEastAsia" w:eastAsiaTheme="minorEastAsia"/>
                <w:szCs w:val="21"/>
              </w:rPr>
            </w:pPr>
          </w:p>
        </w:tc>
        <w:tc>
          <w:tcPr>
            <w:tcW w:w="904" w:type="dxa"/>
            <w:tcBorders>
              <w:top w:val="single" w:color="auto" w:sz="4" w:space="0"/>
              <w:left w:val="nil"/>
              <w:bottom w:val="single" w:color="auto" w:sz="4" w:space="0"/>
              <w:right w:val="single" w:color="auto" w:sz="4" w:space="0"/>
            </w:tcBorders>
            <w:vAlign w:val="center"/>
          </w:tcPr>
          <w:p w14:paraId="44A429E4">
            <w:pPr>
              <w:spacing w:line="360" w:lineRule="auto"/>
              <w:jc w:val="center"/>
              <w:rPr>
                <w:rFonts w:asciiTheme="minorEastAsia" w:hAnsiTheme="minorEastAsia" w:eastAsiaTheme="minorEastAsia"/>
                <w:szCs w:val="21"/>
              </w:rPr>
            </w:pPr>
          </w:p>
        </w:tc>
        <w:tc>
          <w:tcPr>
            <w:tcW w:w="900" w:type="dxa"/>
            <w:tcBorders>
              <w:top w:val="single" w:color="auto" w:sz="4" w:space="0"/>
              <w:left w:val="nil"/>
              <w:bottom w:val="single" w:color="auto" w:sz="4" w:space="0"/>
              <w:right w:val="double" w:color="auto" w:sz="2" w:space="0"/>
            </w:tcBorders>
            <w:vAlign w:val="center"/>
          </w:tcPr>
          <w:p w14:paraId="578491B3">
            <w:pPr>
              <w:spacing w:line="360" w:lineRule="auto"/>
              <w:jc w:val="center"/>
              <w:rPr>
                <w:rFonts w:asciiTheme="minorEastAsia" w:hAnsiTheme="minorEastAsia" w:eastAsiaTheme="minorEastAsia"/>
                <w:szCs w:val="21"/>
              </w:rPr>
            </w:pPr>
          </w:p>
        </w:tc>
      </w:tr>
      <w:tr w14:paraId="45663277">
        <w:tblPrEx>
          <w:tblCellMar>
            <w:top w:w="0" w:type="dxa"/>
            <w:left w:w="108" w:type="dxa"/>
            <w:bottom w:w="0" w:type="dxa"/>
            <w:right w:w="108" w:type="dxa"/>
          </w:tblCellMar>
        </w:tblPrEx>
        <w:trPr>
          <w:trHeight w:val="588" w:hRule="atLeast"/>
          <w:jc w:val="center"/>
        </w:trPr>
        <w:tc>
          <w:tcPr>
            <w:tcW w:w="1020" w:type="dxa"/>
            <w:tcBorders>
              <w:top w:val="single" w:color="auto" w:sz="4" w:space="0"/>
              <w:left w:val="double" w:color="auto" w:sz="2" w:space="0"/>
              <w:bottom w:val="single" w:color="auto" w:sz="4" w:space="0"/>
              <w:right w:val="single" w:color="auto" w:sz="4" w:space="0"/>
            </w:tcBorders>
            <w:vAlign w:val="center"/>
          </w:tcPr>
          <w:p w14:paraId="695B2B63">
            <w:pPr>
              <w:spacing w:line="360" w:lineRule="auto"/>
              <w:jc w:val="center"/>
              <w:rPr>
                <w:rFonts w:asciiTheme="minorEastAsia" w:hAnsiTheme="minorEastAsia" w:eastAsiaTheme="minorEastAsia"/>
                <w:szCs w:val="21"/>
              </w:rPr>
            </w:pPr>
          </w:p>
        </w:tc>
        <w:tc>
          <w:tcPr>
            <w:tcW w:w="1020" w:type="dxa"/>
            <w:tcBorders>
              <w:top w:val="single" w:color="auto" w:sz="4" w:space="0"/>
              <w:left w:val="nil"/>
              <w:bottom w:val="single" w:color="auto" w:sz="4" w:space="0"/>
              <w:right w:val="single" w:color="auto" w:sz="4" w:space="0"/>
            </w:tcBorders>
            <w:vAlign w:val="center"/>
          </w:tcPr>
          <w:p w14:paraId="2D253327">
            <w:pPr>
              <w:spacing w:line="360" w:lineRule="auto"/>
              <w:jc w:val="center"/>
              <w:rPr>
                <w:rFonts w:asciiTheme="minorEastAsia" w:hAnsiTheme="minorEastAsia" w:eastAsiaTheme="minorEastAsia"/>
                <w:szCs w:val="21"/>
              </w:rPr>
            </w:pPr>
          </w:p>
        </w:tc>
        <w:tc>
          <w:tcPr>
            <w:tcW w:w="1020" w:type="dxa"/>
            <w:tcBorders>
              <w:top w:val="single" w:color="auto" w:sz="4" w:space="0"/>
              <w:left w:val="nil"/>
              <w:bottom w:val="single" w:color="auto" w:sz="4" w:space="0"/>
              <w:right w:val="single" w:color="auto" w:sz="4" w:space="0"/>
            </w:tcBorders>
            <w:vAlign w:val="center"/>
          </w:tcPr>
          <w:p w14:paraId="717E261A">
            <w:pPr>
              <w:spacing w:line="360" w:lineRule="auto"/>
              <w:jc w:val="center"/>
              <w:rPr>
                <w:rFonts w:asciiTheme="minorEastAsia" w:hAnsiTheme="minorEastAsia" w:eastAsiaTheme="minorEastAsia"/>
                <w:szCs w:val="21"/>
              </w:rPr>
            </w:pPr>
          </w:p>
        </w:tc>
        <w:tc>
          <w:tcPr>
            <w:tcW w:w="1260" w:type="dxa"/>
            <w:tcBorders>
              <w:top w:val="single" w:color="auto" w:sz="4" w:space="0"/>
              <w:left w:val="nil"/>
              <w:bottom w:val="single" w:color="auto" w:sz="4" w:space="0"/>
              <w:right w:val="single" w:color="auto" w:sz="4" w:space="0"/>
            </w:tcBorders>
            <w:vAlign w:val="center"/>
          </w:tcPr>
          <w:p w14:paraId="7428CB3A">
            <w:pPr>
              <w:spacing w:line="360" w:lineRule="auto"/>
              <w:jc w:val="center"/>
              <w:rPr>
                <w:rFonts w:asciiTheme="minorEastAsia" w:hAnsiTheme="minorEastAsia" w:eastAsiaTheme="minorEastAsia"/>
                <w:szCs w:val="21"/>
              </w:rPr>
            </w:pPr>
          </w:p>
        </w:tc>
        <w:tc>
          <w:tcPr>
            <w:tcW w:w="900" w:type="dxa"/>
            <w:tcBorders>
              <w:top w:val="single" w:color="auto" w:sz="4" w:space="0"/>
              <w:left w:val="nil"/>
              <w:bottom w:val="single" w:color="auto" w:sz="4" w:space="0"/>
              <w:right w:val="single" w:color="auto" w:sz="4" w:space="0"/>
            </w:tcBorders>
            <w:vAlign w:val="center"/>
          </w:tcPr>
          <w:p w14:paraId="0FD53309">
            <w:pPr>
              <w:spacing w:line="360" w:lineRule="auto"/>
              <w:jc w:val="center"/>
              <w:rPr>
                <w:rFonts w:asciiTheme="minorEastAsia" w:hAnsiTheme="minorEastAsia" w:eastAsiaTheme="minorEastAsia"/>
                <w:szCs w:val="21"/>
              </w:rPr>
            </w:pPr>
          </w:p>
        </w:tc>
        <w:tc>
          <w:tcPr>
            <w:tcW w:w="900" w:type="dxa"/>
            <w:tcBorders>
              <w:top w:val="single" w:color="auto" w:sz="4" w:space="0"/>
              <w:left w:val="nil"/>
              <w:bottom w:val="single" w:color="auto" w:sz="4" w:space="0"/>
              <w:right w:val="single" w:color="auto" w:sz="4" w:space="0"/>
            </w:tcBorders>
            <w:vAlign w:val="center"/>
          </w:tcPr>
          <w:p w14:paraId="74BD6335">
            <w:pPr>
              <w:spacing w:line="360" w:lineRule="auto"/>
              <w:jc w:val="center"/>
              <w:rPr>
                <w:rFonts w:asciiTheme="minorEastAsia" w:hAnsiTheme="minorEastAsia" w:eastAsiaTheme="minorEastAsia"/>
                <w:szCs w:val="21"/>
              </w:rPr>
            </w:pPr>
          </w:p>
        </w:tc>
        <w:tc>
          <w:tcPr>
            <w:tcW w:w="720" w:type="dxa"/>
            <w:tcBorders>
              <w:top w:val="single" w:color="auto" w:sz="4" w:space="0"/>
              <w:left w:val="nil"/>
              <w:bottom w:val="single" w:color="auto" w:sz="4" w:space="0"/>
              <w:right w:val="single" w:color="auto" w:sz="4" w:space="0"/>
            </w:tcBorders>
            <w:vAlign w:val="center"/>
          </w:tcPr>
          <w:p w14:paraId="572EA624">
            <w:pPr>
              <w:spacing w:line="360" w:lineRule="auto"/>
              <w:jc w:val="center"/>
              <w:rPr>
                <w:rFonts w:asciiTheme="minorEastAsia" w:hAnsiTheme="minorEastAsia" w:eastAsiaTheme="minorEastAsia"/>
                <w:szCs w:val="21"/>
              </w:rPr>
            </w:pPr>
          </w:p>
        </w:tc>
        <w:tc>
          <w:tcPr>
            <w:tcW w:w="904" w:type="dxa"/>
            <w:tcBorders>
              <w:top w:val="single" w:color="auto" w:sz="4" w:space="0"/>
              <w:left w:val="nil"/>
              <w:bottom w:val="single" w:color="auto" w:sz="4" w:space="0"/>
              <w:right w:val="single" w:color="auto" w:sz="4" w:space="0"/>
            </w:tcBorders>
            <w:vAlign w:val="center"/>
          </w:tcPr>
          <w:p w14:paraId="06DB7BA1">
            <w:pPr>
              <w:spacing w:line="360" w:lineRule="auto"/>
              <w:jc w:val="center"/>
              <w:rPr>
                <w:rFonts w:asciiTheme="minorEastAsia" w:hAnsiTheme="minorEastAsia" w:eastAsiaTheme="minorEastAsia"/>
                <w:szCs w:val="21"/>
              </w:rPr>
            </w:pPr>
          </w:p>
        </w:tc>
        <w:tc>
          <w:tcPr>
            <w:tcW w:w="900" w:type="dxa"/>
            <w:tcBorders>
              <w:top w:val="single" w:color="auto" w:sz="4" w:space="0"/>
              <w:left w:val="nil"/>
              <w:bottom w:val="single" w:color="auto" w:sz="4" w:space="0"/>
              <w:right w:val="double" w:color="auto" w:sz="2" w:space="0"/>
            </w:tcBorders>
            <w:vAlign w:val="center"/>
          </w:tcPr>
          <w:p w14:paraId="489BC924">
            <w:pPr>
              <w:spacing w:line="360" w:lineRule="auto"/>
              <w:jc w:val="center"/>
              <w:rPr>
                <w:rFonts w:asciiTheme="minorEastAsia" w:hAnsiTheme="minorEastAsia" w:eastAsiaTheme="minorEastAsia"/>
                <w:szCs w:val="21"/>
              </w:rPr>
            </w:pPr>
          </w:p>
        </w:tc>
      </w:tr>
      <w:tr w14:paraId="043CCD41">
        <w:tblPrEx>
          <w:tblCellMar>
            <w:top w:w="0" w:type="dxa"/>
            <w:left w:w="108" w:type="dxa"/>
            <w:bottom w:w="0" w:type="dxa"/>
            <w:right w:w="108" w:type="dxa"/>
          </w:tblCellMar>
        </w:tblPrEx>
        <w:trPr>
          <w:trHeight w:val="589" w:hRule="atLeast"/>
          <w:jc w:val="center"/>
        </w:trPr>
        <w:tc>
          <w:tcPr>
            <w:tcW w:w="1020" w:type="dxa"/>
            <w:tcBorders>
              <w:top w:val="single" w:color="auto" w:sz="4" w:space="0"/>
              <w:left w:val="double" w:color="auto" w:sz="2" w:space="0"/>
              <w:bottom w:val="single" w:color="auto" w:sz="4" w:space="0"/>
              <w:right w:val="single" w:color="auto" w:sz="4" w:space="0"/>
            </w:tcBorders>
            <w:vAlign w:val="center"/>
          </w:tcPr>
          <w:p w14:paraId="32E28625">
            <w:pPr>
              <w:spacing w:line="360" w:lineRule="auto"/>
              <w:jc w:val="center"/>
              <w:rPr>
                <w:rFonts w:asciiTheme="minorEastAsia" w:hAnsiTheme="minorEastAsia" w:eastAsiaTheme="minorEastAsia"/>
                <w:szCs w:val="21"/>
              </w:rPr>
            </w:pPr>
          </w:p>
        </w:tc>
        <w:tc>
          <w:tcPr>
            <w:tcW w:w="1020" w:type="dxa"/>
            <w:tcBorders>
              <w:top w:val="single" w:color="auto" w:sz="4" w:space="0"/>
              <w:left w:val="nil"/>
              <w:bottom w:val="single" w:color="auto" w:sz="4" w:space="0"/>
              <w:right w:val="single" w:color="auto" w:sz="4" w:space="0"/>
            </w:tcBorders>
            <w:vAlign w:val="center"/>
          </w:tcPr>
          <w:p w14:paraId="47EDF715">
            <w:pPr>
              <w:spacing w:line="360" w:lineRule="auto"/>
              <w:jc w:val="center"/>
              <w:rPr>
                <w:rFonts w:asciiTheme="minorEastAsia" w:hAnsiTheme="minorEastAsia" w:eastAsiaTheme="minorEastAsia"/>
                <w:szCs w:val="21"/>
              </w:rPr>
            </w:pPr>
          </w:p>
        </w:tc>
        <w:tc>
          <w:tcPr>
            <w:tcW w:w="1020" w:type="dxa"/>
            <w:tcBorders>
              <w:top w:val="single" w:color="auto" w:sz="4" w:space="0"/>
              <w:left w:val="nil"/>
              <w:bottom w:val="single" w:color="auto" w:sz="4" w:space="0"/>
              <w:right w:val="single" w:color="auto" w:sz="4" w:space="0"/>
            </w:tcBorders>
            <w:vAlign w:val="center"/>
          </w:tcPr>
          <w:p w14:paraId="66F1E469">
            <w:pPr>
              <w:spacing w:line="360" w:lineRule="auto"/>
              <w:jc w:val="center"/>
              <w:rPr>
                <w:rFonts w:asciiTheme="minorEastAsia" w:hAnsiTheme="minorEastAsia" w:eastAsiaTheme="minorEastAsia"/>
                <w:szCs w:val="21"/>
              </w:rPr>
            </w:pPr>
          </w:p>
        </w:tc>
        <w:tc>
          <w:tcPr>
            <w:tcW w:w="1260" w:type="dxa"/>
            <w:tcBorders>
              <w:top w:val="single" w:color="auto" w:sz="4" w:space="0"/>
              <w:left w:val="nil"/>
              <w:bottom w:val="single" w:color="auto" w:sz="4" w:space="0"/>
              <w:right w:val="single" w:color="auto" w:sz="4" w:space="0"/>
            </w:tcBorders>
            <w:vAlign w:val="center"/>
          </w:tcPr>
          <w:p w14:paraId="50934965">
            <w:pPr>
              <w:spacing w:line="360" w:lineRule="auto"/>
              <w:jc w:val="center"/>
              <w:rPr>
                <w:rFonts w:asciiTheme="minorEastAsia" w:hAnsiTheme="minorEastAsia" w:eastAsiaTheme="minorEastAsia"/>
                <w:szCs w:val="21"/>
              </w:rPr>
            </w:pPr>
          </w:p>
        </w:tc>
        <w:tc>
          <w:tcPr>
            <w:tcW w:w="900" w:type="dxa"/>
            <w:tcBorders>
              <w:top w:val="single" w:color="auto" w:sz="4" w:space="0"/>
              <w:left w:val="nil"/>
              <w:bottom w:val="single" w:color="auto" w:sz="4" w:space="0"/>
              <w:right w:val="single" w:color="auto" w:sz="4" w:space="0"/>
            </w:tcBorders>
            <w:vAlign w:val="center"/>
          </w:tcPr>
          <w:p w14:paraId="4C585525">
            <w:pPr>
              <w:spacing w:line="360" w:lineRule="auto"/>
              <w:jc w:val="center"/>
              <w:rPr>
                <w:rFonts w:asciiTheme="minorEastAsia" w:hAnsiTheme="minorEastAsia" w:eastAsiaTheme="minorEastAsia"/>
                <w:szCs w:val="21"/>
              </w:rPr>
            </w:pPr>
          </w:p>
        </w:tc>
        <w:tc>
          <w:tcPr>
            <w:tcW w:w="900" w:type="dxa"/>
            <w:tcBorders>
              <w:top w:val="single" w:color="auto" w:sz="4" w:space="0"/>
              <w:left w:val="nil"/>
              <w:bottom w:val="single" w:color="auto" w:sz="4" w:space="0"/>
              <w:right w:val="single" w:color="auto" w:sz="4" w:space="0"/>
            </w:tcBorders>
            <w:vAlign w:val="center"/>
          </w:tcPr>
          <w:p w14:paraId="3193C05A">
            <w:pPr>
              <w:spacing w:line="360" w:lineRule="auto"/>
              <w:jc w:val="center"/>
              <w:rPr>
                <w:rFonts w:asciiTheme="minorEastAsia" w:hAnsiTheme="minorEastAsia" w:eastAsiaTheme="minorEastAsia"/>
                <w:szCs w:val="21"/>
              </w:rPr>
            </w:pPr>
          </w:p>
        </w:tc>
        <w:tc>
          <w:tcPr>
            <w:tcW w:w="720" w:type="dxa"/>
            <w:tcBorders>
              <w:top w:val="single" w:color="auto" w:sz="4" w:space="0"/>
              <w:left w:val="nil"/>
              <w:bottom w:val="single" w:color="auto" w:sz="4" w:space="0"/>
              <w:right w:val="single" w:color="auto" w:sz="4" w:space="0"/>
            </w:tcBorders>
            <w:vAlign w:val="center"/>
          </w:tcPr>
          <w:p w14:paraId="13129715">
            <w:pPr>
              <w:spacing w:line="360" w:lineRule="auto"/>
              <w:jc w:val="center"/>
              <w:rPr>
                <w:rFonts w:asciiTheme="minorEastAsia" w:hAnsiTheme="minorEastAsia" w:eastAsiaTheme="minorEastAsia"/>
                <w:szCs w:val="21"/>
              </w:rPr>
            </w:pPr>
          </w:p>
        </w:tc>
        <w:tc>
          <w:tcPr>
            <w:tcW w:w="904" w:type="dxa"/>
            <w:tcBorders>
              <w:top w:val="single" w:color="auto" w:sz="4" w:space="0"/>
              <w:left w:val="nil"/>
              <w:bottom w:val="single" w:color="auto" w:sz="4" w:space="0"/>
              <w:right w:val="single" w:color="auto" w:sz="4" w:space="0"/>
            </w:tcBorders>
            <w:vAlign w:val="center"/>
          </w:tcPr>
          <w:p w14:paraId="788495C9">
            <w:pPr>
              <w:spacing w:line="360" w:lineRule="auto"/>
              <w:jc w:val="center"/>
              <w:rPr>
                <w:rFonts w:asciiTheme="minorEastAsia" w:hAnsiTheme="minorEastAsia" w:eastAsiaTheme="minorEastAsia"/>
                <w:szCs w:val="21"/>
              </w:rPr>
            </w:pPr>
          </w:p>
        </w:tc>
        <w:tc>
          <w:tcPr>
            <w:tcW w:w="900" w:type="dxa"/>
            <w:tcBorders>
              <w:top w:val="single" w:color="auto" w:sz="4" w:space="0"/>
              <w:left w:val="nil"/>
              <w:bottom w:val="single" w:color="auto" w:sz="4" w:space="0"/>
              <w:right w:val="double" w:color="auto" w:sz="2" w:space="0"/>
            </w:tcBorders>
            <w:vAlign w:val="center"/>
          </w:tcPr>
          <w:p w14:paraId="73E8E559">
            <w:pPr>
              <w:spacing w:line="360" w:lineRule="auto"/>
              <w:jc w:val="center"/>
              <w:rPr>
                <w:rFonts w:asciiTheme="minorEastAsia" w:hAnsiTheme="minorEastAsia" w:eastAsiaTheme="minorEastAsia"/>
                <w:szCs w:val="21"/>
              </w:rPr>
            </w:pPr>
          </w:p>
        </w:tc>
      </w:tr>
      <w:tr w14:paraId="03401B88">
        <w:tblPrEx>
          <w:tblCellMar>
            <w:top w:w="0" w:type="dxa"/>
            <w:left w:w="108" w:type="dxa"/>
            <w:bottom w:w="0" w:type="dxa"/>
            <w:right w:w="108" w:type="dxa"/>
          </w:tblCellMar>
        </w:tblPrEx>
        <w:trPr>
          <w:trHeight w:val="588" w:hRule="atLeast"/>
          <w:jc w:val="center"/>
        </w:trPr>
        <w:tc>
          <w:tcPr>
            <w:tcW w:w="1020" w:type="dxa"/>
            <w:tcBorders>
              <w:top w:val="single" w:color="auto" w:sz="4" w:space="0"/>
              <w:left w:val="double" w:color="auto" w:sz="2" w:space="0"/>
              <w:bottom w:val="single" w:color="auto" w:sz="4" w:space="0"/>
              <w:right w:val="single" w:color="auto" w:sz="4" w:space="0"/>
            </w:tcBorders>
            <w:vAlign w:val="center"/>
          </w:tcPr>
          <w:p w14:paraId="5A4A30CC">
            <w:pPr>
              <w:spacing w:line="360" w:lineRule="auto"/>
              <w:jc w:val="center"/>
              <w:rPr>
                <w:rFonts w:asciiTheme="minorEastAsia" w:hAnsiTheme="minorEastAsia" w:eastAsiaTheme="minorEastAsia"/>
                <w:szCs w:val="21"/>
              </w:rPr>
            </w:pPr>
          </w:p>
        </w:tc>
        <w:tc>
          <w:tcPr>
            <w:tcW w:w="1020" w:type="dxa"/>
            <w:tcBorders>
              <w:top w:val="single" w:color="auto" w:sz="4" w:space="0"/>
              <w:left w:val="nil"/>
              <w:bottom w:val="single" w:color="auto" w:sz="4" w:space="0"/>
              <w:right w:val="single" w:color="auto" w:sz="4" w:space="0"/>
            </w:tcBorders>
            <w:vAlign w:val="center"/>
          </w:tcPr>
          <w:p w14:paraId="747F1DDC">
            <w:pPr>
              <w:spacing w:line="360" w:lineRule="auto"/>
              <w:jc w:val="center"/>
              <w:rPr>
                <w:rFonts w:asciiTheme="minorEastAsia" w:hAnsiTheme="minorEastAsia" w:eastAsiaTheme="minorEastAsia"/>
                <w:szCs w:val="21"/>
              </w:rPr>
            </w:pPr>
          </w:p>
        </w:tc>
        <w:tc>
          <w:tcPr>
            <w:tcW w:w="1020" w:type="dxa"/>
            <w:tcBorders>
              <w:top w:val="single" w:color="auto" w:sz="4" w:space="0"/>
              <w:left w:val="nil"/>
              <w:bottom w:val="single" w:color="auto" w:sz="4" w:space="0"/>
              <w:right w:val="single" w:color="auto" w:sz="4" w:space="0"/>
            </w:tcBorders>
            <w:vAlign w:val="center"/>
          </w:tcPr>
          <w:p w14:paraId="040CE309">
            <w:pPr>
              <w:spacing w:line="360" w:lineRule="auto"/>
              <w:jc w:val="center"/>
              <w:rPr>
                <w:rFonts w:asciiTheme="minorEastAsia" w:hAnsiTheme="minorEastAsia" w:eastAsiaTheme="minorEastAsia"/>
                <w:szCs w:val="21"/>
              </w:rPr>
            </w:pPr>
          </w:p>
        </w:tc>
        <w:tc>
          <w:tcPr>
            <w:tcW w:w="1260" w:type="dxa"/>
            <w:tcBorders>
              <w:top w:val="single" w:color="auto" w:sz="4" w:space="0"/>
              <w:left w:val="nil"/>
              <w:bottom w:val="single" w:color="auto" w:sz="4" w:space="0"/>
              <w:right w:val="single" w:color="auto" w:sz="4" w:space="0"/>
            </w:tcBorders>
            <w:vAlign w:val="center"/>
          </w:tcPr>
          <w:p w14:paraId="7CD2A837">
            <w:pPr>
              <w:spacing w:line="360" w:lineRule="auto"/>
              <w:jc w:val="center"/>
              <w:rPr>
                <w:rFonts w:asciiTheme="minorEastAsia" w:hAnsiTheme="minorEastAsia" w:eastAsiaTheme="minorEastAsia"/>
                <w:szCs w:val="21"/>
              </w:rPr>
            </w:pPr>
          </w:p>
        </w:tc>
        <w:tc>
          <w:tcPr>
            <w:tcW w:w="900" w:type="dxa"/>
            <w:tcBorders>
              <w:top w:val="single" w:color="auto" w:sz="4" w:space="0"/>
              <w:left w:val="nil"/>
              <w:bottom w:val="single" w:color="auto" w:sz="4" w:space="0"/>
              <w:right w:val="single" w:color="auto" w:sz="4" w:space="0"/>
            </w:tcBorders>
            <w:vAlign w:val="center"/>
          </w:tcPr>
          <w:p w14:paraId="7A0B1C92">
            <w:pPr>
              <w:spacing w:line="360" w:lineRule="auto"/>
              <w:jc w:val="center"/>
              <w:rPr>
                <w:rFonts w:asciiTheme="minorEastAsia" w:hAnsiTheme="minorEastAsia" w:eastAsiaTheme="minorEastAsia"/>
                <w:szCs w:val="21"/>
              </w:rPr>
            </w:pPr>
          </w:p>
        </w:tc>
        <w:tc>
          <w:tcPr>
            <w:tcW w:w="900" w:type="dxa"/>
            <w:tcBorders>
              <w:top w:val="single" w:color="auto" w:sz="4" w:space="0"/>
              <w:left w:val="nil"/>
              <w:bottom w:val="single" w:color="auto" w:sz="4" w:space="0"/>
              <w:right w:val="single" w:color="auto" w:sz="4" w:space="0"/>
            </w:tcBorders>
            <w:vAlign w:val="center"/>
          </w:tcPr>
          <w:p w14:paraId="2577B278">
            <w:pPr>
              <w:spacing w:line="360" w:lineRule="auto"/>
              <w:jc w:val="center"/>
              <w:rPr>
                <w:rFonts w:asciiTheme="minorEastAsia" w:hAnsiTheme="minorEastAsia" w:eastAsiaTheme="minorEastAsia"/>
                <w:szCs w:val="21"/>
              </w:rPr>
            </w:pPr>
          </w:p>
        </w:tc>
        <w:tc>
          <w:tcPr>
            <w:tcW w:w="720" w:type="dxa"/>
            <w:tcBorders>
              <w:top w:val="single" w:color="auto" w:sz="4" w:space="0"/>
              <w:left w:val="nil"/>
              <w:bottom w:val="single" w:color="auto" w:sz="4" w:space="0"/>
              <w:right w:val="single" w:color="auto" w:sz="4" w:space="0"/>
            </w:tcBorders>
            <w:vAlign w:val="center"/>
          </w:tcPr>
          <w:p w14:paraId="1931DBD4">
            <w:pPr>
              <w:spacing w:line="360" w:lineRule="auto"/>
              <w:jc w:val="center"/>
              <w:rPr>
                <w:rFonts w:asciiTheme="minorEastAsia" w:hAnsiTheme="minorEastAsia" w:eastAsiaTheme="minorEastAsia"/>
                <w:szCs w:val="21"/>
              </w:rPr>
            </w:pPr>
          </w:p>
        </w:tc>
        <w:tc>
          <w:tcPr>
            <w:tcW w:w="904" w:type="dxa"/>
            <w:tcBorders>
              <w:top w:val="single" w:color="auto" w:sz="4" w:space="0"/>
              <w:left w:val="nil"/>
              <w:bottom w:val="single" w:color="auto" w:sz="4" w:space="0"/>
              <w:right w:val="single" w:color="auto" w:sz="4" w:space="0"/>
            </w:tcBorders>
            <w:vAlign w:val="center"/>
          </w:tcPr>
          <w:p w14:paraId="0B058FA9">
            <w:pPr>
              <w:spacing w:line="360" w:lineRule="auto"/>
              <w:jc w:val="center"/>
              <w:rPr>
                <w:rFonts w:asciiTheme="minorEastAsia" w:hAnsiTheme="minorEastAsia" w:eastAsiaTheme="minorEastAsia"/>
                <w:szCs w:val="21"/>
              </w:rPr>
            </w:pPr>
          </w:p>
        </w:tc>
        <w:tc>
          <w:tcPr>
            <w:tcW w:w="900" w:type="dxa"/>
            <w:tcBorders>
              <w:top w:val="single" w:color="auto" w:sz="4" w:space="0"/>
              <w:left w:val="nil"/>
              <w:bottom w:val="single" w:color="auto" w:sz="4" w:space="0"/>
              <w:right w:val="double" w:color="auto" w:sz="2" w:space="0"/>
            </w:tcBorders>
            <w:vAlign w:val="center"/>
          </w:tcPr>
          <w:p w14:paraId="0CDD2ECF">
            <w:pPr>
              <w:spacing w:line="360" w:lineRule="auto"/>
              <w:jc w:val="center"/>
              <w:rPr>
                <w:rFonts w:asciiTheme="minorEastAsia" w:hAnsiTheme="minorEastAsia" w:eastAsiaTheme="minorEastAsia"/>
                <w:szCs w:val="21"/>
              </w:rPr>
            </w:pPr>
          </w:p>
        </w:tc>
      </w:tr>
      <w:tr w14:paraId="3E87621D">
        <w:tblPrEx>
          <w:tblCellMar>
            <w:top w:w="0" w:type="dxa"/>
            <w:left w:w="108" w:type="dxa"/>
            <w:bottom w:w="0" w:type="dxa"/>
            <w:right w:w="108" w:type="dxa"/>
          </w:tblCellMar>
        </w:tblPrEx>
        <w:trPr>
          <w:trHeight w:val="589" w:hRule="atLeast"/>
          <w:jc w:val="center"/>
        </w:trPr>
        <w:tc>
          <w:tcPr>
            <w:tcW w:w="1020" w:type="dxa"/>
            <w:tcBorders>
              <w:top w:val="single" w:color="auto" w:sz="4" w:space="0"/>
              <w:left w:val="double" w:color="auto" w:sz="2" w:space="0"/>
              <w:bottom w:val="single" w:color="auto" w:sz="4" w:space="0"/>
              <w:right w:val="single" w:color="auto" w:sz="4" w:space="0"/>
            </w:tcBorders>
            <w:vAlign w:val="center"/>
          </w:tcPr>
          <w:p w14:paraId="69DB2339">
            <w:pPr>
              <w:spacing w:line="360" w:lineRule="auto"/>
              <w:jc w:val="center"/>
              <w:rPr>
                <w:rFonts w:asciiTheme="minorEastAsia" w:hAnsiTheme="minorEastAsia" w:eastAsiaTheme="minorEastAsia"/>
                <w:szCs w:val="21"/>
              </w:rPr>
            </w:pPr>
          </w:p>
        </w:tc>
        <w:tc>
          <w:tcPr>
            <w:tcW w:w="1020" w:type="dxa"/>
            <w:tcBorders>
              <w:top w:val="single" w:color="auto" w:sz="4" w:space="0"/>
              <w:left w:val="nil"/>
              <w:bottom w:val="single" w:color="auto" w:sz="4" w:space="0"/>
              <w:right w:val="single" w:color="auto" w:sz="4" w:space="0"/>
            </w:tcBorders>
            <w:vAlign w:val="center"/>
          </w:tcPr>
          <w:p w14:paraId="2694756B">
            <w:pPr>
              <w:spacing w:line="360" w:lineRule="auto"/>
              <w:jc w:val="center"/>
              <w:rPr>
                <w:rFonts w:asciiTheme="minorEastAsia" w:hAnsiTheme="minorEastAsia" w:eastAsiaTheme="minorEastAsia"/>
                <w:szCs w:val="21"/>
              </w:rPr>
            </w:pPr>
          </w:p>
        </w:tc>
        <w:tc>
          <w:tcPr>
            <w:tcW w:w="1020" w:type="dxa"/>
            <w:tcBorders>
              <w:top w:val="single" w:color="auto" w:sz="4" w:space="0"/>
              <w:left w:val="nil"/>
              <w:bottom w:val="single" w:color="auto" w:sz="4" w:space="0"/>
              <w:right w:val="single" w:color="auto" w:sz="4" w:space="0"/>
            </w:tcBorders>
            <w:vAlign w:val="center"/>
          </w:tcPr>
          <w:p w14:paraId="3EAB3241">
            <w:pPr>
              <w:spacing w:line="360" w:lineRule="auto"/>
              <w:jc w:val="center"/>
              <w:rPr>
                <w:rFonts w:asciiTheme="minorEastAsia" w:hAnsiTheme="minorEastAsia" w:eastAsiaTheme="minorEastAsia"/>
                <w:szCs w:val="21"/>
              </w:rPr>
            </w:pPr>
          </w:p>
        </w:tc>
        <w:tc>
          <w:tcPr>
            <w:tcW w:w="1260" w:type="dxa"/>
            <w:tcBorders>
              <w:top w:val="single" w:color="auto" w:sz="4" w:space="0"/>
              <w:left w:val="nil"/>
              <w:bottom w:val="single" w:color="auto" w:sz="4" w:space="0"/>
              <w:right w:val="single" w:color="auto" w:sz="4" w:space="0"/>
            </w:tcBorders>
            <w:vAlign w:val="center"/>
          </w:tcPr>
          <w:p w14:paraId="1DED59B1">
            <w:pPr>
              <w:spacing w:line="360" w:lineRule="auto"/>
              <w:jc w:val="center"/>
              <w:rPr>
                <w:rFonts w:asciiTheme="minorEastAsia" w:hAnsiTheme="minorEastAsia" w:eastAsiaTheme="minorEastAsia"/>
                <w:szCs w:val="21"/>
              </w:rPr>
            </w:pPr>
          </w:p>
        </w:tc>
        <w:tc>
          <w:tcPr>
            <w:tcW w:w="900" w:type="dxa"/>
            <w:tcBorders>
              <w:top w:val="single" w:color="auto" w:sz="4" w:space="0"/>
              <w:left w:val="nil"/>
              <w:bottom w:val="single" w:color="auto" w:sz="4" w:space="0"/>
              <w:right w:val="single" w:color="auto" w:sz="4" w:space="0"/>
            </w:tcBorders>
            <w:vAlign w:val="center"/>
          </w:tcPr>
          <w:p w14:paraId="2FD1CBE2">
            <w:pPr>
              <w:spacing w:line="360" w:lineRule="auto"/>
              <w:jc w:val="center"/>
              <w:rPr>
                <w:rFonts w:asciiTheme="minorEastAsia" w:hAnsiTheme="minorEastAsia" w:eastAsiaTheme="minorEastAsia"/>
                <w:szCs w:val="21"/>
              </w:rPr>
            </w:pPr>
          </w:p>
        </w:tc>
        <w:tc>
          <w:tcPr>
            <w:tcW w:w="900" w:type="dxa"/>
            <w:tcBorders>
              <w:top w:val="single" w:color="auto" w:sz="4" w:space="0"/>
              <w:left w:val="nil"/>
              <w:bottom w:val="single" w:color="auto" w:sz="4" w:space="0"/>
              <w:right w:val="single" w:color="auto" w:sz="4" w:space="0"/>
            </w:tcBorders>
            <w:vAlign w:val="center"/>
          </w:tcPr>
          <w:p w14:paraId="6061EAED">
            <w:pPr>
              <w:spacing w:line="360" w:lineRule="auto"/>
              <w:jc w:val="center"/>
              <w:rPr>
                <w:rFonts w:asciiTheme="minorEastAsia" w:hAnsiTheme="minorEastAsia" w:eastAsiaTheme="minorEastAsia"/>
                <w:szCs w:val="21"/>
              </w:rPr>
            </w:pPr>
          </w:p>
        </w:tc>
        <w:tc>
          <w:tcPr>
            <w:tcW w:w="720" w:type="dxa"/>
            <w:tcBorders>
              <w:top w:val="single" w:color="auto" w:sz="4" w:space="0"/>
              <w:left w:val="nil"/>
              <w:bottom w:val="single" w:color="auto" w:sz="4" w:space="0"/>
              <w:right w:val="single" w:color="auto" w:sz="4" w:space="0"/>
            </w:tcBorders>
            <w:vAlign w:val="center"/>
          </w:tcPr>
          <w:p w14:paraId="4D178D7E">
            <w:pPr>
              <w:spacing w:line="360" w:lineRule="auto"/>
              <w:jc w:val="center"/>
              <w:rPr>
                <w:rFonts w:asciiTheme="minorEastAsia" w:hAnsiTheme="minorEastAsia" w:eastAsiaTheme="minorEastAsia"/>
                <w:szCs w:val="21"/>
              </w:rPr>
            </w:pPr>
          </w:p>
        </w:tc>
        <w:tc>
          <w:tcPr>
            <w:tcW w:w="904" w:type="dxa"/>
            <w:tcBorders>
              <w:top w:val="single" w:color="auto" w:sz="4" w:space="0"/>
              <w:left w:val="nil"/>
              <w:bottom w:val="single" w:color="auto" w:sz="4" w:space="0"/>
              <w:right w:val="single" w:color="auto" w:sz="4" w:space="0"/>
            </w:tcBorders>
            <w:vAlign w:val="center"/>
          </w:tcPr>
          <w:p w14:paraId="71074A35">
            <w:pPr>
              <w:spacing w:line="360" w:lineRule="auto"/>
              <w:jc w:val="center"/>
              <w:rPr>
                <w:rFonts w:asciiTheme="minorEastAsia" w:hAnsiTheme="minorEastAsia" w:eastAsiaTheme="minorEastAsia"/>
                <w:szCs w:val="21"/>
              </w:rPr>
            </w:pPr>
          </w:p>
        </w:tc>
        <w:tc>
          <w:tcPr>
            <w:tcW w:w="900" w:type="dxa"/>
            <w:tcBorders>
              <w:top w:val="single" w:color="auto" w:sz="4" w:space="0"/>
              <w:left w:val="nil"/>
              <w:bottom w:val="single" w:color="auto" w:sz="4" w:space="0"/>
              <w:right w:val="double" w:color="auto" w:sz="2" w:space="0"/>
            </w:tcBorders>
            <w:vAlign w:val="center"/>
          </w:tcPr>
          <w:p w14:paraId="040A5670">
            <w:pPr>
              <w:spacing w:line="360" w:lineRule="auto"/>
              <w:jc w:val="center"/>
              <w:rPr>
                <w:rFonts w:asciiTheme="minorEastAsia" w:hAnsiTheme="minorEastAsia" w:eastAsiaTheme="minorEastAsia"/>
                <w:szCs w:val="21"/>
              </w:rPr>
            </w:pPr>
          </w:p>
        </w:tc>
      </w:tr>
      <w:tr w14:paraId="395A9F6A">
        <w:tblPrEx>
          <w:tblCellMar>
            <w:top w:w="0" w:type="dxa"/>
            <w:left w:w="108" w:type="dxa"/>
            <w:bottom w:w="0" w:type="dxa"/>
            <w:right w:w="108" w:type="dxa"/>
          </w:tblCellMar>
        </w:tblPrEx>
        <w:trPr>
          <w:trHeight w:val="588" w:hRule="atLeast"/>
          <w:jc w:val="center"/>
        </w:trPr>
        <w:tc>
          <w:tcPr>
            <w:tcW w:w="1020" w:type="dxa"/>
            <w:tcBorders>
              <w:top w:val="single" w:color="auto" w:sz="4" w:space="0"/>
              <w:left w:val="double" w:color="auto" w:sz="2" w:space="0"/>
              <w:bottom w:val="single" w:color="auto" w:sz="4" w:space="0"/>
              <w:right w:val="single" w:color="auto" w:sz="4" w:space="0"/>
            </w:tcBorders>
            <w:vAlign w:val="center"/>
          </w:tcPr>
          <w:p w14:paraId="564A6E5F">
            <w:pPr>
              <w:spacing w:line="360" w:lineRule="auto"/>
              <w:jc w:val="center"/>
              <w:rPr>
                <w:rFonts w:asciiTheme="minorEastAsia" w:hAnsiTheme="minorEastAsia" w:eastAsiaTheme="minorEastAsia"/>
                <w:szCs w:val="21"/>
              </w:rPr>
            </w:pPr>
          </w:p>
        </w:tc>
        <w:tc>
          <w:tcPr>
            <w:tcW w:w="1020" w:type="dxa"/>
            <w:tcBorders>
              <w:top w:val="single" w:color="auto" w:sz="4" w:space="0"/>
              <w:left w:val="nil"/>
              <w:bottom w:val="single" w:color="auto" w:sz="4" w:space="0"/>
              <w:right w:val="single" w:color="auto" w:sz="4" w:space="0"/>
            </w:tcBorders>
            <w:vAlign w:val="center"/>
          </w:tcPr>
          <w:p w14:paraId="20FAF437">
            <w:pPr>
              <w:spacing w:line="360" w:lineRule="auto"/>
              <w:jc w:val="center"/>
              <w:rPr>
                <w:rFonts w:asciiTheme="minorEastAsia" w:hAnsiTheme="minorEastAsia" w:eastAsiaTheme="minorEastAsia"/>
                <w:szCs w:val="21"/>
              </w:rPr>
            </w:pPr>
          </w:p>
        </w:tc>
        <w:tc>
          <w:tcPr>
            <w:tcW w:w="1020" w:type="dxa"/>
            <w:tcBorders>
              <w:top w:val="single" w:color="auto" w:sz="4" w:space="0"/>
              <w:left w:val="nil"/>
              <w:bottom w:val="single" w:color="auto" w:sz="4" w:space="0"/>
              <w:right w:val="single" w:color="auto" w:sz="4" w:space="0"/>
            </w:tcBorders>
            <w:vAlign w:val="center"/>
          </w:tcPr>
          <w:p w14:paraId="1D03DE7D">
            <w:pPr>
              <w:spacing w:line="360" w:lineRule="auto"/>
              <w:jc w:val="center"/>
              <w:rPr>
                <w:rFonts w:asciiTheme="minorEastAsia" w:hAnsiTheme="minorEastAsia" w:eastAsiaTheme="minorEastAsia"/>
                <w:szCs w:val="21"/>
              </w:rPr>
            </w:pPr>
          </w:p>
        </w:tc>
        <w:tc>
          <w:tcPr>
            <w:tcW w:w="1260" w:type="dxa"/>
            <w:tcBorders>
              <w:top w:val="single" w:color="auto" w:sz="4" w:space="0"/>
              <w:left w:val="nil"/>
              <w:bottom w:val="single" w:color="auto" w:sz="4" w:space="0"/>
              <w:right w:val="single" w:color="auto" w:sz="4" w:space="0"/>
            </w:tcBorders>
            <w:vAlign w:val="center"/>
          </w:tcPr>
          <w:p w14:paraId="71F6299A">
            <w:pPr>
              <w:spacing w:line="360" w:lineRule="auto"/>
              <w:jc w:val="center"/>
              <w:rPr>
                <w:rFonts w:asciiTheme="minorEastAsia" w:hAnsiTheme="minorEastAsia" w:eastAsiaTheme="minorEastAsia"/>
                <w:szCs w:val="21"/>
              </w:rPr>
            </w:pPr>
          </w:p>
        </w:tc>
        <w:tc>
          <w:tcPr>
            <w:tcW w:w="900" w:type="dxa"/>
            <w:tcBorders>
              <w:top w:val="single" w:color="auto" w:sz="4" w:space="0"/>
              <w:left w:val="nil"/>
              <w:bottom w:val="single" w:color="auto" w:sz="4" w:space="0"/>
              <w:right w:val="single" w:color="auto" w:sz="4" w:space="0"/>
            </w:tcBorders>
            <w:vAlign w:val="center"/>
          </w:tcPr>
          <w:p w14:paraId="05A7A424">
            <w:pPr>
              <w:spacing w:line="360" w:lineRule="auto"/>
              <w:jc w:val="center"/>
              <w:rPr>
                <w:rFonts w:asciiTheme="minorEastAsia" w:hAnsiTheme="minorEastAsia" w:eastAsiaTheme="minorEastAsia"/>
                <w:szCs w:val="21"/>
              </w:rPr>
            </w:pPr>
          </w:p>
        </w:tc>
        <w:tc>
          <w:tcPr>
            <w:tcW w:w="900" w:type="dxa"/>
            <w:tcBorders>
              <w:top w:val="single" w:color="auto" w:sz="4" w:space="0"/>
              <w:left w:val="nil"/>
              <w:bottom w:val="single" w:color="auto" w:sz="4" w:space="0"/>
              <w:right w:val="single" w:color="auto" w:sz="4" w:space="0"/>
            </w:tcBorders>
            <w:vAlign w:val="center"/>
          </w:tcPr>
          <w:p w14:paraId="4533DD21">
            <w:pPr>
              <w:spacing w:line="360" w:lineRule="auto"/>
              <w:jc w:val="center"/>
              <w:rPr>
                <w:rFonts w:asciiTheme="minorEastAsia" w:hAnsiTheme="minorEastAsia" w:eastAsiaTheme="minorEastAsia"/>
                <w:szCs w:val="21"/>
              </w:rPr>
            </w:pPr>
          </w:p>
        </w:tc>
        <w:tc>
          <w:tcPr>
            <w:tcW w:w="720" w:type="dxa"/>
            <w:tcBorders>
              <w:top w:val="single" w:color="auto" w:sz="4" w:space="0"/>
              <w:left w:val="nil"/>
              <w:bottom w:val="single" w:color="auto" w:sz="4" w:space="0"/>
              <w:right w:val="single" w:color="auto" w:sz="4" w:space="0"/>
            </w:tcBorders>
            <w:vAlign w:val="center"/>
          </w:tcPr>
          <w:p w14:paraId="24A8FF75">
            <w:pPr>
              <w:spacing w:line="360" w:lineRule="auto"/>
              <w:jc w:val="center"/>
              <w:rPr>
                <w:rFonts w:asciiTheme="minorEastAsia" w:hAnsiTheme="minorEastAsia" w:eastAsiaTheme="minorEastAsia"/>
                <w:szCs w:val="21"/>
              </w:rPr>
            </w:pPr>
          </w:p>
        </w:tc>
        <w:tc>
          <w:tcPr>
            <w:tcW w:w="904" w:type="dxa"/>
            <w:tcBorders>
              <w:top w:val="single" w:color="auto" w:sz="4" w:space="0"/>
              <w:left w:val="nil"/>
              <w:bottom w:val="single" w:color="auto" w:sz="4" w:space="0"/>
              <w:right w:val="single" w:color="auto" w:sz="4" w:space="0"/>
            </w:tcBorders>
            <w:vAlign w:val="center"/>
          </w:tcPr>
          <w:p w14:paraId="168834BE">
            <w:pPr>
              <w:spacing w:line="360" w:lineRule="auto"/>
              <w:jc w:val="center"/>
              <w:rPr>
                <w:rFonts w:asciiTheme="minorEastAsia" w:hAnsiTheme="minorEastAsia" w:eastAsiaTheme="minorEastAsia"/>
                <w:szCs w:val="21"/>
              </w:rPr>
            </w:pPr>
          </w:p>
        </w:tc>
        <w:tc>
          <w:tcPr>
            <w:tcW w:w="900" w:type="dxa"/>
            <w:tcBorders>
              <w:top w:val="single" w:color="auto" w:sz="4" w:space="0"/>
              <w:left w:val="nil"/>
              <w:bottom w:val="single" w:color="auto" w:sz="4" w:space="0"/>
              <w:right w:val="double" w:color="auto" w:sz="2" w:space="0"/>
            </w:tcBorders>
            <w:vAlign w:val="center"/>
          </w:tcPr>
          <w:p w14:paraId="2BD19DD1">
            <w:pPr>
              <w:spacing w:line="360" w:lineRule="auto"/>
              <w:jc w:val="center"/>
              <w:rPr>
                <w:rFonts w:asciiTheme="minorEastAsia" w:hAnsiTheme="minorEastAsia" w:eastAsiaTheme="minorEastAsia"/>
                <w:szCs w:val="21"/>
              </w:rPr>
            </w:pPr>
          </w:p>
        </w:tc>
      </w:tr>
      <w:tr w14:paraId="650D1EDA">
        <w:tblPrEx>
          <w:tblCellMar>
            <w:top w:w="0" w:type="dxa"/>
            <w:left w:w="108" w:type="dxa"/>
            <w:bottom w:w="0" w:type="dxa"/>
            <w:right w:w="108" w:type="dxa"/>
          </w:tblCellMar>
        </w:tblPrEx>
        <w:trPr>
          <w:trHeight w:val="589" w:hRule="atLeast"/>
          <w:jc w:val="center"/>
        </w:trPr>
        <w:tc>
          <w:tcPr>
            <w:tcW w:w="1020" w:type="dxa"/>
            <w:tcBorders>
              <w:top w:val="single" w:color="auto" w:sz="4" w:space="0"/>
              <w:left w:val="double" w:color="auto" w:sz="2" w:space="0"/>
              <w:bottom w:val="single" w:color="auto" w:sz="4" w:space="0"/>
              <w:right w:val="single" w:color="auto" w:sz="4" w:space="0"/>
            </w:tcBorders>
            <w:vAlign w:val="center"/>
          </w:tcPr>
          <w:p w14:paraId="021391E9">
            <w:pPr>
              <w:spacing w:line="360" w:lineRule="auto"/>
              <w:jc w:val="center"/>
              <w:rPr>
                <w:rFonts w:asciiTheme="minorEastAsia" w:hAnsiTheme="minorEastAsia" w:eastAsiaTheme="minorEastAsia"/>
                <w:szCs w:val="21"/>
              </w:rPr>
            </w:pPr>
          </w:p>
        </w:tc>
        <w:tc>
          <w:tcPr>
            <w:tcW w:w="1020" w:type="dxa"/>
            <w:tcBorders>
              <w:top w:val="single" w:color="auto" w:sz="4" w:space="0"/>
              <w:left w:val="nil"/>
              <w:bottom w:val="single" w:color="auto" w:sz="4" w:space="0"/>
              <w:right w:val="single" w:color="auto" w:sz="4" w:space="0"/>
            </w:tcBorders>
            <w:vAlign w:val="center"/>
          </w:tcPr>
          <w:p w14:paraId="3BECA6A6">
            <w:pPr>
              <w:spacing w:line="360" w:lineRule="auto"/>
              <w:jc w:val="center"/>
              <w:rPr>
                <w:rFonts w:asciiTheme="minorEastAsia" w:hAnsiTheme="minorEastAsia" w:eastAsiaTheme="minorEastAsia"/>
                <w:szCs w:val="21"/>
              </w:rPr>
            </w:pPr>
          </w:p>
        </w:tc>
        <w:tc>
          <w:tcPr>
            <w:tcW w:w="1020" w:type="dxa"/>
            <w:tcBorders>
              <w:top w:val="single" w:color="auto" w:sz="4" w:space="0"/>
              <w:left w:val="nil"/>
              <w:bottom w:val="single" w:color="auto" w:sz="4" w:space="0"/>
              <w:right w:val="single" w:color="auto" w:sz="4" w:space="0"/>
            </w:tcBorders>
            <w:vAlign w:val="center"/>
          </w:tcPr>
          <w:p w14:paraId="7DD2CB66">
            <w:pPr>
              <w:spacing w:line="360" w:lineRule="auto"/>
              <w:jc w:val="center"/>
              <w:rPr>
                <w:rFonts w:asciiTheme="minorEastAsia" w:hAnsiTheme="minorEastAsia" w:eastAsiaTheme="minorEastAsia"/>
                <w:szCs w:val="21"/>
              </w:rPr>
            </w:pPr>
          </w:p>
        </w:tc>
        <w:tc>
          <w:tcPr>
            <w:tcW w:w="1260" w:type="dxa"/>
            <w:tcBorders>
              <w:top w:val="single" w:color="auto" w:sz="4" w:space="0"/>
              <w:left w:val="nil"/>
              <w:bottom w:val="single" w:color="auto" w:sz="4" w:space="0"/>
              <w:right w:val="single" w:color="auto" w:sz="4" w:space="0"/>
            </w:tcBorders>
            <w:vAlign w:val="center"/>
          </w:tcPr>
          <w:p w14:paraId="00079E87">
            <w:pPr>
              <w:spacing w:line="360" w:lineRule="auto"/>
              <w:jc w:val="center"/>
              <w:rPr>
                <w:rFonts w:asciiTheme="minorEastAsia" w:hAnsiTheme="minorEastAsia" w:eastAsiaTheme="minorEastAsia"/>
                <w:szCs w:val="21"/>
              </w:rPr>
            </w:pPr>
          </w:p>
        </w:tc>
        <w:tc>
          <w:tcPr>
            <w:tcW w:w="900" w:type="dxa"/>
            <w:tcBorders>
              <w:top w:val="single" w:color="auto" w:sz="4" w:space="0"/>
              <w:left w:val="nil"/>
              <w:bottom w:val="single" w:color="auto" w:sz="4" w:space="0"/>
              <w:right w:val="single" w:color="auto" w:sz="4" w:space="0"/>
            </w:tcBorders>
            <w:vAlign w:val="center"/>
          </w:tcPr>
          <w:p w14:paraId="18A36C2B">
            <w:pPr>
              <w:spacing w:line="360" w:lineRule="auto"/>
              <w:jc w:val="center"/>
              <w:rPr>
                <w:rFonts w:asciiTheme="minorEastAsia" w:hAnsiTheme="minorEastAsia" w:eastAsiaTheme="minorEastAsia"/>
                <w:szCs w:val="21"/>
              </w:rPr>
            </w:pPr>
          </w:p>
        </w:tc>
        <w:tc>
          <w:tcPr>
            <w:tcW w:w="900" w:type="dxa"/>
            <w:tcBorders>
              <w:top w:val="single" w:color="auto" w:sz="4" w:space="0"/>
              <w:left w:val="nil"/>
              <w:bottom w:val="single" w:color="auto" w:sz="4" w:space="0"/>
              <w:right w:val="single" w:color="auto" w:sz="4" w:space="0"/>
            </w:tcBorders>
            <w:vAlign w:val="center"/>
          </w:tcPr>
          <w:p w14:paraId="05F2CAB7">
            <w:pPr>
              <w:spacing w:line="360" w:lineRule="auto"/>
              <w:jc w:val="center"/>
              <w:rPr>
                <w:rFonts w:asciiTheme="minorEastAsia" w:hAnsiTheme="minorEastAsia" w:eastAsiaTheme="minorEastAsia"/>
                <w:szCs w:val="21"/>
              </w:rPr>
            </w:pPr>
          </w:p>
        </w:tc>
        <w:tc>
          <w:tcPr>
            <w:tcW w:w="720" w:type="dxa"/>
            <w:tcBorders>
              <w:top w:val="single" w:color="auto" w:sz="4" w:space="0"/>
              <w:left w:val="nil"/>
              <w:bottom w:val="single" w:color="auto" w:sz="4" w:space="0"/>
              <w:right w:val="single" w:color="auto" w:sz="4" w:space="0"/>
            </w:tcBorders>
            <w:vAlign w:val="center"/>
          </w:tcPr>
          <w:p w14:paraId="4A82532A">
            <w:pPr>
              <w:spacing w:line="360" w:lineRule="auto"/>
              <w:jc w:val="center"/>
              <w:rPr>
                <w:rFonts w:asciiTheme="minorEastAsia" w:hAnsiTheme="minorEastAsia" w:eastAsiaTheme="minorEastAsia"/>
                <w:szCs w:val="21"/>
              </w:rPr>
            </w:pPr>
          </w:p>
        </w:tc>
        <w:tc>
          <w:tcPr>
            <w:tcW w:w="904" w:type="dxa"/>
            <w:tcBorders>
              <w:top w:val="single" w:color="auto" w:sz="4" w:space="0"/>
              <w:left w:val="nil"/>
              <w:bottom w:val="single" w:color="auto" w:sz="4" w:space="0"/>
              <w:right w:val="single" w:color="auto" w:sz="4" w:space="0"/>
            </w:tcBorders>
            <w:vAlign w:val="center"/>
          </w:tcPr>
          <w:p w14:paraId="56671D03">
            <w:pPr>
              <w:spacing w:line="360" w:lineRule="auto"/>
              <w:jc w:val="center"/>
              <w:rPr>
                <w:rFonts w:asciiTheme="minorEastAsia" w:hAnsiTheme="minorEastAsia" w:eastAsiaTheme="minorEastAsia"/>
                <w:szCs w:val="21"/>
              </w:rPr>
            </w:pPr>
          </w:p>
        </w:tc>
        <w:tc>
          <w:tcPr>
            <w:tcW w:w="900" w:type="dxa"/>
            <w:tcBorders>
              <w:top w:val="single" w:color="auto" w:sz="4" w:space="0"/>
              <w:left w:val="nil"/>
              <w:bottom w:val="single" w:color="auto" w:sz="4" w:space="0"/>
              <w:right w:val="double" w:color="auto" w:sz="2" w:space="0"/>
            </w:tcBorders>
            <w:vAlign w:val="center"/>
          </w:tcPr>
          <w:p w14:paraId="0E714D5B">
            <w:pPr>
              <w:spacing w:line="360" w:lineRule="auto"/>
              <w:jc w:val="center"/>
              <w:rPr>
                <w:rFonts w:asciiTheme="minorEastAsia" w:hAnsiTheme="minorEastAsia" w:eastAsiaTheme="minorEastAsia"/>
                <w:szCs w:val="21"/>
              </w:rPr>
            </w:pPr>
          </w:p>
        </w:tc>
      </w:tr>
      <w:tr w14:paraId="496FC29B">
        <w:tblPrEx>
          <w:tblCellMar>
            <w:top w:w="0" w:type="dxa"/>
            <w:left w:w="108" w:type="dxa"/>
            <w:bottom w:w="0" w:type="dxa"/>
            <w:right w:w="108" w:type="dxa"/>
          </w:tblCellMar>
        </w:tblPrEx>
        <w:trPr>
          <w:trHeight w:val="588" w:hRule="atLeast"/>
          <w:jc w:val="center"/>
        </w:trPr>
        <w:tc>
          <w:tcPr>
            <w:tcW w:w="1020" w:type="dxa"/>
            <w:tcBorders>
              <w:top w:val="single" w:color="auto" w:sz="4" w:space="0"/>
              <w:left w:val="double" w:color="auto" w:sz="2" w:space="0"/>
              <w:bottom w:val="single" w:color="auto" w:sz="4" w:space="0"/>
              <w:right w:val="single" w:color="auto" w:sz="4" w:space="0"/>
            </w:tcBorders>
            <w:vAlign w:val="center"/>
          </w:tcPr>
          <w:p w14:paraId="56366F76">
            <w:pPr>
              <w:spacing w:line="360" w:lineRule="auto"/>
              <w:jc w:val="center"/>
              <w:rPr>
                <w:rFonts w:asciiTheme="minorEastAsia" w:hAnsiTheme="minorEastAsia" w:eastAsiaTheme="minorEastAsia"/>
                <w:szCs w:val="21"/>
              </w:rPr>
            </w:pPr>
          </w:p>
        </w:tc>
        <w:tc>
          <w:tcPr>
            <w:tcW w:w="1020" w:type="dxa"/>
            <w:tcBorders>
              <w:top w:val="single" w:color="auto" w:sz="4" w:space="0"/>
              <w:left w:val="nil"/>
              <w:bottom w:val="single" w:color="auto" w:sz="4" w:space="0"/>
              <w:right w:val="single" w:color="auto" w:sz="4" w:space="0"/>
            </w:tcBorders>
            <w:vAlign w:val="center"/>
          </w:tcPr>
          <w:p w14:paraId="698351C4">
            <w:pPr>
              <w:spacing w:line="360" w:lineRule="auto"/>
              <w:jc w:val="center"/>
              <w:rPr>
                <w:rFonts w:asciiTheme="minorEastAsia" w:hAnsiTheme="minorEastAsia" w:eastAsiaTheme="minorEastAsia"/>
                <w:szCs w:val="21"/>
              </w:rPr>
            </w:pPr>
          </w:p>
        </w:tc>
        <w:tc>
          <w:tcPr>
            <w:tcW w:w="1020" w:type="dxa"/>
            <w:tcBorders>
              <w:top w:val="single" w:color="auto" w:sz="4" w:space="0"/>
              <w:left w:val="nil"/>
              <w:bottom w:val="single" w:color="auto" w:sz="4" w:space="0"/>
              <w:right w:val="single" w:color="auto" w:sz="4" w:space="0"/>
            </w:tcBorders>
            <w:vAlign w:val="center"/>
          </w:tcPr>
          <w:p w14:paraId="214775C9">
            <w:pPr>
              <w:spacing w:line="360" w:lineRule="auto"/>
              <w:jc w:val="center"/>
              <w:rPr>
                <w:rFonts w:asciiTheme="minorEastAsia" w:hAnsiTheme="minorEastAsia" w:eastAsiaTheme="minorEastAsia"/>
                <w:szCs w:val="21"/>
              </w:rPr>
            </w:pPr>
          </w:p>
        </w:tc>
        <w:tc>
          <w:tcPr>
            <w:tcW w:w="1260" w:type="dxa"/>
            <w:tcBorders>
              <w:top w:val="single" w:color="auto" w:sz="4" w:space="0"/>
              <w:left w:val="nil"/>
              <w:bottom w:val="single" w:color="auto" w:sz="4" w:space="0"/>
              <w:right w:val="single" w:color="auto" w:sz="4" w:space="0"/>
            </w:tcBorders>
            <w:vAlign w:val="center"/>
          </w:tcPr>
          <w:p w14:paraId="627E1708">
            <w:pPr>
              <w:spacing w:line="360" w:lineRule="auto"/>
              <w:jc w:val="center"/>
              <w:rPr>
                <w:rFonts w:asciiTheme="minorEastAsia" w:hAnsiTheme="minorEastAsia" w:eastAsiaTheme="minorEastAsia"/>
                <w:szCs w:val="21"/>
              </w:rPr>
            </w:pPr>
          </w:p>
        </w:tc>
        <w:tc>
          <w:tcPr>
            <w:tcW w:w="900" w:type="dxa"/>
            <w:tcBorders>
              <w:top w:val="single" w:color="auto" w:sz="4" w:space="0"/>
              <w:left w:val="nil"/>
              <w:bottom w:val="single" w:color="auto" w:sz="4" w:space="0"/>
              <w:right w:val="single" w:color="auto" w:sz="4" w:space="0"/>
            </w:tcBorders>
            <w:vAlign w:val="center"/>
          </w:tcPr>
          <w:p w14:paraId="328E9155">
            <w:pPr>
              <w:spacing w:line="360" w:lineRule="auto"/>
              <w:jc w:val="center"/>
              <w:rPr>
                <w:rFonts w:asciiTheme="minorEastAsia" w:hAnsiTheme="minorEastAsia" w:eastAsiaTheme="minorEastAsia"/>
                <w:szCs w:val="21"/>
              </w:rPr>
            </w:pPr>
          </w:p>
        </w:tc>
        <w:tc>
          <w:tcPr>
            <w:tcW w:w="900" w:type="dxa"/>
            <w:tcBorders>
              <w:top w:val="single" w:color="auto" w:sz="4" w:space="0"/>
              <w:left w:val="nil"/>
              <w:bottom w:val="single" w:color="auto" w:sz="4" w:space="0"/>
              <w:right w:val="single" w:color="auto" w:sz="4" w:space="0"/>
            </w:tcBorders>
            <w:vAlign w:val="center"/>
          </w:tcPr>
          <w:p w14:paraId="0B2C4747">
            <w:pPr>
              <w:spacing w:line="360" w:lineRule="auto"/>
              <w:jc w:val="center"/>
              <w:rPr>
                <w:rFonts w:asciiTheme="minorEastAsia" w:hAnsiTheme="minorEastAsia" w:eastAsiaTheme="minorEastAsia"/>
                <w:szCs w:val="21"/>
              </w:rPr>
            </w:pPr>
          </w:p>
        </w:tc>
        <w:tc>
          <w:tcPr>
            <w:tcW w:w="720" w:type="dxa"/>
            <w:tcBorders>
              <w:top w:val="single" w:color="auto" w:sz="4" w:space="0"/>
              <w:left w:val="nil"/>
              <w:bottom w:val="single" w:color="auto" w:sz="4" w:space="0"/>
              <w:right w:val="single" w:color="auto" w:sz="4" w:space="0"/>
            </w:tcBorders>
            <w:vAlign w:val="center"/>
          </w:tcPr>
          <w:p w14:paraId="08028655">
            <w:pPr>
              <w:spacing w:line="360" w:lineRule="auto"/>
              <w:jc w:val="center"/>
              <w:rPr>
                <w:rFonts w:asciiTheme="minorEastAsia" w:hAnsiTheme="minorEastAsia" w:eastAsiaTheme="minorEastAsia"/>
                <w:szCs w:val="21"/>
              </w:rPr>
            </w:pPr>
          </w:p>
        </w:tc>
        <w:tc>
          <w:tcPr>
            <w:tcW w:w="904" w:type="dxa"/>
            <w:tcBorders>
              <w:top w:val="single" w:color="auto" w:sz="4" w:space="0"/>
              <w:left w:val="nil"/>
              <w:bottom w:val="single" w:color="auto" w:sz="4" w:space="0"/>
              <w:right w:val="single" w:color="auto" w:sz="4" w:space="0"/>
            </w:tcBorders>
            <w:vAlign w:val="center"/>
          </w:tcPr>
          <w:p w14:paraId="3AB6694C">
            <w:pPr>
              <w:spacing w:line="360" w:lineRule="auto"/>
              <w:jc w:val="center"/>
              <w:rPr>
                <w:rFonts w:asciiTheme="minorEastAsia" w:hAnsiTheme="minorEastAsia" w:eastAsiaTheme="minorEastAsia"/>
                <w:szCs w:val="21"/>
              </w:rPr>
            </w:pPr>
          </w:p>
        </w:tc>
        <w:tc>
          <w:tcPr>
            <w:tcW w:w="900" w:type="dxa"/>
            <w:tcBorders>
              <w:top w:val="single" w:color="auto" w:sz="4" w:space="0"/>
              <w:left w:val="nil"/>
              <w:bottom w:val="single" w:color="auto" w:sz="4" w:space="0"/>
              <w:right w:val="double" w:color="auto" w:sz="2" w:space="0"/>
            </w:tcBorders>
            <w:vAlign w:val="center"/>
          </w:tcPr>
          <w:p w14:paraId="261B6D61">
            <w:pPr>
              <w:spacing w:line="360" w:lineRule="auto"/>
              <w:jc w:val="center"/>
              <w:rPr>
                <w:rFonts w:asciiTheme="minorEastAsia" w:hAnsiTheme="minorEastAsia" w:eastAsiaTheme="minorEastAsia"/>
                <w:szCs w:val="21"/>
              </w:rPr>
            </w:pPr>
          </w:p>
        </w:tc>
      </w:tr>
      <w:tr w14:paraId="0823405A">
        <w:tblPrEx>
          <w:tblCellMar>
            <w:top w:w="0" w:type="dxa"/>
            <w:left w:w="108" w:type="dxa"/>
            <w:bottom w:w="0" w:type="dxa"/>
            <w:right w:w="108" w:type="dxa"/>
          </w:tblCellMar>
        </w:tblPrEx>
        <w:trPr>
          <w:trHeight w:val="589" w:hRule="atLeast"/>
          <w:jc w:val="center"/>
        </w:trPr>
        <w:tc>
          <w:tcPr>
            <w:tcW w:w="1020" w:type="dxa"/>
            <w:tcBorders>
              <w:top w:val="single" w:color="auto" w:sz="4" w:space="0"/>
              <w:left w:val="double" w:color="auto" w:sz="2" w:space="0"/>
              <w:bottom w:val="single" w:color="auto" w:sz="4" w:space="0"/>
              <w:right w:val="single" w:color="auto" w:sz="4" w:space="0"/>
            </w:tcBorders>
            <w:vAlign w:val="center"/>
          </w:tcPr>
          <w:p w14:paraId="7D85B539">
            <w:pPr>
              <w:spacing w:line="360" w:lineRule="auto"/>
              <w:jc w:val="center"/>
              <w:rPr>
                <w:rFonts w:asciiTheme="minorEastAsia" w:hAnsiTheme="minorEastAsia" w:eastAsiaTheme="minorEastAsia"/>
                <w:szCs w:val="21"/>
              </w:rPr>
            </w:pPr>
          </w:p>
        </w:tc>
        <w:tc>
          <w:tcPr>
            <w:tcW w:w="1020" w:type="dxa"/>
            <w:tcBorders>
              <w:top w:val="single" w:color="auto" w:sz="4" w:space="0"/>
              <w:left w:val="nil"/>
              <w:bottom w:val="single" w:color="auto" w:sz="4" w:space="0"/>
              <w:right w:val="single" w:color="auto" w:sz="4" w:space="0"/>
            </w:tcBorders>
            <w:vAlign w:val="center"/>
          </w:tcPr>
          <w:p w14:paraId="0BF8760C">
            <w:pPr>
              <w:spacing w:line="360" w:lineRule="auto"/>
              <w:jc w:val="center"/>
              <w:rPr>
                <w:rFonts w:asciiTheme="minorEastAsia" w:hAnsiTheme="minorEastAsia" w:eastAsiaTheme="minorEastAsia"/>
                <w:szCs w:val="21"/>
              </w:rPr>
            </w:pPr>
          </w:p>
        </w:tc>
        <w:tc>
          <w:tcPr>
            <w:tcW w:w="1020" w:type="dxa"/>
            <w:tcBorders>
              <w:top w:val="single" w:color="auto" w:sz="4" w:space="0"/>
              <w:left w:val="nil"/>
              <w:bottom w:val="single" w:color="auto" w:sz="4" w:space="0"/>
              <w:right w:val="single" w:color="auto" w:sz="4" w:space="0"/>
            </w:tcBorders>
            <w:vAlign w:val="center"/>
          </w:tcPr>
          <w:p w14:paraId="7112DEB9">
            <w:pPr>
              <w:spacing w:line="360" w:lineRule="auto"/>
              <w:jc w:val="center"/>
              <w:rPr>
                <w:rFonts w:asciiTheme="minorEastAsia" w:hAnsiTheme="minorEastAsia" w:eastAsiaTheme="minorEastAsia"/>
                <w:szCs w:val="21"/>
              </w:rPr>
            </w:pPr>
          </w:p>
        </w:tc>
        <w:tc>
          <w:tcPr>
            <w:tcW w:w="1260" w:type="dxa"/>
            <w:tcBorders>
              <w:top w:val="single" w:color="auto" w:sz="4" w:space="0"/>
              <w:left w:val="nil"/>
              <w:bottom w:val="single" w:color="auto" w:sz="4" w:space="0"/>
              <w:right w:val="single" w:color="auto" w:sz="4" w:space="0"/>
            </w:tcBorders>
            <w:vAlign w:val="center"/>
          </w:tcPr>
          <w:p w14:paraId="161BF892">
            <w:pPr>
              <w:spacing w:line="360" w:lineRule="auto"/>
              <w:jc w:val="center"/>
              <w:rPr>
                <w:rFonts w:asciiTheme="minorEastAsia" w:hAnsiTheme="minorEastAsia" w:eastAsiaTheme="minorEastAsia"/>
                <w:szCs w:val="21"/>
              </w:rPr>
            </w:pPr>
          </w:p>
        </w:tc>
        <w:tc>
          <w:tcPr>
            <w:tcW w:w="900" w:type="dxa"/>
            <w:tcBorders>
              <w:top w:val="single" w:color="auto" w:sz="4" w:space="0"/>
              <w:left w:val="nil"/>
              <w:bottom w:val="single" w:color="auto" w:sz="4" w:space="0"/>
              <w:right w:val="single" w:color="auto" w:sz="4" w:space="0"/>
            </w:tcBorders>
            <w:vAlign w:val="center"/>
          </w:tcPr>
          <w:p w14:paraId="433D1267">
            <w:pPr>
              <w:spacing w:line="360" w:lineRule="auto"/>
              <w:jc w:val="center"/>
              <w:rPr>
                <w:rFonts w:asciiTheme="minorEastAsia" w:hAnsiTheme="minorEastAsia" w:eastAsiaTheme="minorEastAsia"/>
                <w:szCs w:val="21"/>
              </w:rPr>
            </w:pPr>
          </w:p>
        </w:tc>
        <w:tc>
          <w:tcPr>
            <w:tcW w:w="900" w:type="dxa"/>
            <w:tcBorders>
              <w:top w:val="single" w:color="auto" w:sz="4" w:space="0"/>
              <w:left w:val="nil"/>
              <w:bottom w:val="single" w:color="auto" w:sz="4" w:space="0"/>
              <w:right w:val="single" w:color="auto" w:sz="4" w:space="0"/>
            </w:tcBorders>
            <w:vAlign w:val="center"/>
          </w:tcPr>
          <w:p w14:paraId="5567C903">
            <w:pPr>
              <w:spacing w:line="360" w:lineRule="auto"/>
              <w:jc w:val="center"/>
              <w:rPr>
                <w:rFonts w:asciiTheme="minorEastAsia" w:hAnsiTheme="minorEastAsia" w:eastAsiaTheme="minorEastAsia"/>
                <w:szCs w:val="21"/>
              </w:rPr>
            </w:pPr>
          </w:p>
        </w:tc>
        <w:tc>
          <w:tcPr>
            <w:tcW w:w="720" w:type="dxa"/>
            <w:tcBorders>
              <w:top w:val="single" w:color="auto" w:sz="4" w:space="0"/>
              <w:left w:val="nil"/>
              <w:bottom w:val="single" w:color="auto" w:sz="4" w:space="0"/>
              <w:right w:val="single" w:color="auto" w:sz="4" w:space="0"/>
            </w:tcBorders>
            <w:vAlign w:val="center"/>
          </w:tcPr>
          <w:p w14:paraId="3F676F4B">
            <w:pPr>
              <w:spacing w:line="360" w:lineRule="auto"/>
              <w:jc w:val="center"/>
              <w:rPr>
                <w:rFonts w:asciiTheme="minorEastAsia" w:hAnsiTheme="minorEastAsia" w:eastAsiaTheme="minorEastAsia"/>
                <w:szCs w:val="21"/>
              </w:rPr>
            </w:pPr>
          </w:p>
        </w:tc>
        <w:tc>
          <w:tcPr>
            <w:tcW w:w="904" w:type="dxa"/>
            <w:tcBorders>
              <w:top w:val="single" w:color="auto" w:sz="4" w:space="0"/>
              <w:left w:val="nil"/>
              <w:bottom w:val="single" w:color="auto" w:sz="4" w:space="0"/>
              <w:right w:val="single" w:color="auto" w:sz="4" w:space="0"/>
            </w:tcBorders>
            <w:vAlign w:val="center"/>
          </w:tcPr>
          <w:p w14:paraId="37A033F8">
            <w:pPr>
              <w:spacing w:line="360" w:lineRule="auto"/>
              <w:jc w:val="center"/>
              <w:rPr>
                <w:rFonts w:asciiTheme="minorEastAsia" w:hAnsiTheme="minorEastAsia" w:eastAsiaTheme="minorEastAsia"/>
                <w:szCs w:val="21"/>
              </w:rPr>
            </w:pPr>
          </w:p>
        </w:tc>
        <w:tc>
          <w:tcPr>
            <w:tcW w:w="900" w:type="dxa"/>
            <w:tcBorders>
              <w:top w:val="single" w:color="auto" w:sz="4" w:space="0"/>
              <w:left w:val="nil"/>
              <w:bottom w:val="single" w:color="auto" w:sz="4" w:space="0"/>
              <w:right w:val="double" w:color="auto" w:sz="2" w:space="0"/>
            </w:tcBorders>
            <w:vAlign w:val="center"/>
          </w:tcPr>
          <w:p w14:paraId="57DFB22A">
            <w:pPr>
              <w:spacing w:line="360" w:lineRule="auto"/>
              <w:jc w:val="center"/>
              <w:rPr>
                <w:rFonts w:asciiTheme="minorEastAsia" w:hAnsiTheme="minorEastAsia" w:eastAsiaTheme="minorEastAsia"/>
                <w:szCs w:val="21"/>
              </w:rPr>
            </w:pPr>
          </w:p>
        </w:tc>
      </w:tr>
      <w:tr w14:paraId="498C2697">
        <w:tblPrEx>
          <w:tblCellMar>
            <w:top w:w="0" w:type="dxa"/>
            <w:left w:w="108" w:type="dxa"/>
            <w:bottom w:w="0" w:type="dxa"/>
            <w:right w:w="108" w:type="dxa"/>
          </w:tblCellMar>
        </w:tblPrEx>
        <w:trPr>
          <w:trHeight w:val="588" w:hRule="atLeast"/>
          <w:jc w:val="center"/>
        </w:trPr>
        <w:tc>
          <w:tcPr>
            <w:tcW w:w="1020" w:type="dxa"/>
            <w:tcBorders>
              <w:top w:val="single" w:color="auto" w:sz="4" w:space="0"/>
              <w:left w:val="double" w:color="auto" w:sz="2" w:space="0"/>
              <w:bottom w:val="single" w:color="auto" w:sz="4" w:space="0"/>
              <w:right w:val="single" w:color="auto" w:sz="4" w:space="0"/>
            </w:tcBorders>
            <w:vAlign w:val="center"/>
          </w:tcPr>
          <w:p w14:paraId="0C8CE614">
            <w:pPr>
              <w:spacing w:line="360" w:lineRule="auto"/>
              <w:jc w:val="center"/>
              <w:rPr>
                <w:rFonts w:asciiTheme="minorEastAsia" w:hAnsiTheme="minorEastAsia" w:eastAsiaTheme="minorEastAsia"/>
                <w:szCs w:val="21"/>
              </w:rPr>
            </w:pPr>
          </w:p>
        </w:tc>
        <w:tc>
          <w:tcPr>
            <w:tcW w:w="1020" w:type="dxa"/>
            <w:tcBorders>
              <w:top w:val="single" w:color="auto" w:sz="4" w:space="0"/>
              <w:left w:val="nil"/>
              <w:bottom w:val="single" w:color="auto" w:sz="4" w:space="0"/>
              <w:right w:val="single" w:color="auto" w:sz="4" w:space="0"/>
            </w:tcBorders>
            <w:vAlign w:val="center"/>
          </w:tcPr>
          <w:p w14:paraId="62A5FCF8">
            <w:pPr>
              <w:spacing w:line="360" w:lineRule="auto"/>
              <w:jc w:val="center"/>
              <w:rPr>
                <w:rFonts w:asciiTheme="minorEastAsia" w:hAnsiTheme="minorEastAsia" w:eastAsiaTheme="minorEastAsia"/>
                <w:szCs w:val="21"/>
              </w:rPr>
            </w:pPr>
          </w:p>
        </w:tc>
        <w:tc>
          <w:tcPr>
            <w:tcW w:w="1020" w:type="dxa"/>
            <w:tcBorders>
              <w:top w:val="single" w:color="auto" w:sz="4" w:space="0"/>
              <w:left w:val="nil"/>
              <w:bottom w:val="single" w:color="auto" w:sz="4" w:space="0"/>
              <w:right w:val="single" w:color="auto" w:sz="4" w:space="0"/>
            </w:tcBorders>
            <w:vAlign w:val="center"/>
          </w:tcPr>
          <w:p w14:paraId="6BDB4075">
            <w:pPr>
              <w:spacing w:line="360" w:lineRule="auto"/>
              <w:jc w:val="center"/>
              <w:rPr>
                <w:rFonts w:asciiTheme="minorEastAsia" w:hAnsiTheme="minorEastAsia" w:eastAsiaTheme="minorEastAsia"/>
                <w:szCs w:val="21"/>
              </w:rPr>
            </w:pPr>
          </w:p>
        </w:tc>
        <w:tc>
          <w:tcPr>
            <w:tcW w:w="1260" w:type="dxa"/>
            <w:tcBorders>
              <w:top w:val="single" w:color="auto" w:sz="4" w:space="0"/>
              <w:left w:val="nil"/>
              <w:bottom w:val="single" w:color="auto" w:sz="4" w:space="0"/>
              <w:right w:val="single" w:color="auto" w:sz="4" w:space="0"/>
            </w:tcBorders>
            <w:vAlign w:val="center"/>
          </w:tcPr>
          <w:p w14:paraId="777B588D">
            <w:pPr>
              <w:spacing w:line="360" w:lineRule="auto"/>
              <w:jc w:val="center"/>
              <w:rPr>
                <w:rFonts w:asciiTheme="minorEastAsia" w:hAnsiTheme="minorEastAsia" w:eastAsiaTheme="minorEastAsia"/>
                <w:szCs w:val="21"/>
              </w:rPr>
            </w:pPr>
          </w:p>
        </w:tc>
        <w:tc>
          <w:tcPr>
            <w:tcW w:w="900" w:type="dxa"/>
            <w:tcBorders>
              <w:top w:val="single" w:color="auto" w:sz="4" w:space="0"/>
              <w:left w:val="nil"/>
              <w:bottom w:val="single" w:color="auto" w:sz="4" w:space="0"/>
              <w:right w:val="single" w:color="auto" w:sz="4" w:space="0"/>
            </w:tcBorders>
            <w:vAlign w:val="center"/>
          </w:tcPr>
          <w:p w14:paraId="592DD645">
            <w:pPr>
              <w:spacing w:line="360" w:lineRule="auto"/>
              <w:jc w:val="center"/>
              <w:rPr>
                <w:rFonts w:asciiTheme="minorEastAsia" w:hAnsiTheme="minorEastAsia" w:eastAsiaTheme="minorEastAsia"/>
                <w:szCs w:val="21"/>
              </w:rPr>
            </w:pPr>
          </w:p>
        </w:tc>
        <w:tc>
          <w:tcPr>
            <w:tcW w:w="900" w:type="dxa"/>
            <w:tcBorders>
              <w:top w:val="single" w:color="auto" w:sz="4" w:space="0"/>
              <w:left w:val="nil"/>
              <w:bottom w:val="single" w:color="auto" w:sz="4" w:space="0"/>
              <w:right w:val="single" w:color="auto" w:sz="4" w:space="0"/>
            </w:tcBorders>
            <w:vAlign w:val="center"/>
          </w:tcPr>
          <w:p w14:paraId="6B56B6DF">
            <w:pPr>
              <w:spacing w:line="360" w:lineRule="auto"/>
              <w:jc w:val="center"/>
              <w:rPr>
                <w:rFonts w:asciiTheme="minorEastAsia" w:hAnsiTheme="minorEastAsia" w:eastAsiaTheme="minorEastAsia"/>
                <w:szCs w:val="21"/>
              </w:rPr>
            </w:pPr>
          </w:p>
        </w:tc>
        <w:tc>
          <w:tcPr>
            <w:tcW w:w="720" w:type="dxa"/>
            <w:tcBorders>
              <w:top w:val="single" w:color="auto" w:sz="4" w:space="0"/>
              <w:left w:val="nil"/>
              <w:bottom w:val="single" w:color="auto" w:sz="4" w:space="0"/>
              <w:right w:val="single" w:color="auto" w:sz="4" w:space="0"/>
            </w:tcBorders>
            <w:vAlign w:val="center"/>
          </w:tcPr>
          <w:p w14:paraId="32386116">
            <w:pPr>
              <w:spacing w:line="360" w:lineRule="auto"/>
              <w:jc w:val="center"/>
              <w:rPr>
                <w:rFonts w:asciiTheme="minorEastAsia" w:hAnsiTheme="minorEastAsia" w:eastAsiaTheme="minorEastAsia"/>
                <w:szCs w:val="21"/>
              </w:rPr>
            </w:pPr>
          </w:p>
        </w:tc>
        <w:tc>
          <w:tcPr>
            <w:tcW w:w="904" w:type="dxa"/>
            <w:tcBorders>
              <w:top w:val="single" w:color="auto" w:sz="4" w:space="0"/>
              <w:left w:val="nil"/>
              <w:bottom w:val="single" w:color="auto" w:sz="4" w:space="0"/>
              <w:right w:val="single" w:color="auto" w:sz="4" w:space="0"/>
            </w:tcBorders>
            <w:vAlign w:val="center"/>
          </w:tcPr>
          <w:p w14:paraId="63C56D9C">
            <w:pPr>
              <w:spacing w:line="360" w:lineRule="auto"/>
              <w:jc w:val="center"/>
              <w:rPr>
                <w:rFonts w:asciiTheme="minorEastAsia" w:hAnsiTheme="minorEastAsia" w:eastAsiaTheme="minorEastAsia"/>
                <w:szCs w:val="21"/>
              </w:rPr>
            </w:pPr>
          </w:p>
        </w:tc>
        <w:tc>
          <w:tcPr>
            <w:tcW w:w="900" w:type="dxa"/>
            <w:tcBorders>
              <w:top w:val="single" w:color="auto" w:sz="4" w:space="0"/>
              <w:left w:val="nil"/>
              <w:bottom w:val="single" w:color="auto" w:sz="4" w:space="0"/>
              <w:right w:val="double" w:color="auto" w:sz="2" w:space="0"/>
            </w:tcBorders>
            <w:vAlign w:val="center"/>
          </w:tcPr>
          <w:p w14:paraId="16515307">
            <w:pPr>
              <w:spacing w:line="360" w:lineRule="auto"/>
              <w:jc w:val="center"/>
              <w:rPr>
                <w:rFonts w:asciiTheme="minorEastAsia" w:hAnsiTheme="minorEastAsia" w:eastAsiaTheme="minorEastAsia"/>
                <w:szCs w:val="21"/>
              </w:rPr>
            </w:pPr>
          </w:p>
        </w:tc>
      </w:tr>
      <w:tr w14:paraId="7E168D71">
        <w:tblPrEx>
          <w:tblCellMar>
            <w:top w:w="0" w:type="dxa"/>
            <w:left w:w="108" w:type="dxa"/>
            <w:bottom w:w="0" w:type="dxa"/>
            <w:right w:w="108" w:type="dxa"/>
          </w:tblCellMar>
        </w:tblPrEx>
        <w:trPr>
          <w:trHeight w:val="589" w:hRule="atLeast"/>
          <w:jc w:val="center"/>
        </w:trPr>
        <w:tc>
          <w:tcPr>
            <w:tcW w:w="1020" w:type="dxa"/>
            <w:tcBorders>
              <w:top w:val="single" w:color="auto" w:sz="4" w:space="0"/>
              <w:left w:val="double" w:color="auto" w:sz="2" w:space="0"/>
              <w:bottom w:val="single" w:color="auto" w:sz="4" w:space="0"/>
              <w:right w:val="single" w:color="auto" w:sz="4" w:space="0"/>
            </w:tcBorders>
            <w:vAlign w:val="center"/>
          </w:tcPr>
          <w:p w14:paraId="5B07DA38">
            <w:pPr>
              <w:spacing w:line="360" w:lineRule="auto"/>
              <w:jc w:val="center"/>
              <w:rPr>
                <w:rFonts w:asciiTheme="minorEastAsia" w:hAnsiTheme="minorEastAsia" w:eastAsiaTheme="minorEastAsia"/>
                <w:szCs w:val="21"/>
              </w:rPr>
            </w:pPr>
          </w:p>
        </w:tc>
        <w:tc>
          <w:tcPr>
            <w:tcW w:w="1020" w:type="dxa"/>
            <w:tcBorders>
              <w:top w:val="single" w:color="auto" w:sz="4" w:space="0"/>
              <w:left w:val="nil"/>
              <w:bottom w:val="single" w:color="auto" w:sz="4" w:space="0"/>
              <w:right w:val="single" w:color="auto" w:sz="4" w:space="0"/>
            </w:tcBorders>
            <w:vAlign w:val="center"/>
          </w:tcPr>
          <w:p w14:paraId="7D398FEB">
            <w:pPr>
              <w:spacing w:line="360" w:lineRule="auto"/>
              <w:jc w:val="center"/>
              <w:rPr>
                <w:rFonts w:asciiTheme="minorEastAsia" w:hAnsiTheme="minorEastAsia" w:eastAsiaTheme="minorEastAsia"/>
                <w:szCs w:val="21"/>
              </w:rPr>
            </w:pPr>
          </w:p>
        </w:tc>
        <w:tc>
          <w:tcPr>
            <w:tcW w:w="1020" w:type="dxa"/>
            <w:tcBorders>
              <w:top w:val="single" w:color="auto" w:sz="4" w:space="0"/>
              <w:left w:val="nil"/>
              <w:bottom w:val="single" w:color="auto" w:sz="4" w:space="0"/>
              <w:right w:val="single" w:color="auto" w:sz="4" w:space="0"/>
            </w:tcBorders>
            <w:vAlign w:val="center"/>
          </w:tcPr>
          <w:p w14:paraId="29E13449">
            <w:pPr>
              <w:spacing w:line="360" w:lineRule="auto"/>
              <w:jc w:val="center"/>
              <w:rPr>
                <w:rFonts w:asciiTheme="minorEastAsia" w:hAnsiTheme="minorEastAsia" w:eastAsiaTheme="minorEastAsia"/>
                <w:szCs w:val="21"/>
              </w:rPr>
            </w:pPr>
          </w:p>
        </w:tc>
        <w:tc>
          <w:tcPr>
            <w:tcW w:w="1260" w:type="dxa"/>
            <w:tcBorders>
              <w:top w:val="single" w:color="auto" w:sz="4" w:space="0"/>
              <w:left w:val="nil"/>
              <w:bottom w:val="single" w:color="auto" w:sz="4" w:space="0"/>
              <w:right w:val="single" w:color="auto" w:sz="4" w:space="0"/>
            </w:tcBorders>
            <w:vAlign w:val="center"/>
          </w:tcPr>
          <w:p w14:paraId="187F9752">
            <w:pPr>
              <w:spacing w:line="360" w:lineRule="auto"/>
              <w:jc w:val="center"/>
              <w:rPr>
                <w:rFonts w:asciiTheme="minorEastAsia" w:hAnsiTheme="minorEastAsia" w:eastAsiaTheme="minorEastAsia"/>
                <w:szCs w:val="21"/>
              </w:rPr>
            </w:pPr>
          </w:p>
        </w:tc>
        <w:tc>
          <w:tcPr>
            <w:tcW w:w="900" w:type="dxa"/>
            <w:tcBorders>
              <w:top w:val="single" w:color="auto" w:sz="4" w:space="0"/>
              <w:left w:val="nil"/>
              <w:bottom w:val="single" w:color="auto" w:sz="4" w:space="0"/>
              <w:right w:val="single" w:color="auto" w:sz="4" w:space="0"/>
            </w:tcBorders>
            <w:vAlign w:val="center"/>
          </w:tcPr>
          <w:p w14:paraId="04C58385">
            <w:pPr>
              <w:spacing w:line="360" w:lineRule="auto"/>
              <w:jc w:val="center"/>
              <w:rPr>
                <w:rFonts w:asciiTheme="minorEastAsia" w:hAnsiTheme="minorEastAsia" w:eastAsiaTheme="minorEastAsia"/>
                <w:szCs w:val="21"/>
              </w:rPr>
            </w:pPr>
          </w:p>
        </w:tc>
        <w:tc>
          <w:tcPr>
            <w:tcW w:w="900" w:type="dxa"/>
            <w:tcBorders>
              <w:top w:val="single" w:color="auto" w:sz="4" w:space="0"/>
              <w:left w:val="nil"/>
              <w:bottom w:val="single" w:color="auto" w:sz="4" w:space="0"/>
              <w:right w:val="single" w:color="auto" w:sz="4" w:space="0"/>
            </w:tcBorders>
            <w:vAlign w:val="center"/>
          </w:tcPr>
          <w:p w14:paraId="63E22CB3">
            <w:pPr>
              <w:spacing w:line="360" w:lineRule="auto"/>
              <w:jc w:val="center"/>
              <w:rPr>
                <w:rFonts w:asciiTheme="minorEastAsia" w:hAnsiTheme="minorEastAsia" w:eastAsiaTheme="minorEastAsia"/>
                <w:szCs w:val="21"/>
              </w:rPr>
            </w:pPr>
          </w:p>
        </w:tc>
        <w:tc>
          <w:tcPr>
            <w:tcW w:w="720" w:type="dxa"/>
            <w:tcBorders>
              <w:top w:val="single" w:color="auto" w:sz="4" w:space="0"/>
              <w:left w:val="nil"/>
              <w:bottom w:val="single" w:color="auto" w:sz="4" w:space="0"/>
              <w:right w:val="single" w:color="auto" w:sz="4" w:space="0"/>
            </w:tcBorders>
            <w:vAlign w:val="center"/>
          </w:tcPr>
          <w:p w14:paraId="01EF6A7E">
            <w:pPr>
              <w:spacing w:line="360" w:lineRule="auto"/>
              <w:jc w:val="center"/>
              <w:rPr>
                <w:rFonts w:asciiTheme="minorEastAsia" w:hAnsiTheme="minorEastAsia" w:eastAsiaTheme="minorEastAsia"/>
                <w:szCs w:val="21"/>
              </w:rPr>
            </w:pPr>
          </w:p>
        </w:tc>
        <w:tc>
          <w:tcPr>
            <w:tcW w:w="904" w:type="dxa"/>
            <w:tcBorders>
              <w:top w:val="single" w:color="auto" w:sz="4" w:space="0"/>
              <w:left w:val="nil"/>
              <w:bottom w:val="single" w:color="auto" w:sz="4" w:space="0"/>
              <w:right w:val="single" w:color="auto" w:sz="4" w:space="0"/>
            </w:tcBorders>
            <w:vAlign w:val="center"/>
          </w:tcPr>
          <w:p w14:paraId="43144BE5">
            <w:pPr>
              <w:spacing w:line="360" w:lineRule="auto"/>
              <w:jc w:val="center"/>
              <w:rPr>
                <w:rFonts w:asciiTheme="minorEastAsia" w:hAnsiTheme="minorEastAsia" w:eastAsiaTheme="minorEastAsia"/>
                <w:szCs w:val="21"/>
              </w:rPr>
            </w:pPr>
          </w:p>
        </w:tc>
        <w:tc>
          <w:tcPr>
            <w:tcW w:w="900" w:type="dxa"/>
            <w:tcBorders>
              <w:top w:val="single" w:color="auto" w:sz="4" w:space="0"/>
              <w:left w:val="nil"/>
              <w:bottom w:val="single" w:color="auto" w:sz="4" w:space="0"/>
              <w:right w:val="double" w:color="auto" w:sz="2" w:space="0"/>
            </w:tcBorders>
            <w:vAlign w:val="center"/>
          </w:tcPr>
          <w:p w14:paraId="5022DB0C">
            <w:pPr>
              <w:spacing w:line="360" w:lineRule="auto"/>
              <w:jc w:val="center"/>
              <w:rPr>
                <w:rFonts w:asciiTheme="minorEastAsia" w:hAnsiTheme="minorEastAsia" w:eastAsiaTheme="minorEastAsia"/>
                <w:szCs w:val="21"/>
              </w:rPr>
            </w:pPr>
          </w:p>
        </w:tc>
      </w:tr>
      <w:tr w14:paraId="702D77B3">
        <w:tblPrEx>
          <w:tblCellMar>
            <w:top w:w="0" w:type="dxa"/>
            <w:left w:w="108" w:type="dxa"/>
            <w:bottom w:w="0" w:type="dxa"/>
            <w:right w:w="108" w:type="dxa"/>
          </w:tblCellMar>
        </w:tblPrEx>
        <w:trPr>
          <w:trHeight w:val="588" w:hRule="atLeast"/>
          <w:jc w:val="center"/>
        </w:trPr>
        <w:tc>
          <w:tcPr>
            <w:tcW w:w="1020" w:type="dxa"/>
            <w:tcBorders>
              <w:top w:val="single" w:color="auto" w:sz="4" w:space="0"/>
              <w:left w:val="double" w:color="auto" w:sz="2" w:space="0"/>
              <w:bottom w:val="single" w:color="auto" w:sz="4" w:space="0"/>
              <w:right w:val="single" w:color="auto" w:sz="4" w:space="0"/>
            </w:tcBorders>
            <w:vAlign w:val="center"/>
          </w:tcPr>
          <w:p w14:paraId="2B3F9450">
            <w:pPr>
              <w:spacing w:line="360" w:lineRule="auto"/>
              <w:jc w:val="center"/>
              <w:rPr>
                <w:rFonts w:asciiTheme="minorEastAsia" w:hAnsiTheme="minorEastAsia" w:eastAsiaTheme="minorEastAsia"/>
                <w:szCs w:val="21"/>
              </w:rPr>
            </w:pPr>
          </w:p>
        </w:tc>
        <w:tc>
          <w:tcPr>
            <w:tcW w:w="1020" w:type="dxa"/>
            <w:tcBorders>
              <w:top w:val="single" w:color="auto" w:sz="4" w:space="0"/>
              <w:left w:val="nil"/>
              <w:bottom w:val="single" w:color="auto" w:sz="4" w:space="0"/>
              <w:right w:val="single" w:color="auto" w:sz="4" w:space="0"/>
            </w:tcBorders>
            <w:vAlign w:val="center"/>
          </w:tcPr>
          <w:p w14:paraId="0C884696">
            <w:pPr>
              <w:spacing w:line="360" w:lineRule="auto"/>
              <w:jc w:val="center"/>
              <w:rPr>
                <w:rFonts w:asciiTheme="minorEastAsia" w:hAnsiTheme="minorEastAsia" w:eastAsiaTheme="minorEastAsia"/>
                <w:szCs w:val="21"/>
              </w:rPr>
            </w:pPr>
          </w:p>
        </w:tc>
        <w:tc>
          <w:tcPr>
            <w:tcW w:w="1020" w:type="dxa"/>
            <w:tcBorders>
              <w:top w:val="single" w:color="auto" w:sz="4" w:space="0"/>
              <w:left w:val="nil"/>
              <w:bottom w:val="single" w:color="auto" w:sz="4" w:space="0"/>
              <w:right w:val="single" w:color="auto" w:sz="4" w:space="0"/>
            </w:tcBorders>
            <w:vAlign w:val="center"/>
          </w:tcPr>
          <w:p w14:paraId="02E5C145">
            <w:pPr>
              <w:spacing w:line="360" w:lineRule="auto"/>
              <w:jc w:val="center"/>
              <w:rPr>
                <w:rFonts w:asciiTheme="minorEastAsia" w:hAnsiTheme="minorEastAsia" w:eastAsiaTheme="minorEastAsia"/>
                <w:szCs w:val="21"/>
              </w:rPr>
            </w:pPr>
          </w:p>
        </w:tc>
        <w:tc>
          <w:tcPr>
            <w:tcW w:w="1260" w:type="dxa"/>
            <w:tcBorders>
              <w:top w:val="single" w:color="auto" w:sz="4" w:space="0"/>
              <w:left w:val="nil"/>
              <w:bottom w:val="single" w:color="auto" w:sz="4" w:space="0"/>
              <w:right w:val="single" w:color="auto" w:sz="4" w:space="0"/>
            </w:tcBorders>
            <w:vAlign w:val="center"/>
          </w:tcPr>
          <w:p w14:paraId="418B8F1B">
            <w:pPr>
              <w:spacing w:line="360" w:lineRule="auto"/>
              <w:jc w:val="center"/>
              <w:rPr>
                <w:rFonts w:asciiTheme="minorEastAsia" w:hAnsiTheme="minorEastAsia" w:eastAsiaTheme="minorEastAsia"/>
                <w:szCs w:val="21"/>
              </w:rPr>
            </w:pPr>
          </w:p>
        </w:tc>
        <w:tc>
          <w:tcPr>
            <w:tcW w:w="900" w:type="dxa"/>
            <w:tcBorders>
              <w:top w:val="single" w:color="auto" w:sz="4" w:space="0"/>
              <w:left w:val="nil"/>
              <w:bottom w:val="single" w:color="auto" w:sz="4" w:space="0"/>
              <w:right w:val="single" w:color="auto" w:sz="4" w:space="0"/>
            </w:tcBorders>
            <w:vAlign w:val="center"/>
          </w:tcPr>
          <w:p w14:paraId="48AE4538">
            <w:pPr>
              <w:spacing w:line="360" w:lineRule="auto"/>
              <w:jc w:val="center"/>
              <w:rPr>
                <w:rFonts w:asciiTheme="minorEastAsia" w:hAnsiTheme="minorEastAsia" w:eastAsiaTheme="minorEastAsia"/>
                <w:szCs w:val="21"/>
              </w:rPr>
            </w:pPr>
          </w:p>
        </w:tc>
        <w:tc>
          <w:tcPr>
            <w:tcW w:w="900" w:type="dxa"/>
            <w:tcBorders>
              <w:top w:val="single" w:color="auto" w:sz="4" w:space="0"/>
              <w:left w:val="nil"/>
              <w:bottom w:val="single" w:color="auto" w:sz="4" w:space="0"/>
              <w:right w:val="single" w:color="auto" w:sz="4" w:space="0"/>
            </w:tcBorders>
            <w:vAlign w:val="center"/>
          </w:tcPr>
          <w:p w14:paraId="65BFF444">
            <w:pPr>
              <w:spacing w:line="360" w:lineRule="auto"/>
              <w:jc w:val="center"/>
              <w:rPr>
                <w:rFonts w:asciiTheme="minorEastAsia" w:hAnsiTheme="minorEastAsia" w:eastAsiaTheme="minorEastAsia"/>
                <w:szCs w:val="21"/>
              </w:rPr>
            </w:pPr>
          </w:p>
        </w:tc>
        <w:tc>
          <w:tcPr>
            <w:tcW w:w="720" w:type="dxa"/>
            <w:tcBorders>
              <w:top w:val="single" w:color="auto" w:sz="4" w:space="0"/>
              <w:left w:val="nil"/>
              <w:bottom w:val="single" w:color="auto" w:sz="4" w:space="0"/>
              <w:right w:val="single" w:color="auto" w:sz="4" w:space="0"/>
            </w:tcBorders>
            <w:vAlign w:val="center"/>
          </w:tcPr>
          <w:p w14:paraId="5D2C46C7">
            <w:pPr>
              <w:spacing w:line="360" w:lineRule="auto"/>
              <w:jc w:val="center"/>
              <w:rPr>
                <w:rFonts w:asciiTheme="minorEastAsia" w:hAnsiTheme="minorEastAsia" w:eastAsiaTheme="minorEastAsia"/>
                <w:szCs w:val="21"/>
              </w:rPr>
            </w:pPr>
          </w:p>
        </w:tc>
        <w:tc>
          <w:tcPr>
            <w:tcW w:w="904" w:type="dxa"/>
            <w:tcBorders>
              <w:top w:val="single" w:color="auto" w:sz="4" w:space="0"/>
              <w:left w:val="nil"/>
              <w:bottom w:val="single" w:color="auto" w:sz="4" w:space="0"/>
              <w:right w:val="single" w:color="auto" w:sz="4" w:space="0"/>
            </w:tcBorders>
            <w:vAlign w:val="center"/>
          </w:tcPr>
          <w:p w14:paraId="46CE656D">
            <w:pPr>
              <w:spacing w:line="360" w:lineRule="auto"/>
              <w:jc w:val="center"/>
              <w:rPr>
                <w:rFonts w:asciiTheme="minorEastAsia" w:hAnsiTheme="minorEastAsia" w:eastAsiaTheme="minorEastAsia"/>
                <w:szCs w:val="21"/>
              </w:rPr>
            </w:pPr>
          </w:p>
        </w:tc>
        <w:tc>
          <w:tcPr>
            <w:tcW w:w="900" w:type="dxa"/>
            <w:tcBorders>
              <w:top w:val="single" w:color="auto" w:sz="4" w:space="0"/>
              <w:left w:val="nil"/>
              <w:bottom w:val="single" w:color="auto" w:sz="4" w:space="0"/>
              <w:right w:val="double" w:color="auto" w:sz="2" w:space="0"/>
            </w:tcBorders>
            <w:vAlign w:val="center"/>
          </w:tcPr>
          <w:p w14:paraId="2C89C9AD">
            <w:pPr>
              <w:spacing w:line="360" w:lineRule="auto"/>
              <w:jc w:val="center"/>
              <w:rPr>
                <w:rFonts w:asciiTheme="minorEastAsia" w:hAnsiTheme="minorEastAsia" w:eastAsiaTheme="minorEastAsia"/>
                <w:szCs w:val="21"/>
              </w:rPr>
            </w:pPr>
          </w:p>
        </w:tc>
      </w:tr>
      <w:tr w14:paraId="54949C50">
        <w:tblPrEx>
          <w:tblCellMar>
            <w:top w:w="0" w:type="dxa"/>
            <w:left w:w="108" w:type="dxa"/>
            <w:bottom w:w="0" w:type="dxa"/>
            <w:right w:w="108" w:type="dxa"/>
          </w:tblCellMar>
        </w:tblPrEx>
        <w:trPr>
          <w:trHeight w:val="589" w:hRule="atLeast"/>
          <w:jc w:val="center"/>
        </w:trPr>
        <w:tc>
          <w:tcPr>
            <w:tcW w:w="1020" w:type="dxa"/>
            <w:tcBorders>
              <w:top w:val="single" w:color="auto" w:sz="4" w:space="0"/>
              <w:left w:val="double" w:color="auto" w:sz="2" w:space="0"/>
              <w:bottom w:val="double" w:color="auto" w:sz="2" w:space="0"/>
              <w:right w:val="single" w:color="auto" w:sz="4" w:space="0"/>
            </w:tcBorders>
            <w:vAlign w:val="center"/>
          </w:tcPr>
          <w:p w14:paraId="0F080BF6">
            <w:pPr>
              <w:spacing w:line="360" w:lineRule="auto"/>
              <w:jc w:val="center"/>
              <w:rPr>
                <w:rFonts w:asciiTheme="minorEastAsia" w:hAnsiTheme="minorEastAsia" w:eastAsiaTheme="minorEastAsia"/>
                <w:szCs w:val="21"/>
              </w:rPr>
            </w:pPr>
          </w:p>
        </w:tc>
        <w:tc>
          <w:tcPr>
            <w:tcW w:w="1020" w:type="dxa"/>
            <w:tcBorders>
              <w:top w:val="single" w:color="auto" w:sz="4" w:space="0"/>
              <w:left w:val="nil"/>
              <w:bottom w:val="double" w:color="auto" w:sz="2" w:space="0"/>
              <w:right w:val="single" w:color="auto" w:sz="4" w:space="0"/>
            </w:tcBorders>
            <w:vAlign w:val="center"/>
          </w:tcPr>
          <w:p w14:paraId="43320805">
            <w:pPr>
              <w:spacing w:line="360" w:lineRule="auto"/>
              <w:jc w:val="center"/>
              <w:rPr>
                <w:rFonts w:asciiTheme="minorEastAsia" w:hAnsiTheme="minorEastAsia" w:eastAsiaTheme="minorEastAsia"/>
                <w:szCs w:val="21"/>
              </w:rPr>
            </w:pPr>
          </w:p>
        </w:tc>
        <w:tc>
          <w:tcPr>
            <w:tcW w:w="1020" w:type="dxa"/>
            <w:tcBorders>
              <w:top w:val="single" w:color="auto" w:sz="4" w:space="0"/>
              <w:left w:val="nil"/>
              <w:bottom w:val="double" w:color="auto" w:sz="2" w:space="0"/>
              <w:right w:val="single" w:color="auto" w:sz="4" w:space="0"/>
            </w:tcBorders>
            <w:vAlign w:val="center"/>
          </w:tcPr>
          <w:p w14:paraId="59945693">
            <w:pPr>
              <w:spacing w:line="360" w:lineRule="auto"/>
              <w:jc w:val="center"/>
              <w:rPr>
                <w:rFonts w:asciiTheme="minorEastAsia" w:hAnsiTheme="minorEastAsia" w:eastAsiaTheme="minorEastAsia"/>
                <w:szCs w:val="21"/>
              </w:rPr>
            </w:pPr>
          </w:p>
        </w:tc>
        <w:tc>
          <w:tcPr>
            <w:tcW w:w="1260" w:type="dxa"/>
            <w:tcBorders>
              <w:top w:val="single" w:color="auto" w:sz="4" w:space="0"/>
              <w:left w:val="nil"/>
              <w:bottom w:val="double" w:color="auto" w:sz="2" w:space="0"/>
              <w:right w:val="single" w:color="auto" w:sz="4" w:space="0"/>
            </w:tcBorders>
            <w:vAlign w:val="center"/>
          </w:tcPr>
          <w:p w14:paraId="6170DD21">
            <w:pPr>
              <w:spacing w:line="360" w:lineRule="auto"/>
              <w:jc w:val="center"/>
              <w:rPr>
                <w:rFonts w:asciiTheme="minorEastAsia" w:hAnsiTheme="minorEastAsia" w:eastAsiaTheme="minorEastAsia"/>
                <w:szCs w:val="21"/>
              </w:rPr>
            </w:pPr>
          </w:p>
        </w:tc>
        <w:tc>
          <w:tcPr>
            <w:tcW w:w="900" w:type="dxa"/>
            <w:tcBorders>
              <w:top w:val="single" w:color="auto" w:sz="4" w:space="0"/>
              <w:left w:val="nil"/>
              <w:bottom w:val="double" w:color="auto" w:sz="2" w:space="0"/>
              <w:right w:val="single" w:color="auto" w:sz="4" w:space="0"/>
            </w:tcBorders>
            <w:vAlign w:val="center"/>
          </w:tcPr>
          <w:p w14:paraId="0BE40F13">
            <w:pPr>
              <w:spacing w:line="360" w:lineRule="auto"/>
              <w:jc w:val="center"/>
              <w:rPr>
                <w:rFonts w:asciiTheme="minorEastAsia" w:hAnsiTheme="minorEastAsia" w:eastAsiaTheme="minorEastAsia"/>
                <w:szCs w:val="21"/>
              </w:rPr>
            </w:pPr>
          </w:p>
        </w:tc>
        <w:tc>
          <w:tcPr>
            <w:tcW w:w="900" w:type="dxa"/>
            <w:tcBorders>
              <w:top w:val="single" w:color="auto" w:sz="4" w:space="0"/>
              <w:left w:val="nil"/>
              <w:bottom w:val="double" w:color="auto" w:sz="2" w:space="0"/>
              <w:right w:val="single" w:color="auto" w:sz="4" w:space="0"/>
            </w:tcBorders>
            <w:vAlign w:val="center"/>
          </w:tcPr>
          <w:p w14:paraId="435B43E6">
            <w:pPr>
              <w:spacing w:line="360" w:lineRule="auto"/>
              <w:jc w:val="center"/>
              <w:rPr>
                <w:rFonts w:asciiTheme="minorEastAsia" w:hAnsiTheme="minorEastAsia" w:eastAsiaTheme="minorEastAsia"/>
                <w:szCs w:val="21"/>
              </w:rPr>
            </w:pPr>
          </w:p>
        </w:tc>
        <w:tc>
          <w:tcPr>
            <w:tcW w:w="720" w:type="dxa"/>
            <w:tcBorders>
              <w:top w:val="single" w:color="auto" w:sz="4" w:space="0"/>
              <w:left w:val="nil"/>
              <w:bottom w:val="double" w:color="auto" w:sz="2" w:space="0"/>
              <w:right w:val="single" w:color="auto" w:sz="4" w:space="0"/>
            </w:tcBorders>
            <w:vAlign w:val="center"/>
          </w:tcPr>
          <w:p w14:paraId="133E399F">
            <w:pPr>
              <w:spacing w:line="360" w:lineRule="auto"/>
              <w:jc w:val="center"/>
              <w:rPr>
                <w:rFonts w:asciiTheme="minorEastAsia" w:hAnsiTheme="minorEastAsia" w:eastAsiaTheme="minorEastAsia"/>
                <w:szCs w:val="21"/>
              </w:rPr>
            </w:pPr>
          </w:p>
        </w:tc>
        <w:tc>
          <w:tcPr>
            <w:tcW w:w="904" w:type="dxa"/>
            <w:tcBorders>
              <w:top w:val="single" w:color="auto" w:sz="4" w:space="0"/>
              <w:left w:val="nil"/>
              <w:bottom w:val="double" w:color="auto" w:sz="2" w:space="0"/>
              <w:right w:val="single" w:color="auto" w:sz="4" w:space="0"/>
            </w:tcBorders>
            <w:vAlign w:val="center"/>
          </w:tcPr>
          <w:p w14:paraId="57376870">
            <w:pPr>
              <w:spacing w:line="360" w:lineRule="auto"/>
              <w:jc w:val="center"/>
              <w:rPr>
                <w:rFonts w:asciiTheme="minorEastAsia" w:hAnsiTheme="minorEastAsia" w:eastAsiaTheme="minorEastAsia"/>
                <w:szCs w:val="21"/>
              </w:rPr>
            </w:pPr>
          </w:p>
        </w:tc>
        <w:tc>
          <w:tcPr>
            <w:tcW w:w="900" w:type="dxa"/>
            <w:tcBorders>
              <w:top w:val="single" w:color="auto" w:sz="4" w:space="0"/>
              <w:left w:val="nil"/>
              <w:bottom w:val="double" w:color="auto" w:sz="2" w:space="0"/>
              <w:right w:val="double" w:color="auto" w:sz="2" w:space="0"/>
            </w:tcBorders>
            <w:vAlign w:val="center"/>
          </w:tcPr>
          <w:p w14:paraId="0CBE2190">
            <w:pPr>
              <w:spacing w:line="360" w:lineRule="auto"/>
              <w:jc w:val="center"/>
              <w:rPr>
                <w:rFonts w:asciiTheme="minorEastAsia" w:hAnsiTheme="minorEastAsia" w:eastAsiaTheme="minorEastAsia"/>
                <w:szCs w:val="21"/>
              </w:rPr>
            </w:pPr>
          </w:p>
        </w:tc>
      </w:tr>
    </w:tbl>
    <w:p w14:paraId="2ED06F6B">
      <w:pPr>
        <w:rPr>
          <w:rFonts w:asciiTheme="minorEastAsia" w:hAnsiTheme="minorEastAsia" w:eastAsiaTheme="minorEastAsia"/>
          <w:szCs w:val="20"/>
        </w:rPr>
      </w:pPr>
      <w:bookmarkStart w:id="291" w:name="_Toc40390839"/>
      <w:r>
        <w:rPr>
          <w:rFonts w:asciiTheme="minorEastAsia" w:hAnsiTheme="minorEastAsia" w:eastAsiaTheme="minorEastAsia"/>
          <w:szCs w:val="20"/>
        </w:rPr>
        <w:br w:type="page"/>
      </w:r>
    </w:p>
    <w:p w14:paraId="3850CA54">
      <w:pPr>
        <w:pStyle w:val="71"/>
        <w:spacing w:after="240"/>
        <w:ind w:firstLine="235"/>
        <w:jc w:val="center"/>
        <w:rPr>
          <w:rFonts w:cs="Arial" w:asciiTheme="minorEastAsia" w:hAnsiTheme="minorEastAsia" w:eastAsiaTheme="minorEastAsia"/>
          <w:bCs/>
          <w:sz w:val="28"/>
          <w:szCs w:val="28"/>
        </w:rPr>
      </w:pPr>
      <w:r>
        <w:rPr>
          <w:rFonts w:asciiTheme="minorEastAsia" w:hAnsiTheme="minorEastAsia" w:eastAsiaTheme="minorEastAsia"/>
          <w:szCs w:val="20"/>
        </w:rPr>
        <w:t>（二）主要人员简历表</w:t>
      </w:r>
      <w:bookmarkEnd w:id="291"/>
    </w:p>
    <w:p w14:paraId="7F2FF2C0">
      <w:pPr>
        <w:ind w:firstLine="420" w:firstLineChars="200"/>
        <w:rPr>
          <w:rFonts w:asciiTheme="minorEastAsia" w:hAnsiTheme="minorEastAsia" w:eastAsiaTheme="minorEastAsia"/>
          <w:szCs w:val="20"/>
        </w:rPr>
      </w:pPr>
      <w:r>
        <w:rPr>
          <w:rFonts w:asciiTheme="minorEastAsia" w:hAnsiTheme="minorEastAsia" w:eastAsiaTheme="minorEastAsia"/>
          <w:szCs w:val="20"/>
        </w:rPr>
        <w:t xml:space="preserve"> “主要人员简历表”</w:t>
      </w:r>
      <w:r>
        <w:rPr>
          <w:rFonts w:hint="eastAsia" w:asciiTheme="minorEastAsia" w:hAnsiTheme="minorEastAsia" w:eastAsiaTheme="minorEastAsia"/>
          <w:szCs w:val="20"/>
        </w:rPr>
        <w:t>中的项目经理应附建造师注册证、身份证、安全生产考核合格证，基本养老保险缴费证明，管理过的项</w:t>
      </w:r>
      <w:r>
        <w:rPr>
          <w:rFonts w:hint="eastAsia" w:asciiTheme="minorEastAsia" w:hAnsiTheme="minorEastAsia" w:eastAsiaTheme="minorEastAsia"/>
          <w:color w:val="auto"/>
          <w:szCs w:val="20"/>
        </w:rPr>
        <w:t>目业绩须附施工合同</w:t>
      </w:r>
      <w:r>
        <w:rPr>
          <w:rFonts w:hint="eastAsia" w:asciiTheme="minorEastAsia" w:hAnsiTheme="minorEastAsia" w:eastAsiaTheme="minorEastAsia"/>
          <w:color w:val="auto"/>
          <w:szCs w:val="20"/>
          <w:lang w:val="en-US" w:eastAsia="zh-CN"/>
        </w:rPr>
        <w:t>及竣工验收证明</w:t>
      </w:r>
      <w:r>
        <w:rPr>
          <w:rFonts w:asciiTheme="minorEastAsia" w:hAnsiTheme="minorEastAsia" w:eastAsiaTheme="minorEastAsia"/>
          <w:color w:val="auto"/>
          <w:szCs w:val="20"/>
        </w:rPr>
        <w:t>；其他主要</w:t>
      </w:r>
      <w:r>
        <w:rPr>
          <w:rFonts w:asciiTheme="minorEastAsia" w:hAnsiTheme="minorEastAsia" w:eastAsiaTheme="minorEastAsia"/>
          <w:szCs w:val="20"/>
        </w:rPr>
        <w:t>人员应附</w:t>
      </w:r>
      <w:r>
        <w:rPr>
          <w:rFonts w:hint="eastAsia" w:asciiTheme="minorEastAsia" w:hAnsiTheme="minorEastAsia" w:eastAsiaTheme="minorEastAsia"/>
          <w:szCs w:val="20"/>
          <w:lang w:val="en-US" w:eastAsia="zh-CN"/>
        </w:rPr>
        <w:t>身份证、</w:t>
      </w:r>
      <w:r>
        <w:rPr>
          <w:rFonts w:asciiTheme="minorEastAsia" w:hAnsiTheme="minorEastAsia" w:eastAsiaTheme="minorEastAsia"/>
          <w:szCs w:val="20"/>
        </w:rPr>
        <w:t>执业证或上岗证书。</w:t>
      </w:r>
    </w:p>
    <w:tbl>
      <w:tblPr>
        <w:tblStyle w:val="49"/>
        <w:tblW w:w="8820" w:type="dxa"/>
        <w:tblInd w:w="108" w:type="dxa"/>
        <w:tblLayout w:type="fixed"/>
        <w:tblCellMar>
          <w:top w:w="0" w:type="dxa"/>
          <w:left w:w="108" w:type="dxa"/>
          <w:bottom w:w="0" w:type="dxa"/>
          <w:right w:w="108" w:type="dxa"/>
        </w:tblCellMar>
      </w:tblPr>
      <w:tblGrid>
        <w:gridCol w:w="851"/>
        <w:gridCol w:w="708"/>
        <w:gridCol w:w="685"/>
        <w:gridCol w:w="874"/>
        <w:gridCol w:w="1049"/>
        <w:gridCol w:w="795"/>
        <w:gridCol w:w="589"/>
        <w:gridCol w:w="686"/>
        <w:gridCol w:w="1134"/>
        <w:gridCol w:w="90"/>
        <w:gridCol w:w="1359"/>
      </w:tblGrid>
      <w:tr w14:paraId="70CC2983">
        <w:tblPrEx>
          <w:tblCellMar>
            <w:top w:w="0" w:type="dxa"/>
            <w:left w:w="108" w:type="dxa"/>
            <w:bottom w:w="0" w:type="dxa"/>
            <w:right w:w="108" w:type="dxa"/>
          </w:tblCellMar>
        </w:tblPrEx>
        <w:trPr>
          <w:trHeight w:val="463" w:hRule="atLeast"/>
        </w:trPr>
        <w:tc>
          <w:tcPr>
            <w:tcW w:w="1559" w:type="dxa"/>
            <w:gridSpan w:val="2"/>
            <w:tcBorders>
              <w:top w:val="double" w:color="auto" w:sz="2" w:space="0"/>
              <w:left w:val="double" w:color="auto" w:sz="2" w:space="0"/>
              <w:bottom w:val="single" w:color="auto" w:sz="4" w:space="0"/>
              <w:right w:val="single" w:color="auto" w:sz="4" w:space="0"/>
            </w:tcBorders>
            <w:vAlign w:val="center"/>
          </w:tcPr>
          <w:p w14:paraId="4B47F412">
            <w:pPr>
              <w:spacing w:line="360" w:lineRule="auto"/>
              <w:jc w:val="center"/>
              <w:rPr>
                <w:rFonts w:asciiTheme="minorEastAsia" w:hAnsiTheme="minorEastAsia" w:eastAsiaTheme="minorEastAsia"/>
                <w:sz w:val="24"/>
              </w:rPr>
            </w:pPr>
            <w:r>
              <w:rPr>
                <w:rFonts w:asciiTheme="minorEastAsia" w:hAnsiTheme="minorEastAsia" w:eastAsiaTheme="minorEastAsia"/>
                <w:sz w:val="24"/>
              </w:rPr>
              <w:t>姓名</w:t>
            </w:r>
          </w:p>
        </w:tc>
        <w:tc>
          <w:tcPr>
            <w:tcW w:w="1559" w:type="dxa"/>
            <w:gridSpan w:val="2"/>
            <w:tcBorders>
              <w:top w:val="double" w:color="auto" w:sz="2" w:space="0"/>
              <w:left w:val="nil"/>
              <w:bottom w:val="single" w:color="auto" w:sz="4" w:space="0"/>
              <w:right w:val="single" w:color="auto" w:sz="4" w:space="0"/>
            </w:tcBorders>
          </w:tcPr>
          <w:p w14:paraId="565127C0">
            <w:pPr>
              <w:spacing w:line="360" w:lineRule="auto"/>
              <w:rPr>
                <w:rFonts w:asciiTheme="minorEastAsia" w:hAnsiTheme="minorEastAsia" w:eastAsiaTheme="minorEastAsia"/>
                <w:sz w:val="24"/>
              </w:rPr>
            </w:pPr>
          </w:p>
        </w:tc>
        <w:tc>
          <w:tcPr>
            <w:tcW w:w="1049" w:type="dxa"/>
            <w:tcBorders>
              <w:top w:val="double" w:color="auto" w:sz="2" w:space="0"/>
              <w:left w:val="nil"/>
              <w:bottom w:val="single" w:color="auto" w:sz="4" w:space="0"/>
              <w:right w:val="single" w:color="auto" w:sz="4" w:space="0"/>
            </w:tcBorders>
            <w:vAlign w:val="center"/>
          </w:tcPr>
          <w:p w14:paraId="2CF9C128">
            <w:pPr>
              <w:spacing w:line="360" w:lineRule="auto"/>
              <w:jc w:val="center"/>
              <w:rPr>
                <w:rFonts w:asciiTheme="minorEastAsia" w:hAnsiTheme="minorEastAsia" w:eastAsiaTheme="minorEastAsia"/>
                <w:sz w:val="24"/>
              </w:rPr>
            </w:pPr>
            <w:r>
              <w:rPr>
                <w:rFonts w:asciiTheme="minorEastAsia" w:hAnsiTheme="minorEastAsia" w:eastAsiaTheme="minorEastAsia"/>
                <w:sz w:val="24"/>
              </w:rPr>
              <w:t>年龄</w:t>
            </w:r>
          </w:p>
        </w:tc>
        <w:tc>
          <w:tcPr>
            <w:tcW w:w="1384" w:type="dxa"/>
            <w:gridSpan w:val="2"/>
            <w:tcBorders>
              <w:top w:val="double" w:color="auto" w:sz="2" w:space="0"/>
              <w:left w:val="nil"/>
              <w:bottom w:val="single" w:color="auto" w:sz="4" w:space="0"/>
              <w:right w:val="single" w:color="auto" w:sz="4" w:space="0"/>
            </w:tcBorders>
          </w:tcPr>
          <w:p w14:paraId="2E442841">
            <w:pPr>
              <w:spacing w:line="360" w:lineRule="auto"/>
              <w:rPr>
                <w:rFonts w:asciiTheme="minorEastAsia" w:hAnsiTheme="minorEastAsia" w:eastAsiaTheme="minorEastAsia"/>
                <w:sz w:val="24"/>
              </w:rPr>
            </w:pPr>
          </w:p>
        </w:tc>
        <w:tc>
          <w:tcPr>
            <w:tcW w:w="1910" w:type="dxa"/>
            <w:gridSpan w:val="3"/>
            <w:tcBorders>
              <w:top w:val="double" w:color="auto" w:sz="2" w:space="0"/>
              <w:left w:val="nil"/>
              <w:bottom w:val="single" w:color="auto" w:sz="4" w:space="0"/>
              <w:right w:val="single" w:color="auto" w:sz="4" w:space="0"/>
            </w:tcBorders>
            <w:vAlign w:val="center"/>
          </w:tcPr>
          <w:p w14:paraId="4078390D">
            <w:pPr>
              <w:spacing w:line="360" w:lineRule="auto"/>
              <w:jc w:val="center"/>
              <w:rPr>
                <w:rFonts w:asciiTheme="minorEastAsia" w:hAnsiTheme="minorEastAsia" w:eastAsiaTheme="minorEastAsia"/>
                <w:sz w:val="24"/>
              </w:rPr>
            </w:pPr>
            <w:r>
              <w:rPr>
                <w:rFonts w:asciiTheme="minorEastAsia" w:hAnsiTheme="minorEastAsia" w:eastAsiaTheme="minorEastAsia"/>
                <w:sz w:val="24"/>
              </w:rPr>
              <w:t>学          历</w:t>
            </w:r>
          </w:p>
        </w:tc>
        <w:tc>
          <w:tcPr>
            <w:tcW w:w="1359" w:type="dxa"/>
            <w:tcBorders>
              <w:top w:val="double" w:color="auto" w:sz="2" w:space="0"/>
              <w:left w:val="nil"/>
              <w:bottom w:val="single" w:color="auto" w:sz="4" w:space="0"/>
              <w:right w:val="double" w:color="auto" w:sz="2" w:space="0"/>
            </w:tcBorders>
          </w:tcPr>
          <w:p w14:paraId="650A0187">
            <w:pPr>
              <w:spacing w:line="360" w:lineRule="auto"/>
              <w:rPr>
                <w:rFonts w:asciiTheme="minorEastAsia" w:hAnsiTheme="minorEastAsia" w:eastAsiaTheme="minorEastAsia"/>
                <w:sz w:val="24"/>
              </w:rPr>
            </w:pPr>
          </w:p>
        </w:tc>
      </w:tr>
      <w:tr w14:paraId="0BF26528">
        <w:tblPrEx>
          <w:tblCellMar>
            <w:top w:w="0" w:type="dxa"/>
            <w:left w:w="108" w:type="dxa"/>
            <w:bottom w:w="0" w:type="dxa"/>
            <w:right w:w="108" w:type="dxa"/>
          </w:tblCellMar>
        </w:tblPrEx>
        <w:trPr>
          <w:trHeight w:val="451" w:hRule="atLeast"/>
        </w:trPr>
        <w:tc>
          <w:tcPr>
            <w:tcW w:w="1559" w:type="dxa"/>
            <w:gridSpan w:val="2"/>
            <w:tcBorders>
              <w:top w:val="single" w:color="auto" w:sz="4" w:space="0"/>
              <w:left w:val="double" w:color="auto" w:sz="2" w:space="0"/>
              <w:bottom w:val="single" w:color="auto" w:sz="4" w:space="0"/>
              <w:right w:val="single" w:color="auto" w:sz="4" w:space="0"/>
            </w:tcBorders>
            <w:vAlign w:val="center"/>
          </w:tcPr>
          <w:p w14:paraId="3E2467DF">
            <w:pPr>
              <w:spacing w:line="360" w:lineRule="auto"/>
              <w:jc w:val="center"/>
              <w:rPr>
                <w:rFonts w:asciiTheme="minorEastAsia" w:hAnsiTheme="minorEastAsia" w:eastAsiaTheme="minorEastAsia"/>
                <w:sz w:val="24"/>
              </w:rPr>
            </w:pPr>
            <w:r>
              <w:rPr>
                <w:rFonts w:asciiTheme="minorEastAsia" w:hAnsiTheme="minorEastAsia" w:eastAsiaTheme="minorEastAsia"/>
                <w:sz w:val="24"/>
              </w:rPr>
              <w:t>职称</w:t>
            </w:r>
          </w:p>
        </w:tc>
        <w:tc>
          <w:tcPr>
            <w:tcW w:w="1559" w:type="dxa"/>
            <w:gridSpan w:val="2"/>
            <w:tcBorders>
              <w:top w:val="single" w:color="auto" w:sz="4" w:space="0"/>
              <w:left w:val="nil"/>
              <w:bottom w:val="single" w:color="auto" w:sz="4" w:space="0"/>
              <w:right w:val="single" w:color="auto" w:sz="4" w:space="0"/>
            </w:tcBorders>
          </w:tcPr>
          <w:p w14:paraId="14A179CC">
            <w:pPr>
              <w:spacing w:line="360" w:lineRule="auto"/>
              <w:rPr>
                <w:rFonts w:asciiTheme="minorEastAsia" w:hAnsiTheme="minorEastAsia" w:eastAsiaTheme="minorEastAsia"/>
                <w:sz w:val="24"/>
              </w:rPr>
            </w:pPr>
          </w:p>
        </w:tc>
        <w:tc>
          <w:tcPr>
            <w:tcW w:w="1049" w:type="dxa"/>
            <w:tcBorders>
              <w:top w:val="single" w:color="auto" w:sz="4" w:space="0"/>
              <w:left w:val="nil"/>
              <w:bottom w:val="single" w:color="auto" w:sz="4" w:space="0"/>
              <w:right w:val="single" w:color="auto" w:sz="4" w:space="0"/>
            </w:tcBorders>
            <w:vAlign w:val="center"/>
          </w:tcPr>
          <w:p w14:paraId="0BE89AFF">
            <w:pPr>
              <w:spacing w:line="360" w:lineRule="auto"/>
              <w:jc w:val="center"/>
              <w:rPr>
                <w:rFonts w:asciiTheme="minorEastAsia" w:hAnsiTheme="minorEastAsia" w:eastAsiaTheme="minorEastAsia"/>
                <w:sz w:val="24"/>
              </w:rPr>
            </w:pPr>
            <w:r>
              <w:rPr>
                <w:rFonts w:asciiTheme="minorEastAsia" w:hAnsiTheme="minorEastAsia" w:eastAsiaTheme="minorEastAsia"/>
                <w:sz w:val="24"/>
              </w:rPr>
              <w:t>职务</w:t>
            </w:r>
          </w:p>
        </w:tc>
        <w:tc>
          <w:tcPr>
            <w:tcW w:w="1384" w:type="dxa"/>
            <w:gridSpan w:val="2"/>
            <w:tcBorders>
              <w:top w:val="single" w:color="auto" w:sz="4" w:space="0"/>
              <w:left w:val="nil"/>
              <w:bottom w:val="single" w:color="auto" w:sz="4" w:space="0"/>
              <w:right w:val="single" w:color="auto" w:sz="4" w:space="0"/>
            </w:tcBorders>
          </w:tcPr>
          <w:p w14:paraId="0365C1F6">
            <w:pPr>
              <w:spacing w:line="360" w:lineRule="auto"/>
              <w:rPr>
                <w:rFonts w:asciiTheme="minorEastAsia" w:hAnsiTheme="minorEastAsia" w:eastAsiaTheme="minorEastAsia"/>
                <w:sz w:val="24"/>
              </w:rPr>
            </w:pPr>
          </w:p>
        </w:tc>
        <w:tc>
          <w:tcPr>
            <w:tcW w:w="1910" w:type="dxa"/>
            <w:gridSpan w:val="3"/>
            <w:tcBorders>
              <w:top w:val="single" w:color="auto" w:sz="4" w:space="0"/>
              <w:left w:val="nil"/>
              <w:bottom w:val="single" w:color="auto" w:sz="4" w:space="0"/>
              <w:right w:val="single" w:color="auto" w:sz="4" w:space="0"/>
            </w:tcBorders>
            <w:vAlign w:val="center"/>
          </w:tcPr>
          <w:p w14:paraId="28D60778">
            <w:pPr>
              <w:spacing w:line="360" w:lineRule="auto"/>
              <w:jc w:val="center"/>
              <w:rPr>
                <w:rFonts w:asciiTheme="minorEastAsia" w:hAnsiTheme="minorEastAsia" w:eastAsiaTheme="minorEastAsia"/>
                <w:sz w:val="24"/>
              </w:rPr>
            </w:pPr>
            <w:r>
              <w:rPr>
                <w:rFonts w:asciiTheme="minorEastAsia" w:hAnsiTheme="minorEastAsia" w:eastAsiaTheme="minorEastAsia"/>
                <w:sz w:val="24"/>
              </w:rPr>
              <w:t>拟在本合同任职</w:t>
            </w:r>
          </w:p>
        </w:tc>
        <w:tc>
          <w:tcPr>
            <w:tcW w:w="1359" w:type="dxa"/>
            <w:tcBorders>
              <w:top w:val="single" w:color="auto" w:sz="4" w:space="0"/>
              <w:left w:val="nil"/>
              <w:bottom w:val="single" w:color="auto" w:sz="4" w:space="0"/>
              <w:right w:val="double" w:color="auto" w:sz="2" w:space="0"/>
            </w:tcBorders>
          </w:tcPr>
          <w:p w14:paraId="7A273A42">
            <w:pPr>
              <w:spacing w:line="360" w:lineRule="auto"/>
              <w:rPr>
                <w:rFonts w:asciiTheme="minorEastAsia" w:hAnsiTheme="minorEastAsia" w:eastAsiaTheme="minorEastAsia"/>
                <w:sz w:val="24"/>
              </w:rPr>
            </w:pPr>
          </w:p>
        </w:tc>
      </w:tr>
      <w:tr w14:paraId="29BCB34A">
        <w:tblPrEx>
          <w:tblCellMar>
            <w:top w:w="0" w:type="dxa"/>
            <w:left w:w="108" w:type="dxa"/>
            <w:bottom w:w="0" w:type="dxa"/>
            <w:right w:w="108" w:type="dxa"/>
          </w:tblCellMar>
        </w:tblPrEx>
        <w:trPr>
          <w:trHeight w:val="600" w:hRule="atLeast"/>
        </w:trPr>
        <w:tc>
          <w:tcPr>
            <w:tcW w:w="1559" w:type="dxa"/>
            <w:gridSpan w:val="2"/>
            <w:tcBorders>
              <w:top w:val="single" w:color="auto" w:sz="4" w:space="0"/>
              <w:left w:val="double" w:color="auto" w:sz="2" w:space="0"/>
              <w:bottom w:val="single" w:color="auto" w:sz="4" w:space="0"/>
              <w:right w:val="single" w:color="auto" w:sz="4" w:space="0"/>
            </w:tcBorders>
            <w:vAlign w:val="center"/>
          </w:tcPr>
          <w:p w14:paraId="0703F2D4">
            <w:pPr>
              <w:spacing w:line="360" w:lineRule="auto"/>
              <w:jc w:val="center"/>
              <w:rPr>
                <w:rFonts w:asciiTheme="minorEastAsia" w:hAnsiTheme="minorEastAsia" w:eastAsiaTheme="minorEastAsia"/>
                <w:sz w:val="24"/>
              </w:rPr>
            </w:pPr>
            <w:r>
              <w:rPr>
                <w:rFonts w:asciiTheme="minorEastAsia" w:hAnsiTheme="minorEastAsia" w:eastAsiaTheme="minorEastAsia"/>
                <w:sz w:val="24"/>
              </w:rPr>
              <w:t>毕业学校</w:t>
            </w:r>
          </w:p>
        </w:tc>
        <w:tc>
          <w:tcPr>
            <w:tcW w:w="7261" w:type="dxa"/>
            <w:gridSpan w:val="9"/>
            <w:tcBorders>
              <w:top w:val="single" w:color="auto" w:sz="4" w:space="0"/>
              <w:left w:val="nil"/>
              <w:bottom w:val="single" w:color="auto" w:sz="4" w:space="0"/>
              <w:right w:val="double" w:color="auto" w:sz="2" w:space="0"/>
            </w:tcBorders>
            <w:vAlign w:val="center"/>
          </w:tcPr>
          <w:p w14:paraId="49E8118B">
            <w:pPr>
              <w:spacing w:line="360" w:lineRule="auto"/>
              <w:ind w:firstLine="600" w:firstLineChars="250"/>
              <w:jc w:val="center"/>
              <w:rPr>
                <w:rFonts w:asciiTheme="minorEastAsia" w:hAnsiTheme="minorEastAsia" w:eastAsiaTheme="minorEastAsia"/>
                <w:sz w:val="24"/>
              </w:rPr>
            </w:pPr>
            <w:r>
              <w:rPr>
                <w:rFonts w:asciiTheme="minorEastAsia" w:hAnsiTheme="minorEastAsia" w:eastAsiaTheme="minorEastAsia"/>
                <w:sz w:val="24"/>
              </w:rPr>
              <w:t>年毕业于                 学校         专业</w:t>
            </w:r>
          </w:p>
        </w:tc>
      </w:tr>
      <w:tr w14:paraId="2FECC9B9">
        <w:tblPrEx>
          <w:tblCellMar>
            <w:top w:w="0" w:type="dxa"/>
            <w:left w:w="108" w:type="dxa"/>
            <w:bottom w:w="0" w:type="dxa"/>
            <w:right w:w="108" w:type="dxa"/>
          </w:tblCellMar>
        </w:tblPrEx>
        <w:trPr>
          <w:trHeight w:val="613" w:hRule="atLeast"/>
        </w:trPr>
        <w:tc>
          <w:tcPr>
            <w:tcW w:w="8820" w:type="dxa"/>
            <w:gridSpan w:val="11"/>
            <w:tcBorders>
              <w:top w:val="single" w:color="auto" w:sz="4" w:space="0"/>
              <w:left w:val="double" w:color="auto" w:sz="2" w:space="0"/>
              <w:bottom w:val="single" w:color="auto" w:sz="4" w:space="0"/>
              <w:right w:val="double" w:color="auto" w:sz="2" w:space="0"/>
            </w:tcBorders>
            <w:vAlign w:val="center"/>
          </w:tcPr>
          <w:p w14:paraId="776241F7">
            <w:pPr>
              <w:spacing w:line="360" w:lineRule="auto"/>
              <w:jc w:val="center"/>
              <w:rPr>
                <w:rFonts w:asciiTheme="minorEastAsia" w:hAnsiTheme="minorEastAsia" w:eastAsiaTheme="minorEastAsia"/>
                <w:sz w:val="24"/>
              </w:rPr>
            </w:pPr>
            <w:r>
              <w:rPr>
                <w:rFonts w:asciiTheme="minorEastAsia" w:hAnsiTheme="minorEastAsia" w:eastAsiaTheme="minorEastAsia"/>
                <w:sz w:val="24"/>
              </w:rPr>
              <w:t>主要工作经历</w:t>
            </w:r>
          </w:p>
        </w:tc>
      </w:tr>
      <w:tr w14:paraId="0908F129">
        <w:tblPrEx>
          <w:tblCellMar>
            <w:top w:w="0" w:type="dxa"/>
            <w:left w:w="108" w:type="dxa"/>
            <w:bottom w:w="0" w:type="dxa"/>
            <w:right w:w="108" w:type="dxa"/>
          </w:tblCellMar>
        </w:tblPrEx>
        <w:trPr>
          <w:trHeight w:val="540" w:hRule="atLeast"/>
        </w:trPr>
        <w:tc>
          <w:tcPr>
            <w:tcW w:w="851" w:type="dxa"/>
            <w:tcBorders>
              <w:top w:val="single" w:color="auto" w:sz="4" w:space="0"/>
              <w:left w:val="double" w:color="auto" w:sz="2" w:space="0"/>
              <w:bottom w:val="single" w:color="auto" w:sz="4" w:space="0"/>
              <w:right w:val="single" w:color="auto" w:sz="4" w:space="0"/>
            </w:tcBorders>
            <w:vAlign w:val="center"/>
          </w:tcPr>
          <w:p w14:paraId="101ADB2E">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编号</w:t>
            </w:r>
          </w:p>
        </w:tc>
        <w:tc>
          <w:tcPr>
            <w:tcW w:w="1393" w:type="dxa"/>
            <w:gridSpan w:val="2"/>
            <w:tcBorders>
              <w:top w:val="single" w:color="auto" w:sz="4" w:space="0"/>
              <w:left w:val="nil"/>
              <w:bottom w:val="single" w:color="auto" w:sz="4" w:space="0"/>
              <w:right w:val="single" w:color="auto" w:sz="4" w:space="0"/>
            </w:tcBorders>
            <w:vAlign w:val="center"/>
          </w:tcPr>
          <w:p w14:paraId="242CB436">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项目名称</w:t>
            </w:r>
          </w:p>
        </w:tc>
        <w:tc>
          <w:tcPr>
            <w:tcW w:w="2718" w:type="dxa"/>
            <w:gridSpan w:val="3"/>
            <w:tcBorders>
              <w:top w:val="single" w:color="auto" w:sz="4" w:space="0"/>
              <w:left w:val="nil"/>
              <w:bottom w:val="single" w:color="auto" w:sz="4" w:space="0"/>
              <w:right w:val="single" w:color="auto" w:sz="4" w:space="0"/>
            </w:tcBorders>
            <w:vAlign w:val="center"/>
          </w:tcPr>
          <w:p w14:paraId="0FB9B595">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建设单位</w:t>
            </w:r>
          </w:p>
        </w:tc>
        <w:tc>
          <w:tcPr>
            <w:tcW w:w="1275" w:type="dxa"/>
            <w:gridSpan w:val="2"/>
            <w:tcBorders>
              <w:top w:val="single" w:color="auto" w:sz="4" w:space="0"/>
              <w:left w:val="nil"/>
              <w:bottom w:val="single" w:color="auto" w:sz="4" w:space="0"/>
              <w:right w:val="single" w:color="auto" w:sz="4" w:space="0"/>
            </w:tcBorders>
            <w:vAlign w:val="center"/>
          </w:tcPr>
          <w:p w14:paraId="1F88416A">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合同签订时间</w:t>
            </w:r>
          </w:p>
        </w:tc>
        <w:tc>
          <w:tcPr>
            <w:tcW w:w="1134" w:type="dxa"/>
            <w:tcBorders>
              <w:top w:val="single" w:color="auto" w:sz="4" w:space="0"/>
              <w:left w:val="nil"/>
              <w:bottom w:val="single" w:color="auto" w:sz="4" w:space="0"/>
              <w:right w:val="single" w:color="auto" w:sz="4" w:space="0"/>
            </w:tcBorders>
            <w:vAlign w:val="center"/>
          </w:tcPr>
          <w:p w14:paraId="0AC72CEA">
            <w:pPr>
              <w:spacing w:line="360" w:lineRule="auto"/>
              <w:jc w:val="center"/>
              <w:rPr>
                <w:rFonts w:asciiTheme="minorEastAsia" w:hAnsiTheme="minorEastAsia" w:eastAsiaTheme="minorEastAsia"/>
                <w:sz w:val="24"/>
              </w:rPr>
            </w:pPr>
            <w:r>
              <w:rPr>
                <w:rFonts w:asciiTheme="minorEastAsia" w:hAnsiTheme="minorEastAsia" w:eastAsiaTheme="minorEastAsia"/>
                <w:sz w:val="24"/>
              </w:rPr>
              <w:t>职务</w:t>
            </w:r>
          </w:p>
        </w:tc>
        <w:tc>
          <w:tcPr>
            <w:tcW w:w="1449" w:type="dxa"/>
            <w:gridSpan w:val="2"/>
            <w:tcBorders>
              <w:top w:val="single" w:color="auto" w:sz="4" w:space="0"/>
              <w:left w:val="nil"/>
              <w:bottom w:val="single" w:color="auto" w:sz="4" w:space="0"/>
              <w:right w:val="double" w:color="auto" w:sz="2" w:space="0"/>
            </w:tcBorders>
            <w:vAlign w:val="center"/>
          </w:tcPr>
          <w:p w14:paraId="635314EA">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合同金额（万元）</w:t>
            </w:r>
          </w:p>
        </w:tc>
      </w:tr>
      <w:tr w14:paraId="39EFB988">
        <w:tblPrEx>
          <w:tblCellMar>
            <w:top w:w="0" w:type="dxa"/>
            <w:left w:w="108" w:type="dxa"/>
            <w:bottom w:w="0" w:type="dxa"/>
            <w:right w:w="108" w:type="dxa"/>
          </w:tblCellMar>
        </w:tblPrEx>
        <w:trPr>
          <w:trHeight w:val="540" w:hRule="atLeast"/>
        </w:trPr>
        <w:tc>
          <w:tcPr>
            <w:tcW w:w="851" w:type="dxa"/>
            <w:tcBorders>
              <w:top w:val="single" w:color="auto" w:sz="4" w:space="0"/>
              <w:left w:val="double" w:color="auto" w:sz="2" w:space="0"/>
              <w:bottom w:val="single" w:color="auto" w:sz="4" w:space="0"/>
              <w:right w:val="single" w:color="auto" w:sz="4" w:space="0"/>
            </w:tcBorders>
            <w:vAlign w:val="center"/>
          </w:tcPr>
          <w:p w14:paraId="02FCADBB">
            <w:pPr>
              <w:spacing w:line="360" w:lineRule="auto"/>
              <w:jc w:val="center"/>
              <w:rPr>
                <w:rFonts w:asciiTheme="minorEastAsia" w:hAnsiTheme="minorEastAsia" w:eastAsiaTheme="minorEastAsia"/>
                <w:sz w:val="24"/>
              </w:rPr>
            </w:pPr>
          </w:p>
        </w:tc>
        <w:tc>
          <w:tcPr>
            <w:tcW w:w="1393" w:type="dxa"/>
            <w:gridSpan w:val="2"/>
            <w:tcBorders>
              <w:top w:val="single" w:color="auto" w:sz="4" w:space="0"/>
              <w:left w:val="nil"/>
              <w:bottom w:val="single" w:color="auto" w:sz="4" w:space="0"/>
              <w:right w:val="single" w:color="auto" w:sz="4" w:space="0"/>
            </w:tcBorders>
            <w:vAlign w:val="center"/>
          </w:tcPr>
          <w:p w14:paraId="649099F7">
            <w:pPr>
              <w:spacing w:line="360" w:lineRule="auto"/>
              <w:jc w:val="center"/>
              <w:rPr>
                <w:rFonts w:asciiTheme="minorEastAsia" w:hAnsiTheme="minorEastAsia" w:eastAsiaTheme="minorEastAsia"/>
                <w:sz w:val="24"/>
              </w:rPr>
            </w:pPr>
          </w:p>
        </w:tc>
        <w:tc>
          <w:tcPr>
            <w:tcW w:w="2718" w:type="dxa"/>
            <w:gridSpan w:val="3"/>
            <w:tcBorders>
              <w:top w:val="single" w:color="auto" w:sz="4" w:space="0"/>
              <w:left w:val="nil"/>
              <w:bottom w:val="single" w:color="auto" w:sz="4" w:space="0"/>
              <w:right w:val="single" w:color="auto" w:sz="4" w:space="0"/>
            </w:tcBorders>
            <w:vAlign w:val="center"/>
          </w:tcPr>
          <w:p w14:paraId="06AC07AC">
            <w:pPr>
              <w:spacing w:line="360" w:lineRule="auto"/>
              <w:jc w:val="center"/>
              <w:rPr>
                <w:rFonts w:asciiTheme="minorEastAsia" w:hAnsiTheme="minorEastAsia" w:eastAsiaTheme="minorEastAsia"/>
                <w:sz w:val="24"/>
              </w:rPr>
            </w:pPr>
          </w:p>
        </w:tc>
        <w:tc>
          <w:tcPr>
            <w:tcW w:w="1275" w:type="dxa"/>
            <w:gridSpan w:val="2"/>
            <w:tcBorders>
              <w:top w:val="single" w:color="auto" w:sz="4" w:space="0"/>
              <w:left w:val="nil"/>
              <w:bottom w:val="single" w:color="auto" w:sz="4" w:space="0"/>
              <w:right w:val="single" w:color="auto" w:sz="4" w:space="0"/>
            </w:tcBorders>
            <w:vAlign w:val="center"/>
          </w:tcPr>
          <w:p w14:paraId="0ABE4334">
            <w:pPr>
              <w:spacing w:line="360" w:lineRule="auto"/>
              <w:jc w:val="center"/>
              <w:rPr>
                <w:rFonts w:asciiTheme="minorEastAsia" w:hAnsiTheme="minorEastAsia" w:eastAsiaTheme="minorEastAsia"/>
                <w:sz w:val="24"/>
              </w:rPr>
            </w:pPr>
          </w:p>
        </w:tc>
        <w:tc>
          <w:tcPr>
            <w:tcW w:w="1134" w:type="dxa"/>
            <w:tcBorders>
              <w:top w:val="single" w:color="auto" w:sz="4" w:space="0"/>
              <w:left w:val="nil"/>
              <w:bottom w:val="single" w:color="auto" w:sz="4" w:space="0"/>
              <w:right w:val="single" w:color="auto" w:sz="4" w:space="0"/>
            </w:tcBorders>
            <w:vAlign w:val="center"/>
          </w:tcPr>
          <w:p w14:paraId="019FDC78">
            <w:pPr>
              <w:spacing w:line="360" w:lineRule="auto"/>
              <w:jc w:val="center"/>
              <w:rPr>
                <w:rFonts w:asciiTheme="minorEastAsia" w:hAnsiTheme="minorEastAsia" w:eastAsiaTheme="minorEastAsia"/>
                <w:sz w:val="24"/>
              </w:rPr>
            </w:pPr>
          </w:p>
        </w:tc>
        <w:tc>
          <w:tcPr>
            <w:tcW w:w="1449" w:type="dxa"/>
            <w:gridSpan w:val="2"/>
            <w:tcBorders>
              <w:top w:val="single" w:color="auto" w:sz="4" w:space="0"/>
              <w:left w:val="nil"/>
              <w:bottom w:val="single" w:color="auto" w:sz="4" w:space="0"/>
              <w:right w:val="double" w:color="auto" w:sz="2" w:space="0"/>
            </w:tcBorders>
            <w:vAlign w:val="center"/>
          </w:tcPr>
          <w:p w14:paraId="5221C5D1">
            <w:pPr>
              <w:spacing w:line="360" w:lineRule="auto"/>
              <w:jc w:val="center"/>
              <w:rPr>
                <w:rFonts w:asciiTheme="minorEastAsia" w:hAnsiTheme="minorEastAsia" w:eastAsiaTheme="minorEastAsia"/>
                <w:sz w:val="24"/>
              </w:rPr>
            </w:pPr>
          </w:p>
        </w:tc>
      </w:tr>
      <w:tr w14:paraId="56645FCD">
        <w:tblPrEx>
          <w:tblCellMar>
            <w:top w:w="0" w:type="dxa"/>
            <w:left w:w="108" w:type="dxa"/>
            <w:bottom w:w="0" w:type="dxa"/>
            <w:right w:w="108" w:type="dxa"/>
          </w:tblCellMar>
        </w:tblPrEx>
        <w:trPr>
          <w:trHeight w:val="540" w:hRule="atLeast"/>
        </w:trPr>
        <w:tc>
          <w:tcPr>
            <w:tcW w:w="851" w:type="dxa"/>
            <w:tcBorders>
              <w:top w:val="single" w:color="auto" w:sz="4" w:space="0"/>
              <w:left w:val="double" w:color="auto" w:sz="2" w:space="0"/>
              <w:bottom w:val="single" w:color="auto" w:sz="4" w:space="0"/>
              <w:right w:val="single" w:color="auto" w:sz="4" w:space="0"/>
            </w:tcBorders>
            <w:vAlign w:val="center"/>
          </w:tcPr>
          <w:p w14:paraId="0A2A2C92">
            <w:pPr>
              <w:spacing w:line="360" w:lineRule="auto"/>
              <w:jc w:val="center"/>
              <w:rPr>
                <w:rFonts w:asciiTheme="minorEastAsia" w:hAnsiTheme="minorEastAsia" w:eastAsiaTheme="minorEastAsia"/>
                <w:sz w:val="24"/>
              </w:rPr>
            </w:pPr>
          </w:p>
        </w:tc>
        <w:tc>
          <w:tcPr>
            <w:tcW w:w="1393" w:type="dxa"/>
            <w:gridSpan w:val="2"/>
            <w:tcBorders>
              <w:top w:val="single" w:color="auto" w:sz="4" w:space="0"/>
              <w:left w:val="nil"/>
              <w:bottom w:val="single" w:color="auto" w:sz="4" w:space="0"/>
              <w:right w:val="single" w:color="auto" w:sz="4" w:space="0"/>
            </w:tcBorders>
            <w:vAlign w:val="center"/>
          </w:tcPr>
          <w:p w14:paraId="658203EA">
            <w:pPr>
              <w:spacing w:line="360" w:lineRule="auto"/>
              <w:jc w:val="center"/>
              <w:rPr>
                <w:rFonts w:asciiTheme="minorEastAsia" w:hAnsiTheme="minorEastAsia" w:eastAsiaTheme="minorEastAsia"/>
                <w:sz w:val="24"/>
              </w:rPr>
            </w:pPr>
          </w:p>
        </w:tc>
        <w:tc>
          <w:tcPr>
            <w:tcW w:w="2718" w:type="dxa"/>
            <w:gridSpan w:val="3"/>
            <w:tcBorders>
              <w:top w:val="single" w:color="auto" w:sz="4" w:space="0"/>
              <w:left w:val="nil"/>
              <w:bottom w:val="single" w:color="auto" w:sz="4" w:space="0"/>
              <w:right w:val="single" w:color="auto" w:sz="4" w:space="0"/>
            </w:tcBorders>
            <w:vAlign w:val="center"/>
          </w:tcPr>
          <w:p w14:paraId="5A75994D">
            <w:pPr>
              <w:spacing w:line="360" w:lineRule="auto"/>
              <w:jc w:val="center"/>
              <w:rPr>
                <w:rFonts w:asciiTheme="minorEastAsia" w:hAnsiTheme="minorEastAsia" w:eastAsiaTheme="minorEastAsia"/>
                <w:sz w:val="24"/>
              </w:rPr>
            </w:pPr>
          </w:p>
        </w:tc>
        <w:tc>
          <w:tcPr>
            <w:tcW w:w="1275" w:type="dxa"/>
            <w:gridSpan w:val="2"/>
            <w:tcBorders>
              <w:top w:val="single" w:color="auto" w:sz="4" w:space="0"/>
              <w:left w:val="nil"/>
              <w:bottom w:val="single" w:color="auto" w:sz="4" w:space="0"/>
              <w:right w:val="single" w:color="auto" w:sz="4" w:space="0"/>
            </w:tcBorders>
            <w:vAlign w:val="center"/>
          </w:tcPr>
          <w:p w14:paraId="2D247AC1">
            <w:pPr>
              <w:spacing w:line="360" w:lineRule="auto"/>
              <w:jc w:val="center"/>
              <w:rPr>
                <w:rFonts w:asciiTheme="minorEastAsia" w:hAnsiTheme="minorEastAsia" w:eastAsiaTheme="minorEastAsia"/>
                <w:sz w:val="24"/>
              </w:rPr>
            </w:pPr>
          </w:p>
        </w:tc>
        <w:tc>
          <w:tcPr>
            <w:tcW w:w="1134" w:type="dxa"/>
            <w:tcBorders>
              <w:top w:val="single" w:color="auto" w:sz="4" w:space="0"/>
              <w:left w:val="nil"/>
              <w:bottom w:val="single" w:color="auto" w:sz="4" w:space="0"/>
              <w:right w:val="single" w:color="auto" w:sz="4" w:space="0"/>
            </w:tcBorders>
            <w:vAlign w:val="center"/>
          </w:tcPr>
          <w:p w14:paraId="2C24A261">
            <w:pPr>
              <w:spacing w:line="360" w:lineRule="auto"/>
              <w:jc w:val="center"/>
              <w:rPr>
                <w:rFonts w:asciiTheme="minorEastAsia" w:hAnsiTheme="minorEastAsia" w:eastAsiaTheme="minorEastAsia"/>
                <w:sz w:val="24"/>
              </w:rPr>
            </w:pPr>
          </w:p>
        </w:tc>
        <w:tc>
          <w:tcPr>
            <w:tcW w:w="1449" w:type="dxa"/>
            <w:gridSpan w:val="2"/>
            <w:tcBorders>
              <w:top w:val="single" w:color="auto" w:sz="4" w:space="0"/>
              <w:left w:val="nil"/>
              <w:bottom w:val="single" w:color="auto" w:sz="4" w:space="0"/>
              <w:right w:val="double" w:color="auto" w:sz="2" w:space="0"/>
            </w:tcBorders>
            <w:vAlign w:val="center"/>
          </w:tcPr>
          <w:p w14:paraId="0806E46E">
            <w:pPr>
              <w:spacing w:line="360" w:lineRule="auto"/>
              <w:jc w:val="center"/>
              <w:rPr>
                <w:rFonts w:asciiTheme="minorEastAsia" w:hAnsiTheme="minorEastAsia" w:eastAsiaTheme="minorEastAsia"/>
                <w:sz w:val="24"/>
              </w:rPr>
            </w:pPr>
          </w:p>
        </w:tc>
      </w:tr>
      <w:tr w14:paraId="0EE4A026">
        <w:tblPrEx>
          <w:tblCellMar>
            <w:top w:w="0" w:type="dxa"/>
            <w:left w:w="108" w:type="dxa"/>
            <w:bottom w:w="0" w:type="dxa"/>
            <w:right w:w="108" w:type="dxa"/>
          </w:tblCellMar>
        </w:tblPrEx>
        <w:trPr>
          <w:trHeight w:val="540" w:hRule="atLeast"/>
        </w:trPr>
        <w:tc>
          <w:tcPr>
            <w:tcW w:w="851" w:type="dxa"/>
            <w:tcBorders>
              <w:top w:val="single" w:color="auto" w:sz="4" w:space="0"/>
              <w:left w:val="double" w:color="auto" w:sz="2" w:space="0"/>
              <w:bottom w:val="single" w:color="auto" w:sz="4" w:space="0"/>
              <w:right w:val="single" w:color="auto" w:sz="4" w:space="0"/>
            </w:tcBorders>
            <w:vAlign w:val="center"/>
          </w:tcPr>
          <w:p w14:paraId="08E9B0C6">
            <w:pPr>
              <w:spacing w:line="360" w:lineRule="auto"/>
              <w:jc w:val="center"/>
              <w:rPr>
                <w:rFonts w:asciiTheme="minorEastAsia" w:hAnsiTheme="minorEastAsia" w:eastAsiaTheme="minorEastAsia"/>
                <w:sz w:val="24"/>
              </w:rPr>
            </w:pPr>
          </w:p>
        </w:tc>
        <w:tc>
          <w:tcPr>
            <w:tcW w:w="1393" w:type="dxa"/>
            <w:gridSpan w:val="2"/>
            <w:tcBorders>
              <w:top w:val="single" w:color="auto" w:sz="4" w:space="0"/>
              <w:left w:val="nil"/>
              <w:bottom w:val="single" w:color="auto" w:sz="4" w:space="0"/>
              <w:right w:val="single" w:color="auto" w:sz="4" w:space="0"/>
            </w:tcBorders>
            <w:vAlign w:val="center"/>
          </w:tcPr>
          <w:p w14:paraId="4A0D0575">
            <w:pPr>
              <w:spacing w:line="360" w:lineRule="auto"/>
              <w:jc w:val="center"/>
              <w:rPr>
                <w:rFonts w:asciiTheme="minorEastAsia" w:hAnsiTheme="minorEastAsia" w:eastAsiaTheme="minorEastAsia"/>
                <w:sz w:val="24"/>
              </w:rPr>
            </w:pPr>
          </w:p>
        </w:tc>
        <w:tc>
          <w:tcPr>
            <w:tcW w:w="2718" w:type="dxa"/>
            <w:gridSpan w:val="3"/>
            <w:tcBorders>
              <w:top w:val="single" w:color="auto" w:sz="4" w:space="0"/>
              <w:left w:val="nil"/>
              <w:bottom w:val="single" w:color="auto" w:sz="4" w:space="0"/>
              <w:right w:val="single" w:color="auto" w:sz="4" w:space="0"/>
            </w:tcBorders>
            <w:vAlign w:val="center"/>
          </w:tcPr>
          <w:p w14:paraId="659C06B9">
            <w:pPr>
              <w:spacing w:line="360" w:lineRule="auto"/>
              <w:jc w:val="center"/>
              <w:rPr>
                <w:rFonts w:asciiTheme="minorEastAsia" w:hAnsiTheme="minorEastAsia" w:eastAsiaTheme="minorEastAsia"/>
                <w:sz w:val="24"/>
              </w:rPr>
            </w:pPr>
          </w:p>
        </w:tc>
        <w:tc>
          <w:tcPr>
            <w:tcW w:w="1275" w:type="dxa"/>
            <w:gridSpan w:val="2"/>
            <w:tcBorders>
              <w:top w:val="single" w:color="auto" w:sz="4" w:space="0"/>
              <w:left w:val="nil"/>
              <w:bottom w:val="single" w:color="auto" w:sz="4" w:space="0"/>
              <w:right w:val="single" w:color="auto" w:sz="4" w:space="0"/>
            </w:tcBorders>
            <w:vAlign w:val="center"/>
          </w:tcPr>
          <w:p w14:paraId="7A091449">
            <w:pPr>
              <w:spacing w:line="360" w:lineRule="auto"/>
              <w:jc w:val="center"/>
              <w:rPr>
                <w:rFonts w:asciiTheme="minorEastAsia" w:hAnsiTheme="minorEastAsia" w:eastAsiaTheme="minorEastAsia"/>
                <w:sz w:val="24"/>
              </w:rPr>
            </w:pPr>
          </w:p>
        </w:tc>
        <w:tc>
          <w:tcPr>
            <w:tcW w:w="1134" w:type="dxa"/>
            <w:tcBorders>
              <w:top w:val="single" w:color="auto" w:sz="4" w:space="0"/>
              <w:left w:val="nil"/>
              <w:bottom w:val="single" w:color="auto" w:sz="4" w:space="0"/>
              <w:right w:val="single" w:color="auto" w:sz="4" w:space="0"/>
            </w:tcBorders>
            <w:vAlign w:val="center"/>
          </w:tcPr>
          <w:p w14:paraId="194A0CE8">
            <w:pPr>
              <w:spacing w:line="360" w:lineRule="auto"/>
              <w:jc w:val="center"/>
              <w:rPr>
                <w:rFonts w:asciiTheme="minorEastAsia" w:hAnsiTheme="minorEastAsia" w:eastAsiaTheme="minorEastAsia"/>
                <w:sz w:val="24"/>
              </w:rPr>
            </w:pPr>
          </w:p>
        </w:tc>
        <w:tc>
          <w:tcPr>
            <w:tcW w:w="1449" w:type="dxa"/>
            <w:gridSpan w:val="2"/>
            <w:tcBorders>
              <w:top w:val="single" w:color="auto" w:sz="4" w:space="0"/>
              <w:left w:val="nil"/>
              <w:bottom w:val="single" w:color="auto" w:sz="4" w:space="0"/>
              <w:right w:val="double" w:color="auto" w:sz="2" w:space="0"/>
            </w:tcBorders>
            <w:vAlign w:val="center"/>
          </w:tcPr>
          <w:p w14:paraId="27397E79">
            <w:pPr>
              <w:spacing w:line="360" w:lineRule="auto"/>
              <w:jc w:val="center"/>
              <w:rPr>
                <w:rFonts w:asciiTheme="minorEastAsia" w:hAnsiTheme="minorEastAsia" w:eastAsiaTheme="minorEastAsia"/>
                <w:sz w:val="24"/>
              </w:rPr>
            </w:pPr>
          </w:p>
        </w:tc>
      </w:tr>
      <w:tr w14:paraId="05A8DECB">
        <w:tblPrEx>
          <w:tblCellMar>
            <w:top w:w="0" w:type="dxa"/>
            <w:left w:w="108" w:type="dxa"/>
            <w:bottom w:w="0" w:type="dxa"/>
            <w:right w:w="108" w:type="dxa"/>
          </w:tblCellMar>
        </w:tblPrEx>
        <w:trPr>
          <w:trHeight w:val="540" w:hRule="atLeast"/>
        </w:trPr>
        <w:tc>
          <w:tcPr>
            <w:tcW w:w="851" w:type="dxa"/>
            <w:tcBorders>
              <w:top w:val="single" w:color="auto" w:sz="4" w:space="0"/>
              <w:left w:val="double" w:color="auto" w:sz="2" w:space="0"/>
              <w:bottom w:val="single" w:color="auto" w:sz="4" w:space="0"/>
              <w:right w:val="single" w:color="auto" w:sz="4" w:space="0"/>
            </w:tcBorders>
            <w:vAlign w:val="center"/>
          </w:tcPr>
          <w:p w14:paraId="2C302612">
            <w:pPr>
              <w:spacing w:line="360" w:lineRule="auto"/>
              <w:jc w:val="center"/>
              <w:rPr>
                <w:rFonts w:asciiTheme="minorEastAsia" w:hAnsiTheme="minorEastAsia" w:eastAsiaTheme="minorEastAsia"/>
                <w:sz w:val="24"/>
              </w:rPr>
            </w:pPr>
          </w:p>
        </w:tc>
        <w:tc>
          <w:tcPr>
            <w:tcW w:w="1393" w:type="dxa"/>
            <w:gridSpan w:val="2"/>
            <w:tcBorders>
              <w:top w:val="single" w:color="auto" w:sz="4" w:space="0"/>
              <w:left w:val="nil"/>
              <w:bottom w:val="single" w:color="auto" w:sz="4" w:space="0"/>
              <w:right w:val="single" w:color="auto" w:sz="4" w:space="0"/>
            </w:tcBorders>
            <w:vAlign w:val="center"/>
          </w:tcPr>
          <w:p w14:paraId="28354856">
            <w:pPr>
              <w:spacing w:line="360" w:lineRule="auto"/>
              <w:jc w:val="center"/>
              <w:rPr>
                <w:rFonts w:asciiTheme="minorEastAsia" w:hAnsiTheme="minorEastAsia" w:eastAsiaTheme="minorEastAsia"/>
                <w:sz w:val="24"/>
              </w:rPr>
            </w:pPr>
          </w:p>
        </w:tc>
        <w:tc>
          <w:tcPr>
            <w:tcW w:w="2718" w:type="dxa"/>
            <w:gridSpan w:val="3"/>
            <w:tcBorders>
              <w:top w:val="single" w:color="auto" w:sz="4" w:space="0"/>
              <w:left w:val="nil"/>
              <w:bottom w:val="single" w:color="auto" w:sz="4" w:space="0"/>
              <w:right w:val="single" w:color="auto" w:sz="4" w:space="0"/>
            </w:tcBorders>
            <w:vAlign w:val="center"/>
          </w:tcPr>
          <w:p w14:paraId="612EF6AA">
            <w:pPr>
              <w:spacing w:line="360" w:lineRule="auto"/>
              <w:jc w:val="center"/>
              <w:rPr>
                <w:rFonts w:asciiTheme="minorEastAsia" w:hAnsiTheme="minorEastAsia" w:eastAsiaTheme="minorEastAsia"/>
                <w:sz w:val="24"/>
              </w:rPr>
            </w:pPr>
          </w:p>
        </w:tc>
        <w:tc>
          <w:tcPr>
            <w:tcW w:w="1275" w:type="dxa"/>
            <w:gridSpan w:val="2"/>
            <w:tcBorders>
              <w:top w:val="single" w:color="auto" w:sz="4" w:space="0"/>
              <w:left w:val="nil"/>
              <w:bottom w:val="single" w:color="auto" w:sz="4" w:space="0"/>
              <w:right w:val="single" w:color="auto" w:sz="4" w:space="0"/>
            </w:tcBorders>
            <w:vAlign w:val="center"/>
          </w:tcPr>
          <w:p w14:paraId="6A2FE10E">
            <w:pPr>
              <w:spacing w:line="360" w:lineRule="auto"/>
              <w:jc w:val="center"/>
              <w:rPr>
                <w:rFonts w:asciiTheme="minorEastAsia" w:hAnsiTheme="minorEastAsia" w:eastAsiaTheme="minorEastAsia"/>
                <w:sz w:val="24"/>
              </w:rPr>
            </w:pPr>
          </w:p>
        </w:tc>
        <w:tc>
          <w:tcPr>
            <w:tcW w:w="1134" w:type="dxa"/>
            <w:tcBorders>
              <w:top w:val="single" w:color="auto" w:sz="4" w:space="0"/>
              <w:left w:val="nil"/>
              <w:bottom w:val="single" w:color="auto" w:sz="4" w:space="0"/>
              <w:right w:val="single" w:color="auto" w:sz="4" w:space="0"/>
            </w:tcBorders>
            <w:vAlign w:val="center"/>
          </w:tcPr>
          <w:p w14:paraId="76D06F90">
            <w:pPr>
              <w:spacing w:line="360" w:lineRule="auto"/>
              <w:jc w:val="center"/>
              <w:rPr>
                <w:rFonts w:asciiTheme="minorEastAsia" w:hAnsiTheme="minorEastAsia" w:eastAsiaTheme="minorEastAsia"/>
                <w:sz w:val="24"/>
              </w:rPr>
            </w:pPr>
          </w:p>
        </w:tc>
        <w:tc>
          <w:tcPr>
            <w:tcW w:w="1449" w:type="dxa"/>
            <w:gridSpan w:val="2"/>
            <w:tcBorders>
              <w:top w:val="single" w:color="auto" w:sz="4" w:space="0"/>
              <w:left w:val="nil"/>
              <w:bottom w:val="single" w:color="auto" w:sz="4" w:space="0"/>
              <w:right w:val="double" w:color="auto" w:sz="2" w:space="0"/>
            </w:tcBorders>
            <w:vAlign w:val="center"/>
          </w:tcPr>
          <w:p w14:paraId="47D23231">
            <w:pPr>
              <w:spacing w:line="360" w:lineRule="auto"/>
              <w:jc w:val="center"/>
              <w:rPr>
                <w:rFonts w:asciiTheme="minorEastAsia" w:hAnsiTheme="minorEastAsia" w:eastAsiaTheme="minorEastAsia"/>
                <w:sz w:val="24"/>
              </w:rPr>
            </w:pPr>
          </w:p>
        </w:tc>
      </w:tr>
      <w:tr w14:paraId="05CBE99F">
        <w:tblPrEx>
          <w:tblCellMar>
            <w:top w:w="0" w:type="dxa"/>
            <w:left w:w="108" w:type="dxa"/>
            <w:bottom w:w="0" w:type="dxa"/>
            <w:right w:w="108" w:type="dxa"/>
          </w:tblCellMar>
        </w:tblPrEx>
        <w:trPr>
          <w:trHeight w:val="540" w:hRule="atLeast"/>
        </w:trPr>
        <w:tc>
          <w:tcPr>
            <w:tcW w:w="851" w:type="dxa"/>
            <w:tcBorders>
              <w:top w:val="single" w:color="auto" w:sz="4" w:space="0"/>
              <w:left w:val="double" w:color="auto" w:sz="2" w:space="0"/>
              <w:bottom w:val="single" w:color="auto" w:sz="4" w:space="0"/>
              <w:right w:val="single" w:color="auto" w:sz="4" w:space="0"/>
            </w:tcBorders>
            <w:vAlign w:val="center"/>
          </w:tcPr>
          <w:p w14:paraId="007CDFAB">
            <w:pPr>
              <w:spacing w:line="360" w:lineRule="auto"/>
              <w:jc w:val="center"/>
              <w:rPr>
                <w:rFonts w:asciiTheme="minorEastAsia" w:hAnsiTheme="minorEastAsia" w:eastAsiaTheme="minorEastAsia"/>
                <w:sz w:val="24"/>
              </w:rPr>
            </w:pPr>
          </w:p>
        </w:tc>
        <w:tc>
          <w:tcPr>
            <w:tcW w:w="1393" w:type="dxa"/>
            <w:gridSpan w:val="2"/>
            <w:tcBorders>
              <w:top w:val="single" w:color="auto" w:sz="4" w:space="0"/>
              <w:left w:val="nil"/>
              <w:bottom w:val="single" w:color="auto" w:sz="4" w:space="0"/>
              <w:right w:val="single" w:color="auto" w:sz="4" w:space="0"/>
            </w:tcBorders>
            <w:vAlign w:val="center"/>
          </w:tcPr>
          <w:p w14:paraId="6DEF6E2E">
            <w:pPr>
              <w:spacing w:line="360" w:lineRule="auto"/>
              <w:jc w:val="center"/>
              <w:rPr>
                <w:rFonts w:asciiTheme="minorEastAsia" w:hAnsiTheme="minorEastAsia" w:eastAsiaTheme="minorEastAsia"/>
                <w:sz w:val="24"/>
              </w:rPr>
            </w:pPr>
          </w:p>
        </w:tc>
        <w:tc>
          <w:tcPr>
            <w:tcW w:w="2718" w:type="dxa"/>
            <w:gridSpan w:val="3"/>
            <w:tcBorders>
              <w:top w:val="single" w:color="auto" w:sz="4" w:space="0"/>
              <w:left w:val="nil"/>
              <w:bottom w:val="single" w:color="auto" w:sz="4" w:space="0"/>
              <w:right w:val="single" w:color="auto" w:sz="4" w:space="0"/>
            </w:tcBorders>
            <w:vAlign w:val="center"/>
          </w:tcPr>
          <w:p w14:paraId="5A7A31B2">
            <w:pPr>
              <w:spacing w:line="360" w:lineRule="auto"/>
              <w:jc w:val="center"/>
              <w:rPr>
                <w:rFonts w:asciiTheme="minorEastAsia" w:hAnsiTheme="minorEastAsia" w:eastAsiaTheme="minorEastAsia"/>
                <w:sz w:val="24"/>
              </w:rPr>
            </w:pPr>
          </w:p>
        </w:tc>
        <w:tc>
          <w:tcPr>
            <w:tcW w:w="1275" w:type="dxa"/>
            <w:gridSpan w:val="2"/>
            <w:tcBorders>
              <w:top w:val="single" w:color="auto" w:sz="4" w:space="0"/>
              <w:left w:val="nil"/>
              <w:bottom w:val="single" w:color="auto" w:sz="4" w:space="0"/>
              <w:right w:val="single" w:color="auto" w:sz="4" w:space="0"/>
            </w:tcBorders>
            <w:vAlign w:val="center"/>
          </w:tcPr>
          <w:p w14:paraId="71456312">
            <w:pPr>
              <w:spacing w:line="360" w:lineRule="auto"/>
              <w:jc w:val="center"/>
              <w:rPr>
                <w:rFonts w:asciiTheme="minorEastAsia" w:hAnsiTheme="minorEastAsia" w:eastAsiaTheme="minorEastAsia"/>
                <w:sz w:val="24"/>
              </w:rPr>
            </w:pPr>
          </w:p>
        </w:tc>
        <w:tc>
          <w:tcPr>
            <w:tcW w:w="1134" w:type="dxa"/>
            <w:tcBorders>
              <w:top w:val="single" w:color="auto" w:sz="4" w:space="0"/>
              <w:left w:val="nil"/>
              <w:bottom w:val="single" w:color="auto" w:sz="4" w:space="0"/>
              <w:right w:val="single" w:color="auto" w:sz="4" w:space="0"/>
            </w:tcBorders>
            <w:vAlign w:val="center"/>
          </w:tcPr>
          <w:p w14:paraId="6347FD3F">
            <w:pPr>
              <w:spacing w:line="360" w:lineRule="auto"/>
              <w:jc w:val="center"/>
              <w:rPr>
                <w:rFonts w:asciiTheme="minorEastAsia" w:hAnsiTheme="minorEastAsia" w:eastAsiaTheme="minorEastAsia"/>
                <w:sz w:val="24"/>
              </w:rPr>
            </w:pPr>
          </w:p>
        </w:tc>
        <w:tc>
          <w:tcPr>
            <w:tcW w:w="1449" w:type="dxa"/>
            <w:gridSpan w:val="2"/>
            <w:tcBorders>
              <w:top w:val="single" w:color="auto" w:sz="4" w:space="0"/>
              <w:left w:val="nil"/>
              <w:bottom w:val="single" w:color="auto" w:sz="4" w:space="0"/>
              <w:right w:val="double" w:color="auto" w:sz="2" w:space="0"/>
            </w:tcBorders>
            <w:vAlign w:val="center"/>
          </w:tcPr>
          <w:p w14:paraId="673BFDBB">
            <w:pPr>
              <w:spacing w:line="360" w:lineRule="auto"/>
              <w:jc w:val="center"/>
              <w:rPr>
                <w:rFonts w:asciiTheme="minorEastAsia" w:hAnsiTheme="minorEastAsia" w:eastAsiaTheme="minorEastAsia"/>
                <w:sz w:val="24"/>
              </w:rPr>
            </w:pPr>
          </w:p>
        </w:tc>
      </w:tr>
      <w:tr w14:paraId="572D5B36">
        <w:tblPrEx>
          <w:tblCellMar>
            <w:top w:w="0" w:type="dxa"/>
            <w:left w:w="108" w:type="dxa"/>
            <w:bottom w:w="0" w:type="dxa"/>
            <w:right w:w="108" w:type="dxa"/>
          </w:tblCellMar>
        </w:tblPrEx>
        <w:trPr>
          <w:trHeight w:val="540" w:hRule="atLeast"/>
        </w:trPr>
        <w:tc>
          <w:tcPr>
            <w:tcW w:w="851" w:type="dxa"/>
            <w:tcBorders>
              <w:top w:val="single" w:color="auto" w:sz="4" w:space="0"/>
              <w:left w:val="double" w:color="auto" w:sz="2" w:space="0"/>
              <w:bottom w:val="single" w:color="auto" w:sz="4" w:space="0"/>
              <w:right w:val="single" w:color="auto" w:sz="4" w:space="0"/>
            </w:tcBorders>
            <w:vAlign w:val="center"/>
          </w:tcPr>
          <w:p w14:paraId="68A9E4D7">
            <w:pPr>
              <w:spacing w:line="360" w:lineRule="auto"/>
              <w:jc w:val="center"/>
              <w:rPr>
                <w:rFonts w:asciiTheme="minorEastAsia" w:hAnsiTheme="minorEastAsia" w:eastAsiaTheme="minorEastAsia"/>
                <w:sz w:val="24"/>
              </w:rPr>
            </w:pPr>
          </w:p>
        </w:tc>
        <w:tc>
          <w:tcPr>
            <w:tcW w:w="1393" w:type="dxa"/>
            <w:gridSpan w:val="2"/>
            <w:tcBorders>
              <w:top w:val="single" w:color="auto" w:sz="4" w:space="0"/>
              <w:left w:val="nil"/>
              <w:bottom w:val="single" w:color="auto" w:sz="4" w:space="0"/>
              <w:right w:val="single" w:color="auto" w:sz="4" w:space="0"/>
            </w:tcBorders>
            <w:vAlign w:val="center"/>
          </w:tcPr>
          <w:p w14:paraId="72BDA018">
            <w:pPr>
              <w:spacing w:line="360" w:lineRule="auto"/>
              <w:jc w:val="center"/>
              <w:rPr>
                <w:rFonts w:asciiTheme="minorEastAsia" w:hAnsiTheme="minorEastAsia" w:eastAsiaTheme="minorEastAsia"/>
                <w:sz w:val="24"/>
              </w:rPr>
            </w:pPr>
          </w:p>
        </w:tc>
        <w:tc>
          <w:tcPr>
            <w:tcW w:w="2718" w:type="dxa"/>
            <w:gridSpan w:val="3"/>
            <w:tcBorders>
              <w:top w:val="single" w:color="auto" w:sz="4" w:space="0"/>
              <w:left w:val="nil"/>
              <w:bottom w:val="single" w:color="auto" w:sz="4" w:space="0"/>
              <w:right w:val="single" w:color="auto" w:sz="4" w:space="0"/>
            </w:tcBorders>
            <w:vAlign w:val="center"/>
          </w:tcPr>
          <w:p w14:paraId="06500758">
            <w:pPr>
              <w:spacing w:line="360" w:lineRule="auto"/>
              <w:jc w:val="center"/>
              <w:rPr>
                <w:rFonts w:asciiTheme="minorEastAsia" w:hAnsiTheme="minorEastAsia" w:eastAsiaTheme="minorEastAsia"/>
                <w:sz w:val="24"/>
              </w:rPr>
            </w:pPr>
          </w:p>
        </w:tc>
        <w:tc>
          <w:tcPr>
            <w:tcW w:w="1275" w:type="dxa"/>
            <w:gridSpan w:val="2"/>
            <w:tcBorders>
              <w:top w:val="single" w:color="auto" w:sz="4" w:space="0"/>
              <w:left w:val="nil"/>
              <w:bottom w:val="single" w:color="auto" w:sz="4" w:space="0"/>
              <w:right w:val="single" w:color="auto" w:sz="4" w:space="0"/>
            </w:tcBorders>
            <w:vAlign w:val="center"/>
          </w:tcPr>
          <w:p w14:paraId="15E6FB0C">
            <w:pPr>
              <w:spacing w:line="360" w:lineRule="auto"/>
              <w:jc w:val="center"/>
              <w:rPr>
                <w:rFonts w:asciiTheme="minorEastAsia" w:hAnsiTheme="minorEastAsia" w:eastAsiaTheme="minorEastAsia"/>
                <w:sz w:val="24"/>
              </w:rPr>
            </w:pPr>
          </w:p>
        </w:tc>
        <w:tc>
          <w:tcPr>
            <w:tcW w:w="1134" w:type="dxa"/>
            <w:tcBorders>
              <w:top w:val="single" w:color="auto" w:sz="4" w:space="0"/>
              <w:left w:val="nil"/>
              <w:bottom w:val="single" w:color="auto" w:sz="4" w:space="0"/>
              <w:right w:val="single" w:color="auto" w:sz="4" w:space="0"/>
            </w:tcBorders>
            <w:vAlign w:val="center"/>
          </w:tcPr>
          <w:p w14:paraId="0ED0E21B">
            <w:pPr>
              <w:spacing w:line="360" w:lineRule="auto"/>
              <w:jc w:val="center"/>
              <w:rPr>
                <w:rFonts w:asciiTheme="minorEastAsia" w:hAnsiTheme="minorEastAsia" w:eastAsiaTheme="minorEastAsia"/>
                <w:sz w:val="24"/>
              </w:rPr>
            </w:pPr>
          </w:p>
        </w:tc>
        <w:tc>
          <w:tcPr>
            <w:tcW w:w="1449" w:type="dxa"/>
            <w:gridSpan w:val="2"/>
            <w:tcBorders>
              <w:top w:val="single" w:color="auto" w:sz="4" w:space="0"/>
              <w:left w:val="nil"/>
              <w:bottom w:val="single" w:color="auto" w:sz="4" w:space="0"/>
              <w:right w:val="double" w:color="auto" w:sz="2" w:space="0"/>
            </w:tcBorders>
            <w:vAlign w:val="center"/>
          </w:tcPr>
          <w:p w14:paraId="7C574D7C">
            <w:pPr>
              <w:spacing w:line="360" w:lineRule="auto"/>
              <w:jc w:val="center"/>
              <w:rPr>
                <w:rFonts w:asciiTheme="minorEastAsia" w:hAnsiTheme="minorEastAsia" w:eastAsiaTheme="minorEastAsia"/>
                <w:sz w:val="24"/>
              </w:rPr>
            </w:pPr>
          </w:p>
        </w:tc>
      </w:tr>
      <w:tr w14:paraId="43168FCE">
        <w:tblPrEx>
          <w:tblCellMar>
            <w:top w:w="0" w:type="dxa"/>
            <w:left w:w="108" w:type="dxa"/>
            <w:bottom w:w="0" w:type="dxa"/>
            <w:right w:w="108" w:type="dxa"/>
          </w:tblCellMar>
        </w:tblPrEx>
        <w:trPr>
          <w:trHeight w:val="540" w:hRule="atLeast"/>
        </w:trPr>
        <w:tc>
          <w:tcPr>
            <w:tcW w:w="851" w:type="dxa"/>
            <w:tcBorders>
              <w:top w:val="single" w:color="auto" w:sz="4" w:space="0"/>
              <w:left w:val="double" w:color="auto" w:sz="2" w:space="0"/>
              <w:bottom w:val="single" w:color="auto" w:sz="4" w:space="0"/>
              <w:right w:val="single" w:color="auto" w:sz="4" w:space="0"/>
            </w:tcBorders>
            <w:vAlign w:val="center"/>
          </w:tcPr>
          <w:p w14:paraId="21E884D2">
            <w:pPr>
              <w:spacing w:line="360" w:lineRule="auto"/>
              <w:jc w:val="center"/>
              <w:rPr>
                <w:rFonts w:asciiTheme="minorEastAsia" w:hAnsiTheme="minorEastAsia" w:eastAsiaTheme="minorEastAsia"/>
                <w:sz w:val="24"/>
              </w:rPr>
            </w:pPr>
          </w:p>
        </w:tc>
        <w:tc>
          <w:tcPr>
            <w:tcW w:w="1393" w:type="dxa"/>
            <w:gridSpan w:val="2"/>
            <w:tcBorders>
              <w:top w:val="single" w:color="auto" w:sz="4" w:space="0"/>
              <w:left w:val="nil"/>
              <w:bottom w:val="single" w:color="auto" w:sz="4" w:space="0"/>
              <w:right w:val="single" w:color="auto" w:sz="4" w:space="0"/>
            </w:tcBorders>
            <w:vAlign w:val="center"/>
          </w:tcPr>
          <w:p w14:paraId="7D56AD9D">
            <w:pPr>
              <w:spacing w:line="360" w:lineRule="auto"/>
              <w:jc w:val="center"/>
              <w:rPr>
                <w:rFonts w:asciiTheme="minorEastAsia" w:hAnsiTheme="minorEastAsia" w:eastAsiaTheme="minorEastAsia"/>
                <w:sz w:val="24"/>
              </w:rPr>
            </w:pPr>
          </w:p>
        </w:tc>
        <w:tc>
          <w:tcPr>
            <w:tcW w:w="2718" w:type="dxa"/>
            <w:gridSpan w:val="3"/>
            <w:tcBorders>
              <w:top w:val="single" w:color="auto" w:sz="4" w:space="0"/>
              <w:left w:val="nil"/>
              <w:bottom w:val="single" w:color="auto" w:sz="4" w:space="0"/>
              <w:right w:val="single" w:color="auto" w:sz="4" w:space="0"/>
            </w:tcBorders>
            <w:vAlign w:val="center"/>
          </w:tcPr>
          <w:p w14:paraId="74922201">
            <w:pPr>
              <w:spacing w:line="360" w:lineRule="auto"/>
              <w:jc w:val="center"/>
              <w:rPr>
                <w:rFonts w:asciiTheme="minorEastAsia" w:hAnsiTheme="minorEastAsia" w:eastAsiaTheme="minorEastAsia"/>
                <w:sz w:val="24"/>
              </w:rPr>
            </w:pPr>
          </w:p>
        </w:tc>
        <w:tc>
          <w:tcPr>
            <w:tcW w:w="1275" w:type="dxa"/>
            <w:gridSpan w:val="2"/>
            <w:tcBorders>
              <w:top w:val="single" w:color="auto" w:sz="4" w:space="0"/>
              <w:left w:val="nil"/>
              <w:bottom w:val="single" w:color="auto" w:sz="4" w:space="0"/>
              <w:right w:val="single" w:color="auto" w:sz="4" w:space="0"/>
            </w:tcBorders>
            <w:vAlign w:val="center"/>
          </w:tcPr>
          <w:p w14:paraId="65EABCA7">
            <w:pPr>
              <w:spacing w:line="360" w:lineRule="auto"/>
              <w:jc w:val="center"/>
              <w:rPr>
                <w:rFonts w:asciiTheme="minorEastAsia" w:hAnsiTheme="minorEastAsia" w:eastAsiaTheme="minorEastAsia"/>
                <w:sz w:val="24"/>
              </w:rPr>
            </w:pPr>
          </w:p>
        </w:tc>
        <w:tc>
          <w:tcPr>
            <w:tcW w:w="1134" w:type="dxa"/>
            <w:tcBorders>
              <w:top w:val="single" w:color="auto" w:sz="4" w:space="0"/>
              <w:left w:val="nil"/>
              <w:bottom w:val="single" w:color="auto" w:sz="4" w:space="0"/>
              <w:right w:val="single" w:color="auto" w:sz="4" w:space="0"/>
            </w:tcBorders>
            <w:vAlign w:val="center"/>
          </w:tcPr>
          <w:p w14:paraId="274ADB4D">
            <w:pPr>
              <w:spacing w:line="360" w:lineRule="auto"/>
              <w:jc w:val="center"/>
              <w:rPr>
                <w:rFonts w:asciiTheme="minorEastAsia" w:hAnsiTheme="minorEastAsia" w:eastAsiaTheme="minorEastAsia"/>
                <w:sz w:val="24"/>
              </w:rPr>
            </w:pPr>
          </w:p>
        </w:tc>
        <w:tc>
          <w:tcPr>
            <w:tcW w:w="1449" w:type="dxa"/>
            <w:gridSpan w:val="2"/>
            <w:tcBorders>
              <w:top w:val="single" w:color="auto" w:sz="4" w:space="0"/>
              <w:left w:val="nil"/>
              <w:bottom w:val="single" w:color="auto" w:sz="4" w:space="0"/>
              <w:right w:val="double" w:color="auto" w:sz="2" w:space="0"/>
            </w:tcBorders>
            <w:vAlign w:val="center"/>
          </w:tcPr>
          <w:p w14:paraId="108C357C">
            <w:pPr>
              <w:spacing w:line="360" w:lineRule="auto"/>
              <w:jc w:val="center"/>
              <w:rPr>
                <w:rFonts w:asciiTheme="minorEastAsia" w:hAnsiTheme="minorEastAsia" w:eastAsiaTheme="minorEastAsia"/>
                <w:sz w:val="24"/>
              </w:rPr>
            </w:pPr>
          </w:p>
        </w:tc>
      </w:tr>
      <w:tr w14:paraId="300FFC5D">
        <w:tblPrEx>
          <w:tblCellMar>
            <w:top w:w="0" w:type="dxa"/>
            <w:left w:w="108" w:type="dxa"/>
            <w:bottom w:w="0" w:type="dxa"/>
            <w:right w:w="108" w:type="dxa"/>
          </w:tblCellMar>
        </w:tblPrEx>
        <w:trPr>
          <w:trHeight w:val="540" w:hRule="atLeast"/>
        </w:trPr>
        <w:tc>
          <w:tcPr>
            <w:tcW w:w="851" w:type="dxa"/>
            <w:tcBorders>
              <w:top w:val="single" w:color="auto" w:sz="4" w:space="0"/>
              <w:left w:val="double" w:color="auto" w:sz="2" w:space="0"/>
              <w:bottom w:val="single" w:color="auto" w:sz="4" w:space="0"/>
              <w:right w:val="single" w:color="auto" w:sz="4" w:space="0"/>
            </w:tcBorders>
            <w:vAlign w:val="center"/>
          </w:tcPr>
          <w:p w14:paraId="64DFD4B8">
            <w:pPr>
              <w:spacing w:line="360" w:lineRule="auto"/>
              <w:jc w:val="center"/>
              <w:rPr>
                <w:rFonts w:asciiTheme="minorEastAsia" w:hAnsiTheme="minorEastAsia" w:eastAsiaTheme="minorEastAsia"/>
                <w:sz w:val="24"/>
              </w:rPr>
            </w:pPr>
          </w:p>
        </w:tc>
        <w:tc>
          <w:tcPr>
            <w:tcW w:w="1393" w:type="dxa"/>
            <w:gridSpan w:val="2"/>
            <w:tcBorders>
              <w:top w:val="single" w:color="auto" w:sz="4" w:space="0"/>
              <w:left w:val="nil"/>
              <w:bottom w:val="single" w:color="auto" w:sz="4" w:space="0"/>
              <w:right w:val="single" w:color="auto" w:sz="4" w:space="0"/>
            </w:tcBorders>
            <w:vAlign w:val="center"/>
          </w:tcPr>
          <w:p w14:paraId="0FFF70D7">
            <w:pPr>
              <w:spacing w:line="360" w:lineRule="auto"/>
              <w:jc w:val="center"/>
              <w:rPr>
                <w:rFonts w:asciiTheme="minorEastAsia" w:hAnsiTheme="minorEastAsia" w:eastAsiaTheme="minorEastAsia"/>
                <w:sz w:val="24"/>
              </w:rPr>
            </w:pPr>
          </w:p>
        </w:tc>
        <w:tc>
          <w:tcPr>
            <w:tcW w:w="2718" w:type="dxa"/>
            <w:gridSpan w:val="3"/>
            <w:tcBorders>
              <w:top w:val="single" w:color="auto" w:sz="4" w:space="0"/>
              <w:left w:val="nil"/>
              <w:bottom w:val="single" w:color="auto" w:sz="4" w:space="0"/>
              <w:right w:val="single" w:color="auto" w:sz="4" w:space="0"/>
            </w:tcBorders>
            <w:vAlign w:val="center"/>
          </w:tcPr>
          <w:p w14:paraId="20479256">
            <w:pPr>
              <w:spacing w:line="360" w:lineRule="auto"/>
              <w:jc w:val="center"/>
              <w:rPr>
                <w:rFonts w:asciiTheme="minorEastAsia" w:hAnsiTheme="minorEastAsia" w:eastAsiaTheme="minorEastAsia"/>
                <w:sz w:val="24"/>
              </w:rPr>
            </w:pPr>
          </w:p>
        </w:tc>
        <w:tc>
          <w:tcPr>
            <w:tcW w:w="1275" w:type="dxa"/>
            <w:gridSpan w:val="2"/>
            <w:tcBorders>
              <w:top w:val="single" w:color="auto" w:sz="4" w:space="0"/>
              <w:left w:val="nil"/>
              <w:bottom w:val="single" w:color="auto" w:sz="4" w:space="0"/>
              <w:right w:val="single" w:color="auto" w:sz="4" w:space="0"/>
            </w:tcBorders>
            <w:vAlign w:val="center"/>
          </w:tcPr>
          <w:p w14:paraId="6260A03F">
            <w:pPr>
              <w:spacing w:line="360" w:lineRule="auto"/>
              <w:jc w:val="center"/>
              <w:rPr>
                <w:rFonts w:asciiTheme="minorEastAsia" w:hAnsiTheme="minorEastAsia" w:eastAsiaTheme="minorEastAsia"/>
                <w:sz w:val="24"/>
              </w:rPr>
            </w:pPr>
          </w:p>
        </w:tc>
        <w:tc>
          <w:tcPr>
            <w:tcW w:w="1134" w:type="dxa"/>
            <w:tcBorders>
              <w:top w:val="single" w:color="auto" w:sz="4" w:space="0"/>
              <w:left w:val="nil"/>
              <w:bottom w:val="single" w:color="auto" w:sz="4" w:space="0"/>
              <w:right w:val="single" w:color="auto" w:sz="4" w:space="0"/>
            </w:tcBorders>
            <w:vAlign w:val="center"/>
          </w:tcPr>
          <w:p w14:paraId="556ADF76">
            <w:pPr>
              <w:spacing w:line="360" w:lineRule="auto"/>
              <w:jc w:val="center"/>
              <w:rPr>
                <w:rFonts w:asciiTheme="minorEastAsia" w:hAnsiTheme="minorEastAsia" w:eastAsiaTheme="minorEastAsia"/>
                <w:sz w:val="24"/>
              </w:rPr>
            </w:pPr>
          </w:p>
        </w:tc>
        <w:tc>
          <w:tcPr>
            <w:tcW w:w="1449" w:type="dxa"/>
            <w:gridSpan w:val="2"/>
            <w:tcBorders>
              <w:top w:val="single" w:color="auto" w:sz="4" w:space="0"/>
              <w:left w:val="nil"/>
              <w:bottom w:val="single" w:color="auto" w:sz="4" w:space="0"/>
              <w:right w:val="double" w:color="auto" w:sz="2" w:space="0"/>
            </w:tcBorders>
            <w:vAlign w:val="center"/>
          </w:tcPr>
          <w:p w14:paraId="7AEF8815">
            <w:pPr>
              <w:spacing w:line="360" w:lineRule="auto"/>
              <w:jc w:val="center"/>
              <w:rPr>
                <w:rFonts w:asciiTheme="minorEastAsia" w:hAnsiTheme="minorEastAsia" w:eastAsiaTheme="minorEastAsia"/>
                <w:sz w:val="24"/>
              </w:rPr>
            </w:pPr>
          </w:p>
        </w:tc>
      </w:tr>
      <w:tr w14:paraId="3F07DD38">
        <w:tblPrEx>
          <w:tblCellMar>
            <w:top w:w="0" w:type="dxa"/>
            <w:left w:w="108" w:type="dxa"/>
            <w:bottom w:w="0" w:type="dxa"/>
            <w:right w:w="108" w:type="dxa"/>
          </w:tblCellMar>
        </w:tblPrEx>
        <w:trPr>
          <w:trHeight w:val="540" w:hRule="atLeast"/>
        </w:trPr>
        <w:tc>
          <w:tcPr>
            <w:tcW w:w="851" w:type="dxa"/>
            <w:tcBorders>
              <w:top w:val="single" w:color="auto" w:sz="4" w:space="0"/>
              <w:left w:val="double" w:color="auto" w:sz="2" w:space="0"/>
              <w:bottom w:val="single" w:color="auto" w:sz="4" w:space="0"/>
              <w:right w:val="single" w:color="auto" w:sz="4" w:space="0"/>
            </w:tcBorders>
            <w:vAlign w:val="center"/>
          </w:tcPr>
          <w:p w14:paraId="672205C5">
            <w:pPr>
              <w:spacing w:line="360" w:lineRule="auto"/>
              <w:jc w:val="center"/>
              <w:rPr>
                <w:rFonts w:asciiTheme="minorEastAsia" w:hAnsiTheme="minorEastAsia" w:eastAsiaTheme="minorEastAsia"/>
                <w:sz w:val="24"/>
              </w:rPr>
            </w:pPr>
          </w:p>
        </w:tc>
        <w:tc>
          <w:tcPr>
            <w:tcW w:w="1393" w:type="dxa"/>
            <w:gridSpan w:val="2"/>
            <w:tcBorders>
              <w:top w:val="single" w:color="auto" w:sz="4" w:space="0"/>
              <w:left w:val="nil"/>
              <w:bottom w:val="single" w:color="auto" w:sz="4" w:space="0"/>
              <w:right w:val="single" w:color="auto" w:sz="4" w:space="0"/>
            </w:tcBorders>
            <w:vAlign w:val="center"/>
          </w:tcPr>
          <w:p w14:paraId="02D40343">
            <w:pPr>
              <w:spacing w:line="360" w:lineRule="auto"/>
              <w:jc w:val="center"/>
              <w:rPr>
                <w:rFonts w:asciiTheme="minorEastAsia" w:hAnsiTheme="minorEastAsia" w:eastAsiaTheme="minorEastAsia"/>
                <w:sz w:val="24"/>
              </w:rPr>
            </w:pPr>
          </w:p>
        </w:tc>
        <w:tc>
          <w:tcPr>
            <w:tcW w:w="2718" w:type="dxa"/>
            <w:gridSpan w:val="3"/>
            <w:tcBorders>
              <w:top w:val="single" w:color="auto" w:sz="4" w:space="0"/>
              <w:left w:val="nil"/>
              <w:bottom w:val="single" w:color="auto" w:sz="4" w:space="0"/>
              <w:right w:val="single" w:color="auto" w:sz="4" w:space="0"/>
            </w:tcBorders>
            <w:vAlign w:val="center"/>
          </w:tcPr>
          <w:p w14:paraId="7743451B">
            <w:pPr>
              <w:spacing w:line="360" w:lineRule="auto"/>
              <w:jc w:val="center"/>
              <w:rPr>
                <w:rFonts w:asciiTheme="minorEastAsia" w:hAnsiTheme="minorEastAsia" w:eastAsiaTheme="minorEastAsia"/>
                <w:sz w:val="24"/>
              </w:rPr>
            </w:pPr>
          </w:p>
        </w:tc>
        <w:tc>
          <w:tcPr>
            <w:tcW w:w="1275" w:type="dxa"/>
            <w:gridSpan w:val="2"/>
            <w:tcBorders>
              <w:top w:val="single" w:color="auto" w:sz="4" w:space="0"/>
              <w:left w:val="nil"/>
              <w:bottom w:val="single" w:color="auto" w:sz="4" w:space="0"/>
              <w:right w:val="single" w:color="auto" w:sz="4" w:space="0"/>
            </w:tcBorders>
            <w:vAlign w:val="center"/>
          </w:tcPr>
          <w:p w14:paraId="2D3BD53D">
            <w:pPr>
              <w:spacing w:line="360" w:lineRule="auto"/>
              <w:jc w:val="center"/>
              <w:rPr>
                <w:rFonts w:asciiTheme="minorEastAsia" w:hAnsiTheme="minorEastAsia" w:eastAsiaTheme="minorEastAsia"/>
                <w:sz w:val="24"/>
              </w:rPr>
            </w:pPr>
          </w:p>
        </w:tc>
        <w:tc>
          <w:tcPr>
            <w:tcW w:w="1134" w:type="dxa"/>
            <w:tcBorders>
              <w:top w:val="single" w:color="auto" w:sz="4" w:space="0"/>
              <w:left w:val="nil"/>
              <w:bottom w:val="single" w:color="auto" w:sz="4" w:space="0"/>
              <w:right w:val="single" w:color="auto" w:sz="4" w:space="0"/>
            </w:tcBorders>
            <w:vAlign w:val="center"/>
          </w:tcPr>
          <w:p w14:paraId="3CB741BC">
            <w:pPr>
              <w:spacing w:line="360" w:lineRule="auto"/>
              <w:jc w:val="center"/>
              <w:rPr>
                <w:rFonts w:asciiTheme="minorEastAsia" w:hAnsiTheme="minorEastAsia" w:eastAsiaTheme="minorEastAsia"/>
                <w:sz w:val="24"/>
              </w:rPr>
            </w:pPr>
          </w:p>
        </w:tc>
        <w:tc>
          <w:tcPr>
            <w:tcW w:w="1449" w:type="dxa"/>
            <w:gridSpan w:val="2"/>
            <w:tcBorders>
              <w:top w:val="single" w:color="auto" w:sz="4" w:space="0"/>
              <w:left w:val="nil"/>
              <w:bottom w:val="single" w:color="auto" w:sz="4" w:space="0"/>
              <w:right w:val="double" w:color="auto" w:sz="2" w:space="0"/>
            </w:tcBorders>
            <w:vAlign w:val="center"/>
          </w:tcPr>
          <w:p w14:paraId="0C243119">
            <w:pPr>
              <w:spacing w:line="360" w:lineRule="auto"/>
              <w:jc w:val="center"/>
              <w:rPr>
                <w:rFonts w:asciiTheme="minorEastAsia" w:hAnsiTheme="minorEastAsia" w:eastAsiaTheme="minorEastAsia"/>
                <w:sz w:val="24"/>
              </w:rPr>
            </w:pPr>
          </w:p>
        </w:tc>
      </w:tr>
      <w:tr w14:paraId="3B3D235D">
        <w:tblPrEx>
          <w:tblCellMar>
            <w:top w:w="0" w:type="dxa"/>
            <w:left w:w="108" w:type="dxa"/>
            <w:bottom w:w="0" w:type="dxa"/>
            <w:right w:w="108" w:type="dxa"/>
          </w:tblCellMar>
        </w:tblPrEx>
        <w:trPr>
          <w:trHeight w:val="540" w:hRule="atLeast"/>
        </w:trPr>
        <w:tc>
          <w:tcPr>
            <w:tcW w:w="851" w:type="dxa"/>
            <w:tcBorders>
              <w:top w:val="single" w:color="auto" w:sz="4" w:space="0"/>
              <w:left w:val="double" w:color="auto" w:sz="2" w:space="0"/>
              <w:bottom w:val="single" w:color="auto" w:sz="4" w:space="0"/>
              <w:right w:val="single" w:color="auto" w:sz="4" w:space="0"/>
            </w:tcBorders>
            <w:vAlign w:val="center"/>
          </w:tcPr>
          <w:p w14:paraId="5308A777">
            <w:pPr>
              <w:spacing w:line="360" w:lineRule="auto"/>
              <w:jc w:val="center"/>
              <w:rPr>
                <w:rFonts w:asciiTheme="minorEastAsia" w:hAnsiTheme="minorEastAsia" w:eastAsiaTheme="minorEastAsia"/>
                <w:sz w:val="24"/>
              </w:rPr>
            </w:pPr>
          </w:p>
        </w:tc>
        <w:tc>
          <w:tcPr>
            <w:tcW w:w="1393" w:type="dxa"/>
            <w:gridSpan w:val="2"/>
            <w:tcBorders>
              <w:top w:val="single" w:color="auto" w:sz="4" w:space="0"/>
              <w:left w:val="nil"/>
              <w:bottom w:val="single" w:color="auto" w:sz="4" w:space="0"/>
              <w:right w:val="single" w:color="auto" w:sz="4" w:space="0"/>
            </w:tcBorders>
            <w:vAlign w:val="center"/>
          </w:tcPr>
          <w:p w14:paraId="75DD432E">
            <w:pPr>
              <w:spacing w:line="360" w:lineRule="auto"/>
              <w:jc w:val="center"/>
              <w:rPr>
                <w:rFonts w:asciiTheme="minorEastAsia" w:hAnsiTheme="minorEastAsia" w:eastAsiaTheme="minorEastAsia"/>
                <w:sz w:val="24"/>
              </w:rPr>
            </w:pPr>
          </w:p>
        </w:tc>
        <w:tc>
          <w:tcPr>
            <w:tcW w:w="2718" w:type="dxa"/>
            <w:gridSpan w:val="3"/>
            <w:tcBorders>
              <w:top w:val="single" w:color="auto" w:sz="4" w:space="0"/>
              <w:left w:val="nil"/>
              <w:bottom w:val="single" w:color="auto" w:sz="4" w:space="0"/>
              <w:right w:val="single" w:color="auto" w:sz="4" w:space="0"/>
            </w:tcBorders>
            <w:vAlign w:val="center"/>
          </w:tcPr>
          <w:p w14:paraId="25C5260E">
            <w:pPr>
              <w:spacing w:line="360" w:lineRule="auto"/>
              <w:jc w:val="center"/>
              <w:rPr>
                <w:rFonts w:asciiTheme="minorEastAsia" w:hAnsiTheme="minorEastAsia" w:eastAsiaTheme="minorEastAsia"/>
                <w:sz w:val="24"/>
              </w:rPr>
            </w:pPr>
          </w:p>
        </w:tc>
        <w:tc>
          <w:tcPr>
            <w:tcW w:w="1275" w:type="dxa"/>
            <w:gridSpan w:val="2"/>
            <w:tcBorders>
              <w:top w:val="single" w:color="auto" w:sz="4" w:space="0"/>
              <w:left w:val="nil"/>
              <w:bottom w:val="single" w:color="auto" w:sz="4" w:space="0"/>
              <w:right w:val="single" w:color="auto" w:sz="4" w:space="0"/>
            </w:tcBorders>
            <w:vAlign w:val="center"/>
          </w:tcPr>
          <w:p w14:paraId="58692443">
            <w:pPr>
              <w:spacing w:line="360" w:lineRule="auto"/>
              <w:jc w:val="center"/>
              <w:rPr>
                <w:rFonts w:asciiTheme="minorEastAsia" w:hAnsiTheme="minorEastAsia" w:eastAsiaTheme="minorEastAsia"/>
                <w:sz w:val="24"/>
              </w:rPr>
            </w:pPr>
          </w:p>
        </w:tc>
        <w:tc>
          <w:tcPr>
            <w:tcW w:w="1134" w:type="dxa"/>
            <w:tcBorders>
              <w:top w:val="single" w:color="auto" w:sz="4" w:space="0"/>
              <w:left w:val="nil"/>
              <w:bottom w:val="single" w:color="auto" w:sz="4" w:space="0"/>
              <w:right w:val="single" w:color="auto" w:sz="4" w:space="0"/>
            </w:tcBorders>
            <w:vAlign w:val="center"/>
          </w:tcPr>
          <w:p w14:paraId="52C5F68F">
            <w:pPr>
              <w:spacing w:line="360" w:lineRule="auto"/>
              <w:jc w:val="center"/>
              <w:rPr>
                <w:rFonts w:asciiTheme="minorEastAsia" w:hAnsiTheme="minorEastAsia" w:eastAsiaTheme="minorEastAsia"/>
                <w:sz w:val="24"/>
              </w:rPr>
            </w:pPr>
          </w:p>
        </w:tc>
        <w:tc>
          <w:tcPr>
            <w:tcW w:w="1449" w:type="dxa"/>
            <w:gridSpan w:val="2"/>
            <w:tcBorders>
              <w:top w:val="single" w:color="auto" w:sz="4" w:space="0"/>
              <w:left w:val="nil"/>
              <w:bottom w:val="single" w:color="auto" w:sz="4" w:space="0"/>
              <w:right w:val="double" w:color="auto" w:sz="2" w:space="0"/>
            </w:tcBorders>
            <w:vAlign w:val="center"/>
          </w:tcPr>
          <w:p w14:paraId="5E64B0E8">
            <w:pPr>
              <w:spacing w:line="360" w:lineRule="auto"/>
              <w:jc w:val="center"/>
              <w:rPr>
                <w:rFonts w:asciiTheme="minorEastAsia" w:hAnsiTheme="minorEastAsia" w:eastAsiaTheme="minorEastAsia"/>
                <w:sz w:val="24"/>
              </w:rPr>
            </w:pPr>
          </w:p>
        </w:tc>
      </w:tr>
      <w:tr w14:paraId="079A434C">
        <w:tblPrEx>
          <w:tblCellMar>
            <w:top w:w="0" w:type="dxa"/>
            <w:left w:w="108" w:type="dxa"/>
            <w:bottom w:w="0" w:type="dxa"/>
            <w:right w:w="108" w:type="dxa"/>
          </w:tblCellMar>
        </w:tblPrEx>
        <w:trPr>
          <w:trHeight w:val="540" w:hRule="atLeast"/>
        </w:trPr>
        <w:tc>
          <w:tcPr>
            <w:tcW w:w="851" w:type="dxa"/>
            <w:tcBorders>
              <w:top w:val="single" w:color="auto" w:sz="4" w:space="0"/>
              <w:left w:val="double" w:color="auto" w:sz="2" w:space="0"/>
              <w:bottom w:val="single" w:color="auto" w:sz="4" w:space="0"/>
              <w:right w:val="single" w:color="auto" w:sz="4" w:space="0"/>
            </w:tcBorders>
            <w:vAlign w:val="center"/>
          </w:tcPr>
          <w:p w14:paraId="6AC4DD81">
            <w:pPr>
              <w:spacing w:line="360" w:lineRule="auto"/>
              <w:jc w:val="center"/>
              <w:rPr>
                <w:rFonts w:asciiTheme="minorEastAsia" w:hAnsiTheme="minorEastAsia" w:eastAsiaTheme="minorEastAsia"/>
                <w:sz w:val="24"/>
              </w:rPr>
            </w:pPr>
          </w:p>
        </w:tc>
        <w:tc>
          <w:tcPr>
            <w:tcW w:w="1393" w:type="dxa"/>
            <w:gridSpan w:val="2"/>
            <w:tcBorders>
              <w:top w:val="single" w:color="auto" w:sz="4" w:space="0"/>
              <w:left w:val="nil"/>
              <w:bottom w:val="single" w:color="auto" w:sz="4" w:space="0"/>
              <w:right w:val="single" w:color="auto" w:sz="4" w:space="0"/>
            </w:tcBorders>
            <w:vAlign w:val="center"/>
          </w:tcPr>
          <w:p w14:paraId="37D487EF">
            <w:pPr>
              <w:spacing w:line="360" w:lineRule="auto"/>
              <w:jc w:val="center"/>
              <w:rPr>
                <w:rFonts w:asciiTheme="minorEastAsia" w:hAnsiTheme="minorEastAsia" w:eastAsiaTheme="minorEastAsia"/>
                <w:sz w:val="24"/>
              </w:rPr>
            </w:pPr>
          </w:p>
        </w:tc>
        <w:tc>
          <w:tcPr>
            <w:tcW w:w="2718" w:type="dxa"/>
            <w:gridSpan w:val="3"/>
            <w:tcBorders>
              <w:top w:val="single" w:color="auto" w:sz="4" w:space="0"/>
              <w:left w:val="nil"/>
              <w:bottom w:val="single" w:color="auto" w:sz="4" w:space="0"/>
              <w:right w:val="single" w:color="auto" w:sz="4" w:space="0"/>
            </w:tcBorders>
            <w:vAlign w:val="center"/>
          </w:tcPr>
          <w:p w14:paraId="6D500EF3">
            <w:pPr>
              <w:spacing w:line="360" w:lineRule="auto"/>
              <w:jc w:val="center"/>
              <w:rPr>
                <w:rFonts w:asciiTheme="minorEastAsia" w:hAnsiTheme="minorEastAsia" w:eastAsiaTheme="minorEastAsia"/>
                <w:sz w:val="24"/>
              </w:rPr>
            </w:pPr>
          </w:p>
        </w:tc>
        <w:tc>
          <w:tcPr>
            <w:tcW w:w="1275" w:type="dxa"/>
            <w:gridSpan w:val="2"/>
            <w:tcBorders>
              <w:top w:val="single" w:color="auto" w:sz="4" w:space="0"/>
              <w:left w:val="nil"/>
              <w:bottom w:val="single" w:color="auto" w:sz="4" w:space="0"/>
              <w:right w:val="single" w:color="auto" w:sz="4" w:space="0"/>
            </w:tcBorders>
            <w:vAlign w:val="center"/>
          </w:tcPr>
          <w:p w14:paraId="3198EDD4">
            <w:pPr>
              <w:spacing w:line="360" w:lineRule="auto"/>
              <w:jc w:val="center"/>
              <w:rPr>
                <w:rFonts w:asciiTheme="minorEastAsia" w:hAnsiTheme="minorEastAsia" w:eastAsiaTheme="minorEastAsia"/>
                <w:sz w:val="24"/>
              </w:rPr>
            </w:pPr>
          </w:p>
        </w:tc>
        <w:tc>
          <w:tcPr>
            <w:tcW w:w="1134" w:type="dxa"/>
            <w:tcBorders>
              <w:top w:val="single" w:color="auto" w:sz="4" w:space="0"/>
              <w:left w:val="nil"/>
              <w:bottom w:val="single" w:color="auto" w:sz="4" w:space="0"/>
              <w:right w:val="single" w:color="auto" w:sz="4" w:space="0"/>
            </w:tcBorders>
            <w:vAlign w:val="center"/>
          </w:tcPr>
          <w:p w14:paraId="4334A7CF">
            <w:pPr>
              <w:spacing w:line="360" w:lineRule="auto"/>
              <w:jc w:val="center"/>
              <w:rPr>
                <w:rFonts w:asciiTheme="minorEastAsia" w:hAnsiTheme="minorEastAsia" w:eastAsiaTheme="minorEastAsia"/>
                <w:sz w:val="24"/>
              </w:rPr>
            </w:pPr>
          </w:p>
        </w:tc>
        <w:tc>
          <w:tcPr>
            <w:tcW w:w="1449" w:type="dxa"/>
            <w:gridSpan w:val="2"/>
            <w:tcBorders>
              <w:top w:val="single" w:color="auto" w:sz="4" w:space="0"/>
              <w:left w:val="nil"/>
              <w:bottom w:val="single" w:color="auto" w:sz="4" w:space="0"/>
              <w:right w:val="double" w:color="auto" w:sz="2" w:space="0"/>
            </w:tcBorders>
            <w:vAlign w:val="center"/>
          </w:tcPr>
          <w:p w14:paraId="1F81E49E">
            <w:pPr>
              <w:spacing w:line="360" w:lineRule="auto"/>
              <w:jc w:val="center"/>
              <w:rPr>
                <w:rFonts w:asciiTheme="minorEastAsia" w:hAnsiTheme="minorEastAsia" w:eastAsiaTheme="minorEastAsia"/>
                <w:sz w:val="24"/>
              </w:rPr>
            </w:pPr>
          </w:p>
        </w:tc>
      </w:tr>
      <w:tr w14:paraId="6F736FA2">
        <w:tblPrEx>
          <w:tblCellMar>
            <w:top w:w="0" w:type="dxa"/>
            <w:left w:w="108" w:type="dxa"/>
            <w:bottom w:w="0" w:type="dxa"/>
            <w:right w:w="108" w:type="dxa"/>
          </w:tblCellMar>
        </w:tblPrEx>
        <w:trPr>
          <w:trHeight w:val="540" w:hRule="atLeast"/>
        </w:trPr>
        <w:tc>
          <w:tcPr>
            <w:tcW w:w="851" w:type="dxa"/>
            <w:tcBorders>
              <w:top w:val="single" w:color="auto" w:sz="4" w:space="0"/>
              <w:left w:val="double" w:color="auto" w:sz="2" w:space="0"/>
              <w:bottom w:val="single" w:color="auto" w:sz="4" w:space="0"/>
              <w:right w:val="single" w:color="auto" w:sz="4" w:space="0"/>
            </w:tcBorders>
            <w:vAlign w:val="center"/>
          </w:tcPr>
          <w:p w14:paraId="4A10EDEA">
            <w:pPr>
              <w:spacing w:line="360" w:lineRule="auto"/>
              <w:jc w:val="center"/>
              <w:rPr>
                <w:rFonts w:asciiTheme="minorEastAsia" w:hAnsiTheme="minorEastAsia" w:eastAsiaTheme="minorEastAsia"/>
                <w:sz w:val="24"/>
              </w:rPr>
            </w:pPr>
          </w:p>
        </w:tc>
        <w:tc>
          <w:tcPr>
            <w:tcW w:w="1393" w:type="dxa"/>
            <w:gridSpan w:val="2"/>
            <w:tcBorders>
              <w:top w:val="single" w:color="auto" w:sz="4" w:space="0"/>
              <w:left w:val="nil"/>
              <w:bottom w:val="single" w:color="auto" w:sz="4" w:space="0"/>
              <w:right w:val="single" w:color="auto" w:sz="4" w:space="0"/>
            </w:tcBorders>
            <w:vAlign w:val="center"/>
          </w:tcPr>
          <w:p w14:paraId="2E950AD5">
            <w:pPr>
              <w:spacing w:line="360" w:lineRule="auto"/>
              <w:rPr>
                <w:rFonts w:asciiTheme="minorEastAsia" w:hAnsiTheme="minorEastAsia" w:eastAsiaTheme="minorEastAsia"/>
                <w:sz w:val="24"/>
              </w:rPr>
            </w:pPr>
          </w:p>
        </w:tc>
        <w:tc>
          <w:tcPr>
            <w:tcW w:w="2718" w:type="dxa"/>
            <w:gridSpan w:val="3"/>
            <w:tcBorders>
              <w:top w:val="single" w:color="auto" w:sz="4" w:space="0"/>
              <w:left w:val="nil"/>
              <w:bottom w:val="single" w:color="auto" w:sz="4" w:space="0"/>
              <w:right w:val="single" w:color="auto" w:sz="4" w:space="0"/>
            </w:tcBorders>
            <w:vAlign w:val="center"/>
          </w:tcPr>
          <w:p w14:paraId="252C5DFA">
            <w:pPr>
              <w:spacing w:line="360" w:lineRule="auto"/>
              <w:rPr>
                <w:rFonts w:asciiTheme="minorEastAsia" w:hAnsiTheme="minorEastAsia" w:eastAsiaTheme="minorEastAsia"/>
                <w:sz w:val="24"/>
              </w:rPr>
            </w:pPr>
          </w:p>
        </w:tc>
        <w:tc>
          <w:tcPr>
            <w:tcW w:w="1275" w:type="dxa"/>
            <w:gridSpan w:val="2"/>
            <w:tcBorders>
              <w:top w:val="single" w:color="auto" w:sz="4" w:space="0"/>
              <w:left w:val="nil"/>
              <w:bottom w:val="single" w:color="auto" w:sz="4" w:space="0"/>
              <w:right w:val="single" w:color="auto" w:sz="4" w:space="0"/>
            </w:tcBorders>
            <w:vAlign w:val="center"/>
          </w:tcPr>
          <w:p w14:paraId="310F58B9">
            <w:pPr>
              <w:spacing w:line="360" w:lineRule="auto"/>
              <w:rPr>
                <w:rFonts w:asciiTheme="minorEastAsia" w:hAnsiTheme="minorEastAsia" w:eastAsiaTheme="minorEastAsia"/>
                <w:sz w:val="24"/>
              </w:rPr>
            </w:pPr>
          </w:p>
        </w:tc>
        <w:tc>
          <w:tcPr>
            <w:tcW w:w="1134" w:type="dxa"/>
            <w:tcBorders>
              <w:top w:val="single" w:color="auto" w:sz="4" w:space="0"/>
              <w:left w:val="nil"/>
              <w:bottom w:val="single" w:color="auto" w:sz="4" w:space="0"/>
              <w:right w:val="single" w:color="auto" w:sz="4" w:space="0"/>
            </w:tcBorders>
            <w:vAlign w:val="center"/>
          </w:tcPr>
          <w:p w14:paraId="58312609">
            <w:pPr>
              <w:spacing w:line="360" w:lineRule="auto"/>
              <w:jc w:val="center"/>
              <w:rPr>
                <w:rFonts w:asciiTheme="minorEastAsia" w:hAnsiTheme="minorEastAsia" w:eastAsiaTheme="minorEastAsia"/>
                <w:sz w:val="24"/>
              </w:rPr>
            </w:pPr>
          </w:p>
        </w:tc>
        <w:tc>
          <w:tcPr>
            <w:tcW w:w="1449" w:type="dxa"/>
            <w:gridSpan w:val="2"/>
            <w:tcBorders>
              <w:top w:val="single" w:color="auto" w:sz="4" w:space="0"/>
              <w:left w:val="nil"/>
              <w:bottom w:val="single" w:color="auto" w:sz="4" w:space="0"/>
              <w:right w:val="double" w:color="auto" w:sz="2" w:space="0"/>
            </w:tcBorders>
            <w:vAlign w:val="center"/>
          </w:tcPr>
          <w:p w14:paraId="2D3301FE">
            <w:pPr>
              <w:spacing w:line="360" w:lineRule="auto"/>
              <w:jc w:val="center"/>
              <w:rPr>
                <w:rFonts w:asciiTheme="minorEastAsia" w:hAnsiTheme="minorEastAsia" w:eastAsiaTheme="minorEastAsia"/>
                <w:sz w:val="24"/>
              </w:rPr>
            </w:pPr>
          </w:p>
        </w:tc>
      </w:tr>
    </w:tbl>
    <w:p w14:paraId="0A0D3CCA">
      <w:pPr>
        <w:numPr>
          <w:ilvl w:val="0"/>
          <w:numId w:val="0"/>
        </w:numPr>
        <w:rPr>
          <w:rFonts w:hint="eastAsia" w:ascii="Arial" w:eastAsia="黑体" w:cs="Times New Roman"/>
          <w:sz w:val="32"/>
          <w:szCs w:val="32"/>
        </w:rPr>
      </w:pPr>
      <w:r>
        <w:rPr>
          <w:rFonts w:hint="eastAsia" w:ascii="Arial" w:eastAsia="黑体" w:cs="Times New Roman"/>
          <w:sz w:val="32"/>
          <w:szCs w:val="32"/>
        </w:rPr>
        <w:br w:type="page"/>
      </w:r>
    </w:p>
    <w:bookmarkEnd w:id="284"/>
    <w:bookmarkEnd w:id="285"/>
    <w:bookmarkEnd w:id="286"/>
    <w:bookmarkEnd w:id="288"/>
    <w:p w14:paraId="6C6EB026">
      <w:pPr>
        <w:pStyle w:val="3"/>
        <w:spacing w:before="260" w:after="260" w:line="413" w:lineRule="auto"/>
        <w:jc w:val="center"/>
        <w:rPr>
          <w:rFonts w:hint="default" w:ascii="Arial" w:eastAsia="黑体" w:cs="Times New Roman"/>
          <w:sz w:val="32"/>
          <w:szCs w:val="32"/>
          <w:lang w:val="en-US" w:eastAsia="zh-CN"/>
        </w:rPr>
      </w:pPr>
      <w:bookmarkStart w:id="292" w:name="_Toc24031"/>
      <w:bookmarkStart w:id="293" w:name="_Toc490466407"/>
      <w:bookmarkStart w:id="294" w:name="_Toc12604923"/>
      <w:bookmarkStart w:id="295" w:name="_Toc38013577"/>
      <w:r>
        <w:rPr>
          <w:rFonts w:hint="eastAsia" w:ascii="Arial" w:eastAsia="黑体" w:cs="Times New Roman"/>
          <w:sz w:val="32"/>
          <w:szCs w:val="32"/>
          <w:lang w:val="en-US" w:eastAsia="zh-CN"/>
        </w:rPr>
        <w:t>六、</w:t>
      </w:r>
      <w:bookmarkEnd w:id="292"/>
      <w:r>
        <w:rPr>
          <w:rFonts w:hint="eastAsia" w:ascii="Arial" w:eastAsia="黑体" w:cs="Times New Roman"/>
          <w:sz w:val="32"/>
          <w:szCs w:val="32"/>
          <w:lang w:val="en-US" w:eastAsia="zh-CN"/>
        </w:rPr>
        <w:t>已标价工程量清单</w:t>
      </w:r>
    </w:p>
    <w:p w14:paraId="120D6DD0">
      <w:pPr>
        <w:rPr>
          <w:rFonts w:hint="eastAsia" w:ascii="Arial" w:eastAsia="黑体" w:cs="Times New Roman"/>
          <w:sz w:val="32"/>
          <w:szCs w:val="32"/>
          <w:lang w:val="en-US" w:eastAsia="zh-CN"/>
        </w:rPr>
      </w:pPr>
      <w:bookmarkStart w:id="296" w:name="_Toc13463"/>
      <w:r>
        <w:rPr>
          <w:rFonts w:hint="eastAsia" w:ascii="Arial" w:eastAsia="黑体" w:cs="Times New Roman"/>
          <w:sz w:val="32"/>
          <w:szCs w:val="32"/>
          <w:lang w:val="en-US" w:eastAsia="zh-CN"/>
        </w:rPr>
        <w:t xml:space="preserve">  </w:t>
      </w:r>
      <w:r>
        <w:rPr>
          <w:rFonts w:hint="eastAsia" w:ascii="宋体" w:hAnsi="宋体" w:eastAsia="宋体" w:cs="宋体"/>
          <w:i w:val="0"/>
          <w:iCs w:val="0"/>
          <w:color w:val="auto"/>
          <w:sz w:val="28"/>
          <w:szCs w:val="28"/>
          <w:highlight w:val="none"/>
          <w:lang w:val="en-US" w:eastAsia="zh-CN"/>
        </w:rPr>
        <w:t>供应商根据招标人发布的工程量清单及国家、省、市相关规定编制。</w:t>
      </w:r>
      <w:r>
        <w:rPr>
          <w:rFonts w:hint="eastAsia" w:ascii="宋体" w:hAnsi="宋体" w:eastAsia="宋体" w:cs="宋体"/>
          <w:i w:val="0"/>
          <w:iCs w:val="0"/>
          <w:color w:val="auto"/>
          <w:sz w:val="28"/>
          <w:szCs w:val="28"/>
          <w:highlight w:val="none"/>
          <w:lang w:val="en-US" w:eastAsia="zh-CN"/>
        </w:rPr>
        <w:br w:type="page"/>
      </w:r>
    </w:p>
    <w:p w14:paraId="280525CA">
      <w:pPr>
        <w:pStyle w:val="3"/>
        <w:spacing w:before="260" w:after="260" w:line="413" w:lineRule="auto"/>
        <w:jc w:val="center"/>
        <w:rPr>
          <w:rFonts w:hint="default" w:ascii="Arial" w:eastAsia="黑体" w:cs="Times New Roman"/>
          <w:sz w:val="32"/>
          <w:szCs w:val="32"/>
          <w:lang w:val="en-US" w:eastAsia="zh-CN"/>
        </w:rPr>
      </w:pPr>
      <w:r>
        <w:rPr>
          <w:rFonts w:hint="eastAsia" w:ascii="Arial" w:eastAsia="黑体" w:cs="Times New Roman"/>
          <w:sz w:val="32"/>
          <w:szCs w:val="32"/>
          <w:lang w:val="en-US" w:eastAsia="zh-CN"/>
        </w:rPr>
        <w:t>七</w:t>
      </w:r>
      <w:r>
        <w:rPr>
          <w:rFonts w:hint="eastAsia" w:ascii="Arial" w:eastAsia="黑体" w:cs="Times New Roman"/>
          <w:sz w:val="32"/>
          <w:szCs w:val="32"/>
        </w:rPr>
        <w:t>、</w:t>
      </w:r>
      <w:bookmarkEnd w:id="293"/>
      <w:bookmarkEnd w:id="294"/>
      <w:bookmarkEnd w:id="295"/>
      <w:bookmarkEnd w:id="296"/>
      <w:r>
        <w:rPr>
          <w:rFonts w:hint="eastAsia" w:ascii="Arial" w:eastAsia="黑体" w:cs="Times New Roman"/>
          <w:sz w:val="32"/>
          <w:szCs w:val="32"/>
          <w:lang w:val="en-US" w:eastAsia="zh-CN"/>
        </w:rPr>
        <w:t>施工组织设计</w:t>
      </w:r>
    </w:p>
    <w:p w14:paraId="0C2BB1B5">
      <w:pPr>
        <w:keepNext w:val="0"/>
        <w:keepLines w:val="0"/>
        <w:pageBreakBefore w:val="0"/>
        <w:widowControl w:val="0"/>
        <w:tabs>
          <w:tab w:val="left" w:pos="720"/>
        </w:tabs>
        <w:kinsoku/>
        <w:wordWrap/>
        <w:overflowPunct/>
        <w:topLinePunct w:val="0"/>
        <w:autoSpaceDE/>
        <w:autoSpaceDN/>
        <w:bidi w:val="0"/>
        <w:adjustRightInd/>
        <w:snapToGrid/>
        <w:spacing w:line="360" w:lineRule="auto"/>
        <w:ind w:firstLine="560" w:firstLineChars="200"/>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rPr>
        <w:t>1．</w:t>
      </w:r>
      <w:r>
        <w:rPr>
          <w:rFonts w:asciiTheme="minorEastAsia" w:hAnsiTheme="minorEastAsia" w:eastAsiaTheme="minorEastAsia"/>
          <w:sz w:val="28"/>
          <w:szCs w:val="28"/>
        </w:rPr>
        <w:t>投标人编制施工组织设计</w:t>
      </w:r>
      <w:r>
        <w:rPr>
          <w:rFonts w:hint="eastAsia" w:asciiTheme="minorEastAsia" w:hAnsiTheme="minorEastAsia" w:eastAsiaTheme="minorEastAsia"/>
          <w:sz w:val="28"/>
          <w:szCs w:val="28"/>
        </w:rPr>
        <w:t>的要求：编制时应简明扼要地说明施工方法，工程质量、安全生产、文明施工、环境保护、冬雨季施工、技术组织等主要措施。用图表形式阐明本项目拟投入主要施工设备、劳动力、项目管理机构等。</w:t>
      </w:r>
    </w:p>
    <w:p w14:paraId="57F26E36">
      <w:pPr>
        <w:keepNext w:val="0"/>
        <w:keepLines w:val="0"/>
        <w:pageBreakBefore w:val="0"/>
        <w:widowControl w:val="0"/>
        <w:tabs>
          <w:tab w:val="left" w:pos="720"/>
        </w:tabs>
        <w:kinsoku/>
        <w:wordWrap/>
        <w:overflowPunct/>
        <w:topLinePunct w:val="0"/>
        <w:autoSpaceDE/>
        <w:autoSpaceDN/>
        <w:bidi w:val="0"/>
        <w:adjustRightInd/>
        <w:snapToGrid/>
        <w:spacing w:line="360" w:lineRule="auto"/>
        <w:ind w:firstLine="560" w:firstLineChars="200"/>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rPr>
        <w:t>2．图表及格式要求：</w:t>
      </w:r>
    </w:p>
    <w:p w14:paraId="69AEE533">
      <w:pPr>
        <w:keepNext w:val="0"/>
        <w:keepLines w:val="0"/>
        <w:pageBreakBefore w:val="0"/>
        <w:widowControl w:val="0"/>
        <w:tabs>
          <w:tab w:val="left" w:pos="720"/>
        </w:tabs>
        <w:kinsoku/>
        <w:wordWrap/>
        <w:overflowPunct/>
        <w:topLinePunct w:val="0"/>
        <w:autoSpaceDE/>
        <w:autoSpaceDN/>
        <w:bidi w:val="0"/>
        <w:adjustRightInd/>
        <w:snapToGrid/>
        <w:spacing w:line="360" w:lineRule="auto"/>
        <w:ind w:firstLine="560" w:firstLineChars="200"/>
        <w:textAlignment w:val="auto"/>
        <w:rPr>
          <w:rFonts w:hint="eastAsia"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附表一  拟投入本工程的主要施工设备表</w:t>
      </w:r>
    </w:p>
    <w:p w14:paraId="0D55A97A">
      <w:pPr>
        <w:keepNext w:val="0"/>
        <w:keepLines w:val="0"/>
        <w:pageBreakBefore w:val="0"/>
        <w:widowControl w:val="0"/>
        <w:tabs>
          <w:tab w:val="left" w:pos="720"/>
        </w:tabs>
        <w:kinsoku/>
        <w:wordWrap/>
        <w:overflowPunct/>
        <w:topLinePunct w:val="0"/>
        <w:autoSpaceDE/>
        <w:autoSpaceDN/>
        <w:bidi w:val="0"/>
        <w:adjustRightInd/>
        <w:snapToGrid/>
        <w:spacing w:line="360" w:lineRule="auto"/>
        <w:ind w:firstLine="560" w:firstLineChars="200"/>
        <w:textAlignment w:val="auto"/>
        <w:rPr>
          <w:rFonts w:hint="eastAsia"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附表二  拟配备本工程的试验和检测仪器设备表</w:t>
      </w:r>
    </w:p>
    <w:p w14:paraId="7E94BD8D">
      <w:pPr>
        <w:keepNext w:val="0"/>
        <w:keepLines w:val="0"/>
        <w:pageBreakBefore w:val="0"/>
        <w:widowControl w:val="0"/>
        <w:tabs>
          <w:tab w:val="left" w:pos="720"/>
        </w:tabs>
        <w:kinsoku/>
        <w:wordWrap/>
        <w:overflowPunct/>
        <w:topLinePunct w:val="0"/>
        <w:autoSpaceDE/>
        <w:autoSpaceDN/>
        <w:bidi w:val="0"/>
        <w:adjustRightInd/>
        <w:snapToGrid/>
        <w:spacing w:line="360" w:lineRule="auto"/>
        <w:ind w:firstLine="560" w:firstLineChars="200"/>
        <w:textAlignment w:val="auto"/>
        <w:rPr>
          <w:rFonts w:hint="eastAsia"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附表三  劳动力计划表</w:t>
      </w:r>
    </w:p>
    <w:p w14:paraId="47372FC1">
      <w:pPr>
        <w:keepNext w:val="0"/>
        <w:keepLines w:val="0"/>
        <w:pageBreakBefore w:val="0"/>
        <w:widowControl w:val="0"/>
        <w:tabs>
          <w:tab w:val="left" w:pos="720"/>
        </w:tabs>
        <w:kinsoku/>
        <w:wordWrap/>
        <w:overflowPunct/>
        <w:topLinePunct w:val="0"/>
        <w:autoSpaceDE/>
        <w:autoSpaceDN/>
        <w:bidi w:val="0"/>
        <w:adjustRightInd/>
        <w:snapToGrid/>
        <w:spacing w:line="360" w:lineRule="auto"/>
        <w:ind w:firstLine="560" w:firstLineChars="200"/>
        <w:textAlignment w:val="auto"/>
        <w:rPr>
          <w:rFonts w:hint="eastAsia"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附表四  计划开、竣工日期和施工进度网络图</w:t>
      </w:r>
    </w:p>
    <w:p w14:paraId="7592CBDB">
      <w:pPr>
        <w:keepNext w:val="0"/>
        <w:keepLines w:val="0"/>
        <w:pageBreakBefore w:val="0"/>
        <w:widowControl w:val="0"/>
        <w:tabs>
          <w:tab w:val="left" w:pos="720"/>
        </w:tabs>
        <w:kinsoku/>
        <w:wordWrap/>
        <w:overflowPunct/>
        <w:topLinePunct w:val="0"/>
        <w:autoSpaceDE/>
        <w:autoSpaceDN/>
        <w:bidi w:val="0"/>
        <w:adjustRightInd/>
        <w:snapToGrid/>
        <w:spacing w:line="360" w:lineRule="auto"/>
        <w:ind w:firstLine="560" w:firstLineChars="200"/>
        <w:textAlignment w:val="auto"/>
        <w:rPr>
          <w:rFonts w:hint="eastAsia"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附表五  施工总平面图</w:t>
      </w:r>
    </w:p>
    <w:p w14:paraId="2BC3A381">
      <w:pPr>
        <w:keepNext w:val="0"/>
        <w:keepLines w:val="0"/>
        <w:pageBreakBefore w:val="0"/>
        <w:widowControl w:val="0"/>
        <w:tabs>
          <w:tab w:val="left" w:pos="720"/>
        </w:tabs>
        <w:kinsoku/>
        <w:wordWrap/>
        <w:overflowPunct/>
        <w:topLinePunct w:val="0"/>
        <w:autoSpaceDE/>
        <w:autoSpaceDN/>
        <w:bidi w:val="0"/>
        <w:adjustRightInd/>
        <w:snapToGrid/>
        <w:spacing w:line="360" w:lineRule="auto"/>
        <w:ind w:firstLine="560" w:firstLineChars="200"/>
        <w:textAlignment w:val="auto"/>
        <w:rPr>
          <w:rFonts w:asciiTheme="minorEastAsia" w:hAnsiTheme="minorEastAsia" w:eastAsiaTheme="minorEastAsia"/>
          <w:bCs/>
          <w:sz w:val="28"/>
          <w:szCs w:val="28"/>
        </w:rPr>
      </w:pPr>
      <w:r>
        <w:rPr>
          <w:rFonts w:hint="eastAsia" w:cs="Times New Roman" w:asciiTheme="minorEastAsia" w:hAnsiTheme="minorEastAsia" w:eastAsiaTheme="minorEastAsia"/>
          <w:sz w:val="28"/>
          <w:szCs w:val="28"/>
        </w:rPr>
        <w:t>附表六  临时用地表</w:t>
      </w:r>
    </w:p>
    <w:p w14:paraId="542849F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p>
    <w:p w14:paraId="2B3921FF">
      <w:pPr>
        <w:rPr>
          <w:color w:val="000000"/>
          <w:sz w:val="28"/>
        </w:rPr>
      </w:pPr>
    </w:p>
    <w:p w14:paraId="25C39F0F">
      <w:pPr>
        <w:spacing w:beforeLines="100" w:afterLines="50" w:line="480" w:lineRule="exact"/>
        <w:textAlignment w:val="center"/>
        <w:rPr>
          <w:rFonts w:ascii="宋体" w:hAnsi="宋体" w:cs="宋体"/>
          <w:sz w:val="24"/>
          <w:szCs w:val="24"/>
        </w:rPr>
      </w:pPr>
    </w:p>
    <w:p w14:paraId="28CF6DCD">
      <w:pPr>
        <w:spacing w:beforeLines="100" w:afterLines="50" w:line="480" w:lineRule="exact"/>
        <w:textAlignment w:val="center"/>
        <w:rPr>
          <w:rFonts w:ascii="宋体" w:hAnsi="宋体" w:cs="宋体"/>
          <w:sz w:val="24"/>
          <w:szCs w:val="24"/>
        </w:rPr>
      </w:pPr>
    </w:p>
    <w:p w14:paraId="7C869BF9">
      <w:pPr>
        <w:spacing w:beforeLines="100" w:afterLines="50" w:line="480" w:lineRule="exact"/>
        <w:textAlignment w:val="center"/>
        <w:rPr>
          <w:rFonts w:ascii="宋体" w:hAnsi="宋体" w:cs="宋体"/>
          <w:sz w:val="24"/>
          <w:szCs w:val="24"/>
        </w:rPr>
      </w:pPr>
    </w:p>
    <w:p w14:paraId="3C2B1CAF">
      <w:pPr>
        <w:spacing w:beforeLines="100" w:afterLines="50" w:line="480" w:lineRule="exact"/>
        <w:textAlignment w:val="center"/>
        <w:rPr>
          <w:rFonts w:ascii="宋体" w:hAnsi="宋体" w:cs="宋体"/>
          <w:sz w:val="24"/>
          <w:szCs w:val="24"/>
        </w:rPr>
      </w:pPr>
    </w:p>
    <w:p w14:paraId="5677F548">
      <w:pPr>
        <w:spacing w:beforeLines="100" w:afterLines="50" w:line="480" w:lineRule="exact"/>
        <w:textAlignment w:val="center"/>
        <w:rPr>
          <w:rFonts w:ascii="宋体" w:hAnsi="宋体" w:cs="宋体"/>
          <w:sz w:val="24"/>
          <w:szCs w:val="24"/>
        </w:rPr>
      </w:pPr>
    </w:p>
    <w:p w14:paraId="546F298B">
      <w:pPr>
        <w:spacing w:beforeLines="100" w:afterLines="50" w:line="480" w:lineRule="exact"/>
        <w:textAlignment w:val="center"/>
        <w:rPr>
          <w:rFonts w:ascii="宋体" w:hAnsi="宋体" w:cs="宋体"/>
          <w:sz w:val="24"/>
          <w:szCs w:val="24"/>
        </w:rPr>
      </w:pPr>
    </w:p>
    <w:p w14:paraId="43872E60">
      <w:pPr>
        <w:pStyle w:val="71"/>
        <w:spacing w:after="240"/>
        <w:jc w:val="both"/>
        <w:rPr>
          <w:rFonts w:asciiTheme="minorEastAsia" w:hAnsiTheme="minorEastAsia" w:eastAsiaTheme="minorEastAsia"/>
        </w:rPr>
      </w:pPr>
      <w:bookmarkStart w:id="297" w:name="_Toc40390833"/>
      <w:r>
        <w:rPr>
          <w:rFonts w:asciiTheme="minorEastAsia" w:hAnsiTheme="minorEastAsia" w:eastAsiaTheme="minorEastAsia"/>
        </w:rPr>
        <w:t>附表一：</w:t>
      </w:r>
      <w:r>
        <w:rPr>
          <w:rFonts w:hint="eastAsia" w:asciiTheme="minorEastAsia" w:hAnsiTheme="minorEastAsia" w:eastAsiaTheme="minorEastAsia"/>
        </w:rPr>
        <w:t>拟投入的主要施工设备表</w:t>
      </w:r>
      <w:bookmarkEnd w:id="297"/>
    </w:p>
    <w:p w14:paraId="1BB2FCBB">
      <w:pPr>
        <w:rPr>
          <w:rFonts w:asciiTheme="minorEastAsia" w:hAnsiTheme="minorEastAsia" w:eastAsiaTheme="minorEastAsia"/>
        </w:rPr>
      </w:pPr>
    </w:p>
    <w:tbl>
      <w:tblPr>
        <w:tblStyle w:val="4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178"/>
        <w:gridCol w:w="825"/>
        <w:gridCol w:w="1073"/>
        <w:gridCol w:w="728"/>
        <w:gridCol w:w="800"/>
        <w:gridCol w:w="1314"/>
        <w:gridCol w:w="948"/>
        <w:gridCol w:w="1144"/>
        <w:gridCol w:w="749"/>
      </w:tblGrid>
      <w:tr w14:paraId="2FB37E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vAlign w:val="center"/>
          </w:tcPr>
          <w:p w14:paraId="5988CAB9">
            <w:pPr>
              <w:spacing w:line="240" w:lineRule="exact"/>
              <w:jc w:val="center"/>
              <w:rPr>
                <w:rFonts w:asciiTheme="minorEastAsia" w:hAnsiTheme="minorEastAsia" w:eastAsiaTheme="minorEastAsia"/>
                <w:sz w:val="18"/>
                <w:szCs w:val="18"/>
              </w:rPr>
            </w:pPr>
            <w:r>
              <w:rPr>
                <w:rFonts w:asciiTheme="minorEastAsia" w:hAnsiTheme="minorEastAsia" w:eastAsiaTheme="minorEastAsia"/>
                <w:sz w:val="18"/>
                <w:szCs w:val="18"/>
              </w:rPr>
              <w:t>序号</w:t>
            </w:r>
          </w:p>
        </w:tc>
        <w:tc>
          <w:tcPr>
            <w:tcW w:w="1178" w:type="dxa"/>
            <w:vAlign w:val="center"/>
          </w:tcPr>
          <w:p w14:paraId="5C686593">
            <w:pPr>
              <w:spacing w:line="240" w:lineRule="exact"/>
              <w:jc w:val="center"/>
              <w:rPr>
                <w:rFonts w:asciiTheme="minorEastAsia" w:hAnsiTheme="minorEastAsia" w:eastAsiaTheme="minorEastAsia"/>
                <w:sz w:val="18"/>
                <w:szCs w:val="18"/>
              </w:rPr>
            </w:pPr>
            <w:r>
              <w:rPr>
                <w:rFonts w:asciiTheme="minorEastAsia" w:hAnsiTheme="minorEastAsia" w:eastAsiaTheme="minorEastAsia"/>
                <w:sz w:val="18"/>
                <w:szCs w:val="18"/>
              </w:rPr>
              <w:t>设备名称</w:t>
            </w:r>
          </w:p>
        </w:tc>
        <w:tc>
          <w:tcPr>
            <w:tcW w:w="825" w:type="dxa"/>
            <w:vAlign w:val="center"/>
          </w:tcPr>
          <w:p w14:paraId="247DF586">
            <w:pPr>
              <w:spacing w:line="240" w:lineRule="exact"/>
              <w:jc w:val="center"/>
              <w:rPr>
                <w:rFonts w:asciiTheme="minorEastAsia" w:hAnsiTheme="minorEastAsia" w:eastAsiaTheme="minorEastAsia"/>
                <w:sz w:val="18"/>
                <w:szCs w:val="18"/>
              </w:rPr>
            </w:pPr>
            <w:r>
              <w:rPr>
                <w:rFonts w:asciiTheme="minorEastAsia" w:hAnsiTheme="minorEastAsia" w:eastAsiaTheme="minorEastAsia"/>
                <w:sz w:val="18"/>
                <w:szCs w:val="18"/>
              </w:rPr>
              <w:t>型号</w:t>
            </w:r>
          </w:p>
          <w:p w14:paraId="0A20E926">
            <w:pPr>
              <w:spacing w:line="240" w:lineRule="exact"/>
              <w:jc w:val="center"/>
              <w:rPr>
                <w:rFonts w:asciiTheme="minorEastAsia" w:hAnsiTheme="minorEastAsia" w:eastAsiaTheme="minorEastAsia"/>
                <w:sz w:val="18"/>
                <w:szCs w:val="18"/>
              </w:rPr>
            </w:pPr>
            <w:r>
              <w:rPr>
                <w:rFonts w:asciiTheme="minorEastAsia" w:hAnsiTheme="minorEastAsia" w:eastAsiaTheme="minorEastAsia"/>
                <w:sz w:val="18"/>
                <w:szCs w:val="18"/>
              </w:rPr>
              <w:t>规格</w:t>
            </w:r>
          </w:p>
        </w:tc>
        <w:tc>
          <w:tcPr>
            <w:tcW w:w="1073" w:type="dxa"/>
            <w:vAlign w:val="center"/>
          </w:tcPr>
          <w:p w14:paraId="56FE68FD">
            <w:pPr>
              <w:spacing w:line="240" w:lineRule="exact"/>
              <w:jc w:val="center"/>
              <w:rPr>
                <w:rFonts w:asciiTheme="minorEastAsia" w:hAnsiTheme="minorEastAsia" w:eastAsiaTheme="minorEastAsia"/>
                <w:sz w:val="18"/>
                <w:szCs w:val="18"/>
              </w:rPr>
            </w:pPr>
            <w:r>
              <w:rPr>
                <w:rFonts w:asciiTheme="minorEastAsia" w:hAnsiTheme="minorEastAsia" w:eastAsiaTheme="minorEastAsia"/>
                <w:sz w:val="18"/>
                <w:szCs w:val="18"/>
              </w:rPr>
              <w:t>数量</w:t>
            </w:r>
          </w:p>
        </w:tc>
        <w:tc>
          <w:tcPr>
            <w:tcW w:w="728" w:type="dxa"/>
            <w:vAlign w:val="center"/>
          </w:tcPr>
          <w:p w14:paraId="6EE2BDFE">
            <w:pPr>
              <w:spacing w:line="240" w:lineRule="exact"/>
              <w:jc w:val="center"/>
              <w:rPr>
                <w:rFonts w:asciiTheme="minorEastAsia" w:hAnsiTheme="minorEastAsia" w:eastAsiaTheme="minorEastAsia"/>
                <w:sz w:val="18"/>
                <w:szCs w:val="18"/>
              </w:rPr>
            </w:pPr>
            <w:r>
              <w:rPr>
                <w:rFonts w:asciiTheme="minorEastAsia" w:hAnsiTheme="minorEastAsia" w:eastAsiaTheme="minorEastAsia"/>
                <w:sz w:val="18"/>
                <w:szCs w:val="18"/>
              </w:rPr>
              <w:t>国别</w:t>
            </w:r>
          </w:p>
          <w:p w14:paraId="2861EAC5">
            <w:pPr>
              <w:spacing w:line="240" w:lineRule="exact"/>
              <w:jc w:val="center"/>
              <w:rPr>
                <w:rFonts w:asciiTheme="minorEastAsia" w:hAnsiTheme="minorEastAsia" w:eastAsiaTheme="minorEastAsia"/>
                <w:sz w:val="18"/>
                <w:szCs w:val="18"/>
              </w:rPr>
            </w:pPr>
            <w:r>
              <w:rPr>
                <w:rFonts w:asciiTheme="minorEastAsia" w:hAnsiTheme="minorEastAsia" w:eastAsiaTheme="minorEastAsia"/>
                <w:sz w:val="18"/>
                <w:szCs w:val="18"/>
              </w:rPr>
              <w:t>产地</w:t>
            </w:r>
          </w:p>
        </w:tc>
        <w:tc>
          <w:tcPr>
            <w:tcW w:w="800" w:type="dxa"/>
            <w:vAlign w:val="center"/>
          </w:tcPr>
          <w:p w14:paraId="3BE66877">
            <w:pPr>
              <w:spacing w:line="240" w:lineRule="exact"/>
              <w:jc w:val="center"/>
              <w:rPr>
                <w:rFonts w:asciiTheme="minorEastAsia" w:hAnsiTheme="minorEastAsia" w:eastAsiaTheme="minorEastAsia"/>
                <w:sz w:val="18"/>
                <w:szCs w:val="18"/>
              </w:rPr>
            </w:pPr>
            <w:r>
              <w:rPr>
                <w:rFonts w:asciiTheme="minorEastAsia" w:hAnsiTheme="minorEastAsia" w:eastAsiaTheme="minorEastAsia"/>
                <w:sz w:val="18"/>
                <w:szCs w:val="18"/>
              </w:rPr>
              <w:t>制造</w:t>
            </w:r>
          </w:p>
          <w:p w14:paraId="2E6C5D1C">
            <w:pPr>
              <w:spacing w:line="240" w:lineRule="exact"/>
              <w:jc w:val="center"/>
              <w:rPr>
                <w:rFonts w:asciiTheme="minorEastAsia" w:hAnsiTheme="minorEastAsia" w:eastAsiaTheme="minorEastAsia"/>
                <w:sz w:val="18"/>
                <w:szCs w:val="18"/>
              </w:rPr>
            </w:pPr>
            <w:r>
              <w:rPr>
                <w:rFonts w:asciiTheme="minorEastAsia" w:hAnsiTheme="minorEastAsia" w:eastAsiaTheme="minorEastAsia"/>
                <w:sz w:val="18"/>
                <w:szCs w:val="18"/>
              </w:rPr>
              <w:t>年份</w:t>
            </w:r>
          </w:p>
        </w:tc>
        <w:tc>
          <w:tcPr>
            <w:tcW w:w="1314" w:type="dxa"/>
            <w:vAlign w:val="center"/>
          </w:tcPr>
          <w:p w14:paraId="1D4C580C">
            <w:pPr>
              <w:spacing w:line="240" w:lineRule="exact"/>
              <w:jc w:val="center"/>
              <w:rPr>
                <w:rFonts w:asciiTheme="minorEastAsia" w:hAnsiTheme="minorEastAsia" w:eastAsiaTheme="minorEastAsia"/>
                <w:sz w:val="18"/>
                <w:szCs w:val="18"/>
              </w:rPr>
            </w:pPr>
            <w:r>
              <w:rPr>
                <w:rFonts w:asciiTheme="minorEastAsia" w:hAnsiTheme="minorEastAsia" w:eastAsiaTheme="minorEastAsia"/>
                <w:sz w:val="18"/>
                <w:szCs w:val="18"/>
              </w:rPr>
              <w:t>额定功率（</w:t>
            </w:r>
            <w:r>
              <w:rPr>
                <w:rFonts w:hint="eastAsia" w:asciiTheme="minorEastAsia" w:hAnsiTheme="minorEastAsia" w:eastAsiaTheme="minorEastAsia"/>
                <w:sz w:val="18"/>
                <w:szCs w:val="18"/>
              </w:rPr>
              <w:t>K</w:t>
            </w:r>
            <w:r>
              <w:rPr>
                <w:rFonts w:asciiTheme="minorEastAsia" w:hAnsiTheme="minorEastAsia" w:eastAsiaTheme="minorEastAsia"/>
                <w:sz w:val="18"/>
                <w:szCs w:val="18"/>
              </w:rPr>
              <w:t>W）</w:t>
            </w:r>
          </w:p>
        </w:tc>
        <w:tc>
          <w:tcPr>
            <w:tcW w:w="948" w:type="dxa"/>
            <w:vAlign w:val="center"/>
          </w:tcPr>
          <w:p w14:paraId="11445867">
            <w:pPr>
              <w:spacing w:line="240" w:lineRule="exact"/>
              <w:jc w:val="center"/>
              <w:rPr>
                <w:rFonts w:asciiTheme="minorEastAsia" w:hAnsiTheme="minorEastAsia" w:eastAsiaTheme="minorEastAsia"/>
                <w:sz w:val="18"/>
                <w:szCs w:val="18"/>
              </w:rPr>
            </w:pPr>
            <w:r>
              <w:rPr>
                <w:rFonts w:asciiTheme="minorEastAsia" w:hAnsiTheme="minorEastAsia" w:eastAsiaTheme="minorEastAsia"/>
                <w:sz w:val="18"/>
                <w:szCs w:val="18"/>
              </w:rPr>
              <w:t>生产</w:t>
            </w:r>
          </w:p>
          <w:p w14:paraId="18D4B3C6">
            <w:pPr>
              <w:spacing w:line="240" w:lineRule="exact"/>
              <w:jc w:val="center"/>
              <w:rPr>
                <w:rFonts w:asciiTheme="minorEastAsia" w:hAnsiTheme="minorEastAsia" w:eastAsiaTheme="minorEastAsia"/>
                <w:sz w:val="18"/>
                <w:szCs w:val="18"/>
              </w:rPr>
            </w:pPr>
            <w:r>
              <w:rPr>
                <w:rFonts w:asciiTheme="minorEastAsia" w:hAnsiTheme="minorEastAsia" w:eastAsiaTheme="minorEastAsia"/>
                <w:sz w:val="18"/>
                <w:szCs w:val="18"/>
              </w:rPr>
              <w:t>能力</w:t>
            </w:r>
          </w:p>
        </w:tc>
        <w:tc>
          <w:tcPr>
            <w:tcW w:w="1144" w:type="dxa"/>
            <w:vAlign w:val="center"/>
          </w:tcPr>
          <w:p w14:paraId="58F4E618">
            <w:pPr>
              <w:spacing w:line="240" w:lineRule="exact"/>
              <w:jc w:val="center"/>
              <w:rPr>
                <w:rFonts w:asciiTheme="minorEastAsia" w:hAnsiTheme="minorEastAsia" w:eastAsiaTheme="minorEastAsia"/>
                <w:sz w:val="18"/>
                <w:szCs w:val="18"/>
              </w:rPr>
            </w:pPr>
            <w:r>
              <w:rPr>
                <w:rFonts w:asciiTheme="minorEastAsia" w:hAnsiTheme="minorEastAsia" w:eastAsiaTheme="minorEastAsia"/>
                <w:sz w:val="18"/>
                <w:szCs w:val="18"/>
              </w:rPr>
              <w:t>用于施工</w:t>
            </w:r>
          </w:p>
          <w:p w14:paraId="0989A427">
            <w:pPr>
              <w:spacing w:line="240" w:lineRule="exact"/>
              <w:jc w:val="center"/>
              <w:rPr>
                <w:rFonts w:asciiTheme="minorEastAsia" w:hAnsiTheme="minorEastAsia" w:eastAsiaTheme="minorEastAsia"/>
                <w:sz w:val="18"/>
                <w:szCs w:val="18"/>
              </w:rPr>
            </w:pPr>
            <w:r>
              <w:rPr>
                <w:rFonts w:asciiTheme="minorEastAsia" w:hAnsiTheme="minorEastAsia" w:eastAsiaTheme="minorEastAsia"/>
                <w:sz w:val="18"/>
                <w:szCs w:val="18"/>
              </w:rPr>
              <w:t>部位</w:t>
            </w:r>
          </w:p>
        </w:tc>
        <w:tc>
          <w:tcPr>
            <w:tcW w:w="749" w:type="dxa"/>
            <w:vAlign w:val="center"/>
          </w:tcPr>
          <w:p w14:paraId="05416CBE">
            <w:pPr>
              <w:spacing w:line="240" w:lineRule="exact"/>
              <w:jc w:val="center"/>
              <w:rPr>
                <w:rFonts w:asciiTheme="minorEastAsia" w:hAnsiTheme="minorEastAsia" w:eastAsiaTheme="minorEastAsia"/>
                <w:sz w:val="18"/>
                <w:szCs w:val="18"/>
              </w:rPr>
            </w:pPr>
            <w:r>
              <w:rPr>
                <w:rFonts w:asciiTheme="minorEastAsia" w:hAnsiTheme="minorEastAsia" w:eastAsiaTheme="minorEastAsia"/>
                <w:sz w:val="18"/>
                <w:szCs w:val="18"/>
              </w:rPr>
              <w:t>备注</w:t>
            </w:r>
          </w:p>
        </w:tc>
      </w:tr>
      <w:tr w14:paraId="7A700E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vAlign w:val="center"/>
          </w:tcPr>
          <w:p w14:paraId="731BD85F">
            <w:pPr>
              <w:spacing w:line="380" w:lineRule="atLeast"/>
              <w:jc w:val="center"/>
              <w:rPr>
                <w:rFonts w:asciiTheme="minorEastAsia" w:hAnsiTheme="minorEastAsia" w:eastAsiaTheme="minorEastAsia"/>
              </w:rPr>
            </w:pPr>
          </w:p>
        </w:tc>
        <w:tc>
          <w:tcPr>
            <w:tcW w:w="1178" w:type="dxa"/>
            <w:vAlign w:val="center"/>
          </w:tcPr>
          <w:p w14:paraId="26CA7BEB">
            <w:pPr>
              <w:spacing w:line="380" w:lineRule="atLeast"/>
              <w:jc w:val="center"/>
              <w:rPr>
                <w:rFonts w:asciiTheme="minorEastAsia" w:hAnsiTheme="minorEastAsia" w:eastAsiaTheme="minorEastAsia"/>
              </w:rPr>
            </w:pPr>
          </w:p>
        </w:tc>
        <w:tc>
          <w:tcPr>
            <w:tcW w:w="825" w:type="dxa"/>
            <w:vAlign w:val="center"/>
          </w:tcPr>
          <w:p w14:paraId="65F72E99">
            <w:pPr>
              <w:spacing w:line="380" w:lineRule="atLeast"/>
              <w:jc w:val="center"/>
              <w:rPr>
                <w:rFonts w:asciiTheme="minorEastAsia" w:hAnsiTheme="minorEastAsia" w:eastAsiaTheme="minorEastAsia"/>
              </w:rPr>
            </w:pPr>
          </w:p>
        </w:tc>
        <w:tc>
          <w:tcPr>
            <w:tcW w:w="1073" w:type="dxa"/>
            <w:vAlign w:val="center"/>
          </w:tcPr>
          <w:p w14:paraId="7E4797E9">
            <w:pPr>
              <w:spacing w:line="380" w:lineRule="atLeast"/>
              <w:jc w:val="center"/>
              <w:rPr>
                <w:rFonts w:asciiTheme="minorEastAsia" w:hAnsiTheme="minorEastAsia" w:eastAsiaTheme="minorEastAsia"/>
              </w:rPr>
            </w:pPr>
          </w:p>
        </w:tc>
        <w:tc>
          <w:tcPr>
            <w:tcW w:w="728" w:type="dxa"/>
            <w:vAlign w:val="center"/>
          </w:tcPr>
          <w:p w14:paraId="02BFC406">
            <w:pPr>
              <w:spacing w:line="380" w:lineRule="atLeast"/>
              <w:jc w:val="center"/>
              <w:rPr>
                <w:rFonts w:asciiTheme="minorEastAsia" w:hAnsiTheme="minorEastAsia" w:eastAsiaTheme="minorEastAsia"/>
              </w:rPr>
            </w:pPr>
          </w:p>
        </w:tc>
        <w:tc>
          <w:tcPr>
            <w:tcW w:w="800" w:type="dxa"/>
            <w:vAlign w:val="center"/>
          </w:tcPr>
          <w:p w14:paraId="10D8B0DB">
            <w:pPr>
              <w:spacing w:line="380" w:lineRule="atLeast"/>
              <w:jc w:val="center"/>
              <w:rPr>
                <w:rFonts w:asciiTheme="minorEastAsia" w:hAnsiTheme="minorEastAsia" w:eastAsiaTheme="minorEastAsia"/>
              </w:rPr>
            </w:pPr>
          </w:p>
        </w:tc>
        <w:tc>
          <w:tcPr>
            <w:tcW w:w="1314" w:type="dxa"/>
            <w:vAlign w:val="center"/>
          </w:tcPr>
          <w:p w14:paraId="080892DB">
            <w:pPr>
              <w:spacing w:line="380" w:lineRule="atLeast"/>
              <w:jc w:val="center"/>
              <w:rPr>
                <w:rFonts w:asciiTheme="minorEastAsia" w:hAnsiTheme="minorEastAsia" w:eastAsiaTheme="minorEastAsia"/>
              </w:rPr>
            </w:pPr>
          </w:p>
        </w:tc>
        <w:tc>
          <w:tcPr>
            <w:tcW w:w="948" w:type="dxa"/>
            <w:vAlign w:val="center"/>
          </w:tcPr>
          <w:p w14:paraId="7BDE8A37">
            <w:pPr>
              <w:spacing w:line="380" w:lineRule="atLeast"/>
              <w:jc w:val="center"/>
              <w:rPr>
                <w:rFonts w:asciiTheme="minorEastAsia" w:hAnsiTheme="minorEastAsia" w:eastAsiaTheme="minorEastAsia"/>
              </w:rPr>
            </w:pPr>
          </w:p>
        </w:tc>
        <w:tc>
          <w:tcPr>
            <w:tcW w:w="1144" w:type="dxa"/>
            <w:vAlign w:val="center"/>
          </w:tcPr>
          <w:p w14:paraId="7C8BCF2C">
            <w:pPr>
              <w:spacing w:line="380" w:lineRule="atLeast"/>
              <w:jc w:val="center"/>
              <w:rPr>
                <w:rFonts w:asciiTheme="minorEastAsia" w:hAnsiTheme="minorEastAsia" w:eastAsiaTheme="minorEastAsia"/>
              </w:rPr>
            </w:pPr>
          </w:p>
        </w:tc>
        <w:tc>
          <w:tcPr>
            <w:tcW w:w="749" w:type="dxa"/>
            <w:vAlign w:val="center"/>
          </w:tcPr>
          <w:p w14:paraId="76B5E5A2">
            <w:pPr>
              <w:spacing w:line="380" w:lineRule="atLeast"/>
              <w:jc w:val="center"/>
              <w:rPr>
                <w:rFonts w:asciiTheme="minorEastAsia" w:hAnsiTheme="minorEastAsia" w:eastAsiaTheme="minorEastAsia"/>
              </w:rPr>
            </w:pPr>
          </w:p>
        </w:tc>
      </w:tr>
      <w:tr w14:paraId="1D6138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vAlign w:val="center"/>
          </w:tcPr>
          <w:p w14:paraId="5DD2305A">
            <w:pPr>
              <w:spacing w:line="380" w:lineRule="atLeast"/>
              <w:jc w:val="center"/>
              <w:rPr>
                <w:rFonts w:asciiTheme="minorEastAsia" w:hAnsiTheme="minorEastAsia" w:eastAsiaTheme="minorEastAsia"/>
              </w:rPr>
            </w:pPr>
          </w:p>
        </w:tc>
        <w:tc>
          <w:tcPr>
            <w:tcW w:w="1178" w:type="dxa"/>
            <w:vAlign w:val="center"/>
          </w:tcPr>
          <w:p w14:paraId="0D788F14">
            <w:pPr>
              <w:spacing w:line="380" w:lineRule="atLeast"/>
              <w:jc w:val="center"/>
              <w:rPr>
                <w:rFonts w:asciiTheme="minorEastAsia" w:hAnsiTheme="minorEastAsia" w:eastAsiaTheme="minorEastAsia"/>
              </w:rPr>
            </w:pPr>
          </w:p>
        </w:tc>
        <w:tc>
          <w:tcPr>
            <w:tcW w:w="825" w:type="dxa"/>
            <w:vAlign w:val="center"/>
          </w:tcPr>
          <w:p w14:paraId="23222643">
            <w:pPr>
              <w:spacing w:line="380" w:lineRule="atLeast"/>
              <w:jc w:val="center"/>
              <w:rPr>
                <w:rFonts w:asciiTheme="minorEastAsia" w:hAnsiTheme="minorEastAsia" w:eastAsiaTheme="minorEastAsia"/>
              </w:rPr>
            </w:pPr>
          </w:p>
        </w:tc>
        <w:tc>
          <w:tcPr>
            <w:tcW w:w="1073" w:type="dxa"/>
            <w:vAlign w:val="center"/>
          </w:tcPr>
          <w:p w14:paraId="7A05D3E1">
            <w:pPr>
              <w:spacing w:line="380" w:lineRule="atLeast"/>
              <w:jc w:val="center"/>
              <w:rPr>
                <w:rFonts w:asciiTheme="minorEastAsia" w:hAnsiTheme="minorEastAsia" w:eastAsiaTheme="minorEastAsia"/>
              </w:rPr>
            </w:pPr>
          </w:p>
        </w:tc>
        <w:tc>
          <w:tcPr>
            <w:tcW w:w="728" w:type="dxa"/>
            <w:vAlign w:val="center"/>
          </w:tcPr>
          <w:p w14:paraId="0EBE7CF8">
            <w:pPr>
              <w:spacing w:line="380" w:lineRule="atLeast"/>
              <w:jc w:val="center"/>
              <w:rPr>
                <w:rFonts w:asciiTheme="minorEastAsia" w:hAnsiTheme="minorEastAsia" w:eastAsiaTheme="minorEastAsia"/>
              </w:rPr>
            </w:pPr>
          </w:p>
        </w:tc>
        <w:tc>
          <w:tcPr>
            <w:tcW w:w="800" w:type="dxa"/>
            <w:vAlign w:val="center"/>
          </w:tcPr>
          <w:p w14:paraId="62928BE9">
            <w:pPr>
              <w:spacing w:line="380" w:lineRule="atLeast"/>
              <w:jc w:val="center"/>
              <w:rPr>
                <w:rFonts w:asciiTheme="minorEastAsia" w:hAnsiTheme="minorEastAsia" w:eastAsiaTheme="minorEastAsia"/>
              </w:rPr>
            </w:pPr>
          </w:p>
        </w:tc>
        <w:tc>
          <w:tcPr>
            <w:tcW w:w="1314" w:type="dxa"/>
            <w:vAlign w:val="center"/>
          </w:tcPr>
          <w:p w14:paraId="47CD6000">
            <w:pPr>
              <w:spacing w:line="380" w:lineRule="atLeast"/>
              <w:jc w:val="center"/>
              <w:rPr>
                <w:rFonts w:asciiTheme="minorEastAsia" w:hAnsiTheme="minorEastAsia" w:eastAsiaTheme="minorEastAsia"/>
              </w:rPr>
            </w:pPr>
          </w:p>
        </w:tc>
        <w:tc>
          <w:tcPr>
            <w:tcW w:w="948" w:type="dxa"/>
            <w:vAlign w:val="center"/>
          </w:tcPr>
          <w:p w14:paraId="238158D5">
            <w:pPr>
              <w:spacing w:line="380" w:lineRule="atLeast"/>
              <w:jc w:val="center"/>
              <w:rPr>
                <w:rFonts w:asciiTheme="minorEastAsia" w:hAnsiTheme="minorEastAsia" w:eastAsiaTheme="minorEastAsia"/>
              </w:rPr>
            </w:pPr>
          </w:p>
        </w:tc>
        <w:tc>
          <w:tcPr>
            <w:tcW w:w="1144" w:type="dxa"/>
            <w:vAlign w:val="center"/>
          </w:tcPr>
          <w:p w14:paraId="4076E21A">
            <w:pPr>
              <w:spacing w:line="380" w:lineRule="atLeast"/>
              <w:jc w:val="center"/>
              <w:rPr>
                <w:rFonts w:asciiTheme="minorEastAsia" w:hAnsiTheme="minorEastAsia" w:eastAsiaTheme="minorEastAsia"/>
              </w:rPr>
            </w:pPr>
          </w:p>
        </w:tc>
        <w:tc>
          <w:tcPr>
            <w:tcW w:w="749" w:type="dxa"/>
            <w:vAlign w:val="center"/>
          </w:tcPr>
          <w:p w14:paraId="49FAECBD">
            <w:pPr>
              <w:spacing w:line="380" w:lineRule="atLeast"/>
              <w:jc w:val="center"/>
              <w:rPr>
                <w:rFonts w:asciiTheme="minorEastAsia" w:hAnsiTheme="minorEastAsia" w:eastAsiaTheme="minorEastAsia"/>
              </w:rPr>
            </w:pPr>
          </w:p>
        </w:tc>
      </w:tr>
      <w:tr w14:paraId="36F1A4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tcPr>
          <w:p w14:paraId="6878FDEC">
            <w:pPr>
              <w:spacing w:line="380" w:lineRule="atLeast"/>
              <w:jc w:val="center"/>
              <w:rPr>
                <w:rFonts w:asciiTheme="minorEastAsia" w:hAnsiTheme="minorEastAsia" w:eastAsiaTheme="minorEastAsia"/>
              </w:rPr>
            </w:pPr>
          </w:p>
        </w:tc>
        <w:tc>
          <w:tcPr>
            <w:tcW w:w="1178" w:type="dxa"/>
          </w:tcPr>
          <w:p w14:paraId="17F342BD">
            <w:pPr>
              <w:spacing w:line="380" w:lineRule="atLeast"/>
              <w:jc w:val="center"/>
              <w:rPr>
                <w:rFonts w:asciiTheme="minorEastAsia" w:hAnsiTheme="minorEastAsia" w:eastAsiaTheme="minorEastAsia"/>
              </w:rPr>
            </w:pPr>
          </w:p>
        </w:tc>
        <w:tc>
          <w:tcPr>
            <w:tcW w:w="825" w:type="dxa"/>
          </w:tcPr>
          <w:p w14:paraId="6998AEC4">
            <w:pPr>
              <w:spacing w:line="380" w:lineRule="atLeast"/>
              <w:jc w:val="center"/>
              <w:rPr>
                <w:rFonts w:asciiTheme="minorEastAsia" w:hAnsiTheme="minorEastAsia" w:eastAsiaTheme="minorEastAsia"/>
              </w:rPr>
            </w:pPr>
          </w:p>
        </w:tc>
        <w:tc>
          <w:tcPr>
            <w:tcW w:w="1073" w:type="dxa"/>
          </w:tcPr>
          <w:p w14:paraId="4E0F713E">
            <w:pPr>
              <w:spacing w:line="380" w:lineRule="atLeast"/>
              <w:jc w:val="center"/>
              <w:rPr>
                <w:rFonts w:asciiTheme="minorEastAsia" w:hAnsiTheme="minorEastAsia" w:eastAsiaTheme="minorEastAsia"/>
              </w:rPr>
            </w:pPr>
          </w:p>
        </w:tc>
        <w:tc>
          <w:tcPr>
            <w:tcW w:w="728" w:type="dxa"/>
          </w:tcPr>
          <w:p w14:paraId="1A7F1A44">
            <w:pPr>
              <w:spacing w:line="380" w:lineRule="atLeast"/>
              <w:jc w:val="center"/>
              <w:rPr>
                <w:rFonts w:asciiTheme="minorEastAsia" w:hAnsiTheme="minorEastAsia" w:eastAsiaTheme="minorEastAsia"/>
              </w:rPr>
            </w:pPr>
          </w:p>
        </w:tc>
        <w:tc>
          <w:tcPr>
            <w:tcW w:w="800" w:type="dxa"/>
          </w:tcPr>
          <w:p w14:paraId="71ADF397">
            <w:pPr>
              <w:spacing w:line="380" w:lineRule="atLeast"/>
              <w:jc w:val="center"/>
              <w:rPr>
                <w:rFonts w:asciiTheme="minorEastAsia" w:hAnsiTheme="minorEastAsia" w:eastAsiaTheme="minorEastAsia"/>
              </w:rPr>
            </w:pPr>
          </w:p>
        </w:tc>
        <w:tc>
          <w:tcPr>
            <w:tcW w:w="1314" w:type="dxa"/>
          </w:tcPr>
          <w:p w14:paraId="09D2291A">
            <w:pPr>
              <w:spacing w:line="380" w:lineRule="atLeast"/>
              <w:jc w:val="center"/>
              <w:rPr>
                <w:rFonts w:asciiTheme="minorEastAsia" w:hAnsiTheme="minorEastAsia" w:eastAsiaTheme="minorEastAsia"/>
              </w:rPr>
            </w:pPr>
          </w:p>
        </w:tc>
        <w:tc>
          <w:tcPr>
            <w:tcW w:w="948" w:type="dxa"/>
          </w:tcPr>
          <w:p w14:paraId="39FB523B">
            <w:pPr>
              <w:spacing w:line="380" w:lineRule="atLeast"/>
              <w:jc w:val="center"/>
              <w:rPr>
                <w:rFonts w:asciiTheme="minorEastAsia" w:hAnsiTheme="minorEastAsia" w:eastAsiaTheme="minorEastAsia"/>
              </w:rPr>
            </w:pPr>
          </w:p>
        </w:tc>
        <w:tc>
          <w:tcPr>
            <w:tcW w:w="1144" w:type="dxa"/>
          </w:tcPr>
          <w:p w14:paraId="2F6F983E">
            <w:pPr>
              <w:spacing w:line="380" w:lineRule="atLeast"/>
              <w:jc w:val="center"/>
              <w:rPr>
                <w:rFonts w:asciiTheme="minorEastAsia" w:hAnsiTheme="minorEastAsia" w:eastAsiaTheme="minorEastAsia"/>
              </w:rPr>
            </w:pPr>
          </w:p>
        </w:tc>
        <w:tc>
          <w:tcPr>
            <w:tcW w:w="749" w:type="dxa"/>
          </w:tcPr>
          <w:p w14:paraId="2A865760">
            <w:pPr>
              <w:spacing w:line="380" w:lineRule="atLeast"/>
              <w:jc w:val="center"/>
              <w:rPr>
                <w:rFonts w:asciiTheme="minorEastAsia" w:hAnsiTheme="minorEastAsia" w:eastAsiaTheme="minorEastAsia"/>
              </w:rPr>
            </w:pPr>
          </w:p>
        </w:tc>
      </w:tr>
      <w:tr w14:paraId="53CB37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tcPr>
          <w:p w14:paraId="286EB706">
            <w:pPr>
              <w:spacing w:line="380" w:lineRule="atLeast"/>
              <w:jc w:val="center"/>
              <w:rPr>
                <w:rFonts w:asciiTheme="minorEastAsia" w:hAnsiTheme="minorEastAsia" w:eastAsiaTheme="minorEastAsia"/>
              </w:rPr>
            </w:pPr>
          </w:p>
        </w:tc>
        <w:tc>
          <w:tcPr>
            <w:tcW w:w="1178" w:type="dxa"/>
          </w:tcPr>
          <w:p w14:paraId="60B81DDE">
            <w:pPr>
              <w:spacing w:line="380" w:lineRule="atLeast"/>
              <w:jc w:val="center"/>
              <w:rPr>
                <w:rFonts w:asciiTheme="minorEastAsia" w:hAnsiTheme="minorEastAsia" w:eastAsiaTheme="minorEastAsia"/>
              </w:rPr>
            </w:pPr>
          </w:p>
        </w:tc>
        <w:tc>
          <w:tcPr>
            <w:tcW w:w="825" w:type="dxa"/>
          </w:tcPr>
          <w:p w14:paraId="572711E1">
            <w:pPr>
              <w:spacing w:line="380" w:lineRule="atLeast"/>
              <w:jc w:val="center"/>
              <w:rPr>
                <w:rFonts w:asciiTheme="minorEastAsia" w:hAnsiTheme="minorEastAsia" w:eastAsiaTheme="minorEastAsia"/>
              </w:rPr>
            </w:pPr>
          </w:p>
        </w:tc>
        <w:tc>
          <w:tcPr>
            <w:tcW w:w="1073" w:type="dxa"/>
          </w:tcPr>
          <w:p w14:paraId="18559F95">
            <w:pPr>
              <w:spacing w:line="380" w:lineRule="atLeast"/>
              <w:jc w:val="center"/>
              <w:rPr>
                <w:rFonts w:asciiTheme="minorEastAsia" w:hAnsiTheme="minorEastAsia" w:eastAsiaTheme="minorEastAsia"/>
              </w:rPr>
            </w:pPr>
          </w:p>
        </w:tc>
        <w:tc>
          <w:tcPr>
            <w:tcW w:w="728" w:type="dxa"/>
          </w:tcPr>
          <w:p w14:paraId="5A549C0B">
            <w:pPr>
              <w:spacing w:line="380" w:lineRule="atLeast"/>
              <w:jc w:val="center"/>
              <w:rPr>
                <w:rFonts w:asciiTheme="minorEastAsia" w:hAnsiTheme="minorEastAsia" w:eastAsiaTheme="minorEastAsia"/>
              </w:rPr>
            </w:pPr>
          </w:p>
        </w:tc>
        <w:tc>
          <w:tcPr>
            <w:tcW w:w="800" w:type="dxa"/>
          </w:tcPr>
          <w:p w14:paraId="39252AE3">
            <w:pPr>
              <w:spacing w:line="380" w:lineRule="atLeast"/>
              <w:jc w:val="center"/>
              <w:rPr>
                <w:rFonts w:asciiTheme="minorEastAsia" w:hAnsiTheme="minorEastAsia" w:eastAsiaTheme="minorEastAsia"/>
              </w:rPr>
            </w:pPr>
          </w:p>
        </w:tc>
        <w:tc>
          <w:tcPr>
            <w:tcW w:w="1314" w:type="dxa"/>
          </w:tcPr>
          <w:p w14:paraId="4906F7C1">
            <w:pPr>
              <w:spacing w:line="380" w:lineRule="atLeast"/>
              <w:jc w:val="center"/>
              <w:rPr>
                <w:rFonts w:asciiTheme="minorEastAsia" w:hAnsiTheme="minorEastAsia" w:eastAsiaTheme="minorEastAsia"/>
              </w:rPr>
            </w:pPr>
          </w:p>
        </w:tc>
        <w:tc>
          <w:tcPr>
            <w:tcW w:w="948" w:type="dxa"/>
          </w:tcPr>
          <w:p w14:paraId="0EF78663">
            <w:pPr>
              <w:spacing w:line="380" w:lineRule="atLeast"/>
              <w:jc w:val="center"/>
              <w:rPr>
                <w:rFonts w:asciiTheme="minorEastAsia" w:hAnsiTheme="minorEastAsia" w:eastAsiaTheme="minorEastAsia"/>
              </w:rPr>
            </w:pPr>
          </w:p>
        </w:tc>
        <w:tc>
          <w:tcPr>
            <w:tcW w:w="1144" w:type="dxa"/>
          </w:tcPr>
          <w:p w14:paraId="602C0E7A">
            <w:pPr>
              <w:spacing w:line="380" w:lineRule="atLeast"/>
              <w:jc w:val="center"/>
              <w:rPr>
                <w:rFonts w:asciiTheme="minorEastAsia" w:hAnsiTheme="minorEastAsia" w:eastAsiaTheme="minorEastAsia"/>
              </w:rPr>
            </w:pPr>
          </w:p>
        </w:tc>
        <w:tc>
          <w:tcPr>
            <w:tcW w:w="749" w:type="dxa"/>
          </w:tcPr>
          <w:p w14:paraId="543EE64E">
            <w:pPr>
              <w:spacing w:line="380" w:lineRule="atLeast"/>
              <w:jc w:val="center"/>
              <w:rPr>
                <w:rFonts w:asciiTheme="minorEastAsia" w:hAnsiTheme="minorEastAsia" w:eastAsiaTheme="minorEastAsia"/>
              </w:rPr>
            </w:pPr>
          </w:p>
        </w:tc>
      </w:tr>
      <w:tr w14:paraId="1728E1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tcPr>
          <w:p w14:paraId="33D13687">
            <w:pPr>
              <w:spacing w:line="380" w:lineRule="atLeast"/>
              <w:jc w:val="center"/>
              <w:rPr>
                <w:rFonts w:asciiTheme="minorEastAsia" w:hAnsiTheme="minorEastAsia" w:eastAsiaTheme="minorEastAsia"/>
              </w:rPr>
            </w:pPr>
          </w:p>
        </w:tc>
        <w:tc>
          <w:tcPr>
            <w:tcW w:w="1178" w:type="dxa"/>
          </w:tcPr>
          <w:p w14:paraId="60FB81EA">
            <w:pPr>
              <w:spacing w:line="380" w:lineRule="atLeast"/>
              <w:jc w:val="center"/>
              <w:rPr>
                <w:rFonts w:asciiTheme="minorEastAsia" w:hAnsiTheme="minorEastAsia" w:eastAsiaTheme="minorEastAsia"/>
              </w:rPr>
            </w:pPr>
          </w:p>
        </w:tc>
        <w:tc>
          <w:tcPr>
            <w:tcW w:w="825" w:type="dxa"/>
          </w:tcPr>
          <w:p w14:paraId="5B463DE5">
            <w:pPr>
              <w:spacing w:line="380" w:lineRule="atLeast"/>
              <w:jc w:val="center"/>
              <w:rPr>
                <w:rFonts w:asciiTheme="minorEastAsia" w:hAnsiTheme="minorEastAsia" w:eastAsiaTheme="minorEastAsia"/>
              </w:rPr>
            </w:pPr>
          </w:p>
        </w:tc>
        <w:tc>
          <w:tcPr>
            <w:tcW w:w="1073" w:type="dxa"/>
          </w:tcPr>
          <w:p w14:paraId="6EA4ECAF">
            <w:pPr>
              <w:spacing w:line="380" w:lineRule="atLeast"/>
              <w:jc w:val="center"/>
              <w:rPr>
                <w:rFonts w:asciiTheme="minorEastAsia" w:hAnsiTheme="minorEastAsia" w:eastAsiaTheme="minorEastAsia"/>
              </w:rPr>
            </w:pPr>
          </w:p>
        </w:tc>
        <w:tc>
          <w:tcPr>
            <w:tcW w:w="728" w:type="dxa"/>
          </w:tcPr>
          <w:p w14:paraId="6D57A904">
            <w:pPr>
              <w:spacing w:line="380" w:lineRule="atLeast"/>
              <w:jc w:val="center"/>
              <w:rPr>
                <w:rFonts w:asciiTheme="minorEastAsia" w:hAnsiTheme="minorEastAsia" w:eastAsiaTheme="minorEastAsia"/>
              </w:rPr>
            </w:pPr>
          </w:p>
        </w:tc>
        <w:tc>
          <w:tcPr>
            <w:tcW w:w="800" w:type="dxa"/>
          </w:tcPr>
          <w:p w14:paraId="121DFA47">
            <w:pPr>
              <w:spacing w:line="380" w:lineRule="atLeast"/>
              <w:jc w:val="center"/>
              <w:rPr>
                <w:rFonts w:asciiTheme="minorEastAsia" w:hAnsiTheme="minorEastAsia" w:eastAsiaTheme="minorEastAsia"/>
              </w:rPr>
            </w:pPr>
          </w:p>
        </w:tc>
        <w:tc>
          <w:tcPr>
            <w:tcW w:w="1314" w:type="dxa"/>
          </w:tcPr>
          <w:p w14:paraId="28E98599">
            <w:pPr>
              <w:spacing w:line="380" w:lineRule="atLeast"/>
              <w:jc w:val="center"/>
              <w:rPr>
                <w:rFonts w:asciiTheme="minorEastAsia" w:hAnsiTheme="minorEastAsia" w:eastAsiaTheme="minorEastAsia"/>
              </w:rPr>
            </w:pPr>
          </w:p>
        </w:tc>
        <w:tc>
          <w:tcPr>
            <w:tcW w:w="948" w:type="dxa"/>
          </w:tcPr>
          <w:p w14:paraId="004C2A56">
            <w:pPr>
              <w:spacing w:line="380" w:lineRule="atLeast"/>
              <w:jc w:val="center"/>
              <w:rPr>
                <w:rFonts w:asciiTheme="minorEastAsia" w:hAnsiTheme="minorEastAsia" w:eastAsiaTheme="minorEastAsia"/>
              </w:rPr>
            </w:pPr>
          </w:p>
        </w:tc>
        <w:tc>
          <w:tcPr>
            <w:tcW w:w="1144" w:type="dxa"/>
          </w:tcPr>
          <w:p w14:paraId="35B46010">
            <w:pPr>
              <w:spacing w:line="380" w:lineRule="atLeast"/>
              <w:jc w:val="center"/>
              <w:rPr>
                <w:rFonts w:asciiTheme="minorEastAsia" w:hAnsiTheme="minorEastAsia" w:eastAsiaTheme="minorEastAsia"/>
              </w:rPr>
            </w:pPr>
          </w:p>
        </w:tc>
        <w:tc>
          <w:tcPr>
            <w:tcW w:w="749" w:type="dxa"/>
          </w:tcPr>
          <w:p w14:paraId="42B51F49">
            <w:pPr>
              <w:spacing w:line="380" w:lineRule="atLeast"/>
              <w:jc w:val="center"/>
              <w:rPr>
                <w:rFonts w:asciiTheme="minorEastAsia" w:hAnsiTheme="minorEastAsia" w:eastAsiaTheme="minorEastAsia"/>
              </w:rPr>
            </w:pPr>
          </w:p>
        </w:tc>
      </w:tr>
      <w:tr w14:paraId="35A071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tcPr>
          <w:p w14:paraId="60F5B159">
            <w:pPr>
              <w:spacing w:line="380" w:lineRule="atLeast"/>
              <w:jc w:val="center"/>
              <w:rPr>
                <w:rFonts w:asciiTheme="minorEastAsia" w:hAnsiTheme="minorEastAsia" w:eastAsiaTheme="minorEastAsia"/>
              </w:rPr>
            </w:pPr>
          </w:p>
        </w:tc>
        <w:tc>
          <w:tcPr>
            <w:tcW w:w="1178" w:type="dxa"/>
          </w:tcPr>
          <w:p w14:paraId="75EAFC5A">
            <w:pPr>
              <w:spacing w:line="380" w:lineRule="atLeast"/>
              <w:jc w:val="center"/>
              <w:rPr>
                <w:rFonts w:asciiTheme="minorEastAsia" w:hAnsiTheme="minorEastAsia" w:eastAsiaTheme="minorEastAsia"/>
              </w:rPr>
            </w:pPr>
          </w:p>
        </w:tc>
        <w:tc>
          <w:tcPr>
            <w:tcW w:w="825" w:type="dxa"/>
          </w:tcPr>
          <w:p w14:paraId="0915D64A">
            <w:pPr>
              <w:spacing w:line="380" w:lineRule="atLeast"/>
              <w:jc w:val="center"/>
              <w:rPr>
                <w:rFonts w:asciiTheme="minorEastAsia" w:hAnsiTheme="minorEastAsia" w:eastAsiaTheme="minorEastAsia"/>
              </w:rPr>
            </w:pPr>
          </w:p>
        </w:tc>
        <w:tc>
          <w:tcPr>
            <w:tcW w:w="1073" w:type="dxa"/>
          </w:tcPr>
          <w:p w14:paraId="1DD0CA3B">
            <w:pPr>
              <w:spacing w:line="380" w:lineRule="atLeast"/>
              <w:jc w:val="center"/>
              <w:rPr>
                <w:rFonts w:asciiTheme="minorEastAsia" w:hAnsiTheme="minorEastAsia" w:eastAsiaTheme="minorEastAsia"/>
              </w:rPr>
            </w:pPr>
          </w:p>
        </w:tc>
        <w:tc>
          <w:tcPr>
            <w:tcW w:w="728" w:type="dxa"/>
          </w:tcPr>
          <w:p w14:paraId="50C14F4F">
            <w:pPr>
              <w:spacing w:line="380" w:lineRule="atLeast"/>
              <w:jc w:val="center"/>
              <w:rPr>
                <w:rFonts w:asciiTheme="minorEastAsia" w:hAnsiTheme="minorEastAsia" w:eastAsiaTheme="minorEastAsia"/>
              </w:rPr>
            </w:pPr>
          </w:p>
        </w:tc>
        <w:tc>
          <w:tcPr>
            <w:tcW w:w="800" w:type="dxa"/>
          </w:tcPr>
          <w:p w14:paraId="2B98D0E0">
            <w:pPr>
              <w:spacing w:line="380" w:lineRule="atLeast"/>
              <w:jc w:val="center"/>
              <w:rPr>
                <w:rFonts w:asciiTheme="minorEastAsia" w:hAnsiTheme="minorEastAsia" w:eastAsiaTheme="minorEastAsia"/>
              </w:rPr>
            </w:pPr>
          </w:p>
        </w:tc>
        <w:tc>
          <w:tcPr>
            <w:tcW w:w="1314" w:type="dxa"/>
          </w:tcPr>
          <w:p w14:paraId="3BE2D6D6">
            <w:pPr>
              <w:spacing w:line="380" w:lineRule="atLeast"/>
              <w:jc w:val="center"/>
              <w:rPr>
                <w:rFonts w:asciiTheme="minorEastAsia" w:hAnsiTheme="minorEastAsia" w:eastAsiaTheme="minorEastAsia"/>
              </w:rPr>
            </w:pPr>
          </w:p>
        </w:tc>
        <w:tc>
          <w:tcPr>
            <w:tcW w:w="948" w:type="dxa"/>
          </w:tcPr>
          <w:p w14:paraId="1D2C47CB">
            <w:pPr>
              <w:spacing w:line="380" w:lineRule="atLeast"/>
              <w:jc w:val="center"/>
              <w:rPr>
                <w:rFonts w:asciiTheme="minorEastAsia" w:hAnsiTheme="minorEastAsia" w:eastAsiaTheme="minorEastAsia"/>
              </w:rPr>
            </w:pPr>
          </w:p>
        </w:tc>
        <w:tc>
          <w:tcPr>
            <w:tcW w:w="1144" w:type="dxa"/>
          </w:tcPr>
          <w:p w14:paraId="3DBBC2A9">
            <w:pPr>
              <w:spacing w:line="380" w:lineRule="atLeast"/>
              <w:jc w:val="center"/>
              <w:rPr>
                <w:rFonts w:asciiTheme="minorEastAsia" w:hAnsiTheme="minorEastAsia" w:eastAsiaTheme="minorEastAsia"/>
              </w:rPr>
            </w:pPr>
          </w:p>
        </w:tc>
        <w:tc>
          <w:tcPr>
            <w:tcW w:w="749" w:type="dxa"/>
          </w:tcPr>
          <w:p w14:paraId="257E33E1">
            <w:pPr>
              <w:spacing w:line="380" w:lineRule="atLeast"/>
              <w:jc w:val="center"/>
              <w:rPr>
                <w:rFonts w:asciiTheme="minorEastAsia" w:hAnsiTheme="minorEastAsia" w:eastAsiaTheme="minorEastAsia"/>
              </w:rPr>
            </w:pPr>
          </w:p>
        </w:tc>
      </w:tr>
      <w:tr w14:paraId="410D02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tcPr>
          <w:p w14:paraId="6CC248B8">
            <w:pPr>
              <w:spacing w:line="380" w:lineRule="atLeast"/>
              <w:jc w:val="center"/>
              <w:rPr>
                <w:rFonts w:asciiTheme="minorEastAsia" w:hAnsiTheme="minorEastAsia" w:eastAsiaTheme="minorEastAsia"/>
              </w:rPr>
            </w:pPr>
          </w:p>
        </w:tc>
        <w:tc>
          <w:tcPr>
            <w:tcW w:w="1178" w:type="dxa"/>
          </w:tcPr>
          <w:p w14:paraId="273DF4AD">
            <w:pPr>
              <w:spacing w:line="380" w:lineRule="atLeast"/>
              <w:jc w:val="center"/>
              <w:rPr>
                <w:rFonts w:asciiTheme="minorEastAsia" w:hAnsiTheme="minorEastAsia" w:eastAsiaTheme="minorEastAsia"/>
              </w:rPr>
            </w:pPr>
          </w:p>
        </w:tc>
        <w:tc>
          <w:tcPr>
            <w:tcW w:w="825" w:type="dxa"/>
          </w:tcPr>
          <w:p w14:paraId="2E5B7E1B">
            <w:pPr>
              <w:spacing w:line="380" w:lineRule="atLeast"/>
              <w:jc w:val="center"/>
              <w:rPr>
                <w:rFonts w:asciiTheme="minorEastAsia" w:hAnsiTheme="minorEastAsia" w:eastAsiaTheme="minorEastAsia"/>
              </w:rPr>
            </w:pPr>
          </w:p>
        </w:tc>
        <w:tc>
          <w:tcPr>
            <w:tcW w:w="1073" w:type="dxa"/>
          </w:tcPr>
          <w:p w14:paraId="7A521471">
            <w:pPr>
              <w:spacing w:line="380" w:lineRule="atLeast"/>
              <w:jc w:val="center"/>
              <w:rPr>
                <w:rFonts w:asciiTheme="minorEastAsia" w:hAnsiTheme="minorEastAsia" w:eastAsiaTheme="minorEastAsia"/>
              </w:rPr>
            </w:pPr>
          </w:p>
        </w:tc>
        <w:tc>
          <w:tcPr>
            <w:tcW w:w="728" w:type="dxa"/>
          </w:tcPr>
          <w:p w14:paraId="15253315">
            <w:pPr>
              <w:spacing w:line="380" w:lineRule="atLeast"/>
              <w:jc w:val="center"/>
              <w:rPr>
                <w:rFonts w:asciiTheme="minorEastAsia" w:hAnsiTheme="minorEastAsia" w:eastAsiaTheme="minorEastAsia"/>
              </w:rPr>
            </w:pPr>
          </w:p>
        </w:tc>
        <w:tc>
          <w:tcPr>
            <w:tcW w:w="800" w:type="dxa"/>
          </w:tcPr>
          <w:p w14:paraId="0A273219">
            <w:pPr>
              <w:spacing w:line="380" w:lineRule="atLeast"/>
              <w:jc w:val="center"/>
              <w:rPr>
                <w:rFonts w:asciiTheme="minorEastAsia" w:hAnsiTheme="minorEastAsia" w:eastAsiaTheme="minorEastAsia"/>
              </w:rPr>
            </w:pPr>
          </w:p>
        </w:tc>
        <w:tc>
          <w:tcPr>
            <w:tcW w:w="1314" w:type="dxa"/>
          </w:tcPr>
          <w:p w14:paraId="59A263C6">
            <w:pPr>
              <w:spacing w:line="380" w:lineRule="atLeast"/>
              <w:jc w:val="center"/>
              <w:rPr>
                <w:rFonts w:asciiTheme="minorEastAsia" w:hAnsiTheme="minorEastAsia" w:eastAsiaTheme="minorEastAsia"/>
              </w:rPr>
            </w:pPr>
          </w:p>
        </w:tc>
        <w:tc>
          <w:tcPr>
            <w:tcW w:w="948" w:type="dxa"/>
          </w:tcPr>
          <w:p w14:paraId="16EAFA66">
            <w:pPr>
              <w:spacing w:line="380" w:lineRule="atLeast"/>
              <w:jc w:val="center"/>
              <w:rPr>
                <w:rFonts w:asciiTheme="minorEastAsia" w:hAnsiTheme="minorEastAsia" w:eastAsiaTheme="minorEastAsia"/>
              </w:rPr>
            </w:pPr>
          </w:p>
        </w:tc>
        <w:tc>
          <w:tcPr>
            <w:tcW w:w="1144" w:type="dxa"/>
          </w:tcPr>
          <w:p w14:paraId="7EA3D860">
            <w:pPr>
              <w:spacing w:line="380" w:lineRule="atLeast"/>
              <w:jc w:val="center"/>
              <w:rPr>
                <w:rFonts w:asciiTheme="minorEastAsia" w:hAnsiTheme="minorEastAsia" w:eastAsiaTheme="minorEastAsia"/>
              </w:rPr>
            </w:pPr>
          </w:p>
        </w:tc>
        <w:tc>
          <w:tcPr>
            <w:tcW w:w="749" w:type="dxa"/>
          </w:tcPr>
          <w:p w14:paraId="650F48F7">
            <w:pPr>
              <w:spacing w:line="380" w:lineRule="atLeast"/>
              <w:jc w:val="center"/>
              <w:rPr>
                <w:rFonts w:asciiTheme="minorEastAsia" w:hAnsiTheme="minorEastAsia" w:eastAsiaTheme="minorEastAsia"/>
              </w:rPr>
            </w:pPr>
          </w:p>
        </w:tc>
      </w:tr>
      <w:tr w14:paraId="6F0226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tcPr>
          <w:p w14:paraId="78C10754">
            <w:pPr>
              <w:spacing w:line="380" w:lineRule="atLeast"/>
              <w:jc w:val="center"/>
              <w:rPr>
                <w:rFonts w:asciiTheme="minorEastAsia" w:hAnsiTheme="minorEastAsia" w:eastAsiaTheme="minorEastAsia"/>
              </w:rPr>
            </w:pPr>
          </w:p>
        </w:tc>
        <w:tc>
          <w:tcPr>
            <w:tcW w:w="1178" w:type="dxa"/>
          </w:tcPr>
          <w:p w14:paraId="2B6991A6">
            <w:pPr>
              <w:spacing w:line="380" w:lineRule="atLeast"/>
              <w:jc w:val="center"/>
              <w:rPr>
                <w:rFonts w:asciiTheme="minorEastAsia" w:hAnsiTheme="minorEastAsia" w:eastAsiaTheme="minorEastAsia"/>
              </w:rPr>
            </w:pPr>
          </w:p>
        </w:tc>
        <w:tc>
          <w:tcPr>
            <w:tcW w:w="825" w:type="dxa"/>
          </w:tcPr>
          <w:p w14:paraId="207634DA">
            <w:pPr>
              <w:spacing w:line="380" w:lineRule="atLeast"/>
              <w:jc w:val="center"/>
              <w:rPr>
                <w:rFonts w:asciiTheme="minorEastAsia" w:hAnsiTheme="minorEastAsia" w:eastAsiaTheme="minorEastAsia"/>
              </w:rPr>
            </w:pPr>
          </w:p>
        </w:tc>
        <w:tc>
          <w:tcPr>
            <w:tcW w:w="1073" w:type="dxa"/>
          </w:tcPr>
          <w:p w14:paraId="54582F20">
            <w:pPr>
              <w:spacing w:line="380" w:lineRule="atLeast"/>
              <w:jc w:val="center"/>
              <w:rPr>
                <w:rFonts w:asciiTheme="minorEastAsia" w:hAnsiTheme="minorEastAsia" w:eastAsiaTheme="minorEastAsia"/>
              </w:rPr>
            </w:pPr>
          </w:p>
        </w:tc>
        <w:tc>
          <w:tcPr>
            <w:tcW w:w="728" w:type="dxa"/>
          </w:tcPr>
          <w:p w14:paraId="6FFCA7BF">
            <w:pPr>
              <w:spacing w:line="380" w:lineRule="atLeast"/>
              <w:jc w:val="center"/>
              <w:rPr>
                <w:rFonts w:asciiTheme="minorEastAsia" w:hAnsiTheme="minorEastAsia" w:eastAsiaTheme="minorEastAsia"/>
              </w:rPr>
            </w:pPr>
          </w:p>
        </w:tc>
        <w:tc>
          <w:tcPr>
            <w:tcW w:w="800" w:type="dxa"/>
          </w:tcPr>
          <w:p w14:paraId="3E63AE8F">
            <w:pPr>
              <w:spacing w:line="380" w:lineRule="atLeast"/>
              <w:jc w:val="center"/>
              <w:rPr>
                <w:rFonts w:asciiTheme="minorEastAsia" w:hAnsiTheme="minorEastAsia" w:eastAsiaTheme="minorEastAsia"/>
              </w:rPr>
            </w:pPr>
          </w:p>
        </w:tc>
        <w:tc>
          <w:tcPr>
            <w:tcW w:w="1314" w:type="dxa"/>
          </w:tcPr>
          <w:p w14:paraId="582BCDE9">
            <w:pPr>
              <w:spacing w:line="380" w:lineRule="atLeast"/>
              <w:jc w:val="center"/>
              <w:rPr>
                <w:rFonts w:asciiTheme="minorEastAsia" w:hAnsiTheme="minorEastAsia" w:eastAsiaTheme="minorEastAsia"/>
              </w:rPr>
            </w:pPr>
          </w:p>
        </w:tc>
        <w:tc>
          <w:tcPr>
            <w:tcW w:w="948" w:type="dxa"/>
          </w:tcPr>
          <w:p w14:paraId="7426D219">
            <w:pPr>
              <w:spacing w:line="380" w:lineRule="atLeast"/>
              <w:jc w:val="center"/>
              <w:rPr>
                <w:rFonts w:asciiTheme="minorEastAsia" w:hAnsiTheme="minorEastAsia" w:eastAsiaTheme="minorEastAsia"/>
              </w:rPr>
            </w:pPr>
          </w:p>
        </w:tc>
        <w:tc>
          <w:tcPr>
            <w:tcW w:w="1144" w:type="dxa"/>
          </w:tcPr>
          <w:p w14:paraId="13CF476E">
            <w:pPr>
              <w:spacing w:line="380" w:lineRule="atLeast"/>
              <w:jc w:val="center"/>
              <w:rPr>
                <w:rFonts w:asciiTheme="minorEastAsia" w:hAnsiTheme="minorEastAsia" w:eastAsiaTheme="minorEastAsia"/>
              </w:rPr>
            </w:pPr>
          </w:p>
        </w:tc>
        <w:tc>
          <w:tcPr>
            <w:tcW w:w="749" w:type="dxa"/>
          </w:tcPr>
          <w:p w14:paraId="613B1BD9">
            <w:pPr>
              <w:spacing w:line="380" w:lineRule="atLeast"/>
              <w:jc w:val="center"/>
              <w:rPr>
                <w:rFonts w:asciiTheme="minorEastAsia" w:hAnsiTheme="minorEastAsia" w:eastAsiaTheme="minorEastAsia"/>
              </w:rPr>
            </w:pPr>
          </w:p>
        </w:tc>
      </w:tr>
      <w:tr w14:paraId="5297CB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tcPr>
          <w:p w14:paraId="1B0E5BFB">
            <w:pPr>
              <w:spacing w:line="380" w:lineRule="atLeast"/>
              <w:jc w:val="center"/>
              <w:rPr>
                <w:rFonts w:asciiTheme="minorEastAsia" w:hAnsiTheme="minorEastAsia" w:eastAsiaTheme="minorEastAsia"/>
              </w:rPr>
            </w:pPr>
          </w:p>
        </w:tc>
        <w:tc>
          <w:tcPr>
            <w:tcW w:w="1178" w:type="dxa"/>
          </w:tcPr>
          <w:p w14:paraId="160DAA5B">
            <w:pPr>
              <w:spacing w:line="380" w:lineRule="atLeast"/>
              <w:jc w:val="center"/>
              <w:rPr>
                <w:rFonts w:asciiTheme="minorEastAsia" w:hAnsiTheme="minorEastAsia" w:eastAsiaTheme="minorEastAsia"/>
              </w:rPr>
            </w:pPr>
          </w:p>
        </w:tc>
        <w:tc>
          <w:tcPr>
            <w:tcW w:w="825" w:type="dxa"/>
          </w:tcPr>
          <w:p w14:paraId="35BF4FC4">
            <w:pPr>
              <w:spacing w:line="380" w:lineRule="atLeast"/>
              <w:jc w:val="center"/>
              <w:rPr>
                <w:rFonts w:asciiTheme="minorEastAsia" w:hAnsiTheme="minorEastAsia" w:eastAsiaTheme="minorEastAsia"/>
              </w:rPr>
            </w:pPr>
          </w:p>
        </w:tc>
        <w:tc>
          <w:tcPr>
            <w:tcW w:w="1073" w:type="dxa"/>
          </w:tcPr>
          <w:p w14:paraId="0590EAD5">
            <w:pPr>
              <w:spacing w:line="380" w:lineRule="atLeast"/>
              <w:jc w:val="center"/>
              <w:rPr>
                <w:rFonts w:asciiTheme="minorEastAsia" w:hAnsiTheme="minorEastAsia" w:eastAsiaTheme="minorEastAsia"/>
              </w:rPr>
            </w:pPr>
          </w:p>
        </w:tc>
        <w:tc>
          <w:tcPr>
            <w:tcW w:w="728" w:type="dxa"/>
          </w:tcPr>
          <w:p w14:paraId="1DFBFAEF">
            <w:pPr>
              <w:spacing w:line="380" w:lineRule="atLeast"/>
              <w:jc w:val="center"/>
              <w:rPr>
                <w:rFonts w:asciiTheme="minorEastAsia" w:hAnsiTheme="minorEastAsia" w:eastAsiaTheme="minorEastAsia"/>
              </w:rPr>
            </w:pPr>
          </w:p>
        </w:tc>
        <w:tc>
          <w:tcPr>
            <w:tcW w:w="800" w:type="dxa"/>
          </w:tcPr>
          <w:p w14:paraId="5CC867D9">
            <w:pPr>
              <w:spacing w:line="380" w:lineRule="atLeast"/>
              <w:jc w:val="center"/>
              <w:rPr>
                <w:rFonts w:asciiTheme="minorEastAsia" w:hAnsiTheme="minorEastAsia" w:eastAsiaTheme="minorEastAsia"/>
              </w:rPr>
            </w:pPr>
          </w:p>
        </w:tc>
        <w:tc>
          <w:tcPr>
            <w:tcW w:w="1314" w:type="dxa"/>
          </w:tcPr>
          <w:p w14:paraId="580DC098">
            <w:pPr>
              <w:spacing w:line="380" w:lineRule="atLeast"/>
              <w:jc w:val="center"/>
              <w:rPr>
                <w:rFonts w:asciiTheme="minorEastAsia" w:hAnsiTheme="minorEastAsia" w:eastAsiaTheme="minorEastAsia"/>
              </w:rPr>
            </w:pPr>
          </w:p>
        </w:tc>
        <w:tc>
          <w:tcPr>
            <w:tcW w:w="948" w:type="dxa"/>
          </w:tcPr>
          <w:p w14:paraId="2C49A21F">
            <w:pPr>
              <w:spacing w:line="380" w:lineRule="atLeast"/>
              <w:jc w:val="center"/>
              <w:rPr>
                <w:rFonts w:asciiTheme="minorEastAsia" w:hAnsiTheme="minorEastAsia" w:eastAsiaTheme="minorEastAsia"/>
              </w:rPr>
            </w:pPr>
          </w:p>
        </w:tc>
        <w:tc>
          <w:tcPr>
            <w:tcW w:w="1144" w:type="dxa"/>
          </w:tcPr>
          <w:p w14:paraId="001A68AD">
            <w:pPr>
              <w:spacing w:line="380" w:lineRule="atLeast"/>
              <w:jc w:val="center"/>
              <w:rPr>
                <w:rFonts w:asciiTheme="minorEastAsia" w:hAnsiTheme="minorEastAsia" w:eastAsiaTheme="minorEastAsia"/>
              </w:rPr>
            </w:pPr>
          </w:p>
        </w:tc>
        <w:tc>
          <w:tcPr>
            <w:tcW w:w="749" w:type="dxa"/>
          </w:tcPr>
          <w:p w14:paraId="203816F3">
            <w:pPr>
              <w:spacing w:line="380" w:lineRule="atLeast"/>
              <w:jc w:val="center"/>
              <w:rPr>
                <w:rFonts w:asciiTheme="minorEastAsia" w:hAnsiTheme="minorEastAsia" w:eastAsiaTheme="minorEastAsia"/>
              </w:rPr>
            </w:pPr>
          </w:p>
        </w:tc>
      </w:tr>
      <w:tr w14:paraId="607AD9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tcPr>
          <w:p w14:paraId="1D0CDAF1">
            <w:pPr>
              <w:spacing w:line="380" w:lineRule="atLeast"/>
              <w:jc w:val="center"/>
              <w:rPr>
                <w:rFonts w:asciiTheme="minorEastAsia" w:hAnsiTheme="minorEastAsia" w:eastAsiaTheme="minorEastAsia"/>
              </w:rPr>
            </w:pPr>
          </w:p>
        </w:tc>
        <w:tc>
          <w:tcPr>
            <w:tcW w:w="1178" w:type="dxa"/>
          </w:tcPr>
          <w:p w14:paraId="4A93F162">
            <w:pPr>
              <w:spacing w:line="380" w:lineRule="atLeast"/>
              <w:jc w:val="center"/>
              <w:rPr>
                <w:rFonts w:asciiTheme="minorEastAsia" w:hAnsiTheme="minorEastAsia" w:eastAsiaTheme="minorEastAsia"/>
              </w:rPr>
            </w:pPr>
          </w:p>
        </w:tc>
        <w:tc>
          <w:tcPr>
            <w:tcW w:w="825" w:type="dxa"/>
          </w:tcPr>
          <w:p w14:paraId="1F4C6020">
            <w:pPr>
              <w:spacing w:line="380" w:lineRule="atLeast"/>
              <w:jc w:val="center"/>
              <w:rPr>
                <w:rFonts w:asciiTheme="minorEastAsia" w:hAnsiTheme="minorEastAsia" w:eastAsiaTheme="minorEastAsia"/>
              </w:rPr>
            </w:pPr>
          </w:p>
        </w:tc>
        <w:tc>
          <w:tcPr>
            <w:tcW w:w="1073" w:type="dxa"/>
          </w:tcPr>
          <w:p w14:paraId="30751DCD">
            <w:pPr>
              <w:spacing w:line="380" w:lineRule="atLeast"/>
              <w:jc w:val="center"/>
              <w:rPr>
                <w:rFonts w:asciiTheme="minorEastAsia" w:hAnsiTheme="minorEastAsia" w:eastAsiaTheme="minorEastAsia"/>
              </w:rPr>
            </w:pPr>
          </w:p>
        </w:tc>
        <w:tc>
          <w:tcPr>
            <w:tcW w:w="728" w:type="dxa"/>
          </w:tcPr>
          <w:p w14:paraId="2D128BCB">
            <w:pPr>
              <w:spacing w:line="380" w:lineRule="atLeast"/>
              <w:jc w:val="center"/>
              <w:rPr>
                <w:rFonts w:asciiTheme="minorEastAsia" w:hAnsiTheme="minorEastAsia" w:eastAsiaTheme="minorEastAsia"/>
              </w:rPr>
            </w:pPr>
          </w:p>
        </w:tc>
        <w:tc>
          <w:tcPr>
            <w:tcW w:w="800" w:type="dxa"/>
          </w:tcPr>
          <w:p w14:paraId="5C860AB1">
            <w:pPr>
              <w:spacing w:line="380" w:lineRule="atLeast"/>
              <w:jc w:val="center"/>
              <w:rPr>
                <w:rFonts w:asciiTheme="minorEastAsia" w:hAnsiTheme="minorEastAsia" w:eastAsiaTheme="minorEastAsia"/>
              </w:rPr>
            </w:pPr>
          </w:p>
        </w:tc>
        <w:tc>
          <w:tcPr>
            <w:tcW w:w="1314" w:type="dxa"/>
          </w:tcPr>
          <w:p w14:paraId="48E30698">
            <w:pPr>
              <w:spacing w:line="380" w:lineRule="atLeast"/>
              <w:jc w:val="center"/>
              <w:rPr>
                <w:rFonts w:asciiTheme="minorEastAsia" w:hAnsiTheme="minorEastAsia" w:eastAsiaTheme="minorEastAsia"/>
              </w:rPr>
            </w:pPr>
          </w:p>
        </w:tc>
        <w:tc>
          <w:tcPr>
            <w:tcW w:w="948" w:type="dxa"/>
          </w:tcPr>
          <w:p w14:paraId="487ECAB2">
            <w:pPr>
              <w:spacing w:line="380" w:lineRule="atLeast"/>
              <w:jc w:val="center"/>
              <w:rPr>
                <w:rFonts w:asciiTheme="minorEastAsia" w:hAnsiTheme="minorEastAsia" w:eastAsiaTheme="minorEastAsia"/>
              </w:rPr>
            </w:pPr>
          </w:p>
        </w:tc>
        <w:tc>
          <w:tcPr>
            <w:tcW w:w="1144" w:type="dxa"/>
          </w:tcPr>
          <w:p w14:paraId="24289F5B">
            <w:pPr>
              <w:spacing w:line="380" w:lineRule="atLeast"/>
              <w:jc w:val="center"/>
              <w:rPr>
                <w:rFonts w:asciiTheme="minorEastAsia" w:hAnsiTheme="minorEastAsia" w:eastAsiaTheme="minorEastAsia"/>
              </w:rPr>
            </w:pPr>
          </w:p>
        </w:tc>
        <w:tc>
          <w:tcPr>
            <w:tcW w:w="749" w:type="dxa"/>
          </w:tcPr>
          <w:p w14:paraId="49AB1161">
            <w:pPr>
              <w:spacing w:line="380" w:lineRule="atLeast"/>
              <w:jc w:val="center"/>
              <w:rPr>
                <w:rFonts w:asciiTheme="minorEastAsia" w:hAnsiTheme="minorEastAsia" w:eastAsiaTheme="minorEastAsia"/>
              </w:rPr>
            </w:pPr>
          </w:p>
        </w:tc>
      </w:tr>
      <w:tr w14:paraId="3A18C9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tcPr>
          <w:p w14:paraId="30D58100">
            <w:pPr>
              <w:spacing w:line="380" w:lineRule="atLeast"/>
              <w:jc w:val="center"/>
              <w:rPr>
                <w:rFonts w:asciiTheme="minorEastAsia" w:hAnsiTheme="minorEastAsia" w:eastAsiaTheme="minorEastAsia"/>
              </w:rPr>
            </w:pPr>
          </w:p>
        </w:tc>
        <w:tc>
          <w:tcPr>
            <w:tcW w:w="1178" w:type="dxa"/>
          </w:tcPr>
          <w:p w14:paraId="11789A99">
            <w:pPr>
              <w:spacing w:line="380" w:lineRule="atLeast"/>
              <w:jc w:val="center"/>
              <w:rPr>
                <w:rFonts w:asciiTheme="minorEastAsia" w:hAnsiTheme="minorEastAsia" w:eastAsiaTheme="minorEastAsia"/>
              </w:rPr>
            </w:pPr>
          </w:p>
        </w:tc>
        <w:tc>
          <w:tcPr>
            <w:tcW w:w="825" w:type="dxa"/>
          </w:tcPr>
          <w:p w14:paraId="0BC9E42B">
            <w:pPr>
              <w:spacing w:line="380" w:lineRule="atLeast"/>
              <w:jc w:val="center"/>
              <w:rPr>
                <w:rFonts w:asciiTheme="minorEastAsia" w:hAnsiTheme="minorEastAsia" w:eastAsiaTheme="minorEastAsia"/>
              </w:rPr>
            </w:pPr>
          </w:p>
        </w:tc>
        <w:tc>
          <w:tcPr>
            <w:tcW w:w="1073" w:type="dxa"/>
          </w:tcPr>
          <w:p w14:paraId="4B80524C">
            <w:pPr>
              <w:spacing w:line="380" w:lineRule="atLeast"/>
              <w:jc w:val="center"/>
              <w:rPr>
                <w:rFonts w:asciiTheme="minorEastAsia" w:hAnsiTheme="minorEastAsia" w:eastAsiaTheme="minorEastAsia"/>
              </w:rPr>
            </w:pPr>
          </w:p>
        </w:tc>
        <w:tc>
          <w:tcPr>
            <w:tcW w:w="728" w:type="dxa"/>
          </w:tcPr>
          <w:p w14:paraId="68B4AACA">
            <w:pPr>
              <w:spacing w:line="380" w:lineRule="atLeast"/>
              <w:jc w:val="center"/>
              <w:rPr>
                <w:rFonts w:asciiTheme="minorEastAsia" w:hAnsiTheme="minorEastAsia" w:eastAsiaTheme="minorEastAsia"/>
              </w:rPr>
            </w:pPr>
          </w:p>
        </w:tc>
        <w:tc>
          <w:tcPr>
            <w:tcW w:w="800" w:type="dxa"/>
          </w:tcPr>
          <w:p w14:paraId="6049A334">
            <w:pPr>
              <w:spacing w:line="380" w:lineRule="atLeast"/>
              <w:jc w:val="center"/>
              <w:rPr>
                <w:rFonts w:asciiTheme="minorEastAsia" w:hAnsiTheme="minorEastAsia" w:eastAsiaTheme="minorEastAsia"/>
              </w:rPr>
            </w:pPr>
          </w:p>
        </w:tc>
        <w:tc>
          <w:tcPr>
            <w:tcW w:w="1314" w:type="dxa"/>
          </w:tcPr>
          <w:p w14:paraId="204802F7">
            <w:pPr>
              <w:spacing w:line="380" w:lineRule="atLeast"/>
              <w:jc w:val="center"/>
              <w:rPr>
                <w:rFonts w:asciiTheme="minorEastAsia" w:hAnsiTheme="minorEastAsia" w:eastAsiaTheme="minorEastAsia"/>
              </w:rPr>
            </w:pPr>
          </w:p>
        </w:tc>
        <w:tc>
          <w:tcPr>
            <w:tcW w:w="948" w:type="dxa"/>
          </w:tcPr>
          <w:p w14:paraId="1DF64C0D">
            <w:pPr>
              <w:spacing w:line="380" w:lineRule="atLeast"/>
              <w:jc w:val="center"/>
              <w:rPr>
                <w:rFonts w:asciiTheme="minorEastAsia" w:hAnsiTheme="minorEastAsia" w:eastAsiaTheme="minorEastAsia"/>
              </w:rPr>
            </w:pPr>
          </w:p>
        </w:tc>
        <w:tc>
          <w:tcPr>
            <w:tcW w:w="1144" w:type="dxa"/>
          </w:tcPr>
          <w:p w14:paraId="3645B949">
            <w:pPr>
              <w:spacing w:line="380" w:lineRule="atLeast"/>
              <w:jc w:val="center"/>
              <w:rPr>
                <w:rFonts w:asciiTheme="minorEastAsia" w:hAnsiTheme="minorEastAsia" w:eastAsiaTheme="minorEastAsia"/>
              </w:rPr>
            </w:pPr>
          </w:p>
        </w:tc>
        <w:tc>
          <w:tcPr>
            <w:tcW w:w="749" w:type="dxa"/>
          </w:tcPr>
          <w:p w14:paraId="4144ABF2">
            <w:pPr>
              <w:spacing w:line="380" w:lineRule="atLeast"/>
              <w:jc w:val="center"/>
              <w:rPr>
                <w:rFonts w:asciiTheme="minorEastAsia" w:hAnsiTheme="minorEastAsia" w:eastAsiaTheme="minorEastAsia"/>
              </w:rPr>
            </w:pPr>
          </w:p>
        </w:tc>
      </w:tr>
      <w:tr w14:paraId="115D11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tcPr>
          <w:p w14:paraId="7B07334C">
            <w:pPr>
              <w:spacing w:line="380" w:lineRule="atLeast"/>
              <w:jc w:val="center"/>
              <w:rPr>
                <w:rFonts w:asciiTheme="minorEastAsia" w:hAnsiTheme="minorEastAsia" w:eastAsiaTheme="minorEastAsia"/>
              </w:rPr>
            </w:pPr>
          </w:p>
        </w:tc>
        <w:tc>
          <w:tcPr>
            <w:tcW w:w="1178" w:type="dxa"/>
          </w:tcPr>
          <w:p w14:paraId="3114F3A1">
            <w:pPr>
              <w:spacing w:line="380" w:lineRule="atLeast"/>
              <w:jc w:val="center"/>
              <w:rPr>
                <w:rFonts w:asciiTheme="minorEastAsia" w:hAnsiTheme="minorEastAsia" w:eastAsiaTheme="minorEastAsia"/>
              </w:rPr>
            </w:pPr>
          </w:p>
        </w:tc>
        <w:tc>
          <w:tcPr>
            <w:tcW w:w="825" w:type="dxa"/>
          </w:tcPr>
          <w:p w14:paraId="4665FA1C">
            <w:pPr>
              <w:spacing w:line="380" w:lineRule="atLeast"/>
              <w:jc w:val="center"/>
              <w:rPr>
                <w:rFonts w:asciiTheme="minorEastAsia" w:hAnsiTheme="minorEastAsia" w:eastAsiaTheme="minorEastAsia"/>
              </w:rPr>
            </w:pPr>
          </w:p>
        </w:tc>
        <w:tc>
          <w:tcPr>
            <w:tcW w:w="1073" w:type="dxa"/>
          </w:tcPr>
          <w:p w14:paraId="45891196">
            <w:pPr>
              <w:spacing w:line="380" w:lineRule="atLeast"/>
              <w:jc w:val="center"/>
              <w:rPr>
                <w:rFonts w:asciiTheme="minorEastAsia" w:hAnsiTheme="minorEastAsia" w:eastAsiaTheme="minorEastAsia"/>
              </w:rPr>
            </w:pPr>
          </w:p>
        </w:tc>
        <w:tc>
          <w:tcPr>
            <w:tcW w:w="728" w:type="dxa"/>
          </w:tcPr>
          <w:p w14:paraId="2E10E39F">
            <w:pPr>
              <w:spacing w:line="380" w:lineRule="atLeast"/>
              <w:jc w:val="center"/>
              <w:rPr>
                <w:rFonts w:asciiTheme="minorEastAsia" w:hAnsiTheme="minorEastAsia" w:eastAsiaTheme="minorEastAsia"/>
              </w:rPr>
            </w:pPr>
          </w:p>
        </w:tc>
        <w:tc>
          <w:tcPr>
            <w:tcW w:w="800" w:type="dxa"/>
          </w:tcPr>
          <w:p w14:paraId="41783A28">
            <w:pPr>
              <w:spacing w:line="380" w:lineRule="atLeast"/>
              <w:jc w:val="center"/>
              <w:rPr>
                <w:rFonts w:asciiTheme="minorEastAsia" w:hAnsiTheme="minorEastAsia" w:eastAsiaTheme="minorEastAsia"/>
              </w:rPr>
            </w:pPr>
          </w:p>
        </w:tc>
        <w:tc>
          <w:tcPr>
            <w:tcW w:w="1314" w:type="dxa"/>
          </w:tcPr>
          <w:p w14:paraId="78A77947">
            <w:pPr>
              <w:spacing w:line="380" w:lineRule="atLeast"/>
              <w:jc w:val="center"/>
              <w:rPr>
                <w:rFonts w:asciiTheme="minorEastAsia" w:hAnsiTheme="minorEastAsia" w:eastAsiaTheme="minorEastAsia"/>
              </w:rPr>
            </w:pPr>
          </w:p>
        </w:tc>
        <w:tc>
          <w:tcPr>
            <w:tcW w:w="948" w:type="dxa"/>
          </w:tcPr>
          <w:p w14:paraId="572CB0A9">
            <w:pPr>
              <w:spacing w:line="380" w:lineRule="atLeast"/>
              <w:jc w:val="center"/>
              <w:rPr>
                <w:rFonts w:asciiTheme="minorEastAsia" w:hAnsiTheme="minorEastAsia" w:eastAsiaTheme="minorEastAsia"/>
              </w:rPr>
            </w:pPr>
          </w:p>
        </w:tc>
        <w:tc>
          <w:tcPr>
            <w:tcW w:w="1144" w:type="dxa"/>
          </w:tcPr>
          <w:p w14:paraId="03D17660">
            <w:pPr>
              <w:spacing w:line="380" w:lineRule="atLeast"/>
              <w:jc w:val="center"/>
              <w:rPr>
                <w:rFonts w:asciiTheme="minorEastAsia" w:hAnsiTheme="minorEastAsia" w:eastAsiaTheme="minorEastAsia"/>
              </w:rPr>
            </w:pPr>
          </w:p>
        </w:tc>
        <w:tc>
          <w:tcPr>
            <w:tcW w:w="749" w:type="dxa"/>
          </w:tcPr>
          <w:p w14:paraId="24E43B07">
            <w:pPr>
              <w:spacing w:line="380" w:lineRule="atLeast"/>
              <w:jc w:val="center"/>
              <w:rPr>
                <w:rFonts w:asciiTheme="minorEastAsia" w:hAnsiTheme="minorEastAsia" w:eastAsiaTheme="minorEastAsia"/>
              </w:rPr>
            </w:pPr>
          </w:p>
        </w:tc>
      </w:tr>
      <w:tr w14:paraId="6D28BD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tcPr>
          <w:p w14:paraId="4D19AB27">
            <w:pPr>
              <w:spacing w:line="380" w:lineRule="atLeast"/>
              <w:jc w:val="center"/>
              <w:rPr>
                <w:rFonts w:asciiTheme="minorEastAsia" w:hAnsiTheme="minorEastAsia" w:eastAsiaTheme="minorEastAsia"/>
              </w:rPr>
            </w:pPr>
          </w:p>
        </w:tc>
        <w:tc>
          <w:tcPr>
            <w:tcW w:w="1178" w:type="dxa"/>
          </w:tcPr>
          <w:p w14:paraId="6E5CE9FE">
            <w:pPr>
              <w:spacing w:line="380" w:lineRule="atLeast"/>
              <w:jc w:val="center"/>
              <w:rPr>
                <w:rFonts w:asciiTheme="minorEastAsia" w:hAnsiTheme="minorEastAsia" w:eastAsiaTheme="minorEastAsia"/>
              </w:rPr>
            </w:pPr>
          </w:p>
        </w:tc>
        <w:tc>
          <w:tcPr>
            <w:tcW w:w="825" w:type="dxa"/>
          </w:tcPr>
          <w:p w14:paraId="4E7E142B">
            <w:pPr>
              <w:spacing w:line="380" w:lineRule="atLeast"/>
              <w:jc w:val="center"/>
              <w:rPr>
                <w:rFonts w:asciiTheme="minorEastAsia" w:hAnsiTheme="minorEastAsia" w:eastAsiaTheme="minorEastAsia"/>
              </w:rPr>
            </w:pPr>
          </w:p>
        </w:tc>
        <w:tc>
          <w:tcPr>
            <w:tcW w:w="1073" w:type="dxa"/>
          </w:tcPr>
          <w:p w14:paraId="303D66B4">
            <w:pPr>
              <w:spacing w:line="380" w:lineRule="atLeast"/>
              <w:jc w:val="center"/>
              <w:rPr>
                <w:rFonts w:asciiTheme="minorEastAsia" w:hAnsiTheme="minorEastAsia" w:eastAsiaTheme="minorEastAsia"/>
              </w:rPr>
            </w:pPr>
          </w:p>
        </w:tc>
        <w:tc>
          <w:tcPr>
            <w:tcW w:w="728" w:type="dxa"/>
          </w:tcPr>
          <w:p w14:paraId="64FCF76C">
            <w:pPr>
              <w:spacing w:line="380" w:lineRule="atLeast"/>
              <w:jc w:val="center"/>
              <w:rPr>
                <w:rFonts w:asciiTheme="minorEastAsia" w:hAnsiTheme="minorEastAsia" w:eastAsiaTheme="minorEastAsia"/>
              </w:rPr>
            </w:pPr>
          </w:p>
        </w:tc>
        <w:tc>
          <w:tcPr>
            <w:tcW w:w="800" w:type="dxa"/>
          </w:tcPr>
          <w:p w14:paraId="27930B1C">
            <w:pPr>
              <w:spacing w:line="380" w:lineRule="atLeast"/>
              <w:jc w:val="center"/>
              <w:rPr>
                <w:rFonts w:asciiTheme="minorEastAsia" w:hAnsiTheme="minorEastAsia" w:eastAsiaTheme="minorEastAsia"/>
              </w:rPr>
            </w:pPr>
          </w:p>
        </w:tc>
        <w:tc>
          <w:tcPr>
            <w:tcW w:w="1314" w:type="dxa"/>
          </w:tcPr>
          <w:p w14:paraId="739219EC">
            <w:pPr>
              <w:spacing w:line="380" w:lineRule="atLeast"/>
              <w:jc w:val="center"/>
              <w:rPr>
                <w:rFonts w:asciiTheme="minorEastAsia" w:hAnsiTheme="minorEastAsia" w:eastAsiaTheme="minorEastAsia"/>
              </w:rPr>
            </w:pPr>
          </w:p>
        </w:tc>
        <w:tc>
          <w:tcPr>
            <w:tcW w:w="948" w:type="dxa"/>
          </w:tcPr>
          <w:p w14:paraId="3B6E51CD">
            <w:pPr>
              <w:spacing w:line="380" w:lineRule="atLeast"/>
              <w:jc w:val="center"/>
              <w:rPr>
                <w:rFonts w:asciiTheme="minorEastAsia" w:hAnsiTheme="minorEastAsia" w:eastAsiaTheme="minorEastAsia"/>
              </w:rPr>
            </w:pPr>
          </w:p>
        </w:tc>
        <w:tc>
          <w:tcPr>
            <w:tcW w:w="1144" w:type="dxa"/>
          </w:tcPr>
          <w:p w14:paraId="7B1B6A9B">
            <w:pPr>
              <w:spacing w:line="380" w:lineRule="atLeast"/>
              <w:jc w:val="center"/>
              <w:rPr>
                <w:rFonts w:asciiTheme="minorEastAsia" w:hAnsiTheme="minorEastAsia" w:eastAsiaTheme="minorEastAsia"/>
              </w:rPr>
            </w:pPr>
          </w:p>
        </w:tc>
        <w:tc>
          <w:tcPr>
            <w:tcW w:w="749" w:type="dxa"/>
          </w:tcPr>
          <w:p w14:paraId="65111E9F">
            <w:pPr>
              <w:spacing w:line="380" w:lineRule="atLeast"/>
              <w:jc w:val="center"/>
              <w:rPr>
                <w:rFonts w:asciiTheme="minorEastAsia" w:hAnsiTheme="minorEastAsia" w:eastAsiaTheme="minorEastAsia"/>
              </w:rPr>
            </w:pPr>
          </w:p>
        </w:tc>
      </w:tr>
      <w:tr w14:paraId="6C8392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tcPr>
          <w:p w14:paraId="1E3E50E9">
            <w:pPr>
              <w:spacing w:line="380" w:lineRule="atLeast"/>
              <w:jc w:val="center"/>
              <w:rPr>
                <w:rFonts w:asciiTheme="minorEastAsia" w:hAnsiTheme="minorEastAsia" w:eastAsiaTheme="minorEastAsia"/>
              </w:rPr>
            </w:pPr>
          </w:p>
        </w:tc>
        <w:tc>
          <w:tcPr>
            <w:tcW w:w="1178" w:type="dxa"/>
          </w:tcPr>
          <w:p w14:paraId="26802658">
            <w:pPr>
              <w:spacing w:line="380" w:lineRule="atLeast"/>
              <w:jc w:val="center"/>
              <w:rPr>
                <w:rFonts w:asciiTheme="minorEastAsia" w:hAnsiTheme="minorEastAsia" w:eastAsiaTheme="minorEastAsia"/>
              </w:rPr>
            </w:pPr>
          </w:p>
        </w:tc>
        <w:tc>
          <w:tcPr>
            <w:tcW w:w="825" w:type="dxa"/>
          </w:tcPr>
          <w:p w14:paraId="758C331F">
            <w:pPr>
              <w:spacing w:line="380" w:lineRule="atLeast"/>
              <w:jc w:val="center"/>
              <w:rPr>
                <w:rFonts w:asciiTheme="minorEastAsia" w:hAnsiTheme="minorEastAsia" w:eastAsiaTheme="minorEastAsia"/>
              </w:rPr>
            </w:pPr>
          </w:p>
        </w:tc>
        <w:tc>
          <w:tcPr>
            <w:tcW w:w="1073" w:type="dxa"/>
          </w:tcPr>
          <w:p w14:paraId="036A1705">
            <w:pPr>
              <w:spacing w:line="380" w:lineRule="atLeast"/>
              <w:jc w:val="center"/>
              <w:rPr>
                <w:rFonts w:asciiTheme="minorEastAsia" w:hAnsiTheme="minorEastAsia" w:eastAsiaTheme="minorEastAsia"/>
              </w:rPr>
            </w:pPr>
          </w:p>
        </w:tc>
        <w:tc>
          <w:tcPr>
            <w:tcW w:w="728" w:type="dxa"/>
          </w:tcPr>
          <w:p w14:paraId="78B452DF">
            <w:pPr>
              <w:spacing w:line="380" w:lineRule="atLeast"/>
              <w:jc w:val="center"/>
              <w:rPr>
                <w:rFonts w:asciiTheme="minorEastAsia" w:hAnsiTheme="minorEastAsia" w:eastAsiaTheme="minorEastAsia"/>
              </w:rPr>
            </w:pPr>
          </w:p>
        </w:tc>
        <w:tc>
          <w:tcPr>
            <w:tcW w:w="800" w:type="dxa"/>
          </w:tcPr>
          <w:p w14:paraId="53823B84">
            <w:pPr>
              <w:spacing w:line="380" w:lineRule="atLeast"/>
              <w:jc w:val="center"/>
              <w:rPr>
                <w:rFonts w:asciiTheme="minorEastAsia" w:hAnsiTheme="minorEastAsia" w:eastAsiaTheme="minorEastAsia"/>
              </w:rPr>
            </w:pPr>
          </w:p>
        </w:tc>
        <w:tc>
          <w:tcPr>
            <w:tcW w:w="1314" w:type="dxa"/>
          </w:tcPr>
          <w:p w14:paraId="4550BD70">
            <w:pPr>
              <w:spacing w:line="380" w:lineRule="atLeast"/>
              <w:jc w:val="center"/>
              <w:rPr>
                <w:rFonts w:asciiTheme="minorEastAsia" w:hAnsiTheme="minorEastAsia" w:eastAsiaTheme="minorEastAsia"/>
              </w:rPr>
            </w:pPr>
          </w:p>
        </w:tc>
        <w:tc>
          <w:tcPr>
            <w:tcW w:w="948" w:type="dxa"/>
          </w:tcPr>
          <w:p w14:paraId="23ED74A4">
            <w:pPr>
              <w:spacing w:line="380" w:lineRule="atLeast"/>
              <w:jc w:val="center"/>
              <w:rPr>
                <w:rFonts w:asciiTheme="minorEastAsia" w:hAnsiTheme="minorEastAsia" w:eastAsiaTheme="minorEastAsia"/>
              </w:rPr>
            </w:pPr>
          </w:p>
        </w:tc>
        <w:tc>
          <w:tcPr>
            <w:tcW w:w="1144" w:type="dxa"/>
          </w:tcPr>
          <w:p w14:paraId="7DB7A184">
            <w:pPr>
              <w:spacing w:line="380" w:lineRule="atLeast"/>
              <w:jc w:val="center"/>
              <w:rPr>
                <w:rFonts w:asciiTheme="minorEastAsia" w:hAnsiTheme="minorEastAsia" w:eastAsiaTheme="minorEastAsia"/>
              </w:rPr>
            </w:pPr>
          </w:p>
        </w:tc>
        <w:tc>
          <w:tcPr>
            <w:tcW w:w="749" w:type="dxa"/>
          </w:tcPr>
          <w:p w14:paraId="5B6A90CD">
            <w:pPr>
              <w:spacing w:line="380" w:lineRule="atLeast"/>
              <w:jc w:val="center"/>
              <w:rPr>
                <w:rFonts w:asciiTheme="minorEastAsia" w:hAnsiTheme="minorEastAsia" w:eastAsiaTheme="minorEastAsia"/>
              </w:rPr>
            </w:pPr>
          </w:p>
        </w:tc>
      </w:tr>
      <w:tr w14:paraId="1D96A4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tcPr>
          <w:p w14:paraId="35D9A3C5">
            <w:pPr>
              <w:spacing w:line="380" w:lineRule="atLeast"/>
              <w:jc w:val="center"/>
              <w:rPr>
                <w:rFonts w:asciiTheme="minorEastAsia" w:hAnsiTheme="minorEastAsia" w:eastAsiaTheme="minorEastAsia"/>
              </w:rPr>
            </w:pPr>
          </w:p>
        </w:tc>
        <w:tc>
          <w:tcPr>
            <w:tcW w:w="1178" w:type="dxa"/>
          </w:tcPr>
          <w:p w14:paraId="3ABD31B3">
            <w:pPr>
              <w:spacing w:line="380" w:lineRule="atLeast"/>
              <w:jc w:val="center"/>
              <w:rPr>
                <w:rFonts w:asciiTheme="minorEastAsia" w:hAnsiTheme="minorEastAsia" w:eastAsiaTheme="minorEastAsia"/>
              </w:rPr>
            </w:pPr>
          </w:p>
        </w:tc>
        <w:tc>
          <w:tcPr>
            <w:tcW w:w="825" w:type="dxa"/>
          </w:tcPr>
          <w:p w14:paraId="431EE16B">
            <w:pPr>
              <w:spacing w:line="380" w:lineRule="atLeast"/>
              <w:jc w:val="center"/>
              <w:rPr>
                <w:rFonts w:asciiTheme="minorEastAsia" w:hAnsiTheme="minorEastAsia" w:eastAsiaTheme="minorEastAsia"/>
              </w:rPr>
            </w:pPr>
          </w:p>
        </w:tc>
        <w:tc>
          <w:tcPr>
            <w:tcW w:w="1073" w:type="dxa"/>
          </w:tcPr>
          <w:p w14:paraId="6609A441">
            <w:pPr>
              <w:spacing w:line="380" w:lineRule="atLeast"/>
              <w:jc w:val="center"/>
              <w:rPr>
                <w:rFonts w:asciiTheme="minorEastAsia" w:hAnsiTheme="minorEastAsia" w:eastAsiaTheme="minorEastAsia"/>
              </w:rPr>
            </w:pPr>
          </w:p>
        </w:tc>
        <w:tc>
          <w:tcPr>
            <w:tcW w:w="728" w:type="dxa"/>
          </w:tcPr>
          <w:p w14:paraId="25ABB456">
            <w:pPr>
              <w:spacing w:line="380" w:lineRule="atLeast"/>
              <w:jc w:val="center"/>
              <w:rPr>
                <w:rFonts w:asciiTheme="minorEastAsia" w:hAnsiTheme="minorEastAsia" w:eastAsiaTheme="minorEastAsia"/>
              </w:rPr>
            </w:pPr>
          </w:p>
        </w:tc>
        <w:tc>
          <w:tcPr>
            <w:tcW w:w="800" w:type="dxa"/>
          </w:tcPr>
          <w:p w14:paraId="713CB384">
            <w:pPr>
              <w:spacing w:line="380" w:lineRule="atLeast"/>
              <w:jc w:val="center"/>
              <w:rPr>
                <w:rFonts w:asciiTheme="minorEastAsia" w:hAnsiTheme="minorEastAsia" w:eastAsiaTheme="minorEastAsia"/>
              </w:rPr>
            </w:pPr>
          </w:p>
        </w:tc>
        <w:tc>
          <w:tcPr>
            <w:tcW w:w="1314" w:type="dxa"/>
          </w:tcPr>
          <w:p w14:paraId="194E4988">
            <w:pPr>
              <w:spacing w:line="380" w:lineRule="atLeast"/>
              <w:jc w:val="center"/>
              <w:rPr>
                <w:rFonts w:asciiTheme="minorEastAsia" w:hAnsiTheme="minorEastAsia" w:eastAsiaTheme="minorEastAsia"/>
              </w:rPr>
            </w:pPr>
          </w:p>
        </w:tc>
        <w:tc>
          <w:tcPr>
            <w:tcW w:w="948" w:type="dxa"/>
          </w:tcPr>
          <w:p w14:paraId="2E8A3D53">
            <w:pPr>
              <w:spacing w:line="380" w:lineRule="atLeast"/>
              <w:jc w:val="center"/>
              <w:rPr>
                <w:rFonts w:asciiTheme="minorEastAsia" w:hAnsiTheme="minorEastAsia" w:eastAsiaTheme="minorEastAsia"/>
              </w:rPr>
            </w:pPr>
          </w:p>
        </w:tc>
        <w:tc>
          <w:tcPr>
            <w:tcW w:w="1144" w:type="dxa"/>
          </w:tcPr>
          <w:p w14:paraId="10842CDA">
            <w:pPr>
              <w:spacing w:line="380" w:lineRule="atLeast"/>
              <w:jc w:val="center"/>
              <w:rPr>
                <w:rFonts w:asciiTheme="minorEastAsia" w:hAnsiTheme="minorEastAsia" w:eastAsiaTheme="minorEastAsia"/>
              </w:rPr>
            </w:pPr>
          </w:p>
        </w:tc>
        <w:tc>
          <w:tcPr>
            <w:tcW w:w="749" w:type="dxa"/>
          </w:tcPr>
          <w:p w14:paraId="242DFD6E">
            <w:pPr>
              <w:spacing w:line="380" w:lineRule="atLeast"/>
              <w:jc w:val="center"/>
              <w:rPr>
                <w:rFonts w:asciiTheme="minorEastAsia" w:hAnsiTheme="minorEastAsia" w:eastAsiaTheme="minorEastAsia"/>
              </w:rPr>
            </w:pPr>
          </w:p>
        </w:tc>
      </w:tr>
      <w:tr w14:paraId="27692D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tcPr>
          <w:p w14:paraId="523FCB7E">
            <w:pPr>
              <w:spacing w:line="380" w:lineRule="atLeast"/>
              <w:jc w:val="center"/>
              <w:rPr>
                <w:rFonts w:asciiTheme="minorEastAsia" w:hAnsiTheme="minorEastAsia" w:eastAsiaTheme="minorEastAsia"/>
              </w:rPr>
            </w:pPr>
          </w:p>
        </w:tc>
        <w:tc>
          <w:tcPr>
            <w:tcW w:w="1178" w:type="dxa"/>
          </w:tcPr>
          <w:p w14:paraId="1E90B8CA">
            <w:pPr>
              <w:spacing w:line="380" w:lineRule="atLeast"/>
              <w:jc w:val="center"/>
              <w:rPr>
                <w:rFonts w:asciiTheme="minorEastAsia" w:hAnsiTheme="minorEastAsia" w:eastAsiaTheme="minorEastAsia"/>
              </w:rPr>
            </w:pPr>
          </w:p>
        </w:tc>
        <w:tc>
          <w:tcPr>
            <w:tcW w:w="825" w:type="dxa"/>
          </w:tcPr>
          <w:p w14:paraId="07C06833">
            <w:pPr>
              <w:spacing w:line="380" w:lineRule="atLeast"/>
              <w:jc w:val="center"/>
              <w:rPr>
                <w:rFonts w:asciiTheme="minorEastAsia" w:hAnsiTheme="minorEastAsia" w:eastAsiaTheme="minorEastAsia"/>
              </w:rPr>
            </w:pPr>
          </w:p>
        </w:tc>
        <w:tc>
          <w:tcPr>
            <w:tcW w:w="1073" w:type="dxa"/>
          </w:tcPr>
          <w:p w14:paraId="35325CCB">
            <w:pPr>
              <w:spacing w:line="380" w:lineRule="atLeast"/>
              <w:jc w:val="center"/>
              <w:rPr>
                <w:rFonts w:asciiTheme="minorEastAsia" w:hAnsiTheme="minorEastAsia" w:eastAsiaTheme="minorEastAsia"/>
              </w:rPr>
            </w:pPr>
          </w:p>
        </w:tc>
        <w:tc>
          <w:tcPr>
            <w:tcW w:w="728" w:type="dxa"/>
          </w:tcPr>
          <w:p w14:paraId="4C3BFE5B">
            <w:pPr>
              <w:spacing w:line="380" w:lineRule="atLeast"/>
              <w:jc w:val="center"/>
              <w:rPr>
                <w:rFonts w:asciiTheme="minorEastAsia" w:hAnsiTheme="minorEastAsia" w:eastAsiaTheme="minorEastAsia"/>
              </w:rPr>
            </w:pPr>
          </w:p>
        </w:tc>
        <w:tc>
          <w:tcPr>
            <w:tcW w:w="800" w:type="dxa"/>
          </w:tcPr>
          <w:p w14:paraId="729445B3">
            <w:pPr>
              <w:spacing w:line="380" w:lineRule="atLeast"/>
              <w:jc w:val="center"/>
              <w:rPr>
                <w:rFonts w:asciiTheme="minorEastAsia" w:hAnsiTheme="minorEastAsia" w:eastAsiaTheme="minorEastAsia"/>
              </w:rPr>
            </w:pPr>
          </w:p>
        </w:tc>
        <w:tc>
          <w:tcPr>
            <w:tcW w:w="1314" w:type="dxa"/>
          </w:tcPr>
          <w:p w14:paraId="3C4D6D65">
            <w:pPr>
              <w:spacing w:line="380" w:lineRule="atLeast"/>
              <w:jc w:val="center"/>
              <w:rPr>
                <w:rFonts w:asciiTheme="minorEastAsia" w:hAnsiTheme="minorEastAsia" w:eastAsiaTheme="minorEastAsia"/>
              </w:rPr>
            </w:pPr>
          </w:p>
        </w:tc>
        <w:tc>
          <w:tcPr>
            <w:tcW w:w="948" w:type="dxa"/>
          </w:tcPr>
          <w:p w14:paraId="1E767435">
            <w:pPr>
              <w:spacing w:line="380" w:lineRule="atLeast"/>
              <w:jc w:val="center"/>
              <w:rPr>
                <w:rFonts w:asciiTheme="minorEastAsia" w:hAnsiTheme="minorEastAsia" w:eastAsiaTheme="minorEastAsia"/>
              </w:rPr>
            </w:pPr>
          </w:p>
        </w:tc>
        <w:tc>
          <w:tcPr>
            <w:tcW w:w="1144" w:type="dxa"/>
          </w:tcPr>
          <w:p w14:paraId="704821B4">
            <w:pPr>
              <w:spacing w:line="380" w:lineRule="atLeast"/>
              <w:jc w:val="center"/>
              <w:rPr>
                <w:rFonts w:asciiTheme="minorEastAsia" w:hAnsiTheme="minorEastAsia" w:eastAsiaTheme="minorEastAsia"/>
              </w:rPr>
            </w:pPr>
          </w:p>
        </w:tc>
        <w:tc>
          <w:tcPr>
            <w:tcW w:w="749" w:type="dxa"/>
          </w:tcPr>
          <w:p w14:paraId="27F21754">
            <w:pPr>
              <w:spacing w:line="380" w:lineRule="atLeast"/>
              <w:jc w:val="center"/>
              <w:rPr>
                <w:rFonts w:asciiTheme="minorEastAsia" w:hAnsiTheme="minorEastAsia" w:eastAsiaTheme="minorEastAsia"/>
              </w:rPr>
            </w:pPr>
          </w:p>
        </w:tc>
      </w:tr>
      <w:tr w14:paraId="422B58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tcPr>
          <w:p w14:paraId="092A60D5">
            <w:pPr>
              <w:spacing w:line="380" w:lineRule="atLeast"/>
              <w:jc w:val="center"/>
              <w:rPr>
                <w:rFonts w:asciiTheme="minorEastAsia" w:hAnsiTheme="minorEastAsia" w:eastAsiaTheme="minorEastAsia"/>
              </w:rPr>
            </w:pPr>
          </w:p>
        </w:tc>
        <w:tc>
          <w:tcPr>
            <w:tcW w:w="1178" w:type="dxa"/>
          </w:tcPr>
          <w:p w14:paraId="489BE79D">
            <w:pPr>
              <w:spacing w:line="380" w:lineRule="atLeast"/>
              <w:jc w:val="center"/>
              <w:rPr>
                <w:rFonts w:asciiTheme="minorEastAsia" w:hAnsiTheme="minorEastAsia" w:eastAsiaTheme="minorEastAsia"/>
              </w:rPr>
            </w:pPr>
          </w:p>
        </w:tc>
        <w:tc>
          <w:tcPr>
            <w:tcW w:w="825" w:type="dxa"/>
          </w:tcPr>
          <w:p w14:paraId="568D4FD7">
            <w:pPr>
              <w:spacing w:line="380" w:lineRule="atLeast"/>
              <w:jc w:val="center"/>
              <w:rPr>
                <w:rFonts w:asciiTheme="minorEastAsia" w:hAnsiTheme="minorEastAsia" w:eastAsiaTheme="minorEastAsia"/>
              </w:rPr>
            </w:pPr>
          </w:p>
        </w:tc>
        <w:tc>
          <w:tcPr>
            <w:tcW w:w="1073" w:type="dxa"/>
          </w:tcPr>
          <w:p w14:paraId="5EAF96DD">
            <w:pPr>
              <w:spacing w:line="380" w:lineRule="atLeast"/>
              <w:jc w:val="center"/>
              <w:rPr>
                <w:rFonts w:asciiTheme="minorEastAsia" w:hAnsiTheme="minorEastAsia" w:eastAsiaTheme="minorEastAsia"/>
              </w:rPr>
            </w:pPr>
          </w:p>
        </w:tc>
        <w:tc>
          <w:tcPr>
            <w:tcW w:w="728" w:type="dxa"/>
          </w:tcPr>
          <w:p w14:paraId="7DD7FAD8">
            <w:pPr>
              <w:spacing w:line="380" w:lineRule="atLeast"/>
              <w:jc w:val="center"/>
              <w:rPr>
                <w:rFonts w:asciiTheme="minorEastAsia" w:hAnsiTheme="minorEastAsia" w:eastAsiaTheme="minorEastAsia"/>
              </w:rPr>
            </w:pPr>
          </w:p>
        </w:tc>
        <w:tc>
          <w:tcPr>
            <w:tcW w:w="800" w:type="dxa"/>
          </w:tcPr>
          <w:p w14:paraId="36440782">
            <w:pPr>
              <w:spacing w:line="380" w:lineRule="atLeast"/>
              <w:jc w:val="center"/>
              <w:rPr>
                <w:rFonts w:asciiTheme="minorEastAsia" w:hAnsiTheme="minorEastAsia" w:eastAsiaTheme="minorEastAsia"/>
              </w:rPr>
            </w:pPr>
          </w:p>
        </w:tc>
        <w:tc>
          <w:tcPr>
            <w:tcW w:w="1314" w:type="dxa"/>
          </w:tcPr>
          <w:p w14:paraId="530D8FFB">
            <w:pPr>
              <w:spacing w:line="380" w:lineRule="atLeast"/>
              <w:jc w:val="center"/>
              <w:rPr>
                <w:rFonts w:asciiTheme="minorEastAsia" w:hAnsiTheme="minorEastAsia" w:eastAsiaTheme="minorEastAsia"/>
              </w:rPr>
            </w:pPr>
          </w:p>
        </w:tc>
        <w:tc>
          <w:tcPr>
            <w:tcW w:w="948" w:type="dxa"/>
          </w:tcPr>
          <w:p w14:paraId="61187D12">
            <w:pPr>
              <w:spacing w:line="380" w:lineRule="atLeast"/>
              <w:jc w:val="center"/>
              <w:rPr>
                <w:rFonts w:asciiTheme="minorEastAsia" w:hAnsiTheme="minorEastAsia" w:eastAsiaTheme="minorEastAsia"/>
              </w:rPr>
            </w:pPr>
          </w:p>
        </w:tc>
        <w:tc>
          <w:tcPr>
            <w:tcW w:w="1144" w:type="dxa"/>
          </w:tcPr>
          <w:p w14:paraId="12F08A04">
            <w:pPr>
              <w:spacing w:line="380" w:lineRule="atLeast"/>
              <w:jc w:val="center"/>
              <w:rPr>
                <w:rFonts w:asciiTheme="minorEastAsia" w:hAnsiTheme="minorEastAsia" w:eastAsiaTheme="minorEastAsia"/>
              </w:rPr>
            </w:pPr>
          </w:p>
        </w:tc>
        <w:tc>
          <w:tcPr>
            <w:tcW w:w="749" w:type="dxa"/>
          </w:tcPr>
          <w:p w14:paraId="3BF03F92">
            <w:pPr>
              <w:spacing w:line="380" w:lineRule="atLeast"/>
              <w:jc w:val="center"/>
              <w:rPr>
                <w:rFonts w:asciiTheme="minorEastAsia" w:hAnsiTheme="minorEastAsia" w:eastAsiaTheme="minorEastAsia"/>
              </w:rPr>
            </w:pPr>
          </w:p>
        </w:tc>
      </w:tr>
      <w:tr w14:paraId="67FE1A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tcPr>
          <w:p w14:paraId="51E80B5D">
            <w:pPr>
              <w:spacing w:line="380" w:lineRule="atLeast"/>
              <w:jc w:val="center"/>
              <w:rPr>
                <w:rFonts w:asciiTheme="minorEastAsia" w:hAnsiTheme="minorEastAsia" w:eastAsiaTheme="minorEastAsia"/>
              </w:rPr>
            </w:pPr>
          </w:p>
        </w:tc>
        <w:tc>
          <w:tcPr>
            <w:tcW w:w="1178" w:type="dxa"/>
          </w:tcPr>
          <w:p w14:paraId="6800A04B">
            <w:pPr>
              <w:spacing w:line="380" w:lineRule="atLeast"/>
              <w:jc w:val="center"/>
              <w:rPr>
                <w:rFonts w:asciiTheme="minorEastAsia" w:hAnsiTheme="minorEastAsia" w:eastAsiaTheme="minorEastAsia"/>
              </w:rPr>
            </w:pPr>
          </w:p>
        </w:tc>
        <w:tc>
          <w:tcPr>
            <w:tcW w:w="825" w:type="dxa"/>
          </w:tcPr>
          <w:p w14:paraId="0969B86F">
            <w:pPr>
              <w:spacing w:line="380" w:lineRule="atLeast"/>
              <w:jc w:val="center"/>
              <w:rPr>
                <w:rFonts w:asciiTheme="minorEastAsia" w:hAnsiTheme="minorEastAsia" w:eastAsiaTheme="minorEastAsia"/>
              </w:rPr>
            </w:pPr>
          </w:p>
        </w:tc>
        <w:tc>
          <w:tcPr>
            <w:tcW w:w="1073" w:type="dxa"/>
          </w:tcPr>
          <w:p w14:paraId="0CCF73C3">
            <w:pPr>
              <w:spacing w:line="380" w:lineRule="atLeast"/>
              <w:jc w:val="center"/>
              <w:rPr>
                <w:rFonts w:asciiTheme="minorEastAsia" w:hAnsiTheme="minorEastAsia" w:eastAsiaTheme="minorEastAsia"/>
              </w:rPr>
            </w:pPr>
          </w:p>
        </w:tc>
        <w:tc>
          <w:tcPr>
            <w:tcW w:w="728" w:type="dxa"/>
          </w:tcPr>
          <w:p w14:paraId="2D0042BE">
            <w:pPr>
              <w:spacing w:line="380" w:lineRule="atLeast"/>
              <w:jc w:val="center"/>
              <w:rPr>
                <w:rFonts w:asciiTheme="minorEastAsia" w:hAnsiTheme="minorEastAsia" w:eastAsiaTheme="minorEastAsia"/>
              </w:rPr>
            </w:pPr>
          </w:p>
        </w:tc>
        <w:tc>
          <w:tcPr>
            <w:tcW w:w="800" w:type="dxa"/>
          </w:tcPr>
          <w:p w14:paraId="2CB7E312">
            <w:pPr>
              <w:spacing w:line="380" w:lineRule="atLeast"/>
              <w:jc w:val="center"/>
              <w:rPr>
                <w:rFonts w:asciiTheme="minorEastAsia" w:hAnsiTheme="minorEastAsia" w:eastAsiaTheme="minorEastAsia"/>
              </w:rPr>
            </w:pPr>
          </w:p>
        </w:tc>
        <w:tc>
          <w:tcPr>
            <w:tcW w:w="1314" w:type="dxa"/>
          </w:tcPr>
          <w:p w14:paraId="2D79401B">
            <w:pPr>
              <w:spacing w:line="380" w:lineRule="atLeast"/>
              <w:jc w:val="center"/>
              <w:rPr>
                <w:rFonts w:asciiTheme="minorEastAsia" w:hAnsiTheme="minorEastAsia" w:eastAsiaTheme="minorEastAsia"/>
              </w:rPr>
            </w:pPr>
          </w:p>
        </w:tc>
        <w:tc>
          <w:tcPr>
            <w:tcW w:w="948" w:type="dxa"/>
          </w:tcPr>
          <w:p w14:paraId="3812B859">
            <w:pPr>
              <w:spacing w:line="380" w:lineRule="atLeast"/>
              <w:jc w:val="center"/>
              <w:rPr>
                <w:rFonts w:asciiTheme="minorEastAsia" w:hAnsiTheme="minorEastAsia" w:eastAsiaTheme="minorEastAsia"/>
              </w:rPr>
            </w:pPr>
          </w:p>
        </w:tc>
        <w:tc>
          <w:tcPr>
            <w:tcW w:w="1144" w:type="dxa"/>
          </w:tcPr>
          <w:p w14:paraId="7A76AF87">
            <w:pPr>
              <w:spacing w:line="380" w:lineRule="atLeast"/>
              <w:jc w:val="center"/>
              <w:rPr>
                <w:rFonts w:asciiTheme="minorEastAsia" w:hAnsiTheme="minorEastAsia" w:eastAsiaTheme="minorEastAsia"/>
              </w:rPr>
            </w:pPr>
          </w:p>
        </w:tc>
        <w:tc>
          <w:tcPr>
            <w:tcW w:w="749" w:type="dxa"/>
          </w:tcPr>
          <w:p w14:paraId="7DF1E219">
            <w:pPr>
              <w:spacing w:line="380" w:lineRule="atLeast"/>
              <w:jc w:val="center"/>
              <w:rPr>
                <w:rFonts w:asciiTheme="minorEastAsia" w:hAnsiTheme="minorEastAsia" w:eastAsiaTheme="minorEastAsia"/>
              </w:rPr>
            </w:pPr>
          </w:p>
        </w:tc>
      </w:tr>
      <w:tr w14:paraId="2A91A0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tcPr>
          <w:p w14:paraId="732B7754">
            <w:pPr>
              <w:spacing w:line="380" w:lineRule="atLeast"/>
              <w:jc w:val="center"/>
              <w:rPr>
                <w:rFonts w:asciiTheme="minorEastAsia" w:hAnsiTheme="minorEastAsia" w:eastAsiaTheme="minorEastAsia"/>
              </w:rPr>
            </w:pPr>
          </w:p>
        </w:tc>
        <w:tc>
          <w:tcPr>
            <w:tcW w:w="1178" w:type="dxa"/>
          </w:tcPr>
          <w:p w14:paraId="574A7115">
            <w:pPr>
              <w:spacing w:line="380" w:lineRule="atLeast"/>
              <w:jc w:val="center"/>
              <w:rPr>
                <w:rFonts w:asciiTheme="minorEastAsia" w:hAnsiTheme="minorEastAsia" w:eastAsiaTheme="minorEastAsia"/>
              </w:rPr>
            </w:pPr>
          </w:p>
        </w:tc>
        <w:tc>
          <w:tcPr>
            <w:tcW w:w="825" w:type="dxa"/>
          </w:tcPr>
          <w:p w14:paraId="27AC4E83">
            <w:pPr>
              <w:spacing w:line="380" w:lineRule="atLeast"/>
              <w:jc w:val="center"/>
              <w:rPr>
                <w:rFonts w:asciiTheme="minorEastAsia" w:hAnsiTheme="minorEastAsia" w:eastAsiaTheme="minorEastAsia"/>
              </w:rPr>
            </w:pPr>
          </w:p>
        </w:tc>
        <w:tc>
          <w:tcPr>
            <w:tcW w:w="1073" w:type="dxa"/>
          </w:tcPr>
          <w:p w14:paraId="57D18BC0">
            <w:pPr>
              <w:spacing w:line="380" w:lineRule="atLeast"/>
              <w:jc w:val="center"/>
              <w:rPr>
                <w:rFonts w:asciiTheme="minorEastAsia" w:hAnsiTheme="minorEastAsia" w:eastAsiaTheme="minorEastAsia"/>
              </w:rPr>
            </w:pPr>
          </w:p>
        </w:tc>
        <w:tc>
          <w:tcPr>
            <w:tcW w:w="728" w:type="dxa"/>
          </w:tcPr>
          <w:p w14:paraId="09A54F47">
            <w:pPr>
              <w:spacing w:line="380" w:lineRule="atLeast"/>
              <w:jc w:val="center"/>
              <w:rPr>
                <w:rFonts w:asciiTheme="minorEastAsia" w:hAnsiTheme="minorEastAsia" w:eastAsiaTheme="minorEastAsia"/>
              </w:rPr>
            </w:pPr>
          </w:p>
        </w:tc>
        <w:tc>
          <w:tcPr>
            <w:tcW w:w="800" w:type="dxa"/>
          </w:tcPr>
          <w:p w14:paraId="2586FDAA">
            <w:pPr>
              <w:spacing w:line="380" w:lineRule="atLeast"/>
              <w:jc w:val="center"/>
              <w:rPr>
                <w:rFonts w:asciiTheme="minorEastAsia" w:hAnsiTheme="minorEastAsia" w:eastAsiaTheme="minorEastAsia"/>
              </w:rPr>
            </w:pPr>
          </w:p>
        </w:tc>
        <w:tc>
          <w:tcPr>
            <w:tcW w:w="1314" w:type="dxa"/>
          </w:tcPr>
          <w:p w14:paraId="21C20814">
            <w:pPr>
              <w:spacing w:line="380" w:lineRule="atLeast"/>
              <w:jc w:val="center"/>
              <w:rPr>
                <w:rFonts w:asciiTheme="minorEastAsia" w:hAnsiTheme="minorEastAsia" w:eastAsiaTheme="minorEastAsia"/>
              </w:rPr>
            </w:pPr>
          </w:p>
        </w:tc>
        <w:tc>
          <w:tcPr>
            <w:tcW w:w="948" w:type="dxa"/>
          </w:tcPr>
          <w:p w14:paraId="17E454B0">
            <w:pPr>
              <w:spacing w:line="380" w:lineRule="atLeast"/>
              <w:jc w:val="center"/>
              <w:rPr>
                <w:rFonts w:asciiTheme="minorEastAsia" w:hAnsiTheme="minorEastAsia" w:eastAsiaTheme="minorEastAsia"/>
              </w:rPr>
            </w:pPr>
          </w:p>
        </w:tc>
        <w:tc>
          <w:tcPr>
            <w:tcW w:w="1144" w:type="dxa"/>
          </w:tcPr>
          <w:p w14:paraId="00F8CB0A">
            <w:pPr>
              <w:spacing w:line="380" w:lineRule="atLeast"/>
              <w:jc w:val="center"/>
              <w:rPr>
                <w:rFonts w:asciiTheme="minorEastAsia" w:hAnsiTheme="minorEastAsia" w:eastAsiaTheme="minorEastAsia"/>
              </w:rPr>
            </w:pPr>
          </w:p>
        </w:tc>
        <w:tc>
          <w:tcPr>
            <w:tcW w:w="749" w:type="dxa"/>
          </w:tcPr>
          <w:p w14:paraId="469A389F">
            <w:pPr>
              <w:spacing w:line="380" w:lineRule="atLeast"/>
              <w:jc w:val="center"/>
              <w:rPr>
                <w:rFonts w:asciiTheme="minorEastAsia" w:hAnsiTheme="minorEastAsia" w:eastAsiaTheme="minorEastAsia"/>
              </w:rPr>
            </w:pPr>
          </w:p>
        </w:tc>
      </w:tr>
      <w:tr w14:paraId="1D7FAF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tcPr>
          <w:p w14:paraId="31401F95">
            <w:pPr>
              <w:spacing w:line="380" w:lineRule="atLeast"/>
              <w:jc w:val="center"/>
              <w:rPr>
                <w:rFonts w:asciiTheme="minorEastAsia" w:hAnsiTheme="minorEastAsia" w:eastAsiaTheme="minorEastAsia"/>
              </w:rPr>
            </w:pPr>
          </w:p>
        </w:tc>
        <w:tc>
          <w:tcPr>
            <w:tcW w:w="1178" w:type="dxa"/>
          </w:tcPr>
          <w:p w14:paraId="36E066C7">
            <w:pPr>
              <w:spacing w:line="380" w:lineRule="atLeast"/>
              <w:jc w:val="center"/>
              <w:rPr>
                <w:rFonts w:asciiTheme="minorEastAsia" w:hAnsiTheme="minorEastAsia" w:eastAsiaTheme="minorEastAsia"/>
              </w:rPr>
            </w:pPr>
          </w:p>
        </w:tc>
        <w:tc>
          <w:tcPr>
            <w:tcW w:w="825" w:type="dxa"/>
          </w:tcPr>
          <w:p w14:paraId="7F8F6275">
            <w:pPr>
              <w:spacing w:line="380" w:lineRule="atLeast"/>
              <w:jc w:val="center"/>
              <w:rPr>
                <w:rFonts w:asciiTheme="minorEastAsia" w:hAnsiTheme="minorEastAsia" w:eastAsiaTheme="minorEastAsia"/>
              </w:rPr>
            </w:pPr>
          </w:p>
        </w:tc>
        <w:tc>
          <w:tcPr>
            <w:tcW w:w="1073" w:type="dxa"/>
          </w:tcPr>
          <w:p w14:paraId="775EF746">
            <w:pPr>
              <w:spacing w:line="380" w:lineRule="atLeast"/>
              <w:jc w:val="center"/>
              <w:rPr>
                <w:rFonts w:asciiTheme="minorEastAsia" w:hAnsiTheme="minorEastAsia" w:eastAsiaTheme="minorEastAsia"/>
              </w:rPr>
            </w:pPr>
          </w:p>
        </w:tc>
        <w:tc>
          <w:tcPr>
            <w:tcW w:w="728" w:type="dxa"/>
          </w:tcPr>
          <w:p w14:paraId="6929561A">
            <w:pPr>
              <w:spacing w:line="380" w:lineRule="atLeast"/>
              <w:jc w:val="center"/>
              <w:rPr>
                <w:rFonts w:asciiTheme="minorEastAsia" w:hAnsiTheme="minorEastAsia" w:eastAsiaTheme="minorEastAsia"/>
              </w:rPr>
            </w:pPr>
          </w:p>
        </w:tc>
        <w:tc>
          <w:tcPr>
            <w:tcW w:w="800" w:type="dxa"/>
          </w:tcPr>
          <w:p w14:paraId="518997AA">
            <w:pPr>
              <w:spacing w:line="380" w:lineRule="atLeast"/>
              <w:jc w:val="center"/>
              <w:rPr>
                <w:rFonts w:asciiTheme="minorEastAsia" w:hAnsiTheme="minorEastAsia" w:eastAsiaTheme="minorEastAsia"/>
              </w:rPr>
            </w:pPr>
          </w:p>
        </w:tc>
        <w:tc>
          <w:tcPr>
            <w:tcW w:w="1314" w:type="dxa"/>
          </w:tcPr>
          <w:p w14:paraId="405BE6B0">
            <w:pPr>
              <w:spacing w:line="380" w:lineRule="atLeast"/>
              <w:jc w:val="center"/>
              <w:rPr>
                <w:rFonts w:asciiTheme="minorEastAsia" w:hAnsiTheme="minorEastAsia" w:eastAsiaTheme="minorEastAsia"/>
              </w:rPr>
            </w:pPr>
          </w:p>
        </w:tc>
        <w:tc>
          <w:tcPr>
            <w:tcW w:w="948" w:type="dxa"/>
          </w:tcPr>
          <w:p w14:paraId="3245166F">
            <w:pPr>
              <w:spacing w:line="380" w:lineRule="atLeast"/>
              <w:jc w:val="center"/>
              <w:rPr>
                <w:rFonts w:asciiTheme="minorEastAsia" w:hAnsiTheme="minorEastAsia" w:eastAsiaTheme="minorEastAsia"/>
              </w:rPr>
            </w:pPr>
          </w:p>
        </w:tc>
        <w:tc>
          <w:tcPr>
            <w:tcW w:w="1144" w:type="dxa"/>
          </w:tcPr>
          <w:p w14:paraId="2D7F2296">
            <w:pPr>
              <w:spacing w:line="380" w:lineRule="atLeast"/>
              <w:jc w:val="center"/>
              <w:rPr>
                <w:rFonts w:asciiTheme="minorEastAsia" w:hAnsiTheme="minorEastAsia" w:eastAsiaTheme="minorEastAsia"/>
              </w:rPr>
            </w:pPr>
          </w:p>
        </w:tc>
        <w:tc>
          <w:tcPr>
            <w:tcW w:w="749" w:type="dxa"/>
          </w:tcPr>
          <w:p w14:paraId="7BFF5E1C">
            <w:pPr>
              <w:spacing w:line="380" w:lineRule="atLeast"/>
              <w:jc w:val="center"/>
              <w:rPr>
                <w:rFonts w:asciiTheme="minorEastAsia" w:hAnsiTheme="minorEastAsia" w:eastAsiaTheme="minorEastAsia"/>
              </w:rPr>
            </w:pPr>
          </w:p>
        </w:tc>
      </w:tr>
      <w:tr w14:paraId="00E9CE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tcPr>
          <w:p w14:paraId="7505B554">
            <w:pPr>
              <w:spacing w:line="380" w:lineRule="atLeast"/>
              <w:jc w:val="center"/>
              <w:rPr>
                <w:rFonts w:asciiTheme="minorEastAsia" w:hAnsiTheme="minorEastAsia" w:eastAsiaTheme="minorEastAsia"/>
              </w:rPr>
            </w:pPr>
          </w:p>
        </w:tc>
        <w:tc>
          <w:tcPr>
            <w:tcW w:w="1178" w:type="dxa"/>
          </w:tcPr>
          <w:p w14:paraId="5AA38947">
            <w:pPr>
              <w:spacing w:line="380" w:lineRule="atLeast"/>
              <w:jc w:val="center"/>
              <w:rPr>
                <w:rFonts w:asciiTheme="minorEastAsia" w:hAnsiTheme="minorEastAsia" w:eastAsiaTheme="minorEastAsia"/>
              </w:rPr>
            </w:pPr>
          </w:p>
        </w:tc>
        <w:tc>
          <w:tcPr>
            <w:tcW w:w="825" w:type="dxa"/>
          </w:tcPr>
          <w:p w14:paraId="56512337">
            <w:pPr>
              <w:spacing w:line="380" w:lineRule="atLeast"/>
              <w:jc w:val="center"/>
              <w:rPr>
                <w:rFonts w:asciiTheme="minorEastAsia" w:hAnsiTheme="minorEastAsia" w:eastAsiaTheme="minorEastAsia"/>
              </w:rPr>
            </w:pPr>
          </w:p>
        </w:tc>
        <w:tc>
          <w:tcPr>
            <w:tcW w:w="1073" w:type="dxa"/>
          </w:tcPr>
          <w:p w14:paraId="0A887EB6">
            <w:pPr>
              <w:spacing w:line="380" w:lineRule="atLeast"/>
              <w:jc w:val="center"/>
              <w:rPr>
                <w:rFonts w:asciiTheme="minorEastAsia" w:hAnsiTheme="minorEastAsia" w:eastAsiaTheme="minorEastAsia"/>
              </w:rPr>
            </w:pPr>
          </w:p>
        </w:tc>
        <w:tc>
          <w:tcPr>
            <w:tcW w:w="728" w:type="dxa"/>
          </w:tcPr>
          <w:p w14:paraId="0EAA083F">
            <w:pPr>
              <w:spacing w:line="380" w:lineRule="atLeast"/>
              <w:jc w:val="center"/>
              <w:rPr>
                <w:rFonts w:asciiTheme="minorEastAsia" w:hAnsiTheme="minorEastAsia" w:eastAsiaTheme="minorEastAsia"/>
              </w:rPr>
            </w:pPr>
          </w:p>
        </w:tc>
        <w:tc>
          <w:tcPr>
            <w:tcW w:w="800" w:type="dxa"/>
          </w:tcPr>
          <w:p w14:paraId="3DED9E4F">
            <w:pPr>
              <w:spacing w:line="380" w:lineRule="atLeast"/>
              <w:jc w:val="center"/>
              <w:rPr>
                <w:rFonts w:asciiTheme="minorEastAsia" w:hAnsiTheme="minorEastAsia" w:eastAsiaTheme="minorEastAsia"/>
              </w:rPr>
            </w:pPr>
          </w:p>
        </w:tc>
        <w:tc>
          <w:tcPr>
            <w:tcW w:w="1314" w:type="dxa"/>
          </w:tcPr>
          <w:p w14:paraId="681908A2">
            <w:pPr>
              <w:spacing w:line="380" w:lineRule="atLeast"/>
              <w:jc w:val="center"/>
              <w:rPr>
                <w:rFonts w:asciiTheme="minorEastAsia" w:hAnsiTheme="minorEastAsia" w:eastAsiaTheme="minorEastAsia"/>
              </w:rPr>
            </w:pPr>
          </w:p>
        </w:tc>
        <w:tc>
          <w:tcPr>
            <w:tcW w:w="948" w:type="dxa"/>
          </w:tcPr>
          <w:p w14:paraId="1ED4383E">
            <w:pPr>
              <w:spacing w:line="380" w:lineRule="atLeast"/>
              <w:jc w:val="center"/>
              <w:rPr>
                <w:rFonts w:asciiTheme="minorEastAsia" w:hAnsiTheme="minorEastAsia" w:eastAsiaTheme="minorEastAsia"/>
              </w:rPr>
            </w:pPr>
          </w:p>
        </w:tc>
        <w:tc>
          <w:tcPr>
            <w:tcW w:w="1144" w:type="dxa"/>
          </w:tcPr>
          <w:p w14:paraId="75E78972">
            <w:pPr>
              <w:spacing w:line="380" w:lineRule="atLeast"/>
              <w:jc w:val="center"/>
              <w:rPr>
                <w:rFonts w:asciiTheme="minorEastAsia" w:hAnsiTheme="minorEastAsia" w:eastAsiaTheme="minorEastAsia"/>
              </w:rPr>
            </w:pPr>
          </w:p>
        </w:tc>
        <w:tc>
          <w:tcPr>
            <w:tcW w:w="749" w:type="dxa"/>
          </w:tcPr>
          <w:p w14:paraId="6DD69CFC">
            <w:pPr>
              <w:spacing w:line="380" w:lineRule="atLeast"/>
              <w:jc w:val="center"/>
              <w:rPr>
                <w:rFonts w:asciiTheme="minorEastAsia" w:hAnsiTheme="minorEastAsia" w:eastAsiaTheme="minorEastAsia"/>
              </w:rPr>
            </w:pPr>
          </w:p>
        </w:tc>
      </w:tr>
      <w:tr w14:paraId="23A401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tcPr>
          <w:p w14:paraId="05D2116B">
            <w:pPr>
              <w:spacing w:line="380" w:lineRule="atLeast"/>
              <w:jc w:val="center"/>
              <w:rPr>
                <w:rFonts w:asciiTheme="minorEastAsia" w:hAnsiTheme="minorEastAsia" w:eastAsiaTheme="minorEastAsia"/>
              </w:rPr>
            </w:pPr>
          </w:p>
        </w:tc>
        <w:tc>
          <w:tcPr>
            <w:tcW w:w="1178" w:type="dxa"/>
          </w:tcPr>
          <w:p w14:paraId="031566AB">
            <w:pPr>
              <w:spacing w:line="380" w:lineRule="atLeast"/>
              <w:jc w:val="center"/>
              <w:rPr>
                <w:rFonts w:asciiTheme="minorEastAsia" w:hAnsiTheme="minorEastAsia" w:eastAsiaTheme="minorEastAsia"/>
              </w:rPr>
            </w:pPr>
          </w:p>
        </w:tc>
        <w:tc>
          <w:tcPr>
            <w:tcW w:w="825" w:type="dxa"/>
          </w:tcPr>
          <w:p w14:paraId="30E631A4">
            <w:pPr>
              <w:spacing w:line="380" w:lineRule="atLeast"/>
              <w:jc w:val="center"/>
              <w:rPr>
                <w:rFonts w:asciiTheme="minorEastAsia" w:hAnsiTheme="minorEastAsia" w:eastAsiaTheme="minorEastAsia"/>
              </w:rPr>
            </w:pPr>
          </w:p>
        </w:tc>
        <w:tc>
          <w:tcPr>
            <w:tcW w:w="1073" w:type="dxa"/>
          </w:tcPr>
          <w:p w14:paraId="5412B3C8">
            <w:pPr>
              <w:spacing w:line="380" w:lineRule="atLeast"/>
              <w:jc w:val="center"/>
              <w:rPr>
                <w:rFonts w:asciiTheme="minorEastAsia" w:hAnsiTheme="minorEastAsia" w:eastAsiaTheme="minorEastAsia"/>
              </w:rPr>
            </w:pPr>
          </w:p>
        </w:tc>
        <w:tc>
          <w:tcPr>
            <w:tcW w:w="728" w:type="dxa"/>
          </w:tcPr>
          <w:p w14:paraId="57B080FC">
            <w:pPr>
              <w:spacing w:line="380" w:lineRule="atLeast"/>
              <w:jc w:val="center"/>
              <w:rPr>
                <w:rFonts w:asciiTheme="minorEastAsia" w:hAnsiTheme="minorEastAsia" w:eastAsiaTheme="minorEastAsia"/>
              </w:rPr>
            </w:pPr>
          </w:p>
        </w:tc>
        <w:tc>
          <w:tcPr>
            <w:tcW w:w="800" w:type="dxa"/>
          </w:tcPr>
          <w:p w14:paraId="2B1AFA63">
            <w:pPr>
              <w:spacing w:line="380" w:lineRule="atLeast"/>
              <w:jc w:val="center"/>
              <w:rPr>
                <w:rFonts w:asciiTheme="minorEastAsia" w:hAnsiTheme="minorEastAsia" w:eastAsiaTheme="minorEastAsia"/>
              </w:rPr>
            </w:pPr>
          </w:p>
        </w:tc>
        <w:tc>
          <w:tcPr>
            <w:tcW w:w="1314" w:type="dxa"/>
          </w:tcPr>
          <w:p w14:paraId="307E2AE7">
            <w:pPr>
              <w:spacing w:line="380" w:lineRule="atLeast"/>
              <w:jc w:val="center"/>
              <w:rPr>
                <w:rFonts w:asciiTheme="minorEastAsia" w:hAnsiTheme="minorEastAsia" w:eastAsiaTheme="minorEastAsia"/>
              </w:rPr>
            </w:pPr>
          </w:p>
        </w:tc>
        <w:tc>
          <w:tcPr>
            <w:tcW w:w="948" w:type="dxa"/>
          </w:tcPr>
          <w:p w14:paraId="0D2A54ED">
            <w:pPr>
              <w:spacing w:line="380" w:lineRule="atLeast"/>
              <w:jc w:val="center"/>
              <w:rPr>
                <w:rFonts w:asciiTheme="minorEastAsia" w:hAnsiTheme="minorEastAsia" w:eastAsiaTheme="minorEastAsia"/>
              </w:rPr>
            </w:pPr>
          </w:p>
        </w:tc>
        <w:tc>
          <w:tcPr>
            <w:tcW w:w="1144" w:type="dxa"/>
          </w:tcPr>
          <w:p w14:paraId="05B021FF">
            <w:pPr>
              <w:spacing w:line="380" w:lineRule="atLeast"/>
              <w:jc w:val="center"/>
              <w:rPr>
                <w:rFonts w:asciiTheme="minorEastAsia" w:hAnsiTheme="minorEastAsia" w:eastAsiaTheme="minorEastAsia"/>
              </w:rPr>
            </w:pPr>
          </w:p>
        </w:tc>
        <w:tc>
          <w:tcPr>
            <w:tcW w:w="749" w:type="dxa"/>
          </w:tcPr>
          <w:p w14:paraId="3C58B023">
            <w:pPr>
              <w:spacing w:line="380" w:lineRule="atLeast"/>
              <w:jc w:val="center"/>
              <w:rPr>
                <w:rFonts w:asciiTheme="minorEastAsia" w:hAnsiTheme="minorEastAsia" w:eastAsiaTheme="minorEastAsia"/>
              </w:rPr>
            </w:pPr>
          </w:p>
        </w:tc>
      </w:tr>
    </w:tbl>
    <w:p w14:paraId="7ABCC2C5">
      <w:pPr>
        <w:spacing w:beforeLines="100" w:afterLines="50" w:line="480" w:lineRule="exact"/>
        <w:textAlignment w:val="center"/>
        <w:rPr>
          <w:rFonts w:ascii="宋体" w:hAnsi="宋体" w:cs="宋体"/>
          <w:b/>
          <w:bCs/>
          <w:sz w:val="24"/>
          <w:szCs w:val="24"/>
        </w:rPr>
      </w:pPr>
    </w:p>
    <w:p w14:paraId="09039383">
      <w:pPr>
        <w:rPr>
          <w:rFonts w:asciiTheme="minorEastAsia" w:hAnsiTheme="minorEastAsia" w:eastAsiaTheme="minorEastAsia"/>
        </w:rPr>
      </w:pPr>
      <w:bookmarkStart w:id="298" w:name="_Toc345774212"/>
      <w:bookmarkStart w:id="299" w:name="_Toc393460116"/>
      <w:bookmarkStart w:id="300" w:name="_Toc344202332"/>
      <w:bookmarkStart w:id="301" w:name="_Toc428179193"/>
      <w:bookmarkStart w:id="302" w:name="_Toc384114547"/>
      <w:bookmarkStart w:id="303" w:name="_Toc427671188"/>
      <w:bookmarkStart w:id="304" w:name="_Toc40390834"/>
      <w:r>
        <w:rPr>
          <w:rFonts w:asciiTheme="minorEastAsia" w:hAnsiTheme="minorEastAsia" w:eastAsiaTheme="minorEastAsia"/>
        </w:rPr>
        <w:br w:type="page"/>
      </w:r>
    </w:p>
    <w:p w14:paraId="21F033F9">
      <w:pPr>
        <w:outlineLvl w:val="2"/>
        <w:rPr>
          <w:rFonts w:hint="eastAsia" w:cs="宋体" w:asciiTheme="minorEastAsia" w:hAnsiTheme="minorEastAsia" w:eastAsiaTheme="minorEastAsia"/>
          <w:kern w:val="2"/>
          <w:sz w:val="24"/>
          <w:szCs w:val="24"/>
          <w:lang w:val="en-US" w:eastAsia="zh-CN" w:bidi="ar-SA"/>
        </w:rPr>
      </w:pPr>
      <w:bookmarkStart w:id="305" w:name="_Toc558"/>
      <w:bookmarkStart w:id="306" w:name="_Toc30545"/>
      <w:bookmarkStart w:id="307" w:name="_Toc105654887"/>
      <w:bookmarkStart w:id="308" w:name="_Toc104558776"/>
      <w:bookmarkStart w:id="309" w:name="_Toc489602197"/>
      <w:r>
        <w:rPr>
          <w:rFonts w:hint="eastAsia" w:cs="宋体" w:asciiTheme="minorEastAsia" w:hAnsiTheme="minorEastAsia" w:eastAsiaTheme="minorEastAsia"/>
          <w:kern w:val="2"/>
          <w:sz w:val="24"/>
          <w:szCs w:val="24"/>
          <w:lang w:val="en-US" w:eastAsia="zh-CN" w:bidi="ar-SA"/>
        </w:rPr>
        <w:t>附表二：拟配备本标段的试验和检测仪器设备表</w:t>
      </w:r>
      <w:bookmarkEnd w:id="305"/>
      <w:bookmarkEnd w:id="306"/>
      <w:bookmarkEnd w:id="307"/>
      <w:bookmarkEnd w:id="308"/>
      <w:bookmarkEnd w:id="309"/>
    </w:p>
    <w:tbl>
      <w:tblPr>
        <w:tblStyle w:val="49"/>
        <w:tblpPr w:leftFromText="180" w:rightFromText="180" w:vertAnchor="page" w:horzAnchor="page" w:tblpX="1649" w:tblpY="23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440"/>
        <w:gridCol w:w="1080"/>
        <w:gridCol w:w="720"/>
        <w:gridCol w:w="776"/>
        <w:gridCol w:w="1080"/>
        <w:gridCol w:w="1080"/>
        <w:gridCol w:w="1156"/>
        <w:gridCol w:w="900"/>
      </w:tblGrid>
      <w:tr w14:paraId="275A5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876" w:type="dxa"/>
            <w:noWrap w:val="0"/>
            <w:vAlign w:val="center"/>
          </w:tcPr>
          <w:p w14:paraId="3CCC8488">
            <w:pPr>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1440" w:type="dxa"/>
            <w:noWrap w:val="0"/>
            <w:vAlign w:val="center"/>
          </w:tcPr>
          <w:p w14:paraId="0D2114A1">
            <w:pPr>
              <w:jc w:val="center"/>
              <w:rPr>
                <w:rFonts w:hint="eastAsia" w:ascii="宋体" w:hAnsi="宋体" w:cs="宋体"/>
                <w:color w:val="auto"/>
                <w:sz w:val="24"/>
                <w:highlight w:val="none"/>
              </w:rPr>
            </w:pPr>
            <w:r>
              <w:rPr>
                <w:rFonts w:hint="eastAsia" w:ascii="宋体" w:hAnsi="宋体" w:cs="宋体"/>
                <w:color w:val="auto"/>
                <w:sz w:val="24"/>
                <w:highlight w:val="none"/>
              </w:rPr>
              <w:t>仪器设备</w:t>
            </w:r>
          </w:p>
          <w:p w14:paraId="16967CB9">
            <w:pPr>
              <w:jc w:val="center"/>
              <w:rPr>
                <w:rFonts w:hint="eastAsia" w:ascii="宋体" w:hAnsi="宋体" w:cs="宋体"/>
                <w:color w:val="auto"/>
                <w:sz w:val="24"/>
                <w:highlight w:val="none"/>
              </w:rPr>
            </w:pPr>
            <w:r>
              <w:rPr>
                <w:rFonts w:hint="eastAsia" w:ascii="宋体" w:hAnsi="宋体" w:cs="宋体"/>
                <w:color w:val="auto"/>
                <w:sz w:val="24"/>
                <w:highlight w:val="none"/>
              </w:rPr>
              <w:t>名称</w:t>
            </w:r>
          </w:p>
        </w:tc>
        <w:tc>
          <w:tcPr>
            <w:tcW w:w="1080" w:type="dxa"/>
            <w:noWrap w:val="0"/>
            <w:vAlign w:val="center"/>
          </w:tcPr>
          <w:p w14:paraId="7A49EE5D">
            <w:pPr>
              <w:jc w:val="center"/>
              <w:rPr>
                <w:rFonts w:hint="eastAsia" w:ascii="宋体" w:hAnsi="宋体" w:cs="宋体"/>
                <w:color w:val="auto"/>
                <w:sz w:val="24"/>
                <w:highlight w:val="none"/>
              </w:rPr>
            </w:pPr>
            <w:r>
              <w:rPr>
                <w:rFonts w:hint="eastAsia" w:ascii="宋体" w:hAnsi="宋体" w:cs="宋体"/>
                <w:color w:val="auto"/>
                <w:sz w:val="24"/>
                <w:highlight w:val="none"/>
              </w:rPr>
              <w:t>型号</w:t>
            </w:r>
          </w:p>
          <w:p w14:paraId="42AFB227">
            <w:pPr>
              <w:jc w:val="center"/>
              <w:rPr>
                <w:rFonts w:hint="eastAsia" w:ascii="宋体" w:hAnsi="宋体" w:cs="宋体"/>
                <w:color w:val="auto"/>
                <w:sz w:val="24"/>
                <w:highlight w:val="none"/>
              </w:rPr>
            </w:pPr>
            <w:r>
              <w:rPr>
                <w:rFonts w:hint="eastAsia" w:ascii="宋体" w:hAnsi="宋体" w:cs="宋体"/>
                <w:color w:val="auto"/>
                <w:sz w:val="24"/>
                <w:highlight w:val="none"/>
              </w:rPr>
              <w:t>规格</w:t>
            </w:r>
          </w:p>
        </w:tc>
        <w:tc>
          <w:tcPr>
            <w:tcW w:w="720" w:type="dxa"/>
            <w:noWrap w:val="0"/>
            <w:vAlign w:val="center"/>
          </w:tcPr>
          <w:p w14:paraId="3A6CFCA5">
            <w:pPr>
              <w:jc w:val="center"/>
              <w:rPr>
                <w:rFonts w:hint="eastAsia" w:ascii="宋体" w:hAnsi="宋体" w:cs="宋体"/>
                <w:color w:val="auto"/>
                <w:sz w:val="24"/>
                <w:highlight w:val="none"/>
              </w:rPr>
            </w:pPr>
            <w:r>
              <w:rPr>
                <w:rFonts w:hint="eastAsia" w:ascii="宋体" w:hAnsi="宋体" w:cs="宋体"/>
                <w:color w:val="auto"/>
                <w:sz w:val="24"/>
                <w:highlight w:val="none"/>
              </w:rPr>
              <w:t>数量</w:t>
            </w:r>
          </w:p>
        </w:tc>
        <w:tc>
          <w:tcPr>
            <w:tcW w:w="776" w:type="dxa"/>
            <w:noWrap w:val="0"/>
            <w:vAlign w:val="center"/>
          </w:tcPr>
          <w:p w14:paraId="189A69C8">
            <w:pPr>
              <w:jc w:val="center"/>
              <w:rPr>
                <w:rFonts w:hint="eastAsia" w:ascii="宋体" w:hAnsi="宋体" w:cs="宋体"/>
                <w:color w:val="auto"/>
                <w:sz w:val="24"/>
                <w:highlight w:val="none"/>
              </w:rPr>
            </w:pPr>
            <w:r>
              <w:rPr>
                <w:rFonts w:hint="eastAsia" w:ascii="宋体" w:hAnsi="宋体" w:cs="宋体"/>
                <w:color w:val="auto"/>
                <w:sz w:val="24"/>
                <w:highlight w:val="none"/>
              </w:rPr>
              <w:t>国别产地</w:t>
            </w:r>
          </w:p>
        </w:tc>
        <w:tc>
          <w:tcPr>
            <w:tcW w:w="1080" w:type="dxa"/>
            <w:noWrap w:val="0"/>
            <w:vAlign w:val="center"/>
          </w:tcPr>
          <w:p w14:paraId="1FDB537A">
            <w:pPr>
              <w:jc w:val="center"/>
              <w:rPr>
                <w:rFonts w:hint="eastAsia" w:ascii="宋体" w:hAnsi="宋体" w:cs="宋体"/>
                <w:color w:val="auto"/>
                <w:sz w:val="24"/>
                <w:highlight w:val="none"/>
              </w:rPr>
            </w:pPr>
            <w:r>
              <w:rPr>
                <w:rFonts w:hint="eastAsia" w:ascii="宋体" w:hAnsi="宋体" w:cs="宋体"/>
                <w:color w:val="auto"/>
                <w:sz w:val="24"/>
                <w:highlight w:val="none"/>
              </w:rPr>
              <w:t>制造</w:t>
            </w:r>
          </w:p>
          <w:p w14:paraId="6261192B">
            <w:pPr>
              <w:jc w:val="center"/>
              <w:rPr>
                <w:rFonts w:hint="eastAsia" w:ascii="宋体" w:hAnsi="宋体" w:cs="宋体"/>
                <w:color w:val="auto"/>
                <w:sz w:val="24"/>
                <w:highlight w:val="none"/>
              </w:rPr>
            </w:pPr>
            <w:r>
              <w:rPr>
                <w:rFonts w:hint="eastAsia" w:ascii="宋体" w:hAnsi="宋体" w:cs="宋体"/>
                <w:color w:val="auto"/>
                <w:sz w:val="24"/>
                <w:highlight w:val="none"/>
              </w:rPr>
              <w:t>年份</w:t>
            </w:r>
          </w:p>
        </w:tc>
        <w:tc>
          <w:tcPr>
            <w:tcW w:w="1080" w:type="dxa"/>
            <w:noWrap w:val="0"/>
            <w:vAlign w:val="center"/>
          </w:tcPr>
          <w:p w14:paraId="7FA2734C">
            <w:pPr>
              <w:jc w:val="center"/>
              <w:rPr>
                <w:rFonts w:hint="eastAsia" w:ascii="宋体" w:hAnsi="宋体" w:cs="宋体"/>
                <w:color w:val="auto"/>
                <w:sz w:val="24"/>
                <w:highlight w:val="none"/>
              </w:rPr>
            </w:pPr>
            <w:r>
              <w:rPr>
                <w:rFonts w:hint="eastAsia" w:ascii="宋体" w:hAnsi="宋体" w:cs="宋体"/>
                <w:color w:val="auto"/>
                <w:sz w:val="24"/>
                <w:highlight w:val="none"/>
              </w:rPr>
              <w:t>已使用台时数</w:t>
            </w:r>
          </w:p>
        </w:tc>
        <w:tc>
          <w:tcPr>
            <w:tcW w:w="1156" w:type="dxa"/>
            <w:noWrap w:val="0"/>
            <w:vAlign w:val="center"/>
          </w:tcPr>
          <w:p w14:paraId="0CF30310">
            <w:pPr>
              <w:jc w:val="center"/>
              <w:rPr>
                <w:rFonts w:hint="eastAsia" w:ascii="宋体" w:hAnsi="宋体" w:cs="宋体"/>
                <w:color w:val="auto"/>
                <w:sz w:val="24"/>
                <w:highlight w:val="none"/>
              </w:rPr>
            </w:pPr>
            <w:r>
              <w:rPr>
                <w:rFonts w:hint="eastAsia" w:ascii="宋体" w:hAnsi="宋体" w:cs="宋体"/>
                <w:color w:val="auto"/>
                <w:sz w:val="24"/>
                <w:highlight w:val="none"/>
              </w:rPr>
              <w:t>用途</w:t>
            </w:r>
          </w:p>
        </w:tc>
        <w:tc>
          <w:tcPr>
            <w:tcW w:w="900" w:type="dxa"/>
            <w:noWrap w:val="0"/>
            <w:vAlign w:val="center"/>
          </w:tcPr>
          <w:p w14:paraId="27A08745">
            <w:pPr>
              <w:jc w:val="center"/>
              <w:rPr>
                <w:rFonts w:hint="eastAsia" w:ascii="宋体" w:hAnsi="宋体" w:cs="宋体"/>
                <w:color w:val="auto"/>
                <w:sz w:val="24"/>
                <w:highlight w:val="none"/>
              </w:rPr>
            </w:pPr>
            <w:r>
              <w:rPr>
                <w:rFonts w:hint="eastAsia" w:ascii="宋体" w:hAnsi="宋体" w:cs="宋体"/>
                <w:color w:val="auto"/>
                <w:sz w:val="24"/>
                <w:highlight w:val="none"/>
              </w:rPr>
              <w:t>备注</w:t>
            </w:r>
          </w:p>
        </w:tc>
      </w:tr>
      <w:tr w14:paraId="47713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76" w:type="dxa"/>
            <w:noWrap w:val="0"/>
            <w:vAlign w:val="center"/>
          </w:tcPr>
          <w:p w14:paraId="130D4D2F">
            <w:pPr>
              <w:jc w:val="center"/>
              <w:rPr>
                <w:rFonts w:hint="eastAsia" w:ascii="宋体" w:hAnsi="宋体" w:cs="宋体"/>
                <w:color w:val="auto"/>
                <w:sz w:val="24"/>
                <w:highlight w:val="none"/>
              </w:rPr>
            </w:pPr>
          </w:p>
        </w:tc>
        <w:tc>
          <w:tcPr>
            <w:tcW w:w="1440" w:type="dxa"/>
            <w:noWrap w:val="0"/>
            <w:vAlign w:val="center"/>
          </w:tcPr>
          <w:p w14:paraId="4FE9BFD5">
            <w:pPr>
              <w:jc w:val="center"/>
              <w:rPr>
                <w:rFonts w:hint="eastAsia" w:ascii="宋体" w:hAnsi="宋体" w:cs="宋体"/>
                <w:color w:val="auto"/>
                <w:sz w:val="24"/>
                <w:highlight w:val="none"/>
              </w:rPr>
            </w:pPr>
          </w:p>
        </w:tc>
        <w:tc>
          <w:tcPr>
            <w:tcW w:w="1080" w:type="dxa"/>
            <w:noWrap w:val="0"/>
            <w:vAlign w:val="center"/>
          </w:tcPr>
          <w:p w14:paraId="1DA5436D">
            <w:pPr>
              <w:jc w:val="center"/>
              <w:rPr>
                <w:rFonts w:hint="eastAsia" w:ascii="宋体" w:hAnsi="宋体" w:cs="宋体"/>
                <w:color w:val="auto"/>
                <w:sz w:val="24"/>
                <w:highlight w:val="none"/>
              </w:rPr>
            </w:pPr>
          </w:p>
        </w:tc>
        <w:tc>
          <w:tcPr>
            <w:tcW w:w="720" w:type="dxa"/>
            <w:noWrap w:val="0"/>
            <w:vAlign w:val="center"/>
          </w:tcPr>
          <w:p w14:paraId="6015E0CD">
            <w:pPr>
              <w:jc w:val="center"/>
              <w:rPr>
                <w:rFonts w:hint="eastAsia" w:ascii="宋体" w:hAnsi="宋体" w:cs="宋体"/>
                <w:color w:val="auto"/>
                <w:sz w:val="24"/>
                <w:highlight w:val="none"/>
              </w:rPr>
            </w:pPr>
          </w:p>
        </w:tc>
        <w:tc>
          <w:tcPr>
            <w:tcW w:w="776" w:type="dxa"/>
            <w:noWrap w:val="0"/>
            <w:vAlign w:val="center"/>
          </w:tcPr>
          <w:p w14:paraId="1BCEE48D">
            <w:pPr>
              <w:jc w:val="center"/>
              <w:rPr>
                <w:rFonts w:hint="eastAsia" w:ascii="宋体" w:hAnsi="宋体" w:cs="宋体"/>
                <w:color w:val="auto"/>
                <w:sz w:val="24"/>
                <w:highlight w:val="none"/>
              </w:rPr>
            </w:pPr>
          </w:p>
        </w:tc>
        <w:tc>
          <w:tcPr>
            <w:tcW w:w="1080" w:type="dxa"/>
            <w:noWrap w:val="0"/>
            <w:vAlign w:val="center"/>
          </w:tcPr>
          <w:p w14:paraId="14E84640">
            <w:pPr>
              <w:jc w:val="center"/>
              <w:rPr>
                <w:rFonts w:hint="eastAsia" w:ascii="宋体" w:hAnsi="宋体" w:cs="宋体"/>
                <w:color w:val="auto"/>
                <w:sz w:val="24"/>
                <w:highlight w:val="none"/>
              </w:rPr>
            </w:pPr>
          </w:p>
        </w:tc>
        <w:tc>
          <w:tcPr>
            <w:tcW w:w="1080" w:type="dxa"/>
            <w:noWrap w:val="0"/>
            <w:vAlign w:val="center"/>
          </w:tcPr>
          <w:p w14:paraId="216CACDF">
            <w:pPr>
              <w:jc w:val="center"/>
              <w:rPr>
                <w:rFonts w:hint="eastAsia" w:ascii="宋体" w:hAnsi="宋体" w:cs="宋体"/>
                <w:color w:val="auto"/>
                <w:sz w:val="24"/>
                <w:highlight w:val="none"/>
              </w:rPr>
            </w:pPr>
          </w:p>
        </w:tc>
        <w:tc>
          <w:tcPr>
            <w:tcW w:w="1156" w:type="dxa"/>
            <w:noWrap w:val="0"/>
            <w:vAlign w:val="center"/>
          </w:tcPr>
          <w:p w14:paraId="7D0933AC">
            <w:pPr>
              <w:jc w:val="center"/>
              <w:rPr>
                <w:rFonts w:hint="eastAsia" w:ascii="宋体" w:hAnsi="宋体" w:cs="宋体"/>
                <w:color w:val="auto"/>
                <w:sz w:val="24"/>
                <w:highlight w:val="none"/>
              </w:rPr>
            </w:pPr>
          </w:p>
        </w:tc>
        <w:tc>
          <w:tcPr>
            <w:tcW w:w="900" w:type="dxa"/>
            <w:noWrap w:val="0"/>
            <w:vAlign w:val="center"/>
          </w:tcPr>
          <w:p w14:paraId="44B89F9E">
            <w:pPr>
              <w:jc w:val="center"/>
              <w:rPr>
                <w:rFonts w:hint="eastAsia" w:ascii="宋体" w:hAnsi="宋体" w:cs="宋体"/>
                <w:color w:val="auto"/>
                <w:sz w:val="24"/>
                <w:highlight w:val="none"/>
              </w:rPr>
            </w:pPr>
          </w:p>
        </w:tc>
      </w:tr>
      <w:tr w14:paraId="5E7E6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76" w:type="dxa"/>
            <w:noWrap w:val="0"/>
            <w:vAlign w:val="center"/>
          </w:tcPr>
          <w:p w14:paraId="41267550">
            <w:pPr>
              <w:jc w:val="center"/>
              <w:rPr>
                <w:rFonts w:hint="eastAsia" w:ascii="宋体" w:hAnsi="宋体" w:cs="宋体"/>
                <w:color w:val="auto"/>
                <w:sz w:val="24"/>
                <w:highlight w:val="none"/>
              </w:rPr>
            </w:pPr>
          </w:p>
        </w:tc>
        <w:tc>
          <w:tcPr>
            <w:tcW w:w="1440" w:type="dxa"/>
            <w:noWrap w:val="0"/>
            <w:vAlign w:val="center"/>
          </w:tcPr>
          <w:p w14:paraId="7CA0FD23">
            <w:pPr>
              <w:jc w:val="center"/>
              <w:rPr>
                <w:rFonts w:hint="eastAsia" w:ascii="宋体" w:hAnsi="宋体" w:cs="宋体"/>
                <w:color w:val="auto"/>
                <w:sz w:val="24"/>
                <w:highlight w:val="none"/>
              </w:rPr>
            </w:pPr>
          </w:p>
        </w:tc>
        <w:tc>
          <w:tcPr>
            <w:tcW w:w="1080" w:type="dxa"/>
            <w:noWrap w:val="0"/>
            <w:vAlign w:val="center"/>
          </w:tcPr>
          <w:p w14:paraId="710F2B07">
            <w:pPr>
              <w:jc w:val="center"/>
              <w:rPr>
                <w:rFonts w:hint="eastAsia" w:ascii="宋体" w:hAnsi="宋体" w:cs="宋体"/>
                <w:color w:val="auto"/>
                <w:sz w:val="24"/>
                <w:highlight w:val="none"/>
              </w:rPr>
            </w:pPr>
          </w:p>
        </w:tc>
        <w:tc>
          <w:tcPr>
            <w:tcW w:w="720" w:type="dxa"/>
            <w:noWrap w:val="0"/>
            <w:vAlign w:val="center"/>
          </w:tcPr>
          <w:p w14:paraId="79BA2CEC">
            <w:pPr>
              <w:jc w:val="center"/>
              <w:rPr>
                <w:rFonts w:hint="eastAsia" w:ascii="宋体" w:hAnsi="宋体" w:cs="宋体"/>
                <w:color w:val="auto"/>
                <w:sz w:val="24"/>
                <w:highlight w:val="none"/>
              </w:rPr>
            </w:pPr>
          </w:p>
        </w:tc>
        <w:tc>
          <w:tcPr>
            <w:tcW w:w="776" w:type="dxa"/>
            <w:noWrap w:val="0"/>
            <w:vAlign w:val="center"/>
          </w:tcPr>
          <w:p w14:paraId="2C147502">
            <w:pPr>
              <w:jc w:val="center"/>
              <w:rPr>
                <w:rFonts w:hint="eastAsia" w:ascii="宋体" w:hAnsi="宋体" w:cs="宋体"/>
                <w:color w:val="auto"/>
                <w:sz w:val="24"/>
                <w:highlight w:val="none"/>
              </w:rPr>
            </w:pPr>
          </w:p>
        </w:tc>
        <w:tc>
          <w:tcPr>
            <w:tcW w:w="1080" w:type="dxa"/>
            <w:noWrap w:val="0"/>
            <w:vAlign w:val="center"/>
          </w:tcPr>
          <w:p w14:paraId="386FCBE0">
            <w:pPr>
              <w:jc w:val="center"/>
              <w:rPr>
                <w:rFonts w:hint="eastAsia" w:ascii="宋体" w:hAnsi="宋体" w:cs="宋体"/>
                <w:color w:val="auto"/>
                <w:sz w:val="24"/>
                <w:highlight w:val="none"/>
              </w:rPr>
            </w:pPr>
          </w:p>
        </w:tc>
        <w:tc>
          <w:tcPr>
            <w:tcW w:w="1080" w:type="dxa"/>
            <w:noWrap w:val="0"/>
            <w:vAlign w:val="center"/>
          </w:tcPr>
          <w:p w14:paraId="28DAC89E">
            <w:pPr>
              <w:jc w:val="center"/>
              <w:rPr>
                <w:rFonts w:hint="eastAsia" w:ascii="宋体" w:hAnsi="宋体" w:cs="宋体"/>
                <w:color w:val="auto"/>
                <w:sz w:val="24"/>
                <w:highlight w:val="none"/>
              </w:rPr>
            </w:pPr>
          </w:p>
        </w:tc>
        <w:tc>
          <w:tcPr>
            <w:tcW w:w="1156" w:type="dxa"/>
            <w:noWrap w:val="0"/>
            <w:vAlign w:val="center"/>
          </w:tcPr>
          <w:p w14:paraId="6A69EAF6">
            <w:pPr>
              <w:jc w:val="center"/>
              <w:rPr>
                <w:rFonts w:hint="eastAsia" w:ascii="宋体" w:hAnsi="宋体" w:cs="宋体"/>
                <w:color w:val="auto"/>
                <w:sz w:val="24"/>
                <w:highlight w:val="none"/>
              </w:rPr>
            </w:pPr>
          </w:p>
        </w:tc>
        <w:tc>
          <w:tcPr>
            <w:tcW w:w="900" w:type="dxa"/>
            <w:noWrap w:val="0"/>
            <w:vAlign w:val="center"/>
          </w:tcPr>
          <w:p w14:paraId="3C4A35AF">
            <w:pPr>
              <w:jc w:val="center"/>
              <w:rPr>
                <w:rFonts w:hint="eastAsia" w:ascii="宋体" w:hAnsi="宋体" w:cs="宋体"/>
                <w:color w:val="auto"/>
                <w:sz w:val="24"/>
                <w:highlight w:val="none"/>
              </w:rPr>
            </w:pPr>
          </w:p>
        </w:tc>
      </w:tr>
      <w:tr w14:paraId="2BEA7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76" w:type="dxa"/>
            <w:noWrap w:val="0"/>
            <w:vAlign w:val="center"/>
          </w:tcPr>
          <w:p w14:paraId="4750F60A">
            <w:pPr>
              <w:jc w:val="center"/>
              <w:rPr>
                <w:rFonts w:hint="eastAsia" w:ascii="宋体" w:hAnsi="宋体" w:cs="宋体"/>
                <w:color w:val="auto"/>
                <w:sz w:val="24"/>
                <w:highlight w:val="none"/>
              </w:rPr>
            </w:pPr>
          </w:p>
        </w:tc>
        <w:tc>
          <w:tcPr>
            <w:tcW w:w="1440" w:type="dxa"/>
            <w:noWrap w:val="0"/>
            <w:vAlign w:val="center"/>
          </w:tcPr>
          <w:p w14:paraId="2665FA97">
            <w:pPr>
              <w:jc w:val="center"/>
              <w:rPr>
                <w:rFonts w:hint="eastAsia" w:ascii="宋体" w:hAnsi="宋体" w:cs="宋体"/>
                <w:color w:val="auto"/>
                <w:sz w:val="24"/>
                <w:highlight w:val="none"/>
              </w:rPr>
            </w:pPr>
          </w:p>
        </w:tc>
        <w:tc>
          <w:tcPr>
            <w:tcW w:w="1080" w:type="dxa"/>
            <w:noWrap w:val="0"/>
            <w:vAlign w:val="center"/>
          </w:tcPr>
          <w:p w14:paraId="36DF2825">
            <w:pPr>
              <w:jc w:val="center"/>
              <w:rPr>
                <w:rFonts w:hint="eastAsia" w:ascii="宋体" w:hAnsi="宋体" w:cs="宋体"/>
                <w:color w:val="auto"/>
                <w:sz w:val="24"/>
                <w:highlight w:val="none"/>
              </w:rPr>
            </w:pPr>
          </w:p>
        </w:tc>
        <w:tc>
          <w:tcPr>
            <w:tcW w:w="720" w:type="dxa"/>
            <w:noWrap w:val="0"/>
            <w:vAlign w:val="center"/>
          </w:tcPr>
          <w:p w14:paraId="30F19764">
            <w:pPr>
              <w:jc w:val="center"/>
              <w:rPr>
                <w:rFonts w:hint="eastAsia" w:ascii="宋体" w:hAnsi="宋体" w:cs="宋体"/>
                <w:color w:val="auto"/>
                <w:sz w:val="24"/>
                <w:highlight w:val="none"/>
              </w:rPr>
            </w:pPr>
          </w:p>
        </w:tc>
        <w:tc>
          <w:tcPr>
            <w:tcW w:w="776" w:type="dxa"/>
            <w:noWrap w:val="0"/>
            <w:vAlign w:val="center"/>
          </w:tcPr>
          <w:p w14:paraId="3B58A54D">
            <w:pPr>
              <w:jc w:val="center"/>
              <w:rPr>
                <w:rFonts w:hint="eastAsia" w:ascii="宋体" w:hAnsi="宋体" w:cs="宋体"/>
                <w:color w:val="auto"/>
                <w:sz w:val="24"/>
                <w:highlight w:val="none"/>
              </w:rPr>
            </w:pPr>
          </w:p>
        </w:tc>
        <w:tc>
          <w:tcPr>
            <w:tcW w:w="1080" w:type="dxa"/>
            <w:noWrap w:val="0"/>
            <w:vAlign w:val="center"/>
          </w:tcPr>
          <w:p w14:paraId="0D5A8A3E">
            <w:pPr>
              <w:jc w:val="center"/>
              <w:rPr>
                <w:rFonts w:hint="eastAsia" w:ascii="宋体" w:hAnsi="宋体" w:cs="宋体"/>
                <w:color w:val="auto"/>
                <w:sz w:val="24"/>
                <w:highlight w:val="none"/>
              </w:rPr>
            </w:pPr>
          </w:p>
        </w:tc>
        <w:tc>
          <w:tcPr>
            <w:tcW w:w="1080" w:type="dxa"/>
            <w:noWrap w:val="0"/>
            <w:vAlign w:val="center"/>
          </w:tcPr>
          <w:p w14:paraId="18D0DAC0">
            <w:pPr>
              <w:jc w:val="center"/>
              <w:rPr>
                <w:rFonts w:hint="eastAsia" w:ascii="宋体" w:hAnsi="宋体" w:cs="宋体"/>
                <w:color w:val="auto"/>
                <w:sz w:val="24"/>
                <w:highlight w:val="none"/>
              </w:rPr>
            </w:pPr>
          </w:p>
        </w:tc>
        <w:tc>
          <w:tcPr>
            <w:tcW w:w="1156" w:type="dxa"/>
            <w:noWrap w:val="0"/>
            <w:vAlign w:val="center"/>
          </w:tcPr>
          <w:p w14:paraId="764D36DF">
            <w:pPr>
              <w:jc w:val="center"/>
              <w:rPr>
                <w:rFonts w:hint="eastAsia" w:ascii="宋体" w:hAnsi="宋体" w:cs="宋体"/>
                <w:color w:val="auto"/>
                <w:sz w:val="24"/>
                <w:highlight w:val="none"/>
              </w:rPr>
            </w:pPr>
          </w:p>
        </w:tc>
        <w:tc>
          <w:tcPr>
            <w:tcW w:w="900" w:type="dxa"/>
            <w:noWrap w:val="0"/>
            <w:vAlign w:val="center"/>
          </w:tcPr>
          <w:p w14:paraId="786B9AE4">
            <w:pPr>
              <w:jc w:val="center"/>
              <w:rPr>
                <w:rFonts w:hint="eastAsia" w:ascii="宋体" w:hAnsi="宋体" w:cs="宋体"/>
                <w:color w:val="auto"/>
                <w:sz w:val="24"/>
                <w:highlight w:val="none"/>
              </w:rPr>
            </w:pPr>
          </w:p>
        </w:tc>
      </w:tr>
      <w:tr w14:paraId="0F496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76" w:type="dxa"/>
            <w:noWrap w:val="0"/>
            <w:vAlign w:val="center"/>
          </w:tcPr>
          <w:p w14:paraId="28C90A31">
            <w:pPr>
              <w:jc w:val="center"/>
              <w:rPr>
                <w:rFonts w:hint="eastAsia" w:ascii="宋体" w:hAnsi="宋体" w:cs="宋体"/>
                <w:color w:val="auto"/>
                <w:sz w:val="24"/>
                <w:highlight w:val="none"/>
              </w:rPr>
            </w:pPr>
          </w:p>
        </w:tc>
        <w:tc>
          <w:tcPr>
            <w:tcW w:w="1440" w:type="dxa"/>
            <w:noWrap w:val="0"/>
            <w:vAlign w:val="center"/>
          </w:tcPr>
          <w:p w14:paraId="22E0D976">
            <w:pPr>
              <w:jc w:val="center"/>
              <w:rPr>
                <w:rFonts w:hint="eastAsia" w:ascii="宋体" w:hAnsi="宋体" w:cs="宋体"/>
                <w:color w:val="auto"/>
                <w:sz w:val="24"/>
                <w:highlight w:val="none"/>
              </w:rPr>
            </w:pPr>
          </w:p>
        </w:tc>
        <w:tc>
          <w:tcPr>
            <w:tcW w:w="1080" w:type="dxa"/>
            <w:noWrap w:val="0"/>
            <w:vAlign w:val="center"/>
          </w:tcPr>
          <w:p w14:paraId="46C1CA37">
            <w:pPr>
              <w:jc w:val="center"/>
              <w:rPr>
                <w:rFonts w:hint="eastAsia" w:ascii="宋体" w:hAnsi="宋体" w:cs="宋体"/>
                <w:color w:val="auto"/>
                <w:sz w:val="24"/>
                <w:highlight w:val="none"/>
              </w:rPr>
            </w:pPr>
          </w:p>
        </w:tc>
        <w:tc>
          <w:tcPr>
            <w:tcW w:w="720" w:type="dxa"/>
            <w:noWrap w:val="0"/>
            <w:vAlign w:val="center"/>
          </w:tcPr>
          <w:p w14:paraId="5DF5CB98">
            <w:pPr>
              <w:jc w:val="center"/>
              <w:rPr>
                <w:rFonts w:hint="eastAsia" w:ascii="宋体" w:hAnsi="宋体" w:cs="宋体"/>
                <w:color w:val="auto"/>
                <w:sz w:val="24"/>
                <w:highlight w:val="none"/>
              </w:rPr>
            </w:pPr>
          </w:p>
        </w:tc>
        <w:tc>
          <w:tcPr>
            <w:tcW w:w="776" w:type="dxa"/>
            <w:noWrap w:val="0"/>
            <w:vAlign w:val="center"/>
          </w:tcPr>
          <w:p w14:paraId="19B1F6CE">
            <w:pPr>
              <w:jc w:val="center"/>
              <w:rPr>
                <w:rFonts w:hint="eastAsia" w:ascii="宋体" w:hAnsi="宋体" w:cs="宋体"/>
                <w:color w:val="auto"/>
                <w:sz w:val="24"/>
                <w:highlight w:val="none"/>
              </w:rPr>
            </w:pPr>
          </w:p>
        </w:tc>
        <w:tc>
          <w:tcPr>
            <w:tcW w:w="1080" w:type="dxa"/>
            <w:noWrap w:val="0"/>
            <w:vAlign w:val="center"/>
          </w:tcPr>
          <w:p w14:paraId="15855BC1">
            <w:pPr>
              <w:jc w:val="center"/>
              <w:rPr>
                <w:rFonts w:hint="eastAsia" w:ascii="宋体" w:hAnsi="宋体" w:cs="宋体"/>
                <w:color w:val="auto"/>
                <w:sz w:val="24"/>
                <w:highlight w:val="none"/>
              </w:rPr>
            </w:pPr>
          </w:p>
        </w:tc>
        <w:tc>
          <w:tcPr>
            <w:tcW w:w="1080" w:type="dxa"/>
            <w:noWrap w:val="0"/>
            <w:vAlign w:val="center"/>
          </w:tcPr>
          <w:p w14:paraId="1E5B71C8">
            <w:pPr>
              <w:jc w:val="center"/>
              <w:rPr>
                <w:rFonts w:hint="eastAsia" w:ascii="宋体" w:hAnsi="宋体" w:cs="宋体"/>
                <w:color w:val="auto"/>
                <w:sz w:val="24"/>
                <w:highlight w:val="none"/>
              </w:rPr>
            </w:pPr>
          </w:p>
        </w:tc>
        <w:tc>
          <w:tcPr>
            <w:tcW w:w="1156" w:type="dxa"/>
            <w:noWrap w:val="0"/>
            <w:vAlign w:val="center"/>
          </w:tcPr>
          <w:p w14:paraId="679A4742">
            <w:pPr>
              <w:jc w:val="center"/>
              <w:rPr>
                <w:rFonts w:hint="eastAsia" w:ascii="宋体" w:hAnsi="宋体" w:cs="宋体"/>
                <w:color w:val="auto"/>
                <w:sz w:val="24"/>
                <w:highlight w:val="none"/>
              </w:rPr>
            </w:pPr>
          </w:p>
        </w:tc>
        <w:tc>
          <w:tcPr>
            <w:tcW w:w="900" w:type="dxa"/>
            <w:noWrap w:val="0"/>
            <w:vAlign w:val="center"/>
          </w:tcPr>
          <w:p w14:paraId="184F77C2">
            <w:pPr>
              <w:jc w:val="center"/>
              <w:rPr>
                <w:rFonts w:hint="eastAsia" w:ascii="宋体" w:hAnsi="宋体" w:cs="宋体"/>
                <w:color w:val="auto"/>
                <w:sz w:val="24"/>
                <w:highlight w:val="none"/>
              </w:rPr>
            </w:pPr>
          </w:p>
        </w:tc>
      </w:tr>
      <w:tr w14:paraId="3FB43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76" w:type="dxa"/>
            <w:noWrap w:val="0"/>
            <w:vAlign w:val="center"/>
          </w:tcPr>
          <w:p w14:paraId="0022FAC9">
            <w:pPr>
              <w:jc w:val="center"/>
              <w:rPr>
                <w:rFonts w:hint="eastAsia" w:ascii="宋体" w:hAnsi="宋体" w:cs="宋体"/>
                <w:color w:val="auto"/>
                <w:sz w:val="24"/>
                <w:highlight w:val="none"/>
              </w:rPr>
            </w:pPr>
          </w:p>
        </w:tc>
        <w:tc>
          <w:tcPr>
            <w:tcW w:w="1440" w:type="dxa"/>
            <w:noWrap w:val="0"/>
            <w:vAlign w:val="center"/>
          </w:tcPr>
          <w:p w14:paraId="3157B3FA">
            <w:pPr>
              <w:jc w:val="center"/>
              <w:rPr>
                <w:rFonts w:hint="eastAsia" w:ascii="宋体" w:hAnsi="宋体" w:cs="宋体"/>
                <w:color w:val="auto"/>
                <w:sz w:val="24"/>
                <w:highlight w:val="none"/>
              </w:rPr>
            </w:pPr>
          </w:p>
        </w:tc>
        <w:tc>
          <w:tcPr>
            <w:tcW w:w="1080" w:type="dxa"/>
            <w:noWrap w:val="0"/>
            <w:vAlign w:val="center"/>
          </w:tcPr>
          <w:p w14:paraId="2985E156">
            <w:pPr>
              <w:jc w:val="center"/>
              <w:rPr>
                <w:rFonts w:hint="eastAsia" w:ascii="宋体" w:hAnsi="宋体" w:cs="宋体"/>
                <w:color w:val="auto"/>
                <w:sz w:val="24"/>
                <w:highlight w:val="none"/>
              </w:rPr>
            </w:pPr>
          </w:p>
        </w:tc>
        <w:tc>
          <w:tcPr>
            <w:tcW w:w="720" w:type="dxa"/>
            <w:noWrap w:val="0"/>
            <w:vAlign w:val="center"/>
          </w:tcPr>
          <w:p w14:paraId="0B282F83">
            <w:pPr>
              <w:jc w:val="center"/>
              <w:rPr>
                <w:rFonts w:hint="eastAsia" w:ascii="宋体" w:hAnsi="宋体" w:cs="宋体"/>
                <w:color w:val="auto"/>
                <w:sz w:val="24"/>
                <w:highlight w:val="none"/>
              </w:rPr>
            </w:pPr>
          </w:p>
        </w:tc>
        <w:tc>
          <w:tcPr>
            <w:tcW w:w="776" w:type="dxa"/>
            <w:noWrap w:val="0"/>
            <w:vAlign w:val="center"/>
          </w:tcPr>
          <w:p w14:paraId="5F8BD170">
            <w:pPr>
              <w:jc w:val="center"/>
              <w:rPr>
                <w:rFonts w:hint="eastAsia" w:ascii="宋体" w:hAnsi="宋体" w:cs="宋体"/>
                <w:color w:val="auto"/>
                <w:sz w:val="24"/>
                <w:highlight w:val="none"/>
              </w:rPr>
            </w:pPr>
          </w:p>
        </w:tc>
        <w:tc>
          <w:tcPr>
            <w:tcW w:w="1080" w:type="dxa"/>
            <w:noWrap w:val="0"/>
            <w:vAlign w:val="center"/>
          </w:tcPr>
          <w:p w14:paraId="22F30E3C">
            <w:pPr>
              <w:jc w:val="center"/>
              <w:rPr>
                <w:rFonts w:hint="eastAsia" w:ascii="宋体" w:hAnsi="宋体" w:cs="宋体"/>
                <w:color w:val="auto"/>
                <w:sz w:val="24"/>
                <w:highlight w:val="none"/>
              </w:rPr>
            </w:pPr>
          </w:p>
        </w:tc>
        <w:tc>
          <w:tcPr>
            <w:tcW w:w="1080" w:type="dxa"/>
            <w:noWrap w:val="0"/>
            <w:vAlign w:val="center"/>
          </w:tcPr>
          <w:p w14:paraId="0E1AE0FA">
            <w:pPr>
              <w:jc w:val="center"/>
              <w:rPr>
                <w:rFonts w:hint="eastAsia" w:ascii="宋体" w:hAnsi="宋体" w:cs="宋体"/>
                <w:color w:val="auto"/>
                <w:sz w:val="24"/>
                <w:highlight w:val="none"/>
              </w:rPr>
            </w:pPr>
          </w:p>
        </w:tc>
        <w:tc>
          <w:tcPr>
            <w:tcW w:w="1156" w:type="dxa"/>
            <w:noWrap w:val="0"/>
            <w:vAlign w:val="center"/>
          </w:tcPr>
          <w:p w14:paraId="094C2E8F">
            <w:pPr>
              <w:jc w:val="center"/>
              <w:rPr>
                <w:rFonts w:hint="eastAsia" w:ascii="宋体" w:hAnsi="宋体" w:cs="宋体"/>
                <w:color w:val="auto"/>
                <w:sz w:val="24"/>
                <w:highlight w:val="none"/>
              </w:rPr>
            </w:pPr>
          </w:p>
        </w:tc>
        <w:tc>
          <w:tcPr>
            <w:tcW w:w="900" w:type="dxa"/>
            <w:noWrap w:val="0"/>
            <w:vAlign w:val="center"/>
          </w:tcPr>
          <w:p w14:paraId="7AF7DBC4">
            <w:pPr>
              <w:jc w:val="center"/>
              <w:rPr>
                <w:rFonts w:hint="eastAsia" w:ascii="宋体" w:hAnsi="宋体" w:cs="宋体"/>
                <w:color w:val="auto"/>
                <w:sz w:val="24"/>
                <w:highlight w:val="none"/>
              </w:rPr>
            </w:pPr>
          </w:p>
        </w:tc>
      </w:tr>
      <w:tr w14:paraId="324E1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76" w:type="dxa"/>
            <w:noWrap w:val="0"/>
            <w:vAlign w:val="center"/>
          </w:tcPr>
          <w:p w14:paraId="5139DACD">
            <w:pPr>
              <w:jc w:val="center"/>
              <w:rPr>
                <w:rFonts w:hint="eastAsia" w:ascii="宋体" w:hAnsi="宋体" w:cs="宋体"/>
                <w:color w:val="auto"/>
                <w:sz w:val="24"/>
                <w:highlight w:val="none"/>
              </w:rPr>
            </w:pPr>
          </w:p>
        </w:tc>
        <w:tc>
          <w:tcPr>
            <w:tcW w:w="1440" w:type="dxa"/>
            <w:noWrap w:val="0"/>
            <w:vAlign w:val="center"/>
          </w:tcPr>
          <w:p w14:paraId="518824D1">
            <w:pPr>
              <w:jc w:val="center"/>
              <w:rPr>
                <w:rFonts w:hint="eastAsia" w:ascii="宋体" w:hAnsi="宋体" w:cs="宋体"/>
                <w:color w:val="auto"/>
                <w:sz w:val="24"/>
                <w:highlight w:val="none"/>
              </w:rPr>
            </w:pPr>
          </w:p>
        </w:tc>
        <w:tc>
          <w:tcPr>
            <w:tcW w:w="1080" w:type="dxa"/>
            <w:noWrap w:val="0"/>
            <w:vAlign w:val="center"/>
          </w:tcPr>
          <w:p w14:paraId="49AF5629">
            <w:pPr>
              <w:jc w:val="center"/>
              <w:rPr>
                <w:rFonts w:hint="eastAsia" w:ascii="宋体" w:hAnsi="宋体" w:cs="宋体"/>
                <w:color w:val="auto"/>
                <w:sz w:val="24"/>
                <w:highlight w:val="none"/>
              </w:rPr>
            </w:pPr>
          </w:p>
        </w:tc>
        <w:tc>
          <w:tcPr>
            <w:tcW w:w="720" w:type="dxa"/>
            <w:noWrap w:val="0"/>
            <w:vAlign w:val="center"/>
          </w:tcPr>
          <w:p w14:paraId="0AA7217D">
            <w:pPr>
              <w:jc w:val="center"/>
              <w:rPr>
                <w:rFonts w:hint="eastAsia" w:ascii="宋体" w:hAnsi="宋体" w:cs="宋体"/>
                <w:color w:val="auto"/>
                <w:sz w:val="24"/>
                <w:highlight w:val="none"/>
              </w:rPr>
            </w:pPr>
          </w:p>
        </w:tc>
        <w:tc>
          <w:tcPr>
            <w:tcW w:w="776" w:type="dxa"/>
            <w:noWrap w:val="0"/>
            <w:vAlign w:val="center"/>
          </w:tcPr>
          <w:p w14:paraId="06331FF0">
            <w:pPr>
              <w:jc w:val="center"/>
              <w:rPr>
                <w:rFonts w:hint="eastAsia" w:ascii="宋体" w:hAnsi="宋体" w:cs="宋体"/>
                <w:color w:val="auto"/>
                <w:sz w:val="24"/>
                <w:highlight w:val="none"/>
              </w:rPr>
            </w:pPr>
          </w:p>
        </w:tc>
        <w:tc>
          <w:tcPr>
            <w:tcW w:w="1080" w:type="dxa"/>
            <w:noWrap w:val="0"/>
            <w:vAlign w:val="center"/>
          </w:tcPr>
          <w:p w14:paraId="537D2EDD">
            <w:pPr>
              <w:jc w:val="center"/>
              <w:rPr>
                <w:rFonts w:hint="eastAsia" w:ascii="宋体" w:hAnsi="宋体" w:cs="宋体"/>
                <w:color w:val="auto"/>
                <w:sz w:val="24"/>
                <w:highlight w:val="none"/>
              </w:rPr>
            </w:pPr>
          </w:p>
        </w:tc>
        <w:tc>
          <w:tcPr>
            <w:tcW w:w="1080" w:type="dxa"/>
            <w:noWrap w:val="0"/>
            <w:vAlign w:val="center"/>
          </w:tcPr>
          <w:p w14:paraId="3F514714">
            <w:pPr>
              <w:jc w:val="center"/>
              <w:rPr>
                <w:rFonts w:hint="eastAsia" w:ascii="宋体" w:hAnsi="宋体" w:cs="宋体"/>
                <w:color w:val="auto"/>
                <w:sz w:val="24"/>
                <w:highlight w:val="none"/>
              </w:rPr>
            </w:pPr>
          </w:p>
        </w:tc>
        <w:tc>
          <w:tcPr>
            <w:tcW w:w="1156" w:type="dxa"/>
            <w:noWrap w:val="0"/>
            <w:vAlign w:val="center"/>
          </w:tcPr>
          <w:p w14:paraId="114187B0">
            <w:pPr>
              <w:jc w:val="center"/>
              <w:rPr>
                <w:rFonts w:hint="eastAsia" w:ascii="宋体" w:hAnsi="宋体" w:cs="宋体"/>
                <w:color w:val="auto"/>
                <w:sz w:val="24"/>
                <w:highlight w:val="none"/>
              </w:rPr>
            </w:pPr>
          </w:p>
        </w:tc>
        <w:tc>
          <w:tcPr>
            <w:tcW w:w="900" w:type="dxa"/>
            <w:noWrap w:val="0"/>
            <w:vAlign w:val="center"/>
          </w:tcPr>
          <w:p w14:paraId="3F613CED">
            <w:pPr>
              <w:jc w:val="center"/>
              <w:rPr>
                <w:rFonts w:hint="eastAsia" w:ascii="宋体" w:hAnsi="宋体" w:cs="宋体"/>
                <w:color w:val="auto"/>
                <w:sz w:val="24"/>
                <w:highlight w:val="none"/>
              </w:rPr>
            </w:pPr>
          </w:p>
        </w:tc>
      </w:tr>
      <w:tr w14:paraId="1F9E8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76" w:type="dxa"/>
            <w:noWrap w:val="0"/>
            <w:vAlign w:val="center"/>
          </w:tcPr>
          <w:p w14:paraId="160B1BF1">
            <w:pPr>
              <w:jc w:val="center"/>
              <w:rPr>
                <w:rFonts w:hint="eastAsia" w:ascii="宋体" w:hAnsi="宋体" w:cs="宋体"/>
                <w:color w:val="auto"/>
                <w:sz w:val="24"/>
                <w:highlight w:val="none"/>
              </w:rPr>
            </w:pPr>
          </w:p>
        </w:tc>
        <w:tc>
          <w:tcPr>
            <w:tcW w:w="1440" w:type="dxa"/>
            <w:noWrap w:val="0"/>
            <w:vAlign w:val="center"/>
          </w:tcPr>
          <w:p w14:paraId="50DA4C46">
            <w:pPr>
              <w:jc w:val="center"/>
              <w:rPr>
                <w:rFonts w:hint="eastAsia" w:ascii="宋体" w:hAnsi="宋体" w:cs="宋体"/>
                <w:color w:val="auto"/>
                <w:sz w:val="24"/>
                <w:highlight w:val="none"/>
              </w:rPr>
            </w:pPr>
          </w:p>
        </w:tc>
        <w:tc>
          <w:tcPr>
            <w:tcW w:w="1080" w:type="dxa"/>
            <w:noWrap w:val="0"/>
            <w:vAlign w:val="center"/>
          </w:tcPr>
          <w:p w14:paraId="43ADD341">
            <w:pPr>
              <w:jc w:val="center"/>
              <w:rPr>
                <w:rFonts w:hint="eastAsia" w:ascii="宋体" w:hAnsi="宋体" w:cs="宋体"/>
                <w:color w:val="auto"/>
                <w:sz w:val="24"/>
                <w:highlight w:val="none"/>
              </w:rPr>
            </w:pPr>
          </w:p>
        </w:tc>
        <w:tc>
          <w:tcPr>
            <w:tcW w:w="720" w:type="dxa"/>
            <w:noWrap w:val="0"/>
            <w:vAlign w:val="center"/>
          </w:tcPr>
          <w:p w14:paraId="17198463">
            <w:pPr>
              <w:jc w:val="center"/>
              <w:rPr>
                <w:rFonts w:hint="eastAsia" w:ascii="宋体" w:hAnsi="宋体" w:cs="宋体"/>
                <w:color w:val="auto"/>
                <w:sz w:val="24"/>
                <w:highlight w:val="none"/>
              </w:rPr>
            </w:pPr>
          </w:p>
        </w:tc>
        <w:tc>
          <w:tcPr>
            <w:tcW w:w="776" w:type="dxa"/>
            <w:noWrap w:val="0"/>
            <w:vAlign w:val="center"/>
          </w:tcPr>
          <w:p w14:paraId="0B308EFE">
            <w:pPr>
              <w:jc w:val="center"/>
              <w:rPr>
                <w:rFonts w:hint="eastAsia" w:ascii="宋体" w:hAnsi="宋体" w:cs="宋体"/>
                <w:color w:val="auto"/>
                <w:sz w:val="24"/>
                <w:highlight w:val="none"/>
              </w:rPr>
            </w:pPr>
          </w:p>
        </w:tc>
        <w:tc>
          <w:tcPr>
            <w:tcW w:w="1080" w:type="dxa"/>
            <w:noWrap w:val="0"/>
            <w:vAlign w:val="center"/>
          </w:tcPr>
          <w:p w14:paraId="0A30F80B">
            <w:pPr>
              <w:jc w:val="center"/>
              <w:rPr>
                <w:rFonts w:hint="eastAsia" w:ascii="宋体" w:hAnsi="宋体" w:cs="宋体"/>
                <w:color w:val="auto"/>
                <w:sz w:val="24"/>
                <w:highlight w:val="none"/>
              </w:rPr>
            </w:pPr>
          </w:p>
        </w:tc>
        <w:tc>
          <w:tcPr>
            <w:tcW w:w="1080" w:type="dxa"/>
            <w:noWrap w:val="0"/>
            <w:vAlign w:val="center"/>
          </w:tcPr>
          <w:p w14:paraId="56194D7A">
            <w:pPr>
              <w:jc w:val="center"/>
              <w:rPr>
                <w:rFonts w:hint="eastAsia" w:ascii="宋体" w:hAnsi="宋体" w:cs="宋体"/>
                <w:color w:val="auto"/>
                <w:sz w:val="24"/>
                <w:highlight w:val="none"/>
              </w:rPr>
            </w:pPr>
          </w:p>
        </w:tc>
        <w:tc>
          <w:tcPr>
            <w:tcW w:w="1156" w:type="dxa"/>
            <w:noWrap w:val="0"/>
            <w:vAlign w:val="center"/>
          </w:tcPr>
          <w:p w14:paraId="7413F6D0">
            <w:pPr>
              <w:jc w:val="center"/>
              <w:rPr>
                <w:rFonts w:hint="eastAsia" w:ascii="宋体" w:hAnsi="宋体" w:cs="宋体"/>
                <w:color w:val="auto"/>
                <w:sz w:val="24"/>
                <w:highlight w:val="none"/>
              </w:rPr>
            </w:pPr>
          </w:p>
        </w:tc>
        <w:tc>
          <w:tcPr>
            <w:tcW w:w="900" w:type="dxa"/>
            <w:noWrap w:val="0"/>
            <w:vAlign w:val="center"/>
          </w:tcPr>
          <w:p w14:paraId="2B728EAA">
            <w:pPr>
              <w:jc w:val="center"/>
              <w:rPr>
                <w:rFonts w:hint="eastAsia" w:ascii="宋体" w:hAnsi="宋体" w:cs="宋体"/>
                <w:color w:val="auto"/>
                <w:sz w:val="24"/>
                <w:highlight w:val="none"/>
              </w:rPr>
            </w:pPr>
          </w:p>
        </w:tc>
      </w:tr>
      <w:tr w14:paraId="7BF04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76" w:type="dxa"/>
            <w:noWrap w:val="0"/>
            <w:vAlign w:val="center"/>
          </w:tcPr>
          <w:p w14:paraId="016C6576">
            <w:pPr>
              <w:jc w:val="center"/>
              <w:rPr>
                <w:rFonts w:hint="eastAsia" w:ascii="宋体" w:hAnsi="宋体" w:cs="宋体"/>
                <w:color w:val="auto"/>
                <w:sz w:val="24"/>
                <w:highlight w:val="none"/>
              </w:rPr>
            </w:pPr>
          </w:p>
        </w:tc>
        <w:tc>
          <w:tcPr>
            <w:tcW w:w="1440" w:type="dxa"/>
            <w:noWrap w:val="0"/>
            <w:vAlign w:val="center"/>
          </w:tcPr>
          <w:p w14:paraId="6E74EE6B">
            <w:pPr>
              <w:jc w:val="center"/>
              <w:rPr>
                <w:rFonts w:hint="eastAsia" w:ascii="宋体" w:hAnsi="宋体" w:cs="宋体"/>
                <w:color w:val="auto"/>
                <w:sz w:val="24"/>
                <w:highlight w:val="none"/>
              </w:rPr>
            </w:pPr>
          </w:p>
        </w:tc>
        <w:tc>
          <w:tcPr>
            <w:tcW w:w="1080" w:type="dxa"/>
            <w:noWrap w:val="0"/>
            <w:vAlign w:val="center"/>
          </w:tcPr>
          <w:p w14:paraId="082DC3E9">
            <w:pPr>
              <w:jc w:val="center"/>
              <w:rPr>
                <w:rFonts w:hint="eastAsia" w:ascii="宋体" w:hAnsi="宋体" w:cs="宋体"/>
                <w:color w:val="auto"/>
                <w:sz w:val="24"/>
                <w:highlight w:val="none"/>
              </w:rPr>
            </w:pPr>
          </w:p>
        </w:tc>
        <w:tc>
          <w:tcPr>
            <w:tcW w:w="720" w:type="dxa"/>
            <w:noWrap w:val="0"/>
            <w:vAlign w:val="center"/>
          </w:tcPr>
          <w:p w14:paraId="570283C7">
            <w:pPr>
              <w:jc w:val="center"/>
              <w:rPr>
                <w:rFonts w:hint="eastAsia" w:ascii="宋体" w:hAnsi="宋体" w:cs="宋体"/>
                <w:color w:val="auto"/>
                <w:sz w:val="24"/>
                <w:highlight w:val="none"/>
              </w:rPr>
            </w:pPr>
          </w:p>
        </w:tc>
        <w:tc>
          <w:tcPr>
            <w:tcW w:w="776" w:type="dxa"/>
            <w:noWrap w:val="0"/>
            <w:vAlign w:val="center"/>
          </w:tcPr>
          <w:p w14:paraId="6249C0FA">
            <w:pPr>
              <w:jc w:val="center"/>
              <w:rPr>
                <w:rFonts w:hint="eastAsia" w:ascii="宋体" w:hAnsi="宋体" w:cs="宋体"/>
                <w:color w:val="auto"/>
                <w:sz w:val="24"/>
                <w:highlight w:val="none"/>
              </w:rPr>
            </w:pPr>
          </w:p>
        </w:tc>
        <w:tc>
          <w:tcPr>
            <w:tcW w:w="1080" w:type="dxa"/>
            <w:noWrap w:val="0"/>
            <w:vAlign w:val="center"/>
          </w:tcPr>
          <w:p w14:paraId="2E2127E0">
            <w:pPr>
              <w:jc w:val="center"/>
              <w:rPr>
                <w:rFonts w:hint="eastAsia" w:ascii="宋体" w:hAnsi="宋体" w:cs="宋体"/>
                <w:color w:val="auto"/>
                <w:sz w:val="24"/>
                <w:highlight w:val="none"/>
              </w:rPr>
            </w:pPr>
          </w:p>
        </w:tc>
        <w:tc>
          <w:tcPr>
            <w:tcW w:w="1080" w:type="dxa"/>
            <w:noWrap w:val="0"/>
            <w:vAlign w:val="center"/>
          </w:tcPr>
          <w:p w14:paraId="72B65EBE">
            <w:pPr>
              <w:jc w:val="center"/>
              <w:rPr>
                <w:rFonts w:hint="eastAsia" w:ascii="宋体" w:hAnsi="宋体" w:cs="宋体"/>
                <w:color w:val="auto"/>
                <w:sz w:val="24"/>
                <w:highlight w:val="none"/>
              </w:rPr>
            </w:pPr>
          </w:p>
        </w:tc>
        <w:tc>
          <w:tcPr>
            <w:tcW w:w="1156" w:type="dxa"/>
            <w:noWrap w:val="0"/>
            <w:vAlign w:val="center"/>
          </w:tcPr>
          <w:p w14:paraId="3FA8971F">
            <w:pPr>
              <w:jc w:val="center"/>
              <w:rPr>
                <w:rFonts w:hint="eastAsia" w:ascii="宋体" w:hAnsi="宋体" w:cs="宋体"/>
                <w:color w:val="auto"/>
                <w:sz w:val="24"/>
                <w:highlight w:val="none"/>
              </w:rPr>
            </w:pPr>
          </w:p>
        </w:tc>
        <w:tc>
          <w:tcPr>
            <w:tcW w:w="900" w:type="dxa"/>
            <w:noWrap w:val="0"/>
            <w:vAlign w:val="center"/>
          </w:tcPr>
          <w:p w14:paraId="0257F619">
            <w:pPr>
              <w:jc w:val="center"/>
              <w:rPr>
                <w:rFonts w:hint="eastAsia" w:ascii="宋体" w:hAnsi="宋体" w:cs="宋体"/>
                <w:color w:val="auto"/>
                <w:sz w:val="24"/>
                <w:highlight w:val="none"/>
              </w:rPr>
            </w:pPr>
          </w:p>
        </w:tc>
      </w:tr>
      <w:tr w14:paraId="5764D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76" w:type="dxa"/>
            <w:noWrap w:val="0"/>
            <w:vAlign w:val="center"/>
          </w:tcPr>
          <w:p w14:paraId="5BAC655E">
            <w:pPr>
              <w:jc w:val="center"/>
              <w:rPr>
                <w:rFonts w:hint="eastAsia" w:ascii="宋体" w:hAnsi="宋体" w:cs="宋体"/>
                <w:color w:val="auto"/>
                <w:sz w:val="24"/>
                <w:highlight w:val="none"/>
              </w:rPr>
            </w:pPr>
          </w:p>
        </w:tc>
        <w:tc>
          <w:tcPr>
            <w:tcW w:w="1440" w:type="dxa"/>
            <w:noWrap w:val="0"/>
            <w:vAlign w:val="center"/>
          </w:tcPr>
          <w:p w14:paraId="6FACC3E6">
            <w:pPr>
              <w:jc w:val="center"/>
              <w:rPr>
                <w:rFonts w:hint="eastAsia" w:ascii="宋体" w:hAnsi="宋体" w:cs="宋体"/>
                <w:color w:val="auto"/>
                <w:sz w:val="24"/>
                <w:highlight w:val="none"/>
              </w:rPr>
            </w:pPr>
          </w:p>
        </w:tc>
        <w:tc>
          <w:tcPr>
            <w:tcW w:w="1080" w:type="dxa"/>
            <w:noWrap w:val="0"/>
            <w:vAlign w:val="center"/>
          </w:tcPr>
          <w:p w14:paraId="127903D4">
            <w:pPr>
              <w:jc w:val="center"/>
              <w:rPr>
                <w:rFonts w:hint="eastAsia" w:ascii="宋体" w:hAnsi="宋体" w:cs="宋体"/>
                <w:color w:val="auto"/>
                <w:sz w:val="24"/>
                <w:highlight w:val="none"/>
              </w:rPr>
            </w:pPr>
          </w:p>
        </w:tc>
        <w:tc>
          <w:tcPr>
            <w:tcW w:w="720" w:type="dxa"/>
            <w:noWrap w:val="0"/>
            <w:vAlign w:val="center"/>
          </w:tcPr>
          <w:p w14:paraId="225D9225">
            <w:pPr>
              <w:jc w:val="center"/>
              <w:rPr>
                <w:rFonts w:hint="eastAsia" w:ascii="宋体" w:hAnsi="宋体" w:cs="宋体"/>
                <w:color w:val="auto"/>
                <w:sz w:val="24"/>
                <w:highlight w:val="none"/>
              </w:rPr>
            </w:pPr>
          </w:p>
        </w:tc>
        <w:tc>
          <w:tcPr>
            <w:tcW w:w="776" w:type="dxa"/>
            <w:noWrap w:val="0"/>
            <w:vAlign w:val="center"/>
          </w:tcPr>
          <w:p w14:paraId="6C78EE15">
            <w:pPr>
              <w:jc w:val="center"/>
              <w:rPr>
                <w:rFonts w:hint="eastAsia" w:ascii="宋体" w:hAnsi="宋体" w:cs="宋体"/>
                <w:color w:val="auto"/>
                <w:sz w:val="24"/>
                <w:highlight w:val="none"/>
              </w:rPr>
            </w:pPr>
          </w:p>
        </w:tc>
        <w:tc>
          <w:tcPr>
            <w:tcW w:w="1080" w:type="dxa"/>
            <w:noWrap w:val="0"/>
            <w:vAlign w:val="center"/>
          </w:tcPr>
          <w:p w14:paraId="2CFF3A3F">
            <w:pPr>
              <w:jc w:val="center"/>
              <w:rPr>
                <w:rFonts w:hint="eastAsia" w:ascii="宋体" w:hAnsi="宋体" w:cs="宋体"/>
                <w:color w:val="auto"/>
                <w:sz w:val="24"/>
                <w:highlight w:val="none"/>
              </w:rPr>
            </w:pPr>
          </w:p>
        </w:tc>
        <w:tc>
          <w:tcPr>
            <w:tcW w:w="1080" w:type="dxa"/>
            <w:noWrap w:val="0"/>
            <w:vAlign w:val="center"/>
          </w:tcPr>
          <w:p w14:paraId="279BF76A">
            <w:pPr>
              <w:jc w:val="center"/>
              <w:rPr>
                <w:rFonts w:hint="eastAsia" w:ascii="宋体" w:hAnsi="宋体" w:cs="宋体"/>
                <w:color w:val="auto"/>
                <w:sz w:val="24"/>
                <w:highlight w:val="none"/>
              </w:rPr>
            </w:pPr>
          </w:p>
        </w:tc>
        <w:tc>
          <w:tcPr>
            <w:tcW w:w="1156" w:type="dxa"/>
            <w:noWrap w:val="0"/>
            <w:vAlign w:val="center"/>
          </w:tcPr>
          <w:p w14:paraId="02E0EFD4">
            <w:pPr>
              <w:jc w:val="center"/>
              <w:rPr>
                <w:rFonts w:hint="eastAsia" w:ascii="宋体" w:hAnsi="宋体" w:cs="宋体"/>
                <w:color w:val="auto"/>
                <w:sz w:val="24"/>
                <w:highlight w:val="none"/>
              </w:rPr>
            </w:pPr>
          </w:p>
        </w:tc>
        <w:tc>
          <w:tcPr>
            <w:tcW w:w="900" w:type="dxa"/>
            <w:noWrap w:val="0"/>
            <w:vAlign w:val="center"/>
          </w:tcPr>
          <w:p w14:paraId="47A4AE21">
            <w:pPr>
              <w:jc w:val="center"/>
              <w:rPr>
                <w:rFonts w:hint="eastAsia" w:ascii="宋体" w:hAnsi="宋体" w:cs="宋体"/>
                <w:color w:val="auto"/>
                <w:sz w:val="24"/>
                <w:highlight w:val="none"/>
              </w:rPr>
            </w:pPr>
          </w:p>
        </w:tc>
      </w:tr>
      <w:tr w14:paraId="1EA67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76" w:type="dxa"/>
            <w:noWrap w:val="0"/>
            <w:vAlign w:val="center"/>
          </w:tcPr>
          <w:p w14:paraId="18F89864">
            <w:pPr>
              <w:jc w:val="center"/>
              <w:rPr>
                <w:rFonts w:hint="eastAsia" w:ascii="宋体" w:hAnsi="宋体" w:cs="宋体"/>
                <w:color w:val="auto"/>
                <w:sz w:val="24"/>
                <w:highlight w:val="none"/>
              </w:rPr>
            </w:pPr>
          </w:p>
        </w:tc>
        <w:tc>
          <w:tcPr>
            <w:tcW w:w="1440" w:type="dxa"/>
            <w:noWrap w:val="0"/>
            <w:vAlign w:val="center"/>
          </w:tcPr>
          <w:p w14:paraId="126D18E5">
            <w:pPr>
              <w:jc w:val="center"/>
              <w:rPr>
                <w:rFonts w:hint="eastAsia" w:ascii="宋体" w:hAnsi="宋体" w:cs="宋体"/>
                <w:color w:val="auto"/>
                <w:sz w:val="24"/>
                <w:highlight w:val="none"/>
              </w:rPr>
            </w:pPr>
          </w:p>
        </w:tc>
        <w:tc>
          <w:tcPr>
            <w:tcW w:w="1080" w:type="dxa"/>
            <w:noWrap w:val="0"/>
            <w:vAlign w:val="center"/>
          </w:tcPr>
          <w:p w14:paraId="4F691429">
            <w:pPr>
              <w:jc w:val="center"/>
              <w:rPr>
                <w:rFonts w:hint="eastAsia" w:ascii="宋体" w:hAnsi="宋体" w:cs="宋体"/>
                <w:color w:val="auto"/>
                <w:sz w:val="24"/>
                <w:highlight w:val="none"/>
              </w:rPr>
            </w:pPr>
          </w:p>
        </w:tc>
        <w:tc>
          <w:tcPr>
            <w:tcW w:w="720" w:type="dxa"/>
            <w:noWrap w:val="0"/>
            <w:vAlign w:val="center"/>
          </w:tcPr>
          <w:p w14:paraId="2D9440C9">
            <w:pPr>
              <w:jc w:val="center"/>
              <w:rPr>
                <w:rFonts w:hint="eastAsia" w:ascii="宋体" w:hAnsi="宋体" w:cs="宋体"/>
                <w:color w:val="auto"/>
                <w:sz w:val="24"/>
                <w:highlight w:val="none"/>
              </w:rPr>
            </w:pPr>
          </w:p>
        </w:tc>
        <w:tc>
          <w:tcPr>
            <w:tcW w:w="776" w:type="dxa"/>
            <w:noWrap w:val="0"/>
            <w:vAlign w:val="center"/>
          </w:tcPr>
          <w:p w14:paraId="26A405E8">
            <w:pPr>
              <w:jc w:val="center"/>
              <w:rPr>
                <w:rFonts w:hint="eastAsia" w:ascii="宋体" w:hAnsi="宋体" w:cs="宋体"/>
                <w:color w:val="auto"/>
                <w:sz w:val="24"/>
                <w:highlight w:val="none"/>
              </w:rPr>
            </w:pPr>
          </w:p>
        </w:tc>
        <w:tc>
          <w:tcPr>
            <w:tcW w:w="1080" w:type="dxa"/>
            <w:noWrap w:val="0"/>
            <w:vAlign w:val="center"/>
          </w:tcPr>
          <w:p w14:paraId="702B60BD">
            <w:pPr>
              <w:jc w:val="center"/>
              <w:rPr>
                <w:rFonts w:hint="eastAsia" w:ascii="宋体" w:hAnsi="宋体" w:cs="宋体"/>
                <w:color w:val="auto"/>
                <w:sz w:val="24"/>
                <w:highlight w:val="none"/>
              </w:rPr>
            </w:pPr>
          </w:p>
        </w:tc>
        <w:tc>
          <w:tcPr>
            <w:tcW w:w="1080" w:type="dxa"/>
            <w:noWrap w:val="0"/>
            <w:vAlign w:val="center"/>
          </w:tcPr>
          <w:p w14:paraId="43470DFE">
            <w:pPr>
              <w:jc w:val="center"/>
              <w:rPr>
                <w:rFonts w:hint="eastAsia" w:ascii="宋体" w:hAnsi="宋体" w:cs="宋体"/>
                <w:color w:val="auto"/>
                <w:sz w:val="24"/>
                <w:highlight w:val="none"/>
              </w:rPr>
            </w:pPr>
          </w:p>
        </w:tc>
        <w:tc>
          <w:tcPr>
            <w:tcW w:w="1156" w:type="dxa"/>
            <w:noWrap w:val="0"/>
            <w:vAlign w:val="center"/>
          </w:tcPr>
          <w:p w14:paraId="0A3DF0B5">
            <w:pPr>
              <w:jc w:val="center"/>
              <w:rPr>
                <w:rFonts w:hint="eastAsia" w:ascii="宋体" w:hAnsi="宋体" w:cs="宋体"/>
                <w:color w:val="auto"/>
                <w:sz w:val="24"/>
                <w:highlight w:val="none"/>
              </w:rPr>
            </w:pPr>
          </w:p>
        </w:tc>
        <w:tc>
          <w:tcPr>
            <w:tcW w:w="900" w:type="dxa"/>
            <w:noWrap w:val="0"/>
            <w:vAlign w:val="center"/>
          </w:tcPr>
          <w:p w14:paraId="7E34E7A6">
            <w:pPr>
              <w:jc w:val="center"/>
              <w:rPr>
                <w:rFonts w:hint="eastAsia" w:ascii="宋体" w:hAnsi="宋体" w:cs="宋体"/>
                <w:color w:val="auto"/>
                <w:sz w:val="24"/>
                <w:highlight w:val="none"/>
              </w:rPr>
            </w:pPr>
          </w:p>
        </w:tc>
      </w:tr>
      <w:tr w14:paraId="228D9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76" w:type="dxa"/>
            <w:noWrap w:val="0"/>
            <w:vAlign w:val="center"/>
          </w:tcPr>
          <w:p w14:paraId="6AB8647A">
            <w:pPr>
              <w:jc w:val="center"/>
              <w:rPr>
                <w:rFonts w:hint="eastAsia" w:ascii="宋体" w:hAnsi="宋体" w:cs="宋体"/>
                <w:color w:val="auto"/>
                <w:sz w:val="24"/>
                <w:highlight w:val="none"/>
              </w:rPr>
            </w:pPr>
          </w:p>
        </w:tc>
        <w:tc>
          <w:tcPr>
            <w:tcW w:w="1440" w:type="dxa"/>
            <w:noWrap w:val="0"/>
            <w:vAlign w:val="center"/>
          </w:tcPr>
          <w:p w14:paraId="30E63C42">
            <w:pPr>
              <w:jc w:val="center"/>
              <w:rPr>
                <w:rFonts w:hint="eastAsia" w:ascii="宋体" w:hAnsi="宋体" w:cs="宋体"/>
                <w:color w:val="auto"/>
                <w:sz w:val="24"/>
                <w:highlight w:val="none"/>
              </w:rPr>
            </w:pPr>
          </w:p>
        </w:tc>
        <w:tc>
          <w:tcPr>
            <w:tcW w:w="1080" w:type="dxa"/>
            <w:noWrap w:val="0"/>
            <w:vAlign w:val="center"/>
          </w:tcPr>
          <w:p w14:paraId="70239B90">
            <w:pPr>
              <w:jc w:val="center"/>
              <w:rPr>
                <w:rFonts w:hint="eastAsia" w:ascii="宋体" w:hAnsi="宋体" w:cs="宋体"/>
                <w:color w:val="auto"/>
                <w:sz w:val="24"/>
                <w:highlight w:val="none"/>
              </w:rPr>
            </w:pPr>
          </w:p>
        </w:tc>
        <w:tc>
          <w:tcPr>
            <w:tcW w:w="720" w:type="dxa"/>
            <w:noWrap w:val="0"/>
            <w:vAlign w:val="center"/>
          </w:tcPr>
          <w:p w14:paraId="02EFBD1C">
            <w:pPr>
              <w:jc w:val="center"/>
              <w:rPr>
                <w:rFonts w:hint="eastAsia" w:ascii="宋体" w:hAnsi="宋体" w:cs="宋体"/>
                <w:color w:val="auto"/>
                <w:sz w:val="24"/>
                <w:highlight w:val="none"/>
              </w:rPr>
            </w:pPr>
          </w:p>
        </w:tc>
        <w:tc>
          <w:tcPr>
            <w:tcW w:w="776" w:type="dxa"/>
            <w:noWrap w:val="0"/>
            <w:vAlign w:val="center"/>
          </w:tcPr>
          <w:p w14:paraId="1F63CE8F">
            <w:pPr>
              <w:jc w:val="center"/>
              <w:rPr>
                <w:rFonts w:hint="eastAsia" w:ascii="宋体" w:hAnsi="宋体" w:cs="宋体"/>
                <w:color w:val="auto"/>
                <w:sz w:val="24"/>
                <w:highlight w:val="none"/>
              </w:rPr>
            </w:pPr>
          </w:p>
        </w:tc>
        <w:tc>
          <w:tcPr>
            <w:tcW w:w="1080" w:type="dxa"/>
            <w:noWrap w:val="0"/>
            <w:vAlign w:val="center"/>
          </w:tcPr>
          <w:p w14:paraId="6088804A">
            <w:pPr>
              <w:jc w:val="center"/>
              <w:rPr>
                <w:rFonts w:hint="eastAsia" w:ascii="宋体" w:hAnsi="宋体" w:cs="宋体"/>
                <w:color w:val="auto"/>
                <w:sz w:val="24"/>
                <w:highlight w:val="none"/>
              </w:rPr>
            </w:pPr>
          </w:p>
        </w:tc>
        <w:tc>
          <w:tcPr>
            <w:tcW w:w="1080" w:type="dxa"/>
            <w:noWrap w:val="0"/>
            <w:vAlign w:val="center"/>
          </w:tcPr>
          <w:p w14:paraId="3EC665A1">
            <w:pPr>
              <w:jc w:val="center"/>
              <w:rPr>
                <w:rFonts w:hint="eastAsia" w:ascii="宋体" w:hAnsi="宋体" w:cs="宋体"/>
                <w:color w:val="auto"/>
                <w:sz w:val="24"/>
                <w:highlight w:val="none"/>
              </w:rPr>
            </w:pPr>
          </w:p>
        </w:tc>
        <w:tc>
          <w:tcPr>
            <w:tcW w:w="1156" w:type="dxa"/>
            <w:noWrap w:val="0"/>
            <w:vAlign w:val="center"/>
          </w:tcPr>
          <w:p w14:paraId="33796A86">
            <w:pPr>
              <w:jc w:val="center"/>
              <w:rPr>
                <w:rFonts w:hint="eastAsia" w:ascii="宋体" w:hAnsi="宋体" w:cs="宋体"/>
                <w:color w:val="auto"/>
                <w:sz w:val="24"/>
                <w:highlight w:val="none"/>
              </w:rPr>
            </w:pPr>
          </w:p>
        </w:tc>
        <w:tc>
          <w:tcPr>
            <w:tcW w:w="900" w:type="dxa"/>
            <w:noWrap w:val="0"/>
            <w:vAlign w:val="center"/>
          </w:tcPr>
          <w:p w14:paraId="141EE727">
            <w:pPr>
              <w:jc w:val="center"/>
              <w:rPr>
                <w:rFonts w:hint="eastAsia" w:ascii="宋体" w:hAnsi="宋体" w:cs="宋体"/>
                <w:color w:val="auto"/>
                <w:sz w:val="24"/>
                <w:highlight w:val="none"/>
              </w:rPr>
            </w:pPr>
          </w:p>
        </w:tc>
      </w:tr>
      <w:tr w14:paraId="0E3DE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76" w:type="dxa"/>
            <w:noWrap w:val="0"/>
            <w:vAlign w:val="center"/>
          </w:tcPr>
          <w:p w14:paraId="0191B850">
            <w:pPr>
              <w:jc w:val="center"/>
              <w:rPr>
                <w:rFonts w:hint="eastAsia" w:ascii="宋体" w:hAnsi="宋体" w:cs="宋体"/>
                <w:color w:val="auto"/>
                <w:sz w:val="24"/>
                <w:highlight w:val="none"/>
              </w:rPr>
            </w:pPr>
          </w:p>
        </w:tc>
        <w:tc>
          <w:tcPr>
            <w:tcW w:w="1440" w:type="dxa"/>
            <w:noWrap w:val="0"/>
            <w:vAlign w:val="center"/>
          </w:tcPr>
          <w:p w14:paraId="597206C5">
            <w:pPr>
              <w:jc w:val="center"/>
              <w:rPr>
                <w:rFonts w:hint="eastAsia" w:ascii="宋体" w:hAnsi="宋体" w:cs="宋体"/>
                <w:color w:val="auto"/>
                <w:sz w:val="24"/>
                <w:highlight w:val="none"/>
              </w:rPr>
            </w:pPr>
          </w:p>
        </w:tc>
        <w:tc>
          <w:tcPr>
            <w:tcW w:w="1080" w:type="dxa"/>
            <w:noWrap w:val="0"/>
            <w:vAlign w:val="center"/>
          </w:tcPr>
          <w:p w14:paraId="2292AD9B">
            <w:pPr>
              <w:jc w:val="center"/>
              <w:rPr>
                <w:rFonts w:hint="eastAsia" w:ascii="宋体" w:hAnsi="宋体" w:cs="宋体"/>
                <w:color w:val="auto"/>
                <w:sz w:val="24"/>
                <w:highlight w:val="none"/>
              </w:rPr>
            </w:pPr>
          </w:p>
        </w:tc>
        <w:tc>
          <w:tcPr>
            <w:tcW w:w="720" w:type="dxa"/>
            <w:noWrap w:val="0"/>
            <w:vAlign w:val="center"/>
          </w:tcPr>
          <w:p w14:paraId="0E7BAE74">
            <w:pPr>
              <w:jc w:val="center"/>
              <w:rPr>
                <w:rFonts w:hint="eastAsia" w:ascii="宋体" w:hAnsi="宋体" w:cs="宋体"/>
                <w:color w:val="auto"/>
                <w:sz w:val="24"/>
                <w:highlight w:val="none"/>
              </w:rPr>
            </w:pPr>
          </w:p>
        </w:tc>
        <w:tc>
          <w:tcPr>
            <w:tcW w:w="776" w:type="dxa"/>
            <w:noWrap w:val="0"/>
            <w:vAlign w:val="center"/>
          </w:tcPr>
          <w:p w14:paraId="5525C199">
            <w:pPr>
              <w:jc w:val="center"/>
              <w:rPr>
                <w:rFonts w:hint="eastAsia" w:ascii="宋体" w:hAnsi="宋体" w:cs="宋体"/>
                <w:color w:val="auto"/>
                <w:sz w:val="24"/>
                <w:highlight w:val="none"/>
              </w:rPr>
            </w:pPr>
          </w:p>
        </w:tc>
        <w:tc>
          <w:tcPr>
            <w:tcW w:w="1080" w:type="dxa"/>
            <w:noWrap w:val="0"/>
            <w:vAlign w:val="center"/>
          </w:tcPr>
          <w:p w14:paraId="5AFA6EE1">
            <w:pPr>
              <w:jc w:val="center"/>
              <w:rPr>
                <w:rFonts w:hint="eastAsia" w:ascii="宋体" w:hAnsi="宋体" w:cs="宋体"/>
                <w:color w:val="auto"/>
                <w:sz w:val="24"/>
                <w:highlight w:val="none"/>
              </w:rPr>
            </w:pPr>
          </w:p>
        </w:tc>
        <w:tc>
          <w:tcPr>
            <w:tcW w:w="1080" w:type="dxa"/>
            <w:noWrap w:val="0"/>
            <w:vAlign w:val="center"/>
          </w:tcPr>
          <w:p w14:paraId="6D4DFECA">
            <w:pPr>
              <w:jc w:val="center"/>
              <w:rPr>
                <w:rFonts w:hint="eastAsia" w:ascii="宋体" w:hAnsi="宋体" w:cs="宋体"/>
                <w:color w:val="auto"/>
                <w:sz w:val="24"/>
                <w:highlight w:val="none"/>
              </w:rPr>
            </w:pPr>
          </w:p>
        </w:tc>
        <w:tc>
          <w:tcPr>
            <w:tcW w:w="1156" w:type="dxa"/>
            <w:noWrap w:val="0"/>
            <w:vAlign w:val="center"/>
          </w:tcPr>
          <w:p w14:paraId="0E3B1D54">
            <w:pPr>
              <w:jc w:val="center"/>
              <w:rPr>
                <w:rFonts w:hint="eastAsia" w:ascii="宋体" w:hAnsi="宋体" w:cs="宋体"/>
                <w:color w:val="auto"/>
                <w:sz w:val="24"/>
                <w:highlight w:val="none"/>
              </w:rPr>
            </w:pPr>
          </w:p>
        </w:tc>
        <w:tc>
          <w:tcPr>
            <w:tcW w:w="900" w:type="dxa"/>
            <w:noWrap w:val="0"/>
            <w:vAlign w:val="center"/>
          </w:tcPr>
          <w:p w14:paraId="18FF488E">
            <w:pPr>
              <w:jc w:val="center"/>
              <w:rPr>
                <w:rFonts w:hint="eastAsia" w:ascii="宋体" w:hAnsi="宋体" w:cs="宋体"/>
                <w:color w:val="auto"/>
                <w:sz w:val="24"/>
                <w:highlight w:val="none"/>
              </w:rPr>
            </w:pPr>
          </w:p>
        </w:tc>
      </w:tr>
      <w:tr w14:paraId="43254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76" w:type="dxa"/>
            <w:noWrap w:val="0"/>
            <w:vAlign w:val="center"/>
          </w:tcPr>
          <w:p w14:paraId="59352C31">
            <w:pPr>
              <w:jc w:val="center"/>
              <w:rPr>
                <w:rFonts w:hint="eastAsia" w:ascii="宋体" w:hAnsi="宋体" w:cs="宋体"/>
                <w:color w:val="auto"/>
                <w:sz w:val="24"/>
                <w:highlight w:val="none"/>
              </w:rPr>
            </w:pPr>
          </w:p>
        </w:tc>
        <w:tc>
          <w:tcPr>
            <w:tcW w:w="1440" w:type="dxa"/>
            <w:noWrap w:val="0"/>
            <w:vAlign w:val="center"/>
          </w:tcPr>
          <w:p w14:paraId="2B965F3D">
            <w:pPr>
              <w:jc w:val="center"/>
              <w:rPr>
                <w:rFonts w:hint="eastAsia" w:ascii="宋体" w:hAnsi="宋体" w:cs="宋体"/>
                <w:color w:val="auto"/>
                <w:sz w:val="24"/>
                <w:highlight w:val="none"/>
              </w:rPr>
            </w:pPr>
          </w:p>
        </w:tc>
        <w:tc>
          <w:tcPr>
            <w:tcW w:w="1080" w:type="dxa"/>
            <w:noWrap w:val="0"/>
            <w:vAlign w:val="center"/>
          </w:tcPr>
          <w:p w14:paraId="63DD6E4B">
            <w:pPr>
              <w:jc w:val="center"/>
              <w:rPr>
                <w:rFonts w:hint="eastAsia" w:ascii="宋体" w:hAnsi="宋体" w:cs="宋体"/>
                <w:color w:val="auto"/>
                <w:sz w:val="24"/>
                <w:highlight w:val="none"/>
              </w:rPr>
            </w:pPr>
          </w:p>
        </w:tc>
        <w:tc>
          <w:tcPr>
            <w:tcW w:w="720" w:type="dxa"/>
            <w:noWrap w:val="0"/>
            <w:vAlign w:val="center"/>
          </w:tcPr>
          <w:p w14:paraId="5B1BB47F">
            <w:pPr>
              <w:jc w:val="center"/>
              <w:rPr>
                <w:rFonts w:hint="eastAsia" w:ascii="宋体" w:hAnsi="宋体" w:cs="宋体"/>
                <w:color w:val="auto"/>
                <w:sz w:val="24"/>
                <w:highlight w:val="none"/>
              </w:rPr>
            </w:pPr>
          </w:p>
        </w:tc>
        <w:tc>
          <w:tcPr>
            <w:tcW w:w="776" w:type="dxa"/>
            <w:noWrap w:val="0"/>
            <w:vAlign w:val="center"/>
          </w:tcPr>
          <w:p w14:paraId="143AD07B">
            <w:pPr>
              <w:jc w:val="center"/>
              <w:rPr>
                <w:rFonts w:hint="eastAsia" w:ascii="宋体" w:hAnsi="宋体" w:cs="宋体"/>
                <w:color w:val="auto"/>
                <w:sz w:val="24"/>
                <w:highlight w:val="none"/>
              </w:rPr>
            </w:pPr>
          </w:p>
        </w:tc>
        <w:tc>
          <w:tcPr>
            <w:tcW w:w="1080" w:type="dxa"/>
            <w:noWrap w:val="0"/>
            <w:vAlign w:val="center"/>
          </w:tcPr>
          <w:p w14:paraId="76039170">
            <w:pPr>
              <w:jc w:val="center"/>
              <w:rPr>
                <w:rFonts w:hint="eastAsia" w:ascii="宋体" w:hAnsi="宋体" w:cs="宋体"/>
                <w:color w:val="auto"/>
                <w:sz w:val="24"/>
                <w:highlight w:val="none"/>
              </w:rPr>
            </w:pPr>
          </w:p>
        </w:tc>
        <w:tc>
          <w:tcPr>
            <w:tcW w:w="1080" w:type="dxa"/>
            <w:noWrap w:val="0"/>
            <w:vAlign w:val="center"/>
          </w:tcPr>
          <w:p w14:paraId="0CCB1425">
            <w:pPr>
              <w:jc w:val="center"/>
              <w:rPr>
                <w:rFonts w:hint="eastAsia" w:ascii="宋体" w:hAnsi="宋体" w:cs="宋体"/>
                <w:color w:val="auto"/>
                <w:sz w:val="24"/>
                <w:highlight w:val="none"/>
              </w:rPr>
            </w:pPr>
          </w:p>
        </w:tc>
        <w:tc>
          <w:tcPr>
            <w:tcW w:w="1156" w:type="dxa"/>
            <w:noWrap w:val="0"/>
            <w:vAlign w:val="center"/>
          </w:tcPr>
          <w:p w14:paraId="5F2CF065">
            <w:pPr>
              <w:jc w:val="center"/>
              <w:rPr>
                <w:rFonts w:hint="eastAsia" w:ascii="宋体" w:hAnsi="宋体" w:cs="宋体"/>
                <w:color w:val="auto"/>
                <w:sz w:val="24"/>
                <w:highlight w:val="none"/>
              </w:rPr>
            </w:pPr>
          </w:p>
        </w:tc>
        <w:tc>
          <w:tcPr>
            <w:tcW w:w="900" w:type="dxa"/>
            <w:noWrap w:val="0"/>
            <w:vAlign w:val="center"/>
          </w:tcPr>
          <w:p w14:paraId="760628B7">
            <w:pPr>
              <w:jc w:val="center"/>
              <w:rPr>
                <w:rFonts w:hint="eastAsia" w:ascii="宋体" w:hAnsi="宋体" w:cs="宋体"/>
                <w:color w:val="auto"/>
                <w:sz w:val="24"/>
                <w:highlight w:val="none"/>
              </w:rPr>
            </w:pPr>
          </w:p>
        </w:tc>
      </w:tr>
      <w:tr w14:paraId="4DE07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76" w:type="dxa"/>
            <w:noWrap w:val="0"/>
            <w:vAlign w:val="center"/>
          </w:tcPr>
          <w:p w14:paraId="4E729306">
            <w:pPr>
              <w:jc w:val="center"/>
              <w:rPr>
                <w:rFonts w:hint="eastAsia" w:ascii="宋体" w:hAnsi="宋体" w:cs="宋体"/>
                <w:color w:val="auto"/>
                <w:sz w:val="24"/>
                <w:highlight w:val="none"/>
              </w:rPr>
            </w:pPr>
          </w:p>
        </w:tc>
        <w:tc>
          <w:tcPr>
            <w:tcW w:w="1440" w:type="dxa"/>
            <w:noWrap w:val="0"/>
            <w:vAlign w:val="center"/>
          </w:tcPr>
          <w:p w14:paraId="0CA44702">
            <w:pPr>
              <w:jc w:val="center"/>
              <w:rPr>
                <w:rFonts w:hint="eastAsia" w:ascii="宋体" w:hAnsi="宋体" w:cs="宋体"/>
                <w:color w:val="auto"/>
                <w:sz w:val="24"/>
                <w:highlight w:val="none"/>
              </w:rPr>
            </w:pPr>
          </w:p>
        </w:tc>
        <w:tc>
          <w:tcPr>
            <w:tcW w:w="1080" w:type="dxa"/>
            <w:noWrap w:val="0"/>
            <w:vAlign w:val="center"/>
          </w:tcPr>
          <w:p w14:paraId="2998A07A">
            <w:pPr>
              <w:jc w:val="center"/>
              <w:rPr>
                <w:rFonts w:hint="eastAsia" w:ascii="宋体" w:hAnsi="宋体" w:cs="宋体"/>
                <w:color w:val="auto"/>
                <w:sz w:val="24"/>
                <w:highlight w:val="none"/>
              </w:rPr>
            </w:pPr>
          </w:p>
        </w:tc>
        <w:tc>
          <w:tcPr>
            <w:tcW w:w="720" w:type="dxa"/>
            <w:noWrap w:val="0"/>
            <w:vAlign w:val="center"/>
          </w:tcPr>
          <w:p w14:paraId="73157B1F">
            <w:pPr>
              <w:jc w:val="center"/>
              <w:rPr>
                <w:rFonts w:hint="eastAsia" w:ascii="宋体" w:hAnsi="宋体" w:cs="宋体"/>
                <w:color w:val="auto"/>
                <w:sz w:val="24"/>
                <w:highlight w:val="none"/>
              </w:rPr>
            </w:pPr>
          </w:p>
        </w:tc>
        <w:tc>
          <w:tcPr>
            <w:tcW w:w="776" w:type="dxa"/>
            <w:noWrap w:val="0"/>
            <w:vAlign w:val="center"/>
          </w:tcPr>
          <w:p w14:paraId="46FA56A4">
            <w:pPr>
              <w:jc w:val="center"/>
              <w:rPr>
                <w:rFonts w:hint="eastAsia" w:ascii="宋体" w:hAnsi="宋体" w:cs="宋体"/>
                <w:color w:val="auto"/>
                <w:sz w:val="24"/>
                <w:highlight w:val="none"/>
              </w:rPr>
            </w:pPr>
          </w:p>
        </w:tc>
        <w:tc>
          <w:tcPr>
            <w:tcW w:w="1080" w:type="dxa"/>
            <w:noWrap w:val="0"/>
            <w:vAlign w:val="center"/>
          </w:tcPr>
          <w:p w14:paraId="405EEA45">
            <w:pPr>
              <w:jc w:val="center"/>
              <w:rPr>
                <w:rFonts w:hint="eastAsia" w:ascii="宋体" w:hAnsi="宋体" w:cs="宋体"/>
                <w:color w:val="auto"/>
                <w:sz w:val="24"/>
                <w:highlight w:val="none"/>
              </w:rPr>
            </w:pPr>
          </w:p>
        </w:tc>
        <w:tc>
          <w:tcPr>
            <w:tcW w:w="1080" w:type="dxa"/>
            <w:noWrap w:val="0"/>
            <w:vAlign w:val="center"/>
          </w:tcPr>
          <w:p w14:paraId="0CCD0D92">
            <w:pPr>
              <w:jc w:val="center"/>
              <w:rPr>
                <w:rFonts w:hint="eastAsia" w:ascii="宋体" w:hAnsi="宋体" w:cs="宋体"/>
                <w:color w:val="auto"/>
                <w:sz w:val="24"/>
                <w:highlight w:val="none"/>
              </w:rPr>
            </w:pPr>
          </w:p>
        </w:tc>
        <w:tc>
          <w:tcPr>
            <w:tcW w:w="1156" w:type="dxa"/>
            <w:noWrap w:val="0"/>
            <w:vAlign w:val="center"/>
          </w:tcPr>
          <w:p w14:paraId="0C47484A">
            <w:pPr>
              <w:jc w:val="center"/>
              <w:rPr>
                <w:rFonts w:hint="eastAsia" w:ascii="宋体" w:hAnsi="宋体" w:cs="宋体"/>
                <w:color w:val="auto"/>
                <w:sz w:val="24"/>
                <w:highlight w:val="none"/>
              </w:rPr>
            </w:pPr>
          </w:p>
        </w:tc>
        <w:tc>
          <w:tcPr>
            <w:tcW w:w="900" w:type="dxa"/>
            <w:noWrap w:val="0"/>
            <w:vAlign w:val="center"/>
          </w:tcPr>
          <w:p w14:paraId="1F1A8F3C">
            <w:pPr>
              <w:jc w:val="center"/>
              <w:rPr>
                <w:rFonts w:hint="eastAsia" w:ascii="宋体" w:hAnsi="宋体" w:cs="宋体"/>
                <w:color w:val="auto"/>
                <w:sz w:val="24"/>
                <w:highlight w:val="none"/>
              </w:rPr>
            </w:pPr>
          </w:p>
        </w:tc>
      </w:tr>
      <w:tr w14:paraId="795FF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76" w:type="dxa"/>
            <w:noWrap w:val="0"/>
            <w:vAlign w:val="center"/>
          </w:tcPr>
          <w:p w14:paraId="67593649">
            <w:pPr>
              <w:jc w:val="center"/>
              <w:rPr>
                <w:rFonts w:hint="eastAsia" w:ascii="宋体" w:hAnsi="宋体" w:cs="宋体"/>
                <w:color w:val="auto"/>
                <w:sz w:val="24"/>
                <w:highlight w:val="none"/>
              </w:rPr>
            </w:pPr>
          </w:p>
        </w:tc>
        <w:tc>
          <w:tcPr>
            <w:tcW w:w="1440" w:type="dxa"/>
            <w:noWrap w:val="0"/>
            <w:vAlign w:val="center"/>
          </w:tcPr>
          <w:p w14:paraId="40A8AD09">
            <w:pPr>
              <w:jc w:val="center"/>
              <w:rPr>
                <w:rFonts w:hint="eastAsia" w:ascii="宋体" w:hAnsi="宋体" w:cs="宋体"/>
                <w:color w:val="auto"/>
                <w:sz w:val="24"/>
                <w:highlight w:val="none"/>
              </w:rPr>
            </w:pPr>
          </w:p>
        </w:tc>
        <w:tc>
          <w:tcPr>
            <w:tcW w:w="1080" w:type="dxa"/>
            <w:noWrap w:val="0"/>
            <w:vAlign w:val="center"/>
          </w:tcPr>
          <w:p w14:paraId="3428909B">
            <w:pPr>
              <w:jc w:val="center"/>
              <w:rPr>
                <w:rFonts w:hint="eastAsia" w:ascii="宋体" w:hAnsi="宋体" w:cs="宋体"/>
                <w:color w:val="auto"/>
                <w:sz w:val="24"/>
                <w:highlight w:val="none"/>
              </w:rPr>
            </w:pPr>
          </w:p>
        </w:tc>
        <w:tc>
          <w:tcPr>
            <w:tcW w:w="720" w:type="dxa"/>
            <w:noWrap w:val="0"/>
            <w:vAlign w:val="center"/>
          </w:tcPr>
          <w:p w14:paraId="69842E0B">
            <w:pPr>
              <w:jc w:val="center"/>
              <w:rPr>
                <w:rFonts w:hint="eastAsia" w:ascii="宋体" w:hAnsi="宋体" w:cs="宋体"/>
                <w:color w:val="auto"/>
                <w:sz w:val="24"/>
                <w:highlight w:val="none"/>
              </w:rPr>
            </w:pPr>
          </w:p>
        </w:tc>
        <w:tc>
          <w:tcPr>
            <w:tcW w:w="776" w:type="dxa"/>
            <w:noWrap w:val="0"/>
            <w:vAlign w:val="center"/>
          </w:tcPr>
          <w:p w14:paraId="760D7C49">
            <w:pPr>
              <w:jc w:val="center"/>
              <w:rPr>
                <w:rFonts w:hint="eastAsia" w:ascii="宋体" w:hAnsi="宋体" w:cs="宋体"/>
                <w:color w:val="auto"/>
                <w:sz w:val="24"/>
                <w:highlight w:val="none"/>
              </w:rPr>
            </w:pPr>
          </w:p>
        </w:tc>
        <w:tc>
          <w:tcPr>
            <w:tcW w:w="1080" w:type="dxa"/>
            <w:noWrap w:val="0"/>
            <w:vAlign w:val="center"/>
          </w:tcPr>
          <w:p w14:paraId="059A39F7">
            <w:pPr>
              <w:jc w:val="center"/>
              <w:rPr>
                <w:rFonts w:hint="eastAsia" w:ascii="宋体" w:hAnsi="宋体" w:cs="宋体"/>
                <w:color w:val="auto"/>
                <w:sz w:val="24"/>
                <w:highlight w:val="none"/>
              </w:rPr>
            </w:pPr>
          </w:p>
        </w:tc>
        <w:tc>
          <w:tcPr>
            <w:tcW w:w="1080" w:type="dxa"/>
            <w:noWrap w:val="0"/>
            <w:vAlign w:val="center"/>
          </w:tcPr>
          <w:p w14:paraId="2E127180">
            <w:pPr>
              <w:jc w:val="center"/>
              <w:rPr>
                <w:rFonts w:hint="eastAsia" w:ascii="宋体" w:hAnsi="宋体" w:cs="宋体"/>
                <w:color w:val="auto"/>
                <w:sz w:val="24"/>
                <w:highlight w:val="none"/>
              </w:rPr>
            </w:pPr>
          </w:p>
        </w:tc>
        <w:tc>
          <w:tcPr>
            <w:tcW w:w="1156" w:type="dxa"/>
            <w:noWrap w:val="0"/>
            <w:vAlign w:val="center"/>
          </w:tcPr>
          <w:p w14:paraId="3AA7BF13">
            <w:pPr>
              <w:jc w:val="center"/>
              <w:rPr>
                <w:rFonts w:hint="eastAsia" w:ascii="宋体" w:hAnsi="宋体" w:cs="宋体"/>
                <w:color w:val="auto"/>
                <w:sz w:val="24"/>
                <w:highlight w:val="none"/>
              </w:rPr>
            </w:pPr>
          </w:p>
        </w:tc>
        <w:tc>
          <w:tcPr>
            <w:tcW w:w="900" w:type="dxa"/>
            <w:noWrap w:val="0"/>
            <w:vAlign w:val="center"/>
          </w:tcPr>
          <w:p w14:paraId="351A06D6">
            <w:pPr>
              <w:jc w:val="center"/>
              <w:rPr>
                <w:rFonts w:hint="eastAsia" w:ascii="宋体" w:hAnsi="宋体" w:cs="宋体"/>
                <w:color w:val="auto"/>
                <w:sz w:val="24"/>
                <w:highlight w:val="none"/>
              </w:rPr>
            </w:pPr>
          </w:p>
        </w:tc>
      </w:tr>
      <w:tr w14:paraId="334EE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76" w:type="dxa"/>
            <w:noWrap w:val="0"/>
            <w:vAlign w:val="center"/>
          </w:tcPr>
          <w:p w14:paraId="0A39D88D">
            <w:pPr>
              <w:jc w:val="center"/>
              <w:rPr>
                <w:rFonts w:hint="eastAsia" w:ascii="宋体" w:hAnsi="宋体" w:cs="宋体"/>
                <w:color w:val="auto"/>
                <w:sz w:val="24"/>
                <w:highlight w:val="none"/>
              </w:rPr>
            </w:pPr>
          </w:p>
        </w:tc>
        <w:tc>
          <w:tcPr>
            <w:tcW w:w="1440" w:type="dxa"/>
            <w:noWrap w:val="0"/>
            <w:vAlign w:val="center"/>
          </w:tcPr>
          <w:p w14:paraId="06CA1737">
            <w:pPr>
              <w:jc w:val="center"/>
              <w:rPr>
                <w:rFonts w:hint="eastAsia" w:ascii="宋体" w:hAnsi="宋体" w:cs="宋体"/>
                <w:color w:val="auto"/>
                <w:sz w:val="24"/>
                <w:highlight w:val="none"/>
              </w:rPr>
            </w:pPr>
          </w:p>
        </w:tc>
        <w:tc>
          <w:tcPr>
            <w:tcW w:w="1080" w:type="dxa"/>
            <w:noWrap w:val="0"/>
            <w:vAlign w:val="center"/>
          </w:tcPr>
          <w:p w14:paraId="2556F98C">
            <w:pPr>
              <w:jc w:val="center"/>
              <w:rPr>
                <w:rFonts w:hint="eastAsia" w:ascii="宋体" w:hAnsi="宋体" w:cs="宋体"/>
                <w:color w:val="auto"/>
                <w:sz w:val="24"/>
                <w:highlight w:val="none"/>
              </w:rPr>
            </w:pPr>
          </w:p>
        </w:tc>
        <w:tc>
          <w:tcPr>
            <w:tcW w:w="720" w:type="dxa"/>
            <w:noWrap w:val="0"/>
            <w:vAlign w:val="center"/>
          </w:tcPr>
          <w:p w14:paraId="49EFE784">
            <w:pPr>
              <w:jc w:val="center"/>
              <w:rPr>
                <w:rFonts w:hint="eastAsia" w:ascii="宋体" w:hAnsi="宋体" w:cs="宋体"/>
                <w:color w:val="auto"/>
                <w:sz w:val="24"/>
                <w:highlight w:val="none"/>
              </w:rPr>
            </w:pPr>
          </w:p>
        </w:tc>
        <w:tc>
          <w:tcPr>
            <w:tcW w:w="776" w:type="dxa"/>
            <w:noWrap w:val="0"/>
            <w:vAlign w:val="center"/>
          </w:tcPr>
          <w:p w14:paraId="1AE43560">
            <w:pPr>
              <w:jc w:val="center"/>
              <w:rPr>
                <w:rFonts w:hint="eastAsia" w:ascii="宋体" w:hAnsi="宋体" w:cs="宋体"/>
                <w:color w:val="auto"/>
                <w:sz w:val="24"/>
                <w:highlight w:val="none"/>
              </w:rPr>
            </w:pPr>
          </w:p>
        </w:tc>
        <w:tc>
          <w:tcPr>
            <w:tcW w:w="1080" w:type="dxa"/>
            <w:noWrap w:val="0"/>
            <w:vAlign w:val="center"/>
          </w:tcPr>
          <w:p w14:paraId="6282970C">
            <w:pPr>
              <w:jc w:val="center"/>
              <w:rPr>
                <w:rFonts w:hint="eastAsia" w:ascii="宋体" w:hAnsi="宋体" w:cs="宋体"/>
                <w:color w:val="auto"/>
                <w:sz w:val="24"/>
                <w:highlight w:val="none"/>
              </w:rPr>
            </w:pPr>
          </w:p>
        </w:tc>
        <w:tc>
          <w:tcPr>
            <w:tcW w:w="1080" w:type="dxa"/>
            <w:noWrap w:val="0"/>
            <w:vAlign w:val="center"/>
          </w:tcPr>
          <w:p w14:paraId="11B34083">
            <w:pPr>
              <w:jc w:val="center"/>
              <w:rPr>
                <w:rFonts w:hint="eastAsia" w:ascii="宋体" w:hAnsi="宋体" w:cs="宋体"/>
                <w:color w:val="auto"/>
                <w:sz w:val="24"/>
                <w:highlight w:val="none"/>
              </w:rPr>
            </w:pPr>
          </w:p>
        </w:tc>
        <w:tc>
          <w:tcPr>
            <w:tcW w:w="1156" w:type="dxa"/>
            <w:noWrap w:val="0"/>
            <w:vAlign w:val="center"/>
          </w:tcPr>
          <w:p w14:paraId="478FB06F">
            <w:pPr>
              <w:jc w:val="center"/>
              <w:rPr>
                <w:rFonts w:hint="eastAsia" w:ascii="宋体" w:hAnsi="宋体" w:cs="宋体"/>
                <w:color w:val="auto"/>
                <w:sz w:val="24"/>
                <w:highlight w:val="none"/>
              </w:rPr>
            </w:pPr>
          </w:p>
        </w:tc>
        <w:tc>
          <w:tcPr>
            <w:tcW w:w="900" w:type="dxa"/>
            <w:noWrap w:val="0"/>
            <w:vAlign w:val="center"/>
          </w:tcPr>
          <w:p w14:paraId="6A9A2712">
            <w:pPr>
              <w:jc w:val="center"/>
              <w:rPr>
                <w:rFonts w:hint="eastAsia" w:ascii="宋体" w:hAnsi="宋体" w:cs="宋体"/>
                <w:color w:val="auto"/>
                <w:sz w:val="24"/>
                <w:highlight w:val="none"/>
              </w:rPr>
            </w:pPr>
          </w:p>
        </w:tc>
      </w:tr>
    </w:tbl>
    <w:p w14:paraId="04E1DB22">
      <w:pPr>
        <w:rPr>
          <w:rFonts w:asciiTheme="minorEastAsia" w:hAnsiTheme="minorEastAsia" w:eastAsiaTheme="minorEastAsia"/>
        </w:rPr>
      </w:pPr>
      <w:r>
        <w:rPr>
          <w:rFonts w:asciiTheme="minorEastAsia" w:hAnsiTheme="minorEastAsia" w:eastAsiaTheme="minorEastAsia"/>
        </w:rPr>
        <w:br w:type="page"/>
      </w:r>
    </w:p>
    <w:p w14:paraId="24E23EA5">
      <w:pPr>
        <w:pStyle w:val="71"/>
        <w:spacing w:after="240"/>
        <w:ind w:firstLine="235"/>
        <w:jc w:val="both"/>
        <w:rPr>
          <w:rFonts w:asciiTheme="minorEastAsia" w:hAnsiTheme="minorEastAsia" w:eastAsiaTheme="minorEastAsia"/>
        </w:rPr>
      </w:pPr>
      <w:r>
        <w:rPr>
          <w:rFonts w:asciiTheme="minorEastAsia" w:hAnsiTheme="minorEastAsia" w:eastAsiaTheme="minorEastAsia"/>
        </w:rPr>
        <w:t>附表</w:t>
      </w:r>
      <w:r>
        <w:rPr>
          <w:rFonts w:hint="eastAsia" w:asciiTheme="minorEastAsia" w:hAnsiTheme="minorEastAsia" w:eastAsiaTheme="minorEastAsia"/>
          <w:lang w:val="en-US" w:eastAsia="zh-CN"/>
        </w:rPr>
        <w:t>三</w:t>
      </w:r>
      <w:r>
        <w:rPr>
          <w:rFonts w:asciiTheme="minorEastAsia" w:hAnsiTheme="minorEastAsia" w:eastAsiaTheme="minorEastAsia"/>
        </w:rPr>
        <w:t>：</w:t>
      </w:r>
      <w:r>
        <w:rPr>
          <w:rFonts w:hint="eastAsia" w:asciiTheme="minorEastAsia" w:hAnsiTheme="minorEastAsia" w:eastAsiaTheme="minorEastAsia"/>
        </w:rPr>
        <w:t>劳动力计划表</w:t>
      </w:r>
      <w:bookmarkEnd w:id="298"/>
      <w:bookmarkEnd w:id="299"/>
      <w:bookmarkEnd w:id="300"/>
      <w:bookmarkEnd w:id="301"/>
      <w:bookmarkEnd w:id="302"/>
      <w:bookmarkEnd w:id="303"/>
      <w:bookmarkEnd w:id="304"/>
    </w:p>
    <w:p w14:paraId="0ECBAC51">
      <w:pPr>
        <w:spacing w:line="440" w:lineRule="exact"/>
        <w:ind w:right="200"/>
        <w:jc w:val="right"/>
        <w:rPr>
          <w:rFonts w:asciiTheme="minorEastAsia" w:hAnsiTheme="minorEastAsia" w:eastAsiaTheme="minorEastAsia"/>
          <w:szCs w:val="21"/>
        </w:rPr>
      </w:pPr>
      <w:r>
        <w:rPr>
          <w:rFonts w:asciiTheme="minorEastAsia" w:hAnsiTheme="minorEastAsia" w:eastAsiaTheme="minorEastAsia"/>
          <w:szCs w:val="21"/>
        </w:rPr>
        <w:t>单位：人</w:t>
      </w:r>
    </w:p>
    <w:tbl>
      <w:tblPr>
        <w:tblStyle w:val="4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99"/>
        <w:gridCol w:w="1415"/>
        <w:gridCol w:w="1155"/>
        <w:gridCol w:w="1155"/>
        <w:gridCol w:w="1155"/>
        <w:gridCol w:w="1155"/>
        <w:gridCol w:w="1155"/>
        <w:gridCol w:w="1153"/>
      </w:tblGrid>
      <w:tr w14:paraId="004C92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99" w:type="dxa"/>
            <w:vAlign w:val="center"/>
          </w:tcPr>
          <w:p w14:paraId="37FF34CF">
            <w:pPr>
              <w:spacing w:line="240" w:lineRule="exact"/>
              <w:jc w:val="center"/>
              <w:rPr>
                <w:rFonts w:asciiTheme="minorEastAsia" w:hAnsiTheme="minorEastAsia" w:eastAsiaTheme="minorEastAsia"/>
                <w:sz w:val="18"/>
                <w:szCs w:val="18"/>
              </w:rPr>
            </w:pPr>
            <w:r>
              <w:rPr>
                <w:rFonts w:asciiTheme="minorEastAsia" w:hAnsiTheme="minorEastAsia" w:eastAsiaTheme="minorEastAsia"/>
                <w:sz w:val="18"/>
                <w:szCs w:val="18"/>
              </w:rPr>
              <w:t>工种</w:t>
            </w:r>
          </w:p>
        </w:tc>
        <w:tc>
          <w:tcPr>
            <w:tcW w:w="8343" w:type="dxa"/>
            <w:gridSpan w:val="7"/>
            <w:vAlign w:val="center"/>
          </w:tcPr>
          <w:p w14:paraId="60BDDDB7">
            <w:pPr>
              <w:spacing w:line="240" w:lineRule="exact"/>
              <w:jc w:val="center"/>
              <w:rPr>
                <w:rFonts w:asciiTheme="minorEastAsia" w:hAnsiTheme="minorEastAsia" w:eastAsiaTheme="minorEastAsia"/>
                <w:sz w:val="18"/>
                <w:szCs w:val="18"/>
              </w:rPr>
            </w:pPr>
            <w:r>
              <w:rPr>
                <w:rFonts w:asciiTheme="minorEastAsia" w:hAnsiTheme="minorEastAsia" w:eastAsiaTheme="minorEastAsia"/>
                <w:sz w:val="18"/>
                <w:szCs w:val="18"/>
              </w:rPr>
              <w:t>按工程施工阶段投入劳动力情况</w:t>
            </w:r>
          </w:p>
        </w:tc>
      </w:tr>
      <w:tr w14:paraId="7EB9F3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vAlign w:val="center"/>
          </w:tcPr>
          <w:p w14:paraId="692434F0">
            <w:pPr>
              <w:spacing w:line="240" w:lineRule="exact"/>
              <w:jc w:val="center"/>
              <w:rPr>
                <w:rFonts w:asciiTheme="minorEastAsia" w:hAnsiTheme="minorEastAsia" w:eastAsiaTheme="minorEastAsia"/>
                <w:sz w:val="18"/>
                <w:szCs w:val="18"/>
              </w:rPr>
            </w:pPr>
          </w:p>
        </w:tc>
        <w:tc>
          <w:tcPr>
            <w:tcW w:w="1415" w:type="dxa"/>
            <w:vAlign w:val="center"/>
          </w:tcPr>
          <w:p w14:paraId="7BFC1A17">
            <w:pPr>
              <w:spacing w:line="240" w:lineRule="exact"/>
              <w:jc w:val="center"/>
              <w:rPr>
                <w:rFonts w:asciiTheme="minorEastAsia" w:hAnsiTheme="minorEastAsia" w:eastAsiaTheme="minorEastAsia"/>
                <w:sz w:val="18"/>
                <w:szCs w:val="18"/>
              </w:rPr>
            </w:pPr>
          </w:p>
        </w:tc>
        <w:tc>
          <w:tcPr>
            <w:tcW w:w="1155" w:type="dxa"/>
            <w:vAlign w:val="center"/>
          </w:tcPr>
          <w:p w14:paraId="32B84266">
            <w:pPr>
              <w:spacing w:line="240" w:lineRule="exact"/>
              <w:jc w:val="center"/>
              <w:rPr>
                <w:rFonts w:asciiTheme="minorEastAsia" w:hAnsiTheme="minorEastAsia" w:eastAsiaTheme="minorEastAsia"/>
                <w:sz w:val="18"/>
                <w:szCs w:val="18"/>
              </w:rPr>
            </w:pPr>
          </w:p>
        </w:tc>
        <w:tc>
          <w:tcPr>
            <w:tcW w:w="1155" w:type="dxa"/>
            <w:vAlign w:val="center"/>
          </w:tcPr>
          <w:p w14:paraId="7E59BF3E">
            <w:pPr>
              <w:spacing w:line="240" w:lineRule="exact"/>
              <w:jc w:val="center"/>
              <w:rPr>
                <w:rFonts w:asciiTheme="minorEastAsia" w:hAnsiTheme="minorEastAsia" w:eastAsiaTheme="minorEastAsia"/>
                <w:sz w:val="18"/>
                <w:szCs w:val="18"/>
              </w:rPr>
            </w:pPr>
          </w:p>
        </w:tc>
        <w:tc>
          <w:tcPr>
            <w:tcW w:w="1155" w:type="dxa"/>
            <w:vAlign w:val="center"/>
          </w:tcPr>
          <w:p w14:paraId="1578AB33">
            <w:pPr>
              <w:spacing w:line="240" w:lineRule="exact"/>
              <w:jc w:val="center"/>
              <w:rPr>
                <w:rFonts w:asciiTheme="minorEastAsia" w:hAnsiTheme="minorEastAsia" w:eastAsiaTheme="minorEastAsia"/>
                <w:sz w:val="18"/>
                <w:szCs w:val="18"/>
              </w:rPr>
            </w:pPr>
          </w:p>
        </w:tc>
        <w:tc>
          <w:tcPr>
            <w:tcW w:w="1155" w:type="dxa"/>
            <w:vAlign w:val="center"/>
          </w:tcPr>
          <w:p w14:paraId="7053259C">
            <w:pPr>
              <w:spacing w:line="240" w:lineRule="exact"/>
              <w:jc w:val="center"/>
              <w:rPr>
                <w:rFonts w:asciiTheme="minorEastAsia" w:hAnsiTheme="minorEastAsia" w:eastAsiaTheme="minorEastAsia"/>
                <w:sz w:val="18"/>
                <w:szCs w:val="18"/>
              </w:rPr>
            </w:pPr>
          </w:p>
        </w:tc>
        <w:tc>
          <w:tcPr>
            <w:tcW w:w="1155" w:type="dxa"/>
            <w:vAlign w:val="center"/>
          </w:tcPr>
          <w:p w14:paraId="405034DF">
            <w:pPr>
              <w:spacing w:line="380" w:lineRule="atLeast"/>
              <w:jc w:val="center"/>
              <w:rPr>
                <w:rFonts w:asciiTheme="minorEastAsia" w:hAnsiTheme="minorEastAsia" w:eastAsiaTheme="minorEastAsia"/>
              </w:rPr>
            </w:pPr>
          </w:p>
        </w:tc>
        <w:tc>
          <w:tcPr>
            <w:tcW w:w="1153" w:type="dxa"/>
            <w:vAlign w:val="center"/>
          </w:tcPr>
          <w:p w14:paraId="6133C894">
            <w:pPr>
              <w:spacing w:line="380" w:lineRule="atLeast"/>
              <w:jc w:val="center"/>
              <w:rPr>
                <w:rFonts w:asciiTheme="minorEastAsia" w:hAnsiTheme="minorEastAsia" w:eastAsiaTheme="minorEastAsia"/>
              </w:rPr>
            </w:pPr>
          </w:p>
        </w:tc>
      </w:tr>
      <w:tr w14:paraId="49DC36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vAlign w:val="center"/>
          </w:tcPr>
          <w:p w14:paraId="60274DBD">
            <w:pPr>
              <w:spacing w:line="380" w:lineRule="atLeast"/>
              <w:jc w:val="center"/>
              <w:rPr>
                <w:rFonts w:asciiTheme="minorEastAsia" w:hAnsiTheme="minorEastAsia" w:eastAsiaTheme="minorEastAsia"/>
              </w:rPr>
            </w:pPr>
          </w:p>
        </w:tc>
        <w:tc>
          <w:tcPr>
            <w:tcW w:w="1415" w:type="dxa"/>
            <w:vAlign w:val="center"/>
          </w:tcPr>
          <w:p w14:paraId="3C37C199">
            <w:pPr>
              <w:spacing w:line="380" w:lineRule="atLeast"/>
              <w:jc w:val="center"/>
              <w:rPr>
                <w:rFonts w:asciiTheme="minorEastAsia" w:hAnsiTheme="minorEastAsia" w:eastAsiaTheme="minorEastAsia"/>
              </w:rPr>
            </w:pPr>
          </w:p>
        </w:tc>
        <w:tc>
          <w:tcPr>
            <w:tcW w:w="1155" w:type="dxa"/>
            <w:vAlign w:val="center"/>
          </w:tcPr>
          <w:p w14:paraId="7C3F6EFC">
            <w:pPr>
              <w:spacing w:line="380" w:lineRule="atLeast"/>
              <w:jc w:val="center"/>
              <w:rPr>
                <w:rFonts w:asciiTheme="minorEastAsia" w:hAnsiTheme="minorEastAsia" w:eastAsiaTheme="minorEastAsia"/>
              </w:rPr>
            </w:pPr>
          </w:p>
        </w:tc>
        <w:tc>
          <w:tcPr>
            <w:tcW w:w="1155" w:type="dxa"/>
            <w:vAlign w:val="center"/>
          </w:tcPr>
          <w:p w14:paraId="42A9D35C">
            <w:pPr>
              <w:spacing w:line="380" w:lineRule="atLeast"/>
              <w:jc w:val="center"/>
              <w:rPr>
                <w:rFonts w:asciiTheme="minorEastAsia" w:hAnsiTheme="minorEastAsia" w:eastAsiaTheme="minorEastAsia"/>
              </w:rPr>
            </w:pPr>
          </w:p>
        </w:tc>
        <w:tc>
          <w:tcPr>
            <w:tcW w:w="1155" w:type="dxa"/>
            <w:vAlign w:val="center"/>
          </w:tcPr>
          <w:p w14:paraId="48D91D76">
            <w:pPr>
              <w:spacing w:line="380" w:lineRule="atLeast"/>
              <w:jc w:val="center"/>
              <w:rPr>
                <w:rFonts w:asciiTheme="minorEastAsia" w:hAnsiTheme="minorEastAsia" w:eastAsiaTheme="minorEastAsia"/>
              </w:rPr>
            </w:pPr>
          </w:p>
        </w:tc>
        <w:tc>
          <w:tcPr>
            <w:tcW w:w="1155" w:type="dxa"/>
            <w:vAlign w:val="center"/>
          </w:tcPr>
          <w:p w14:paraId="4D4E9DB5">
            <w:pPr>
              <w:spacing w:line="380" w:lineRule="atLeast"/>
              <w:jc w:val="center"/>
              <w:rPr>
                <w:rFonts w:asciiTheme="minorEastAsia" w:hAnsiTheme="minorEastAsia" w:eastAsiaTheme="minorEastAsia"/>
              </w:rPr>
            </w:pPr>
          </w:p>
        </w:tc>
        <w:tc>
          <w:tcPr>
            <w:tcW w:w="1155" w:type="dxa"/>
            <w:vAlign w:val="center"/>
          </w:tcPr>
          <w:p w14:paraId="761676DD">
            <w:pPr>
              <w:spacing w:line="380" w:lineRule="atLeast"/>
              <w:jc w:val="center"/>
              <w:rPr>
                <w:rFonts w:asciiTheme="minorEastAsia" w:hAnsiTheme="minorEastAsia" w:eastAsiaTheme="minorEastAsia"/>
              </w:rPr>
            </w:pPr>
          </w:p>
        </w:tc>
        <w:tc>
          <w:tcPr>
            <w:tcW w:w="1153" w:type="dxa"/>
            <w:vAlign w:val="center"/>
          </w:tcPr>
          <w:p w14:paraId="2D5B247A">
            <w:pPr>
              <w:spacing w:line="380" w:lineRule="atLeast"/>
              <w:jc w:val="center"/>
              <w:rPr>
                <w:rFonts w:asciiTheme="minorEastAsia" w:hAnsiTheme="minorEastAsia" w:eastAsiaTheme="minorEastAsia"/>
              </w:rPr>
            </w:pPr>
          </w:p>
        </w:tc>
      </w:tr>
      <w:tr w14:paraId="4690CD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tcPr>
          <w:p w14:paraId="0A11C9FD">
            <w:pPr>
              <w:spacing w:line="380" w:lineRule="atLeast"/>
              <w:jc w:val="center"/>
              <w:rPr>
                <w:rFonts w:asciiTheme="minorEastAsia" w:hAnsiTheme="minorEastAsia" w:eastAsiaTheme="minorEastAsia"/>
              </w:rPr>
            </w:pPr>
          </w:p>
        </w:tc>
        <w:tc>
          <w:tcPr>
            <w:tcW w:w="1415" w:type="dxa"/>
          </w:tcPr>
          <w:p w14:paraId="08CA5586">
            <w:pPr>
              <w:spacing w:line="380" w:lineRule="atLeast"/>
              <w:jc w:val="center"/>
              <w:rPr>
                <w:rFonts w:asciiTheme="minorEastAsia" w:hAnsiTheme="minorEastAsia" w:eastAsiaTheme="minorEastAsia"/>
              </w:rPr>
            </w:pPr>
          </w:p>
        </w:tc>
        <w:tc>
          <w:tcPr>
            <w:tcW w:w="1155" w:type="dxa"/>
          </w:tcPr>
          <w:p w14:paraId="412B4984">
            <w:pPr>
              <w:spacing w:line="380" w:lineRule="atLeast"/>
              <w:jc w:val="center"/>
              <w:rPr>
                <w:rFonts w:asciiTheme="minorEastAsia" w:hAnsiTheme="minorEastAsia" w:eastAsiaTheme="minorEastAsia"/>
              </w:rPr>
            </w:pPr>
          </w:p>
        </w:tc>
        <w:tc>
          <w:tcPr>
            <w:tcW w:w="1155" w:type="dxa"/>
          </w:tcPr>
          <w:p w14:paraId="095E4AF0">
            <w:pPr>
              <w:spacing w:line="380" w:lineRule="atLeast"/>
              <w:jc w:val="center"/>
              <w:rPr>
                <w:rFonts w:asciiTheme="minorEastAsia" w:hAnsiTheme="minorEastAsia" w:eastAsiaTheme="minorEastAsia"/>
              </w:rPr>
            </w:pPr>
          </w:p>
        </w:tc>
        <w:tc>
          <w:tcPr>
            <w:tcW w:w="1155" w:type="dxa"/>
          </w:tcPr>
          <w:p w14:paraId="6B906BB0">
            <w:pPr>
              <w:spacing w:line="380" w:lineRule="atLeast"/>
              <w:jc w:val="center"/>
              <w:rPr>
                <w:rFonts w:asciiTheme="minorEastAsia" w:hAnsiTheme="minorEastAsia" w:eastAsiaTheme="minorEastAsia"/>
              </w:rPr>
            </w:pPr>
          </w:p>
        </w:tc>
        <w:tc>
          <w:tcPr>
            <w:tcW w:w="1155" w:type="dxa"/>
          </w:tcPr>
          <w:p w14:paraId="1607F597">
            <w:pPr>
              <w:spacing w:line="380" w:lineRule="atLeast"/>
              <w:jc w:val="center"/>
              <w:rPr>
                <w:rFonts w:asciiTheme="minorEastAsia" w:hAnsiTheme="minorEastAsia" w:eastAsiaTheme="minorEastAsia"/>
              </w:rPr>
            </w:pPr>
          </w:p>
        </w:tc>
        <w:tc>
          <w:tcPr>
            <w:tcW w:w="1155" w:type="dxa"/>
          </w:tcPr>
          <w:p w14:paraId="7B55B1B9">
            <w:pPr>
              <w:spacing w:line="380" w:lineRule="atLeast"/>
              <w:jc w:val="center"/>
              <w:rPr>
                <w:rFonts w:asciiTheme="minorEastAsia" w:hAnsiTheme="minorEastAsia" w:eastAsiaTheme="minorEastAsia"/>
              </w:rPr>
            </w:pPr>
          </w:p>
        </w:tc>
        <w:tc>
          <w:tcPr>
            <w:tcW w:w="1153" w:type="dxa"/>
          </w:tcPr>
          <w:p w14:paraId="791F1457">
            <w:pPr>
              <w:spacing w:line="380" w:lineRule="atLeast"/>
              <w:jc w:val="center"/>
              <w:rPr>
                <w:rFonts w:asciiTheme="minorEastAsia" w:hAnsiTheme="minorEastAsia" w:eastAsiaTheme="minorEastAsia"/>
              </w:rPr>
            </w:pPr>
          </w:p>
        </w:tc>
      </w:tr>
      <w:tr w14:paraId="744097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tcPr>
          <w:p w14:paraId="5B5E03A9">
            <w:pPr>
              <w:spacing w:line="380" w:lineRule="atLeast"/>
              <w:jc w:val="center"/>
              <w:rPr>
                <w:rFonts w:asciiTheme="minorEastAsia" w:hAnsiTheme="minorEastAsia" w:eastAsiaTheme="minorEastAsia"/>
              </w:rPr>
            </w:pPr>
          </w:p>
        </w:tc>
        <w:tc>
          <w:tcPr>
            <w:tcW w:w="1415" w:type="dxa"/>
          </w:tcPr>
          <w:p w14:paraId="1A4A6767">
            <w:pPr>
              <w:spacing w:line="380" w:lineRule="atLeast"/>
              <w:jc w:val="center"/>
              <w:rPr>
                <w:rFonts w:asciiTheme="minorEastAsia" w:hAnsiTheme="minorEastAsia" w:eastAsiaTheme="minorEastAsia"/>
              </w:rPr>
            </w:pPr>
          </w:p>
        </w:tc>
        <w:tc>
          <w:tcPr>
            <w:tcW w:w="1155" w:type="dxa"/>
          </w:tcPr>
          <w:p w14:paraId="521ACF67">
            <w:pPr>
              <w:spacing w:line="380" w:lineRule="atLeast"/>
              <w:jc w:val="center"/>
              <w:rPr>
                <w:rFonts w:asciiTheme="minorEastAsia" w:hAnsiTheme="minorEastAsia" w:eastAsiaTheme="minorEastAsia"/>
              </w:rPr>
            </w:pPr>
          </w:p>
        </w:tc>
        <w:tc>
          <w:tcPr>
            <w:tcW w:w="1155" w:type="dxa"/>
          </w:tcPr>
          <w:p w14:paraId="19D25271">
            <w:pPr>
              <w:spacing w:line="380" w:lineRule="atLeast"/>
              <w:jc w:val="center"/>
              <w:rPr>
                <w:rFonts w:asciiTheme="minorEastAsia" w:hAnsiTheme="minorEastAsia" w:eastAsiaTheme="minorEastAsia"/>
              </w:rPr>
            </w:pPr>
          </w:p>
        </w:tc>
        <w:tc>
          <w:tcPr>
            <w:tcW w:w="1155" w:type="dxa"/>
          </w:tcPr>
          <w:p w14:paraId="27F332FD">
            <w:pPr>
              <w:spacing w:line="380" w:lineRule="atLeast"/>
              <w:jc w:val="center"/>
              <w:rPr>
                <w:rFonts w:asciiTheme="minorEastAsia" w:hAnsiTheme="minorEastAsia" w:eastAsiaTheme="minorEastAsia"/>
              </w:rPr>
            </w:pPr>
          </w:p>
        </w:tc>
        <w:tc>
          <w:tcPr>
            <w:tcW w:w="1155" w:type="dxa"/>
          </w:tcPr>
          <w:p w14:paraId="01E8FC60">
            <w:pPr>
              <w:spacing w:line="380" w:lineRule="atLeast"/>
              <w:jc w:val="center"/>
              <w:rPr>
                <w:rFonts w:asciiTheme="minorEastAsia" w:hAnsiTheme="minorEastAsia" w:eastAsiaTheme="minorEastAsia"/>
              </w:rPr>
            </w:pPr>
          </w:p>
        </w:tc>
        <w:tc>
          <w:tcPr>
            <w:tcW w:w="1155" w:type="dxa"/>
          </w:tcPr>
          <w:p w14:paraId="22BD9372">
            <w:pPr>
              <w:spacing w:line="380" w:lineRule="atLeast"/>
              <w:jc w:val="center"/>
              <w:rPr>
                <w:rFonts w:asciiTheme="minorEastAsia" w:hAnsiTheme="minorEastAsia" w:eastAsiaTheme="minorEastAsia"/>
              </w:rPr>
            </w:pPr>
          </w:p>
        </w:tc>
        <w:tc>
          <w:tcPr>
            <w:tcW w:w="1153" w:type="dxa"/>
          </w:tcPr>
          <w:p w14:paraId="45347516">
            <w:pPr>
              <w:spacing w:line="380" w:lineRule="atLeast"/>
              <w:jc w:val="center"/>
              <w:rPr>
                <w:rFonts w:asciiTheme="minorEastAsia" w:hAnsiTheme="minorEastAsia" w:eastAsiaTheme="minorEastAsia"/>
              </w:rPr>
            </w:pPr>
          </w:p>
        </w:tc>
      </w:tr>
      <w:tr w14:paraId="67F802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tcPr>
          <w:p w14:paraId="129A80DE">
            <w:pPr>
              <w:spacing w:line="380" w:lineRule="atLeast"/>
              <w:jc w:val="center"/>
              <w:rPr>
                <w:rFonts w:asciiTheme="minorEastAsia" w:hAnsiTheme="minorEastAsia" w:eastAsiaTheme="minorEastAsia"/>
              </w:rPr>
            </w:pPr>
          </w:p>
        </w:tc>
        <w:tc>
          <w:tcPr>
            <w:tcW w:w="1415" w:type="dxa"/>
          </w:tcPr>
          <w:p w14:paraId="3339CAB5">
            <w:pPr>
              <w:spacing w:line="380" w:lineRule="atLeast"/>
              <w:jc w:val="center"/>
              <w:rPr>
                <w:rFonts w:asciiTheme="minorEastAsia" w:hAnsiTheme="minorEastAsia" w:eastAsiaTheme="minorEastAsia"/>
              </w:rPr>
            </w:pPr>
          </w:p>
        </w:tc>
        <w:tc>
          <w:tcPr>
            <w:tcW w:w="1155" w:type="dxa"/>
          </w:tcPr>
          <w:p w14:paraId="4B63EE6D">
            <w:pPr>
              <w:spacing w:line="380" w:lineRule="atLeast"/>
              <w:jc w:val="center"/>
              <w:rPr>
                <w:rFonts w:asciiTheme="minorEastAsia" w:hAnsiTheme="minorEastAsia" w:eastAsiaTheme="minorEastAsia"/>
              </w:rPr>
            </w:pPr>
          </w:p>
        </w:tc>
        <w:tc>
          <w:tcPr>
            <w:tcW w:w="1155" w:type="dxa"/>
          </w:tcPr>
          <w:p w14:paraId="5DE37750">
            <w:pPr>
              <w:spacing w:line="380" w:lineRule="atLeast"/>
              <w:jc w:val="center"/>
              <w:rPr>
                <w:rFonts w:asciiTheme="minorEastAsia" w:hAnsiTheme="minorEastAsia" w:eastAsiaTheme="minorEastAsia"/>
              </w:rPr>
            </w:pPr>
          </w:p>
        </w:tc>
        <w:tc>
          <w:tcPr>
            <w:tcW w:w="1155" w:type="dxa"/>
          </w:tcPr>
          <w:p w14:paraId="3577B439">
            <w:pPr>
              <w:spacing w:line="380" w:lineRule="atLeast"/>
              <w:jc w:val="center"/>
              <w:rPr>
                <w:rFonts w:asciiTheme="minorEastAsia" w:hAnsiTheme="minorEastAsia" w:eastAsiaTheme="minorEastAsia"/>
              </w:rPr>
            </w:pPr>
          </w:p>
        </w:tc>
        <w:tc>
          <w:tcPr>
            <w:tcW w:w="1155" w:type="dxa"/>
          </w:tcPr>
          <w:p w14:paraId="1E20000B">
            <w:pPr>
              <w:spacing w:line="380" w:lineRule="atLeast"/>
              <w:jc w:val="center"/>
              <w:rPr>
                <w:rFonts w:asciiTheme="minorEastAsia" w:hAnsiTheme="minorEastAsia" w:eastAsiaTheme="minorEastAsia"/>
              </w:rPr>
            </w:pPr>
          </w:p>
        </w:tc>
        <w:tc>
          <w:tcPr>
            <w:tcW w:w="1155" w:type="dxa"/>
          </w:tcPr>
          <w:p w14:paraId="15C927F0">
            <w:pPr>
              <w:spacing w:line="380" w:lineRule="atLeast"/>
              <w:jc w:val="center"/>
              <w:rPr>
                <w:rFonts w:asciiTheme="minorEastAsia" w:hAnsiTheme="minorEastAsia" w:eastAsiaTheme="minorEastAsia"/>
              </w:rPr>
            </w:pPr>
          </w:p>
        </w:tc>
        <w:tc>
          <w:tcPr>
            <w:tcW w:w="1153" w:type="dxa"/>
          </w:tcPr>
          <w:p w14:paraId="48421CAC">
            <w:pPr>
              <w:spacing w:line="380" w:lineRule="atLeast"/>
              <w:jc w:val="center"/>
              <w:rPr>
                <w:rFonts w:asciiTheme="minorEastAsia" w:hAnsiTheme="minorEastAsia" w:eastAsiaTheme="minorEastAsia"/>
              </w:rPr>
            </w:pPr>
          </w:p>
        </w:tc>
      </w:tr>
      <w:tr w14:paraId="4B6DF8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tcPr>
          <w:p w14:paraId="003AF8D5">
            <w:pPr>
              <w:spacing w:line="380" w:lineRule="atLeast"/>
              <w:jc w:val="center"/>
              <w:rPr>
                <w:rFonts w:asciiTheme="minorEastAsia" w:hAnsiTheme="minorEastAsia" w:eastAsiaTheme="minorEastAsia"/>
              </w:rPr>
            </w:pPr>
          </w:p>
        </w:tc>
        <w:tc>
          <w:tcPr>
            <w:tcW w:w="1415" w:type="dxa"/>
          </w:tcPr>
          <w:p w14:paraId="1E1B5E03">
            <w:pPr>
              <w:spacing w:line="380" w:lineRule="atLeast"/>
              <w:jc w:val="center"/>
              <w:rPr>
                <w:rFonts w:asciiTheme="minorEastAsia" w:hAnsiTheme="minorEastAsia" w:eastAsiaTheme="minorEastAsia"/>
              </w:rPr>
            </w:pPr>
          </w:p>
        </w:tc>
        <w:tc>
          <w:tcPr>
            <w:tcW w:w="1155" w:type="dxa"/>
          </w:tcPr>
          <w:p w14:paraId="47E15E83">
            <w:pPr>
              <w:spacing w:line="380" w:lineRule="atLeast"/>
              <w:jc w:val="center"/>
              <w:rPr>
                <w:rFonts w:asciiTheme="minorEastAsia" w:hAnsiTheme="minorEastAsia" w:eastAsiaTheme="minorEastAsia"/>
              </w:rPr>
            </w:pPr>
          </w:p>
        </w:tc>
        <w:tc>
          <w:tcPr>
            <w:tcW w:w="1155" w:type="dxa"/>
          </w:tcPr>
          <w:p w14:paraId="436DB355">
            <w:pPr>
              <w:spacing w:line="380" w:lineRule="atLeast"/>
              <w:jc w:val="center"/>
              <w:rPr>
                <w:rFonts w:asciiTheme="minorEastAsia" w:hAnsiTheme="minorEastAsia" w:eastAsiaTheme="minorEastAsia"/>
              </w:rPr>
            </w:pPr>
          </w:p>
        </w:tc>
        <w:tc>
          <w:tcPr>
            <w:tcW w:w="1155" w:type="dxa"/>
          </w:tcPr>
          <w:p w14:paraId="647279B8">
            <w:pPr>
              <w:spacing w:line="380" w:lineRule="atLeast"/>
              <w:jc w:val="center"/>
              <w:rPr>
                <w:rFonts w:asciiTheme="minorEastAsia" w:hAnsiTheme="minorEastAsia" w:eastAsiaTheme="minorEastAsia"/>
              </w:rPr>
            </w:pPr>
          </w:p>
        </w:tc>
        <w:tc>
          <w:tcPr>
            <w:tcW w:w="1155" w:type="dxa"/>
          </w:tcPr>
          <w:p w14:paraId="30668146">
            <w:pPr>
              <w:spacing w:line="380" w:lineRule="atLeast"/>
              <w:jc w:val="center"/>
              <w:rPr>
                <w:rFonts w:asciiTheme="minorEastAsia" w:hAnsiTheme="minorEastAsia" w:eastAsiaTheme="minorEastAsia"/>
              </w:rPr>
            </w:pPr>
          </w:p>
        </w:tc>
        <w:tc>
          <w:tcPr>
            <w:tcW w:w="1155" w:type="dxa"/>
          </w:tcPr>
          <w:p w14:paraId="5F0472FD">
            <w:pPr>
              <w:spacing w:line="380" w:lineRule="atLeast"/>
              <w:jc w:val="center"/>
              <w:rPr>
                <w:rFonts w:asciiTheme="minorEastAsia" w:hAnsiTheme="minorEastAsia" w:eastAsiaTheme="minorEastAsia"/>
              </w:rPr>
            </w:pPr>
          </w:p>
        </w:tc>
        <w:tc>
          <w:tcPr>
            <w:tcW w:w="1153" w:type="dxa"/>
          </w:tcPr>
          <w:p w14:paraId="2211ED49">
            <w:pPr>
              <w:spacing w:line="380" w:lineRule="atLeast"/>
              <w:jc w:val="center"/>
              <w:rPr>
                <w:rFonts w:asciiTheme="minorEastAsia" w:hAnsiTheme="minorEastAsia" w:eastAsiaTheme="minorEastAsia"/>
              </w:rPr>
            </w:pPr>
          </w:p>
        </w:tc>
      </w:tr>
      <w:tr w14:paraId="7F7ACE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tcPr>
          <w:p w14:paraId="3145C0A9">
            <w:pPr>
              <w:spacing w:line="380" w:lineRule="atLeast"/>
              <w:jc w:val="center"/>
              <w:rPr>
                <w:rFonts w:asciiTheme="minorEastAsia" w:hAnsiTheme="minorEastAsia" w:eastAsiaTheme="minorEastAsia"/>
              </w:rPr>
            </w:pPr>
          </w:p>
        </w:tc>
        <w:tc>
          <w:tcPr>
            <w:tcW w:w="1415" w:type="dxa"/>
          </w:tcPr>
          <w:p w14:paraId="4AB8B222">
            <w:pPr>
              <w:spacing w:line="380" w:lineRule="atLeast"/>
              <w:jc w:val="center"/>
              <w:rPr>
                <w:rFonts w:asciiTheme="minorEastAsia" w:hAnsiTheme="minorEastAsia" w:eastAsiaTheme="minorEastAsia"/>
              </w:rPr>
            </w:pPr>
          </w:p>
        </w:tc>
        <w:tc>
          <w:tcPr>
            <w:tcW w:w="1155" w:type="dxa"/>
          </w:tcPr>
          <w:p w14:paraId="088A46EF">
            <w:pPr>
              <w:spacing w:line="380" w:lineRule="atLeast"/>
              <w:jc w:val="center"/>
              <w:rPr>
                <w:rFonts w:asciiTheme="minorEastAsia" w:hAnsiTheme="minorEastAsia" w:eastAsiaTheme="minorEastAsia"/>
              </w:rPr>
            </w:pPr>
          </w:p>
        </w:tc>
        <w:tc>
          <w:tcPr>
            <w:tcW w:w="1155" w:type="dxa"/>
          </w:tcPr>
          <w:p w14:paraId="7525F8DD">
            <w:pPr>
              <w:spacing w:line="380" w:lineRule="atLeast"/>
              <w:jc w:val="center"/>
              <w:rPr>
                <w:rFonts w:asciiTheme="minorEastAsia" w:hAnsiTheme="minorEastAsia" w:eastAsiaTheme="minorEastAsia"/>
              </w:rPr>
            </w:pPr>
          </w:p>
        </w:tc>
        <w:tc>
          <w:tcPr>
            <w:tcW w:w="1155" w:type="dxa"/>
          </w:tcPr>
          <w:p w14:paraId="3A2B5C64">
            <w:pPr>
              <w:spacing w:line="380" w:lineRule="atLeast"/>
              <w:jc w:val="center"/>
              <w:rPr>
                <w:rFonts w:asciiTheme="minorEastAsia" w:hAnsiTheme="minorEastAsia" w:eastAsiaTheme="minorEastAsia"/>
              </w:rPr>
            </w:pPr>
          </w:p>
        </w:tc>
        <w:tc>
          <w:tcPr>
            <w:tcW w:w="1155" w:type="dxa"/>
          </w:tcPr>
          <w:p w14:paraId="1BD02725">
            <w:pPr>
              <w:spacing w:line="380" w:lineRule="atLeast"/>
              <w:jc w:val="center"/>
              <w:rPr>
                <w:rFonts w:asciiTheme="minorEastAsia" w:hAnsiTheme="minorEastAsia" w:eastAsiaTheme="minorEastAsia"/>
              </w:rPr>
            </w:pPr>
          </w:p>
        </w:tc>
        <w:tc>
          <w:tcPr>
            <w:tcW w:w="1155" w:type="dxa"/>
          </w:tcPr>
          <w:p w14:paraId="0DC71313">
            <w:pPr>
              <w:spacing w:line="380" w:lineRule="atLeast"/>
              <w:jc w:val="center"/>
              <w:rPr>
                <w:rFonts w:asciiTheme="minorEastAsia" w:hAnsiTheme="minorEastAsia" w:eastAsiaTheme="minorEastAsia"/>
              </w:rPr>
            </w:pPr>
          </w:p>
        </w:tc>
        <w:tc>
          <w:tcPr>
            <w:tcW w:w="1153" w:type="dxa"/>
          </w:tcPr>
          <w:p w14:paraId="0C7AFB64">
            <w:pPr>
              <w:spacing w:line="380" w:lineRule="atLeast"/>
              <w:jc w:val="center"/>
              <w:rPr>
                <w:rFonts w:asciiTheme="minorEastAsia" w:hAnsiTheme="minorEastAsia" w:eastAsiaTheme="minorEastAsia"/>
              </w:rPr>
            </w:pPr>
          </w:p>
        </w:tc>
      </w:tr>
      <w:tr w14:paraId="5098EE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tcPr>
          <w:p w14:paraId="0EEDA1C2">
            <w:pPr>
              <w:spacing w:line="380" w:lineRule="atLeast"/>
              <w:jc w:val="center"/>
              <w:rPr>
                <w:rFonts w:asciiTheme="minorEastAsia" w:hAnsiTheme="minorEastAsia" w:eastAsiaTheme="minorEastAsia"/>
              </w:rPr>
            </w:pPr>
          </w:p>
        </w:tc>
        <w:tc>
          <w:tcPr>
            <w:tcW w:w="1415" w:type="dxa"/>
          </w:tcPr>
          <w:p w14:paraId="68CB8B0E">
            <w:pPr>
              <w:spacing w:line="380" w:lineRule="atLeast"/>
              <w:jc w:val="center"/>
              <w:rPr>
                <w:rFonts w:asciiTheme="minorEastAsia" w:hAnsiTheme="minorEastAsia" w:eastAsiaTheme="minorEastAsia"/>
              </w:rPr>
            </w:pPr>
          </w:p>
        </w:tc>
        <w:tc>
          <w:tcPr>
            <w:tcW w:w="1155" w:type="dxa"/>
          </w:tcPr>
          <w:p w14:paraId="4983DE7B">
            <w:pPr>
              <w:spacing w:line="380" w:lineRule="atLeast"/>
              <w:jc w:val="center"/>
              <w:rPr>
                <w:rFonts w:asciiTheme="minorEastAsia" w:hAnsiTheme="minorEastAsia" w:eastAsiaTheme="minorEastAsia"/>
              </w:rPr>
            </w:pPr>
          </w:p>
        </w:tc>
        <w:tc>
          <w:tcPr>
            <w:tcW w:w="1155" w:type="dxa"/>
          </w:tcPr>
          <w:p w14:paraId="2CC87280">
            <w:pPr>
              <w:spacing w:line="380" w:lineRule="atLeast"/>
              <w:jc w:val="center"/>
              <w:rPr>
                <w:rFonts w:asciiTheme="minorEastAsia" w:hAnsiTheme="minorEastAsia" w:eastAsiaTheme="minorEastAsia"/>
              </w:rPr>
            </w:pPr>
          </w:p>
        </w:tc>
        <w:tc>
          <w:tcPr>
            <w:tcW w:w="1155" w:type="dxa"/>
          </w:tcPr>
          <w:p w14:paraId="4F394A69">
            <w:pPr>
              <w:spacing w:line="380" w:lineRule="atLeast"/>
              <w:jc w:val="center"/>
              <w:rPr>
                <w:rFonts w:asciiTheme="minorEastAsia" w:hAnsiTheme="minorEastAsia" w:eastAsiaTheme="minorEastAsia"/>
              </w:rPr>
            </w:pPr>
          </w:p>
        </w:tc>
        <w:tc>
          <w:tcPr>
            <w:tcW w:w="1155" w:type="dxa"/>
          </w:tcPr>
          <w:p w14:paraId="2C376C8F">
            <w:pPr>
              <w:spacing w:line="380" w:lineRule="atLeast"/>
              <w:jc w:val="center"/>
              <w:rPr>
                <w:rFonts w:asciiTheme="minorEastAsia" w:hAnsiTheme="minorEastAsia" w:eastAsiaTheme="minorEastAsia"/>
              </w:rPr>
            </w:pPr>
          </w:p>
        </w:tc>
        <w:tc>
          <w:tcPr>
            <w:tcW w:w="1155" w:type="dxa"/>
          </w:tcPr>
          <w:p w14:paraId="264C526F">
            <w:pPr>
              <w:spacing w:line="380" w:lineRule="atLeast"/>
              <w:jc w:val="center"/>
              <w:rPr>
                <w:rFonts w:asciiTheme="minorEastAsia" w:hAnsiTheme="minorEastAsia" w:eastAsiaTheme="minorEastAsia"/>
              </w:rPr>
            </w:pPr>
          </w:p>
        </w:tc>
        <w:tc>
          <w:tcPr>
            <w:tcW w:w="1153" w:type="dxa"/>
          </w:tcPr>
          <w:p w14:paraId="2E39B841">
            <w:pPr>
              <w:spacing w:line="380" w:lineRule="atLeast"/>
              <w:jc w:val="center"/>
              <w:rPr>
                <w:rFonts w:asciiTheme="minorEastAsia" w:hAnsiTheme="minorEastAsia" w:eastAsiaTheme="minorEastAsia"/>
              </w:rPr>
            </w:pPr>
          </w:p>
        </w:tc>
      </w:tr>
      <w:tr w14:paraId="429CA9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tcPr>
          <w:p w14:paraId="0A676B46">
            <w:pPr>
              <w:spacing w:line="380" w:lineRule="atLeast"/>
              <w:jc w:val="center"/>
              <w:rPr>
                <w:rFonts w:asciiTheme="minorEastAsia" w:hAnsiTheme="minorEastAsia" w:eastAsiaTheme="minorEastAsia"/>
              </w:rPr>
            </w:pPr>
          </w:p>
        </w:tc>
        <w:tc>
          <w:tcPr>
            <w:tcW w:w="1415" w:type="dxa"/>
          </w:tcPr>
          <w:p w14:paraId="3F8FFB7F">
            <w:pPr>
              <w:spacing w:line="380" w:lineRule="atLeast"/>
              <w:jc w:val="center"/>
              <w:rPr>
                <w:rFonts w:asciiTheme="minorEastAsia" w:hAnsiTheme="minorEastAsia" w:eastAsiaTheme="minorEastAsia"/>
              </w:rPr>
            </w:pPr>
          </w:p>
        </w:tc>
        <w:tc>
          <w:tcPr>
            <w:tcW w:w="1155" w:type="dxa"/>
          </w:tcPr>
          <w:p w14:paraId="792FCC52">
            <w:pPr>
              <w:spacing w:line="380" w:lineRule="atLeast"/>
              <w:jc w:val="center"/>
              <w:rPr>
                <w:rFonts w:asciiTheme="minorEastAsia" w:hAnsiTheme="minorEastAsia" w:eastAsiaTheme="minorEastAsia"/>
              </w:rPr>
            </w:pPr>
          </w:p>
        </w:tc>
        <w:tc>
          <w:tcPr>
            <w:tcW w:w="1155" w:type="dxa"/>
          </w:tcPr>
          <w:p w14:paraId="346FC577">
            <w:pPr>
              <w:spacing w:line="380" w:lineRule="atLeast"/>
              <w:jc w:val="center"/>
              <w:rPr>
                <w:rFonts w:asciiTheme="minorEastAsia" w:hAnsiTheme="minorEastAsia" w:eastAsiaTheme="minorEastAsia"/>
              </w:rPr>
            </w:pPr>
          </w:p>
        </w:tc>
        <w:tc>
          <w:tcPr>
            <w:tcW w:w="1155" w:type="dxa"/>
          </w:tcPr>
          <w:p w14:paraId="48EF0C11">
            <w:pPr>
              <w:spacing w:line="380" w:lineRule="atLeast"/>
              <w:jc w:val="center"/>
              <w:rPr>
                <w:rFonts w:asciiTheme="minorEastAsia" w:hAnsiTheme="minorEastAsia" w:eastAsiaTheme="minorEastAsia"/>
              </w:rPr>
            </w:pPr>
          </w:p>
        </w:tc>
        <w:tc>
          <w:tcPr>
            <w:tcW w:w="1155" w:type="dxa"/>
          </w:tcPr>
          <w:p w14:paraId="35087522">
            <w:pPr>
              <w:spacing w:line="380" w:lineRule="atLeast"/>
              <w:jc w:val="center"/>
              <w:rPr>
                <w:rFonts w:asciiTheme="minorEastAsia" w:hAnsiTheme="minorEastAsia" w:eastAsiaTheme="minorEastAsia"/>
              </w:rPr>
            </w:pPr>
          </w:p>
        </w:tc>
        <w:tc>
          <w:tcPr>
            <w:tcW w:w="1155" w:type="dxa"/>
          </w:tcPr>
          <w:p w14:paraId="3858AE56">
            <w:pPr>
              <w:spacing w:line="380" w:lineRule="atLeast"/>
              <w:jc w:val="center"/>
              <w:rPr>
                <w:rFonts w:asciiTheme="minorEastAsia" w:hAnsiTheme="minorEastAsia" w:eastAsiaTheme="minorEastAsia"/>
              </w:rPr>
            </w:pPr>
          </w:p>
        </w:tc>
        <w:tc>
          <w:tcPr>
            <w:tcW w:w="1153" w:type="dxa"/>
          </w:tcPr>
          <w:p w14:paraId="48B6706D">
            <w:pPr>
              <w:spacing w:line="380" w:lineRule="atLeast"/>
              <w:jc w:val="center"/>
              <w:rPr>
                <w:rFonts w:asciiTheme="minorEastAsia" w:hAnsiTheme="minorEastAsia" w:eastAsiaTheme="minorEastAsia"/>
              </w:rPr>
            </w:pPr>
          </w:p>
        </w:tc>
      </w:tr>
      <w:tr w14:paraId="11349E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tcPr>
          <w:p w14:paraId="1FADB8E3">
            <w:pPr>
              <w:spacing w:line="380" w:lineRule="atLeast"/>
              <w:jc w:val="center"/>
              <w:rPr>
                <w:rFonts w:asciiTheme="minorEastAsia" w:hAnsiTheme="minorEastAsia" w:eastAsiaTheme="minorEastAsia"/>
              </w:rPr>
            </w:pPr>
          </w:p>
        </w:tc>
        <w:tc>
          <w:tcPr>
            <w:tcW w:w="1415" w:type="dxa"/>
          </w:tcPr>
          <w:p w14:paraId="6F300318">
            <w:pPr>
              <w:spacing w:line="380" w:lineRule="atLeast"/>
              <w:jc w:val="center"/>
              <w:rPr>
                <w:rFonts w:asciiTheme="minorEastAsia" w:hAnsiTheme="minorEastAsia" w:eastAsiaTheme="minorEastAsia"/>
              </w:rPr>
            </w:pPr>
          </w:p>
        </w:tc>
        <w:tc>
          <w:tcPr>
            <w:tcW w:w="1155" w:type="dxa"/>
          </w:tcPr>
          <w:p w14:paraId="065E7607">
            <w:pPr>
              <w:spacing w:line="380" w:lineRule="atLeast"/>
              <w:jc w:val="center"/>
              <w:rPr>
                <w:rFonts w:asciiTheme="minorEastAsia" w:hAnsiTheme="minorEastAsia" w:eastAsiaTheme="minorEastAsia"/>
              </w:rPr>
            </w:pPr>
          </w:p>
        </w:tc>
        <w:tc>
          <w:tcPr>
            <w:tcW w:w="1155" w:type="dxa"/>
          </w:tcPr>
          <w:p w14:paraId="54A69EA1">
            <w:pPr>
              <w:spacing w:line="380" w:lineRule="atLeast"/>
              <w:jc w:val="center"/>
              <w:rPr>
                <w:rFonts w:asciiTheme="minorEastAsia" w:hAnsiTheme="minorEastAsia" w:eastAsiaTheme="minorEastAsia"/>
              </w:rPr>
            </w:pPr>
          </w:p>
        </w:tc>
        <w:tc>
          <w:tcPr>
            <w:tcW w:w="1155" w:type="dxa"/>
          </w:tcPr>
          <w:p w14:paraId="42C5A628">
            <w:pPr>
              <w:spacing w:line="380" w:lineRule="atLeast"/>
              <w:jc w:val="center"/>
              <w:rPr>
                <w:rFonts w:asciiTheme="minorEastAsia" w:hAnsiTheme="minorEastAsia" w:eastAsiaTheme="minorEastAsia"/>
              </w:rPr>
            </w:pPr>
          </w:p>
        </w:tc>
        <w:tc>
          <w:tcPr>
            <w:tcW w:w="1155" w:type="dxa"/>
          </w:tcPr>
          <w:p w14:paraId="45401666">
            <w:pPr>
              <w:spacing w:line="380" w:lineRule="atLeast"/>
              <w:jc w:val="center"/>
              <w:rPr>
                <w:rFonts w:asciiTheme="minorEastAsia" w:hAnsiTheme="minorEastAsia" w:eastAsiaTheme="minorEastAsia"/>
              </w:rPr>
            </w:pPr>
          </w:p>
        </w:tc>
        <w:tc>
          <w:tcPr>
            <w:tcW w:w="1155" w:type="dxa"/>
          </w:tcPr>
          <w:p w14:paraId="77A72A7B">
            <w:pPr>
              <w:spacing w:line="380" w:lineRule="atLeast"/>
              <w:jc w:val="center"/>
              <w:rPr>
                <w:rFonts w:asciiTheme="minorEastAsia" w:hAnsiTheme="minorEastAsia" w:eastAsiaTheme="minorEastAsia"/>
              </w:rPr>
            </w:pPr>
          </w:p>
        </w:tc>
        <w:tc>
          <w:tcPr>
            <w:tcW w:w="1153" w:type="dxa"/>
          </w:tcPr>
          <w:p w14:paraId="769195E0">
            <w:pPr>
              <w:spacing w:line="380" w:lineRule="atLeast"/>
              <w:jc w:val="center"/>
              <w:rPr>
                <w:rFonts w:asciiTheme="minorEastAsia" w:hAnsiTheme="minorEastAsia" w:eastAsiaTheme="minorEastAsia"/>
              </w:rPr>
            </w:pPr>
          </w:p>
        </w:tc>
      </w:tr>
      <w:tr w14:paraId="174A3C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tcPr>
          <w:p w14:paraId="0092C3BA">
            <w:pPr>
              <w:spacing w:line="380" w:lineRule="atLeast"/>
              <w:jc w:val="center"/>
              <w:rPr>
                <w:rFonts w:asciiTheme="minorEastAsia" w:hAnsiTheme="minorEastAsia" w:eastAsiaTheme="minorEastAsia"/>
              </w:rPr>
            </w:pPr>
          </w:p>
        </w:tc>
        <w:tc>
          <w:tcPr>
            <w:tcW w:w="1415" w:type="dxa"/>
          </w:tcPr>
          <w:p w14:paraId="6BB681DE">
            <w:pPr>
              <w:spacing w:line="380" w:lineRule="atLeast"/>
              <w:jc w:val="center"/>
              <w:rPr>
                <w:rFonts w:asciiTheme="minorEastAsia" w:hAnsiTheme="minorEastAsia" w:eastAsiaTheme="minorEastAsia"/>
              </w:rPr>
            </w:pPr>
          </w:p>
        </w:tc>
        <w:tc>
          <w:tcPr>
            <w:tcW w:w="1155" w:type="dxa"/>
          </w:tcPr>
          <w:p w14:paraId="1B064571">
            <w:pPr>
              <w:spacing w:line="380" w:lineRule="atLeast"/>
              <w:jc w:val="center"/>
              <w:rPr>
                <w:rFonts w:asciiTheme="minorEastAsia" w:hAnsiTheme="minorEastAsia" w:eastAsiaTheme="minorEastAsia"/>
              </w:rPr>
            </w:pPr>
          </w:p>
        </w:tc>
        <w:tc>
          <w:tcPr>
            <w:tcW w:w="1155" w:type="dxa"/>
          </w:tcPr>
          <w:p w14:paraId="4B8472F2">
            <w:pPr>
              <w:spacing w:line="380" w:lineRule="atLeast"/>
              <w:jc w:val="center"/>
              <w:rPr>
                <w:rFonts w:asciiTheme="minorEastAsia" w:hAnsiTheme="minorEastAsia" w:eastAsiaTheme="minorEastAsia"/>
              </w:rPr>
            </w:pPr>
          </w:p>
        </w:tc>
        <w:tc>
          <w:tcPr>
            <w:tcW w:w="1155" w:type="dxa"/>
          </w:tcPr>
          <w:p w14:paraId="27A3D985">
            <w:pPr>
              <w:spacing w:line="380" w:lineRule="atLeast"/>
              <w:jc w:val="center"/>
              <w:rPr>
                <w:rFonts w:asciiTheme="minorEastAsia" w:hAnsiTheme="minorEastAsia" w:eastAsiaTheme="minorEastAsia"/>
              </w:rPr>
            </w:pPr>
          </w:p>
        </w:tc>
        <w:tc>
          <w:tcPr>
            <w:tcW w:w="1155" w:type="dxa"/>
          </w:tcPr>
          <w:p w14:paraId="71AE75D0">
            <w:pPr>
              <w:spacing w:line="380" w:lineRule="atLeast"/>
              <w:jc w:val="center"/>
              <w:rPr>
                <w:rFonts w:asciiTheme="minorEastAsia" w:hAnsiTheme="minorEastAsia" w:eastAsiaTheme="minorEastAsia"/>
              </w:rPr>
            </w:pPr>
          </w:p>
        </w:tc>
        <w:tc>
          <w:tcPr>
            <w:tcW w:w="1155" w:type="dxa"/>
          </w:tcPr>
          <w:p w14:paraId="74980069">
            <w:pPr>
              <w:spacing w:line="380" w:lineRule="atLeast"/>
              <w:jc w:val="center"/>
              <w:rPr>
                <w:rFonts w:asciiTheme="minorEastAsia" w:hAnsiTheme="minorEastAsia" w:eastAsiaTheme="minorEastAsia"/>
              </w:rPr>
            </w:pPr>
          </w:p>
        </w:tc>
        <w:tc>
          <w:tcPr>
            <w:tcW w:w="1153" w:type="dxa"/>
          </w:tcPr>
          <w:p w14:paraId="6FE871F8">
            <w:pPr>
              <w:spacing w:line="380" w:lineRule="atLeast"/>
              <w:jc w:val="center"/>
              <w:rPr>
                <w:rFonts w:asciiTheme="minorEastAsia" w:hAnsiTheme="minorEastAsia" w:eastAsiaTheme="minorEastAsia"/>
              </w:rPr>
            </w:pPr>
          </w:p>
        </w:tc>
      </w:tr>
      <w:tr w14:paraId="0E25FF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tcPr>
          <w:p w14:paraId="48969638">
            <w:pPr>
              <w:spacing w:line="380" w:lineRule="atLeast"/>
              <w:jc w:val="center"/>
              <w:rPr>
                <w:rFonts w:asciiTheme="minorEastAsia" w:hAnsiTheme="minorEastAsia" w:eastAsiaTheme="minorEastAsia"/>
              </w:rPr>
            </w:pPr>
          </w:p>
        </w:tc>
        <w:tc>
          <w:tcPr>
            <w:tcW w:w="1415" w:type="dxa"/>
          </w:tcPr>
          <w:p w14:paraId="06B80D2C">
            <w:pPr>
              <w:spacing w:line="380" w:lineRule="atLeast"/>
              <w:jc w:val="center"/>
              <w:rPr>
                <w:rFonts w:asciiTheme="minorEastAsia" w:hAnsiTheme="minorEastAsia" w:eastAsiaTheme="minorEastAsia"/>
              </w:rPr>
            </w:pPr>
          </w:p>
        </w:tc>
        <w:tc>
          <w:tcPr>
            <w:tcW w:w="1155" w:type="dxa"/>
          </w:tcPr>
          <w:p w14:paraId="626E1ED3">
            <w:pPr>
              <w:spacing w:line="380" w:lineRule="atLeast"/>
              <w:jc w:val="center"/>
              <w:rPr>
                <w:rFonts w:asciiTheme="minorEastAsia" w:hAnsiTheme="minorEastAsia" w:eastAsiaTheme="minorEastAsia"/>
              </w:rPr>
            </w:pPr>
          </w:p>
        </w:tc>
        <w:tc>
          <w:tcPr>
            <w:tcW w:w="1155" w:type="dxa"/>
          </w:tcPr>
          <w:p w14:paraId="64784370">
            <w:pPr>
              <w:spacing w:line="380" w:lineRule="atLeast"/>
              <w:jc w:val="center"/>
              <w:rPr>
                <w:rFonts w:asciiTheme="minorEastAsia" w:hAnsiTheme="minorEastAsia" w:eastAsiaTheme="minorEastAsia"/>
              </w:rPr>
            </w:pPr>
          </w:p>
        </w:tc>
        <w:tc>
          <w:tcPr>
            <w:tcW w:w="1155" w:type="dxa"/>
          </w:tcPr>
          <w:p w14:paraId="519DF2F5">
            <w:pPr>
              <w:spacing w:line="380" w:lineRule="atLeast"/>
              <w:jc w:val="center"/>
              <w:rPr>
                <w:rFonts w:asciiTheme="minorEastAsia" w:hAnsiTheme="minorEastAsia" w:eastAsiaTheme="minorEastAsia"/>
              </w:rPr>
            </w:pPr>
          </w:p>
        </w:tc>
        <w:tc>
          <w:tcPr>
            <w:tcW w:w="1155" w:type="dxa"/>
          </w:tcPr>
          <w:p w14:paraId="3A5F8602">
            <w:pPr>
              <w:spacing w:line="380" w:lineRule="atLeast"/>
              <w:jc w:val="center"/>
              <w:rPr>
                <w:rFonts w:asciiTheme="minorEastAsia" w:hAnsiTheme="minorEastAsia" w:eastAsiaTheme="minorEastAsia"/>
              </w:rPr>
            </w:pPr>
          </w:p>
        </w:tc>
        <w:tc>
          <w:tcPr>
            <w:tcW w:w="1155" w:type="dxa"/>
          </w:tcPr>
          <w:p w14:paraId="3ED9A21A">
            <w:pPr>
              <w:spacing w:line="380" w:lineRule="atLeast"/>
              <w:jc w:val="center"/>
              <w:rPr>
                <w:rFonts w:asciiTheme="minorEastAsia" w:hAnsiTheme="minorEastAsia" w:eastAsiaTheme="minorEastAsia"/>
              </w:rPr>
            </w:pPr>
          </w:p>
        </w:tc>
        <w:tc>
          <w:tcPr>
            <w:tcW w:w="1153" w:type="dxa"/>
          </w:tcPr>
          <w:p w14:paraId="3C02D7D7">
            <w:pPr>
              <w:spacing w:line="380" w:lineRule="atLeast"/>
              <w:jc w:val="center"/>
              <w:rPr>
                <w:rFonts w:asciiTheme="minorEastAsia" w:hAnsiTheme="minorEastAsia" w:eastAsiaTheme="minorEastAsia"/>
              </w:rPr>
            </w:pPr>
          </w:p>
        </w:tc>
      </w:tr>
      <w:tr w14:paraId="0CBB24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tcPr>
          <w:p w14:paraId="18ED0E3F">
            <w:pPr>
              <w:spacing w:line="380" w:lineRule="atLeast"/>
              <w:jc w:val="center"/>
              <w:rPr>
                <w:rFonts w:asciiTheme="minorEastAsia" w:hAnsiTheme="minorEastAsia" w:eastAsiaTheme="minorEastAsia"/>
              </w:rPr>
            </w:pPr>
          </w:p>
        </w:tc>
        <w:tc>
          <w:tcPr>
            <w:tcW w:w="1415" w:type="dxa"/>
          </w:tcPr>
          <w:p w14:paraId="595B4F96">
            <w:pPr>
              <w:spacing w:line="380" w:lineRule="atLeast"/>
              <w:jc w:val="center"/>
              <w:rPr>
                <w:rFonts w:asciiTheme="minorEastAsia" w:hAnsiTheme="minorEastAsia" w:eastAsiaTheme="minorEastAsia"/>
              </w:rPr>
            </w:pPr>
          </w:p>
        </w:tc>
        <w:tc>
          <w:tcPr>
            <w:tcW w:w="1155" w:type="dxa"/>
          </w:tcPr>
          <w:p w14:paraId="28FFBA9A">
            <w:pPr>
              <w:spacing w:line="380" w:lineRule="atLeast"/>
              <w:jc w:val="center"/>
              <w:rPr>
                <w:rFonts w:asciiTheme="minorEastAsia" w:hAnsiTheme="minorEastAsia" w:eastAsiaTheme="minorEastAsia"/>
              </w:rPr>
            </w:pPr>
          </w:p>
        </w:tc>
        <w:tc>
          <w:tcPr>
            <w:tcW w:w="1155" w:type="dxa"/>
          </w:tcPr>
          <w:p w14:paraId="2ABEB38D">
            <w:pPr>
              <w:spacing w:line="380" w:lineRule="atLeast"/>
              <w:jc w:val="center"/>
              <w:rPr>
                <w:rFonts w:asciiTheme="minorEastAsia" w:hAnsiTheme="minorEastAsia" w:eastAsiaTheme="minorEastAsia"/>
              </w:rPr>
            </w:pPr>
          </w:p>
        </w:tc>
        <w:tc>
          <w:tcPr>
            <w:tcW w:w="1155" w:type="dxa"/>
          </w:tcPr>
          <w:p w14:paraId="4512B3A5">
            <w:pPr>
              <w:spacing w:line="380" w:lineRule="atLeast"/>
              <w:jc w:val="center"/>
              <w:rPr>
                <w:rFonts w:asciiTheme="minorEastAsia" w:hAnsiTheme="minorEastAsia" w:eastAsiaTheme="minorEastAsia"/>
              </w:rPr>
            </w:pPr>
          </w:p>
        </w:tc>
        <w:tc>
          <w:tcPr>
            <w:tcW w:w="1155" w:type="dxa"/>
          </w:tcPr>
          <w:p w14:paraId="6BA32F29">
            <w:pPr>
              <w:spacing w:line="380" w:lineRule="atLeast"/>
              <w:jc w:val="center"/>
              <w:rPr>
                <w:rFonts w:asciiTheme="minorEastAsia" w:hAnsiTheme="minorEastAsia" w:eastAsiaTheme="minorEastAsia"/>
              </w:rPr>
            </w:pPr>
          </w:p>
        </w:tc>
        <w:tc>
          <w:tcPr>
            <w:tcW w:w="1155" w:type="dxa"/>
          </w:tcPr>
          <w:p w14:paraId="3B535ACA">
            <w:pPr>
              <w:spacing w:line="380" w:lineRule="atLeast"/>
              <w:jc w:val="center"/>
              <w:rPr>
                <w:rFonts w:asciiTheme="minorEastAsia" w:hAnsiTheme="minorEastAsia" w:eastAsiaTheme="minorEastAsia"/>
              </w:rPr>
            </w:pPr>
          </w:p>
        </w:tc>
        <w:tc>
          <w:tcPr>
            <w:tcW w:w="1153" w:type="dxa"/>
          </w:tcPr>
          <w:p w14:paraId="15ECB1AE">
            <w:pPr>
              <w:spacing w:line="380" w:lineRule="atLeast"/>
              <w:jc w:val="center"/>
              <w:rPr>
                <w:rFonts w:asciiTheme="minorEastAsia" w:hAnsiTheme="minorEastAsia" w:eastAsiaTheme="minorEastAsia"/>
              </w:rPr>
            </w:pPr>
          </w:p>
        </w:tc>
      </w:tr>
      <w:tr w14:paraId="44EC38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tcPr>
          <w:p w14:paraId="70103230">
            <w:pPr>
              <w:spacing w:line="380" w:lineRule="atLeast"/>
              <w:jc w:val="center"/>
              <w:rPr>
                <w:rFonts w:asciiTheme="minorEastAsia" w:hAnsiTheme="minorEastAsia" w:eastAsiaTheme="minorEastAsia"/>
              </w:rPr>
            </w:pPr>
          </w:p>
        </w:tc>
        <w:tc>
          <w:tcPr>
            <w:tcW w:w="1415" w:type="dxa"/>
          </w:tcPr>
          <w:p w14:paraId="64334658">
            <w:pPr>
              <w:spacing w:line="380" w:lineRule="atLeast"/>
              <w:jc w:val="center"/>
              <w:rPr>
                <w:rFonts w:asciiTheme="minorEastAsia" w:hAnsiTheme="minorEastAsia" w:eastAsiaTheme="minorEastAsia"/>
              </w:rPr>
            </w:pPr>
          </w:p>
        </w:tc>
        <w:tc>
          <w:tcPr>
            <w:tcW w:w="1155" w:type="dxa"/>
          </w:tcPr>
          <w:p w14:paraId="0B82A606">
            <w:pPr>
              <w:spacing w:line="380" w:lineRule="atLeast"/>
              <w:jc w:val="center"/>
              <w:rPr>
                <w:rFonts w:asciiTheme="minorEastAsia" w:hAnsiTheme="minorEastAsia" w:eastAsiaTheme="minorEastAsia"/>
              </w:rPr>
            </w:pPr>
          </w:p>
        </w:tc>
        <w:tc>
          <w:tcPr>
            <w:tcW w:w="1155" w:type="dxa"/>
          </w:tcPr>
          <w:p w14:paraId="127C6447">
            <w:pPr>
              <w:spacing w:line="380" w:lineRule="atLeast"/>
              <w:jc w:val="center"/>
              <w:rPr>
                <w:rFonts w:asciiTheme="minorEastAsia" w:hAnsiTheme="minorEastAsia" w:eastAsiaTheme="minorEastAsia"/>
              </w:rPr>
            </w:pPr>
          </w:p>
        </w:tc>
        <w:tc>
          <w:tcPr>
            <w:tcW w:w="1155" w:type="dxa"/>
          </w:tcPr>
          <w:p w14:paraId="31B7A762">
            <w:pPr>
              <w:spacing w:line="380" w:lineRule="atLeast"/>
              <w:jc w:val="center"/>
              <w:rPr>
                <w:rFonts w:asciiTheme="minorEastAsia" w:hAnsiTheme="minorEastAsia" w:eastAsiaTheme="minorEastAsia"/>
              </w:rPr>
            </w:pPr>
          </w:p>
        </w:tc>
        <w:tc>
          <w:tcPr>
            <w:tcW w:w="1155" w:type="dxa"/>
          </w:tcPr>
          <w:p w14:paraId="7CEF586C">
            <w:pPr>
              <w:spacing w:line="380" w:lineRule="atLeast"/>
              <w:jc w:val="center"/>
              <w:rPr>
                <w:rFonts w:asciiTheme="minorEastAsia" w:hAnsiTheme="minorEastAsia" w:eastAsiaTheme="minorEastAsia"/>
              </w:rPr>
            </w:pPr>
          </w:p>
        </w:tc>
        <w:tc>
          <w:tcPr>
            <w:tcW w:w="1155" w:type="dxa"/>
          </w:tcPr>
          <w:p w14:paraId="32182899">
            <w:pPr>
              <w:spacing w:line="380" w:lineRule="atLeast"/>
              <w:jc w:val="center"/>
              <w:rPr>
                <w:rFonts w:asciiTheme="minorEastAsia" w:hAnsiTheme="minorEastAsia" w:eastAsiaTheme="minorEastAsia"/>
              </w:rPr>
            </w:pPr>
          </w:p>
        </w:tc>
        <w:tc>
          <w:tcPr>
            <w:tcW w:w="1153" w:type="dxa"/>
          </w:tcPr>
          <w:p w14:paraId="5886AEC0">
            <w:pPr>
              <w:spacing w:line="380" w:lineRule="atLeast"/>
              <w:jc w:val="center"/>
              <w:rPr>
                <w:rFonts w:asciiTheme="minorEastAsia" w:hAnsiTheme="minorEastAsia" w:eastAsiaTheme="minorEastAsia"/>
              </w:rPr>
            </w:pPr>
          </w:p>
        </w:tc>
      </w:tr>
      <w:tr w14:paraId="65EE39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tcPr>
          <w:p w14:paraId="2BABE235">
            <w:pPr>
              <w:spacing w:line="380" w:lineRule="atLeast"/>
              <w:jc w:val="center"/>
              <w:rPr>
                <w:rFonts w:asciiTheme="minorEastAsia" w:hAnsiTheme="minorEastAsia" w:eastAsiaTheme="minorEastAsia"/>
              </w:rPr>
            </w:pPr>
          </w:p>
        </w:tc>
        <w:tc>
          <w:tcPr>
            <w:tcW w:w="1415" w:type="dxa"/>
          </w:tcPr>
          <w:p w14:paraId="5AA1EDB6">
            <w:pPr>
              <w:spacing w:line="380" w:lineRule="atLeast"/>
              <w:jc w:val="center"/>
              <w:rPr>
                <w:rFonts w:asciiTheme="minorEastAsia" w:hAnsiTheme="minorEastAsia" w:eastAsiaTheme="minorEastAsia"/>
              </w:rPr>
            </w:pPr>
          </w:p>
        </w:tc>
        <w:tc>
          <w:tcPr>
            <w:tcW w:w="1155" w:type="dxa"/>
          </w:tcPr>
          <w:p w14:paraId="604E8C43">
            <w:pPr>
              <w:spacing w:line="380" w:lineRule="atLeast"/>
              <w:jc w:val="center"/>
              <w:rPr>
                <w:rFonts w:asciiTheme="minorEastAsia" w:hAnsiTheme="minorEastAsia" w:eastAsiaTheme="minorEastAsia"/>
              </w:rPr>
            </w:pPr>
          </w:p>
        </w:tc>
        <w:tc>
          <w:tcPr>
            <w:tcW w:w="1155" w:type="dxa"/>
          </w:tcPr>
          <w:p w14:paraId="3EE9C5A3">
            <w:pPr>
              <w:spacing w:line="380" w:lineRule="atLeast"/>
              <w:jc w:val="center"/>
              <w:rPr>
                <w:rFonts w:asciiTheme="minorEastAsia" w:hAnsiTheme="minorEastAsia" w:eastAsiaTheme="minorEastAsia"/>
              </w:rPr>
            </w:pPr>
          </w:p>
        </w:tc>
        <w:tc>
          <w:tcPr>
            <w:tcW w:w="1155" w:type="dxa"/>
          </w:tcPr>
          <w:p w14:paraId="026991B2">
            <w:pPr>
              <w:spacing w:line="380" w:lineRule="atLeast"/>
              <w:jc w:val="center"/>
              <w:rPr>
                <w:rFonts w:asciiTheme="minorEastAsia" w:hAnsiTheme="minorEastAsia" w:eastAsiaTheme="minorEastAsia"/>
              </w:rPr>
            </w:pPr>
          </w:p>
        </w:tc>
        <w:tc>
          <w:tcPr>
            <w:tcW w:w="1155" w:type="dxa"/>
          </w:tcPr>
          <w:p w14:paraId="5549BB7F">
            <w:pPr>
              <w:spacing w:line="380" w:lineRule="atLeast"/>
              <w:jc w:val="center"/>
              <w:rPr>
                <w:rFonts w:asciiTheme="minorEastAsia" w:hAnsiTheme="minorEastAsia" w:eastAsiaTheme="minorEastAsia"/>
              </w:rPr>
            </w:pPr>
          </w:p>
        </w:tc>
        <w:tc>
          <w:tcPr>
            <w:tcW w:w="1155" w:type="dxa"/>
          </w:tcPr>
          <w:p w14:paraId="2C7F58D8">
            <w:pPr>
              <w:spacing w:line="380" w:lineRule="atLeast"/>
              <w:jc w:val="center"/>
              <w:rPr>
                <w:rFonts w:asciiTheme="minorEastAsia" w:hAnsiTheme="minorEastAsia" w:eastAsiaTheme="minorEastAsia"/>
              </w:rPr>
            </w:pPr>
          </w:p>
        </w:tc>
        <w:tc>
          <w:tcPr>
            <w:tcW w:w="1153" w:type="dxa"/>
          </w:tcPr>
          <w:p w14:paraId="6BA05EBE">
            <w:pPr>
              <w:spacing w:line="380" w:lineRule="atLeast"/>
              <w:jc w:val="center"/>
              <w:rPr>
                <w:rFonts w:asciiTheme="minorEastAsia" w:hAnsiTheme="minorEastAsia" w:eastAsiaTheme="minorEastAsia"/>
              </w:rPr>
            </w:pPr>
          </w:p>
        </w:tc>
      </w:tr>
      <w:tr w14:paraId="25D213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tcPr>
          <w:p w14:paraId="0CE83441">
            <w:pPr>
              <w:spacing w:line="380" w:lineRule="atLeast"/>
              <w:jc w:val="center"/>
              <w:rPr>
                <w:rFonts w:asciiTheme="minorEastAsia" w:hAnsiTheme="minorEastAsia" w:eastAsiaTheme="minorEastAsia"/>
              </w:rPr>
            </w:pPr>
          </w:p>
        </w:tc>
        <w:tc>
          <w:tcPr>
            <w:tcW w:w="1415" w:type="dxa"/>
          </w:tcPr>
          <w:p w14:paraId="5A3EB505">
            <w:pPr>
              <w:spacing w:line="380" w:lineRule="atLeast"/>
              <w:jc w:val="center"/>
              <w:rPr>
                <w:rFonts w:asciiTheme="minorEastAsia" w:hAnsiTheme="minorEastAsia" w:eastAsiaTheme="minorEastAsia"/>
              </w:rPr>
            </w:pPr>
          </w:p>
        </w:tc>
        <w:tc>
          <w:tcPr>
            <w:tcW w:w="1155" w:type="dxa"/>
          </w:tcPr>
          <w:p w14:paraId="6672E158">
            <w:pPr>
              <w:spacing w:line="380" w:lineRule="atLeast"/>
              <w:jc w:val="center"/>
              <w:rPr>
                <w:rFonts w:asciiTheme="minorEastAsia" w:hAnsiTheme="minorEastAsia" w:eastAsiaTheme="minorEastAsia"/>
              </w:rPr>
            </w:pPr>
          </w:p>
        </w:tc>
        <w:tc>
          <w:tcPr>
            <w:tcW w:w="1155" w:type="dxa"/>
          </w:tcPr>
          <w:p w14:paraId="6A11D700">
            <w:pPr>
              <w:spacing w:line="380" w:lineRule="atLeast"/>
              <w:jc w:val="center"/>
              <w:rPr>
                <w:rFonts w:asciiTheme="minorEastAsia" w:hAnsiTheme="minorEastAsia" w:eastAsiaTheme="minorEastAsia"/>
              </w:rPr>
            </w:pPr>
          </w:p>
        </w:tc>
        <w:tc>
          <w:tcPr>
            <w:tcW w:w="1155" w:type="dxa"/>
          </w:tcPr>
          <w:p w14:paraId="6B7E3A11">
            <w:pPr>
              <w:spacing w:line="380" w:lineRule="atLeast"/>
              <w:jc w:val="center"/>
              <w:rPr>
                <w:rFonts w:asciiTheme="minorEastAsia" w:hAnsiTheme="minorEastAsia" w:eastAsiaTheme="minorEastAsia"/>
              </w:rPr>
            </w:pPr>
          </w:p>
        </w:tc>
        <w:tc>
          <w:tcPr>
            <w:tcW w:w="1155" w:type="dxa"/>
          </w:tcPr>
          <w:p w14:paraId="42A2A3ED">
            <w:pPr>
              <w:spacing w:line="380" w:lineRule="atLeast"/>
              <w:jc w:val="center"/>
              <w:rPr>
                <w:rFonts w:asciiTheme="minorEastAsia" w:hAnsiTheme="minorEastAsia" w:eastAsiaTheme="minorEastAsia"/>
              </w:rPr>
            </w:pPr>
          </w:p>
        </w:tc>
        <w:tc>
          <w:tcPr>
            <w:tcW w:w="1155" w:type="dxa"/>
          </w:tcPr>
          <w:p w14:paraId="1E2A1ABE">
            <w:pPr>
              <w:spacing w:line="380" w:lineRule="atLeast"/>
              <w:jc w:val="center"/>
              <w:rPr>
                <w:rFonts w:asciiTheme="minorEastAsia" w:hAnsiTheme="minorEastAsia" w:eastAsiaTheme="minorEastAsia"/>
              </w:rPr>
            </w:pPr>
          </w:p>
        </w:tc>
        <w:tc>
          <w:tcPr>
            <w:tcW w:w="1153" w:type="dxa"/>
          </w:tcPr>
          <w:p w14:paraId="7082E6C7">
            <w:pPr>
              <w:spacing w:line="380" w:lineRule="atLeast"/>
              <w:jc w:val="center"/>
              <w:rPr>
                <w:rFonts w:asciiTheme="minorEastAsia" w:hAnsiTheme="minorEastAsia" w:eastAsiaTheme="minorEastAsia"/>
              </w:rPr>
            </w:pPr>
          </w:p>
        </w:tc>
      </w:tr>
      <w:tr w14:paraId="45AB34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tcPr>
          <w:p w14:paraId="17866BD8">
            <w:pPr>
              <w:spacing w:line="380" w:lineRule="atLeast"/>
              <w:jc w:val="center"/>
              <w:rPr>
                <w:rFonts w:asciiTheme="minorEastAsia" w:hAnsiTheme="minorEastAsia" w:eastAsiaTheme="minorEastAsia"/>
              </w:rPr>
            </w:pPr>
          </w:p>
        </w:tc>
        <w:tc>
          <w:tcPr>
            <w:tcW w:w="1415" w:type="dxa"/>
          </w:tcPr>
          <w:p w14:paraId="13707618">
            <w:pPr>
              <w:spacing w:line="380" w:lineRule="atLeast"/>
              <w:jc w:val="center"/>
              <w:rPr>
                <w:rFonts w:asciiTheme="minorEastAsia" w:hAnsiTheme="minorEastAsia" w:eastAsiaTheme="minorEastAsia"/>
              </w:rPr>
            </w:pPr>
          </w:p>
        </w:tc>
        <w:tc>
          <w:tcPr>
            <w:tcW w:w="1155" w:type="dxa"/>
          </w:tcPr>
          <w:p w14:paraId="01A97223">
            <w:pPr>
              <w:spacing w:line="380" w:lineRule="atLeast"/>
              <w:jc w:val="center"/>
              <w:rPr>
                <w:rFonts w:asciiTheme="minorEastAsia" w:hAnsiTheme="minorEastAsia" w:eastAsiaTheme="minorEastAsia"/>
              </w:rPr>
            </w:pPr>
          </w:p>
        </w:tc>
        <w:tc>
          <w:tcPr>
            <w:tcW w:w="1155" w:type="dxa"/>
          </w:tcPr>
          <w:p w14:paraId="666F7062">
            <w:pPr>
              <w:spacing w:line="380" w:lineRule="atLeast"/>
              <w:jc w:val="center"/>
              <w:rPr>
                <w:rFonts w:asciiTheme="minorEastAsia" w:hAnsiTheme="minorEastAsia" w:eastAsiaTheme="minorEastAsia"/>
              </w:rPr>
            </w:pPr>
          </w:p>
        </w:tc>
        <w:tc>
          <w:tcPr>
            <w:tcW w:w="1155" w:type="dxa"/>
          </w:tcPr>
          <w:p w14:paraId="62B62F9C">
            <w:pPr>
              <w:spacing w:line="380" w:lineRule="atLeast"/>
              <w:jc w:val="center"/>
              <w:rPr>
                <w:rFonts w:asciiTheme="minorEastAsia" w:hAnsiTheme="minorEastAsia" w:eastAsiaTheme="minorEastAsia"/>
              </w:rPr>
            </w:pPr>
          </w:p>
        </w:tc>
        <w:tc>
          <w:tcPr>
            <w:tcW w:w="1155" w:type="dxa"/>
          </w:tcPr>
          <w:p w14:paraId="4CB49420">
            <w:pPr>
              <w:spacing w:line="380" w:lineRule="atLeast"/>
              <w:jc w:val="center"/>
              <w:rPr>
                <w:rFonts w:asciiTheme="minorEastAsia" w:hAnsiTheme="minorEastAsia" w:eastAsiaTheme="minorEastAsia"/>
              </w:rPr>
            </w:pPr>
          </w:p>
        </w:tc>
        <w:tc>
          <w:tcPr>
            <w:tcW w:w="1155" w:type="dxa"/>
          </w:tcPr>
          <w:p w14:paraId="343E2B4B">
            <w:pPr>
              <w:spacing w:line="380" w:lineRule="atLeast"/>
              <w:jc w:val="center"/>
              <w:rPr>
                <w:rFonts w:asciiTheme="minorEastAsia" w:hAnsiTheme="minorEastAsia" w:eastAsiaTheme="minorEastAsia"/>
              </w:rPr>
            </w:pPr>
          </w:p>
        </w:tc>
        <w:tc>
          <w:tcPr>
            <w:tcW w:w="1153" w:type="dxa"/>
          </w:tcPr>
          <w:p w14:paraId="7BA774CA">
            <w:pPr>
              <w:spacing w:line="380" w:lineRule="atLeast"/>
              <w:jc w:val="center"/>
              <w:rPr>
                <w:rFonts w:asciiTheme="minorEastAsia" w:hAnsiTheme="minorEastAsia" w:eastAsiaTheme="minorEastAsia"/>
              </w:rPr>
            </w:pPr>
          </w:p>
        </w:tc>
      </w:tr>
      <w:tr w14:paraId="7BE32B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tcPr>
          <w:p w14:paraId="7B4422E3">
            <w:pPr>
              <w:spacing w:line="380" w:lineRule="atLeast"/>
              <w:jc w:val="center"/>
              <w:rPr>
                <w:rFonts w:asciiTheme="minorEastAsia" w:hAnsiTheme="minorEastAsia" w:eastAsiaTheme="minorEastAsia"/>
              </w:rPr>
            </w:pPr>
          </w:p>
        </w:tc>
        <w:tc>
          <w:tcPr>
            <w:tcW w:w="1415" w:type="dxa"/>
          </w:tcPr>
          <w:p w14:paraId="2B4878B4">
            <w:pPr>
              <w:spacing w:line="380" w:lineRule="atLeast"/>
              <w:jc w:val="center"/>
              <w:rPr>
                <w:rFonts w:asciiTheme="minorEastAsia" w:hAnsiTheme="minorEastAsia" w:eastAsiaTheme="minorEastAsia"/>
              </w:rPr>
            </w:pPr>
          </w:p>
        </w:tc>
        <w:tc>
          <w:tcPr>
            <w:tcW w:w="1155" w:type="dxa"/>
          </w:tcPr>
          <w:p w14:paraId="6D58E13E">
            <w:pPr>
              <w:spacing w:line="380" w:lineRule="atLeast"/>
              <w:jc w:val="center"/>
              <w:rPr>
                <w:rFonts w:asciiTheme="minorEastAsia" w:hAnsiTheme="minorEastAsia" w:eastAsiaTheme="minorEastAsia"/>
              </w:rPr>
            </w:pPr>
          </w:p>
        </w:tc>
        <w:tc>
          <w:tcPr>
            <w:tcW w:w="1155" w:type="dxa"/>
          </w:tcPr>
          <w:p w14:paraId="0D4CE544">
            <w:pPr>
              <w:spacing w:line="380" w:lineRule="atLeast"/>
              <w:jc w:val="center"/>
              <w:rPr>
                <w:rFonts w:asciiTheme="minorEastAsia" w:hAnsiTheme="minorEastAsia" w:eastAsiaTheme="minorEastAsia"/>
              </w:rPr>
            </w:pPr>
          </w:p>
        </w:tc>
        <w:tc>
          <w:tcPr>
            <w:tcW w:w="1155" w:type="dxa"/>
          </w:tcPr>
          <w:p w14:paraId="6148850D">
            <w:pPr>
              <w:spacing w:line="380" w:lineRule="atLeast"/>
              <w:jc w:val="center"/>
              <w:rPr>
                <w:rFonts w:asciiTheme="minorEastAsia" w:hAnsiTheme="minorEastAsia" w:eastAsiaTheme="minorEastAsia"/>
              </w:rPr>
            </w:pPr>
          </w:p>
        </w:tc>
        <w:tc>
          <w:tcPr>
            <w:tcW w:w="1155" w:type="dxa"/>
          </w:tcPr>
          <w:p w14:paraId="74A367B3">
            <w:pPr>
              <w:spacing w:line="380" w:lineRule="atLeast"/>
              <w:jc w:val="center"/>
              <w:rPr>
                <w:rFonts w:asciiTheme="minorEastAsia" w:hAnsiTheme="minorEastAsia" w:eastAsiaTheme="minorEastAsia"/>
              </w:rPr>
            </w:pPr>
          </w:p>
        </w:tc>
        <w:tc>
          <w:tcPr>
            <w:tcW w:w="1155" w:type="dxa"/>
          </w:tcPr>
          <w:p w14:paraId="0D5AF9B8">
            <w:pPr>
              <w:spacing w:line="380" w:lineRule="atLeast"/>
              <w:jc w:val="center"/>
              <w:rPr>
                <w:rFonts w:asciiTheme="minorEastAsia" w:hAnsiTheme="minorEastAsia" w:eastAsiaTheme="minorEastAsia"/>
              </w:rPr>
            </w:pPr>
          </w:p>
        </w:tc>
        <w:tc>
          <w:tcPr>
            <w:tcW w:w="1153" w:type="dxa"/>
          </w:tcPr>
          <w:p w14:paraId="0F5E1F4C">
            <w:pPr>
              <w:spacing w:line="380" w:lineRule="atLeast"/>
              <w:jc w:val="center"/>
              <w:rPr>
                <w:rFonts w:asciiTheme="minorEastAsia" w:hAnsiTheme="minorEastAsia" w:eastAsiaTheme="minorEastAsia"/>
              </w:rPr>
            </w:pPr>
          </w:p>
        </w:tc>
      </w:tr>
      <w:tr w14:paraId="536831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tcPr>
          <w:p w14:paraId="01D643B5">
            <w:pPr>
              <w:spacing w:line="380" w:lineRule="atLeast"/>
              <w:jc w:val="center"/>
              <w:rPr>
                <w:rFonts w:asciiTheme="minorEastAsia" w:hAnsiTheme="minorEastAsia" w:eastAsiaTheme="minorEastAsia"/>
              </w:rPr>
            </w:pPr>
          </w:p>
        </w:tc>
        <w:tc>
          <w:tcPr>
            <w:tcW w:w="1415" w:type="dxa"/>
          </w:tcPr>
          <w:p w14:paraId="1B17653F">
            <w:pPr>
              <w:spacing w:line="380" w:lineRule="atLeast"/>
              <w:jc w:val="center"/>
              <w:rPr>
                <w:rFonts w:asciiTheme="minorEastAsia" w:hAnsiTheme="minorEastAsia" w:eastAsiaTheme="minorEastAsia"/>
              </w:rPr>
            </w:pPr>
          </w:p>
        </w:tc>
        <w:tc>
          <w:tcPr>
            <w:tcW w:w="1155" w:type="dxa"/>
          </w:tcPr>
          <w:p w14:paraId="01E5A9F0">
            <w:pPr>
              <w:spacing w:line="380" w:lineRule="atLeast"/>
              <w:jc w:val="center"/>
              <w:rPr>
                <w:rFonts w:asciiTheme="minorEastAsia" w:hAnsiTheme="minorEastAsia" w:eastAsiaTheme="minorEastAsia"/>
              </w:rPr>
            </w:pPr>
          </w:p>
        </w:tc>
        <w:tc>
          <w:tcPr>
            <w:tcW w:w="1155" w:type="dxa"/>
          </w:tcPr>
          <w:p w14:paraId="1F759BDE">
            <w:pPr>
              <w:spacing w:line="380" w:lineRule="atLeast"/>
              <w:jc w:val="center"/>
              <w:rPr>
                <w:rFonts w:asciiTheme="minorEastAsia" w:hAnsiTheme="minorEastAsia" w:eastAsiaTheme="minorEastAsia"/>
              </w:rPr>
            </w:pPr>
          </w:p>
        </w:tc>
        <w:tc>
          <w:tcPr>
            <w:tcW w:w="1155" w:type="dxa"/>
          </w:tcPr>
          <w:p w14:paraId="2394C73A">
            <w:pPr>
              <w:spacing w:line="380" w:lineRule="atLeast"/>
              <w:jc w:val="center"/>
              <w:rPr>
                <w:rFonts w:asciiTheme="minorEastAsia" w:hAnsiTheme="minorEastAsia" w:eastAsiaTheme="minorEastAsia"/>
              </w:rPr>
            </w:pPr>
          </w:p>
        </w:tc>
        <w:tc>
          <w:tcPr>
            <w:tcW w:w="1155" w:type="dxa"/>
          </w:tcPr>
          <w:p w14:paraId="27180D5C">
            <w:pPr>
              <w:spacing w:line="380" w:lineRule="atLeast"/>
              <w:jc w:val="center"/>
              <w:rPr>
                <w:rFonts w:asciiTheme="minorEastAsia" w:hAnsiTheme="minorEastAsia" w:eastAsiaTheme="minorEastAsia"/>
              </w:rPr>
            </w:pPr>
          </w:p>
        </w:tc>
        <w:tc>
          <w:tcPr>
            <w:tcW w:w="1155" w:type="dxa"/>
          </w:tcPr>
          <w:p w14:paraId="7F0E2EE5">
            <w:pPr>
              <w:spacing w:line="380" w:lineRule="atLeast"/>
              <w:jc w:val="center"/>
              <w:rPr>
                <w:rFonts w:asciiTheme="minorEastAsia" w:hAnsiTheme="minorEastAsia" w:eastAsiaTheme="minorEastAsia"/>
              </w:rPr>
            </w:pPr>
          </w:p>
        </w:tc>
        <w:tc>
          <w:tcPr>
            <w:tcW w:w="1153" w:type="dxa"/>
          </w:tcPr>
          <w:p w14:paraId="31CCFFA3">
            <w:pPr>
              <w:spacing w:line="380" w:lineRule="atLeast"/>
              <w:jc w:val="center"/>
              <w:rPr>
                <w:rFonts w:asciiTheme="minorEastAsia" w:hAnsiTheme="minorEastAsia" w:eastAsiaTheme="minorEastAsia"/>
              </w:rPr>
            </w:pPr>
          </w:p>
        </w:tc>
      </w:tr>
      <w:tr w14:paraId="58DAB9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tcPr>
          <w:p w14:paraId="03E9B1BD">
            <w:pPr>
              <w:spacing w:line="380" w:lineRule="atLeast"/>
              <w:jc w:val="center"/>
              <w:rPr>
                <w:rFonts w:asciiTheme="minorEastAsia" w:hAnsiTheme="minorEastAsia" w:eastAsiaTheme="minorEastAsia"/>
              </w:rPr>
            </w:pPr>
          </w:p>
        </w:tc>
        <w:tc>
          <w:tcPr>
            <w:tcW w:w="1415" w:type="dxa"/>
          </w:tcPr>
          <w:p w14:paraId="715BA97C">
            <w:pPr>
              <w:spacing w:line="380" w:lineRule="atLeast"/>
              <w:jc w:val="center"/>
              <w:rPr>
                <w:rFonts w:asciiTheme="minorEastAsia" w:hAnsiTheme="minorEastAsia" w:eastAsiaTheme="minorEastAsia"/>
              </w:rPr>
            </w:pPr>
          </w:p>
        </w:tc>
        <w:tc>
          <w:tcPr>
            <w:tcW w:w="1155" w:type="dxa"/>
          </w:tcPr>
          <w:p w14:paraId="050F830D">
            <w:pPr>
              <w:spacing w:line="380" w:lineRule="atLeast"/>
              <w:jc w:val="center"/>
              <w:rPr>
                <w:rFonts w:asciiTheme="minorEastAsia" w:hAnsiTheme="minorEastAsia" w:eastAsiaTheme="minorEastAsia"/>
              </w:rPr>
            </w:pPr>
          </w:p>
        </w:tc>
        <w:tc>
          <w:tcPr>
            <w:tcW w:w="1155" w:type="dxa"/>
          </w:tcPr>
          <w:p w14:paraId="78815F6B">
            <w:pPr>
              <w:spacing w:line="380" w:lineRule="atLeast"/>
              <w:jc w:val="center"/>
              <w:rPr>
                <w:rFonts w:asciiTheme="minorEastAsia" w:hAnsiTheme="minorEastAsia" w:eastAsiaTheme="minorEastAsia"/>
              </w:rPr>
            </w:pPr>
          </w:p>
        </w:tc>
        <w:tc>
          <w:tcPr>
            <w:tcW w:w="1155" w:type="dxa"/>
          </w:tcPr>
          <w:p w14:paraId="4241AFA4">
            <w:pPr>
              <w:spacing w:line="380" w:lineRule="atLeast"/>
              <w:jc w:val="center"/>
              <w:rPr>
                <w:rFonts w:asciiTheme="minorEastAsia" w:hAnsiTheme="minorEastAsia" w:eastAsiaTheme="minorEastAsia"/>
              </w:rPr>
            </w:pPr>
          </w:p>
        </w:tc>
        <w:tc>
          <w:tcPr>
            <w:tcW w:w="1155" w:type="dxa"/>
          </w:tcPr>
          <w:p w14:paraId="667E61BC">
            <w:pPr>
              <w:spacing w:line="380" w:lineRule="atLeast"/>
              <w:jc w:val="center"/>
              <w:rPr>
                <w:rFonts w:asciiTheme="minorEastAsia" w:hAnsiTheme="minorEastAsia" w:eastAsiaTheme="minorEastAsia"/>
              </w:rPr>
            </w:pPr>
          </w:p>
        </w:tc>
        <w:tc>
          <w:tcPr>
            <w:tcW w:w="1155" w:type="dxa"/>
          </w:tcPr>
          <w:p w14:paraId="33944B6A">
            <w:pPr>
              <w:spacing w:line="380" w:lineRule="atLeast"/>
              <w:jc w:val="center"/>
              <w:rPr>
                <w:rFonts w:asciiTheme="minorEastAsia" w:hAnsiTheme="minorEastAsia" w:eastAsiaTheme="minorEastAsia"/>
              </w:rPr>
            </w:pPr>
          </w:p>
        </w:tc>
        <w:tc>
          <w:tcPr>
            <w:tcW w:w="1153" w:type="dxa"/>
          </w:tcPr>
          <w:p w14:paraId="26083094">
            <w:pPr>
              <w:spacing w:line="380" w:lineRule="atLeast"/>
              <w:jc w:val="center"/>
              <w:rPr>
                <w:rFonts w:asciiTheme="minorEastAsia" w:hAnsiTheme="minorEastAsia" w:eastAsiaTheme="minorEastAsia"/>
              </w:rPr>
            </w:pPr>
          </w:p>
        </w:tc>
      </w:tr>
      <w:tr w14:paraId="0A9875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tcPr>
          <w:p w14:paraId="20EE4041">
            <w:pPr>
              <w:spacing w:line="380" w:lineRule="atLeast"/>
              <w:jc w:val="center"/>
              <w:rPr>
                <w:rFonts w:asciiTheme="minorEastAsia" w:hAnsiTheme="minorEastAsia" w:eastAsiaTheme="minorEastAsia"/>
              </w:rPr>
            </w:pPr>
          </w:p>
        </w:tc>
        <w:tc>
          <w:tcPr>
            <w:tcW w:w="1415" w:type="dxa"/>
          </w:tcPr>
          <w:p w14:paraId="4F49EBC7">
            <w:pPr>
              <w:spacing w:line="380" w:lineRule="atLeast"/>
              <w:jc w:val="center"/>
              <w:rPr>
                <w:rFonts w:asciiTheme="minorEastAsia" w:hAnsiTheme="minorEastAsia" w:eastAsiaTheme="minorEastAsia"/>
              </w:rPr>
            </w:pPr>
          </w:p>
        </w:tc>
        <w:tc>
          <w:tcPr>
            <w:tcW w:w="1155" w:type="dxa"/>
          </w:tcPr>
          <w:p w14:paraId="5E77C317">
            <w:pPr>
              <w:spacing w:line="380" w:lineRule="atLeast"/>
              <w:jc w:val="center"/>
              <w:rPr>
                <w:rFonts w:asciiTheme="minorEastAsia" w:hAnsiTheme="minorEastAsia" w:eastAsiaTheme="minorEastAsia"/>
              </w:rPr>
            </w:pPr>
          </w:p>
        </w:tc>
        <w:tc>
          <w:tcPr>
            <w:tcW w:w="1155" w:type="dxa"/>
          </w:tcPr>
          <w:p w14:paraId="6554CAFE">
            <w:pPr>
              <w:spacing w:line="380" w:lineRule="atLeast"/>
              <w:jc w:val="center"/>
              <w:rPr>
                <w:rFonts w:asciiTheme="minorEastAsia" w:hAnsiTheme="minorEastAsia" w:eastAsiaTheme="minorEastAsia"/>
              </w:rPr>
            </w:pPr>
          </w:p>
        </w:tc>
        <w:tc>
          <w:tcPr>
            <w:tcW w:w="1155" w:type="dxa"/>
          </w:tcPr>
          <w:p w14:paraId="10EBBD8A">
            <w:pPr>
              <w:spacing w:line="380" w:lineRule="atLeast"/>
              <w:jc w:val="center"/>
              <w:rPr>
                <w:rFonts w:asciiTheme="minorEastAsia" w:hAnsiTheme="minorEastAsia" w:eastAsiaTheme="minorEastAsia"/>
              </w:rPr>
            </w:pPr>
          </w:p>
        </w:tc>
        <w:tc>
          <w:tcPr>
            <w:tcW w:w="1155" w:type="dxa"/>
          </w:tcPr>
          <w:p w14:paraId="785E0DB6">
            <w:pPr>
              <w:spacing w:line="380" w:lineRule="atLeast"/>
              <w:jc w:val="center"/>
              <w:rPr>
                <w:rFonts w:asciiTheme="minorEastAsia" w:hAnsiTheme="minorEastAsia" w:eastAsiaTheme="minorEastAsia"/>
              </w:rPr>
            </w:pPr>
          </w:p>
        </w:tc>
        <w:tc>
          <w:tcPr>
            <w:tcW w:w="1155" w:type="dxa"/>
          </w:tcPr>
          <w:p w14:paraId="455D51AE">
            <w:pPr>
              <w:spacing w:line="380" w:lineRule="atLeast"/>
              <w:jc w:val="center"/>
              <w:rPr>
                <w:rFonts w:asciiTheme="minorEastAsia" w:hAnsiTheme="minorEastAsia" w:eastAsiaTheme="minorEastAsia"/>
              </w:rPr>
            </w:pPr>
          </w:p>
        </w:tc>
        <w:tc>
          <w:tcPr>
            <w:tcW w:w="1153" w:type="dxa"/>
          </w:tcPr>
          <w:p w14:paraId="57C3C3A0">
            <w:pPr>
              <w:spacing w:line="380" w:lineRule="atLeast"/>
              <w:jc w:val="center"/>
              <w:rPr>
                <w:rFonts w:asciiTheme="minorEastAsia" w:hAnsiTheme="minorEastAsia" w:eastAsiaTheme="minorEastAsia"/>
              </w:rPr>
            </w:pPr>
          </w:p>
        </w:tc>
      </w:tr>
      <w:tr w14:paraId="15B422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tcPr>
          <w:p w14:paraId="1181FE1A">
            <w:pPr>
              <w:spacing w:line="380" w:lineRule="atLeast"/>
              <w:jc w:val="center"/>
              <w:rPr>
                <w:rFonts w:asciiTheme="minorEastAsia" w:hAnsiTheme="minorEastAsia" w:eastAsiaTheme="minorEastAsia"/>
              </w:rPr>
            </w:pPr>
          </w:p>
        </w:tc>
        <w:tc>
          <w:tcPr>
            <w:tcW w:w="1415" w:type="dxa"/>
          </w:tcPr>
          <w:p w14:paraId="2A711522">
            <w:pPr>
              <w:spacing w:line="380" w:lineRule="atLeast"/>
              <w:jc w:val="center"/>
              <w:rPr>
                <w:rFonts w:asciiTheme="minorEastAsia" w:hAnsiTheme="minorEastAsia" w:eastAsiaTheme="minorEastAsia"/>
              </w:rPr>
            </w:pPr>
          </w:p>
        </w:tc>
        <w:tc>
          <w:tcPr>
            <w:tcW w:w="1155" w:type="dxa"/>
          </w:tcPr>
          <w:p w14:paraId="3CDE131C">
            <w:pPr>
              <w:spacing w:line="380" w:lineRule="atLeast"/>
              <w:jc w:val="center"/>
              <w:rPr>
                <w:rFonts w:asciiTheme="minorEastAsia" w:hAnsiTheme="minorEastAsia" w:eastAsiaTheme="minorEastAsia"/>
              </w:rPr>
            </w:pPr>
          </w:p>
        </w:tc>
        <w:tc>
          <w:tcPr>
            <w:tcW w:w="1155" w:type="dxa"/>
          </w:tcPr>
          <w:p w14:paraId="0E4057F6">
            <w:pPr>
              <w:spacing w:line="380" w:lineRule="atLeast"/>
              <w:jc w:val="center"/>
              <w:rPr>
                <w:rFonts w:asciiTheme="minorEastAsia" w:hAnsiTheme="minorEastAsia" w:eastAsiaTheme="minorEastAsia"/>
              </w:rPr>
            </w:pPr>
          </w:p>
        </w:tc>
        <w:tc>
          <w:tcPr>
            <w:tcW w:w="1155" w:type="dxa"/>
          </w:tcPr>
          <w:p w14:paraId="26775FE0">
            <w:pPr>
              <w:spacing w:line="380" w:lineRule="atLeast"/>
              <w:jc w:val="center"/>
              <w:rPr>
                <w:rFonts w:asciiTheme="minorEastAsia" w:hAnsiTheme="minorEastAsia" w:eastAsiaTheme="minorEastAsia"/>
              </w:rPr>
            </w:pPr>
          </w:p>
        </w:tc>
        <w:tc>
          <w:tcPr>
            <w:tcW w:w="1155" w:type="dxa"/>
          </w:tcPr>
          <w:p w14:paraId="14536372">
            <w:pPr>
              <w:spacing w:line="380" w:lineRule="atLeast"/>
              <w:jc w:val="center"/>
              <w:rPr>
                <w:rFonts w:asciiTheme="minorEastAsia" w:hAnsiTheme="minorEastAsia" w:eastAsiaTheme="minorEastAsia"/>
              </w:rPr>
            </w:pPr>
          </w:p>
        </w:tc>
        <w:tc>
          <w:tcPr>
            <w:tcW w:w="1155" w:type="dxa"/>
          </w:tcPr>
          <w:p w14:paraId="25642F49">
            <w:pPr>
              <w:spacing w:line="380" w:lineRule="atLeast"/>
              <w:jc w:val="center"/>
              <w:rPr>
                <w:rFonts w:asciiTheme="minorEastAsia" w:hAnsiTheme="minorEastAsia" w:eastAsiaTheme="minorEastAsia"/>
              </w:rPr>
            </w:pPr>
          </w:p>
        </w:tc>
        <w:tc>
          <w:tcPr>
            <w:tcW w:w="1153" w:type="dxa"/>
          </w:tcPr>
          <w:p w14:paraId="321EB75F">
            <w:pPr>
              <w:spacing w:line="380" w:lineRule="atLeast"/>
              <w:jc w:val="center"/>
              <w:rPr>
                <w:rFonts w:asciiTheme="minorEastAsia" w:hAnsiTheme="minorEastAsia" w:eastAsiaTheme="minorEastAsia"/>
              </w:rPr>
            </w:pPr>
          </w:p>
        </w:tc>
      </w:tr>
      <w:tr w14:paraId="396F5F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tcPr>
          <w:p w14:paraId="2B8C9C97">
            <w:pPr>
              <w:spacing w:line="380" w:lineRule="atLeast"/>
              <w:jc w:val="center"/>
              <w:rPr>
                <w:rFonts w:asciiTheme="minorEastAsia" w:hAnsiTheme="minorEastAsia" w:eastAsiaTheme="minorEastAsia"/>
              </w:rPr>
            </w:pPr>
          </w:p>
        </w:tc>
        <w:tc>
          <w:tcPr>
            <w:tcW w:w="1415" w:type="dxa"/>
          </w:tcPr>
          <w:p w14:paraId="7D3A4DD6">
            <w:pPr>
              <w:spacing w:line="380" w:lineRule="atLeast"/>
              <w:jc w:val="center"/>
              <w:rPr>
                <w:rFonts w:asciiTheme="minorEastAsia" w:hAnsiTheme="minorEastAsia" w:eastAsiaTheme="minorEastAsia"/>
              </w:rPr>
            </w:pPr>
          </w:p>
        </w:tc>
        <w:tc>
          <w:tcPr>
            <w:tcW w:w="1155" w:type="dxa"/>
          </w:tcPr>
          <w:p w14:paraId="2EEEAF37">
            <w:pPr>
              <w:spacing w:line="380" w:lineRule="atLeast"/>
              <w:jc w:val="center"/>
              <w:rPr>
                <w:rFonts w:asciiTheme="minorEastAsia" w:hAnsiTheme="minorEastAsia" w:eastAsiaTheme="minorEastAsia"/>
              </w:rPr>
            </w:pPr>
          </w:p>
        </w:tc>
        <w:tc>
          <w:tcPr>
            <w:tcW w:w="1155" w:type="dxa"/>
          </w:tcPr>
          <w:p w14:paraId="65E27B95">
            <w:pPr>
              <w:spacing w:line="380" w:lineRule="atLeast"/>
              <w:jc w:val="center"/>
              <w:rPr>
                <w:rFonts w:asciiTheme="minorEastAsia" w:hAnsiTheme="minorEastAsia" w:eastAsiaTheme="minorEastAsia"/>
              </w:rPr>
            </w:pPr>
          </w:p>
        </w:tc>
        <w:tc>
          <w:tcPr>
            <w:tcW w:w="1155" w:type="dxa"/>
          </w:tcPr>
          <w:p w14:paraId="6E35309C">
            <w:pPr>
              <w:spacing w:line="380" w:lineRule="atLeast"/>
              <w:jc w:val="center"/>
              <w:rPr>
                <w:rFonts w:asciiTheme="minorEastAsia" w:hAnsiTheme="minorEastAsia" w:eastAsiaTheme="minorEastAsia"/>
              </w:rPr>
            </w:pPr>
          </w:p>
        </w:tc>
        <w:tc>
          <w:tcPr>
            <w:tcW w:w="1155" w:type="dxa"/>
          </w:tcPr>
          <w:p w14:paraId="3B504423">
            <w:pPr>
              <w:spacing w:line="380" w:lineRule="atLeast"/>
              <w:jc w:val="center"/>
              <w:rPr>
                <w:rFonts w:asciiTheme="minorEastAsia" w:hAnsiTheme="minorEastAsia" w:eastAsiaTheme="minorEastAsia"/>
              </w:rPr>
            </w:pPr>
          </w:p>
        </w:tc>
        <w:tc>
          <w:tcPr>
            <w:tcW w:w="1155" w:type="dxa"/>
          </w:tcPr>
          <w:p w14:paraId="5A64C671">
            <w:pPr>
              <w:spacing w:line="380" w:lineRule="atLeast"/>
              <w:jc w:val="center"/>
              <w:rPr>
                <w:rFonts w:asciiTheme="minorEastAsia" w:hAnsiTheme="minorEastAsia" w:eastAsiaTheme="minorEastAsia"/>
              </w:rPr>
            </w:pPr>
          </w:p>
        </w:tc>
        <w:tc>
          <w:tcPr>
            <w:tcW w:w="1153" w:type="dxa"/>
          </w:tcPr>
          <w:p w14:paraId="2373423F">
            <w:pPr>
              <w:spacing w:line="380" w:lineRule="atLeast"/>
              <w:jc w:val="center"/>
              <w:rPr>
                <w:rFonts w:asciiTheme="minorEastAsia" w:hAnsiTheme="minorEastAsia" w:eastAsiaTheme="minorEastAsia"/>
              </w:rPr>
            </w:pPr>
          </w:p>
        </w:tc>
      </w:tr>
      <w:tr w14:paraId="3B8153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tcPr>
          <w:p w14:paraId="7505D4FA">
            <w:pPr>
              <w:spacing w:line="380" w:lineRule="atLeast"/>
              <w:jc w:val="center"/>
              <w:rPr>
                <w:rFonts w:asciiTheme="minorEastAsia" w:hAnsiTheme="minorEastAsia" w:eastAsiaTheme="minorEastAsia"/>
              </w:rPr>
            </w:pPr>
          </w:p>
        </w:tc>
        <w:tc>
          <w:tcPr>
            <w:tcW w:w="1415" w:type="dxa"/>
          </w:tcPr>
          <w:p w14:paraId="4E806F52">
            <w:pPr>
              <w:spacing w:line="380" w:lineRule="atLeast"/>
              <w:jc w:val="center"/>
              <w:rPr>
                <w:rFonts w:asciiTheme="minorEastAsia" w:hAnsiTheme="minorEastAsia" w:eastAsiaTheme="minorEastAsia"/>
              </w:rPr>
            </w:pPr>
          </w:p>
        </w:tc>
        <w:tc>
          <w:tcPr>
            <w:tcW w:w="1155" w:type="dxa"/>
          </w:tcPr>
          <w:p w14:paraId="41F09D61">
            <w:pPr>
              <w:spacing w:line="380" w:lineRule="atLeast"/>
              <w:jc w:val="center"/>
              <w:rPr>
                <w:rFonts w:asciiTheme="minorEastAsia" w:hAnsiTheme="minorEastAsia" w:eastAsiaTheme="minorEastAsia"/>
              </w:rPr>
            </w:pPr>
          </w:p>
        </w:tc>
        <w:tc>
          <w:tcPr>
            <w:tcW w:w="1155" w:type="dxa"/>
          </w:tcPr>
          <w:p w14:paraId="07447A5F">
            <w:pPr>
              <w:spacing w:line="380" w:lineRule="atLeast"/>
              <w:jc w:val="center"/>
              <w:rPr>
                <w:rFonts w:asciiTheme="minorEastAsia" w:hAnsiTheme="minorEastAsia" w:eastAsiaTheme="minorEastAsia"/>
              </w:rPr>
            </w:pPr>
          </w:p>
        </w:tc>
        <w:tc>
          <w:tcPr>
            <w:tcW w:w="1155" w:type="dxa"/>
          </w:tcPr>
          <w:p w14:paraId="149BE804">
            <w:pPr>
              <w:spacing w:line="380" w:lineRule="atLeast"/>
              <w:jc w:val="center"/>
              <w:rPr>
                <w:rFonts w:asciiTheme="minorEastAsia" w:hAnsiTheme="minorEastAsia" w:eastAsiaTheme="minorEastAsia"/>
              </w:rPr>
            </w:pPr>
          </w:p>
        </w:tc>
        <w:tc>
          <w:tcPr>
            <w:tcW w:w="1155" w:type="dxa"/>
          </w:tcPr>
          <w:p w14:paraId="6C418DC8">
            <w:pPr>
              <w:spacing w:line="380" w:lineRule="atLeast"/>
              <w:jc w:val="center"/>
              <w:rPr>
                <w:rFonts w:asciiTheme="minorEastAsia" w:hAnsiTheme="minorEastAsia" w:eastAsiaTheme="minorEastAsia"/>
              </w:rPr>
            </w:pPr>
          </w:p>
        </w:tc>
        <w:tc>
          <w:tcPr>
            <w:tcW w:w="1155" w:type="dxa"/>
          </w:tcPr>
          <w:p w14:paraId="18607493">
            <w:pPr>
              <w:spacing w:line="380" w:lineRule="atLeast"/>
              <w:jc w:val="center"/>
              <w:rPr>
                <w:rFonts w:asciiTheme="minorEastAsia" w:hAnsiTheme="minorEastAsia" w:eastAsiaTheme="minorEastAsia"/>
              </w:rPr>
            </w:pPr>
          </w:p>
        </w:tc>
        <w:tc>
          <w:tcPr>
            <w:tcW w:w="1153" w:type="dxa"/>
          </w:tcPr>
          <w:p w14:paraId="4BD8AB72">
            <w:pPr>
              <w:spacing w:line="380" w:lineRule="atLeast"/>
              <w:jc w:val="center"/>
              <w:rPr>
                <w:rFonts w:asciiTheme="minorEastAsia" w:hAnsiTheme="minorEastAsia" w:eastAsiaTheme="minorEastAsia"/>
              </w:rPr>
            </w:pPr>
          </w:p>
        </w:tc>
      </w:tr>
    </w:tbl>
    <w:p w14:paraId="6A57A985">
      <w:pPr>
        <w:spacing w:beforeLines="100" w:afterLines="50" w:line="480" w:lineRule="exact"/>
        <w:textAlignment w:val="center"/>
        <w:rPr>
          <w:rFonts w:ascii="宋体" w:hAnsi="宋体" w:cs="宋体"/>
          <w:b/>
          <w:bCs/>
          <w:sz w:val="24"/>
          <w:szCs w:val="24"/>
        </w:rPr>
      </w:pPr>
    </w:p>
    <w:p w14:paraId="69F523A4">
      <w:pPr>
        <w:rPr>
          <w:rFonts w:hint="eastAsia" w:asciiTheme="minorEastAsia" w:hAnsiTheme="minorEastAsia" w:eastAsiaTheme="minorEastAsia"/>
          <w:szCs w:val="20"/>
        </w:rPr>
      </w:pPr>
      <w:bookmarkStart w:id="310" w:name="_Toc40390835"/>
      <w:r>
        <w:rPr>
          <w:rFonts w:hint="eastAsia" w:asciiTheme="minorEastAsia" w:hAnsiTheme="minorEastAsia" w:eastAsiaTheme="minorEastAsia"/>
          <w:szCs w:val="20"/>
        </w:rPr>
        <w:br w:type="page"/>
      </w:r>
    </w:p>
    <w:p w14:paraId="7AA1BE3E">
      <w:pPr>
        <w:pStyle w:val="71"/>
        <w:spacing w:after="240"/>
        <w:ind w:firstLine="235"/>
        <w:jc w:val="left"/>
        <w:rPr>
          <w:rFonts w:asciiTheme="minorEastAsia" w:hAnsiTheme="minorEastAsia" w:eastAsiaTheme="minorEastAsia"/>
          <w:sz w:val="21"/>
          <w:szCs w:val="21"/>
        </w:rPr>
      </w:pPr>
      <w:r>
        <w:rPr>
          <w:rFonts w:hint="eastAsia" w:asciiTheme="minorEastAsia" w:hAnsiTheme="minorEastAsia" w:eastAsiaTheme="minorEastAsia"/>
          <w:szCs w:val="20"/>
        </w:rPr>
        <w:t>附表</w:t>
      </w:r>
      <w:r>
        <w:rPr>
          <w:rFonts w:hint="eastAsia" w:asciiTheme="minorEastAsia" w:hAnsiTheme="minorEastAsia" w:eastAsiaTheme="minorEastAsia"/>
          <w:szCs w:val="20"/>
          <w:lang w:val="en-US" w:eastAsia="zh-CN"/>
        </w:rPr>
        <w:t>四</w:t>
      </w:r>
      <w:r>
        <w:rPr>
          <w:rFonts w:hint="eastAsia" w:asciiTheme="minorEastAsia" w:hAnsiTheme="minorEastAsia" w:eastAsiaTheme="minorEastAsia"/>
          <w:szCs w:val="20"/>
        </w:rPr>
        <w:t>：计划开工日期、完工日期和施工进度网络图</w:t>
      </w:r>
      <w:bookmarkEnd w:id="310"/>
    </w:p>
    <w:p w14:paraId="50592AF0">
      <w:pPr>
        <w:snapToGrid w:val="0"/>
        <w:spacing w:line="360" w:lineRule="auto"/>
        <w:rPr>
          <w:rFonts w:cs="宋体" w:asciiTheme="minorEastAsia" w:hAnsiTheme="minorEastAsia" w:eastAsiaTheme="minorEastAsia"/>
          <w:szCs w:val="21"/>
        </w:rPr>
      </w:pPr>
    </w:p>
    <w:p w14:paraId="2D34388C">
      <w:pPr>
        <w:snapToGrid w:val="0"/>
        <w:spacing w:line="360" w:lineRule="auto"/>
        <w:ind w:firstLine="480" w:firstLineChars="200"/>
        <w:rPr>
          <w:rFonts w:cs="宋体" w:asciiTheme="minorEastAsia" w:hAnsiTheme="minorEastAsia" w:eastAsiaTheme="minorEastAsia"/>
          <w:sz w:val="24"/>
          <w:szCs w:val="24"/>
        </w:rPr>
      </w:pPr>
      <w:bookmarkStart w:id="311" w:name="_Toc221952106"/>
      <w:r>
        <w:rPr>
          <w:rFonts w:hint="eastAsia" w:cs="宋体" w:asciiTheme="minorEastAsia" w:hAnsiTheme="minorEastAsia" w:eastAsiaTheme="minorEastAsia"/>
          <w:sz w:val="24"/>
          <w:szCs w:val="24"/>
        </w:rPr>
        <w:t>1. 投标人应递交施工进度网络图或施工进度表，说明按招标文件要求的计划工期进行施工的各个关键日期。</w:t>
      </w:r>
      <w:bookmarkEnd w:id="311"/>
    </w:p>
    <w:p w14:paraId="28B12359">
      <w:pPr>
        <w:spacing w:line="240" w:lineRule="auto"/>
        <w:ind w:firstLine="480" w:firstLineChars="200"/>
        <w:textAlignment w:val="center"/>
        <w:rPr>
          <w:rFonts w:ascii="宋体" w:hAnsi="宋体" w:cs="宋体"/>
          <w:sz w:val="24"/>
          <w:szCs w:val="24"/>
        </w:rPr>
      </w:pPr>
      <w:bookmarkStart w:id="312" w:name="_Toc221952107"/>
      <w:r>
        <w:rPr>
          <w:rFonts w:hint="eastAsia" w:cs="宋体" w:asciiTheme="minorEastAsia" w:hAnsiTheme="minorEastAsia" w:eastAsiaTheme="minorEastAsia"/>
          <w:sz w:val="24"/>
          <w:szCs w:val="24"/>
        </w:rPr>
        <w:t>2. 施工进度表可采用</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网络图（或横道图）表示。</w:t>
      </w:r>
      <w:bookmarkEnd w:id="312"/>
    </w:p>
    <w:p w14:paraId="7CC1E554">
      <w:pPr>
        <w:rPr>
          <w:rFonts w:hint="eastAsia" w:asciiTheme="minorEastAsia" w:hAnsiTheme="minorEastAsia" w:eastAsiaTheme="minorEastAsia"/>
          <w:szCs w:val="20"/>
        </w:rPr>
      </w:pPr>
      <w:bookmarkStart w:id="313" w:name="_Toc168476331"/>
      <w:bookmarkStart w:id="314" w:name="_Toc15410"/>
      <w:bookmarkStart w:id="315" w:name="_Toc451003430"/>
      <w:bookmarkStart w:id="316" w:name="_Toc40390836"/>
      <w:bookmarkStart w:id="317" w:name="_Toc1851"/>
      <w:bookmarkStart w:id="318" w:name="_Toc144974869"/>
      <w:bookmarkStart w:id="319" w:name="_Toc221952108"/>
      <w:bookmarkStart w:id="320" w:name="_Toc168475928"/>
      <w:bookmarkStart w:id="321" w:name="_Toc411769173"/>
      <w:bookmarkStart w:id="322" w:name="_Toc451188450"/>
      <w:bookmarkStart w:id="323" w:name="_Toc25266"/>
      <w:bookmarkStart w:id="324" w:name="_Toc38013579"/>
      <w:bookmarkStart w:id="325" w:name="_Toc1452"/>
      <w:r>
        <w:rPr>
          <w:rFonts w:hint="eastAsia" w:asciiTheme="minorEastAsia" w:hAnsiTheme="minorEastAsia" w:eastAsiaTheme="minorEastAsia"/>
          <w:szCs w:val="20"/>
        </w:rPr>
        <w:br w:type="page"/>
      </w:r>
    </w:p>
    <w:p w14:paraId="6013EF1F">
      <w:pPr>
        <w:pStyle w:val="71"/>
        <w:spacing w:after="240"/>
        <w:ind w:firstLine="235"/>
        <w:jc w:val="left"/>
        <w:rPr>
          <w:rFonts w:asciiTheme="minorEastAsia" w:hAnsiTheme="minorEastAsia" w:eastAsiaTheme="minorEastAsia"/>
          <w:szCs w:val="20"/>
        </w:rPr>
      </w:pPr>
      <w:r>
        <w:rPr>
          <w:rFonts w:hint="eastAsia" w:asciiTheme="minorEastAsia" w:hAnsiTheme="minorEastAsia" w:eastAsiaTheme="minorEastAsia"/>
          <w:szCs w:val="20"/>
        </w:rPr>
        <w:t>附表</w:t>
      </w:r>
      <w:r>
        <w:rPr>
          <w:rFonts w:hint="eastAsia" w:asciiTheme="minorEastAsia" w:hAnsiTheme="minorEastAsia" w:eastAsiaTheme="minorEastAsia"/>
          <w:szCs w:val="20"/>
          <w:lang w:val="en-US" w:eastAsia="zh-CN"/>
        </w:rPr>
        <w:t>五</w:t>
      </w:r>
      <w:r>
        <w:rPr>
          <w:rFonts w:hint="eastAsia" w:asciiTheme="minorEastAsia" w:hAnsiTheme="minorEastAsia" w:eastAsiaTheme="minorEastAsia"/>
          <w:szCs w:val="20"/>
        </w:rPr>
        <w:t>：施工总平面图</w:t>
      </w:r>
      <w:bookmarkEnd w:id="313"/>
      <w:bookmarkEnd w:id="314"/>
      <w:bookmarkEnd w:id="315"/>
      <w:bookmarkEnd w:id="316"/>
      <w:bookmarkEnd w:id="317"/>
      <w:bookmarkEnd w:id="318"/>
      <w:bookmarkEnd w:id="319"/>
      <w:bookmarkEnd w:id="320"/>
      <w:bookmarkEnd w:id="321"/>
      <w:bookmarkEnd w:id="322"/>
      <w:bookmarkEnd w:id="323"/>
    </w:p>
    <w:p w14:paraId="57B81E98">
      <w:pPr>
        <w:spacing w:line="360" w:lineRule="auto"/>
        <w:ind w:firstLine="480" w:firstLineChars="200"/>
        <w:rPr>
          <w:rFonts w:hint="eastAsia" w:cs="宋体" w:asciiTheme="minorEastAsia" w:hAnsiTheme="minorEastAsia" w:eastAsiaTheme="minorEastAsia"/>
          <w:szCs w:val="21"/>
        </w:rPr>
      </w:pPr>
      <w:bookmarkStart w:id="326" w:name="_Toc221952109"/>
      <w:r>
        <w:rPr>
          <w:rFonts w:hint="eastAsia" w:cs="宋体" w:asciiTheme="minorEastAsia" w:hAnsiTheme="minorEastAsia" w:eastAsiaTheme="minorEastAsia"/>
          <w:sz w:val="24"/>
          <w:szCs w:val="24"/>
        </w:rPr>
        <w:t>投标人应递交一份施工总平面图，绘出现场临时设施布置图表并附文字说明，说明临时设施、加工车间、现场办公、设备及仓储、供电、供水、卫生、生活、道路、消防等设施的情况和布置。</w:t>
      </w:r>
      <w:bookmarkEnd w:id="326"/>
    </w:p>
    <w:p w14:paraId="759CD74D">
      <w:pPr>
        <w:ind w:firstLine="420" w:firstLineChars="200"/>
        <w:rPr>
          <w:rFonts w:hint="eastAsia" w:cs="宋体" w:asciiTheme="minorEastAsia" w:hAnsiTheme="minorEastAsia" w:eastAsiaTheme="minorEastAsia"/>
          <w:szCs w:val="21"/>
        </w:rPr>
      </w:pPr>
    </w:p>
    <w:p w14:paraId="6F47F3A5">
      <w:pPr>
        <w:ind w:firstLine="420" w:firstLineChars="200"/>
        <w:rPr>
          <w:rFonts w:hint="eastAsia" w:cs="宋体" w:asciiTheme="minorEastAsia" w:hAnsiTheme="minorEastAsia" w:eastAsiaTheme="minorEastAsia"/>
          <w:szCs w:val="21"/>
        </w:rPr>
      </w:pPr>
    </w:p>
    <w:p w14:paraId="615384B0">
      <w:pPr>
        <w:rPr>
          <w:rFonts w:hint="eastAsia" w:cs="宋体" w:asciiTheme="minorEastAsia" w:hAnsiTheme="minorEastAsia" w:eastAsiaTheme="minorEastAsia"/>
          <w:kern w:val="2"/>
          <w:sz w:val="24"/>
          <w:szCs w:val="20"/>
          <w:lang w:val="en-US" w:eastAsia="zh-CN" w:bidi="ar-SA"/>
        </w:rPr>
      </w:pPr>
      <w:r>
        <w:rPr>
          <w:rFonts w:hint="eastAsia" w:cs="宋体" w:asciiTheme="minorEastAsia" w:hAnsiTheme="minorEastAsia" w:eastAsiaTheme="minorEastAsia"/>
          <w:kern w:val="2"/>
          <w:sz w:val="24"/>
          <w:szCs w:val="20"/>
          <w:lang w:val="en-US" w:eastAsia="zh-CN" w:bidi="ar-SA"/>
        </w:rPr>
        <w:br w:type="page"/>
      </w:r>
    </w:p>
    <w:p w14:paraId="744C4C1C">
      <w:pPr>
        <w:spacing w:line="360" w:lineRule="auto"/>
        <w:rPr>
          <w:rFonts w:hint="eastAsia" w:cs="宋体" w:asciiTheme="minorEastAsia" w:hAnsiTheme="minorEastAsia" w:eastAsiaTheme="minorEastAsia"/>
          <w:kern w:val="2"/>
          <w:sz w:val="24"/>
          <w:szCs w:val="20"/>
          <w:lang w:val="en-US" w:eastAsia="zh-CN" w:bidi="ar-SA"/>
        </w:rPr>
      </w:pPr>
      <w:r>
        <w:rPr>
          <w:rFonts w:hint="eastAsia" w:cs="宋体" w:asciiTheme="minorEastAsia" w:hAnsiTheme="minorEastAsia" w:eastAsiaTheme="minorEastAsia"/>
          <w:kern w:val="2"/>
          <w:sz w:val="24"/>
          <w:szCs w:val="20"/>
          <w:lang w:val="en-US" w:eastAsia="zh-CN" w:bidi="ar-SA"/>
        </w:rPr>
        <w:t>附表六  临时用地表</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0"/>
        <w:gridCol w:w="2080"/>
        <w:gridCol w:w="2080"/>
        <w:gridCol w:w="2080"/>
      </w:tblGrid>
      <w:tr w14:paraId="2585B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080" w:type="dxa"/>
            <w:noWrap w:val="0"/>
            <w:vAlign w:val="top"/>
          </w:tcPr>
          <w:p w14:paraId="761B6CF9">
            <w:pPr>
              <w:keepNext w:val="0"/>
              <w:keepLines w:val="0"/>
              <w:widowControl/>
              <w:suppressLineNumbers w:val="0"/>
              <w:jc w:val="center"/>
              <w:rPr>
                <w:rFonts w:hint="default" w:ascii="宋体" w:hAnsi="宋体" w:eastAsia="宋体" w:cs="宋体"/>
                <w:b w:val="0"/>
                <w:bCs w:val="0"/>
                <w:color w:val="auto"/>
                <w:kern w:val="0"/>
                <w:sz w:val="24"/>
                <w:szCs w:val="24"/>
                <w:highlight w:val="none"/>
                <w:vertAlign w:val="baseline"/>
                <w:lang w:val="en-US" w:eastAsia="zh-CN" w:bidi="ar"/>
              </w:rPr>
            </w:pPr>
            <w:r>
              <w:rPr>
                <w:rFonts w:hint="eastAsia" w:ascii="宋体" w:hAnsi="宋体" w:eastAsia="宋体" w:cs="宋体"/>
                <w:b w:val="0"/>
                <w:bCs w:val="0"/>
                <w:color w:val="auto"/>
                <w:kern w:val="0"/>
                <w:sz w:val="24"/>
                <w:szCs w:val="24"/>
                <w:highlight w:val="none"/>
                <w:vertAlign w:val="baseline"/>
                <w:lang w:val="en-US" w:eastAsia="zh-CN" w:bidi="ar"/>
              </w:rPr>
              <w:t>用途</w:t>
            </w:r>
          </w:p>
        </w:tc>
        <w:tc>
          <w:tcPr>
            <w:tcW w:w="2080" w:type="dxa"/>
            <w:noWrap w:val="0"/>
            <w:vAlign w:val="top"/>
          </w:tcPr>
          <w:p w14:paraId="309C7423">
            <w:pPr>
              <w:keepNext w:val="0"/>
              <w:keepLines w:val="0"/>
              <w:widowControl/>
              <w:suppressLineNumbers w:val="0"/>
              <w:jc w:val="center"/>
              <w:rPr>
                <w:rFonts w:hint="default" w:ascii="宋体" w:hAnsi="宋体" w:eastAsia="宋体" w:cs="宋体"/>
                <w:b w:val="0"/>
                <w:bCs w:val="0"/>
                <w:color w:val="auto"/>
                <w:kern w:val="0"/>
                <w:sz w:val="24"/>
                <w:szCs w:val="24"/>
                <w:highlight w:val="none"/>
                <w:vertAlign w:val="baseline"/>
                <w:lang w:val="en-US" w:eastAsia="zh-CN" w:bidi="ar"/>
              </w:rPr>
            </w:pPr>
            <w:r>
              <w:rPr>
                <w:rFonts w:hint="eastAsia" w:ascii="宋体" w:hAnsi="宋体" w:eastAsia="宋体" w:cs="宋体"/>
                <w:b w:val="0"/>
                <w:bCs w:val="0"/>
                <w:color w:val="auto"/>
                <w:kern w:val="0"/>
                <w:sz w:val="24"/>
                <w:szCs w:val="24"/>
                <w:highlight w:val="none"/>
                <w:vertAlign w:val="baseline"/>
                <w:lang w:val="en-US" w:eastAsia="zh-CN" w:bidi="ar"/>
              </w:rPr>
              <w:t>面积（平方米）</w:t>
            </w:r>
          </w:p>
        </w:tc>
        <w:tc>
          <w:tcPr>
            <w:tcW w:w="2080" w:type="dxa"/>
            <w:noWrap w:val="0"/>
            <w:vAlign w:val="top"/>
          </w:tcPr>
          <w:p w14:paraId="7727EAFF">
            <w:pPr>
              <w:keepNext w:val="0"/>
              <w:keepLines w:val="0"/>
              <w:widowControl/>
              <w:suppressLineNumbers w:val="0"/>
              <w:jc w:val="center"/>
              <w:rPr>
                <w:rFonts w:hint="default" w:ascii="宋体" w:hAnsi="宋体" w:eastAsia="宋体" w:cs="宋体"/>
                <w:b w:val="0"/>
                <w:bCs w:val="0"/>
                <w:color w:val="auto"/>
                <w:kern w:val="0"/>
                <w:sz w:val="24"/>
                <w:szCs w:val="24"/>
                <w:highlight w:val="none"/>
                <w:vertAlign w:val="baseline"/>
                <w:lang w:val="en-US" w:eastAsia="zh-CN" w:bidi="ar"/>
              </w:rPr>
            </w:pPr>
            <w:r>
              <w:rPr>
                <w:rFonts w:hint="eastAsia" w:ascii="宋体" w:hAnsi="宋体" w:eastAsia="宋体" w:cs="宋体"/>
                <w:b w:val="0"/>
                <w:bCs w:val="0"/>
                <w:color w:val="auto"/>
                <w:kern w:val="0"/>
                <w:sz w:val="24"/>
                <w:szCs w:val="24"/>
                <w:highlight w:val="none"/>
                <w:vertAlign w:val="baseline"/>
                <w:lang w:val="en-US" w:eastAsia="zh-CN" w:bidi="ar"/>
              </w:rPr>
              <w:t>位置</w:t>
            </w:r>
          </w:p>
        </w:tc>
        <w:tc>
          <w:tcPr>
            <w:tcW w:w="2080" w:type="dxa"/>
            <w:noWrap w:val="0"/>
            <w:vAlign w:val="top"/>
          </w:tcPr>
          <w:p w14:paraId="48B9B690">
            <w:pPr>
              <w:keepNext w:val="0"/>
              <w:keepLines w:val="0"/>
              <w:widowControl/>
              <w:suppressLineNumbers w:val="0"/>
              <w:jc w:val="center"/>
              <w:rPr>
                <w:rFonts w:hint="default" w:ascii="宋体" w:hAnsi="宋体" w:eastAsia="宋体" w:cs="宋体"/>
                <w:b w:val="0"/>
                <w:bCs w:val="0"/>
                <w:color w:val="auto"/>
                <w:kern w:val="0"/>
                <w:sz w:val="24"/>
                <w:szCs w:val="24"/>
                <w:highlight w:val="none"/>
                <w:vertAlign w:val="baseline"/>
                <w:lang w:val="en-US" w:eastAsia="zh-CN" w:bidi="ar"/>
              </w:rPr>
            </w:pPr>
            <w:r>
              <w:rPr>
                <w:rFonts w:hint="eastAsia" w:ascii="宋体" w:hAnsi="宋体" w:eastAsia="宋体" w:cs="宋体"/>
                <w:b w:val="0"/>
                <w:bCs w:val="0"/>
                <w:color w:val="auto"/>
                <w:kern w:val="0"/>
                <w:sz w:val="24"/>
                <w:szCs w:val="24"/>
                <w:highlight w:val="none"/>
                <w:vertAlign w:val="baseline"/>
                <w:lang w:val="en-US" w:eastAsia="zh-CN" w:bidi="ar"/>
              </w:rPr>
              <w:t>需用时间</w:t>
            </w:r>
          </w:p>
        </w:tc>
      </w:tr>
      <w:tr w14:paraId="57CCE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080" w:type="dxa"/>
            <w:noWrap w:val="0"/>
            <w:vAlign w:val="top"/>
          </w:tcPr>
          <w:p w14:paraId="7C51B081">
            <w:pPr>
              <w:keepNext w:val="0"/>
              <w:keepLines w:val="0"/>
              <w:widowControl/>
              <w:suppressLineNumbers w:val="0"/>
              <w:jc w:val="left"/>
              <w:rPr>
                <w:rFonts w:hint="eastAsia" w:ascii="宋体" w:hAnsi="宋体" w:eastAsia="宋体" w:cs="宋体"/>
                <w:b/>
                <w:bCs/>
                <w:color w:val="auto"/>
                <w:kern w:val="0"/>
                <w:sz w:val="24"/>
                <w:szCs w:val="24"/>
                <w:highlight w:val="none"/>
                <w:vertAlign w:val="baseline"/>
                <w:lang w:val="en-US" w:eastAsia="zh-CN" w:bidi="ar"/>
              </w:rPr>
            </w:pPr>
          </w:p>
        </w:tc>
        <w:tc>
          <w:tcPr>
            <w:tcW w:w="2080" w:type="dxa"/>
            <w:noWrap w:val="0"/>
            <w:vAlign w:val="top"/>
          </w:tcPr>
          <w:p w14:paraId="08C60791">
            <w:pPr>
              <w:keepNext w:val="0"/>
              <w:keepLines w:val="0"/>
              <w:widowControl/>
              <w:suppressLineNumbers w:val="0"/>
              <w:jc w:val="left"/>
              <w:rPr>
                <w:rFonts w:hint="eastAsia" w:ascii="宋体" w:hAnsi="宋体" w:eastAsia="宋体" w:cs="宋体"/>
                <w:b/>
                <w:bCs/>
                <w:color w:val="auto"/>
                <w:kern w:val="0"/>
                <w:sz w:val="24"/>
                <w:szCs w:val="24"/>
                <w:highlight w:val="none"/>
                <w:vertAlign w:val="baseline"/>
                <w:lang w:val="en-US" w:eastAsia="zh-CN" w:bidi="ar"/>
              </w:rPr>
            </w:pPr>
          </w:p>
        </w:tc>
        <w:tc>
          <w:tcPr>
            <w:tcW w:w="2080" w:type="dxa"/>
            <w:noWrap w:val="0"/>
            <w:vAlign w:val="top"/>
          </w:tcPr>
          <w:p w14:paraId="09E1544C">
            <w:pPr>
              <w:keepNext w:val="0"/>
              <w:keepLines w:val="0"/>
              <w:widowControl/>
              <w:suppressLineNumbers w:val="0"/>
              <w:jc w:val="left"/>
              <w:rPr>
                <w:rFonts w:hint="eastAsia" w:ascii="宋体" w:hAnsi="宋体" w:eastAsia="宋体" w:cs="宋体"/>
                <w:b/>
                <w:bCs/>
                <w:color w:val="auto"/>
                <w:kern w:val="0"/>
                <w:sz w:val="24"/>
                <w:szCs w:val="24"/>
                <w:highlight w:val="none"/>
                <w:vertAlign w:val="baseline"/>
                <w:lang w:val="en-US" w:eastAsia="zh-CN" w:bidi="ar"/>
              </w:rPr>
            </w:pPr>
          </w:p>
        </w:tc>
        <w:tc>
          <w:tcPr>
            <w:tcW w:w="2080" w:type="dxa"/>
            <w:noWrap w:val="0"/>
            <w:vAlign w:val="top"/>
          </w:tcPr>
          <w:p w14:paraId="0C5642E6">
            <w:pPr>
              <w:keepNext w:val="0"/>
              <w:keepLines w:val="0"/>
              <w:widowControl/>
              <w:suppressLineNumbers w:val="0"/>
              <w:jc w:val="left"/>
              <w:rPr>
                <w:rFonts w:hint="eastAsia" w:ascii="宋体" w:hAnsi="宋体" w:eastAsia="宋体" w:cs="宋体"/>
                <w:b/>
                <w:bCs/>
                <w:color w:val="auto"/>
                <w:kern w:val="0"/>
                <w:sz w:val="24"/>
                <w:szCs w:val="24"/>
                <w:highlight w:val="none"/>
                <w:vertAlign w:val="baseline"/>
                <w:lang w:val="en-US" w:eastAsia="zh-CN" w:bidi="ar"/>
              </w:rPr>
            </w:pPr>
          </w:p>
        </w:tc>
      </w:tr>
      <w:tr w14:paraId="4830B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080" w:type="dxa"/>
            <w:noWrap w:val="0"/>
            <w:vAlign w:val="top"/>
          </w:tcPr>
          <w:p w14:paraId="3D3C63E8">
            <w:pPr>
              <w:keepNext w:val="0"/>
              <w:keepLines w:val="0"/>
              <w:widowControl/>
              <w:suppressLineNumbers w:val="0"/>
              <w:jc w:val="left"/>
              <w:rPr>
                <w:rFonts w:hint="eastAsia" w:ascii="宋体" w:hAnsi="宋体" w:eastAsia="宋体" w:cs="宋体"/>
                <w:b/>
                <w:bCs/>
                <w:color w:val="auto"/>
                <w:kern w:val="0"/>
                <w:sz w:val="24"/>
                <w:szCs w:val="24"/>
                <w:highlight w:val="none"/>
                <w:vertAlign w:val="baseline"/>
                <w:lang w:val="en-US" w:eastAsia="zh-CN" w:bidi="ar"/>
              </w:rPr>
            </w:pPr>
          </w:p>
        </w:tc>
        <w:tc>
          <w:tcPr>
            <w:tcW w:w="2080" w:type="dxa"/>
            <w:noWrap w:val="0"/>
            <w:vAlign w:val="top"/>
          </w:tcPr>
          <w:p w14:paraId="6A7DA105">
            <w:pPr>
              <w:keepNext w:val="0"/>
              <w:keepLines w:val="0"/>
              <w:widowControl/>
              <w:suppressLineNumbers w:val="0"/>
              <w:jc w:val="left"/>
              <w:rPr>
                <w:rFonts w:hint="eastAsia" w:ascii="宋体" w:hAnsi="宋体" w:eastAsia="宋体" w:cs="宋体"/>
                <w:b/>
                <w:bCs/>
                <w:color w:val="auto"/>
                <w:kern w:val="0"/>
                <w:sz w:val="24"/>
                <w:szCs w:val="24"/>
                <w:highlight w:val="none"/>
                <w:vertAlign w:val="baseline"/>
                <w:lang w:val="en-US" w:eastAsia="zh-CN" w:bidi="ar"/>
              </w:rPr>
            </w:pPr>
          </w:p>
        </w:tc>
        <w:tc>
          <w:tcPr>
            <w:tcW w:w="2080" w:type="dxa"/>
            <w:noWrap w:val="0"/>
            <w:vAlign w:val="top"/>
          </w:tcPr>
          <w:p w14:paraId="6D400DF6">
            <w:pPr>
              <w:keepNext w:val="0"/>
              <w:keepLines w:val="0"/>
              <w:widowControl/>
              <w:suppressLineNumbers w:val="0"/>
              <w:jc w:val="left"/>
              <w:rPr>
                <w:rFonts w:hint="eastAsia" w:ascii="宋体" w:hAnsi="宋体" w:eastAsia="宋体" w:cs="宋体"/>
                <w:b/>
                <w:bCs/>
                <w:color w:val="auto"/>
                <w:kern w:val="0"/>
                <w:sz w:val="24"/>
                <w:szCs w:val="24"/>
                <w:highlight w:val="none"/>
                <w:vertAlign w:val="baseline"/>
                <w:lang w:val="en-US" w:eastAsia="zh-CN" w:bidi="ar"/>
              </w:rPr>
            </w:pPr>
          </w:p>
        </w:tc>
        <w:tc>
          <w:tcPr>
            <w:tcW w:w="2080" w:type="dxa"/>
            <w:noWrap w:val="0"/>
            <w:vAlign w:val="top"/>
          </w:tcPr>
          <w:p w14:paraId="32342E93">
            <w:pPr>
              <w:keepNext w:val="0"/>
              <w:keepLines w:val="0"/>
              <w:widowControl/>
              <w:suppressLineNumbers w:val="0"/>
              <w:jc w:val="left"/>
              <w:rPr>
                <w:rFonts w:hint="eastAsia" w:ascii="宋体" w:hAnsi="宋体" w:eastAsia="宋体" w:cs="宋体"/>
                <w:b/>
                <w:bCs/>
                <w:color w:val="auto"/>
                <w:kern w:val="0"/>
                <w:sz w:val="24"/>
                <w:szCs w:val="24"/>
                <w:highlight w:val="none"/>
                <w:vertAlign w:val="baseline"/>
                <w:lang w:val="en-US" w:eastAsia="zh-CN" w:bidi="ar"/>
              </w:rPr>
            </w:pPr>
          </w:p>
        </w:tc>
      </w:tr>
      <w:tr w14:paraId="5922A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080" w:type="dxa"/>
            <w:noWrap w:val="0"/>
            <w:vAlign w:val="top"/>
          </w:tcPr>
          <w:p w14:paraId="13590BB6">
            <w:pPr>
              <w:keepNext w:val="0"/>
              <w:keepLines w:val="0"/>
              <w:widowControl/>
              <w:suppressLineNumbers w:val="0"/>
              <w:jc w:val="left"/>
              <w:rPr>
                <w:rFonts w:hint="eastAsia" w:ascii="宋体" w:hAnsi="宋体" w:eastAsia="宋体" w:cs="宋体"/>
                <w:b/>
                <w:bCs/>
                <w:color w:val="auto"/>
                <w:kern w:val="0"/>
                <w:sz w:val="24"/>
                <w:szCs w:val="24"/>
                <w:highlight w:val="none"/>
                <w:vertAlign w:val="baseline"/>
                <w:lang w:val="en-US" w:eastAsia="zh-CN" w:bidi="ar"/>
              </w:rPr>
            </w:pPr>
          </w:p>
        </w:tc>
        <w:tc>
          <w:tcPr>
            <w:tcW w:w="2080" w:type="dxa"/>
            <w:noWrap w:val="0"/>
            <w:vAlign w:val="top"/>
          </w:tcPr>
          <w:p w14:paraId="5A265AAB">
            <w:pPr>
              <w:keepNext w:val="0"/>
              <w:keepLines w:val="0"/>
              <w:widowControl/>
              <w:suppressLineNumbers w:val="0"/>
              <w:jc w:val="left"/>
              <w:rPr>
                <w:rFonts w:hint="eastAsia" w:ascii="宋体" w:hAnsi="宋体" w:eastAsia="宋体" w:cs="宋体"/>
                <w:b/>
                <w:bCs/>
                <w:color w:val="auto"/>
                <w:kern w:val="0"/>
                <w:sz w:val="24"/>
                <w:szCs w:val="24"/>
                <w:highlight w:val="none"/>
                <w:vertAlign w:val="baseline"/>
                <w:lang w:val="en-US" w:eastAsia="zh-CN" w:bidi="ar"/>
              </w:rPr>
            </w:pPr>
          </w:p>
        </w:tc>
        <w:tc>
          <w:tcPr>
            <w:tcW w:w="2080" w:type="dxa"/>
            <w:noWrap w:val="0"/>
            <w:vAlign w:val="top"/>
          </w:tcPr>
          <w:p w14:paraId="17B468FA">
            <w:pPr>
              <w:keepNext w:val="0"/>
              <w:keepLines w:val="0"/>
              <w:widowControl/>
              <w:suppressLineNumbers w:val="0"/>
              <w:jc w:val="left"/>
              <w:rPr>
                <w:rFonts w:hint="eastAsia" w:ascii="宋体" w:hAnsi="宋体" w:eastAsia="宋体" w:cs="宋体"/>
                <w:b/>
                <w:bCs/>
                <w:color w:val="auto"/>
                <w:kern w:val="0"/>
                <w:sz w:val="24"/>
                <w:szCs w:val="24"/>
                <w:highlight w:val="none"/>
                <w:vertAlign w:val="baseline"/>
                <w:lang w:val="en-US" w:eastAsia="zh-CN" w:bidi="ar"/>
              </w:rPr>
            </w:pPr>
          </w:p>
        </w:tc>
        <w:tc>
          <w:tcPr>
            <w:tcW w:w="2080" w:type="dxa"/>
            <w:noWrap w:val="0"/>
            <w:vAlign w:val="top"/>
          </w:tcPr>
          <w:p w14:paraId="7736FE27">
            <w:pPr>
              <w:keepNext w:val="0"/>
              <w:keepLines w:val="0"/>
              <w:widowControl/>
              <w:suppressLineNumbers w:val="0"/>
              <w:jc w:val="left"/>
              <w:rPr>
                <w:rFonts w:hint="eastAsia" w:ascii="宋体" w:hAnsi="宋体" w:eastAsia="宋体" w:cs="宋体"/>
                <w:b/>
                <w:bCs/>
                <w:color w:val="auto"/>
                <w:kern w:val="0"/>
                <w:sz w:val="24"/>
                <w:szCs w:val="24"/>
                <w:highlight w:val="none"/>
                <w:vertAlign w:val="baseline"/>
                <w:lang w:val="en-US" w:eastAsia="zh-CN" w:bidi="ar"/>
              </w:rPr>
            </w:pPr>
          </w:p>
        </w:tc>
      </w:tr>
      <w:tr w14:paraId="48F49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080" w:type="dxa"/>
            <w:noWrap w:val="0"/>
            <w:vAlign w:val="top"/>
          </w:tcPr>
          <w:p w14:paraId="44D89364">
            <w:pPr>
              <w:keepNext w:val="0"/>
              <w:keepLines w:val="0"/>
              <w:widowControl/>
              <w:suppressLineNumbers w:val="0"/>
              <w:jc w:val="left"/>
              <w:rPr>
                <w:rFonts w:hint="eastAsia" w:ascii="宋体" w:hAnsi="宋体" w:eastAsia="宋体" w:cs="宋体"/>
                <w:b/>
                <w:bCs/>
                <w:color w:val="auto"/>
                <w:kern w:val="0"/>
                <w:sz w:val="24"/>
                <w:szCs w:val="24"/>
                <w:highlight w:val="none"/>
                <w:vertAlign w:val="baseline"/>
                <w:lang w:val="en-US" w:eastAsia="zh-CN" w:bidi="ar"/>
              </w:rPr>
            </w:pPr>
          </w:p>
        </w:tc>
        <w:tc>
          <w:tcPr>
            <w:tcW w:w="2080" w:type="dxa"/>
            <w:noWrap w:val="0"/>
            <w:vAlign w:val="top"/>
          </w:tcPr>
          <w:p w14:paraId="0B7F4DA4">
            <w:pPr>
              <w:keepNext w:val="0"/>
              <w:keepLines w:val="0"/>
              <w:widowControl/>
              <w:suppressLineNumbers w:val="0"/>
              <w:jc w:val="left"/>
              <w:rPr>
                <w:rFonts w:hint="eastAsia" w:ascii="宋体" w:hAnsi="宋体" w:eastAsia="宋体" w:cs="宋体"/>
                <w:b/>
                <w:bCs/>
                <w:color w:val="auto"/>
                <w:kern w:val="0"/>
                <w:sz w:val="24"/>
                <w:szCs w:val="24"/>
                <w:highlight w:val="none"/>
                <w:vertAlign w:val="baseline"/>
                <w:lang w:val="en-US" w:eastAsia="zh-CN" w:bidi="ar"/>
              </w:rPr>
            </w:pPr>
          </w:p>
        </w:tc>
        <w:tc>
          <w:tcPr>
            <w:tcW w:w="2080" w:type="dxa"/>
            <w:noWrap w:val="0"/>
            <w:vAlign w:val="top"/>
          </w:tcPr>
          <w:p w14:paraId="477C8070">
            <w:pPr>
              <w:keepNext w:val="0"/>
              <w:keepLines w:val="0"/>
              <w:widowControl/>
              <w:suppressLineNumbers w:val="0"/>
              <w:jc w:val="left"/>
              <w:rPr>
                <w:rFonts w:hint="eastAsia" w:ascii="宋体" w:hAnsi="宋体" w:eastAsia="宋体" w:cs="宋体"/>
                <w:b/>
                <w:bCs/>
                <w:color w:val="auto"/>
                <w:kern w:val="0"/>
                <w:sz w:val="24"/>
                <w:szCs w:val="24"/>
                <w:highlight w:val="none"/>
                <w:vertAlign w:val="baseline"/>
                <w:lang w:val="en-US" w:eastAsia="zh-CN" w:bidi="ar"/>
              </w:rPr>
            </w:pPr>
          </w:p>
        </w:tc>
        <w:tc>
          <w:tcPr>
            <w:tcW w:w="2080" w:type="dxa"/>
            <w:noWrap w:val="0"/>
            <w:vAlign w:val="top"/>
          </w:tcPr>
          <w:p w14:paraId="435589C1">
            <w:pPr>
              <w:keepNext w:val="0"/>
              <w:keepLines w:val="0"/>
              <w:widowControl/>
              <w:suppressLineNumbers w:val="0"/>
              <w:jc w:val="left"/>
              <w:rPr>
                <w:rFonts w:hint="eastAsia" w:ascii="宋体" w:hAnsi="宋体" w:eastAsia="宋体" w:cs="宋体"/>
                <w:b/>
                <w:bCs/>
                <w:color w:val="auto"/>
                <w:kern w:val="0"/>
                <w:sz w:val="24"/>
                <w:szCs w:val="24"/>
                <w:highlight w:val="none"/>
                <w:vertAlign w:val="baseline"/>
                <w:lang w:val="en-US" w:eastAsia="zh-CN" w:bidi="ar"/>
              </w:rPr>
            </w:pPr>
          </w:p>
        </w:tc>
      </w:tr>
      <w:tr w14:paraId="36FCC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080" w:type="dxa"/>
            <w:noWrap w:val="0"/>
            <w:vAlign w:val="top"/>
          </w:tcPr>
          <w:p w14:paraId="4496BF33">
            <w:pPr>
              <w:keepNext w:val="0"/>
              <w:keepLines w:val="0"/>
              <w:widowControl/>
              <w:suppressLineNumbers w:val="0"/>
              <w:jc w:val="left"/>
              <w:rPr>
                <w:rFonts w:hint="eastAsia" w:ascii="宋体" w:hAnsi="宋体" w:eastAsia="宋体" w:cs="宋体"/>
                <w:b/>
                <w:bCs/>
                <w:color w:val="auto"/>
                <w:kern w:val="0"/>
                <w:sz w:val="24"/>
                <w:szCs w:val="24"/>
                <w:highlight w:val="none"/>
                <w:vertAlign w:val="baseline"/>
                <w:lang w:val="en-US" w:eastAsia="zh-CN" w:bidi="ar"/>
              </w:rPr>
            </w:pPr>
          </w:p>
        </w:tc>
        <w:tc>
          <w:tcPr>
            <w:tcW w:w="2080" w:type="dxa"/>
            <w:noWrap w:val="0"/>
            <w:vAlign w:val="top"/>
          </w:tcPr>
          <w:p w14:paraId="09B9CC3A">
            <w:pPr>
              <w:keepNext w:val="0"/>
              <w:keepLines w:val="0"/>
              <w:widowControl/>
              <w:suppressLineNumbers w:val="0"/>
              <w:jc w:val="left"/>
              <w:rPr>
                <w:rFonts w:hint="eastAsia" w:ascii="宋体" w:hAnsi="宋体" w:eastAsia="宋体" w:cs="宋体"/>
                <w:b/>
                <w:bCs/>
                <w:color w:val="auto"/>
                <w:kern w:val="0"/>
                <w:sz w:val="24"/>
                <w:szCs w:val="24"/>
                <w:highlight w:val="none"/>
                <w:vertAlign w:val="baseline"/>
                <w:lang w:val="en-US" w:eastAsia="zh-CN" w:bidi="ar"/>
              </w:rPr>
            </w:pPr>
          </w:p>
        </w:tc>
        <w:tc>
          <w:tcPr>
            <w:tcW w:w="2080" w:type="dxa"/>
            <w:noWrap w:val="0"/>
            <w:vAlign w:val="top"/>
          </w:tcPr>
          <w:p w14:paraId="121ECCB7">
            <w:pPr>
              <w:keepNext w:val="0"/>
              <w:keepLines w:val="0"/>
              <w:widowControl/>
              <w:suppressLineNumbers w:val="0"/>
              <w:jc w:val="left"/>
              <w:rPr>
                <w:rFonts w:hint="eastAsia" w:ascii="宋体" w:hAnsi="宋体" w:eastAsia="宋体" w:cs="宋体"/>
                <w:b/>
                <w:bCs/>
                <w:color w:val="auto"/>
                <w:kern w:val="0"/>
                <w:sz w:val="24"/>
                <w:szCs w:val="24"/>
                <w:highlight w:val="none"/>
                <w:vertAlign w:val="baseline"/>
                <w:lang w:val="en-US" w:eastAsia="zh-CN" w:bidi="ar"/>
              </w:rPr>
            </w:pPr>
          </w:p>
        </w:tc>
        <w:tc>
          <w:tcPr>
            <w:tcW w:w="2080" w:type="dxa"/>
            <w:noWrap w:val="0"/>
            <w:vAlign w:val="top"/>
          </w:tcPr>
          <w:p w14:paraId="3815EBA5">
            <w:pPr>
              <w:keepNext w:val="0"/>
              <w:keepLines w:val="0"/>
              <w:widowControl/>
              <w:suppressLineNumbers w:val="0"/>
              <w:jc w:val="left"/>
              <w:rPr>
                <w:rFonts w:hint="eastAsia" w:ascii="宋体" w:hAnsi="宋体" w:eastAsia="宋体" w:cs="宋体"/>
                <w:b/>
                <w:bCs/>
                <w:color w:val="auto"/>
                <w:kern w:val="0"/>
                <w:sz w:val="24"/>
                <w:szCs w:val="24"/>
                <w:highlight w:val="none"/>
                <w:vertAlign w:val="baseline"/>
                <w:lang w:val="en-US" w:eastAsia="zh-CN" w:bidi="ar"/>
              </w:rPr>
            </w:pPr>
          </w:p>
        </w:tc>
      </w:tr>
      <w:tr w14:paraId="3CF66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080" w:type="dxa"/>
            <w:noWrap w:val="0"/>
            <w:vAlign w:val="top"/>
          </w:tcPr>
          <w:p w14:paraId="3D27FEFB">
            <w:pPr>
              <w:keepNext w:val="0"/>
              <w:keepLines w:val="0"/>
              <w:widowControl/>
              <w:suppressLineNumbers w:val="0"/>
              <w:jc w:val="left"/>
              <w:rPr>
                <w:rFonts w:hint="eastAsia" w:ascii="宋体" w:hAnsi="宋体" w:eastAsia="宋体" w:cs="宋体"/>
                <w:b/>
                <w:bCs/>
                <w:color w:val="auto"/>
                <w:kern w:val="0"/>
                <w:sz w:val="24"/>
                <w:szCs w:val="24"/>
                <w:highlight w:val="none"/>
                <w:vertAlign w:val="baseline"/>
                <w:lang w:val="en-US" w:eastAsia="zh-CN" w:bidi="ar"/>
              </w:rPr>
            </w:pPr>
          </w:p>
        </w:tc>
        <w:tc>
          <w:tcPr>
            <w:tcW w:w="2080" w:type="dxa"/>
            <w:noWrap w:val="0"/>
            <w:vAlign w:val="top"/>
          </w:tcPr>
          <w:p w14:paraId="77A33CA8">
            <w:pPr>
              <w:keepNext w:val="0"/>
              <w:keepLines w:val="0"/>
              <w:widowControl/>
              <w:suppressLineNumbers w:val="0"/>
              <w:jc w:val="left"/>
              <w:rPr>
                <w:rFonts w:hint="eastAsia" w:ascii="宋体" w:hAnsi="宋体" w:eastAsia="宋体" w:cs="宋体"/>
                <w:b/>
                <w:bCs/>
                <w:color w:val="auto"/>
                <w:kern w:val="0"/>
                <w:sz w:val="24"/>
                <w:szCs w:val="24"/>
                <w:highlight w:val="none"/>
                <w:vertAlign w:val="baseline"/>
                <w:lang w:val="en-US" w:eastAsia="zh-CN" w:bidi="ar"/>
              </w:rPr>
            </w:pPr>
          </w:p>
        </w:tc>
        <w:tc>
          <w:tcPr>
            <w:tcW w:w="2080" w:type="dxa"/>
            <w:noWrap w:val="0"/>
            <w:vAlign w:val="top"/>
          </w:tcPr>
          <w:p w14:paraId="30E9FDB4">
            <w:pPr>
              <w:keepNext w:val="0"/>
              <w:keepLines w:val="0"/>
              <w:widowControl/>
              <w:suppressLineNumbers w:val="0"/>
              <w:jc w:val="left"/>
              <w:rPr>
                <w:rFonts w:hint="eastAsia" w:ascii="宋体" w:hAnsi="宋体" w:eastAsia="宋体" w:cs="宋体"/>
                <w:b/>
                <w:bCs/>
                <w:color w:val="auto"/>
                <w:kern w:val="0"/>
                <w:sz w:val="24"/>
                <w:szCs w:val="24"/>
                <w:highlight w:val="none"/>
                <w:vertAlign w:val="baseline"/>
                <w:lang w:val="en-US" w:eastAsia="zh-CN" w:bidi="ar"/>
              </w:rPr>
            </w:pPr>
          </w:p>
        </w:tc>
        <w:tc>
          <w:tcPr>
            <w:tcW w:w="2080" w:type="dxa"/>
            <w:noWrap w:val="0"/>
            <w:vAlign w:val="top"/>
          </w:tcPr>
          <w:p w14:paraId="038342FF">
            <w:pPr>
              <w:keepNext w:val="0"/>
              <w:keepLines w:val="0"/>
              <w:widowControl/>
              <w:suppressLineNumbers w:val="0"/>
              <w:jc w:val="left"/>
              <w:rPr>
                <w:rFonts w:hint="eastAsia" w:ascii="宋体" w:hAnsi="宋体" w:eastAsia="宋体" w:cs="宋体"/>
                <w:b/>
                <w:bCs/>
                <w:color w:val="auto"/>
                <w:kern w:val="0"/>
                <w:sz w:val="24"/>
                <w:szCs w:val="24"/>
                <w:highlight w:val="none"/>
                <w:vertAlign w:val="baseline"/>
                <w:lang w:val="en-US" w:eastAsia="zh-CN" w:bidi="ar"/>
              </w:rPr>
            </w:pPr>
          </w:p>
        </w:tc>
      </w:tr>
      <w:tr w14:paraId="6557C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080" w:type="dxa"/>
            <w:noWrap w:val="0"/>
            <w:vAlign w:val="top"/>
          </w:tcPr>
          <w:p w14:paraId="77E8D9D4">
            <w:pPr>
              <w:keepNext w:val="0"/>
              <w:keepLines w:val="0"/>
              <w:widowControl/>
              <w:suppressLineNumbers w:val="0"/>
              <w:jc w:val="left"/>
              <w:rPr>
                <w:rFonts w:hint="eastAsia" w:ascii="宋体" w:hAnsi="宋体" w:eastAsia="宋体" w:cs="宋体"/>
                <w:b/>
                <w:bCs/>
                <w:color w:val="auto"/>
                <w:kern w:val="0"/>
                <w:sz w:val="24"/>
                <w:szCs w:val="24"/>
                <w:highlight w:val="none"/>
                <w:vertAlign w:val="baseline"/>
                <w:lang w:val="en-US" w:eastAsia="zh-CN" w:bidi="ar"/>
              </w:rPr>
            </w:pPr>
          </w:p>
        </w:tc>
        <w:tc>
          <w:tcPr>
            <w:tcW w:w="2080" w:type="dxa"/>
            <w:noWrap w:val="0"/>
            <w:vAlign w:val="top"/>
          </w:tcPr>
          <w:p w14:paraId="6616AC47">
            <w:pPr>
              <w:keepNext w:val="0"/>
              <w:keepLines w:val="0"/>
              <w:widowControl/>
              <w:suppressLineNumbers w:val="0"/>
              <w:jc w:val="left"/>
              <w:rPr>
                <w:rFonts w:hint="eastAsia" w:ascii="宋体" w:hAnsi="宋体" w:eastAsia="宋体" w:cs="宋体"/>
                <w:b/>
                <w:bCs/>
                <w:color w:val="auto"/>
                <w:kern w:val="0"/>
                <w:sz w:val="24"/>
                <w:szCs w:val="24"/>
                <w:highlight w:val="none"/>
                <w:vertAlign w:val="baseline"/>
                <w:lang w:val="en-US" w:eastAsia="zh-CN" w:bidi="ar"/>
              </w:rPr>
            </w:pPr>
          </w:p>
        </w:tc>
        <w:tc>
          <w:tcPr>
            <w:tcW w:w="2080" w:type="dxa"/>
            <w:noWrap w:val="0"/>
            <w:vAlign w:val="top"/>
          </w:tcPr>
          <w:p w14:paraId="33B83616">
            <w:pPr>
              <w:keepNext w:val="0"/>
              <w:keepLines w:val="0"/>
              <w:widowControl/>
              <w:suppressLineNumbers w:val="0"/>
              <w:jc w:val="left"/>
              <w:rPr>
                <w:rFonts w:hint="eastAsia" w:ascii="宋体" w:hAnsi="宋体" w:eastAsia="宋体" w:cs="宋体"/>
                <w:b/>
                <w:bCs/>
                <w:color w:val="auto"/>
                <w:kern w:val="0"/>
                <w:sz w:val="24"/>
                <w:szCs w:val="24"/>
                <w:highlight w:val="none"/>
                <w:vertAlign w:val="baseline"/>
                <w:lang w:val="en-US" w:eastAsia="zh-CN" w:bidi="ar"/>
              </w:rPr>
            </w:pPr>
          </w:p>
        </w:tc>
        <w:tc>
          <w:tcPr>
            <w:tcW w:w="2080" w:type="dxa"/>
            <w:noWrap w:val="0"/>
            <w:vAlign w:val="top"/>
          </w:tcPr>
          <w:p w14:paraId="3E611874">
            <w:pPr>
              <w:keepNext w:val="0"/>
              <w:keepLines w:val="0"/>
              <w:widowControl/>
              <w:suppressLineNumbers w:val="0"/>
              <w:jc w:val="left"/>
              <w:rPr>
                <w:rFonts w:hint="eastAsia" w:ascii="宋体" w:hAnsi="宋体" w:eastAsia="宋体" w:cs="宋体"/>
                <w:b/>
                <w:bCs/>
                <w:color w:val="auto"/>
                <w:kern w:val="0"/>
                <w:sz w:val="24"/>
                <w:szCs w:val="24"/>
                <w:highlight w:val="none"/>
                <w:vertAlign w:val="baseline"/>
                <w:lang w:val="en-US" w:eastAsia="zh-CN" w:bidi="ar"/>
              </w:rPr>
            </w:pPr>
          </w:p>
        </w:tc>
      </w:tr>
    </w:tbl>
    <w:p w14:paraId="04CE77D4">
      <w:pPr>
        <w:rPr>
          <w:rFonts w:hint="eastAsia" w:ascii="Arial" w:eastAsia="黑体" w:cs="Times New Roman"/>
          <w:sz w:val="32"/>
          <w:szCs w:val="32"/>
          <w:lang w:val="en-US" w:eastAsia="zh-CN"/>
        </w:rPr>
      </w:pPr>
      <w:r>
        <w:rPr>
          <w:rFonts w:hint="eastAsia" w:ascii="Arial" w:eastAsia="黑体" w:cs="Times New Roman"/>
          <w:sz w:val="32"/>
          <w:szCs w:val="32"/>
          <w:lang w:val="en-US" w:eastAsia="zh-CN"/>
        </w:rPr>
        <w:br w:type="page"/>
      </w:r>
    </w:p>
    <w:p w14:paraId="130E10E5">
      <w:pPr>
        <w:pStyle w:val="3"/>
        <w:spacing w:before="260" w:after="260" w:line="413" w:lineRule="auto"/>
        <w:jc w:val="center"/>
        <w:rPr>
          <w:rFonts w:ascii="Arial" w:eastAsia="黑体" w:cs="Times New Roman"/>
          <w:sz w:val="32"/>
          <w:szCs w:val="32"/>
        </w:rPr>
      </w:pPr>
      <w:r>
        <w:rPr>
          <w:rFonts w:hint="eastAsia" w:ascii="Arial" w:eastAsia="黑体" w:cs="Times New Roman"/>
          <w:sz w:val="32"/>
          <w:szCs w:val="32"/>
          <w:lang w:val="en-US" w:eastAsia="zh-CN"/>
        </w:rPr>
        <w:t>八、其他材料</w:t>
      </w:r>
      <w:bookmarkEnd w:id="324"/>
      <w:bookmarkEnd w:id="325"/>
    </w:p>
    <w:p w14:paraId="0D476FF2">
      <w:pPr>
        <w:spacing w:line="500" w:lineRule="exact"/>
        <w:rPr>
          <w:rFonts w:ascii="宋体" w:hAnsi="宋体" w:cs="宋体"/>
          <w:sz w:val="32"/>
          <w:szCs w:val="32"/>
        </w:rPr>
      </w:pPr>
    </w:p>
    <w:p w14:paraId="0CA934F0">
      <w:pPr>
        <w:spacing w:line="500" w:lineRule="exact"/>
        <w:rPr>
          <w:sz w:val="28"/>
          <w:szCs w:val="28"/>
        </w:rPr>
      </w:pPr>
      <w:r>
        <w:rPr>
          <w:rFonts w:hint="eastAsia"/>
          <w:sz w:val="28"/>
          <w:szCs w:val="28"/>
        </w:rPr>
        <w:t>招标文件要求及投标人认为有利于本次投标的其他资料。</w:t>
      </w:r>
    </w:p>
    <w:p w14:paraId="41BBD543">
      <w:pPr>
        <w:spacing w:line="480" w:lineRule="exact"/>
        <w:textAlignment w:val="center"/>
        <w:rPr>
          <w:rFonts w:ascii="宋体" w:hAnsi="宋体" w:cs="宋体"/>
          <w:sz w:val="28"/>
          <w:szCs w:val="28"/>
        </w:rPr>
      </w:pPr>
    </w:p>
    <w:p w14:paraId="6E171AD0">
      <w:pPr>
        <w:spacing w:line="480" w:lineRule="exact"/>
        <w:textAlignment w:val="center"/>
        <w:rPr>
          <w:rFonts w:ascii="宋体" w:hAnsi="宋体" w:cs="宋体"/>
          <w:sz w:val="24"/>
          <w:szCs w:val="24"/>
        </w:rPr>
      </w:pPr>
    </w:p>
    <w:p w14:paraId="1039CFD1">
      <w:pPr>
        <w:spacing w:line="480" w:lineRule="exact"/>
        <w:textAlignment w:val="center"/>
        <w:rPr>
          <w:rFonts w:ascii="宋体" w:hAnsi="宋体" w:cs="宋体"/>
          <w:sz w:val="24"/>
          <w:szCs w:val="24"/>
        </w:rPr>
      </w:pPr>
    </w:p>
    <w:p w14:paraId="2868D071">
      <w:pPr>
        <w:spacing w:line="480" w:lineRule="exact"/>
        <w:textAlignment w:val="center"/>
        <w:rPr>
          <w:rFonts w:ascii="宋体" w:hAnsi="宋体" w:cs="宋体"/>
          <w:sz w:val="24"/>
          <w:szCs w:val="24"/>
        </w:rPr>
      </w:pPr>
    </w:p>
    <w:p w14:paraId="5796CCDC">
      <w:pPr>
        <w:spacing w:line="480" w:lineRule="exact"/>
        <w:textAlignment w:val="center"/>
        <w:rPr>
          <w:rFonts w:ascii="宋体" w:hAnsi="宋体" w:cs="宋体"/>
          <w:sz w:val="24"/>
          <w:szCs w:val="24"/>
        </w:rPr>
      </w:pPr>
    </w:p>
    <w:p w14:paraId="7E864E4D">
      <w:pPr>
        <w:spacing w:line="480" w:lineRule="exact"/>
        <w:textAlignment w:val="center"/>
        <w:rPr>
          <w:rFonts w:ascii="宋体" w:hAnsi="宋体" w:cs="宋体"/>
          <w:sz w:val="24"/>
          <w:szCs w:val="24"/>
        </w:rPr>
      </w:pPr>
    </w:p>
    <w:p w14:paraId="2A4D32F4">
      <w:pPr>
        <w:spacing w:line="480" w:lineRule="exact"/>
        <w:textAlignment w:val="center"/>
        <w:rPr>
          <w:rFonts w:ascii="宋体" w:hAnsi="宋体" w:cs="宋体"/>
          <w:sz w:val="24"/>
          <w:szCs w:val="24"/>
        </w:rPr>
      </w:pPr>
    </w:p>
    <w:p w14:paraId="05AA1B90">
      <w:pPr>
        <w:spacing w:line="480" w:lineRule="exact"/>
        <w:textAlignment w:val="center"/>
        <w:rPr>
          <w:rFonts w:ascii="宋体" w:hAnsi="宋体" w:cs="宋体"/>
          <w:sz w:val="24"/>
          <w:szCs w:val="24"/>
        </w:rPr>
      </w:pPr>
    </w:p>
    <w:p w14:paraId="6B0C66C2">
      <w:pPr>
        <w:spacing w:line="480" w:lineRule="exact"/>
        <w:textAlignment w:val="center"/>
        <w:rPr>
          <w:rFonts w:ascii="宋体" w:hAnsi="宋体" w:cs="宋体"/>
          <w:sz w:val="24"/>
          <w:szCs w:val="24"/>
        </w:rPr>
      </w:pPr>
    </w:p>
    <w:p w14:paraId="354D135F">
      <w:pPr>
        <w:spacing w:line="480" w:lineRule="exact"/>
        <w:textAlignment w:val="center"/>
        <w:rPr>
          <w:rFonts w:ascii="宋体" w:hAnsi="宋体" w:cs="宋体"/>
          <w:sz w:val="24"/>
          <w:szCs w:val="24"/>
        </w:rPr>
      </w:pPr>
    </w:p>
    <w:p w14:paraId="369999CD">
      <w:pPr>
        <w:spacing w:line="480" w:lineRule="exact"/>
        <w:textAlignment w:val="center"/>
        <w:rPr>
          <w:rFonts w:ascii="宋体" w:hAnsi="宋体" w:cs="宋体"/>
          <w:sz w:val="24"/>
          <w:szCs w:val="24"/>
        </w:rPr>
      </w:pPr>
    </w:p>
    <w:p w14:paraId="725CEBBA">
      <w:pPr>
        <w:spacing w:line="588" w:lineRule="exact"/>
        <w:rPr>
          <w:rFonts w:hint="eastAsia" w:ascii="Calibri" w:hAnsi="Calibri" w:eastAsia="仿宋_GB2312"/>
          <w:spacing w:val="6"/>
          <w:sz w:val="30"/>
          <w:szCs w:val="30"/>
        </w:rPr>
      </w:pPr>
    </w:p>
    <w:p w14:paraId="43948855">
      <w:pPr>
        <w:spacing w:line="588" w:lineRule="exact"/>
        <w:rPr>
          <w:rFonts w:hint="eastAsia" w:ascii="Calibri" w:hAnsi="Calibri" w:eastAsia="仿宋_GB2312"/>
          <w:spacing w:val="6"/>
          <w:sz w:val="30"/>
          <w:szCs w:val="30"/>
        </w:rPr>
      </w:pPr>
    </w:p>
    <w:p w14:paraId="32BFD708">
      <w:pPr>
        <w:spacing w:line="588" w:lineRule="exact"/>
        <w:rPr>
          <w:rFonts w:hint="eastAsia" w:ascii="Calibri" w:hAnsi="Calibri" w:eastAsia="仿宋_GB2312"/>
          <w:spacing w:val="6"/>
          <w:sz w:val="30"/>
          <w:szCs w:val="30"/>
        </w:rPr>
      </w:pPr>
    </w:p>
    <w:p w14:paraId="4230B515">
      <w:pPr>
        <w:spacing w:line="588" w:lineRule="exact"/>
        <w:rPr>
          <w:rFonts w:hint="eastAsia" w:ascii="Calibri" w:hAnsi="Calibri" w:eastAsia="仿宋_GB2312"/>
          <w:spacing w:val="6"/>
          <w:sz w:val="30"/>
          <w:szCs w:val="30"/>
        </w:rPr>
      </w:pPr>
    </w:p>
    <w:p w14:paraId="5E233203">
      <w:pPr>
        <w:spacing w:line="588" w:lineRule="exact"/>
        <w:rPr>
          <w:rFonts w:hint="eastAsia" w:ascii="Calibri" w:hAnsi="Calibri" w:eastAsia="仿宋_GB2312"/>
          <w:spacing w:val="6"/>
          <w:sz w:val="30"/>
          <w:szCs w:val="30"/>
        </w:rPr>
      </w:pPr>
    </w:p>
    <w:p w14:paraId="115946DD">
      <w:pPr>
        <w:spacing w:line="588" w:lineRule="exact"/>
        <w:rPr>
          <w:rFonts w:hint="eastAsia" w:ascii="Calibri" w:hAnsi="Calibri" w:eastAsia="仿宋_GB2312"/>
          <w:spacing w:val="6"/>
          <w:sz w:val="30"/>
          <w:szCs w:val="30"/>
        </w:rPr>
      </w:pPr>
    </w:p>
    <w:p w14:paraId="216D7D2F">
      <w:pPr>
        <w:spacing w:line="588" w:lineRule="exact"/>
        <w:rPr>
          <w:rFonts w:hint="eastAsia" w:ascii="Calibri" w:hAnsi="Calibri" w:eastAsia="仿宋_GB2312"/>
          <w:spacing w:val="6"/>
          <w:sz w:val="30"/>
          <w:szCs w:val="30"/>
        </w:rPr>
      </w:pPr>
    </w:p>
    <w:p w14:paraId="7DD8AD7D">
      <w:pPr>
        <w:spacing w:line="588" w:lineRule="exact"/>
        <w:rPr>
          <w:rFonts w:hint="eastAsia" w:ascii="Calibri" w:hAnsi="Calibri" w:eastAsia="仿宋_GB2312"/>
          <w:spacing w:val="6"/>
          <w:sz w:val="30"/>
          <w:szCs w:val="30"/>
        </w:rPr>
      </w:pPr>
    </w:p>
    <w:p w14:paraId="70D14120">
      <w:pPr>
        <w:spacing w:line="588" w:lineRule="exact"/>
        <w:rPr>
          <w:rFonts w:hint="eastAsia" w:ascii="Calibri" w:hAnsi="Calibri" w:eastAsia="仿宋_GB2312"/>
          <w:spacing w:val="6"/>
          <w:sz w:val="30"/>
          <w:szCs w:val="30"/>
        </w:rPr>
      </w:pPr>
    </w:p>
    <w:p w14:paraId="3BEAA3CC">
      <w:pPr>
        <w:spacing w:line="588" w:lineRule="exact"/>
        <w:rPr>
          <w:rFonts w:hint="eastAsia" w:ascii="Calibri" w:hAnsi="Calibri" w:eastAsia="仿宋_GB2312"/>
          <w:spacing w:val="6"/>
          <w:sz w:val="30"/>
          <w:szCs w:val="30"/>
        </w:rPr>
      </w:pPr>
    </w:p>
    <w:p w14:paraId="472E8516">
      <w:pPr>
        <w:rPr>
          <w:rFonts w:hint="eastAsia" w:ascii="Calibri" w:hAnsi="Calibri" w:eastAsia="仿宋_GB2312"/>
          <w:spacing w:val="6"/>
          <w:sz w:val="30"/>
          <w:szCs w:val="30"/>
        </w:rPr>
      </w:pPr>
      <w:r>
        <w:rPr>
          <w:rFonts w:hint="eastAsia" w:ascii="Calibri" w:hAnsi="Calibri" w:eastAsia="仿宋_GB2312"/>
          <w:spacing w:val="6"/>
          <w:sz w:val="30"/>
          <w:szCs w:val="30"/>
        </w:rPr>
        <w:br w:type="page"/>
      </w:r>
    </w:p>
    <w:p w14:paraId="4845C451">
      <w:pPr>
        <w:spacing w:line="588" w:lineRule="exact"/>
        <w:rPr>
          <w:rFonts w:ascii="Calibri" w:hAnsi="Calibri" w:eastAsia="仿宋_GB2312"/>
          <w:spacing w:val="6"/>
          <w:sz w:val="30"/>
          <w:szCs w:val="30"/>
        </w:rPr>
      </w:pPr>
      <w:r>
        <w:rPr>
          <w:rFonts w:hint="eastAsia" w:ascii="Calibri" w:hAnsi="Calibri" w:eastAsia="仿宋_GB2312"/>
          <w:spacing w:val="6"/>
          <w:sz w:val="30"/>
          <w:szCs w:val="30"/>
        </w:rPr>
        <w:t>附件一</w:t>
      </w:r>
    </w:p>
    <w:p w14:paraId="2BEE6B03">
      <w:pPr>
        <w:pStyle w:val="47"/>
        <w:ind w:firstLine="240"/>
        <w:jc w:val="center"/>
        <w:rPr>
          <w:rFonts w:hint="eastAsia" w:ascii="宋体" w:hAnsi="宋体" w:eastAsia="宋体"/>
          <w:b/>
          <w:bCs/>
          <w:color w:val="auto"/>
          <w:sz w:val="28"/>
          <w:szCs w:val="28"/>
        </w:rPr>
      </w:pPr>
      <w:r>
        <w:rPr>
          <w:rFonts w:hint="eastAsia" w:ascii="宋体" w:hAnsi="宋体" w:eastAsia="宋体"/>
          <w:b/>
          <w:bCs/>
          <w:color w:val="auto"/>
          <w:sz w:val="28"/>
          <w:szCs w:val="28"/>
        </w:rPr>
        <w:t>中小企业声明函（工程）</w:t>
      </w:r>
    </w:p>
    <w:p w14:paraId="6F852F3B">
      <w:pPr>
        <w:jc w:val="center"/>
        <w:rPr>
          <w:rFonts w:hint="eastAsia"/>
          <w:b/>
          <w:bCs/>
          <w:color w:val="auto"/>
          <w:sz w:val="22"/>
          <w:szCs w:val="28"/>
          <w:lang w:val="en-US"/>
        </w:rPr>
      </w:pPr>
      <w:r>
        <w:rPr>
          <w:rFonts w:hint="eastAsia"/>
          <w:b/>
          <w:bCs/>
          <w:color w:val="auto"/>
          <w:sz w:val="22"/>
          <w:szCs w:val="28"/>
          <w:lang w:val="en-US"/>
        </w:rPr>
        <w:t>（属于中小微企业的填写，不属于的无需填写此项内容）</w:t>
      </w:r>
    </w:p>
    <w:p w14:paraId="48E8FAA1">
      <w:pPr>
        <w:rPr>
          <w:color w:val="auto"/>
        </w:rPr>
      </w:pPr>
    </w:p>
    <w:p w14:paraId="2FDED39A">
      <w:pPr>
        <w:pStyle w:val="47"/>
        <w:spacing w:line="500" w:lineRule="exact"/>
        <w:ind w:firstLine="480" w:firstLineChars="200"/>
        <w:rPr>
          <w:rFonts w:ascii="宋体" w:hAnsi="宋体" w:eastAsia="宋体"/>
          <w:color w:val="auto"/>
          <w:sz w:val="24"/>
          <w:szCs w:val="24"/>
        </w:rPr>
      </w:pPr>
      <w:r>
        <w:rPr>
          <w:rFonts w:hint="eastAsia" w:ascii="宋体" w:hAnsi="宋体" w:eastAsia="宋体"/>
          <w:color w:val="auto"/>
          <w:sz w:val="24"/>
          <w:szCs w:val="24"/>
        </w:rPr>
        <w:t>本公司（联合体）郑重声明，根据《政府采购促进中小企业发展管理办法》（财库（2020）46号）的规定，本公司（联合体）参加</w:t>
      </w:r>
      <w:r>
        <w:rPr>
          <w:rFonts w:hint="eastAsia" w:ascii="宋体" w:hAnsi="宋体" w:eastAsia="宋体"/>
          <w:color w:val="auto"/>
          <w:sz w:val="24"/>
          <w:szCs w:val="24"/>
          <w:u w:val="single"/>
        </w:rPr>
        <w:t>（单位名称）</w:t>
      </w:r>
      <w:r>
        <w:rPr>
          <w:rFonts w:hint="eastAsia" w:ascii="宋体" w:hAnsi="宋体" w:eastAsia="宋体"/>
          <w:color w:val="auto"/>
          <w:sz w:val="24"/>
          <w:szCs w:val="24"/>
        </w:rPr>
        <w:t>的</w:t>
      </w:r>
      <w:r>
        <w:rPr>
          <w:rFonts w:hint="eastAsia" w:ascii="宋体" w:hAnsi="宋体" w:eastAsia="宋体"/>
          <w:color w:val="auto"/>
          <w:sz w:val="24"/>
          <w:szCs w:val="24"/>
          <w:u w:val="single"/>
        </w:rPr>
        <w:t>（项目名称</w:t>
      </w:r>
      <w:r>
        <w:rPr>
          <w:rFonts w:hint="eastAsia" w:ascii="宋体" w:hAnsi="宋体" w:eastAsia="宋体"/>
          <w:color w:val="auto"/>
          <w:sz w:val="24"/>
          <w:szCs w:val="24"/>
          <w:u w:val="single"/>
          <w:lang w:eastAsia="zh-CN"/>
        </w:rPr>
        <w:t>、</w:t>
      </w:r>
      <w:r>
        <w:rPr>
          <w:rFonts w:hint="eastAsia" w:ascii="宋体" w:hAnsi="宋体" w:eastAsia="宋体"/>
          <w:color w:val="auto"/>
          <w:sz w:val="24"/>
          <w:szCs w:val="24"/>
          <w:u w:val="single"/>
          <w:lang w:val="en-US" w:eastAsia="zh-CN"/>
        </w:rPr>
        <w:t>标段</w:t>
      </w:r>
      <w:r>
        <w:rPr>
          <w:rFonts w:hint="eastAsia" w:ascii="宋体" w:hAnsi="宋体" w:eastAsia="宋体"/>
          <w:color w:val="auto"/>
          <w:sz w:val="24"/>
          <w:szCs w:val="24"/>
          <w:u w:val="single"/>
        </w:rPr>
        <w:t>）</w:t>
      </w:r>
      <w:r>
        <w:rPr>
          <w:rFonts w:hint="eastAsia" w:ascii="宋体" w:hAnsi="宋体" w:eastAsia="宋体"/>
          <w:color w:val="auto"/>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28A9C838">
      <w:pPr>
        <w:pStyle w:val="47"/>
        <w:spacing w:line="50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w:t>
      </w:r>
      <w:r>
        <w:rPr>
          <w:rFonts w:hint="eastAsia" w:ascii="宋体" w:hAnsi="宋体" w:eastAsia="宋体"/>
          <w:color w:val="auto"/>
          <w:sz w:val="24"/>
          <w:szCs w:val="24"/>
          <w:u w:val="single"/>
        </w:rPr>
        <w:t>（标的名称）</w:t>
      </w:r>
      <w:r>
        <w:rPr>
          <w:rFonts w:hint="eastAsia" w:ascii="宋体" w:hAnsi="宋体" w:eastAsia="宋体"/>
          <w:color w:val="auto"/>
          <w:sz w:val="24"/>
          <w:szCs w:val="24"/>
        </w:rPr>
        <w:t>，属于</w:t>
      </w:r>
      <w:r>
        <w:rPr>
          <w:rFonts w:hint="eastAsia" w:ascii="宋体" w:hAnsi="宋体" w:eastAsia="宋体"/>
          <w:color w:val="auto"/>
          <w:sz w:val="24"/>
          <w:szCs w:val="24"/>
          <w:u w:val="single"/>
        </w:rPr>
        <w:t>（采购文件中明确的所属行业）</w:t>
      </w:r>
      <w:r>
        <w:rPr>
          <w:rFonts w:hint="eastAsia" w:ascii="宋体" w:hAnsi="宋体" w:eastAsia="宋体"/>
          <w:color w:val="auto"/>
          <w:sz w:val="24"/>
          <w:szCs w:val="24"/>
        </w:rPr>
        <w:t>；承建（承接）企业为</w:t>
      </w:r>
      <w:r>
        <w:rPr>
          <w:rFonts w:hint="eastAsia" w:ascii="宋体" w:hAnsi="宋体" w:eastAsia="宋体"/>
          <w:color w:val="auto"/>
          <w:sz w:val="24"/>
          <w:szCs w:val="24"/>
          <w:u w:val="single"/>
        </w:rPr>
        <w:t>（企业名称）</w:t>
      </w:r>
      <w:r>
        <w:rPr>
          <w:rFonts w:hint="eastAsia" w:ascii="宋体" w:hAnsi="宋体" w:eastAsia="宋体"/>
          <w:color w:val="auto"/>
          <w:sz w:val="24"/>
          <w:szCs w:val="24"/>
        </w:rPr>
        <w:t>，从业人员</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人，营业收入为</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万元，资产总额为</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万元，属于</w:t>
      </w:r>
      <w:r>
        <w:rPr>
          <w:rFonts w:hint="eastAsia" w:ascii="宋体" w:hAnsi="宋体" w:eastAsia="宋体"/>
          <w:color w:val="auto"/>
          <w:sz w:val="24"/>
          <w:szCs w:val="24"/>
          <w:u w:val="single"/>
        </w:rPr>
        <w:t>（中型企业、小型企业、微型企业）</w:t>
      </w:r>
      <w:r>
        <w:rPr>
          <w:rFonts w:hint="eastAsia" w:ascii="宋体" w:hAnsi="宋体" w:eastAsia="宋体"/>
          <w:color w:val="auto"/>
          <w:sz w:val="24"/>
          <w:szCs w:val="24"/>
        </w:rPr>
        <w:t>；</w:t>
      </w:r>
    </w:p>
    <w:p w14:paraId="6199E6C0">
      <w:pPr>
        <w:pStyle w:val="47"/>
        <w:spacing w:line="500" w:lineRule="exact"/>
        <w:ind w:firstLine="480" w:firstLineChars="200"/>
        <w:rPr>
          <w:rFonts w:ascii="宋体" w:hAnsi="宋体" w:eastAsia="宋体"/>
          <w:color w:val="auto"/>
          <w:sz w:val="24"/>
          <w:szCs w:val="24"/>
        </w:rPr>
      </w:pPr>
      <w:r>
        <w:rPr>
          <w:rFonts w:hint="eastAsia" w:ascii="宋体" w:hAnsi="宋体" w:eastAsia="宋体"/>
          <w:color w:val="auto"/>
          <w:sz w:val="24"/>
          <w:szCs w:val="24"/>
        </w:rPr>
        <w:t>2．</w:t>
      </w:r>
      <w:r>
        <w:rPr>
          <w:rFonts w:hint="eastAsia" w:ascii="宋体" w:hAnsi="宋体" w:eastAsia="宋体"/>
          <w:color w:val="auto"/>
          <w:sz w:val="24"/>
          <w:szCs w:val="24"/>
          <w:u w:val="single"/>
        </w:rPr>
        <w:t>（标的名称）</w:t>
      </w:r>
      <w:r>
        <w:rPr>
          <w:rFonts w:hint="eastAsia" w:ascii="宋体" w:hAnsi="宋体" w:eastAsia="宋体"/>
          <w:color w:val="auto"/>
          <w:sz w:val="24"/>
          <w:szCs w:val="24"/>
        </w:rPr>
        <w:t>，属于</w:t>
      </w:r>
      <w:r>
        <w:rPr>
          <w:rFonts w:hint="eastAsia" w:ascii="宋体" w:hAnsi="宋体" w:eastAsia="宋体"/>
          <w:color w:val="auto"/>
          <w:sz w:val="24"/>
          <w:szCs w:val="24"/>
          <w:u w:val="single"/>
        </w:rPr>
        <w:t>（采购文件中明确的所属行业）</w:t>
      </w:r>
      <w:r>
        <w:rPr>
          <w:rFonts w:hint="eastAsia" w:ascii="宋体" w:hAnsi="宋体" w:eastAsia="宋体"/>
          <w:color w:val="auto"/>
          <w:sz w:val="24"/>
          <w:szCs w:val="24"/>
        </w:rPr>
        <w:t>；承建（承接）企业为</w:t>
      </w:r>
      <w:r>
        <w:rPr>
          <w:rFonts w:hint="eastAsia" w:ascii="宋体" w:hAnsi="宋体" w:eastAsia="宋体"/>
          <w:color w:val="auto"/>
          <w:sz w:val="24"/>
          <w:szCs w:val="24"/>
          <w:u w:val="single"/>
        </w:rPr>
        <w:t>（企业名称）</w:t>
      </w:r>
      <w:r>
        <w:rPr>
          <w:rFonts w:hint="eastAsia" w:ascii="宋体" w:hAnsi="宋体" w:eastAsia="宋体"/>
          <w:color w:val="auto"/>
          <w:sz w:val="24"/>
          <w:szCs w:val="24"/>
        </w:rPr>
        <w:t>，从业人员</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人，营业收入为</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万元，资产总额为</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万元，属于</w:t>
      </w:r>
      <w:r>
        <w:rPr>
          <w:rFonts w:hint="eastAsia" w:ascii="宋体" w:hAnsi="宋体" w:eastAsia="宋体"/>
          <w:color w:val="auto"/>
          <w:sz w:val="24"/>
          <w:szCs w:val="24"/>
          <w:u w:val="single"/>
        </w:rPr>
        <w:t>（中型企业、小型企业、微型企业）</w:t>
      </w:r>
      <w:r>
        <w:rPr>
          <w:rFonts w:hint="eastAsia" w:ascii="宋体" w:hAnsi="宋体" w:eastAsia="宋体"/>
          <w:color w:val="auto"/>
          <w:sz w:val="24"/>
          <w:szCs w:val="24"/>
        </w:rPr>
        <w:t>；</w:t>
      </w:r>
    </w:p>
    <w:p w14:paraId="24A0FD95">
      <w:pPr>
        <w:pStyle w:val="47"/>
        <w:ind w:firstLine="84" w:firstLineChars="35"/>
        <w:rPr>
          <w:rFonts w:ascii="宋体" w:hAnsi="宋体" w:eastAsia="宋体"/>
          <w:color w:val="auto"/>
          <w:sz w:val="24"/>
          <w:szCs w:val="24"/>
        </w:rPr>
      </w:pPr>
      <w:r>
        <w:rPr>
          <w:rFonts w:hint="eastAsia" w:ascii="宋体" w:hAnsi="宋体" w:eastAsia="宋体"/>
          <w:color w:val="auto"/>
          <w:sz w:val="24"/>
          <w:szCs w:val="24"/>
        </w:rPr>
        <w:t>.....................</w:t>
      </w:r>
    </w:p>
    <w:p w14:paraId="01F49436">
      <w:pPr>
        <w:pStyle w:val="47"/>
        <w:ind w:firstLine="480" w:firstLineChars="200"/>
        <w:rPr>
          <w:rFonts w:ascii="宋体" w:hAnsi="宋体" w:eastAsia="宋体"/>
          <w:color w:val="auto"/>
          <w:sz w:val="24"/>
          <w:szCs w:val="24"/>
        </w:rPr>
      </w:pPr>
      <w:r>
        <w:rPr>
          <w:rFonts w:hint="eastAsia" w:ascii="宋体" w:hAnsi="宋体" w:eastAsia="宋体"/>
          <w:color w:val="auto"/>
          <w:sz w:val="24"/>
          <w:szCs w:val="24"/>
        </w:rPr>
        <w:t>以上企业，不属于大企业的分支机构，不存在控股股东为大企业的情形，也不存在与大企业的负责人为同一人的情形。</w:t>
      </w:r>
    </w:p>
    <w:p w14:paraId="537E8753">
      <w:pPr>
        <w:pStyle w:val="47"/>
        <w:ind w:firstLine="240"/>
        <w:rPr>
          <w:rFonts w:ascii="宋体" w:hAnsi="宋体" w:eastAsia="宋体"/>
          <w:color w:val="auto"/>
          <w:sz w:val="24"/>
          <w:szCs w:val="24"/>
        </w:rPr>
      </w:pPr>
      <w:r>
        <w:rPr>
          <w:rFonts w:hint="eastAsia" w:ascii="宋体" w:hAnsi="宋体" w:eastAsia="宋体"/>
          <w:color w:val="auto"/>
          <w:sz w:val="24"/>
          <w:szCs w:val="24"/>
        </w:rPr>
        <w:t>本企业对上述声明内容的真实性负责。如有虚假，将依法承担相应责任。</w:t>
      </w:r>
    </w:p>
    <w:p w14:paraId="53DB5255">
      <w:pPr>
        <w:pStyle w:val="47"/>
        <w:ind w:firstLine="240"/>
        <w:rPr>
          <w:rFonts w:ascii="宋体" w:hAnsi="宋体" w:eastAsia="宋体"/>
          <w:color w:val="auto"/>
          <w:sz w:val="24"/>
          <w:szCs w:val="24"/>
        </w:rPr>
      </w:pPr>
    </w:p>
    <w:p w14:paraId="4322988E">
      <w:pPr>
        <w:pStyle w:val="47"/>
        <w:ind w:firstLine="240"/>
        <w:jc w:val="right"/>
        <w:rPr>
          <w:rFonts w:ascii="宋体" w:hAnsi="宋体" w:eastAsia="宋体"/>
          <w:color w:val="auto"/>
          <w:sz w:val="24"/>
          <w:szCs w:val="24"/>
        </w:rPr>
      </w:pPr>
      <w:r>
        <w:rPr>
          <w:rFonts w:hint="eastAsia" w:ascii="宋体" w:hAnsi="宋体" w:eastAsia="宋体"/>
          <w:color w:val="auto"/>
          <w:sz w:val="24"/>
          <w:szCs w:val="24"/>
        </w:rPr>
        <w:t>投标人：（企业电子签章）</w:t>
      </w:r>
    </w:p>
    <w:p w14:paraId="46BB0AF1">
      <w:pPr>
        <w:spacing w:line="360" w:lineRule="auto"/>
        <w:ind w:firstLine="480" w:firstLineChars="200"/>
        <w:jc w:val="center"/>
        <w:rPr>
          <w:rFonts w:ascii="宋体" w:hAnsi="宋体" w:cs="宋体"/>
          <w:sz w:val="24"/>
          <w:szCs w:val="24"/>
        </w:rPr>
      </w:pPr>
      <w:r>
        <w:rPr>
          <w:rFonts w:hint="eastAsia" w:ascii="宋体" w:hAnsi="宋体" w:eastAsia="宋体"/>
          <w:color w:val="auto"/>
          <w:sz w:val="24"/>
          <w:szCs w:val="24"/>
        </w:rPr>
        <w:t xml:space="preserve">       年  月  日</w:t>
      </w:r>
      <w:r>
        <w:rPr>
          <w:rFonts w:hint="eastAsia" w:ascii="宋体" w:hAnsi="宋体" w:cs="宋体"/>
          <w:sz w:val="24"/>
          <w:szCs w:val="24"/>
        </w:rPr>
        <w:t xml:space="preserve"> </w:t>
      </w:r>
    </w:p>
    <w:p w14:paraId="27E1A02B">
      <w:pPr>
        <w:spacing w:line="360" w:lineRule="auto"/>
        <w:ind w:firstLine="480" w:firstLineChars="200"/>
        <w:rPr>
          <w:rFonts w:ascii="宋体" w:hAnsi="宋体" w:cs="宋体"/>
          <w:sz w:val="24"/>
          <w:szCs w:val="24"/>
        </w:rPr>
      </w:pPr>
    </w:p>
    <w:p w14:paraId="21F38336">
      <w:pPr>
        <w:spacing w:line="360" w:lineRule="auto"/>
        <w:ind w:firstLine="480" w:firstLineChars="200"/>
        <w:rPr>
          <w:rFonts w:ascii="宋体" w:hAnsi="宋体" w:cs="宋体"/>
          <w:sz w:val="24"/>
          <w:szCs w:val="24"/>
        </w:rPr>
      </w:pPr>
    </w:p>
    <w:p w14:paraId="74A1574A">
      <w:pPr>
        <w:spacing w:line="360" w:lineRule="auto"/>
        <w:ind w:firstLine="480" w:firstLineChars="200"/>
        <w:rPr>
          <w:rFonts w:hint="eastAsia" w:ascii="宋体" w:hAnsi="宋体" w:cs="宋体"/>
          <w:sz w:val="24"/>
          <w:szCs w:val="24"/>
        </w:rPr>
      </w:pPr>
      <w:r>
        <w:rPr>
          <w:rFonts w:hint="eastAsia" w:ascii="宋体" w:hAnsi="宋体" w:cs="宋体"/>
          <w:sz w:val="24"/>
          <w:szCs w:val="24"/>
        </w:rPr>
        <w:t>注：</w:t>
      </w:r>
      <w:r>
        <w:rPr>
          <w:rFonts w:hint="eastAsia" w:ascii="宋体" w:hAnsi="宋体" w:cs="宋体"/>
          <w:sz w:val="24"/>
          <w:szCs w:val="24"/>
          <w:lang w:val="en-US" w:eastAsia="zh-CN"/>
        </w:rPr>
        <w:t>1、</w:t>
      </w:r>
      <w:r>
        <w:rPr>
          <w:rFonts w:hint="eastAsia" w:ascii="宋体" w:hAnsi="宋体" w:cs="宋体"/>
          <w:sz w:val="24"/>
          <w:szCs w:val="24"/>
        </w:rPr>
        <w:t>从业人员、营业收入、资产总额填报上一年度数据，无上一年度数据的新成立企业可不填报。</w:t>
      </w:r>
    </w:p>
    <w:p w14:paraId="4FA8839F">
      <w:pPr>
        <w:spacing w:line="360" w:lineRule="auto"/>
        <w:ind w:firstLine="960" w:firstLineChars="400"/>
        <w:rPr>
          <w:rFonts w:hint="eastAsia" w:ascii="宋体" w:hAnsi="宋体" w:eastAsia="宋体" w:cs="宋体"/>
          <w:sz w:val="24"/>
          <w:szCs w:val="24"/>
          <w:lang w:val="en-US" w:eastAsia="zh-CN"/>
        </w:rPr>
      </w:pPr>
      <w:r>
        <w:rPr>
          <w:rFonts w:hint="eastAsia" w:ascii="宋体" w:hAnsi="宋体" w:cs="宋体"/>
          <w:sz w:val="24"/>
          <w:szCs w:val="24"/>
          <w:lang w:val="en-US" w:eastAsia="zh-CN"/>
        </w:rPr>
        <w:t>2、</w:t>
      </w:r>
      <w:r>
        <w:rPr>
          <w:rFonts w:hint="eastAsia" w:ascii="宋体" w:hAnsi="宋体" w:eastAsia="宋体" w:cs="宋体"/>
          <w:sz w:val="24"/>
          <w:szCs w:val="24"/>
          <w:lang w:val="en-US" w:eastAsia="zh-CN"/>
        </w:rPr>
        <w:t>中小企业划分标准见工业和信息化部国家统计局国家发展和改革委员财政部《关于印发中小企业划型标准规定的通知》(工信部联企业【2011】300号)。</w:t>
      </w:r>
    </w:p>
    <w:p w14:paraId="6097AC26">
      <w:pPr>
        <w:spacing w:after="120"/>
        <w:ind w:firstLine="420" w:firstLineChars="200"/>
        <w:rPr>
          <w:rFonts w:ascii="宋体" w:hAnsi="宋体" w:cs="宋体"/>
          <w:b/>
          <w:sz w:val="24"/>
          <w:szCs w:val="24"/>
        </w:rPr>
      </w:pPr>
      <w:r>
        <w:rPr>
          <w:rFonts w:hint="eastAsia" w:ascii="Calibri" w:hAnsi="Calibri"/>
          <w:lang w:val="en-US" w:eastAsia="zh-CN"/>
        </w:rPr>
        <w:t xml:space="preserve">     3、</w:t>
      </w:r>
      <w:r>
        <w:rPr>
          <w:rFonts w:hint="eastAsia" w:ascii="宋体" w:hAnsi="宋体" w:cs="宋体"/>
          <w:b/>
          <w:sz w:val="24"/>
          <w:szCs w:val="24"/>
        </w:rPr>
        <w:t>本项目</w:t>
      </w:r>
      <w:r>
        <w:rPr>
          <w:rFonts w:hint="eastAsia" w:ascii="宋体" w:hAnsi="宋体" w:cs="宋体"/>
          <w:b/>
          <w:sz w:val="24"/>
          <w:szCs w:val="24"/>
          <w:lang w:val="en-US" w:eastAsia="zh-CN"/>
        </w:rPr>
        <w:t>采购标的</w:t>
      </w:r>
      <w:r>
        <w:rPr>
          <w:rFonts w:hint="eastAsia" w:ascii="宋体" w:hAnsi="宋体" w:cs="宋体"/>
          <w:b/>
          <w:sz w:val="24"/>
          <w:szCs w:val="24"/>
        </w:rPr>
        <w:t>对应的中小企业划分标准所属行业为：</w:t>
      </w:r>
      <w:r>
        <w:rPr>
          <w:rFonts w:hint="eastAsia" w:ascii="宋体" w:hAnsi="宋体" w:cs="宋体"/>
          <w:b/>
          <w:color w:val="auto"/>
          <w:sz w:val="24"/>
          <w:szCs w:val="24"/>
          <w:lang w:val="en-US" w:eastAsia="zh-CN"/>
        </w:rPr>
        <w:t>建筑业</w:t>
      </w:r>
      <w:r>
        <w:rPr>
          <w:rFonts w:hint="eastAsia" w:ascii="宋体" w:hAnsi="宋体" w:cs="宋体"/>
          <w:b/>
          <w:color w:val="auto"/>
          <w:sz w:val="24"/>
          <w:szCs w:val="24"/>
        </w:rPr>
        <w:t>。</w:t>
      </w:r>
    </w:p>
    <w:p w14:paraId="013234FE">
      <w:pPr>
        <w:spacing w:after="120"/>
        <w:ind w:firstLine="482" w:firstLineChars="200"/>
        <w:rPr>
          <w:rFonts w:ascii="宋体" w:hAnsi="宋体" w:cs="宋体"/>
          <w:b/>
          <w:sz w:val="24"/>
          <w:szCs w:val="24"/>
        </w:rPr>
      </w:pPr>
    </w:p>
    <w:p w14:paraId="467CD252">
      <w:pPr>
        <w:ind w:firstLine="482" w:firstLineChars="200"/>
        <w:rPr>
          <w:rFonts w:ascii="宋体" w:hAnsi="宋体" w:cs="宋体"/>
          <w:b/>
          <w:sz w:val="24"/>
          <w:szCs w:val="24"/>
        </w:rPr>
      </w:pPr>
    </w:p>
    <w:p w14:paraId="629176E4">
      <w:pPr>
        <w:bidi w:val="0"/>
        <w:jc w:val="center"/>
        <w:rPr>
          <w:rFonts w:ascii="宋体" w:hAnsi="宋体" w:cs="宋体"/>
          <w:b/>
          <w:bCs/>
          <w:spacing w:val="6"/>
          <w:szCs w:val="24"/>
        </w:rPr>
      </w:pPr>
      <w:bookmarkStart w:id="327" w:name="_Toc22816"/>
      <w:bookmarkStart w:id="328" w:name="_Toc22084"/>
      <w:bookmarkStart w:id="329" w:name="_Toc21261"/>
      <w:bookmarkStart w:id="330" w:name="_Toc10802"/>
      <w:bookmarkStart w:id="331" w:name="_Toc5459"/>
      <w:bookmarkStart w:id="332" w:name="_Toc29482"/>
      <w:bookmarkStart w:id="333" w:name="_Toc7278"/>
      <w:bookmarkStart w:id="334" w:name="_Toc25504"/>
      <w:bookmarkStart w:id="335" w:name="_Toc23527"/>
      <w:bookmarkStart w:id="336" w:name="_Toc26908"/>
      <w:bookmarkStart w:id="337" w:name="_Toc14656"/>
      <w:bookmarkStart w:id="338" w:name="_Toc3686"/>
      <w:bookmarkStart w:id="339" w:name="_Toc18758"/>
      <w:bookmarkStart w:id="340" w:name="_Toc14029"/>
      <w:bookmarkStart w:id="341" w:name="_Toc1407"/>
      <w:bookmarkStart w:id="342" w:name="OLE_LINK13"/>
      <w:bookmarkStart w:id="343" w:name="_Toc2835"/>
      <w:bookmarkStart w:id="344" w:name="_Toc15388"/>
      <w:bookmarkStart w:id="345" w:name="OLE_LINK14"/>
      <w:bookmarkStart w:id="346" w:name="_Toc25719"/>
      <w:r>
        <w:rPr>
          <w:rFonts w:hint="eastAsia"/>
          <w:b/>
          <w:bCs/>
          <w:sz w:val="28"/>
          <w:szCs w:val="28"/>
        </w:rPr>
        <w:t>残疾人福利性单位声明函</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
    <w:p w14:paraId="2C080B2D">
      <w:pPr>
        <w:spacing w:line="360" w:lineRule="auto"/>
        <w:ind w:firstLine="504" w:firstLineChars="200"/>
        <w:rPr>
          <w:rFonts w:ascii="宋体" w:hAnsi="宋体" w:cs="宋体"/>
          <w:spacing w:val="6"/>
          <w:sz w:val="24"/>
          <w:szCs w:val="24"/>
        </w:rPr>
      </w:pPr>
      <w:r>
        <w:rPr>
          <w:rFonts w:hint="eastAsia" w:ascii="宋体" w:hAnsi="宋体" w:cs="宋体"/>
          <w:spacing w:val="6"/>
          <w:sz w:val="24"/>
          <w:szCs w:val="24"/>
        </w:rPr>
        <w:t>本单位郑重声明，根据《财政部 民政部 中国残疾人联合会关于促进残疾人就业政府采购政策的通知》（财库</w:t>
      </w:r>
      <w:r>
        <w:rPr>
          <w:rFonts w:hint="eastAsia" w:ascii="宋体" w:hAnsi="宋体" w:cs="宋体"/>
          <w:sz w:val="24"/>
          <w:szCs w:val="24"/>
        </w:rPr>
        <w:t>〔2017〕141</w:t>
      </w:r>
      <w:r>
        <w:rPr>
          <w:rFonts w:hint="eastAsia" w:ascii="宋体" w:hAnsi="宋体" w:cs="宋体"/>
          <w:spacing w:val="6"/>
          <w:sz w:val="24"/>
          <w:szCs w:val="24"/>
        </w:rPr>
        <w:t>号）的规定，本单位为符合条件的残疾人福利性单位，且本单位参加</w:t>
      </w:r>
      <w:r>
        <w:rPr>
          <w:rFonts w:hint="eastAsia" w:ascii="宋体" w:hAnsi="宋体" w:cs="宋体"/>
          <w:spacing w:val="6"/>
          <w:sz w:val="24"/>
          <w:szCs w:val="24"/>
          <w:u w:val="single"/>
        </w:rPr>
        <w:t xml:space="preserve">       </w:t>
      </w:r>
      <w:r>
        <w:rPr>
          <w:rFonts w:hint="eastAsia" w:ascii="宋体" w:hAnsi="宋体" w:cs="宋体"/>
          <w:spacing w:val="6"/>
          <w:sz w:val="24"/>
          <w:szCs w:val="24"/>
        </w:rPr>
        <w:t>单位的</w:t>
      </w:r>
      <w:r>
        <w:rPr>
          <w:rFonts w:hint="eastAsia" w:ascii="宋体" w:hAnsi="宋体" w:cs="宋体"/>
          <w:spacing w:val="6"/>
          <w:sz w:val="24"/>
          <w:szCs w:val="24"/>
          <w:u w:val="single"/>
        </w:rPr>
        <w:t xml:space="preserve">      </w:t>
      </w:r>
      <w:r>
        <w:rPr>
          <w:rFonts w:hint="eastAsia" w:ascii="宋体" w:hAnsi="宋体" w:cs="宋体"/>
          <w:spacing w:val="6"/>
          <w:sz w:val="24"/>
          <w:szCs w:val="24"/>
        </w:rPr>
        <w:t>项目采购活动提供本单位制造的货物（由本单位承担工程/提供服务），或者提供其他残疾人福利性单位制造的货物（不包括使用非残疾人福利性单位注册商标的货物）。</w:t>
      </w:r>
    </w:p>
    <w:p w14:paraId="7038A87A">
      <w:pPr>
        <w:spacing w:line="360" w:lineRule="auto"/>
        <w:ind w:firstLine="504" w:firstLineChars="200"/>
        <w:rPr>
          <w:rFonts w:ascii="宋体" w:hAnsi="宋体" w:cs="宋体"/>
          <w:spacing w:val="6"/>
          <w:sz w:val="24"/>
          <w:szCs w:val="24"/>
        </w:rPr>
      </w:pPr>
      <w:r>
        <w:rPr>
          <w:rFonts w:hint="eastAsia" w:ascii="宋体" w:hAnsi="宋体" w:cs="宋体"/>
          <w:spacing w:val="6"/>
          <w:sz w:val="24"/>
          <w:szCs w:val="24"/>
        </w:rPr>
        <w:t>本单位对上述声明的真实性负责。如有虚假，将依法承担相应责任。</w:t>
      </w:r>
    </w:p>
    <w:p w14:paraId="41BEAA76">
      <w:pPr>
        <w:spacing w:line="360" w:lineRule="auto"/>
        <w:ind w:firstLine="504" w:firstLineChars="200"/>
        <w:rPr>
          <w:rFonts w:ascii="宋体" w:hAnsi="宋体" w:cs="宋体"/>
          <w:spacing w:val="6"/>
          <w:sz w:val="24"/>
          <w:szCs w:val="24"/>
        </w:rPr>
      </w:pPr>
    </w:p>
    <w:p w14:paraId="3A5B3D5A">
      <w:pPr>
        <w:tabs>
          <w:tab w:val="left" w:pos="4860"/>
        </w:tabs>
        <w:spacing w:line="360" w:lineRule="auto"/>
        <w:ind w:firstLine="504" w:firstLineChars="200"/>
        <w:jc w:val="center"/>
        <w:rPr>
          <w:rFonts w:ascii="宋体" w:hAnsi="宋体" w:cs="宋体"/>
          <w:spacing w:val="6"/>
          <w:sz w:val="24"/>
          <w:szCs w:val="24"/>
          <w:u w:val="single"/>
        </w:rPr>
      </w:pPr>
      <w:r>
        <w:rPr>
          <w:rFonts w:hint="eastAsia" w:ascii="宋体" w:hAnsi="宋体" w:cs="宋体"/>
          <w:spacing w:val="6"/>
          <w:sz w:val="24"/>
          <w:szCs w:val="24"/>
        </w:rPr>
        <w:t xml:space="preserve">               单位名称（盖章）：</w:t>
      </w:r>
      <w:r>
        <w:rPr>
          <w:rFonts w:hint="eastAsia" w:ascii="宋体" w:hAnsi="宋体" w:cs="宋体"/>
          <w:spacing w:val="6"/>
          <w:sz w:val="24"/>
          <w:szCs w:val="24"/>
          <w:u w:val="single"/>
        </w:rPr>
        <w:t xml:space="preserve">                </w:t>
      </w:r>
    </w:p>
    <w:p w14:paraId="6F6C7E77">
      <w:pPr>
        <w:tabs>
          <w:tab w:val="left" w:pos="4860"/>
        </w:tabs>
        <w:spacing w:line="360" w:lineRule="auto"/>
        <w:ind w:firstLine="504" w:firstLineChars="200"/>
        <w:jc w:val="center"/>
        <w:rPr>
          <w:rFonts w:ascii="宋体" w:hAnsi="宋体" w:cs="宋体"/>
          <w:spacing w:val="6"/>
          <w:sz w:val="24"/>
          <w:szCs w:val="24"/>
        </w:rPr>
      </w:pPr>
      <w:r>
        <w:rPr>
          <w:rFonts w:hint="eastAsia" w:ascii="宋体" w:hAnsi="宋体" w:cs="宋体"/>
          <w:spacing w:val="6"/>
          <w:sz w:val="24"/>
          <w:szCs w:val="24"/>
        </w:rPr>
        <w:t xml:space="preserve">       日  期：</w:t>
      </w:r>
    </w:p>
    <w:p w14:paraId="3B00CBE3">
      <w:pPr>
        <w:tabs>
          <w:tab w:val="left" w:pos="840"/>
        </w:tabs>
        <w:autoSpaceDE w:val="0"/>
        <w:autoSpaceDN w:val="0"/>
        <w:adjustRightInd w:val="0"/>
        <w:spacing w:line="360" w:lineRule="auto"/>
        <w:ind w:firstLine="482" w:firstLineChars="200"/>
        <w:jc w:val="center"/>
        <w:rPr>
          <w:rFonts w:ascii="宋体" w:hAnsi="宋体" w:cs="宋体"/>
          <w:b/>
          <w:sz w:val="24"/>
          <w:szCs w:val="24"/>
        </w:rPr>
      </w:pPr>
    </w:p>
    <w:p w14:paraId="49F83CBD">
      <w:pPr>
        <w:widowControl/>
        <w:spacing w:line="360" w:lineRule="auto"/>
        <w:ind w:firstLine="482" w:firstLineChars="200"/>
        <w:rPr>
          <w:rFonts w:ascii="宋体" w:hAnsi="宋体" w:cs="宋体"/>
          <w:b/>
          <w:sz w:val="24"/>
          <w:szCs w:val="24"/>
        </w:rPr>
      </w:pPr>
      <w:r>
        <w:rPr>
          <w:rFonts w:hint="eastAsia" w:ascii="宋体" w:hAnsi="宋体" w:cs="宋体"/>
          <w:b/>
          <w:sz w:val="24"/>
          <w:szCs w:val="24"/>
        </w:rPr>
        <w:t>（提醒：如果供应商</w:t>
      </w:r>
      <w:r>
        <w:rPr>
          <w:rFonts w:hint="eastAsia" w:ascii="宋体" w:hAnsi="宋体" w:cs="宋体"/>
          <w:b/>
          <w:spacing w:val="10"/>
          <w:kern w:val="0"/>
          <w:sz w:val="24"/>
          <w:szCs w:val="24"/>
        </w:rPr>
        <w:t>不是残疾人福利性单位</w:t>
      </w:r>
      <w:r>
        <w:rPr>
          <w:rFonts w:hint="eastAsia" w:ascii="宋体" w:hAnsi="宋体" w:cs="宋体"/>
          <w:b/>
          <w:sz w:val="24"/>
          <w:szCs w:val="24"/>
        </w:rPr>
        <w:t>，则不需要提供《残疾人福利性单位声明函》。否则，因此导致虚假投标的后果由供应商自行承担。）</w:t>
      </w:r>
    </w:p>
    <w:p w14:paraId="19312D30">
      <w:pPr>
        <w:tabs>
          <w:tab w:val="left" w:pos="840"/>
        </w:tabs>
        <w:autoSpaceDE w:val="0"/>
        <w:autoSpaceDN w:val="0"/>
        <w:adjustRightInd w:val="0"/>
        <w:spacing w:line="360" w:lineRule="auto"/>
        <w:ind w:firstLine="482" w:firstLineChars="200"/>
        <w:rPr>
          <w:rFonts w:ascii="宋体" w:hAnsi="宋体" w:cs="宋体"/>
          <w:b/>
          <w:sz w:val="24"/>
          <w:szCs w:val="24"/>
        </w:rPr>
      </w:pPr>
    </w:p>
    <w:p w14:paraId="51E1B553">
      <w:pPr>
        <w:spacing w:line="360" w:lineRule="auto"/>
        <w:ind w:firstLine="480" w:firstLineChars="200"/>
        <w:rPr>
          <w:rFonts w:ascii="宋体" w:hAnsi="宋体" w:cs="宋体"/>
          <w:sz w:val="24"/>
          <w:szCs w:val="24"/>
        </w:rPr>
      </w:pPr>
      <w:r>
        <w:rPr>
          <w:rFonts w:hint="eastAsia" w:ascii="宋体" w:hAnsi="宋体" w:cs="宋体"/>
          <w:sz w:val="24"/>
          <w:szCs w:val="24"/>
        </w:rPr>
        <w:t>《财政部民政部中国残疾人联合会关于促进残疾人就业政府采购政策的通知》（财库2017〔141〕号）的规定：</w:t>
      </w:r>
    </w:p>
    <w:p w14:paraId="403C15FE">
      <w:pPr>
        <w:spacing w:line="360" w:lineRule="auto"/>
        <w:ind w:firstLine="480" w:firstLineChars="200"/>
        <w:rPr>
          <w:rFonts w:ascii="宋体" w:hAnsi="宋体" w:cs="宋体"/>
          <w:sz w:val="24"/>
          <w:szCs w:val="24"/>
        </w:rPr>
      </w:pPr>
      <w:r>
        <w:rPr>
          <w:rFonts w:hint="eastAsia" w:ascii="宋体" w:hAnsi="宋体" w:cs="宋体"/>
          <w:sz w:val="24"/>
          <w:szCs w:val="24"/>
        </w:rPr>
        <w:t>1. 享受政府采购支持政策的残疾人福利性单位应当同时满足以下条件：</w:t>
      </w:r>
    </w:p>
    <w:p w14:paraId="79B7AF78">
      <w:pPr>
        <w:spacing w:line="360" w:lineRule="auto"/>
        <w:ind w:firstLine="480" w:firstLineChars="200"/>
        <w:rPr>
          <w:rFonts w:ascii="宋体" w:hAnsi="宋体" w:cs="宋体"/>
          <w:sz w:val="24"/>
          <w:szCs w:val="24"/>
        </w:rPr>
      </w:pPr>
      <w:r>
        <w:rPr>
          <w:rFonts w:hint="eastAsia" w:ascii="宋体" w:hAnsi="宋体" w:cs="宋体"/>
          <w:sz w:val="24"/>
          <w:szCs w:val="24"/>
        </w:rPr>
        <w:t>（1）安置的残疾人占本单位在职职工人数的比例不低于25%（含25%），并且安置的残疾人人数不少于10人（含10人）；</w:t>
      </w:r>
    </w:p>
    <w:p w14:paraId="7C598026">
      <w:pPr>
        <w:spacing w:line="360" w:lineRule="auto"/>
        <w:ind w:firstLine="480" w:firstLineChars="200"/>
        <w:rPr>
          <w:rFonts w:ascii="宋体" w:hAnsi="宋体" w:cs="宋体"/>
          <w:sz w:val="24"/>
          <w:szCs w:val="24"/>
        </w:rPr>
      </w:pPr>
      <w:r>
        <w:rPr>
          <w:rFonts w:hint="eastAsia" w:ascii="宋体" w:hAnsi="宋体" w:cs="宋体"/>
          <w:sz w:val="24"/>
          <w:szCs w:val="24"/>
        </w:rPr>
        <w:t>（2）依法与安置的每位残疾人签订了一年以上（含一年）的劳动合同或服务协议；</w:t>
      </w:r>
    </w:p>
    <w:p w14:paraId="3B21F5A3">
      <w:pPr>
        <w:spacing w:line="360" w:lineRule="auto"/>
        <w:ind w:firstLine="480" w:firstLineChars="200"/>
        <w:rPr>
          <w:rFonts w:ascii="宋体" w:hAnsi="宋体" w:cs="宋体"/>
          <w:sz w:val="24"/>
          <w:szCs w:val="24"/>
        </w:rPr>
      </w:pPr>
      <w:r>
        <w:rPr>
          <w:rFonts w:hint="eastAsia" w:ascii="宋体" w:hAnsi="宋体" w:cs="宋体"/>
          <w:sz w:val="24"/>
          <w:szCs w:val="24"/>
        </w:rPr>
        <w:t>（3）为安置的每位残疾人按月足额缴纳了基本养老保险、基本医疗保险、失业保险、工伤保险和生育保险等社会保险费；</w:t>
      </w:r>
    </w:p>
    <w:p w14:paraId="11133E99">
      <w:pPr>
        <w:spacing w:line="360" w:lineRule="auto"/>
        <w:ind w:firstLine="480" w:firstLineChars="200"/>
        <w:rPr>
          <w:rFonts w:ascii="宋体" w:hAnsi="宋体" w:cs="宋体"/>
          <w:sz w:val="24"/>
          <w:szCs w:val="24"/>
        </w:rPr>
      </w:pPr>
      <w:r>
        <w:rPr>
          <w:rFonts w:hint="eastAsia" w:ascii="宋体" w:hAnsi="宋体" w:cs="宋体"/>
          <w:sz w:val="24"/>
          <w:szCs w:val="24"/>
        </w:rPr>
        <w:t>（4）通过银行等金融机构向安置的每位残疾人，按月支付了不低于单位所在区县适用的经省级人民政府批准的月最低工资标准的工资；</w:t>
      </w:r>
    </w:p>
    <w:p w14:paraId="5E430D97">
      <w:pPr>
        <w:spacing w:line="360" w:lineRule="auto"/>
        <w:ind w:firstLine="480" w:firstLineChars="200"/>
        <w:rPr>
          <w:rFonts w:ascii="宋体" w:hAnsi="宋体" w:cs="宋体"/>
          <w:sz w:val="24"/>
          <w:szCs w:val="24"/>
        </w:rPr>
      </w:pPr>
      <w:r>
        <w:rPr>
          <w:rFonts w:hint="eastAsia" w:ascii="宋体" w:hAnsi="宋体" w:cs="宋体"/>
          <w:sz w:val="24"/>
          <w:szCs w:val="24"/>
        </w:rPr>
        <w:t>（5）提供本单位制造的货物、承担的工程或者服务（以下简称产品），或者提供其他残疾人福利性单位制造的货物（不包括使用非残疾人福利性单位注册商标的货物）。</w:t>
      </w:r>
    </w:p>
    <w:p w14:paraId="23083C0C">
      <w:pPr>
        <w:spacing w:line="360" w:lineRule="auto"/>
        <w:ind w:firstLine="480" w:firstLineChars="200"/>
        <w:rPr>
          <w:rFonts w:ascii="宋体" w:hAnsi="宋体" w:cs="宋体"/>
          <w:sz w:val="24"/>
          <w:szCs w:val="24"/>
        </w:rPr>
      </w:pPr>
      <w:r>
        <w:rPr>
          <w:rFonts w:hint="eastAsia" w:ascii="宋体" w:hAnsi="宋体" w:cs="宋体"/>
          <w:sz w:val="24"/>
          <w:szCs w:val="24"/>
        </w:rPr>
        <w:t xml:space="preserve">2. 成交人为残疾人福利性单位的，采购人或者其委托的采购代理机构应当随成交、成交结果同时公告其《残疾人福利性单位声明函》，接受社会监督。   </w:t>
      </w:r>
    </w:p>
    <w:p w14:paraId="2EC14BB4">
      <w:pPr>
        <w:spacing w:after="120"/>
        <w:ind w:firstLine="210" w:firstLineChars="100"/>
        <w:rPr>
          <w:rFonts w:asciiTheme="minorHAnsi" w:hAnsiTheme="minorHAnsi" w:eastAsiaTheme="minorEastAsia" w:cstheme="minorBidi"/>
          <w:szCs w:val="24"/>
        </w:rPr>
      </w:pPr>
    </w:p>
    <w:p w14:paraId="0210FDD2">
      <w:pPr>
        <w:bidi w:val="0"/>
        <w:jc w:val="center"/>
        <w:rPr>
          <w:rFonts w:ascii="宋体" w:hAnsi="宋体" w:cs="宋体"/>
          <w:b/>
          <w:bCs/>
          <w:szCs w:val="24"/>
        </w:rPr>
      </w:pPr>
      <w:bookmarkStart w:id="347" w:name="_Toc28942"/>
      <w:bookmarkStart w:id="348" w:name="_Toc12130"/>
      <w:bookmarkStart w:id="349" w:name="_Toc2763"/>
      <w:bookmarkStart w:id="350" w:name="_Toc27334"/>
      <w:r>
        <w:rPr>
          <w:rFonts w:hint="eastAsia"/>
          <w:b/>
          <w:bCs/>
          <w:sz w:val="28"/>
          <w:szCs w:val="28"/>
        </w:rPr>
        <w:t>监狱企业证明文件</w:t>
      </w:r>
      <w:bookmarkEnd w:id="347"/>
      <w:bookmarkEnd w:id="348"/>
      <w:bookmarkEnd w:id="349"/>
      <w:bookmarkEnd w:id="350"/>
    </w:p>
    <w:p w14:paraId="5D61A908">
      <w:pPr>
        <w:spacing w:beforeLines="50" w:afterLines="100" w:line="420" w:lineRule="exact"/>
        <w:ind w:firstLine="420" w:firstLineChars="200"/>
        <w:rPr>
          <w:rFonts w:ascii="宋体" w:hAnsi="宋体" w:cs="宋体"/>
        </w:rPr>
      </w:pPr>
      <w:r>
        <w:rPr>
          <w:rFonts w:hint="eastAsia" w:ascii="宋体" w:hAnsi="宋体" w:cs="宋体"/>
        </w:rPr>
        <w:t>监狱企业参加政府采购活动时，应当提供由省级以上监狱管理局、戒毒管理局(含新疆生产建设兵团)出具的属于监狱企业的证明文件。</w:t>
      </w:r>
    </w:p>
    <w:p w14:paraId="734C2B28">
      <w:pPr>
        <w:keepNext w:val="0"/>
        <w:keepLines w:val="0"/>
        <w:pageBreakBefore w:val="0"/>
        <w:widowControl w:val="0"/>
        <w:kinsoku/>
        <w:wordWrap/>
        <w:overflowPunct/>
        <w:topLinePunct w:val="0"/>
        <w:autoSpaceDE/>
        <w:autoSpaceDN/>
        <w:bidi w:val="0"/>
        <w:adjustRightInd/>
        <w:snapToGrid/>
        <w:spacing w:line="320" w:lineRule="exact"/>
        <w:ind w:firstLine="482" w:firstLineChars="200"/>
        <w:textAlignment w:val="auto"/>
        <w:rPr>
          <w:rFonts w:hint="eastAsia" w:ascii="宋体" w:hAnsi="宋体" w:cs="宋体"/>
          <w:b/>
          <w:sz w:val="24"/>
          <w:szCs w:val="24"/>
        </w:rPr>
      </w:pPr>
      <w:r>
        <w:rPr>
          <w:rFonts w:hint="eastAsia" w:ascii="宋体" w:hAnsi="宋体" w:cs="宋体"/>
          <w:b/>
          <w:sz w:val="24"/>
          <w:szCs w:val="24"/>
        </w:rPr>
        <w:t>（提醒：如果供应商</w:t>
      </w:r>
      <w:r>
        <w:rPr>
          <w:rFonts w:hint="eastAsia" w:ascii="宋体" w:hAnsi="宋体" w:cs="宋体"/>
          <w:b/>
          <w:spacing w:val="10"/>
          <w:kern w:val="0"/>
          <w:sz w:val="24"/>
          <w:szCs w:val="24"/>
        </w:rPr>
        <w:t>不是</w:t>
      </w:r>
      <w:r>
        <w:rPr>
          <w:rFonts w:hint="eastAsia" w:ascii="宋体" w:hAnsi="宋体" w:cs="宋体"/>
          <w:b/>
          <w:spacing w:val="10"/>
          <w:kern w:val="0"/>
          <w:sz w:val="24"/>
          <w:szCs w:val="24"/>
          <w:lang w:val="en-US" w:eastAsia="zh-CN"/>
        </w:rPr>
        <w:t>监狱企业</w:t>
      </w:r>
      <w:r>
        <w:rPr>
          <w:rFonts w:hint="eastAsia" w:ascii="宋体" w:hAnsi="宋体" w:cs="宋体"/>
          <w:b/>
          <w:sz w:val="24"/>
          <w:szCs w:val="24"/>
        </w:rPr>
        <w:t>，不需要提供《监狱企业证明文件》。否则，因此导致虚假投标的后果由供应商自行承担。）</w:t>
      </w:r>
    </w:p>
    <w:p w14:paraId="597E5714">
      <w:pPr>
        <w:spacing w:line="480" w:lineRule="exact"/>
        <w:textAlignment w:val="center"/>
        <w:rPr>
          <w:rFonts w:ascii="宋体" w:hAnsi="宋体" w:cs="宋体"/>
          <w:sz w:val="24"/>
          <w:szCs w:val="24"/>
        </w:rPr>
      </w:pPr>
    </w:p>
    <w:bookmarkEnd w:id="124"/>
    <w:bookmarkEnd w:id="125"/>
    <w:bookmarkEnd w:id="126"/>
    <w:bookmarkEnd w:id="127"/>
    <w:bookmarkEnd w:id="141"/>
    <w:p w14:paraId="63BF4D4F">
      <w:pPr>
        <w:rPr>
          <w:rFonts w:ascii="宋体" w:hAnsi="宋体" w:cs="宋体"/>
          <w:sz w:val="24"/>
          <w:szCs w:val="24"/>
        </w:rPr>
      </w:pPr>
    </w:p>
    <w:sectPr>
      <w:pgSz w:w="11906" w:h="16838"/>
      <w:pgMar w:top="1440" w:right="1066"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ngal">
    <w:altName w:val="DejaVu Math TeX Gyre"/>
    <w:panose1 w:val="02040503050203030202"/>
    <w:charset w:val="00"/>
    <w:family w:val="roman"/>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Cambria">
    <w:panose1 w:val="02040503050406030204"/>
    <w:charset w:val="00"/>
    <w:family w:val="roman"/>
    <w:pitch w:val="default"/>
    <w:sig w:usb0="E00006FF" w:usb1="420024FF" w:usb2="02000000" w:usb3="00000000" w:csb0="2000019F" w:csb1="00000000"/>
  </w:font>
  <w:font w:name="Nimbus Sans L">
    <w:altName w:val="宋体"/>
    <w:panose1 w:val="00000000000000000000"/>
    <w:charset w:val="86"/>
    <w:family w:val="auto"/>
    <w:pitch w:val="default"/>
    <w:sig w:usb0="00000000" w:usb1="00000000" w:usb2="00000000"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简体">
    <w:altName w:val="微软雅黑"/>
    <w:panose1 w:val="00000000000000000000"/>
    <w:charset w:val="86"/>
    <w:family w:val="auto"/>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CEDE2">
    <w:pPr>
      <w:pStyle w:val="31"/>
      <w:tabs>
        <w:tab w:val="center" w:pos="4153"/>
        <w:tab w:val="right"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5B321">
    <w:pPr>
      <w:pStyle w:val="31"/>
      <w:tabs>
        <w:tab w:val="center" w:pos="4153"/>
        <w:tab w:val="right"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D8C76">
    <w:pPr>
      <w:pStyle w:val="3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B2DB5">
                          <w:pPr>
                            <w:pStyle w:val="3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42B2DB5">
                    <w:pPr>
                      <w:pStyle w:val="31"/>
                    </w:pPr>
                    <w:r>
                      <w:fldChar w:fldCharType="begin"/>
                    </w:r>
                    <w:r>
                      <w:instrText xml:space="preserve"> PAGE  \* MERGEFORMAT </w:instrText>
                    </w:r>
                    <w:r>
                      <w:fldChar w:fldCharType="separate"/>
                    </w:r>
                    <w:r>
                      <w:t>1</w:t>
                    </w:r>
                    <w:r>
                      <w:fldChar w:fldCharType="end"/>
                    </w:r>
                  </w:p>
                </w:txbxContent>
              </v:textbox>
            </v:shape>
          </w:pict>
        </mc:Fallback>
      </mc:AlternateContent>
    </w:r>
  </w:p>
  <w:p w14:paraId="6DF23FE9">
    <w:pPr>
      <w:pStyle w:val="31"/>
      <w:tabs>
        <w:tab w:val="center" w:pos="4153"/>
        <w:tab w:val="right"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F6590">
    <w:pPr>
      <w:spacing w:before="1" w:line="169" w:lineRule="auto"/>
      <w:ind w:left="4441"/>
      <w:rPr>
        <w:rFonts w:ascii="Calibri" w:hAnsi="Calibri" w:eastAsia="Calibri" w:cs="Calibri"/>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A7AF23">
                          <w:pPr>
                            <w:pStyle w:val="31"/>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FA7AF23">
                    <w:pPr>
                      <w:pStyle w:val="31"/>
                    </w:pPr>
                    <w:r>
                      <w:fldChar w:fldCharType="begin"/>
                    </w:r>
                    <w:r>
                      <w:instrText xml:space="preserve"> PAGE  \* MERGEFORMAT </w:instrText>
                    </w:r>
                    <w:r>
                      <w:fldChar w:fldCharType="separate"/>
                    </w:r>
                    <w:r>
                      <w:t>29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DE965">
    <w:pPr>
      <w:pStyle w:val="32"/>
      <w:ind w:left="1980" w:right="29" w:rightChars="14" w:hanging="1980" w:hangingChars="1100"/>
      <w:jc w:val="left"/>
    </w:pPr>
    <w:r>
      <w:rPr>
        <w:rFonts w:hint="eastAsia"/>
        <w:lang w:eastAsia="zh-CN"/>
      </w:rPr>
      <w:t>2025年陕州区奶业生产能力提升整县推进人和牧业项目</w:t>
    </w:r>
    <w:r>
      <w:rPr>
        <w:rFonts w:hint="eastAsia"/>
      </w:rPr>
      <w:t xml:space="preserve">                    </w:t>
    </w:r>
    <w:r>
      <w:rPr>
        <w:rFonts w:hint="eastAsia"/>
        <w:lang w:val="en-US" w:eastAsia="zh-CN"/>
      </w:rPr>
      <w:t xml:space="preserve">                   </w:t>
    </w:r>
    <w:r>
      <w:rPr>
        <w:rFonts w:hint="eastAsia"/>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2FC27D"/>
    <w:multiLevelType w:val="singleLevel"/>
    <w:tmpl w:val="2A2FC27D"/>
    <w:lvl w:ilvl="0" w:tentative="0">
      <w:start w:val="5"/>
      <w:numFmt w:val="chineseCounting"/>
      <w:suff w:val="space"/>
      <w:lvlText w:val="第%1章"/>
      <w:lvlJc w:val="left"/>
      <w:rPr>
        <w:rFonts w:hint="eastAsia" w:ascii="宋体" w:hAnsi="宋体" w:eastAsia="宋体" w:cs="宋体"/>
        <w:color w:val="auto"/>
        <w:sz w:val="36"/>
        <w:szCs w:val="36"/>
      </w:rPr>
    </w:lvl>
  </w:abstractNum>
  <w:abstractNum w:abstractNumId="1">
    <w:nsid w:val="6BF2FFCE"/>
    <w:multiLevelType w:val="singleLevel"/>
    <w:tmpl w:val="6BF2FFCE"/>
    <w:lvl w:ilvl="0" w:tentative="0">
      <w:start w:val="6"/>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dit="trackedChanges" w:enforcement="1" w:cryptProviderType="rsaFull" w:cryptAlgorithmClass="hash" w:cryptAlgorithmType="typeAny" w:cryptAlgorithmSid="4" w:cryptSpinCount="0" w:hash="f/CA9ofYDG6K2kVWtYoIhYaqJJE=" w:salt="xeD6CdUxpwJjS3xgIceVAw=="/>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lZjlkY2U1M2IwZDRhMzM1ZDBmOGNhYWQ4MTY3ZGUifQ=="/>
  </w:docVars>
  <w:rsids>
    <w:rsidRoot w:val="00110AD9"/>
    <w:rsid w:val="00002A87"/>
    <w:rsid w:val="00004222"/>
    <w:rsid w:val="0000568A"/>
    <w:rsid w:val="00010364"/>
    <w:rsid w:val="00014AB4"/>
    <w:rsid w:val="00017B86"/>
    <w:rsid w:val="0002297D"/>
    <w:rsid w:val="000236F6"/>
    <w:rsid w:val="00025BBD"/>
    <w:rsid w:val="000273C6"/>
    <w:rsid w:val="00040009"/>
    <w:rsid w:val="0004099E"/>
    <w:rsid w:val="00045131"/>
    <w:rsid w:val="0004566C"/>
    <w:rsid w:val="000627D7"/>
    <w:rsid w:val="000650C6"/>
    <w:rsid w:val="00070E9C"/>
    <w:rsid w:val="00071DD5"/>
    <w:rsid w:val="000A2C52"/>
    <w:rsid w:val="000A5A0D"/>
    <w:rsid w:val="000B60E0"/>
    <w:rsid w:val="000C40A8"/>
    <w:rsid w:val="000D014E"/>
    <w:rsid w:val="000D4617"/>
    <w:rsid w:val="000D6CC4"/>
    <w:rsid w:val="000E1218"/>
    <w:rsid w:val="000E1484"/>
    <w:rsid w:val="000E6637"/>
    <w:rsid w:val="000E7D59"/>
    <w:rsid w:val="000F0F9A"/>
    <w:rsid w:val="000F4B7C"/>
    <w:rsid w:val="00100976"/>
    <w:rsid w:val="0010215C"/>
    <w:rsid w:val="00102B0A"/>
    <w:rsid w:val="001035EC"/>
    <w:rsid w:val="00104E9E"/>
    <w:rsid w:val="00106F09"/>
    <w:rsid w:val="00110AD9"/>
    <w:rsid w:val="001132BB"/>
    <w:rsid w:val="001134E7"/>
    <w:rsid w:val="001167D7"/>
    <w:rsid w:val="001172F1"/>
    <w:rsid w:val="0012023F"/>
    <w:rsid w:val="00127866"/>
    <w:rsid w:val="00132CD6"/>
    <w:rsid w:val="001330FE"/>
    <w:rsid w:val="00133A0E"/>
    <w:rsid w:val="00135A88"/>
    <w:rsid w:val="00143BC8"/>
    <w:rsid w:val="00143F2E"/>
    <w:rsid w:val="00145C43"/>
    <w:rsid w:val="001467F5"/>
    <w:rsid w:val="00152D04"/>
    <w:rsid w:val="00153A1D"/>
    <w:rsid w:val="001544BF"/>
    <w:rsid w:val="00155E38"/>
    <w:rsid w:val="0016054C"/>
    <w:rsid w:val="00160CC6"/>
    <w:rsid w:val="00164951"/>
    <w:rsid w:val="001674DF"/>
    <w:rsid w:val="00171D62"/>
    <w:rsid w:val="00172D8E"/>
    <w:rsid w:val="00180BB9"/>
    <w:rsid w:val="00180BCF"/>
    <w:rsid w:val="00181833"/>
    <w:rsid w:val="001835F0"/>
    <w:rsid w:val="0019286A"/>
    <w:rsid w:val="001944F3"/>
    <w:rsid w:val="00195130"/>
    <w:rsid w:val="001954C9"/>
    <w:rsid w:val="001A50FC"/>
    <w:rsid w:val="001A54E5"/>
    <w:rsid w:val="001B014B"/>
    <w:rsid w:val="001B2B5D"/>
    <w:rsid w:val="001C346D"/>
    <w:rsid w:val="001C3769"/>
    <w:rsid w:val="001C7E8C"/>
    <w:rsid w:val="001D2B2C"/>
    <w:rsid w:val="001E101E"/>
    <w:rsid w:val="001E4F55"/>
    <w:rsid w:val="001F074B"/>
    <w:rsid w:val="001F0FCA"/>
    <w:rsid w:val="00201AA3"/>
    <w:rsid w:val="00202167"/>
    <w:rsid w:val="0020380C"/>
    <w:rsid w:val="00204A38"/>
    <w:rsid w:val="00204B77"/>
    <w:rsid w:val="00211FF2"/>
    <w:rsid w:val="00220783"/>
    <w:rsid w:val="00220FBD"/>
    <w:rsid w:val="002219EA"/>
    <w:rsid w:val="00225765"/>
    <w:rsid w:val="00227357"/>
    <w:rsid w:val="0023405C"/>
    <w:rsid w:val="002378DF"/>
    <w:rsid w:val="00242166"/>
    <w:rsid w:val="00245602"/>
    <w:rsid w:val="002458D9"/>
    <w:rsid w:val="00252976"/>
    <w:rsid w:val="002566C3"/>
    <w:rsid w:val="00256923"/>
    <w:rsid w:val="002579B8"/>
    <w:rsid w:val="00266B4E"/>
    <w:rsid w:val="00270610"/>
    <w:rsid w:val="00273466"/>
    <w:rsid w:val="00283A8F"/>
    <w:rsid w:val="00283E01"/>
    <w:rsid w:val="00286D6D"/>
    <w:rsid w:val="00286DDF"/>
    <w:rsid w:val="00290B2E"/>
    <w:rsid w:val="0029419A"/>
    <w:rsid w:val="002957F9"/>
    <w:rsid w:val="00296795"/>
    <w:rsid w:val="002A1A96"/>
    <w:rsid w:val="002A2173"/>
    <w:rsid w:val="002A356F"/>
    <w:rsid w:val="002B2E43"/>
    <w:rsid w:val="002B3B87"/>
    <w:rsid w:val="002C1910"/>
    <w:rsid w:val="002C61F7"/>
    <w:rsid w:val="002C66BB"/>
    <w:rsid w:val="002D584B"/>
    <w:rsid w:val="002E3FA4"/>
    <w:rsid w:val="002F0DF7"/>
    <w:rsid w:val="002F4F73"/>
    <w:rsid w:val="002F7139"/>
    <w:rsid w:val="00303F39"/>
    <w:rsid w:val="003057C4"/>
    <w:rsid w:val="00306F63"/>
    <w:rsid w:val="00315A11"/>
    <w:rsid w:val="00315C97"/>
    <w:rsid w:val="003177E9"/>
    <w:rsid w:val="00321851"/>
    <w:rsid w:val="00327F62"/>
    <w:rsid w:val="003329EC"/>
    <w:rsid w:val="00333180"/>
    <w:rsid w:val="0033640C"/>
    <w:rsid w:val="0033778A"/>
    <w:rsid w:val="0034311C"/>
    <w:rsid w:val="00357BCF"/>
    <w:rsid w:val="00360705"/>
    <w:rsid w:val="00363F38"/>
    <w:rsid w:val="00371B5B"/>
    <w:rsid w:val="00374E16"/>
    <w:rsid w:val="003759B6"/>
    <w:rsid w:val="003852C8"/>
    <w:rsid w:val="00385BA7"/>
    <w:rsid w:val="0039205F"/>
    <w:rsid w:val="00392406"/>
    <w:rsid w:val="003955F0"/>
    <w:rsid w:val="00396541"/>
    <w:rsid w:val="003B128A"/>
    <w:rsid w:val="003B3B34"/>
    <w:rsid w:val="003B4014"/>
    <w:rsid w:val="003C4322"/>
    <w:rsid w:val="003D5B5A"/>
    <w:rsid w:val="003E0F79"/>
    <w:rsid w:val="003E3AFB"/>
    <w:rsid w:val="003F2FE8"/>
    <w:rsid w:val="003F6DAF"/>
    <w:rsid w:val="00405146"/>
    <w:rsid w:val="00410D05"/>
    <w:rsid w:val="00412BA9"/>
    <w:rsid w:val="00412BD3"/>
    <w:rsid w:val="00414814"/>
    <w:rsid w:val="00414EA0"/>
    <w:rsid w:val="00414EFD"/>
    <w:rsid w:val="00430547"/>
    <w:rsid w:val="00431F23"/>
    <w:rsid w:val="004322D9"/>
    <w:rsid w:val="00433267"/>
    <w:rsid w:val="00440AEE"/>
    <w:rsid w:val="0044159F"/>
    <w:rsid w:val="00444313"/>
    <w:rsid w:val="00451C14"/>
    <w:rsid w:val="00463A1E"/>
    <w:rsid w:val="00471BA9"/>
    <w:rsid w:val="00475972"/>
    <w:rsid w:val="00475E7D"/>
    <w:rsid w:val="00477188"/>
    <w:rsid w:val="0048020B"/>
    <w:rsid w:val="0048485C"/>
    <w:rsid w:val="004855F4"/>
    <w:rsid w:val="004862CC"/>
    <w:rsid w:val="00486446"/>
    <w:rsid w:val="004919C1"/>
    <w:rsid w:val="00495AD6"/>
    <w:rsid w:val="004A4593"/>
    <w:rsid w:val="004B2B21"/>
    <w:rsid w:val="004B315C"/>
    <w:rsid w:val="004B49B4"/>
    <w:rsid w:val="004B5BE3"/>
    <w:rsid w:val="004C23C9"/>
    <w:rsid w:val="004C5EB2"/>
    <w:rsid w:val="004D20C8"/>
    <w:rsid w:val="004E3A9C"/>
    <w:rsid w:val="004E57C1"/>
    <w:rsid w:val="004F399F"/>
    <w:rsid w:val="004F554F"/>
    <w:rsid w:val="004F6F77"/>
    <w:rsid w:val="00512078"/>
    <w:rsid w:val="0051337E"/>
    <w:rsid w:val="00514C1B"/>
    <w:rsid w:val="0051522E"/>
    <w:rsid w:val="00520325"/>
    <w:rsid w:val="00521AA0"/>
    <w:rsid w:val="005248DC"/>
    <w:rsid w:val="005403AD"/>
    <w:rsid w:val="00551266"/>
    <w:rsid w:val="00561069"/>
    <w:rsid w:val="00561529"/>
    <w:rsid w:val="00561D33"/>
    <w:rsid w:val="005640DF"/>
    <w:rsid w:val="00567DE6"/>
    <w:rsid w:val="0057163B"/>
    <w:rsid w:val="00573BE6"/>
    <w:rsid w:val="00577718"/>
    <w:rsid w:val="005813B5"/>
    <w:rsid w:val="005817F6"/>
    <w:rsid w:val="0058220C"/>
    <w:rsid w:val="00582530"/>
    <w:rsid w:val="00590E6A"/>
    <w:rsid w:val="00591580"/>
    <w:rsid w:val="00592BEC"/>
    <w:rsid w:val="005A5201"/>
    <w:rsid w:val="005B0439"/>
    <w:rsid w:val="005B0B87"/>
    <w:rsid w:val="005B2BDC"/>
    <w:rsid w:val="005C645D"/>
    <w:rsid w:val="005C6AB6"/>
    <w:rsid w:val="005D3BF8"/>
    <w:rsid w:val="005D3F75"/>
    <w:rsid w:val="005F0A99"/>
    <w:rsid w:val="005F0F83"/>
    <w:rsid w:val="005F56DD"/>
    <w:rsid w:val="006003A1"/>
    <w:rsid w:val="0060050F"/>
    <w:rsid w:val="00604F48"/>
    <w:rsid w:val="00605566"/>
    <w:rsid w:val="00605A92"/>
    <w:rsid w:val="00607F13"/>
    <w:rsid w:val="00614398"/>
    <w:rsid w:val="00624314"/>
    <w:rsid w:val="00626563"/>
    <w:rsid w:val="00635BDF"/>
    <w:rsid w:val="0064493C"/>
    <w:rsid w:val="0064697E"/>
    <w:rsid w:val="00647A6C"/>
    <w:rsid w:val="00654097"/>
    <w:rsid w:val="006625C3"/>
    <w:rsid w:val="0067068B"/>
    <w:rsid w:val="0067195E"/>
    <w:rsid w:val="00680697"/>
    <w:rsid w:val="00682328"/>
    <w:rsid w:val="00685348"/>
    <w:rsid w:val="00687C48"/>
    <w:rsid w:val="00690B12"/>
    <w:rsid w:val="00693FF9"/>
    <w:rsid w:val="006942C4"/>
    <w:rsid w:val="00695A4F"/>
    <w:rsid w:val="006972BC"/>
    <w:rsid w:val="006A05E7"/>
    <w:rsid w:val="006A2AE8"/>
    <w:rsid w:val="006B018D"/>
    <w:rsid w:val="006B4030"/>
    <w:rsid w:val="006B523B"/>
    <w:rsid w:val="006B6941"/>
    <w:rsid w:val="006C48FF"/>
    <w:rsid w:val="006C533F"/>
    <w:rsid w:val="006D0398"/>
    <w:rsid w:val="006D2122"/>
    <w:rsid w:val="006F38CC"/>
    <w:rsid w:val="00701308"/>
    <w:rsid w:val="007015EC"/>
    <w:rsid w:val="00701B5A"/>
    <w:rsid w:val="0070240C"/>
    <w:rsid w:val="00702AE2"/>
    <w:rsid w:val="00712693"/>
    <w:rsid w:val="00713C54"/>
    <w:rsid w:val="00715DB3"/>
    <w:rsid w:val="00725C84"/>
    <w:rsid w:val="00726980"/>
    <w:rsid w:val="00730019"/>
    <w:rsid w:val="00735010"/>
    <w:rsid w:val="00736CA4"/>
    <w:rsid w:val="00736ED2"/>
    <w:rsid w:val="00737717"/>
    <w:rsid w:val="007424B7"/>
    <w:rsid w:val="00751CF3"/>
    <w:rsid w:val="00751E66"/>
    <w:rsid w:val="00752C39"/>
    <w:rsid w:val="00757E56"/>
    <w:rsid w:val="00765412"/>
    <w:rsid w:val="007658F8"/>
    <w:rsid w:val="007710F8"/>
    <w:rsid w:val="00772236"/>
    <w:rsid w:val="007751EA"/>
    <w:rsid w:val="00776946"/>
    <w:rsid w:val="00784007"/>
    <w:rsid w:val="007850B0"/>
    <w:rsid w:val="00792782"/>
    <w:rsid w:val="0079626F"/>
    <w:rsid w:val="007A17DB"/>
    <w:rsid w:val="007A1BC0"/>
    <w:rsid w:val="007A4E59"/>
    <w:rsid w:val="007A564F"/>
    <w:rsid w:val="007B0C73"/>
    <w:rsid w:val="007B6134"/>
    <w:rsid w:val="007B72CE"/>
    <w:rsid w:val="007C1CA6"/>
    <w:rsid w:val="007C1FF6"/>
    <w:rsid w:val="007C6609"/>
    <w:rsid w:val="007C671A"/>
    <w:rsid w:val="007D1C34"/>
    <w:rsid w:val="007D6A7F"/>
    <w:rsid w:val="007E15C4"/>
    <w:rsid w:val="007E1F23"/>
    <w:rsid w:val="007E3209"/>
    <w:rsid w:val="007E4CA5"/>
    <w:rsid w:val="007E5550"/>
    <w:rsid w:val="007E55BE"/>
    <w:rsid w:val="007E59E8"/>
    <w:rsid w:val="007E5CDD"/>
    <w:rsid w:val="007F212C"/>
    <w:rsid w:val="007F6C6F"/>
    <w:rsid w:val="00801563"/>
    <w:rsid w:val="00815191"/>
    <w:rsid w:val="00820455"/>
    <w:rsid w:val="008209C3"/>
    <w:rsid w:val="00823B00"/>
    <w:rsid w:val="00824732"/>
    <w:rsid w:val="00825FCC"/>
    <w:rsid w:val="00826E53"/>
    <w:rsid w:val="00830AD8"/>
    <w:rsid w:val="008375F5"/>
    <w:rsid w:val="008403C5"/>
    <w:rsid w:val="00840B43"/>
    <w:rsid w:val="00845151"/>
    <w:rsid w:val="00845D1F"/>
    <w:rsid w:val="0084619D"/>
    <w:rsid w:val="00851DB0"/>
    <w:rsid w:val="008548BE"/>
    <w:rsid w:val="008565EA"/>
    <w:rsid w:val="008627F8"/>
    <w:rsid w:val="00863F6B"/>
    <w:rsid w:val="008648AA"/>
    <w:rsid w:val="00866EAF"/>
    <w:rsid w:val="008718B6"/>
    <w:rsid w:val="00872C1B"/>
    <w:rsid w:val="00881820"/>
    <w:rsid w:val="00881CFF"/>
    <w:rsid w:val="008A756B"/>
    <w:rsid w:val="008B0920"/>
    <w:rsid w:val="008B2AD3"/>
    <w:rsid w:val="008C3812"/>
    <w:rsid w:val="008C5C00"/>
    <w:rsid w:val="008D0D20"/>
    <w:rsid w:val="008D42B8"/>
    <w:rsid w:val="008E26BD"/>
    <w:rsid w:val="008E29BC"/>
    <w:rsid w:val="008E2C6F"/>
    <w:rsid w:val="008E6767"/>
    <w:rsid w:val="008E71F1"/>
    <w:rsid w:val="008F1CD5"/>
    <w:rsid w:val="008F3E78"/>
    <w:rsid w:val="008F5420"/>
    <w:rsid w:val="009020B1"/>
    <w:rsid w:val="009021AC"/>
    <w:rsid w:val="00904D7F"/>
    <w:rsid w:val="009079B6"/>
    <w:rsid w:val="0091051C"/>
    <w:rsid w:val="00910B04"/>
    <w:rsid w:val="00911A14"/>
    <w:rsid w:val="00912BCB"/>
    <w:rsid w:val="009158B6"/>
    <w:rsid w:val="009172EC"/>
    <w:rsid w:val="00921B25"/>
    <w:rsid w:val="0092513A"/>
    <w:rsid w:val="009263F8"/>
    <w:rsid w:val="009279A8"/>
    <w:rsid w:val="00927E80"/>
    <w:rsid w:val="00943967"/>
    <w:rsid w:val="00946650"/>
    <w:rsid w:val="009470A9"/>
    <w:rsid w:val="009502FA"/>
    <w:rsid w:val="009520E3"/>
    <w:rsid w:val="00955D02"/>
    <w:rsid w:val="0096187C"/>
    <w:rsid w:val="00962DED"/>
    <w:rsid w:val="00965A24"/>
    <w:rsid w:val="00965AEF"/>
    <w:rsid w:val="00966BB6"/>
    <w:rsid w:val="009706A5"/>
    <w:rsid w:val="00974A04"/>
    <w:rsid w:val="009812D3"/>
    <w:rsid w:val="0098154F"/>
    <w:rsid w:val="00982ED8"/>
    <w:rsid w:val="00985C44"/>
    <w:rsid w:val="00994BCA"/>
    <w:rsid w:val="009A0791"/>
    <w:rsid w:val="009A0797"/>
    <w:rsid w:val="009A237D"/>
    <w:rsid w:val="009A4B87"/>
    <w:rsid w:val="009A6D19"/>
    <w:rsid w:val="009B314B"/>
    <w:rsid w:val="009B38C1"/>
    <w:rsid w:val="009C030C"/>
    <w:rsid w:val="009C2E3B"/>
    <w:rsid w:val="009D05CE"/>
    <w:rsid w:val="009D624E"/>
    <w:rsid w:val="009D694E"/>
    <w:rsid w:val="009E1112"/>
    <w:rsid w:val="009E2F4F"/>
    <w:rsid w:val="009E33A8"/>
    <w:rsid w:val="009E4469"/>
    <w:rsid w:val="009E4497"/>
    <w:rsid w:val="009F6232"/>
    <w:rsid w:val="00A032CE"/>
    <w:rsid w:val="00A033A7"/>
    <w:rsid w:val="00A05099"/>
    <w:rsid w:val="00A12460"/>
    <w:rsid w:val="00A1562C"/>
    <w:rsid w:val="00A15886"/>
    <w:rsid w:val="00A15B2B"/>
    <w:rsid w:val="00A22EE8"/>
    <w:rsid w:val="00A33F77"/>
    <w:rsid w:val="00A34AFA"/>
    <w:rsid w:val="00A42DEF"/>
    <w:rsid w:val="00A47654"/>
    <w:rsid w:val="00A566D5"/>
    <w:rsid w:val="00A6716E"/>
    <w:rsid w:val="00A7499F"/>
    <w:rsid w:val="00A8200B"/>
    <w:rsid w:val="00A836ED"/>
    <w:rsid w:val="00A87AE5"/>
    <w:rsid w:val="00A90E17"/>
    <w:rsid w:val="00A9278D"/>
    <w:rsid w:val="00AA0F97"/>
    <w:rsid w:val="00AA2C4A"/>
    <w:rsid w:val="00AA56D5"/>
    <w:rsid w:val="00AB145C"/>
    <w:rsid w:val="00AB1F23"/>
    <w:rsid w:val="00AB266A"/>
    <w:rsid w:val="00AB67B9"/>
    <w:rsid w:val="00AC52C7"/>
    <w:rsid w:val="00AD45CB"/>
    <w:rsid w:val="00AD48DA"/>
    <w:rsid w:val="00AE167E"/>
    <w:rsid w:val="00AE6B55"/>
    <w:rsid w:val="00AE6CAA"/>
    <w:rsid w:val="00AF0728"/>
    <w:rsid w:val="00AF1C07"/>
    <w:rsid w:val="00AF53CA"/>
    <w:rsid w:val="00AF7957"/>
    <w:rsid w:val="00B044A8"/>
    <w:rsid w:val="00B04A4B"/>
    <w:rsid w:val="00B04C28"/>
    <w:rsid w:val="00B06273"/>
    <w:rsid w:val="00B160E1"/>
    <w:rsid w:val="00B20AE6"/>
    <w:rsid w:val="00B256A8"/>
    <w:rsid w:val="00B26C2C"/>
    <w:rsid w:val="00B3642F"/>
    <w:rsid w:val="00B37631"/>
    <w:rsid w:val="00B40E60"/>
    <w:rsid w:val="00B413E8"/>
    <w:rsid w:val="00B43F42"/>
    <w:rsid w:val="00B45CAD"/>
    <w:rsid w:val="00B50722"/>
    <w:rsid w:val="00B52C43"/>
    <w:rsid w:val="00B62FD7"/>
    <w:rsid w:val="00B72620"/>
    <w:rsid w:val="00B729C9"/>
    <w:rsid w:val="00B77DB7"/>
    <w:rsid w:val="00B856C9"/>
    <w:rsid w:val="00B86D4D"/>
    <w:rsid w:val="00B86D85"/>
    <w:rsid w:val="00B9212A"/>
    <w:rsid w:val="00B9299F"/>
    <w:rsid w:val="00B93F2F"/>
    <w:rsid w:val="00B96C1B"/>
    <w:rsid w:val="00BC2944"/>
    <w:rsid w:val="00BC58CE"/>
    <w:rsid w:val="00BC7582"/>
    <w:rsid w:val="00BD2D8D"/>
    <w:rsid w:val="00BD6086"/>
    <w:rsid w:val="00BE7797"/>
    <w:rsid w:val="00BF1A5A"/>
    <w:rsid w:val="00BF2CF3"/>
    <w:rsid w:val="00BF3DB0"/>
    <w:rsid w:val="00BF5636"/>
    <w:rsid w:val="00BF706B"/>
    <w:rsid w:val="00C00A10"/>
    <w:rsid w:val="00C0190B"/>
    <w:rsid w:val="00C04656"/>
    <w:rsid w:val="00C04A12"/>
    <w:rsid w:val="00C04C58"/>
    <w:rsid w:val="00C07C29"/>
    <w:rsid w:val="00C109F4"/>
    <w:rsid w:val="00C10F9D"/>
    <w:rsid w:val="00C1730C"/>
    <w:rsid w:val="00C23B4A"/>
    <w:rsid w:val="00C241A5"/>
    <w:rsid w:val="00C24D20"/>
    <w:rsid w:val="00C262B2"/>
    <w:rsid w:val="00C265B9"/>
    <w:rsid w:val="00C35F7A"/>
    <w:rsid w:val="00C45184"/>
    <w:rsid w:val="00C46E14"/>
    <w:rsid w:val="00C5165A"/>
    <w:rsid w:val="00C54EE0"/>
    <w:rsid w:val="00C56C1F"/>
    <w:rsid w:val="00C63592"/>
    <w:rsid w:val="00C652AF"/>
    <w:rsid w:val="00C67B4A"/>
    <w:rsid w:val="00C761A2"/>
    <w:rsid w:val="00C7620E"/>
    <w:rsid w:val="00C7710B"/>
    <w:rsid w:val="00C8056C"/>
    <w:rsid w:val="00C80BF4"/>
    <w:rsid w:val="00C85ACD"/>
    <w:rsid w:val="00C94486"/>
    <w:rsid w:val="00C95BA0"/>
    <w:rsid w:val="00C96C67"/>
    <w:rsid w:val="00CA2AAA"/>
    <w:rsid w:val="00CA3E19"/>
    <w:rsid w:val="00CA7C88"/>
    <w:rsid w:val="00CB13DC"/>
    <w:rsid w:val="00CB434F"/>
    <w:rsid w:val="00CB43EF"/>
    <w:rsid w:val="00CB55C4"/>
    <w:rsid w:val="00CC17FC"/>
    <w:rsid w:val="00CC3B94"/>
    <w:rsid w:val="00CD2024"/>
    <w:rsid w:val="00CD59FA"/>
    <w:rsid w:val="00CE124B"/>
    <w:rsid w:val="00CE1B0F"/>
    <w:rsid w:val="00CE3C9E"/>
    <w:rsid w:val="00CE5313"/>
    <w:rsid w:val="00D008DA"/>
    <w:rsid w:val="00D03154"/>
    <w:rsid w:val="00D0591C"/>
    <w:rsid w:val="00D11108"/>
    <w:rsid w:val="00D11792"/>
    <w:rsid w:val="00D11E45"/>
    <w:rsid w:val="00D26DE7"/>
    <w:rsid w:val="00D329B6"/>
    <w:rsid w:val="00D33D00"/>
    <w:rsid w:val="00D42002"/>
    <w:rsid w:val="00D47774"/>
    <w:rsid w:val="00D504A7"/>
    <w:rsid w:val="00D508E1"/>
    <w:rsid w:val="00D541E3"/>
    <w:rsid w:val="00D611D5"/>
    <w:rsid w:val="00D678AB"/>
    <w:rsid w:val="00D72F02"/>
    <w:rsid w:val="00D85F2D"/>
    <w:rsid w:val="00D8614F"/>
    <w:rsid w:val="00D868C6"/>
    <w:rsid w:val="00D91233"/>
    <w:rsid w:val="00D91EF7"/>
    <w:rsid w:val="00D954A6"/>
    <w:rsid w:val="00DA0745"/>
    <w:rsid w:val="00DA0C51"/>
    <w:rsid w:val="00DB47D8"/>
    <w:rsid w:val="00DB5DD7"/>
    <w:rsid w:val="00DB660D"/>
    <w:rsid w:val="00DC5036"/>
    <w:rsid w:val="00DD049B"/>
    <w:rsid w:val="00DD2886"/>
    <w:rsid w:val="00DD566A"/>
    <w:rsid w:val="00DE1709"/>
    <w:rsid w:val="00DE2154"/>
    <w:rsid w:val="00DE2271"/>
    <w:rsid w:val="00DE6241"/>
    <w:rsid w:val="00DF295F"/>
    <w:rsid w:val="00DF6572"/>
    <w:rsid w:val="00E0152C"/>
    <w:rsid w:val="00E03712"/>
    <w:rsid w:val="00E04E44"/>
    <w:rsid w:val="00E05E2D"/>
    <w:rsid w:val="00E06D2F"/>
    <w:rsid w:val="00E12B0B"/>
    <w:rsid w:val="00E15293"/>
    <w:rsid w:val="00E25D6F"/>
    <w:rsid w:val="00E26F7A"/>
    <w:rsid w:val="00E3446B"/>
    <w:rsid w:val="00E360A4"/>
    <w:rsid w:val="00E36ED2"/>
    <w:rsid w:val="00E405EB"/>
    <w:rsid w:val="00E424B2"/>
    <w:rsid w:val="00E472BA"/>
    <w:rsid w:val="00E5245A"/>
    <w:rsid w:val="00E53E10"/>
    <w:rsid w:val="00E569B1"/>
    <w:rsid w:val="00E61251"/>
    <w:rsid w:val="00E6278B"/>
    <w:rsid w:val="00E645F8"/>
    <w:rsid w:val="00E66532"/>
    <w:rsid w:val="00E67227"/>
    <w:rsid w:val="00E67DFE"/>
    <w:rsid w:val="00E702DB"/>
    <w:rsid w:val="00E715C8"/>
    <w:rsid w:val="00E7613A"/>
    <w:rsid w:val="00E7708D"/>
    <w:rsid w:val="00E81B3E"/>
    <w:rsid w:val="00E846C8"/>
    <w:rsid w:val="00E93C4A"/>
    <w:rsid w:val="00E978EA"/>
    <w:rsid w:val="00EA6B08"/>
    <w:rsid w:val="00EB1B0A"/>
    <w:rsid w:val="00EB1B42"/>
    <w:rsid w:val="00EB7780"/>
    <w:rsid w:val="00EC1BE4"/>
    <w:rsid w:val="00EC4F4B"/>
    <w:rsid w:val="00EC6F2D"/>
    <w:rsid w:val="00ED1456"/>
    <w:rsid w:val="00ED3AFD"/>
    <w:rsid w:val="00EE1849"/>
    <w:rsid w:val="00EE5644"/>
    <w:rsid w:val="00EF70B6"/>
    <w:rsid w:val="00EF7A1F"/>
    <w:rsid w:val="00F0091D"/>
    <w:rsid w:val="00F0326D"/>
    <w:rsid w:val="00F143C1"/>
    <w:rsid w:val="00F20EAE"/>
    <w:rsid w:val="00F21F97"/>
    <w:rsid w:val="00F22127"/>
    <w:rsid w:val="00F22F9D"/>
    <w:rsid w:val="00F27FDA"/>
    <w:rsid w:val="00F31192"/>
    <w:rsid w:val="00F3126C"/>
    <w:rsid w:val="00F31822"/>
    <w:rsid w:val="00F359F5"/>
    <w:rsid w:val="00F37C20"/>
    <w:rsid w:val="00F40DEE"/>
    <w:rsid w:val="00F526EC"/>
    <w:rsid w:val="00F6760F"/>
    <w:rsid w:val="00F67B71"/>
    <w:rsid w:val="00F736AE"/>
    <w:rsid w:val="00F87F1E"/>
    <w:rsid w:val="00F907CF"/>
    <w:rsid w:val="00F90D0C"/>
    <w:rsid w:val="00F9540E"/>
    <w:rsid w:val="00F966B9"/>
    <w:rsid w:val="00F9698D"/>
    <w:rsid w:val="00FB08FB"/>
    <w:rsid w:val="00FB4147"/>
    <w:rsid w:val="00FB7C62"/>
    <w:rsid w:val="00FC0886"/>
    <w:rsid w:val="00FC1318"/>
    <w:rsid w:val="00FC51D1"/>
    <w:rsid w:val="00FC7D2D"/>
    <w:rsid w:val="00FD1991"/>
    <w:rsid w:val="00FD30EC"/>
    <w:rsid w:val="00FE05CF"/>
    <w:rsid w:val="01211AD4"/>
    <w:rsid w:val="01227D26"/>
    <w:rsid w:val="012515C4"/>
    <w:rsid w:val="01260E98"/>
    <w:rsid w:val="012810B4"/>
    <w:rsid w:val="01323CE1"/>
    <w:rsid w:val="01401F5A"/>
    <w:rsid w:val="014063FE"/>
    <w:rsid w:val="01431A4A"/>
    <w:rsid w:val="01487061"/>
    <w:rsid w:val="01521C8D"/>
    <w:rsid w:val="01710365"/>
    <w:rsid w:val="017B7436"/>
    <w:rsid w:val="018D1303"/>
    <w:rsid w:val="01935C7D"/>
    <w:rsid w:val="01A93FA3"/>
    <w:rsid w:val="01C04874"/>
    <w:rsid w:val="01C963F3"/>
    <w:rsid w:val="01E054EB"/>
    <w:rsid w:val="01F80A87"/>
    <w:rsid w:val="01F86CD9"/>
    <w:rsid w:val="01FB0577"/>
    <w:rsid w:val="020967F0"/>
    <w:rsid w:val="02291AB0"/>
    <w:rsid w:val="02502671"/>
    <w:rsid w:val="025D4D8E"/>
    <w:rsid w:val="028B5457"/>
    <w:rsid w:val="02A824AD"/>
    <w:rsid w:val="02BA5D3C"/>
    <w:rsid w:val="02C95F7F"/>
    <w:rsid w:val="02D7069C"/>
    <w:rsid w:val="02E01C47"/>
    <w:rsid w:val="02E64D83"/>
    <w:rsid w:val="02E96621"/>
    <w:rsid w:val="02FF5E45"/>
    <w:rsid w:val="031A4A2D"/>
    <w:rsid w:val="03247659"/>
    <w:rsid w:val="032F2286"/>
    <w:rsid w:val="0332621A"/>
    <w:rsid w:val="03597E40"/>
    <w:rsid w:val="036839EA"/>
    <w:rsid w:val="037405E1"/>
    <w:rsid w:val="0374238F"/>
    <w:rsid w:val="03795BF7"/>
    <w:rsid w:val="03885E3A"/>
    <w:rsid w:val="03914CEF"/>
    <w:rsid w:val="0397607D"/>
    <w:rsid w:val="039E11BA"/>
    <w:rsid w:val="03A04F32"/>
    <w:rsid w:val="03AD58A1"/>
    <w:rsid w:val="03E2379C"/>
    <w:rsid w:val="03E80687"/>
    <w:rsid w:val="04071455"/>
    <w:rsid w:val="040E6340"/>
    <w:rsid w:val="04185410"/>
    <w:rsid w:val="04333FF8"/>
    <w:rsid w:val="0456374F"/>
    <w:rsid w:val="04583A5F"/>
    <w:rsid w:val="0466617C"/>
    <w:rsid w:val="04762137"/>
    <w:rsid w:val="047F723D"/>
    <w:rsid w:val="04954AC7"/>
    <w:rsid w:val="04A44EF6"/>
    <w:rsid w:val="04A95CFF"/>
    <w:rsid w:val="04AB3B8E"/>
    <w:rsid w:val="04AE4284"/>
    <w:rsid w:val="04C5067D"/>
    <w:rsid w:val="04CD7FA9"/>
    <w:rsid w:val="04CE1F73"/>
    <w:rsid w:val="04D01847"/>
    <w:rsid w:val="04D23811"/>
    <w:rsid w:val="04D8694E"/>
    <w:rsid w:val="04DB3E3D"/>
    <w:rsid w:val="04DD3F64"/>
    <w:rsid w:val="050140F6"/>
    <w:rsid w:val="0506170D"/>
    <w:rsid w:val="050B6D23"/>
    <w:rsid w:val="05237BC9"/>
    <w:rsid w:val="052C0F40"/>
    <w:rsid w:val="055661F0"/>
    <w:rsid w:val="056B77C2"/>
    <w:rsid w:val="0575419C"/>
    <w:rsid w:val="057A17B3"/>
    <w:rsid w:val="057E74F5"/>
    <w:rsid w:val="05922FA0"/>
    <w:rsid w:val="05976809"/>
    <w:rsid w:val="05C84C14"/>
    <w:rsid w:val="05CF7D50"/>
    <w:rsid w:val="05D9472B"/>
    <w:rsid w:val="05F94DCD"/>
    <w:rsid w:val="061D286A"/>
    <w:rsid w:val="0620235A"/>
    <w:rsid w:val="06543ADB"/>
    <w:rsid w:val="065D35AE"/>
    <w:rsid w:val="0664493D"/>
    <w:rsid w:val="0680104B"/>
    <w:rsid w:val="0680729D"/>
    <w:rsid w:val="06915006"/>
    <w:rsid w:val="06AB60C8"/>
    <w:rsid w:val="06B036DE"/>
    <w:rsid w:val="06B31420"/>
    <w:rsid w:val="06B34F7C"/>
    <w:rsid w:val="06C07699"/>
    <w:rsid w:val="06EB2968"/>
    <w:rsid w:val="06FC2DC7"/>
    <w:rsid w:val="06FC6923"/>
    <w:rsid w:val="070B4DB8"/>
    <w:rsid w:val="070C28DE"/>
    <w:rsid w:val="071C6FC5"/>
    <w:rsid w:val="071F2612"/>
    <w:rsid w:val="07230354"/>
    <w:rsid w:val="07232CDC"/>
    <w:rsid w:val="072B0FB7"/>
    <w:rsid w:val="072B545A"/>
    <w:rsid w:val="07750484"/>
    <w:rsid w:val="077C7A64"/>
    <w:rsid w:val="07972AF0"/>
    <w:rsid w:val="07A1571D"/>
    <w:rsid w:val="07AD40C1"/>
    <w:rsid w:val="080C703A"/>
    <w:rsid w:val="083A64E8"/>
    <w:rsid w:val="0845254C"/>
    <w:rsid w:val="08536A17"/>
    <w:rsid w:val="085602C7"/>
    <w:rsid w:val="08732C15"/>
    <w:rsid w:val="0874698D"/>
    <w:rsid w:val="087D5842"/>
    <w:rsid w:val="08856DEC"/>
    <w:rsid w:val="08A13C26"/>
    <w:rsid w:val="08A70553"/>
    <w:rsid w:val="08B46BC8"/>
    <w:rsid w:val="08F16230"/>
    <w:rsid w:val="08FD6E97"/>
    <w:rsid w:val="0902043D"/>
    <w:rsid w:val="090221EB"/>
    <w:rsid w:val="09067F2D"/>
    <w:rsid w:val="090917CB"/>
    <w:rsid w:val="091B505B"/>
    <w:rsid w:val="092D54BA"/>
    <w:rsid w:val="094B1DE4"/>
    <w:rsid w:val="094B2FBF"/>
    <w:rsid w:val="09570789"/>
    <w:rsid w:val="0963712E"/>
    <w:rsid w:val="096D3B08"/>
    <w:rsid w:val="09794312"/>
    <w:rsid w:val="09A339CE"/>
    <w:rsid w:val="0A0855DF"/>
    <w:rsid w:val="0A0D0E47"/>
    <w:rsid w:val="0A13335B"/>
    <w:rsid w:val="0A2C39C3"/>
    <w:rsid w:val="0A334D52"/>
    <w:rsid w:val="0A3E2088"/>
    <w:rsid w:val="0A424F95"/>
    <w:rsid w:val="0A432ABB"/>
    <w:rsid w:val="0A4707FD"/>
    <w:rsid w:val="0A481E7F"/>
    <w:rsid w:val="0A4A3E4A"/>
    <w:rsid w:val="0A8E4236"/>
    <w:rsid w:val="0A917CCA"/>
    <w:rsid w:val="0A9D666F"/>
    <w:rsid w:val="0ACE6829"/>
    <w:rsid w:val="0ADD081A"/>
    <w:rsid w:val="0AEE0C79"/>
    <w:rsid w:val="0B0F299D"/>
    <w:rsid w:val="0B100BEF"/>
    <w:rsid w:val="0B154457"/>
    <w:rsid w:val="0B1D50BA"/>
    <w:rsid w:val="0B6251C3"/>
    <w:rsid w:val="0B6947A3"/>
    <w:rsid w:val="0B732F2C"/>
    <w:rsid w:val="0B860EB1"/>
    <w:rsid w:val="0B9C6927"/>
    <w:rsid w:val="0BAB4DBC"/>
    <w:rsid w:val="0BB023D2"/>
    <w:rsid w:val="0BC0004F"/>
    <w:rsid w:val="0BCE4606"/>
    <w:rsid w:val="0BD46892"/>
    <w:rsid w:val="0BE1221F"/>
    <w:rsid w:val="0BF7590B"/>
    <w:rsid w:val="0BF91683"/>
    <w:rsid w:val="0C032502"/>
    <w:rsid w:val="0C1464BD"/>
    <w:rsid w:val="0C281F69"/>
    <w:rsid w:val="0C2F779B"/>
    <w:rsid w:val="0C324B95"/>
    <w:rsid w:val="0C3E79DE"/>
    <w:rsid w:val="0C5D60B6"/>
    <w:rsid w:val="0C711231"/>
    <w:rsid w:val="0C796C68"/>
    <w:rsid w:val="0C7E2E8D"/>
    <w:rsid w:val="0C7E602C"/>
    <w:rsid w:val="0C882A07"/>
    <w:rsid w:val="0C8E2B7B"/>
    <w:rsid w:val="0C915D60"/>
    <w:rsid w:val="0C9D4705"/>
    <w:rsid w:val="0CAC0DEC"/>
    <w:rsid w:val="0CB3217A"/>
    <w:rsid w:val="0CC51EAD"/>
    <w:rsid w:val="0D2564A8"/>
    <w:rsid w:val="0D35493D"/>
    <w:rsid w:val="0D417786"/>
    <w:rsid w:val="0D5154EF"/>
    <w:rsid w:val="0D5D3E94"/>
    <w:rsid w:val="0D5F19BA"/>
    <w:rsid w:val="0D702390"/>
    <w:rsid w:val="0D7B08CD"/>
    <w:rsid w:val="0D8633EB"/>
    <w:rsid w:val="0D911372"/>
    <w:rsid w:val="0D957AD2"/>
    <w:rsid w:val="0D9A0C44"/>
    <w:rsid w:val="0DB241E0"/>
    <w:rsid w:val="0DB937C0"/>
    <w:rsid w:val="0DC857B1"/>
    <w:rsid w:val="0DCD726B"/>
    <w:rsid w:val="0DE16873"/>
    <w:rsid w:val="0DE6032D"/>
    <w:rsid w:val="0DEC67BF"/>
    <w:rsid w:val="0E012A71"/>
    <w:rsid w:val="0E1053AA"/>
    <w:rsid w:val="0E2A646C"/>
    <w:rsid w:val="0E4D215A"/>
    <w:rsid w:val="0E552DBD"/>
    <w:rsid w:val="0E5E1C72"/>
    <w:rsid w:val="0E6A6868"/>
    <w:rsid w:val="0E6D0107"/>
    <w:rsid w:val="0E715E49"/>
    <w:rsid w:val="0E745939"/>
    <w:rsid w:val="0E9733D5"/>
    <w:rsid w:val="0EA224A6"/>
    <w:rsid w:val="0EC266A4"/>
    <w:rsid w:val="0ED2440E"/>
    <w:rsid w:val="0ED4462A"/>
    <w:rsid w:val="0EE26D46"/>
    <w:rsid w:val="0F0F128D"/>
    <w:rsid w:val="0F234C69"/>
    <w:rsid w:val="0F307AB2"/>
    <w:rsid w:val="0F4C5F6E"/>
    <w:rsid w:val="0F59068B"/>
    <w:rsid w:val="0F691B78"/>
    <w:rsid w:val="0F895414"/>
    <w:rsid w:val="0FBD50BE"/>
    <w:rsid w:val="0FC24482"/>
    <w:rsid w:val="0FE33A04"/>
    <w:rsid w:val="0FE4089C"/>
    <w:rsid w:val="0FE64614"/>
    <w:rsid w:val="0FEB1C2B"/>
    <w:rsid w:val="0FF94EDA"/>
    <w:rsid w:val="101E5B5C"/>
    <w:rsid w:val="1025513D"/>
    <w:rsid w:val="102D3FF1"/>
    <w:rsid w:val="10417A9D"/>
    <w:rsid w:val="1053332C"/>
    <w:rsid w:val="105C0433"/>
    <w:rsid w:val="10600733"/>
    <w:rsid w:val="106A2B50"/>
    <w:rsid w:val="10703EDE"/>
    <w:rsid w:val="10790FE5"/>
    <w:rsid w:val="10831E63"/>
    <w:rsid w:val="10952813"/>
    <w:rsid w:val="109C0C94"/>
    <w:rsid w:val="10B422DB"/>
    <w:rsid w:val="10B95885"/>
    <w:rsid w:val="10BE2E9B"/>
    <w:rsid w:val="10C85AC8"/>
    <w:rsid w:val="10DB1C9F"/>
    <w:rsid w:val="110A251D"/>
    <w:rsid w:val="110E3732"/>
    <w:rsid w:val="111D5E14"/>
    <w:rsid w:val="112A22DF"/>
    <w:rsid w:val="113B2B03"/>
    <w:rsid w:val="115A3630"/>
    <w:rsid w:val="115E01DA"/>
    <w:rsid w:val="115F467E"/>
    <w:rsid w:val="11673533"/>
    <w:rsid w:val="118539B9"/>
    <w:rsid w:val="119963B9"/>
    <w:rsid w:val="11C664AC"/>
    <w:rsid w:val="11CC783A"/>
    <w:rsid w:val="11DD37F5"/>
    <w:rsid w:val="11E4233D"/>
    <w:rsid w:val="11E42DD6"/>
    <w:rsid w:val="11FC011F"/>
    <w:rsid w:val="12040D82"/>
    <w:rsid w:val="12045226"/>
    <w:rsid w:val="12046FD4"/>
    <w:rsid w:val="12154D3D"/>
    <w:rsid w:val="121D1E44"/>
    <w:rsid w:val="121F5BBC"/>
    <w:rsid w:val="1255683B"/>
    <w:rsid w:val="1256357C"/>
    <w:rsid w:val="12744159"/>
    <w:rsid w:val="127759F8"/>
    <w:rsid w:val="127F665A"/>
    <w:rsid w:val="12906AB9"/>
    <w:rsid w:val="12A06CFD"/>
    <w:rsid w:val="12BA7692"/>
    <w:rsid w:val="12BC78AF"/>
    <w:rsid w:val="12C56763"/>
    <w:rsid w:val="12D673A1"/>
    <w:rsid w:val="12F11306"/>
    <w:rsid w:val="12F26E2C"/>
    <w:rsid w:val="132211CA"/>
    <w:rsid w:val="13640795"/>
    <w:rsid w:val="136917E4"/>
    <w:rsid w:val="136B2768"/>
    <w:rsid w:val="136E6014"/>
    <w:rsid w:val="1376180B"/>
    <w:rsid w:val="137912FC"/>
    <w:rsid w:val="137A57A0"/>
    <w:rsid w:val="138A52B7"/>
    <w:rsid w:val="138C7281"/>
    <w:rsid w:val="138E4ADE"/>
    <w:rsid w:val="139A7BF0"/>
    <w:rsid w:val="13A02D2C"/>
    <w:rsid w:val="13A20852"/>
    <w:rsid w:val="13DC1FB6"/>
    <w:rsid w:val="13DF1AA7"/>
    <w:rsid w:val="13E76BAD"/>
    <w:rsid w:val="13FA41EA"/>
    <w:rsid w:val="140C2170"/>
    <w:rsid w:val="14292D22"/>
    <w:rsid w:val="142D2812"/>
    <w:rsid w:val="14335E9F"/>
    <w:rsid w:val="144162BD"/>
    <w:rsid w:val="1444633F"/>
    <w:rsid w:val="144E5BAF"/>
    <w:rsid w:val="14522278"/>
    <w:rsid w:val="145402E0"/>
    <w:rsid w:val="145E6E6F"/>
    <w:rsid w:val="147F6DE6"/>
    <w:rsid w:val="1485231C"/>
    <w:rsid w:val="14A14FAE"/>
    <w:rsid w:val="14AF1479"/>
    <w:rsid w:val="14BC5944"/>
    <w:rsid w:val="14D7452C"/>
    <w:rsid w:val="14F21366"/>
    <w:rsid w:val="14F74BCE"/>
    <w:rsid w:val="14FE7D0A"/>
    <w:rsid w:val="15001CD4"/>
    <w:rsid w:val="150115A9"/>
    <w:rsid w:val="150712B5"/>
    <w:rsid w:val="150F0169"/>
    <w:rsid w:val="151612A0"/>
    <w:rsid w:val="15194B44"/>
    <w:rsid w:val="151D2886"/>
    <w:rsid w:val="153951E6"/>
    <w:rsid w:val="15542020"/>
    <w:rsid w:val="15671D54"/>
    <w:rsid w:val="157A2903"/>
    <w:rsid w:val="157F6CF7"/>
    <w:rsid w:val="1594241D"/>
    <w:rsid w:val="15962639"/>
    <w:rsid w:val="159B7C4F"/>
    <w:rsid w:val="15AE34DE"/>
    <w:rsid w:val="15BD5E17"/>
    <w:rsid w:val="15D31197"/>
    <w:rsid w:val="15E038B4"/>
    <w:rsid w:val="16226043"/>
    <w:rsid w:val="16253698"/>
    <w:rsid w:val="16287735"/>
    <w:rsid w:val="162E461F"/>
    <w:rsid w:val="16351E52"/>
    <w:rsid w:val="16377978"/>
    <w:rsid w:val="16461969"/>
    <w:rsid w:val="16557DFE"/>
    <w:rsid w:val="16630E82"/>
    <w:rsid w:val="166C5148"/>
    <w:rsid w:val="167209B0"/>
    <w:rsid w:val="1674297A"/>
    <w:rsid w:val="1686445B"/>
    <w:rsid w:val="169C5A2D"/>
    <w:rsid w:val="16A668AC"/>
    <w:rsid w:val="16BC60CF"/>
    <w:rsid w:val="16CF479C"/>
    <w:rsid w:val="16D57191"/>
    <w:rsid w:val="16E80C72"/>
    <w:rsid w:val="16FE2244"/>
    <w:rsid w:val="1706559C"/>
    <w:rsid w:val="17173305"/>
    <w:rsid w:val="172176A4"/>
    <w:rsid w:val="172A4DE7"/>
    <w:rsid w:val="172C5003"/>
    <w:rsid w:val="17321EED"/>
    <w:rsid w:val="17342109"/>
    <w:rsid w:val="174D31CB"/>
    <w:rsid w:val="176522C3"/>
    <w:rsid w:val="176A78D9"/>
    <w:rsid w:val="176C53FF"/>
    <w:rsid w:val="17942284"/>
    <w:rsid w:val="17A052AD"/>
    <w:rsid w:val="17AA3615"/>
    <w:rsid w:val="17AA5F28"/>
    <w:rsid w:val="17C70888"/>
    <w:rsid w:val="17D31922"/>
    <w:rsid w:val="17D86F39"/>
    <w:rsid w:val="17EA64CC"/>
    <w:rsid w:val="181066D2"/>
    <w:rsid w:val="181141F9"/>
    <w:rsid w:val="181A3E44"/>
    <w:rsid w:val="182201B4"/>
    <w:rsid w:val="18251831"/>
    <w:rsid w:val="183A374F"/>
    <w:rsid w:val="1840688C"/>
    <w:rsid w:val="184719C8"/>
    <w:rsid w:val="18475E6C"/>
    <w:rsid w:val="18491BE4"/>
    <w:rsid w:val="184E71FB"/>
    <w:rsid w:val="185540E5"/>
    <w:rsid w:val="186802BC"/>
    <w:rsid w:val="18876269"/>
    <w:rsid w:val="188C616C"/>
    <w:rsid w:val="189C0DB5"/>
    <w:rsid w:val="18CB084B"/>
    <w:rsid w:val="18CE20EA"/>
    <w:rsid w:val="18FA6A3B"/>
    <w:rsid w:val="190B1A28"/>
    <w:rsid w:val="19102702"/>
    <w:rsid w:val="191B532F"/>
    <w:rsid w:val="1921046B"/>
    <w:rsid w:val="193261D5"/>
    <w:rsid w:val="19524AC9"/>
    <w:rsid w:val="19526877"/>
    <w:rsid w:val="19550115"/>
    <w:rsid w:val="195C5947"/>
    <w:rsid w:val="195E6FCA"/>
    <w:rsid w:val="1968609A"/>
    <w:rsid w:val="196F12BF"/>
    <w:rsid w:val="197B401F"/>
    <w:rsid w:val="198527A8"/>
    <w:rsid w:val="198F7ACB"/>
    <w:rsid w:val="19964256"/>
    <w:rsid w:val="19AF1F1B"/>
    <w:rsid w:val="19B248B2"/>
    <w:rsid w:val="19B47531"/>
    <w:rsid w:val="19D8128E"/>
    <w:rsid w:val="19F8741E"/>
    <w:rsid w:val="19F94F44"/>
    <w:rsid w:val="1A367F46"/>
    <w:rsid w:val="1A4268EB"/>
    <w:rsid w:val="1A450189"/>
    <w:rsid w:val="1A620D3B"/>
    <w:rsid w:val="1A676352"/>
    <w:rsid w:val="1A7A6085"/>
    <w:rsid w:val="1A8213DE"/>
    <w:rsid w:val="1A935399"/>
    <w:rsid w:val="1A952EBF"/>
    <w:rsid w:val="1AA43102"/>
    <w:rsid w:val="1AA50C28"/>
    <w:rsid w:val="1AAE21D3"/>
    <w:rsid w:val="1AD25EC1"/>
    <w:rsid w:val="1AD87250"/>
    <w:rsid w:val="1AEB0D31"/>
    <w:rsid w:val="1AED2CFB"/>
    <w:rsid w:val="1AF75928"/>
    <w:rsid w:val="1AFA0F74"/>
    <w:rsid w:val="1B373F76"/>
    <w:rsid w:val="1B574618"/>
    <w:rsid w:val="1B6034CD"/>
    <w:rsid w:val="1B662AAD"/>
    <w:rsid w:val="1B7E3953"/>
    <w:rsid w:val="1B8227E1"/>
    <w:rsid w:val="1B83540D"/>
    <w:rsid w:val="1B9B6711"/>
    <w:rsid w:val="1B9E2247"/>
    <w:rsid w:val="1BB05AD7"/>
    <w:rsid w:val="1BB455C7"/>
    <w:rsid w:val="1BBC447B"/>
    <w:rsid w:val="1BEC6B0F"/>
    <w:rsid w:val="1BF01486"/>
    <w:rsid w:val="1BF260EF"/>
    <w:rsid w:val="1C0F6CA1"/>
    <w:rsid w:val="1C2248B1"/>
    <w:rsid w:val="1C534DE0"/>
    <w:rsid w:val="1C6010F7"/>
    <w:rsid w:val="1C632B49"/>
    <w:rsid w:val="1C7D27DA"/>
    <w:rsid w:val="1C874A89"/>
    <w:rsid w:val="1C9571A6"/>
    <w:rsid w:val="1C9F1DD3"/>
    <w:rsid w:val="1CAE2016"/>
    <w:rsid w:val="1CB11B06"/>
    <w:rsid w:val="1CB82E95"/>
    <w:rsid w:val="1CB87339"/>
    <w:rsid w:val="1CBF5FD1"/>
    <w:rsid w:val="1CED6FE2"/>
    <w:rsid w:val="1D01483C"/>
    <w:rsid w:val="1D1125A5"/>
    <w:rsid w:val="1D17405F"/>
    <w:rsid w:val="1D266D0A"/>
    <w:rsid w:val="1D434E54"/>
    <w:rsid w:val="1D5F5A06"/>
    <w:rsid w:val="1D61352C"/>
    <w:rsid w:val="1D660B43"/>
    <w:rsid w:val="1D8F0099"/>
    <w:rsid w:val="1D90796E"/>
    <w:rsid w:val="1DA5166B"/>
    <w:rsid w:val="1DAF53D0"/>
    <w:rsid w:val="1DC35F95"/>
    <w:rsid w:val="1DCA3F6F"/>
    <w:rsid w:val="1DD40180"/>
    <w:rsid w:val="1DE5415D"/>
    <w:rsid w:val="1DFE0D7B"/>
    <w:rsid w:val="1E03354B"/>
    <w:rsid w:val="1E103D2E"/>
    <w:rsid w:val="1E1C1002"/>
    <w:rsid w:val="1E2E78B2"/>
    <w:rsid w:val="1E5170FD"/>
    <w:rsid w:val="1E763007"/>
    <w:rsid w:val="1E764DB5"/>
    <w:rsid w:val="1E7E3C6A"/>
    <w:rsid w:val="1E85149C"/>
    <w:rsid w:val="1E8C6387"/>
    <w:rsid w:val="1E901396"/>
    <w:rsid w:val="1E917E41"/>
    <w:rsid w:val="1EB12291"/>
    <w:rsid w:val="1ECF44C6"/>
    <w:rsid w:val="1EF67CA4"/>
    <w:rsid w:val="1EF81C6E"/>
    <w:rsid w:val="1F057940"/>
    <w:rsid w:val="1F0625DD"/>
    <w:rsid w:val="1F066139"/>
    <w:rsid w:val="1F071756"/>
    <w:rsid w:val="1F095C2A"/>
    <w:rsid w:val="1F120F82"/>
    <w:rsid w:val="1F1D79FC"/>
    <w:rsid w:val="1F234F3D"/>
    <w:rsid w:val="1F2B2044"/>
    <w:rsid w:val="1F301408"/>
    <w:rsid w:val="1F316F2E"/>
    <w:rsid w:val="1F4924CA"/>
    <w:rsid w:val="1F4B4494"/>
    <w:rsid w:val="1F572E39"/>
    <w:rsid w:val="1F721825"/>
    <w:rsid w:val="1F890B18"/>
    <w:rsid w:val="1FB060A0"/>
    <w:rsid w:val="1FB43DE7"/>
    <w:rsid w:val="1FC51DA4"/>
    <w:rsid w:val="1FC94AE7"/>
    <w:rsid w:val="1FCB1131"/>
    <w:rsid w:val="1FD77AD6"/>
    <w:rsid w:val="1FD955FC"/>
    <w:rsid w:val="1FE83BFC"/>
    <w:rsid w:val="1FF93EF0"/>
    <w:rsid w:val="200F101E"/>
    <w:rsid w:val="2011123A"/>
    <w:rsid w:val="201E5705"/>
    <w:rsid w:val="203211B0"/>
    <w:rsid w:val="20337402"/>
    <w:rsid w:val="203C5B8B"/>
    <w:rsid w:val="20476A09"/>
    <w:rsid w:val="204B0952"/>
    <w:rsid w:val="204C4020"/>
    <w:rsid w:val="20535DD3"/>
    <w:rsid w:val="205A11F9"/>
    <w:rsid w:val="207D242B"/>
    <w:rsid w:val="208714FC"/>
    <w:rsid w:val="208F215E"/>
    <w:rsid w:val="20915ED7"/>
    <w:rsid w:val="209B6D55"/>
    <w:rsid w:val="20A909DD"/>
    <w:rsid w:val="20C55B80"/>
    <w:rsid w:val="20CC5161"/>
    <w:rsid w:val="20D81D57"/>
    <w:rsid w:val="20E26732"/>
    <w:rsid w:val="20F50195"/>
    <w:rsid w:val="210743EB"/>
    <w:rsid w:val="211B6A3D"/>
    <w:rsid w:val="213351E0"/>
    <w:rsid w:val="21464F13"/>
    <w:rsid w:val="21486EDD"/>
    <w:rsid w:val="214B42D7"/>
    <w:rsid w:val="215533A8"/>
    <w:rsid w:val="21577120"/>
    <w:rsid w:val="21621621"/>
    <w:rsid w:val="21843C8D"/>
    <w:rsid w:val="2197751D"/>
    <w:rsid w:val="21B207FA"/>
    <w:rsid w:val="21B77BBF"/>
    <w:rsid w:val="21C4408A"/>
    <w:rsid w:val="21CB71C6"/>
    <w:rsid w:val="21D342CD"/>
    <w:rsid w:val="21D7668C"/>
    <w:rsid w:val="21DE0E90"/>
    <w:rsid w:val="21DF0EC4"/>
    <w:rsid w:val="21ED538F"/>
    <w:rsid w:val="21EF7359"/>
    <w:rsid w:val="21F66939"/>
    <w:rsid w:val="21FF3314"/>
    <w:rsid w:val="22250FCC"/>
    <w:rsid w:val="22284619"/>
    <w:rsid w:val="22361730"/>
    <w:rsid w:val="22421B7E"/>
    <w:rsid w:val="225E628C"/>
    <w:rsid w:val="2265761B"/>
    <w:rsid w:val="226A4C31"/>
    <w:rsid w:val="22717D6E"/>
    <w:rsid w:val="227C4964"/>
    <w:rsid w:val="22925F36"/>
    <w:rsid w:val="22AD4B1E"/>
    <w:rsid w:val="22AF4D3A"/>
    <w:rsid w:val="22BE4F7D"/>
    <w:rsid w:val="22C32FEA"/>
    <w:rsid w:val="22D427C0"/>
    <w:rsid w:val="22EA7B20"/>
    <w:rsid w:val="22EE13BE"/>
    <w:rsid w:val="22F369D5"/>
    <w:rsid w:val="22FB1D2D"/>
    <w:rsid w:val="22FD5AA5"/>
    <w:rsid w:val="23144B9D"/>
    <w:rsid w:val="232E3EB1"/>
    <w:rsid w:val="23443CE8"/>
    <w:rsid w:val="234C2589"/>
    <w:rsid w:val="2351194D"/>
    <w:rsid w:val="23660F82"/>
    <w:rsid w:val="23675615"/>
    <w:rsid w:val="237A5348"/>
    <w:rsid w:val="23861B05"/>
    <w:rsid w:val="23897339"/>
    <w:rsid w:val="238C66F4"/>
    <w:rsid w:val="23952842"/>
    <w:rsid w:val="23955CDE"/>
    <w:rsid w:val="23A67EEB"/>
    <w:rsid w:val="23B4085A"/>
    <w:rsid w:val="23B85FFA"/>
    <w:rsid w:val="23C2284B"/>
    <w:rsid w:val="23C30A9D"/>
    <w:rsid w:val="23C6058D"/>
    <w:rsid w:val="23DA1943"/>
    <w:rsid w:val="23E361D1"/>
    <w:rsid w:val="23FC7B0B"/>
    <w:rsid w:val="23FE1AD5"/>
    <w:rsid w:val="23FF75FB"/>
    <w:rsid w:val="240264F6"/>
    <w:rsid w:val="24155071"/>
    <w:rsid w:val="241B49E1"/>
    <w:rsid w:val="241E5CD3"/>
    <w:rsid w:val="24455956"/>
    <w:rsid w:val="24466FD8"/>
    <w:rsid w:val="2471674B"/>
    <w:rsid w:val="24797562"/>
    <w:rsid w:val="24861ACA"/>
    <w:rsid w:val="248808AB"/>
    <w:rsid w:val="24961D0D"/>
    <w:rsid w:val="2496440F"/>
    <w:rsid w:val="24A90021"/>
    <w:rsid w:val="24AF1021"/>
    <w:rsid w:val="24BE1264"/>
    <w:rsid w:val="24CF6FCD"/>
    <w:rsid w:val="24DB3BC4"/>
    <w:rsid w:val="24EE1B49"/>
    <w:rsid w:val="24EF141E"/>
    <w:rsid w:val="251F3C47"/>
    <w:rsid w:val="25237319"/>
    <w:rsid w:val="25284930"/>
    <w:rsid w:val="252A68FA"/>
    <w:rsid w:val="252C08C4"/>
    <w:rsid w:val="254E4396"/>
    <w:rsid w:val="255D0A7D"/>
    <w:rsid w:val="255F2A47"/>
    <w:rsid w:val="257162D7"/>
    <w:rsid w:val="258C1362"/>
    <w:rsid w:val="25983F7B"/>
    <w:rsid w:val="259C77F7"/>
    <w:rsid w:val="25A0096A"/>
    <w:rsid w:val="25A8380F"/>
    <w:rsid w:val="25AC5561"/>
    <w:rsid w:val="25AE3E06"/>
    <w:rsid w:val="25B52667"/>
    <w:rsid w:val="25DD396C"/>
    <w:rsid w:val="25DF1492"/>
    <w:rsid w:val="25E1345C"/>
    <w:rsid w:val="25F0544D"/>
    <w:rsid w:val="25F767DC"/>
    <w:rsid w:val="25F969F8"/>
    <w:rsid w:val="25FD7B6A"/>
    <w:rsid w:val="26130D79"/>
    <w:rsid w:val="261E020C"/>
    <w:rsid w:val="26282E39"/>
    <w:rsid w:val="26373CFE"/>
    <w:rsid w:val="263B7010"/>
    <w:rsid w:val="26431A21"/>
    <w:rsid w:val="26591245"/>
    <w:rsid w:val="267A740D"/>
    <w:rsid w:val="267F67D1"/>
    <w:rsid w:val="268B33C8"/>
    <w:rsid w:val="26911E4F"/>
    <w:rsid w:val="26946721"/>
    <w:rsid w:val="269C3827"/>
    <w:rsid w:val="26A526DC"/>
    <w:rsid w:val="26A821CC"/>
    <w:rsid w:val="26BB3CAD"/>
    <w:rsid w:val="26BE72FA"/>
    <w:rsid w:val="26CA0394"/>
    <w:rsid w:val="26D92385"/>
    <w:rsid w:val="26E128B9"/>
    <w:rsid w:val="26E256DE"/>
    <w:rsid w:val="26F45411"/>
    <w:rsid w:val="27214B9E"/>
    <w:rsid w:val="27271343"/>
    <w:rsid w:val="272E0923"/>
    <w:rsid w:val="273C4EE5"/>
    <w:rsid w:val="27400656"/>
    <w:rsid w:val="27621CFE"/>
    <w:rsid w:val="27765E26"/>
    <w:rsid w:val="277A3B68"/>
    <w:rsid w:val="279664C8"/>
    <w:rsid w:val="27A91D58"/>
    <w:rsid w:val="27B64475"/>
    <w:rsid w:val="27C2106B"/>
    <w:rsid w:val="27C546B8"/>
    <w:rsid w:val="27DC037F"/>
    <w:rsid w:val="27EE1232"/>
    <w:rsid w:val="281A021B"/>
    <w:rsid w:val="281C69CE"/>
    <w:rsid w:val="281D62A2"/>
    <w:rsid w:val="282B6C11"/>
    <w:rsid w:val="282F4953"/>
    <w:rsid w:val="28577A06"/>
    <w:rsid w:val="28687E65"/>
    <w:rsid w:val="28722A91"/>
    <w:rsid w:val="2876313E"/>
    <w:rsid w:val="287B12EA"/>
    <w:rsid w:val="289E5635"/>
    <w:rsid w:val="28B9421C"/>
    <w:rsid w:val="28C36E49"/>
    <w:rsid w:val="28CD1A76"/>
    <w:rsid w:val="28CD5F1A"/>
    <w:rsid w:val="28CF3A40"/>
    <w:rsid w:val="28DF17A9"/>
    <w:rsid w:val="28EC2844"/>
    <w:rsid w:val="29037B8D"/>
    <w:rsid w:val="29080D00"/>
    <w:rsid w:val="290D27BA"/>
    <w:rsid w:val="291476A5"/>
    <w:rsid w:val="2916341D"/>
    <w:rsid w:val="29345F99"/>
    <w:rsid w:val="296543A4"/>
    <w:rsid w:val="298E56A9"/>
    <w:rsid w:val="29932CBF"/>
    <w:rsid w:val="29A547A1"/>
    <w:rsid w:val="29AF73CD"/>
    <w:rsid w:val="29B669AE"/>
    <w:rsid w:val="29B81DBD"/>
    <w:rsid w:val="29CA2A3B"/>
    <w:rsid w:val="29CC2EC5"/>
    <w:rsid w:val="29D357B2"/>
    <w:rsid w:val="29E4351B"/>
    <w:rsid w:val="29E8151E"/>
    <w:rsid w:val="29F85218"/>
    <w:rsid w:val="2A1D4C7F"/>
    <w:rsid w:val="2A225DF1"/>
    <w:rsid w:val="2A2C6C70"/>
    <w:rsid w:val="2A3049B2"/>
    <w:rsid w:val="2A4C0766"/>
    <w:rsid w:val="2A4D7312"/>
    <w:rsid w:val="2A5A558B"/>
    <w:rsid w:val="2A5D6CB9"/>
    <w:rsid w:val="2A7A79DB"/>
    <w:rsid w:val="2A7E571E"/>
    <w:rsid w:val="2A88659C"/>
    <w:rsid w:val="2A8F792B"/>
    <w:rsid w:val="2A905451"/>
    <w:rsid w:val="2A936DFF"/>
    <w:rsid w:val="2A950CB9"/>
    <w:rsid w:val="2A9767DF"/>
    <w:rsid w:val="2A9C3DF6"/>
    <w:rsid w:val="2AA809EC"/>
    <w:rsid w:val="2AA8279A"/>
    <w:rsid w:val="2AAB228B"/>
    <w:rsid w:val="2AD839F2"/>
    <w:rsid w:val="2B1E0CAF"/>
    <w:rsid w:val="2B2D68FB"/>
    <w:rsid w:val="2B4A1AA4"/>
    <w:rsid w:val="2B4F0E68"/>
    <w:rsid w:val="2B5B15BB"/>
    <w:rsid w:val="2B6F32B8"/>
    <w:rsid w:val="2B7222C7"/>
    <w:rsid w:val="2B801021"/>
    <w:rsid w:val="2B874780"/>
    <w:rsid w:val="2B91029B"/>
    <w:rsid w:val="2B98280F"/>
    <w:rsid w:val="2BA53912"/>
    <w:rsid w:val="2BAF7B59"/>
    <w:rsid w:val="2BB331A5"/>
    <w:rsid w:val="2BD355F5"/>
    <w:rsid w:val="2BD669CE"/>
    <w:rsid w:val="2BD80E5D"/>
    <w:rsid w:val="2BE5357A"/>
    <w:rsid w:val="2BEE2754"/>
    <w:rsid w:val="2BF81500"/>
    <w:rsid w:val="2BF94613"/>
    <w:rsid w:val="2C057779"/>
    <w:rsid w:val="2C077995"/>
    <w:rsid w:val="2C0E0D23"/>
    <w:rsid w:val="2C1874AC"/>
    <w:rsid w:val="2C267E1B"/>
    <w:rsid w:val="2C293467"/>
    <w:rsid w:val="2C6721E1"/>
    <w:rsid w:val="2C6B7F24"/>
    <w:rsid w:val="2C862667"/>
    <w:rsid w:val="2C92725E"/>
    <w:rsid w:val="2CA13945"/>
    <w:rsid w:val="2CAB0320"/>
    <w:rsid w:val="2CC82C80"/>
    <w:rsid w:val="2CCA2E9C"/>
    <w:rsid w:val="2CD47877"/>
    <w:rsid w:val="2CD86C3B"/>
    <w:rsid w:val="2CD92B40"/>
    <w:rsid w:val="2CEC71A0"/>
    <w:rsid w:val="2CED26E7"/>
    <w:rsid w:val="2CFF066C"/>
    <w:rsid w:val="2D0F6B01"/>
    <w:rsid w:val="2D297497"/>
    <w:rsid w:val="2D2B1461"/>
    <w:rsid w:val="2D3B5B48"/>
    <w:rsid w:val="2D4F514F"/>
    <w:rsid w:val="2D6F134E"/>
    <w:rsid w:val="2DAF5BEE"/>
    <w:rsid w:val="2DCC49F2"/>
    <w:rsid w:val="2DCD42C6"/>
    <w:rsid w:val="2DD83397"/>
    <w:rsid w:val="2DE0224B"/>
    <w:rsid w:val="2DE25FC3"/>
    <w:rsid w:val="2DEC308B"/>
    <w:rsid w:val="2DEE2BBA"/>
    <w:rsid w:val="2E0423DE"/>
    <w:rsid w:val="2E4647A4"/>
    <w:rsid w:val="2E516CA5"/>
    <w:rsid w:val="2E5D1AEE"/>
    <w:rsid w:val="2E725599"/>
    <w:rsid w:val="2E861045"/>
    <w:rsid w:val="2E876B6B"/>
    <w:rsid w:val="2E9574DA"/>
    <w:rsid w:val="2E965E6D"/>
    <w:rsid w:val="2E9757EF"/>
    <w:rsid w:val="2EA25753"/>
    <w:rsid w:val="2EA43279"/>
    <w:rsid w:val="2EA9088F"/>
    <w:rsid w:val="2EB21E3A"/>
    <w:rsid w:val="2F1120F6"/>
    <w:rsid w:val="2F1231BF"/>
    <w:rsid w:val="2F155F25"/>
    <w:rsid w:val="2F3A598B"/>
    <w:rsid w:val="2F3C5BA7"/>
    <w:rsid w:val="2F44591D"/>
    <w:rsid w:val="2F522CD5"/>
    <w:rsid w:val="2F5C0536"/>
    <w:rsid w:val="2F6D6C0E"/>
    <w:rsid w:val="2F77098D"/>
    <w:rsid w:val="2F863C19"/>
    <w:rsid w:val="2F987B8B"/>
    <w:rsid w:val="2FA86D99"/>
    <w:rsid w:val="2FAE71E3"/>
    <w:rsid w:val="2FC00586"/>
    <w:rsid w:val="2FDB0F1C"/>
    <w:rsid w:val="2FDB2CCA"/>
    <w:rsid w:val="2FE778C1"/>
    <w:rsid w:val="2FF10740"/>
    <w:rsid w:val="2FFA3A98"/>
    <w:rsid w:val="2FFD4E80"/>
    <w:rsid w:val="300E12F2"/>
    <w:rsid w:val="301306B6"/>
    <w:rsid w:val="302562D8"/>
    <w:rsid w:val="30275F10"/>
    <w:rsid w:val="3038011D"/>
    <w:rsid w:val="303C75E7"/>
    <w:rsid w:val="305331A8"/>
    <w:rsid w:val="305A62E5"/>
    <w:rsid w:val="30A734F4"/>
    <w:rsid w:val="30A92DC8"/>
    <w:rsid w:val="30A97174"/>
    <w:rsid w:val="30A9726C"/>
    <w:rsid w:val="30C776F3"/>
    <w:rsid w:val="30DA5678"/>
    <w:rsid w:val="30DC4F4C"/>
    <w:rsid w:val="30E3452C"/>
    <w:rsid w:val="30F1651D"/>
    <w:rsid w:val="30F81DE5"/>
    <w:rsid w:val="310145EA"/>
    <w:rsid w:val="31093867"/>
    <w:rsid w:val="31180229"/>
    <w:rsid w:val="311D7312"/>
    <w:rsid w:val="312468F3"/>
    <w:rsid w:val="31501496"/>
    <w:rsid w:val="317B29B7"/>
    <w:rsid w:val="31973569"/>
    <w:rsid w:val="319770C5"/>
    <w:rsid w:val="319E0453"/>
    <w:rsid w:val="31A16195"/>
    <w:rsid w:val="31B45EC9"/>
    <w:rsid w:val="31C14142"/>
    <w:rsid w:val="31C37EBA"/>
    <w:rsid w:val="31D16A7B"/>
    <w:rsid w:val="31DB5204"/>
    <w:rsid w:val="31EC6FCB"/>
    <w:rsid w:val="320F4EAD"/>
    <w:rsid w:val="32222E32"/>
    <w:rsid w:val="322A618B"/>
    <w:rsid w:val="323C5A5D"/>
    <w:rsid w:val="324234D5"/>
    <w:rsid w:val="324E3C27"/>
    <w:rsid w:val="325D4D96"/>
    <w:rsid w:val="326E7E26"/>
    <w:rsid w:val="32701975"/>
    <w:rsid w:val="32755658"/>
    <w:rsid w:val="3296737C"/>
    <w:rsid w:val="32A55811"/>
    <w:rsid w:val="32D305D1"/>
    <w:rsid w:val="32E7712F"/>
    <w:rsid w:val="330E33B7"/>
    <w:rsid w:val="331704BD"/>
    <w:rsid w:val="331F3816"/>
    <w:rsid w:val="33267BFD"/>
    <w:rsid w:val="333A23FE"/>
    <w:rsid w:val="333F5C66"/>
    <w:rsid w:val="33411378"/>
    <w:rsid w:val="33590AD6"/>
    <w:rsid w:val="3365198F"/>
    <w:rsid w:val="336B25B7"/>
    <w:rsid w:val="3381002D"/>
    <w:rsid w:val="33865643"/>
    <w:rsid w:val="338D077F"/>
    <w:rsid w:val="33B026C0"/>
    <w:rsid w:val="33B2468A"/>
    <w:rsid w:val="33B65F28"/>
    <w:rsid w:val="33CF6FEA"/>
    <w:rsid w:val="33D20888"/>
    <w:rsid w:val="33D77C4D"/>
    <w:rsid w:val="340547BA"/>
    <w:rsid w:val="340824FC"/>
    <w:rsid w:val="342A2472"/>
    <w:rsid w:val="34311A53"/>
    <w:rsid w:val="34403A44"/>
    <w:rsid w:val="344D6161"/>
    <w:rsid w:val="34595458"/>
    <w:rsid w:val="34604026"/>
    <w:rsid w:val="346F257B"/>
    <w:rsid w:val="34772B8D"/>
    <w:rsid w:val="3494526F"/>
    <w:rsid w:val="34AF4725"/>
    <w:rsid w:val="34B32468"/>
    <w:rsid w:val="34C53F49"/>
    <w:rsid w:val="34CB5A03"/>
    <w:rsid w:val="34CE2DFE"/>
    <w:rsid w:val="34D04DC8"/>
    <w:rsid w:val="34E24AFB"/>
    <w:rsid w:val="34E268A9"/>
    <w:rsid w:val="34F36D08"/>
    <w:rsid w:val="35154ED0"/>
    <w:rsid w:val="351729F7"/>
    <w:rsid w:val="3518676F"/>
    <w:rsid w:val="353A0493"/>
    <w:rsid w:val="35543B41"/>
    <w:rsid w:val="355A0B35"/>
    <w:rsid w:val="35666C41"/>
    <w:rsid w:val="35700359"/>
    <w:rsid w:val="35747E49"/>
    <w:rsid w:val="358D4A67"/>
    <w:rsid w:val="3599165E"/>
    <w:rsid w:val="35BC17F0"/>
    <w:rsid w:val="35BE2E72"/>
    <w:rsid w:val="35CF32D1"/>
    <w:rsid w:val="35E87EEF"/>
    <w:rsid w:val="35F920FC"/>
    <w:rsid w:val="35FC1E9F"/>
    <w:rsid w:val="36017203"/>
    <w:rsid w:val="360C62D3"/>
    <w:rsid w:val="36156204"/>
    <w:rsid w:val="36287B3C"/>
    <w:rsid w:val="362B17E9"/>
    <w:rsid w:val="362F01E0"/>
    <w:rsid w:val="36323860"/>
    <w:rsid w:val="363E0457"/>
    <w:rsid w:val="365657A0"/>
    <w:rsid w:val="36A71B58"/>
    <w:rsid w:val="36A91D74"/>
    <w:rsid w:val="36B129D7"/>
    <w:rsid w:val="36B9188B"/>
    <w:rsid w:val="36D44917"/>
    <w:rsid w:val="36EA2FE6"/>
    <w:rsid w:val="370276D6"/>
    <w:rsid w:val="371A4A20"/>
    <w:rsid w:val="37217B5C"/>
    <w:rsid w:val="372633C5"/>
    <w:rsid w:val="373D426B"/>
    <w:rsid w:val="374B4BD9"/>
    <w:rsid w:val="375B6C9C"/>
    <w:rsid w:val="37677539"/>
    <w:rsid w:val="377D6D5D"/>
    <w:rsid w:val="37983B97"/>
    <w:rsid w:val="37CA01F4"/>
    <w:rsid w:val="37D22C05"/>
    <w:rsid w:val="380134EA"/>
    <w:rsid w:val="38082ACA"/>
    <w:rsid w:val="380A05F1"/>
    <w:rsid w:val="381A45AC"/>
    <w:rsid w:val="382D0783"/>
    <w:rsid w:val="38353180"/>
    <w:rsid w:val="38545D10"/>
    <w:rsid w:val="385E6B8E"/>
    <w:rsid w:val="38981C17"/>
    <w:rsid w:val="389E6F8B"/>
    <w:rsid w:val="38A02D03"/>
    <w:rsid w:val="38A65E3F"/>
    <w:rsid w:val="38BD5663"/>
    <w:rsid w:val="38D26C34"/>
    <w:rsid w:val="38DE1A7D"/>
    <w:rsid w:val="38E2331B"/>
    <w:rsid w:val="38E56968"/>
    <w:rsid w:val="38F82B3F"/>
    <w:rsid w:val="392751D2"/>
    <w:rsid w:val="39567866"/>
    <w:rsid w:val="39783C80"/>
    <w:rsid w:val="39795919"/>
    <w:rsid w:val="398443D3"/>
    <w:rsid w:val="399860D0"/>
    <w:rsid w:val="399C171C"/>
    <w:rsid w:val="39C40C73"/>
    <w:rsid w:val="39D3691A"/>
    <w:rsid w:val="39D569DC"/>
    <w:rsid w:val="3A2160C5"/>
    <w:rsid w:val="3A2D4A6A"/>
    <w:rsid w:val="3A2D66E4"/>
    <w:rsid w:val="3A3000B7"/>
    <w:rsid w:val="3A325BDD"/>
    <w:rsid w:val="3A4D0C68"/>
    <w:rsid w:val="3A6A181A"/>
    <w:rsid w:val="3A722B45"/>
    <w:rsid w:val="3A976388"/>
    <w:rsid w:val="3A995C5C"/>
    <w:rsid w:val="3A9B7C26"/>
    <w:rsid w:val="3A9C399E"/>
    <w:rsid w:val="3AA30888"/>
    <w:rsid w:val="3AC151B3"/>
    <w:rsid w:val="3AC54CA3"/>
    <w:rsid w:val="3AC86541"/>
    <w:rsid w:val="3AD13648"/>
    <w:rsid w:val="3AD62A0C"/>
    <w:rsid w:val="3ADC3D9A"/>
    <w:rsid w:val="3AEC66D3"/>
    <w:rsid w:val="3AED2DAA"/>
    <w:rsid w:val="3B0532F1"/>
    <w:rsid w:val="3B133C60"/>
    <w:rsid w:val="3B180FBF"/>
    <w:rsid w:val="3B1B0D67"/>
    <w:rsid w:val="3B1E43B3"/>
    <w:rsid w:val="3B2A2D58"/>
    <w:rsid w:val="3B5B73B5"/>
    <w:rsid w:val="3B5D312D"/>
    <w:rsid w:val="3B6C3370"/>
    <w:rsid w:val="3B710987"/>
    <w:rsid w:val="3BC431AC"/>
    <w:rsid w:val="3BF05D4F"/>
    <w:rsid w:val="3C0748C2"/>
    <w:rsid w:val="3C101F4E"/>
    <w:rsid w:val="3C187054"/>
    <w:rsid w:val="3C2B322B"/>
    <w:rsid w:val="3C524D1C"/>
    <w:rsid w:val="3C5F2ED5"/>
    <w:rsid w:val="3C6109FB"/>
    <w:rsid w:val="3C791E9A"/>
    <w:rsid w:val="3C834E15"/>
    <w:rsid w:val="3C964B49"/>
    <w:rsid w:val="3C9708C1"/>
    <w:rsid w:val="3CB21257"/>
    <w:rsid w:val="3CCA47F2"/>
    <w:rsid w:val="3CD25455"/>
    <w:rsid w:val="3D0C0967"/>
    <w:rsid w:val="3D145A6E"/>
    <w:rsid w:val="3D163594"/>
    <w:rsid w:val="3D3542AD"/>
    <w:rsid w:val="3D3B124C"/>
    <w:rsid w:val="3D3B749E"/>
    <w:rsid w:val="3D3D4FC4"/>
    <w:rsid w:val="3D474095"/>
    <w:rsid w:val="3D4C3459"/>
    <w:rsid w:val="3D536596"/>
    <w:rsid w:val="3D5B544A"/>
    <w:rsid w:val="3D785FFC"/>
    <w:rsid w:val="3D8D2617"/>
    <w:rsid w:val="3D906835"/>
    <w:rsid w:val="3D9F17DB"/>
    <w:rsid w:val="3DA60DBB"/>
    <w:rsid w:val="3DCC459A"/>
    <w:rsid w:val="3DCE20C0"/>
    <w:rsid w:val="3DD1395F"/>
    <w:rsid w:val="3DD31485"/>
    <w:rsid w:val="3DD31D10"/>
    <w:rsid w:val="3DFD29A6"/>
    <w:rsid w:val="3DFF227A"/>
    <w:rsid w:val="3E104487"/>
    <w:rsid w:val="3E1F291C"/>
    <w:rsid w:val="3E265A58"/>
    <w:rsid w:val="3E2B6F15"/>
    <w:rsid w:val="3E3C34CE"/>
    <w:rsid w:val="3E3C643A"/>
    <w:rsid w:val="3E3F4D6C"/>
    <w:rsid w:val="3E442A4B"/>
    <w:rsid w:val="3E4D56DB"/>
    <w:rsid w:val="3E506F79"/>
    <w:rsid w:val="3E5153B6"/>
    <w:rsid w:val="3E8135D7"/>
    <w:rsid w:val="3E974BA8"/>
    <w:rsid w:val="3E9C21BE"/>
    <w:rsid w:val="3EAD1CD6"/>
    <w:rsid w:val="3EE55913"/>
    <w:rsid w:val="3EE576C2"/>
    <w:rsid w:val="3EEA4CD8"/>
    <w:rsid w:val="3EEB0A50"/>
    <w:rsid w:val="3EF20030"/>
    <w:rsid w:val="3EFD0EAF"/>
    <w:rsid w:val="3F0330DF"/>
    <w:rsid w:val="3F073ADC"/>
    <w:rsid w:val="3F163717"/>
    <w:rsid w:val="3F2A1578"/>
    <w:rsid w:val="3F2E4202"/>
    <w:rsid w:val="3F3D5750"/>
    <w:rsid w:val="3F520ACF"/>
    <w:rsid w:val="3F542A99"/>
    <w:rsid w:val="3F5D7BA0"/>
    <w:rsid w:val="3F6820A1"/>
    <w:rsid w:val="3F7B1DD4"/>
    <w:rsid w:val="3FA96941"/>
    <w:rsid w:val="3FC217B1"/>
    <w:rsid w:val="3FD17C46"/>
    <w:rsid w:val="3FFC1167"/>
    <w:rsid w:val="40061FE5"/>
    <w:rsid w:val="405E3BCF"/>
    <w:rsid w:val="40786313"/>
    <w:rsid w:val="407D1B7C"/>
    <w:rsid w:val="407F76A2"/>
    <w:rsid w:val="40953369"/>
    <w:rsid w:val="40B41A41"/>
    <w:rsid w:val="40D55514"/>
    <w:rsid w:val="41076015"/>
    <w:rsid w:val="41232723"/>
    <w:rsid w:val="414C58BE"/>
    <w:rsid w:val="41540B2E"/>
    <w:rsid w:val="4158226E"/>
    <w:rsid w:val="41590DEA"/>
    <w:rsid w:val="418856AD"/>
    <w:rsid w:val="418A34E1"/>
    <w:rsid w:val="41A41AB6"/>
    <w:rsid w:val="41B11ADD"/>
    <w:rsid w:val="41B65345"/>
    <w:rsid w:val="41BE244C"/>
    <w:rsid w:val="41D852BC"/>
    <w:rsid w:val="41E40104"/>
    <w:rsid w:val="4202058A"/>
    <w:rsid w:val="421A1D78"/>
    <w:rsid w:val="421A3B26"/>
    <w:rsid w:val="421D53C4"/>
    <w:rsid w:val="422A6283"/>
    <w:rsid w:val="42383FAC"/>
    <w:rsid w:val="423B584A"/>
    <w:rsid w:val="425132C0"/>
    <w:rsid w:val="427D40B5"/>
    <w:rsid w:val="42A47894"/>
    <w:rsid w:val="42B178C2"/>
    <w:rsid w:val="42B21FB1"/>
    <w:rsid w:val="42C27D1A"/>
    <w:rsid w:val="42C6780A"/>
    <w:rsid w:val="42C83582"/>
    <w:rsid w:val="42E51035"/>
    <w:rsid w:val="42F31478"/>
    <w:rsid w:val="430420E0"/>
    <w:rsid w:val="43171E14"/>
    <w:rsid w:val="431E7646"/>
    <w:rsid w:val="431F4DE0"/>
    <w:rsid w:val="432815E6"/>
    <w:rsid w:val="432D2B30"/>
    <w:rsid w:val="43307340"/>
    <w:rsid w:val="433A3D54"/>
    <w:rsid w:val="434846C3"/>
    <w:rsid w:val="434D7F2B"/>
    <w:rsid w:val="436239D7"/>
    <w:rsid w:val="436808C1"/>
    <w:rsid w:val="43713C1A"/>
    <w:rsid w:val="43792ACE"/>
    <w:rsid w:val="437D08DD"/>
    <w:rsid w:val="43875B4A"/>
    <w:rsid w:val="4396542E"/>
    <w:rsid w:val="43BA4254"/>
    <w:rsid w:val="43CF0940"/>
    <w:rsid w:val="43D16466"/>
    <w:rsid w:val="43D321DE"/>
    <w:rsid w:val="43F839F3"/>
    <w:rsid w:val="43FB34E3"/>
    <w:rsid w:val="4416031D"/>
    <w:rsid w:val="442742D8"/>
    <w:rsid w:val="44383138"/>
    <w:rsid w:val="4439400C"/>
    <w:rsid w:val="443D3AFC"/>
    <w:rsid w:val="44416217"/>
    <w:rsid w:val="444924A1"/>
    <w:rsid w:val="444A6219"/>
    <w:rsid w:val="444E5809"/>
    <w:rsid w:val="44511355"/>
    <w:rsid w:val="448636F5"/>
    <w:rsid w:val="44901E7E"/>
    <w:rsid w:val="44A678F3"/>
    <w:rsid w:val="44A8366B"/>
    <w:rsid w:val="44B10046"/>
    <w:rsid w:val="44B518E4"/>
    <w:rsid w:val="44BD69EB"/>
    <w:rsid w:val="44BF1219"/>
    <w:rsid w:val="44C935E1"/>
    <w:rsid w:val="44D77AAC"/>
    <w:rsid w:val="44F87A23"/>
    <w:rsid w:val="44FC39B7"/>
    <w:rsid w:val="44FE772F"/>
    <w:rsid w:val="45091C30"/>
    <w:rsid w:val="45252F0E"/>
    <w:rsid w:val="45790B64"/>
    <w:rsid w:val="457C6FD5"/>
    <w:rsid w:val="4588524B"/>
    <w:rsid w:val="45B778DE"/>
    <w:rsid w:val="45BA3A6E"/>
    <w:rsid w:val="45E306D3"/>
    <w:rsid w:val="45E34426"/>
    <w:rsid w:val="45EA1A61"/>
    <w:rsid w:val="45F34DBA"/>
    <w:rsid w:val="45F621B4"/>
    <w:rsid w:val="45FF375F"/>
    <w:rsid w:val="462222A9"/>
    <w:rsid w:val="46252A99"/>
    <w:rsid w:val="46363F39"/>
    <w:rsid w:val="46641814"/>
    <w:rsid w:val="466730B2"/>
    <w:rsid w:val="466F1F67"/>
    <w:rsid w:val="46805F22"/>
    <w:rsid w:val="469320F9"/>
    <w:rsid w:val="469519CD"/>
    <w:rsid w:val="46996DAF"/>
    <w:rsid w:val="469F0A9E"/>
    <w:rsid w:val="46A01FF7"/>
    <w:rsid w:val="46A41C10"/>
    <w:rsid w:val="46A75BA4"/>
    <w:rsid w:val="46B61944"/>
    <w:rsid w:val="46E52329"/>
    <w:rsid w:val="46E6047B"/>
    <w:rsid w:val="46F04E55"/>
    <w:rsid w:val="46F54B62"/>
    <w:rsid w:val="46FF32EA"/>
    <w:rsid w:val="474A6C5C"/>
    <w:rsid w:val="474B29D4"/>
    <w:rsid w:val="475950F1"/>
    <w:rsid w:val="47685334"/>
    <w:rsid w:val="4792415F"/>
    <w:rsid w:val="47AF4D11"/>
    <w:rsid w:val="47B2035D"/>
    <w:rsid w:val="47BC11DC"/>
    <w:rsid w:val="47D00801"/>
    <w:rsid w:val="47D74267"/>
    <w:rsid w:val="47F46BC7"/>
    <w:rsid w:val="482254E2"/>
    <w:rsid w:val="484411F8"/>
    <w:rsid w:val="484A67E7"/>
    <w:rsid w:val="48561630"/>
    <w:rsid w:val="485B6C46"/>
    <w:rsid w:val="485F6737"/>
    <w:rsid w:val="48724813"/>
    <w:rsid w:val="487D6BBD"/>
    <w:rsid w:val="48822425"/>
    <w:rsid w:val="48A759E8"/>
    <w:rsid w:val="48AF469C"/>
    <w:rsid w:val="48B545A9"/>
    <w:rsid w:val="48D82045"/>
    <w:rsid w:val="48E657B6"/>
    <w:rsid w:val="48F52BF7"/>
    <w:rsid w:val="48F6071D"/>
    <w:rsid w:val="49156DF5"/>
    <w:rsid w:val="49177011"/>
    <w:rsid w:val="491F1A22"/>
    <w:rsid w:val="49276B29"/>
    <w:rsid w:val="492D2391"/>
    <w:rsid w:val="494476DB"/>
    <w:rsid w:val="494616A5"/>
    <w:rsid w:val="49465201"/>
    <w:rsid w:val="494D47E1"/>
    <w:rsid w:val="49543DC1"/>
    <w:rsid w:val="495F302F"/>
    <w:rsid w:val="495F4514"/>
    <w:rsid w:val="49706721"/>
    <w:rsid w:val="497A68DE"/>
    <w:rsid w:val="498A77E3"/>
    <w:rsid w:val="498F4DFA"/>
    <w:rsid w:val="49A40179"/>
    <w:rsid w:val="49C56A6D"/>
    <w:rsid w:val="49F42EAF"/>
    <w:rsid w:val="49FB423D"/>
    <w:rsid w:val="49FC7FB5"/>
    <w:rsid w:val="4A203CA4"/>
    <w:rsid w:val="4A233794"/>
    <w:rsid w:val="4A2470B2"/>
    <w:rsid w:val="4A325785"/>
    <w:rsid w:val="4A396B13"/>
    <w:rsid w:val="4A3C6604"/>
    <w:rsid w:val="4A3F6056"/>
    <w:rsid w:val="4A4A2ACF"/>
    <w:rsid w:val="4A4F4589"/>
    <w:rsid w:val="4A58168F"/>
    <w:rsid w:val="4A6D4A0F"/>
    <w:rsid w:val="4A6E0EB3"/>
    <w:rsid w:val="4A9D3546"/>
    <w:rsid w:val="4AA30431"/>
    <w:rsid w:val="4AA46683"/>
    <w:rsid w:val="4AA85A47"/>
    <w:rsid w:val="4AC705C3"/>
    <w:rsid w:val="4AC76815"/>
    <w:rsid w:val="4AE01685"/>
    <w:rsid w:val="4AFA2747"/>
    <w:rsid w:val="4AFF0D4D"/>
    <w:rsid w:val="4B007631"/>
    <w:rsid w:val="4B0C1DA2"/>
    <w:rsid w:val="4B111850"/>
    <w:rsid w:val="4B125CE2"/>
    <w:rsid w:val="4B1B446B"/>
    <w:rsid w:val="4B3C6FE3"/>
    <w:rsid w:val="4B4C5CA0"/>
    <w:rsid w:val="4B571947"/>
    <w:rsid w:val="4B59658C"/>
    <w:rsid w:val="4B5A1437"/>
    <w:rsid w:val="4B751DCD"/>
    <w:rsid w:val="4B7739B9"/>
    <w:rsid w:val="4B7778F3"/>
    <w:rsid w:val="4B863FDA"/>
    <w:rsid w:val="4B8A2BD1"/>
    <w:rsid w:val="4B9550DB"/>
    <w:rsid w:val="4BB23021"/>
    <w:rsid w:val="4BC13264"/>
    <w:rsid w:val="4BD05255"/>
    <w:rsid w:val="4BD765E4"/>
    <w:rsid w:val="4BEA27BB"/>
    <w:rsid w:val="4BEA4569"/>
    <w:rsid w:val="4BEB208F"/>
    <w:rsid w:val="4BF076A6"/>
    <w:rsid w:val="4BF74ED8"/>
    <w:rsid w:val="4BFB49C8"/>
    <w:rsid w:val="4BFB6776"/>
    <w:rsid w:val="4C0D64AA"/>
    <w:rsid w:val="4C1E4213"/>
    <w:rsid w:val="4C231829"/>
    <w:rsid w:val="4C373527"/>
    <w:rsid w:val="4C4C2BBF"/>
    <w:rsid w:val="4C653BF0"/>
    <w:rsid w:val="4C7B78B7"/>
    <w:rsid w:val="4C96649F"/>
    <w:rsid w:val="4C9D782D"/>
    <w:rsid w:val="4CA46E0E"/>
    <w:rsid w:val="4CB93F3C"/>
    <w:rsid w:val="4CCC3C6F"/>
    <w:rsid w:val="4CEC2563"/>
    <w:rsid w:val="4CF03E01"/>
    <w:rsid w:val="4D023B34"/>
    <w:rsid w:val="4D0E4287"/>
    <w:rsid w:val="4D110FBB"/>
    <w:rsid w:val="4D115B26"/>
    <w:rsid w:val="4D1A70D0"/>
    <w:rsid w:val="4D396C29"/>
    <w:rsid w:val="4D5636C2"/>
    <w:rsid w:val="4D5A127B"/>
    <w:rsid w:val="4D5B4FF3"/>
    <w:rsid w:val="4D626381"/>
    <w:rsid w:val="4D6959B0"/>
    <w:rsid w:val="4D7D140D"/>
    <w:rsid w:val="4D9F1383"/>
    <w:rsid w:val="4DA62712"/>
    <w:rsid w:val="4DB0533F"/>
    <w:rsid w:val="4DB12E65"/>
    <w:rsid w:val="4DB34E2F"/>
    <w:rsid w:val="4DB56DF9"/>
    <w:rsid w:val="4DC62DB4"/>
    <w:rsid w:val="4DD94895"/>
    <w:rsid w:val="4DDC6134"/>
    <w:rsid w:val="4DE4148C"/>
    <w:rsid w:val="4E0538DC"/>
    <w:rsid w:val="4E3B5550"/>
    <w:rsid w:val="4E5206BC"/>
    <w:rsid w:val="4E561001"/>
    <w:rsid w:val="4E5A52AA"/>
    <w:rsid w:val="4E676345"/>
    <w:rsid w:val="4E9D1D67"/>
    <w:rsid w:val="4EAD471B"/>
    <w:rsid w:val="4EE334F2"/>
    <w:rsid w:val="4EE71234"/>
    <w:rsid w:val="4EEC684A"/>
    <w:rsid w:val="4EF43951"/>
    <w:rsid w:val="4F027E1C"/>
    <w:rsid w:val="4F0825D5"/>
    <w:rsid w:val="4F1D4C56"/>
    <w:rsid w:val="4F2064F4"/>
    <w:rsid w:val="4F253B0A"/>
    <w:rsid w:val="4F285C45"/>
    <w:rsid w:val="4F5368C9"/>
    <w:rsid w:val="4F5543EF"/>
    <w:rsid w:val="4F560168"/>
    <w:rsid w:val="4F5D14E0"/>
    <w:rsid w:val="4F6F4D85"/>
    <w:rsid w:val="4F980780"/>
    <w:rsid w:val="4FCB2904"/>
    <w:rsid w:val="4FD07F1A"/>
    <w:rsid w:val="4FD712A8"/>
    <w:rsid w:val="4FE15C83"/>
    <w:rsid w:val="4FE45773"/>
    <w:rsid w:val="500F0A42"/>
    <w:rsid w:val="50137E07"/>
    <w:rsid w:val="502913D8"/>
    <w:rsid w:val="503404A9"/>
    <w:rsid w:val="50416722"/>
    <w:rsid w:val="505226DD"/>
    <w:rsid w:val="506B379F"/>
    <w:rsid w:val="50836D3A"/>
    <w:rsid w:val="50882859"/>
    <w:rsid w:val="5099030C"/>
    <w:rsid w:val="50A53155"/>
    <w:rsid w:val="50B66929"/>
    <w:rsid w:val="50B67110"/>
    <w:rsid w:val="50C11611"/>
    <w:rsid w:val="50DB52E1"/>
    <w:rsid w:val="50EC0D83"/>
    <w:rsid w:val="50F814D6"/>
    <w:rsid w:val="51181B78"/>
    <w:rsid w:val="511B6236"/>
    <w:rsid w:val="511F2F07"/>
    <w:rsid w:val="512C2F2E"/>
    <w:rsid w:val="512C5624"/>
    <w:rsid w:val="513149E8"/>
    <w:rsid w:val="51387B25"/>
    <w:rsid w:val="513B5867"/>
    <w:rsid w:val="51510BE7"/>
    <w:rsid w:val="5160707C"/>
    <w:rsid w:val="516C5A20"/>
    <w:rsid w:val="517E1085"/>
    <w:rsid w:val="5180327A"/>
    <w:rsid w:val="51A258E6"/>
    <w:rsid w:val="51A96C75"/>
    <w:rsid w:val="51AA0AAD"/>
    <w:rsid w:val="51BC69A8"/>
    <w:rsid w:val="51D84E64"/>
    <w:rsid w:val="51EC090F"/>
    <w:rsid w:val="51EE28D9"/>
    <w:rsid w:val="51F021AD"/>
    <w:rsid w:val="52157E66"/>
    <w:rsid w:val="52320A18"/>
    <w:rsid w:val="523A5B1F"/>
    <w:rsid w:val="5245699D"/>
    <w:rsid w:val="524B7D2C"/>
    <w:rsid w:val="525B7B04"/>
    <w:rsid w:val="52741DC1"/>
    <w:rsid w:val="527E1EAF"/>
    <w:rsid w:val="527F1783"/>
    <w:rsid w:val="5299364E"/>
    <w:rsid w:val="52B15DE1"/>
    <w:rsid w:val="52B256B5"/>
    <w:rsid w:val="52CD6993"/>
    <w:rsid w:val="52DB2E5E"/>
    <w:rsid w:val="52DC6BD6"/>
    <w:rsid w:val="52F932E4"/>
    <w:rsid w:val="52FD3A4A"/>
    <w:rsid w:val="53027A5E"/>
    <w:rsid w:val="532540D9"/>
    <w:rsid w:val="532D11DF"/>
    <w:rsid w:val="53531AE8"/>
    <w:rsid w:val="53603363"/>
    <w:rsid w:val="538B4884"/>
    <w:rsid w:val="539F3E8B"/>
    <w:rsid w:val="53A476F3"/>
    <w:rsid w:val="53B06098"/>
    <w:rsid w:val="53EC2A7C"/>
    <w:rsid w:val="54181E8F"/>
    <w:rsid w:val="54336CC9"/>
    <w:rsid w:val="544438A0"/>
    <w:rsid w:val="54444A33"/>
    <w:rsid w:val="5452714F"/>
    <w:rsid w:val="54532EC8"/>
    <w:rsid w:val="545C7FCE"/>
    <w:rsid w:val="54B020C8"/>
    <w:rsid w:val="54B27BEE"/>
    <w:rsid w:val="54C11331"/>
    <w:rsid w:val="54C120D0"/>
    <w:rsid w:val="54C33BA9"/>
    <w:rsid w:val="54CD4A28"/>
    <w:rsid w:val="54F52E46"/>
    <w:rsid w:val="54FE2E33"/>
    <w:rsid w:val="55001A1E"/>
    <w:rsid w:val="55012924"/>
    <w:rsid w:val="55322ADD"/>
    <w:rsid w:val="5536081F"/>
    <w:rsid w:val="55472A2C"/>
    <w:rsid w:val="556E7FB9"/>
    <w:rsid w:val="559B4B26"/>
    <w:rsid w:val="55A439DB"/>
    <w:rsid w:val="55B17EA6"/>
    <w:rsid w:val="55B61960"/>
    <w:rsid w:val="55DD513F"/>
    <w:rsid w:val="55F54236"/>
    <w:rsid w:val="55FF3307"/>
    <w:rsid w:val="56044479"/>
    <w:rsid w:val="56101070"/>
    <w:rsid w:val="561072C2"/>
    <w:rsid w:val="561F7505"/>
    <w:rsid w:val="5627460C"/>
    <w:rsid w:val="5630526E"/>
    <w:rsid w:val="56535401"/>
    <w:rsid w:val="56737851"/>
    <w:rsid w:val="56786C15"/>
    <w:rsid w:val="567A473C"/>
    <w:rsid w:val="56811F6E"/>
    <w:rsid w:val="569D042A"/>
    <w:rsid w:val="56A65531"/>
    <w:rsid w:val="56D007FF"/>
    <w:rsid w:val="56D025AE"/>
    <w:rsid w:val="570606C5"/>
    <w:rsid w:val="570D735E"/>
    <w:rsid w:val="570F1328"/>
    <w:rsid w:val="571903F8"/>
    <w:rsid w:val="57233025"/>
    <w:rsid w:val="572A6162"/>
    <w:rsid w:val="572F3778"/>
    <w:rsid w:val="574A6804"/>
    <w:rsid w:val="574C257C"/>
    <w:rsid w:val="574D1E50"/>
    <w:rsid w:val="574D6E48"/>
    <w:rsid w:val="574F3E1A"/>
    <w:rsid w:val="575D6537"/>
    <w:rsid w:val="576F0018"/>
    <w:rsid w:val="577949F3"/>
    <w:rsid w:val="577B076B"/>
    <w:rsid w:val="578F2469"/>
    <w:rsid w:val="579D2DD8"/>
    <w:rsid w:val="57B65C47"/>
    <w:rsid w:val="57C32112"/>
    <w:rsid w:val="57CA16F3"/>
    <w:rsid w:val="57D336B2"/>
    <w:rsid w:val="57E502DB"/>
    <w:rsid w:val="57E52089"/>
    <w:rsid w:val="57FF139C"/>
    <w:rsid w:val="58020E8D"/>
    <w:rsid w:val="58262DCD"/>
    <w:rsid w:val="582708F3"/>
    <w:rsid w:val="583F5C3D"/>
    <w:rsid w:val="58432F83"/>
    <w:rsid w:val="58441900"/>
    <w:rsid w:val="584C035A"/>
    <w:rsid w:val="585A4825"/>
    <w:rsid w:val="585F1E3B"/>
    <w:rsid w:val="58647451"/>
    <w:rsid w:val="587873A1"/>
    <w:rsid w:val="588875E4"/>
    <w:rsid w:val="588E44CE"/>
    <w:rsid w:val="589870FB"/>
    <w:rsid w:val="589D0BB5"/>
    <w:rsid w:val="58DA3BB7"/>
    <w:rsid w:val="58DA7713"/>
    <w:rsid w:val="58EB36CF"/>
    <w:rsid w:val="58FC58DC"/>
    <w:rsid w:val="59011144"/>
    <w:rsid w:val="590D463C"/>
    <w:rsid w:val="59101387"/>
    <w:rsid w:val="5919023C"/>
    <w:rsid w:val="5932754F"/>
    <w:rsid w:val="593C03CE"/>
    <w:rsid w:val="59522E77"/>
    <w:rsid w:val="595A2602"/>
    <w:rsid w:val="596C096E"/>
    <w:rsid w:val="59720769"/>
    <w:rsid w:val="59883613"/>
    <w:rsid w:val="599E6993"/>
    <w:rsid w:val="59BB5428"/>
    <w:rsid w:val="59D2488F"/>
    <w:rsid w:val="59E20F76"/>
    <w:rsid w:val="59EF3692"/>
    <w:rsid w:val="5A025174"/>
    <w:rsid w:val="5A046208"/>
    <w:rsid w:val="5A117AE7"/>
    <w:rsid w:val="5A1A070F"/>
    <w:rsid w:val="5A1E5B85"/>
    <w:rsid w:val="5A221372"/>
    <w:rsid w:val="5A2F1CE1"/>
    <w:rsid w:val="5A307F33"/>
    <w:rsid w:val="5A33532D"/>
    <w:rsid w:val="5A3410A5"/>
    <w:rsid w:val="5A355549"/>
    <w:rsid w:val="5A3A2B60"/>
    <w:rsid w:val="5A40288B"/>
    <w:rsid w:val="5A5534F6"/>
    <w:rsid w:val="5A5F471A"/>
    <w:rsid w:val="5A64198B"/>
    <w:rsid w:val="5A7476F4"/>
    <w:rsid w:val="5A8B6F17"/>
    <w:rsid w:val="5A8E6A07"/>
    <w:rsid w:val="5A964B15"/>
    <w:rsid w:val="5ABD553F"/>
    <w:rsid w:val="5AC10B8B"/>
    <w:rsid w:val="5ACB7C5C"/>
    <w:rsid w:val="5AD06469"/>
    <w:rsid w:val="5ADC5E19"/>
    <w:rsid w:val="5AEF63A5"/>
    <w:rsid w:val="5B070568"/>
    <w:rsid w:val="5B231846"/>
    <w:rsid w:val="5B3752F1"/>
    <w:rsid w:val="5B417F1E"/>
    <w:rsid w:val="5B547C51"/>
    <w:rsid w:val="5B595267"/>
    <w:rsid w:val="5B6634E0"/>
    <w:rsid w:val="5B726329"/>
    <w:rsid w:val="5B7B0F25"/>
    <w:rsid w:val="5B9B13DC"/>
    <w:rsid w:val="5B9C0CA9"/>
    <w:rsid w:val="5BB029AE"/>
    <w:rsid w:val="5BBE7ADC"/>
    <w:rsid w:val="5BC052E6"/>
    <w:rsid w:val="5BD82630"/>
    <w:rsid w:val="5BE32D83"/>
    <w:rsid w:val="5BEC1C38"/>
    <w:rsid w:val="5BFB1E7B"/>
    <w:rsid w:val="5C0C4088"/>
    <w:rsid w:val="5C1A141A"/>
    <w:rsid w:val="5C2A13BA"/>
    <w:rsid w:val="5C451348"/>
    <w:rsid w:val="5C4F21C6"/>
    <w:rsid w:val="5C582FA8"/>
    <w:rsid w:val="5C602626"/>
    <w:rsid w:val="5C91458D"/>
    <w:rsid w:val="5CCE1C4B"/>
    <w:rsid w:val="5CE134A3"/>
    <w:rsid w:val="5CE84AF5"/>
    <w:rsid w:val="5CE943C9"/>
    <w:rsid w:val="5CEB6393"/>
    <w:rsid w:val="5D047455"/>
    <w:rsid w:val="5D130133"/>
    <w:rsid w:val="5D131446"/>
    <w:rsid w:val="5D3513BC"/>
    <w:rsid w:val="5D380EAD"/>
    <w:rsid w:val="5D722610"/>
    <w:rsid w:val="5D7E7207"/>
    <w:rsid w:val="5D852344"/>
    <w:rsid w:val="5D9E6F62"/>
    <w:rsid w:val="5DA16A52"/>
    <w:rsid w:val="5DAA3B58"/>
    <w:rsid w:val="5DBA7B13"/>
    <w:rsid w:val="5DC21AC7"/>
    <w:rsid w:val="5DC37C2A"/>
    <w:rsid w:val="5DC97650"/>
    <w:rsid w:val="5DCC7F73"/>
    <w:rsid w:val="5DDE1A54"/>
    <w:rsid w:val="5DE10757"/>
    <w:rsid w:val="5DEB5F1F"/>
    <w:rsid w:val="5DEF37A8"/>
    <w:rsid w:val="5DFE20F6"/>
    <w:rsid w:val="5E316028"/>
    <w:rsid w:val="5E317DD6"/>
    <w:rsid w:val="5E4E4E2C"/>
    <w:rsid w:val="5E4F64AE"/>
    <w:rsid w:val="5E775767"/>
    <w:rsid w:val="5E781EA8"/>
    <w:rsid w:val="5E7B1F70"/>
    <w:rsid w:val="5E806F6F"/>
    <w:rsid w:val="5E826883"/>
    <w:rsid w:val="5E8425FB"/>
    <w:rsid w:val="5E8E347A"/>
    <w:rsid w:val="5E8E7FD8"/>
    <w:rsid w:val="5E9D28F0"/>
    <w:rsid w:val="5EA06D09"/>
    <w:rsid w:val="5EA66A16"/>
    <w:rsid w:val="5EB822A5"/>
    <w:rsid w:val="5ED05841"/>
    <w:rsid w:val="5EDC2437"/>
    <w:rsid w:val="5EF534F9"/>
    <w:rsid w:val="5EFB6656"/>
    <w:rsid w:val="5F021772"/>
    <w:rsid w:val="5F0E4DF4"/>
    <w:rsid w:val="5F1020E1"/>
    <w:rsid w:val="5F1F4ED8"/>
    <w:rsid w:val="5F225970"/>
    <w:rsid w:val="5F265461"/>
    <w:rsid w:val="5F280BF9"/>
    <w:rsid w:val="5F2A229C"/>
    <w:rsid w:val="5F5244A8"/>
    <w:rsid w:val="5F546472"/>
    <w:rsid w:val="5F5A335C"/>
    <w:rsid w:val="5F8959EF"/>
    <w:rsid w:val="5F8B1768"/>
    <w:rsid w:val="5F9E149B"/>
    <w:rsid w:val="5FA40A7B"/>
    <w:rsid w:val="5FC15189"/>
    <w:rsid w:val="5FC627A0"/>
    <w:rsid w:val="5FCD52BA"/>
    <w:rsid w:val="5FD56E87"/>
    <w:rsid w:val="5FED2422"/>
    <w:rsid w:val="5FF92B75"/>
    <w:rsid w:val="5FFB072C"/>
    <w:rsid w:val="60065292"/>
    <w:rsid w:val="600A4D82"/>
    <w:rsid w:val="60172FFB"/>
    <w:rsid w:val="602120CC"/>
    <w:rsid w:val="60432042"/>
    <w:rsid w:val="60487659"/>
    <w:rsid w:val="604F4E8B"/>
    <w:rsid w:val="6057789C"/>
    <w:rsid w:val="60597AB8"/>
    <w:rsid w:val="606E6033"/>
    <w:rsid w:val="60D55390"/>
    <w:rsid w:val="60DA70C8"/>
    <w:rsid w:val="60E5134B"/>
    <w:rsid w:val="611D0AE5"/>
    <w:rsid w:val="61202383"/>
    <w:rsid w:val="61363D6C"/>
    <w:rsid w:val="614E5143"/>
    <w:rsid w:val="61691F7C"/>
    <w:rsid w:val="61812E22"/>
    <w:rsid w:val="61882403"/>
    <w:rsid w:val="619568CD"/>
    <w:rsid w:val="61994561"/>
    <w:rsid w:val="61C471B3"/>
    <w:rsid w:val="61D05B58"/>
    <w:rsid w:val="61D76EE6"/>
    <w:rsid w:val="61D92C5E"/>
    <w:rsid w:val="61E41603"/>
    <w:rsid w:val="61E909C7"/>
    <w:rsid w:val="61E92327"/>
    <w:rsid w:val="62193481"/>
    <w:rsid w:val="622A34BA"/>
    <w:rsid w:val="622D2FAA"/>
    <w:rsid w:val="62397BA1"/>
    <w:rsid w:val="6243457B"/>
    <w:rsid w:val="6247406C"/>
    <w:rsid w:val="624B3430"/>
    <w:rsid w:val="626F5370"/>
    <w:rsid w:val="62764951"/>
    <w:rsid w:val="62946B85"/>
    <w:rsid w:val="629D3A05"/>
    <w:rsid w:val="62A97B60"/>
    <w:rsid w:val="62AA0157"/>
    <w:rsid w:val="62AA63A9"/>
    <w:rsid w:val="62B62F9F"/>
    <w:rsid w:val="62D358FF"/>
    <w:rsid w:val="62D81168"/>
    <w:rsid w:val="62DA1A0F"/>
    <w:rsid w:val="62E25B42"/>
    <w:rsid w:val="62E418BB"/>
    <w:rsid w:val="62E573E1"/>
    <w:rsid w:val="62F37D50"/>
    <w:rsid w:val="632E258D"/>
    <w:rsid w:val="63585E05"/>
    <w:rsid w:val="635A392B"/>
    <w:rsid w:val="635F3637"/>
    <w:rsid w:val="635F53E5"/>
    <w:rsid w:val="63666773"/>
    <w:rsid w:val="6367156B"/>
    <w:rsid w:val="63690012"/>
    <w:rsid w:val="637569B7"/>
    <w:rsid w:val="637B1AF3"/>
    <w:rsid w:val="638906B4"/>
    <w:rsid w:val="63957059"/>
    <w:rsid w:val="63A454EE"/>
    <w:rsid w:val="63AB4186"/>
    <w:rsid w:val="63BA261B"/>
    <w:rsid w:val="63C416EC"/>
    <w:rsid w:val="63D57455"/>
    <w:rsid w:val="63FF779E"/>
    <w:rsid w:val="641066DF"/>
    <w:rsid w:val="641E2BAA"/>
    <w:rsid w:val="642066CD"/>
    <w:rsid w:val="6429154F"/>
    <w:rsid w:val="643B7C00"/>
    <w:rsid w:val="644D7933"/>
    <w:rsid w:val="64526CF8"/>
    <w:rsid w:val="64550596"/>
    <w:rsid w:val="647749B0"/>
    <w:rsid w:val="64803865"/>
    <w:rsid w:val="64882719"/>
    <w:rsid w:val="648B3FB8"/>
    <w:rsid w:val="648C5659"/>
    <w:rsid w:val="648D5F82"/>
    <w:rsid w:val="648F1CFA"/>
    <w:rsid w:val="64994927"/>
    <w:rsid w:val="64BE613B"/>
    <w:rsid w:val="64C553E8"/>
    <w:rsid w:val="64CC0858"/>
    <w:rsid w:val="64F102BF"/>
    <w:rsid w:val="64F81744"/>
    <w:rsid w:val="64FA23D0"/>
    <w:rsid w:val="650E0E71"/>
    <w:rsid w:val="652367E0"/>
    <w:rsid w:val="652C579B"/>
    <w:rsid w:val="654F4FE5"/>
    <w:rsid w:val="65530F79"/>
    <w:rsid w:val="655D3BA6"/>
    <w:rsid w:val="657A4758"/>
    <w:rsid w:val="658630FD"/>
    <w:rsid w:val="6598698C"/>
    <w:rsid w:val="65AF7D19"/>
    <w:rsid w:val="65B85280"/>
    <w:rsid w:val="65BA6903"/>
    <w:rsid w:val="65E9368C"/>
    <w:rsid w:val="65EC0A86"/>
    <w:rsid w:val="661F63EA"/>
    <w:rsid w:val="66216982"/>
    <w:rsid w:val="66236B9E"/>
    <w:rsid w:val="66287D10"/>
    <w:rsid w:val="663366B5"/>
    <w:rsid w:val="663C7C5F"/>
    <w:rsid w:val="6646463A"/>
    <w:rsid w:val="664B1C51"/>
    <w:rsid w:val="664E34EF"/>
    <w:rsid w:val="665E7BD6"/>
    <w:rsid w:val="667271DD"/>
    <w:rsid w:val="668B029F"/>
    <w:rsid w:val="668B64F1"/>
    <w:rsid w:val="668F4233"/>
    <w:rsid w:val="668F5FE1"/>
    <w:rsid w:val="669453A6"/>
    <w:rsid w:val="669C425A"/>
    <w:rsid w:val="66A23F66"/>
    <w:rsid w:val="66AB0941"/>
    <w:rsid w:val="66C8504F"/>
    <w:rsid w:val="66CC2D91"/>
    <w:rsid w:val="66E55C01"/>
    <w:rsid w:val="670D0958"/>
    <w:rsid w:val="67193AFD"/>
    <w:rsid w:val="671E1113"/>
    <w:rsid w:val="672A3F5C"/>
    <w:rsid w:val="672C3830"/>
    <w:rsid w:val="67362901"/>
    <w:rsid w:val="673F17B5"/>
    <w:rsid w:val="67495785"/>
    <w:rsid w:val="674A1F08"/>
    <w:rsid w:val="676C1E7F"/>
    <w:rsid w:val="676C6322"/>
    <w:rsid w:val="67753429"/>
    <w:rsid w:val="67755D57"/>
    <w:rsid w:val="67762CFD"/>
    <w:rsid w:val="678C42CF"/>
    <w:rsid w:val="679715F1"/>
    <w:rsid w:val="679F2254"/>
    <w:rsid w:val="67A930D3"/>
    <w:rsid w:val="67B101D9"/>
    <w:rsid w:val="67BF6452"/>
    <w:rsid w:val="67D0065F"/>
    <w:rsid w:val="67D0240D"/>
    <w:rsid w:val="67E45EB9"/>
    <w:rsid w:val="67EE6D37"/>
    <w:rsid w:val="680E2F36"/>
    <w:rsid w:val="681206C7"/>
    <w:rsid w:val="681349F0"/>
    <w:rsid w:val="68171337"/>
    <w:rsid w:val="68262975"/>
    <w:rsid w:val="685A43CD"/>
    <w:rsid w:val="685D453A"/>
    <w:rsid w:val="68617509"/>
    <w:rsid w:val="68692862"/>
    <w:rsid w:val="687F5BE1"/>
    <w:rsid w:val="689F0032"/>
    <w:rsid w:val="68AA017E"/>
    <w:rsid w:val="68AF296B"/>
    <w:rsid w:val="68E00D76"/>
    <w:rsid w:val="68E63EB3"/>
    <w:rsid w:val="68E64E12"/>
    <w:rsid w:val="68EB3277"/>
    <w:rsid w:val="68F05AC9"/>
    <w:rsid w:val="68F6059A"/>
    <w:rsid w:val="6905258B"/>
    <w:rsid w:val="690555C8"/>
    <w:rsid w:val="691C1682"/>
    <w:rsid w:val="69280027"/>
    <w:rsid w:val="692E7D33"/>
    <w:rsid w:val="692F585A"/>
    <w:rsid w:val="695E1C9B"/>
    <w:rsid w:val="69731BEA"/>
    <w:rsid w:val="69C2047C"/>
    <w:rsid w:val="69C75396"/>
    <w:rsid w:val="69D56401"/>
    <w:rsid w:val="69E67527"/>
    <w:rsid w:val="69EC374B"/>
    <w:rsid w:val="69FC398E"/>
    <w:rsid w:val="6A040A94"/>
    <w:rsid w:val="6A0740E0"/>
    <w:rsid w:val="6A0E36C1"/>
    <w:rsid w:val="6A114F5F"/>
    <w:rsid w:val="6A1F142A"/>
    <w:rsid w:val="6A242EE4"/>
    <w:rsid w:val="6A4E3ABD"/>
    <w:rsid w:val="6A503CD9"/>
    <w:rsid w:val="6A507835"/>
    <w:rsid w:val="6A627569"/>
    <w:rsid w:val="6A6534F3"/>
    <w:rsid w:val="6A682DD1"/>
    <w:rsid w:val="6A927E4E"/>
    <w:rsid w:val="6A9E4A45"/>
    <w:rsid w:val="6AA33E09"/>
    <w:rsid w:val="6AA656A7"/>
    <w:rsid w:val="6AA858C3"/>
    <w:rsid w:val="6AC36259"/>
    <w:rsid w:val="6AC87FE6"/>
    <w:rsid w:val="6ADE7537"/>
    <w:rsid w:val="6AE61F48"/>
    <w:rsid w:val="6AEC6D19"/>
    <w:rsid w:val="6B0B3A32"/>
    <w:rsid w:val="6B0D3978"/>
    <w:rsid w:val="6B3233DF"/>
    <w:rsid w:val="6B351151"/>
    <w:rsid w:val="6B361121"/>
    <w:rsid w:val="6B5415A7"/>
    <w:rsid w:val="6B60619E"/>
    <w:rsid w:val="6B7E6624"/>
    <w:rsid w:val="6B803EA1"/>
    <w:rsid w:val="6B827EC3"/>
    <w:rsid w:val="6B910106"/>
    <w:rsid w:val="6BB32772"/>
    <w:rsid w:val="6BD2256C"/>
    <w:rsid w:val="6BE7241B"/>
    <w:rsid w:val="6BF30DC0"/>
    <w:rsid w:val="6C046B2A"/>
    <w:rsid w:val="6C0C3C30"/>
    <w:rsid w:val="6C117498"/>
    <w:rsid w:val="6C164AAF"/>
    <w:rsid w:val="6C1A53FF"/>
    <w:rsid w:val="6C1F5711"/>
    <w:rsid w:val="6C2216A6"/>
    <w:rsid w:val="6C53185F"/>
    <w:rsid w:val="6C615D2A"/>
    <w:rsid w:val="6C97174C"/>
    <w:rsid w:val="6C9C3206"/>
    <w:rsid w:val="6C9D1648"/>
    <w:rsid w:val="6CB24E0B"/>
    <w:rsid w:val="6CB467A2"/>
    <w:rsid w:val="6CB713FD"/>
    <w:rsid w:val="6CBA368C"/>
    <w:rsid w:val="6CCB3AEB"/>
    <w:rsid w:val="6CD56718"/>
    <w:rsid w:val="6CE1330F"/>
    <w:rsid w:val="6CF21078"/>
    <w:rsid w:val="6D064B23"/>
    <w:rsid w:val="6D117A09"/>
    <w:rsid w:val="6D40401C"/>
    <w:rsid w:val="6D434C31"/>
    <w:rsid w:val="6D464F20"/>
    <w:rsid w:val="6D5E670D"/>
    <w:rsid w:val="6D68758C"/>
    <w:rsid w:val="6D761CA9"/>
    <w:rsid w:val="6DE74955"/>
    <w:rsid w:val="6DEF55B7"/>
    <w:rsid w:val="6E1119D2"/>
    <w:rsid w:val="6E146DCC"/>
    <w:rsid w:val="6E1D3ED3"/>
    <w:rsid w:val="6E414065"/>
    <w:rsid w:val="6E4678CD"/>
    <w:rsid w:val="6E6935BC"/>
    <w:rsid w:val="6E6C09B6"/>
    <w:rsid w:val="6E777A87"/>
    <w:rsid w:val="6EB32A89"/>
    <w:rsid w:val="6EB5235D"/>
    <w:rsid w:val="6EC407F2"/>
    <w:rsid w:val="6ED0363B"/>
    <w:rsid w:val="6EE13152"/>
    <w:rsid w:val="6EF1628D"/>
    <w:rsid w:val="6EFC61DE"/>
    <w:rsid w:val="6F2614AD"/>
    <w:rsid w:val="6F3B6D06"/>
    <w:rsid w:val="6F5002D8"/>
    <w:rsid w:val="6F59718C"/>
    <w:rsid w:val="6F6B6EC0"/>
    <w:rsid w:val="6F6C4EBD"/>
    <w:rsid w:val="6F7044D6"/>
    <w:rsid w:val="6FA81EC2"/>
    <w:rsid w:val="6FB645DF"/>
    <w:rsid w:val="6FB6638D"/>
    <w:rsid w:val="6FBB1BF5"/>
    <w:rsid w:val="6FBD59CD"/>
    <w:rsid w:val="6FCA008A"/>
    <w:rsid w:val="6FD64C81"/>
    <w:rsid w:val="6FDD600F"/>
    <w:rsid w:val="6FDE7692"/>
    <w:rsid w:val="6FFE1AE2"/>
    <w:rsid w:val="7000585A"/>
    <w:rsid w:val="7004359C"/>
    <w:rsid w:val="700C044D"/>
    <w:rsid w:val="70182BA3"/>
    <w:rsid w:val="703025E3"/>
    <w:rsid w:val="70335C2F"/>
    <w:rsid w:val="70651B61"/>
    <w:rsid w:val="707149AA"/>
    <w:rsid w:val="70886D23"/>
    <w:rsid w:val="708E10B8"/>
    <w:rsid w:val="70932B72"/>
    <w:rsid w:val="70944F99"/>
    <w:rsid w:val="70A1528F"/>
    <w:rsid w:val="70A628A5"/>
    <w:rsid w:val="70AB1C6A"/>
    <w:rsid w:val="70DF36C1"/>
    <w:rsid w:val="70DF7B65"/>
    <w:rsid w:val="70FF3D63"/>
    <w:rsid w:val="7104137A"/>
    <w:rsid w:val="711D243B"/>
    <w:rsid w:val="71241A1C"/>
    <w:rsid w:val="712D6B22"/>
    <w:rsid w:val="713F5B90"/>
    <w:rsid w:val="714B51FB"/>
    <w:rsid w:val="7169742F"/>
    <w:rsid w:val="716F0EE9"/>
    <w:rsid w:val="71754026"/>
    <w:rsid w:val="71777B2E"/>
    <w:rsid w:val="718304F0"/>
    <w:rsid w:val="718F6E95"/>
    <w:rsid w:val="71970440"/>
    <w:rsid w:val="719A3A8C"/>
    <w:rsid w:val="71AB0B90"/>
    <w:rsid w:val="71AC3EEB"/>
    <w:rsid w:val="71AD7C63"/>
    <w:rsid w:val="71C01745"/>
    <w:rsid w:val="71F426C7"/>
    <w:rsid w:val="72071122"/>
    <w:rsid w:val="720D24B0"/>
    <w:rsid w:val="722C0B88"/>
    <w:rsid w:val="722E5429"/>
    <w:rsid w:val="7238752D"/>
    <w:rsid w:val="724834E8"/>
    <w:rsid w:val="724A3704"/>
    <w:rsid w:val="725227F1"/>
    <w:rsid w:val="725B76BF"/>
    <w:rsid w:val="726E11A1"/>
    <w:rsid w:val="7270119A"/>
    <w:rsid w:val="727147ED"/>
    <w:rsid w:val="727267B6"/>
    <w:rsid w:val="727D13E4"/>
    <w:rsid w:val="72BC63B0"/>
    <w:rsid w:val="72BD5C84"/>
    <w:rsid w:val="72E17BC5"/>
    <w:rsid w:val="72F1592E"/>
    <w:rsid w:val="72FD0776"/>
    <w:rsid w:val="73013DC3"/>
    <w:rsid w:val="730E028E"/>
    <w:rsid w:val="73463ECB"/>
    <w:rsid w:val="7358775B"/>
    <w:rsid w:val="736E51D0"/>
    <w:rsid w:val="73702CF6"/>
    <w:rsid w:val="737C78ED"/>
    <w:rsid w:val="73A155A6"/>
    <w:rsid w:val="73C179F6"/>
    <w:rsid w:val="73C92407"/>
    <w:rsid w:val="73CD7CFC"/>
    <w:rsid w:val="73D77023"/>
    <w:rsid w:val="73DB133F"/>
    <w:rsid w:val="73DB4206"/>
    <w:rsid w:val="73EB6821"/>
    <w:rsid w:val="73FB2F08"/>
    <w:rsid w:val="741B0EB4"/>
    <w:rsid w:val="74510D7A"/>
    <w:rsid w:val="745E6FF3"/>
    <w:rsid w:val="74654825"/>
    <w:rsid w:val="747B1953"/>
    <w:rsid w:val="74E53270"/>
    <w:rsid w:val="750114D9"/>
    <w:rsid w:val="750E6C6B"/>
    <w:rsid w:val="7530273D"/>
    <w:rsid w:val="7541494A"/>
    <w:rsid w:val="754206C3"/>
    <w:rsid w:val="754B271E"/>
    <w:rsid w:val="754B57C9"/>
    <w:rsid w:val="75A44ED9"/>
    <w:rsid w:val="75A82C1C"/>
    <w:rsid w:val="75A849CA"/>
    <w:rsid w:val="75CA0DE4"/>
    <w:rsid w:val="75D532E5"/>
    <w:rsid w:val="75E83018"/>
    <w:rsid w:val="76045978"/>
    <w:rsid w:val="76283D5C"/>
    <w:rsid w:val="76391AC6"/>
    <w:rsid w:val="76393874"/>
    <w:rsid w:val="76652A92"/>
    <w:rsid w:val="766A7ED1"/>
    <w:rsid w:val="766F67F7"/>
    <w:rsid w:val="76845A85"/>
    <w:rsid w:val="76AC04E9"/>
    <w:rsid w:val="76B4739E"/>
    <w:rsid w:val="76E0164E"/>
    <w:rsid w:val="76E25CB9"/>
    <w:rsid w:val="76EE3833"/>
    <w:rsid w:val="76F459ED"/>
    <w:rsid w:val="76FB6D7B"/>
    <w:rsid w:val="770245AD"/>
    <w:rsid w:val="770C2D36"/>
    <w:rsid w:val="770E4D00"/>
    <w:rsid w:val="77183DD1"/>
    <w:rsid w:val="771A5453"/>
    <w:rsid w:val="774C604A"/>
    <w:rsid w:val="77530965"/>
    <w:rsid w:val="7758241F"/>
    <w:rsid w:val="77707769"/>
    <w:rsid w:val="777F175A"/>
    <w:rsid w:val="779E42D6"/>
    <w:rsid w:val="77A34F91"/>
    <w:rsid w:val="77A67427"/>
    <w:rsid w:val="77B92EBE"/>
    <w:rsid w:val="77D73344"/>
    <w:rsid w:val="77ED1B22"/>
    <w:rsid w:val="780103C1"/>
    <w:rsid w:val="780659D7"/>
    <w:rsid w:val="781C344D"/>
    <w:rsid w:val="78235625"/>
    <w:rsid w:val="78281DF2"/>
    <w:rsid w:val="784B788E"/>
    <w:rsid w:val="7860158C"/>
    <w:rsid w:val="786B1CDE"/>
    <w:rsid w:val="78811502"/>
    <w:rsid w:val="789C633C"/>
    <w:rsid w:val="78A0407E"/>
    <w:rsid w:val="78C22246"/>
    <w:rsid w:val="78D6184E"/>
    <w:rsid w:val="78E33F6B"/>
    <w:rsid w:val="78FF6FF6"/>
    <w:rsid w:val="79330A4E"/>
    <w:rsid w:val="79426EE3"/>
    <w:rsid w:val="7947274B"/>
    <w:rsid w:val="794C38BE"/>
    <w:rsid w:val="7956126A"/>
    <w:rsid w:val="795B7FA5"/>
    <w:rsid w:val="79621333"/>
    <w:rsid w:val="796230E1"/>
    <w:rsid w:val="796C5D0E"/>
    <w:rsid w:val="79773031"/>
    <w:rsid w:val="7984574E"/>
    <w:rsid w:val="79951709"/>
    <w:rsid w:val="799B65F3"/>
    <w:rsid w:val="79B17BC5"/>
    <w:rsid w:val="79BC4EE7"/>
    <w:rsid w:val="79BF22E2"/>
    <w:rsid w:val="79C30024"/>
    <w:rsid w:val="79D00993"/>
    <w:rsid w:val="79D233B2"/>
    <w:rsid w:val="79D833A4"/>
    <w:rsid w:val="79FC7092"/>
    <w:rsid w:val="79FF6B82"/>
    <w:rsid w:val="7A0643B5"/>
    <w:rsid w:val="7A0F316A"/>
    <w:rsid w:val="7A170370"/>
    <w:rsid w:val="7A1C5986"/>
    <w:rsid w:val="7A28432B"/>
    <w:rsid w:val="7A6D5267"/>
    <w:rsid w:val="7A731D6E"/>
    <w:rsid w:val="7A925C48"/>
    <w:rsid w:val="7AA31C03"/>
    <w:rsid w:val="7AC35E02"/>
    <w:rsid w:val="7AD61FD9"/>
    <w:rsid w:val="7AD7365B"/>
    <w:rsid w:val="7AEA7832"/>
    <w:rsid w:val="7B2F3497"/>
    <w:rsid w:val="7B364E9F"/>
    <w:rsid w:val="7B3A4316"/>
    <w:rsid w:val="7B5B428C"/>
    <w:rsid w:val="7B5F1FCE"/>
    <w:rsid w:val="7B62561B"/>
    <w:rsid w:val="7B6770D5"/>
    <w:rsid w:val="7B7D4202"/>
    <w:rsid w:val="7B7F0269"/>
    <w:rsid w:val="7B7F2E52"/>
    <w:rsid w:val="7BA43E85"/>
    <w:rsid w:val="7BB57E40"/>
    <w:rsid w:val="7BB816DF"/>
    <w:rsid w:val="7BC77B74"/>
    <w:rsid w:val="7C016BE2"/>
    <w:rsid w:val="7C10151B"/>
    <w:rsid w:val="7C2A25DC"/>
    <w:rsid w:val="7C393AA3"/>
    <w:rsid w:val="7C444D20"/>
    <w:rsid w:val="7C6333F8"/>
    <w:rsid w:val="7C66738C"/>
    <w:rsid w:val="7C7A4BE6"/>
    <w:rsid w:val="7C8141C6"/>
    <w:rsid w:val="7C977546"/>
    <w:rsid w:val="7CB00608"/>
    <w:rsid w:val="7CB400F8"/>
    <w:rsid w:val="7CB8656F"/>
    <w:rsid w:val="7CCA1F9D"/>
    <w:rsid w:val="7CCD11BA"/>
    <w:rsid w:val="7CD04806"/>
    <w:rsid w:val="7CDE5175"/>
    <w:rsid w:val="7CE16A13"/>
    <w:rsid w:val="7CE309DD"/>
    <w:rsid w:val="7CE3278B"/>
    <w:rsid w:val="7CE745C5"/>
    <w:rsid w:val="7CEF1130"/>
    <w:rsid w:val="7CF404F4"/>
    <w:rsid w:val="7D192F2B"/>
    <w:rsid w:val="7D2012E9"/>
    <w:rsid w:val="7D225061"/>
    <w:rsid w:val="7D2A03BA"/>
    <w:rsid w:val="7D3204B3"/>
    <w:rsid w:val="7D586CD5"/>
    <w:rsid w:val="7D6A4C5A"/>
    <w:rsid w:val="7D79158D"/>
    <w:rsid w:val="7D7A4E9D"/>
    <w:rsid w:val="7D807FDA"/>
    <w:rsid w:val="7D983576"/>
    <w:rsid w:val="7DA30807"/>
    <w:rsid w:val="7DB73264"/>
    <w:rsid w:val="7DC46119"/>
    <w:rsid w:val="7DCA74A7"/>
    <w:rsid w:val="7DD24CD9"/>
    <w:rsid w:val="7DD722F0"/>
    <w:rsid w:val="7DD82F61"/>
    <w:rsid w:val="7DE06CCB"/>
    <w:rsid w:val="7DEE7639"/>
    <w:rsid w:val="7E096221"/>
    <w:rsid w:val="7E307C52"/>
    <w:rsid w:val="7E5A082B"/>
    <w:rsid w:val="7E617E0B"/>
    <w:rsid w:val="7E6416AA"/>
    <w:rsid w:val="7E7F0292"/>
    <w:rsid w:val="7E7F30F5"/>
    <w:rsid w:val="7E88183C"/>
    <w:rsid w:val="7E957AB5"/>
    <w:rsid w:val="7EAF501B"/>
    <w:rsid w:val="7EC860DC"/>
    <w:rsid w:val="7ECF2FC7"/>
    <w:rsid w:val="7EDC56E4"/>
    <w:rsid w:val="7EF23159"/>
    <w:rsid w:val="7EF649F8"/>
    <w:rsid w:val="7EFC5D86"/>
    <w:rsid w:val="7F25708B"/>
    <w:rsid w:val="7F2B5241"/>
    <w:rsid w:val="7F2F7F0A"/>
    <w:rsid w:val="7F350C0F"/>
    <w:rsid w:val="7F363007"/>
    <w:rsid w:val="7F437511"/>
    <w:rsid w:val="7F5B2AAD"/>
    <w:rsid w:val="7F5D6825"/>
    <w:rsid w:val="7F637BB3"/>
    <w:rsid w:val="7F736048"/>
    <w:rsid w:val="7F820039"/>
    <w:rsid w:val="7F8518D8"/>
    <w:rsid w:val="7FA93818"/>
    <w:rsid w:val="7FB126CD"/>
    <w:rsid w:val="7FB87EFF"/>
    <w:rsid w:val="7FC468A4"/>
    <w:rsid w:val="7FE607C0"/>
    <w:rsid w:val="7FEE37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qFormat="1" w:unhideWhenUsed="0"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0"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qFormat="1"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60"/>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1"/>
    <w:autoRedefine/>
    <w:qFormat/>
    <w:uiPriority w:val="0"/>
    <w:pPr>
      <w:keepNext/>
      <w:keepLines/>
      <w:spacing w:before="60" w:after="60"/>
      <w:outlineLvl w:val="1"/>
    </w:pPr>
    <w:rPr>
      <w:rFonts w:ascii="宋体" w:hAnsi="Arial" w:cs="宋体"/>
      <w:sz w:val="28"/>
      <w:szCs w:val="28"/>
    </w:rPr>
  </w:style>
  <w:style w:type="paragraph" w:styleId="4">
    <w:name w:val="heading 3"/>
    <w:basedOn w:val="1"/>
    <w:next w:val="1"/>
    <w:link w:val="62"/>
    <w:autoRedefine/>
    <w:qFormat/>
    <w:uiPriority w:val="0"/>
    <w:pPr>
      <w:keepNext/>
      <w:keepLines/>
      <w:spacing w:before="120" w:after="120"/>
      <w:ind w:firstLine="480"/>
      <w:outlineLvl w:val="2"/>
    </w:pPr>
    <w:rPr>
      <w:sz w:val="24"/>
      <w:szCs w:val="24"/>
    </w:rPr>
  </w:style>
  <w:style w:type="paragraph" w:styleId="5">
    <w:name w:val="heading 4"/>
    <w:basedOn w:val="1"/>
    <w:next w:val="1"/>
    <w:link w:val="63"/>
    <w:autoRedefine/>
    <w:qFormat/>
    <w:uiPriority w:val="0"/>
    <w:pPr>
      <w:keepNext/>
      <w:keepLines/>
      <w:spacing w:before="280" w:after="290" w:line="374" w:lineRule="auto"/>
      <w:outlineLvl w:val="3"/>
    </w:pPr>
    <w:rPr>
      <w:rFonts w:ascii="Arial" w:hAnsi="Arial" w:eastAsia="黑体" w:cs="Arial"/>
      <w:b/>
      <w:bCs/>
      <w:sz w:val="28"/>
      <w:szCs w:val="28"/>
    </w:rPr>
  </w:style>
  <w:style w:type="paragraph" w:styleId="6">
    <w:name w:val="heading 5"/>
    <w:basedOn w:val="1"/>
    <w:next w:val="1"/>
    <w:link w:val="74"/>
    <w:autoRedefine/>
    <w:qFormat/>
    <w:uiPriority w:val="0"/>
    <w:pPr>
      <w:keepNext/>
      <w:keepLines/>
      <w:spacing w:before="280" w:after="290" w:line="376" w:lineRule="auto"/>
      <w:outlineLvl w:val="4"/>
    </w:pPr>
    <w:rPr>
      <w:b/>
      <w:bCs/>
      <w:sz w:val="28"/>
      <w:szCs w:val="28"/>
    </w:rPr>
  </w:style>
  <w:style w:type="paragraph" w:styleId="7">
    <w:name w:val="heading 6"/>
    <w:basedOn w:val="1"/>
    <w:next w:val="1"/>
    <w:link w:val="75"/>
    <w:autoRedefine/>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szCs w:val="24"/>
    </w:rPr>
  </w:style>
  <w:style w:type="paragraph" w:styleId="8">
    <w:name w:val="heading 7"/>
    <w:basedOn w:val="1"/>
    <w:next w:val="1"/>
    <w:link w:val="76"/>
    <w:qFormat/>
    <w:uiPriority w:val="0"/>
    <w:pPr>
      <w:keepNext/>
      <w:keepLines/>
      <w:widowControl/>
      <w:tabs>
        <w:tab w:val="left" w:pos="2520"/>
      </w:tabs>
      <w:spacing w:before="240" w:after="64" w:line="320" w:lineRule="auto"/>
      <w:ind w:left="1296" w:hanging="1296"/>
      <w:jc w:val="left"/>
      <w:outlineLvl w:val="6"/>
    </w:pPr>
    <w:rPr>
      <w:b/>
      <w:bCs/>
      <w:kern w:val="0"/>
      <w:sz w:val="24"/>
      <w:szCs w:val="24"/>
    </w:rPr>
  </w:style>
  <w:style w:type="paragraph" w:styleId="9">
    <w:name w:val="heading 8"/>
    <w:basedOn w:val="1"/>
    <w:next w:val="1"/>
    <w:link w:val="77"/>
    <w:autoRedefine/>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szCs w:val="24"/>
    </w:rPr>
  </w:style>
  <w:style w:type="paragraph" w:styleId="10">
    <w:name w:val="heading 9"/>
    <w:basedOn w:val="1"/>
    <w:next w:val="1"/>
    <w:link w:val="78"/>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rPr>
  </w:style>
  <w:style w:type="character" w:default="1" w:styleId="51">
    <w:name w:val="Default Paragraph Font"/>
    <w:autoRedefine/>
    <w:semiHidden/>
    <w:unhideWhenUsed/>
    <w:qFormat/>
    <w:uiPriority w:val="1"/>
  </w:style>
  <w:style w:type="table" w:default="1" w:styleId="49">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ind w:left="2520" w:leftChars="1200"/>
    </w:pPr>
    <w:rPr>
      <w:rFonts w:ascii="Calibri" w:hAnsi="Calibri"/>
      <w:szCs w:val="22"/>
    </w:rPr>
  </w:style>
  <w:style w:type="paragraph" w:styleId="12">
    <w:name w:val="Normal Indent"/>
    <w:basedOn w:val="1"/>
    <w:autoRedefine/>
    <w:qFormat/>
    <w:uiPriority w:val="0"/>
    <w:pPr>
      <w:ind w:firstLine="420" w:firstLineChars="200"/>
    </w:pPr>
    <w:rPr>
      <w:szCs w:val="24"/>
    </w:rPr>
  </w:style>
  <w:style w:type="paragraph" w:styleId="13">
    <w:name w:val="caption"/>
    <w:basedOn w:val="1"/>
    <w:next w:val="1"/>
    <w:autoRedefine/>
    <w:qFormat/>
    <w:uiPriority w:val="0"/>
    <w:pPr>
      <w:adjustRightInd w:val="0"/>
      <w:snapToGrid w:val="0"/>
      <w:spacing w:before="152" w:after="160"/>
    </w:pPr>
    <w:rPr>
      <w:rFonts w:ascii="Arial" w:hAnsi="Arial" w:eastAsia="黑体" w:cs="Arial"/>
      <w:sz w:val="20"/>
      <w:szCs w:val="24"/>
    </w:rPr>
  </w:style>
  <w:style w:type="paragraph" w:styleId="14">
    <w:name w:val="Document Map"/>
    <w:basedOn w:val="1"/>
    <w:link w:val="165"/>
    <w:autoRedefine/>
    <w:qFormat/>
    <w:uiPriority w:val="0"/>
    <w:pPr>
      <w:shd w:val="clear" w:color="auto" w:fill="000080"/>
    </w:pPr>
    <w:rPr>
      <w:rFonts w:asciiTheme="minorHAnsi" w:hAnsiTheme="minorHAnsi" w:eastAsiaTheme="minorEastAsia" w:cstheme="minorBidi"/>
      <w:szCs w:val="24"/>
    </w:rPr>
  </w:style>
  <w:style w:type="paragraph" w:styleId="15">
    <w:name w:val="toa heading"/>
    <w:basedOn w:val="1"/>
    <w:next w:val="1"/>
    <w:autoRedefine/>
    <w:qFormat/>
    <w:uiPriority w:val="0"/>
    <w:pPr>
      <w:spacing w:before="120"/>
    </w:pPr>
    <w:rPr>
      <w:rFonts w:ascii="Arial" w:hAnsi="Arial" w:cs="Arial"/>
      <w:sz w:val="24"/>
      <w:szCs w:val="24"/>
    </w:rPr>
  </w:style>
  <w:style w:type="paragraph" w:styleId="16">
    <w:name w:val="annotation text"/>
    <w:basedOn w:val="1"/>
    <w:link w:val="162"/>
    <w:autoRedefine/>
    <w:unhideWhenUsed/>
    <w:qFormat/>
    <w:uiPriority w:val="0"/>
    <w:pPr>
      <w:jc w:val="left"/>
    </w:pPr>
  </w:style>
  <w:style w:type="paragraph" w:styleId="17">
    <w:name w:val="Body Text 3"/>
    <w:basedOn w:val="1"/>
    <w:link w:val="166"/>
    <w:autoRedefine/>
    <w:qFormat/>
    <w:uiPriority w:val="0"/>
    <w:pPr>
      <w:spacing w:after="120"/>
    </w:pPr>
    <w:rPr>
      <w:rFonts w:asciiTheme="minorHAnsi" w:hAnsiTheme="minorHAnsi" w:eastAsiaTheme="minorEastAsia" w:cstheme="minorBidi"/>
      <w:sz w:val="16"/>
      <w:szCs w:val="16"/>
    </w:rPr>
  </w:style>
  <w:style w:type="paragraph" w:styleId="18">
    <w:name w:val="Body Text"/>
    <w:basedOn w:val="1"/>
    <w:next w:val="19"/>
    <w:link w:val="167"/>
    <w:autoRedefine/>
    <w:qFormat/>
    <w:uiPriority w:val="0"/>
    <w:pPr>
      <w:spacing w:after="120"/>
    </w:pPr>
    <w:rPr>
      <w:rFonts w:cs="Mangal" w:asciiTheme="minorHAnsi" w:hAnsiTheme="minorHAnsi" w:eastAsiaTheme="minorEastAsia"/>
      <w:szCs w:val="18"/>
      <w:lang w:eastAsia="hi-IN" w:bidi="hi-IN"/>
    </w:rPr>
  </w:style>
  <w:style w:type="paragraph" w:customStyle="1" w:styleId="19">
    <w:name w:val="Default"/>
    <w:basedOn w:val="20"/>
    <w:qFormat/>
    <w:uiPriority w:val="0"/>
    <w:pPr>
      <w:autoSpaceDE w:val="0"/>
      <w:autoSpaceDN w:val="0"/>
      <w:adjustRightInd w:val="0"/>
      <w:jc w:val="left"/>
    </w:pPr>
    <w:rPr>
      <w:rFonts w:ascii="宋体" w:cs="宋体"/>
      <w:color w:val="000000"/>
      <w:kern w:val="0"/>
      <w:sz w:val="24"/>
      <w:szCs w:val="24"/>
    </w:rPr>
  </w:style>
  <w:style w:type="paragraph" w:styleId="20">
    <w:name w:val="Plain Text"/>
    <w:basedOn w:val="1"/>
    <w:next w:val="18"/>
    <w:link w:val="66"/>
    <w:autoRedefine/>
    <w:unhideWhenUsed/>
    <w:qFormat/>
    <w:uiPriority w:val="0"/>
    <w:rPr>
      <w:rFonts w:ascii="宋体" w:hAnsi="Courier New" w:cs="Courier New"/>
    </w:rPr>
  </w:style>
  <w:style w:type="paragraph" w:styleId="21">
    <w:name w:val="Body Text Indent"/>
    <w:basedOn w:val="1"/>
    <w:next w:val="1"/>
    <w:link w:val="161"/>
    <w:autoRedefine/>
    <w:qFormat/>
    <w:uiPriority w:val="0"/>
    <w:pPr>
      <w:spacing w:after="120"/>
      <w:ind w:left="420" w:leftChars="200"/>
    </w:pPr>
    <w:rPr>
      <w:rFonts w:asciiTheme="minorHAnsi" w:hAnsiTheme="minorHAnsi" w:eastAsiaTheme="minorEastAsia" w:cstheme="minorBidi"/>
      <w:szCs w:val="24"/>
    </w:rPr>
  </w:style>
  <w:style w:type="paragraph" w:styleId="22">
    <w:name w:val="List 2"/>
    <w:basedOn w:val="1"/>
    <w:autoRedefine/>
    <w:qFormat/>
    <w:uiPriority w:val="0"/>
    <w:pPr>
      <w:ind w:left="100" w:leftChars="200" w:hanging="200" w:hangingChars="200"/>
    </w:pPr>
    <w:rPr>
      <w:szCs w:val="24"/>
    </w:rPr>
  </w:style>
  <w:style w:type="paragraph" w:styleId="23">
    <w:name w:val="List Continue"/>
    <w:basedOn w:val="1"/>
    <w:autoRedefine/>
    <w:qFormat/>
    <w:uiPriority w:val="0"/>
    <w:pPr>
      <w:widowControl/>
      <w:spacing w:before="100" w:beforeAutospacing="1" w:after="100" w:afterAutospacing="1"/>
      <w:jc w:val="left"/>
    </w:pPr>
    <w:rPr>
      <w:rFonts w:ascii="宋体" w:hAnsi="宋体"/>
      <w:kern w:val="0"/>
      <w:sz w:val="24"/>
      <w:szCs w:val="24"/>
    </w:rPr>
  </w:style>
  <w:style w:type="paragraph" w:styleId="24">
    <w:name w:val="index 4"/>
    <w:basedOn w:val="1"/>
    <w:next w:val="1"/>
    <w:autoRedefine/>
    <w:qFormat/>
    <w:uiPriority w:val="0"/>
    <w:pPr>
      <w:ind w:left="600" w:leftChars="600"/>
    </w:pPr>
    <w:rPr>
      <w:szCs w:val="24"/>
    </w:rPr>
  </w:style>
  <w:style w:type="paragraph" w:styleId="25">
    <w:name w:val="toc 5"/>
    <w:basedOn w:val="1"/>
    <w:next w:val="1"/>
    <w:autoRedefine/>
    <w:qFormat/>
    <w:uiPriority w:val="0"/>
    <w:pPr>
      <w:tabs>
        <w:tab w:val="right" w:leader="dot" w:pos="8296"/>
      </w:tabs>
      <w:ind w:left="1050" w:leftChars="500"/>
    </w:pPr>
    <w:rPr>
      <w:rFonts w:ascii="Calibri" w:hAnsi="Calibri"/>
      <w:szCs w:val="22"/>
    </w:rPr>
  </w:style>
  <w:style w:type="paragraph" w:styleId="26">
    <w:name w:val="toc 3"/>
    <w:basedOn w:val="1"/>
    <w:next w:val="1"/>
    <w:autoRedefine/>
    <w:qFormat/>
    <w:uiPriority w:val="39"/>
    <w:pPr>
      <w:tabs>
        <w:tab w:val="right" w:leader="dot" w:pos="8302"/>
      </w:tabs>
      <w:ind w:left="420"/>
      <w:jc w:val="left"/>
    </w:pPr>
    <w:rPr>
      <w:rFonts w:ascii="宋体" w:hAnsi="宋体"/>
      <w:iCs/>
      <w:snapToGrid w:val="0"/>
      <w:kern w:val="0"/>
    </w:rPr>
  </w:style>
  <w:style w:type="paragraph" w:styleId="27">
    <w:name w:val="toc 8"/>
    <w:basedOn w:val="1"/>
    <w:next w:val="1"/>
    <w:autoRedefine/>
    <w:qFormat/>
    <w:uiPriority w:val="0"/>
    <w:pPr>
      <w:ind w:left="2940" w:leftChars="1400"/>
    </w:pPr>
    <w:rPr>
      <w:rFonts w:ascii="Calibri" w:hAnsi="Calibri"/>
      <w:szCs w:val="22"/>
    </w:rPr>
  </w:style>
  <w:style w:type="paragraph" w:styleId="28">
    <w:name w:val="Date"/>
    <w:basedOn w:val="1"/>
    <w:next w:val="1"/>
    <w:link w:val="164"/>
    <w:autoRedefine/>
    <w:qFormat/>
    <w:uiPriority w:val="0"/>
    <w:pPr>
      <w:ind w:left="100" w:leftChars="2500"/>
    </w:pPr>
    <w:rPr>
      <w:rFonts w:asciiTheme="minorHAnsi" w:hAnsiTheme="minorHAnsi" w:eastAsiaTheme="minorEastAsia" w:cstheme="minorBidi"/>
      <w:szCs w:val="24"/>
    </w:rPr>
  </w:style>
  <w:style w:type="paragraph" w:styleId="29">
    <w:name w:val="Body Text Indent 2"/>
    <w:basedOn w:val="1"/>
    <w:link w:val="155"/>
    <w:autoRedefine/>
    <w:qFormat/>
    <w:uiPriority w:val="0"/>
    <w:pPr>
      <w:ind w:firstLine="538" w:firstLineChars="192"/>
    </w:pPr>
    <w:rPr>
      <w:rFonts w:asciiTheme="minorHAnsi" w:hAnsiTheme="minorHAnsi" w:eastAsiaTheme="minorEastAsia" w:cstheme="minorBidi"/>
      <w:sz w:val="28"/>
      <w:szCs w:val="22"/>
    </w:rPr>
  </w:style>
  <w:style w:type="paragraph" w:styleId="30">
    <w:name w:val="Balloon Text"/>
    <w:basedOn w:val="1"/>
    <w:link w:val="73"/>
    <w:autoRedefine/>
    <w:unhideWhenUsed/>
    <w:qFormat/>
    <w:uiPriority w:val="0"/>
    <w:rPr>
      <w:sz w:val="18"/>
      <w:szCs w:val="18"/>
    </w:rPr>
  </w:style>
  <w:style w:type="paragraph" w:styleId="31">
    <w:name w:val="footer"/>
    <w:basedOn w:val="1"/>
    <w:link w:val="72"/>
    <w:autoRedefine/>
    <w:unhideWhenUsed/>
    <w:qFormat/>
    <w:uiPriority w:val="99"/>
    <w:pPr>
      <w:snapToGrid w:val="0"/>
      <w:jc w:val="left"/>
    </w:pPr>
    <w:rPr>
      <w:sz w:val="18"/>
      <w:szCs w:val="18"/>
    </w:rPr>
  </w:style>
  <w:style w:type="paragraph" w:styleId="32">
    <w:name w:val="header"/>
    <w:basedOn w:val="1"/>
    <w:link w:val="69"/>
    <w:autoRedefine/>
    <w:unhideWhenUsed/>
    <w:qFormat/>
    <w:uiPriority w:val="99"/>
    <w:pPr>
      <w:pBdr>
        <w:bottom w:val="single" w:color="auto" w:sz="6" w:space="1"/>
      </w:pBdr>
      <w:snapToGrid w:val="0"/>
      <w:jc w:val="center"/>
    </w:pPr>
    <w:rPr>
      <w:sz w:val="18"/>
      <w:szCs w:val="18"/>
    </w:rPr>
  </w:style>
  <w:style w:type="paragraph" w:styleId="33">
    <w:name w:val="toc 1"/>
    <w:basedOn w:val="1"/>
    <w:next w:val="1"/>
    <w:unhideWhenUsed/>
    <w:qFormat/>
    <w:uiPriority w:val="39"/>
    <w:pPr>
      <w:spacing w:line="400" w:lineRule="exact"/>
      <w:jc w:val="left"/>
    </w:pPr>
    <w:rPr>
      <w:rFonts w:ascii="宋体" w:hAnsi="宋体" w:cs="宋体"/>
      <w:b/>
      <w:bCs/>
      <w:caps/>
      <w:color w:val="000000"/>
    </w:rPr>
  </w:style>
  <w:style w:type="paragraph" w:styleId="34">
    <w:name w:val="toc 4"/>
    <w:basedOn w:val="1"/>
    <w:next w:val="1"/>
    <w:autoRedefine/>
    <w:qFormat/>
    <w:uiPriority w:val="0"/>
    <w:pPr>
      <w:tabs>
        <w:tab w:val="left" w:pos="1890"/>
        <w:tab w:val="right" w:leader="dot" w:pos="8296"/>
      </w:tabs>
      <w:ind w:left="630" w:leftChars="300"/>
    </w:pPr>
    <w:rPr>
      <w:rFonts w:ascii="Calibri" w:hAnsi="Calibri"/>
      <w:szCs w:val="22"/>
    </w:rPr>
  </w:style>
  <w:style w:type="paragraph" w:styleId="35">
    <w:name w:val="Subtitle"/>
    <w:basedOn w:val="1"/>
    <w:next w:val="1"/>
    <w:link w:val="159"/>
    <w:autoRedefine/>
    <w:qFormat/>
    <w:uiPriority w:val="0"/>
    <w:pPr>
      <w:spacing w:before="240" w:after="60" w:line="312" w:lineRule="auto"/>
      <w:jc w:val="center"/>
      <w:outlineLvl w:val="1"/>
    </w:pPr>
    <w:rPr>
      <w:rFonts w:ascii="Cambria" w:hAnsi="Cambria" w:cs="Nimbus Sans L" w:eastAsiaTheme="minorEastAsia"/>
      <w:b/>
      <w:bCs/>
      <w:kern w:val="28"/>
      <w:sz w:val="32"/>
      <w:szCs w:val="32"/>
      <w:lang w:bidi="he-IL"/>
    </w:rPr>
  </w:style>
  <w:style w:type="paragraph" w:styleId="36">
    <w:name w:val="footnote text"/>
    <w:basedOn w:val="1"/>
    <w:link w:val="250"/>
    <w:autoRedefine/>
    <w:semiHidden/>
    <w:unhideWhenUsed/>
    <w:qFormat/>
    <w:uiPriority w:val="99"/>
    <w:pPr>
      <w:snapToGrid w:val="0"/>
      <w:jc w:val="left"/>
    </w:pPr>
    <w:rPr>
      <w:sz w:val="18"/>
      <w:szCs w:val="18"/>
    </w:rPr>
  </w:style>
  <w:style w:type="paragraph" w:styleId="37">
    <w:name w:val="toc 6"/>
    <w:basedOn w:val="1"/>
    <w:next w:val="1"/>
    <w:autoRedefine/>
    <w:qFormat/>
    <w:uiPriority w:val="0"/>
    <w:pPr>
      <w:ind w:left="1050"/>
      <w:jc w:val="left"/>
    </w:pPr>
    <w:rPr>
      <w:sz w:val="20"/>
      <w:szCs w:val="20"/>
    </w:rPr>
  </w:style>
  <w:style w:type="paragraph" w:styleId="38">
    <w:name w:val="Body Text Indent 3"/>
    <w:basedOn w:val="1"/>
    <w:link w:val="171"/>
    <w:qFormat/>
    <w:uiPriority w:val="0"/>
    <w:pPr>
      <w:spacing w:after="120"/>
      <w:ind w:left="420" w:leftChars="200"/>
    </w:pPr>
    <w:rPr>
      <w:rFonts w:asciiTheme="minorHAnsi" w:hAnsiTheme="minorHAnsi" w:eastAsiaTheme="minorEastAsia" w:cstheme="minorBidi"/>
      <w:sz w:val="16"/>
      <w:szCs w:val="16"/>
    </w:rPr>
  </w:style>
  <w:style w:type="paragraph" w:styleId="39">
    <w:name w:val="table of figures"/>
    <w:basedOn w:val="1"/>
    <w:next w:val="1"/>
    <w:semiHidden/>
    <w:qFormat/>
    <w:uiPriority w:val="99"/>
    <w:pPr>
      <w:ind w:left="200" w:leftChars="200" w:hanging="200" w:hangingChars="200"/>
    </w:pPr>
  </w:style>
  <w:style w:type="paragraph" w:styleId="40">
    <w:name w:val="toc 2"/>
    <w:basedOn w:val="1"/>
    <w:next w:val="1"/>
    <w:autoRedefine/>
    <w:unhideWhenUsed/>
    <w:qFormat/>
    <w:uiPriority w:val="39"/>
    <w:pPr>
      <w:spacing w:before="100" w:beforeAutospacing="1" w:after="100" w:afterAutospacing="1"/>
      <w:ind w:left="210"/>
      <w:jc w:val="center"/>
    </w:pPr>
    <w:rPr>
      <w:rFonts w:ascii="Calibri" w:hAnsi="Calibri" w:cs="宋体"/>
      <w:smallCaps/>
      <w:sz w:val="20"/>
      <w:szCs w:val="20"/>
    </w:rPr>
  </w:style>
  <w:style w:type="paragraph" w:styleId="41">
    <w:name w:val="toc 9"/>
    <w:basedOn w:val="1"/>
    <w:next w:val="1"/>
    <w:autoRedefine/>
    <w:qFormat/>
    <w:uiPriority w:val="0"/>
    <w:pPr>
      <w:ind w:left="3360" w:leftChars="1600"/>
    </w:pPr>
    <w:rPr>
      <w:rFonts w:ascii="Calibri" w:hAnsi="Calibri"/>
      <w:szCs w:val="22"/>
    </w:rPr>
  </w:style>
  <w:style w:type="paragraph" w:styleId="42">
    <w:name w:val="Body Text 2"/>
    <w:basedOn w:val="1"/>
    <w:next w:val="18"/>
    <w:link w:val="175"/>
    <w:autoRedefine/>
    <w:qFormat/>
    <w:uiPriority w:val="0"/>
    <w:pPr>
      <w:widowControl/>
      <w:spacing w:before="100" w:beforeAutospacing="1" w:after="100" w:afterAutospacing="1"/>
      <w:jc w:val="left"/>
    </w:pPr>
    <w:rPr>
      <w:rFonts w:ascii="宋体" w:hAnsi="宋体" w:cs="宋体" w:eastAsiaTheme="minorEastAsia"/>
      <w:sz w:val="24"/>
      <w:szCs w:val="24"/>
    </w:rPr>
  </w:style>
  <w:style w:type="paragraph" w:styleId="43">
    <w:name w:val="Message Header"/>
    <w:basedOn w:val="1"/>
    <w:link w:val="64"/>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cs="宋体"/>
      <w:sz w:val="24"/>
      <w:szCs w:val="24"/>
    </w:rPr>
  </w:style>
  <w:style w:type="paragraph" w:styleId="44">
    <w:name w:val="Normal (Web)"/>
    <w:basedOn w:val="1"/>
    <w:autoRedefine/>
    <w:unhideWhenUsed/>
    <w:qFormat/>
    <w:uiPriority w:val="99"/>
    <w:pPr>
      <w:widowControl/>
      <w:spacing w:before="100" w:beforeAutospacing="1" w:after="100" w:afterAutospacing="1" w:line="320" w:lineRule="atLeast"/>
      <w:jc w:val="left"/>
    </w:pPr>
    <w:rPr>
      <w:rFonts w:ascii="宋体" w:hAnsi="宋体" w:cs="宋体"/>
      <w:kern w:val="0"/>
      <w:sz w:val="18"/>
      <w:szCs w:val="18"/>
    </w:rPr>
  </w:style>
  <w:style w:type="paragraph" w:styleId="45">
    <w:name w:val="Title"/>
    <w:basedOn w:val="1"/>
    <w:next w:val="1"/>
    <w:link w:val="158"/>
    <w:autoRedefine/>
    <w:qFormat/>
    <w:uiPriority w:val="0"/>
    <w:pPr>
      <w:adjustRightInd w:val="0"/>
      <w:spacing w:before="240" w:after="60" w:line="420" w:lineRule="atLeast"/>
      <w:jc w:val="center"/>
      <w:textAlignment w:val="baseline"/>
      <w:outlineLvl w:val="0"/>
    </w:pPr>
    <w:rPr>
      <w:rFonts w:ascii="Arial" w:hAnsi="Arial" w:cs="Nimbus Sans L" w:eastAsiaTheme="minorEastAsia"/>
      <w:b/>
      <w:sz w:val="32"/>
      <w:szCs w:val="22"/>
    </w:rPr>
  </w:style>
  <w:style w:type="paragraph" w:styleId="46">
    <w:name w:val="annotation subject"/>
    <w:basedOn w:val="16"/>
    <w:next w:val="16"/>
    <w:link w:val="163"/>
    <w:autoRedefine/>
    <w:qFormat/>
    <w:uiPriority w:val="0"/>
    <w:rPr>
      <w:rFonts w:ascii="宋体" w:hAnsiTheme="minorHAnsi" w:eastAsiaTheme="minorEastAsia" w:cstheme="minorBidi"/>
      <w:b/>
      <w:bCs/>
      <w:sz w:val="28"/>
      <w:szCs w:val="22"/>
    </w:rPr>
  </w:style>
  <w:style w:type="paragraph" w:styleId="47">
    <w:name w:val="Body Text First Indent"/>
    <w:basedOn w:val="18"/>
    <w:next w:val="1"/>
    <w:unhideWhenUsed/>
    <w:qFormat/>
    <w:uiPriority w:val="99"/>
    <w:pPr>
      <w:ind w:firstLine="420"/>
    </w:pPr>
    <w:rPr>
      <w:sz w:val="32"/>
    </w:rPr>
  </w:style>
  <w:style w:type="paragraph" w:styleId="48">
    <w:name w:val="Body Text First Indent 2"/>
    <w:basedOn w:val="21"/>
    <w:next w:val="1"/>
    <w:autoRedefine/>
    <w:qFormat/>
    <w:uiPriority w:val="0"/>
    <w:pPr>
      <w:adjustRightInd w:val="0"/>
      <w:spacing w:after="0"/>
      <w:ind w:left="960" w:leftChars="0" w:firstLine="420"/>
      <w:jc w:val="left"/>
    </w:pPr>
    <w:rPr>
      <w:rFonts w:ascii="楷体_GB2312"/>
      <w:kern w:val="0"/>
      <w:sz w:val="28"/>
      <w:szCs w:val="28"/>
    </w:rPr>
  </w:style>
  <w:style w:type="table" w:styleId="50">
    <w:name w:val="Table Grid"/>
    <w:basedOn w:val="4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2">
    <w:name w:val="Strong"/>
    <w:autoRedefine/>
    <w:qFormat/>
    <w:uiPriority w:val="0"/>
    <w:rPr>
      <w:b/>
      <w:bCs/>
    </w:rPr>
  </w:style>
  <w:style w:type="character" w:styleId="53">
    <w:name w:val="page number"/>
    <w:basedOn w:val="51"/>
    <w:autoRedefine/>
    <w:qFormat/>
    <w:uiPriority w:val="0"/>
  </w:style>
  <w:style w:type="character" w:styleId="54">
    <w:name w:val="FollowedHyperlink"/>
    <w:basedOn w:val="51"/>
    <w:unhideWhenUsed/>
    <w:qFormat/>
    <w:uiPriority w:val="0"/>
    <w:rPr>
      <w:color w:val="000000"/>
      <w:sz w:val="16"/>
      <w:szCs w:val="16"/>
      <w:u w:val="none"/>
    </w:rPr>
  </w:style>
  <w:style w:type="character" w:styleId="55">
    <w:name w:val="Emphasis"/>
    <w:autoRedefine/>
    <w:qFormat/>
    <w:uiPriority w:val="0"/>
    <w:rPr>
      <w:color w:val="C60A00"/>
    </w:rPr>
  </w:style>
  <w:style w:type="character" w:styleId="56">
    <w:name w:val="Hyperlink"/>
    <w:basedOn w:val="51"/>
    <w:unhideWhenUsed/>
    <w:qFormat/>
    <w:uiPriority w:val="99"/>
    <w:rPr>
      <w:color w:val="000000"/>
      <w:sz w:val="16"/>
      <w:szCs w:val="16"/>
      <w:u w:val="none"/>
    </w:rPr>
  </w:style>
  <w:style w:type="character" w:styleId="57">
    <w:name w:val="annotation reference"/>
    <w:autoRedefine/>
    <w:qFormat/>
    <w:uiPriority w:val="0"/>
    <w:rPr>
      <w:rFonts w:cs="Times New Roman"/>
      <w:sz w:val="21"/>
      <w:szCs w:val="21"/>
    </w:rPr>
  </w:style>
  <w:style w:type="paragraph" w:customStyle="1" w:styleId="58">
    <w:name w:val="首行缩进"/>
    <w:basedOn w:val="1"/>
    <w:qFormat/>
    <w:uiPriority w:val="0"/>
    <w:pPr>
      <w:spacing w:line="360" w:lineRule="auto"/>
      <w:ind w:firstLine="480"/>
    </w:pPr>
    <w:rPr>
      <w:rFonts w:ascii="宋体" w:hAnsi="宋体"/>
      <w:kern w:val="0"/>
      <w:sz w:val="24"/>
    </w:rPr>
  </w:style>
  <w:style w:type="paragraph" w:customStyle="1" w:styleId="59">
    <w:name w:val="信息标题1"/>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黑体"/>
      <w:shd w:val="pct20" w:color="auto" w:fill="auto"/>
    </w:rPr>
  </w:style>
  <w:style w:type="character" w:customStyle="1" w:styleId="60">
    <w:name w:val="标题 1 Char"/>
    <w:basedOn w:val="51"/>
    <w:link w:val="2"/>
    <w:qFormat/>
    <w:uiPriority w:val="0"/>
    <w:rPr>
      <w:rFonts w:ascii="Times New Roman" w:hAnsi="Times New Roman" w:eastAsia="宋体" w:cs="Times New Roman"/>
      <w:b/>
      <w:bCs/>
      <w:kern w:val="44"/>
      <w:sz w:val="44"/>
      <w:szCs w:val="44"/>
    </w:rPr>
  </w:style>
  <w:style w:type="character" w:customStyle="1" w:styleId="61">
    <w:name w:val="标题 2 Char"/>
    <w:basedOn w:val="51"/>
    <w:link w:val="3"/>
    <w:autoRedefine/>
    <w:qFormat/>
    <w:uiPriority w:val="0"/>
    <w:rPr>
      <w:rFonts w:ascii="宋体" w:hAnsi="Arial" w:eastAsia="宋体" w:cs="宋体"/>
      <w:b/>
      <w:bCs/>
      <w:sz w:val="28"/>
      <w:szCs w:val="28"/>
    </w:rPr>
  </w:style>
  <w:style w:type="character" w:customStyle="1" w:styleId="62">
    <w:name w:val="标题 3 Char"/>
    <w:basedOn w:val="51"/>
    <w:link w:val="4"/>
    <w:qFormat/>
    <w:uiPriority w:val="0"/>
    <w:rPr>
      <w:rFonts w:ascii="Times New Roman" w:hAnsi="Times New Roman" w:eastAsia="宋体" w:cs="Times New Roman"/>
      <w:b/>
      <w:bCs/>
      <w:sz w:val="24"/>
      <w:szCs w:val="24"/>
    </w:rPr>
  </w:style>
  <w:style w:type="character" w:customStyle="1" w:styleId="63">
    <w:name w:val="标题 4 Char"/>
    <w:basedOn w:val="51"/>
    <w:link w:val="5"/>
    <w:autoRedefine/>
    <w:qFormat/>
    <w:uiPriority w:val="0"/>
    <w:rPr>
      <w:rFonts w:ascii="Arial" w:hAnsi="Arial" w:eastAsia="黑体" w:cs="Arial"/>
      <w:b/>
      <w:bCs/>
      <w:sz w:val="28"/>
      <w:szCs w:val="28"/>
    </w:rPr>
  </w:style>
  <w:style w:type="character" w:customStyle="1" w:styleId="64">
    <w:name w:val="信息标题 Char"/>
    <w:basedOn w:val="51"/>
    <w:link w:val="43"/>
    <w:autoRedefine/>
    <w:semiHidden/>
    <w:qFormat/>
    <w:uiPriority w:val="99"/>
    <w:rPr>
      <w:rFonts w:ascii="Cambria" w:hAnsi="Cambria" w:eastAsia="宋体" w:cs="宋体"/>
      <w:sz w:val="24"/>
      <w:szCs w:val="24"/>
      <w:shd w:val="clear" w:color="auto" w:fill="7F7F7F"/>
    </w:rPr>
  </w:style>
  <w:style w:type="paragraph" w:customStyle="1" w:styleId="65">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eastAsia="黑体"/>
    </w:rPr>
  </w:style>
  <w:style w:type="character" w:customStyle="1" w:styleId="66">
    <w:name w:val="纯文本 Char"/>
    <w:basedOn w:val="51"/>
    <w:link w:val="20"/>
    <w:qFormat/>
    <w:uiPriority w:val="0"/>
    <w:rPr>
      <w:rFonts w:ascii="宋体" w:hAnsi="Courier New" w:eastAsia="宋体" w:cs="Courier New"/>
      <w:szCs w:val="21"/>
    </w:rPr>
  </w:style>
  <w:style w:type="paragraph" w:customStyle="1" w:styleId="67">
    <w:name w:val="zw"/>
    <w:basedOn w:val="1"/>
    <w:autoRedefine/>
    <w:qFormat/>
    <w:uiPriority w:val="0"/>
    <w:pPr>
      <w:widowControl/>
      <w:spacing w:before="100" w:beforeAutospacing="1" w:after="100" w:afterAutospacing="1"/>
    </w:pPr>
    <w:rPr>
      <w:rFonts w:ascii="宋体" w:hAnsi="宋体" w:cs="宋体"/>
      <w:color w:val="000000"/>
      <w:kern w:val="0"/>
      <w:sz w:val="24"/>
      <w:szCs w:val="24"/>
    </w:rPr>
  </w:style>
  <w:style w:type="paragraph" w:customStyle="1" w:styleId="68">
    <w:name w:val="列出段落1"/>
    <w:basedOn w:val="1"/>
    <w:autoRedefine/>
    <w:qFormat/>
    <w:uiPriority w:val="0"/>
    <w:pPr>
      <w:ind w:firstLine="420" w:firstLineChars="200"/>
    </w:pPr>
  </w:style>
  <w:style w:type="character" w:customStyle="1" w:styleId="69">
    <w:name w:val="页眉 Char"/>
    <w:basedOn w:val="51"/>
    <w:link w:val="32"/>
    <w:autoRedefine/>
    <w:qFormat/>
    <w:uiPriority w:val="99"/>
    <w:rPr>
      <w:rFonts w:ascii="Times New Roman" w:hAnsi="Times New Roman" w:eastAsia="宋体" w:cs="Times New Roman"/>
      <w:sz w:val="18"/>
      <w:szCs w:val="18"/>
    </w:rPr>
  </w:style>
  <w:style w:type="paragraph" w:customStyle="1" w:styleId="70">
    <w:name w:val="p15"/>
    <w:basedOn w:val="1"/>
    <w:autoRedefine/>
    <w:qFormat/>
    <w:uiPriority w:val="0"/>
    <w:pPr>
      <w:widowControl/>
      <w:spacing w:before="100" w:after="100"/>
      <w:jc w:val="left"/>
    </w:pPr>
    <w:rPr>
      <w:rFonts w:ascii="宋体" w:hAnsi="宋体" w:cs="宋体"/>
      <w:kern w:val="0"/>
      <w:sz w:val="24"/>
      <w:szCs w:val="24"/>
    </w:rPr>
  </w:style>
  <w:style w:type="paragraph" w:customStyle="1" w:styleId="71">
    <w:name w:val="样式 标题 3 + (中文) 黑体 小四 非加粗 段前: 7.8 磅 段后: 0 磅 行距: 固定值 20 磅"/>
    <w:basedOn w:val="4"/>
    <w:autoRedefine/>
    <w:qFormat/>
    <w:uiPriority w:val="0"/>
    <w:pPr>
      <w:spacing w:before="0" w:after="0" w:line="400" w:lineRule="exact"/>
      <w:ind w:firstLine="0"/>
    </w:pPr>
    <w:rPr>
      <w:rFonts w:eastAsia="黑体" w:cs="宋体"/>
    </w:rPr>
  </w:style>
  <w:style w:type="character" w:customStyle="1" w:styleId="72">
    <w:name w:val="页脚 Char"/>
    <w:basedOn w:val="51"/>
    <w:link w:val="31"/>
    <w:qFormat/>
    <w:uiPriority w:val="99"/>
    <w:rPr>
      <w:rFonts w:ascii="Times New Roman" w:hAnsi="Times New Roman" w:eastAsia="宋体" w:cs="Times New Roman"/>
      <w:sz w:val="18"/>
      <w:szCs w:val="18"/>
    </w:rPr>
  </w:style>
  <w:style w:type="character" w:customStyle="1" w:styleId="73">
    <w:name w:val="批注框文本 Char"/>
    <w:basedOn w:val="51"/>
    <w:link w:val="30"/>
    <w:qFormat/>
    <w:uiPriority w:val="0"/>
    <w:rPr>
      <w:rFonts w:ascii="Times New Roman" w:hAnsi="Times New Roman" w:eastAsia="宋体" w:cs="Times New Roman"/>
      <w:sz w:val="18"/>
      <w:szCs w:val="18"/>
    </w:rPr>
  </w:style>
  <w:style w:type="character" w:customStyle="1" w:styleId="74">
    <w:name w:val="标题 5 Char"/>
    <w:basedOn w:val="51"/>
    <w:link w:val="6"/>
    <w:autoRedefine/>
    <w:qFormat/>
    <w:uiPriority w:val="0"/>
    <w:rPr>
      <w:rFonts w:ascii="Times New Roman" w:hAnsi="Times New Roman" w:eastAsia="宋体" w:cs="Times New Roman"/>
      <w:b/>
      <w:bCs/>
      <w:sz w:val="28"/>
      <w:szCs w:val="28"/>
    </w:rPr>
  </w:style>
  <w:style w:type="character" w:customStyle="1" w:styleId="75">
    <w:name w:val="标题 6 Char"/>
    <w:basedOn w:val="51"/>
    <w:link w:val="7"/>
    <w:autoRedefine/>
    <w:qFormat/>
    <w:uiPriority w:val="0"/>
    <w:rPr>
      <w:rFonts w:ascii="Arial" w:hAnsi="Arial" w:eastAsia="黑体" w:cs="Times New Roman"/>
      <w:b/>
      <w:bCs/>
      <w:kern w:val="0"/>
      <w:sz w:val="24"/>
      <w:szCs w:val="24"/>
    </w:rPr>
  </w:style>
  <w:style w:type="character" w:customStyle="1" w:styleId="76">
    <w:name w:val="标题 7 Char"/>
    <w:basedOn w:val="51"/>
    <w:link w:val="8"/>
    <w:autoRedefine/>
    <w:qFormat/>
    <w:uiPriority w:val="0"/>
    <w:rPr>
      <w:rFonts w:ascii="Times New Roman" w:hAnsi="Times New Roman" w:eastAsia="宋体" w:cs="Times New Roman"/>
      <w:b/>
      <w:bCs/>
      <w:kern w:val="0"/>
      <w:sz w:val="24"/>
      <w:szCs w:val="24"/>
    </w:rPr>
  </w:style>
  <w:style w:type="character" w:customStyle="1" w:styleId="77">
    <w:name w:val="标题 8 Char"/>
    <w:basedOn w:val="51"/>
    <w:link w:val="9"/>
    <w:qFormat/>
    <w:uiPriority w:val="0"/>
    <w:rPr>
      <w:rFonts w:ascii="Arial" w:hAnsi="Arial" w:eastAsia="黑体" w:cs="Times New Roman"/>
      <w:kern w:val="0"/>
      <w:sz w:val="24"/>
      <w:szCs w:val="24"/>
    </w:rPr>
  </w:style>
  <w:style w:type="character" w:customStyle="1" w:styleId="78">
    <w:name w:val="标题 9 Char"/>
    <w:basedOn w:val="51"/>
    <w:link w:val="10"/>
    <w:qFormat/>
    <w:uiPriority w:val="0"/>
    <w:rPr>
      <w:rFonts w:ascii="Arial" w:hAnsi="Arial" w:eastAsia="黑体" w:cs="Times New Roman"/>
      <w:kern w:val="0"/>
      <w:szCs w:val="21"/>
    </w:rPr>
  </w:style>
  <w:style w:type="character" w:customStyle="1" w:styleId="79">
    <w:name w:val="批注文字 Char"/>
    <w:autoRedefine/>
    <w:qFormat/>
    <w:uiPriority w:val="0"/>
    <w:rPr>
      <w:szCs w:val="24"/>
    </w:rPr>
  </w:style>
  <w:style w:type="character" w:customStyle="1" w:styleId="80">
    <w:name w:val="批注文字 Char3"/>
    <w:basedOn w:val="51"/>
    <w:autoRedefine/>
    <w:semiHidden/>
    <w:qFormat/>
    <w:uiPriority w:val="99"/>
    <w:rPr>
      <w:rFonts w:ascii="Times New Roman" w:hAnsi="Times New Roman" w:eastAsia="宋体" w:cs="Times New Roman"/>
      <w:szCs w:val="24"/>
    </w:rPr>
  </w:style>
  <w:style w:type="character" w:customStyle="1" w:styleId="81">
    <w:name w:val="文档结构图 Char4"/>
    <w:basedOn w:val="51"/>
    <w:autoRedefine/>
    <w:semiHidden/>
    <w:qFormat/>
    <w:uiPriority w:val="99"/>
    <w:rPr>
      <w:rFonts w:ascii="宋体" w:hAnsi="Times New Roman" w:eastAsia="宋体" w:cs="Times New Roman"/>
      <w:sz w:val="18"/>
      <w:szCs w:val="18"/>
    </w:rPr>
  </w:style>
  <w:style w:type="character" w:customStyle="1" w:styleId="82">
    <w:name w:val="正文文本 Char2"/>
    <w:basedOn w:val="51"/>
    <w:autoRedefine/>
    <w:qFormat/>
    <w:uiPriority w:val="99"/>
    <w:rPr>
      <w:kern w:val="2"/>
      <w:sz w:val="21"/>
      <w:szCs w:val="24"/>
    </w:rPr>
  </w:style>
  <w:style w:type="character" w:customStyle="1" w:styleId="83">
    <w:name w:val="批注主题 Char4"/>
    <w:basedOn w:val="80"/>
    <w:autoRedefine/>
    <w:semiHidden/>
    <w:qFormat/>
    <w:uiPriority w:val="99"/>
    <w:rPr>
      <w:rFonts w:ascii="Times New Roman" w:hAnsi="Times New Roman" w:eastAsia="宋体" w:cs="Times New Roman"/>
      <w:b/>
      <w:bCs/>
      <w:szCs w:val="24"/>
    </w:rPr>
  </w:style>
  <w:style w:type="character" w:customStyle="1" w:styleId="84">
    <w:name w:val="正文文本 Char3"/>
    <w:basedOn w:val="51"/>
    <w:autoRedefine/>
    <w:semiHidden/>
    <w:qFormat/>
    <w:uiPriority w:val="99"/>
    <w:rPr>
      <w:rFonts w:ascii="Times New Roman" w:hAnsi="Times New Roman" w:eastAsia="宋体" w:cs="Times New Roman"/>
      <w:szCs w:val="24"/>
    </w:rPr>
  </w:style>
  <w:style w:type="character" w:customStyle="1" w:styleId="85">
    <w:name w:val="标题 Char2"/>
    <w:basedOn w:val="51"/>
    <w:autoRedefine/>
    <w:qFormat/>
    <w:uiPriority w:val="10"/>
    <w:rPr>
      <w:rFonts w:ascii="Cambria" w:hAnsi="Cambria" w:eastAsia="宋体" w:cs="Times New Roman"/>
      <w:b/>
      <w:bCs/>
      <w:sz w:val="32"/>
      <w:szCs w:val="32"/>
    </w:rPr>
  </w:style>
  <w:style w:type="character" w:customStyle="1" w:styleId="86">
    <w:name w:val="副标题 Char2"/>
    <w:basedOn w:val="51"/>
    <w:qFormat/>
    <w:uiPriority w:val="11"/>
    <w:rPr>
      <w:rFonts w:ascii="Cambria" w:hAnsi="Cambria" w:eastAsia="宋体" w:cs="Times New Roman"/>
      <w:b/>
      <w:bCs/>
      <w:kern w:val="28"/>
      <w:sz w:val="32"/>
      <w:szCs w:val="32"/>
    </w:rPr>
  </w:style>
  <w:style w:type="character" w:customStyle="1" w:styleId="87">
    <w:name w:val="正文文本 Char"/>
    <w:basedOn w:val="51"/>
    <w:autoRedefine/>
    <w:qFormat/>
    <w:uiPriority w:val="0"/>
    <w:rPr>
      <w:rFonts w:cs="Mangal"/>
      <w:szCs w:val="18"/>
      <w:lang w:eastAsia="hi-IN" w:bidi="hi-IN"/>
    </w:rPr>
  </w:style>
  <w:style w:type="character" w:customStyle="1" w:styleId="88">
    <w:name w:val="批注文字 Char1"/>
    <w:basedOn w:val="51"/>
    <w:autoRedefine/>
    <w:qFormat/>
    <w:uiPriority w:val="99"/>
    <w:rPr>
      <w:kern w:val="2"/>
      <w:sz w:val="21"/>
      <w:szCs w:val="24"/>
    </w:rPr>
  </w:style>
  <w:style w:type="character" w:customStyle="1" w:styleId="89">
    <w:name w:val="引用 Char"/>
    <w:qFormat/>
    <w:uiPriority w:val="0"/>
    <w:rPr>
      <w:i/>
      <w:iCs/>
      <w:color w:val="000000"/>
    </w:rPr>
  </w:style>
  <w:style w:type="paragraph" w:styleId="90">
    <w:name w:val="Quote"/>
    <w:basedOn w:val="1"/>
    <w:next w:val="1"/>
    <w:link w:val="182"/>
    <w:autoRedefine/>
    <w:qFormat/>
    <w:uiPriority w:val="0"/>
    <w:rPr>
      <w:rFonts w:asciiTheme="minorHAnsi" w:hAnsiTheme="minorHAnsi" w:eastAsiaTheme="minorEastAsia" w:cstheme="minorBidi"/>
      <w:i/>
      <w:iCs/>
      <w:color w:val="000000"/>
      <w:szCs w:val="22"/>
    </w:rPr>
  </w:style>
  <w:style w:type="character" w:customStyle="1" w:styleId="91">
    <w:name w:val="textcontents"/>
    <w:autoRedefine/>
    <w:qFormat/>
    <w:uiPriority w:val="0"/>
    <w:rPr>
      <w:rFonts w:cs="Times New Roman"/>
    </w:rPr>
  </w:style>
  <w:style w:type="character" w:customStyle="1" w:styleId="92">
    <w:name w:val="正文文本 3 Char"/>
    <w:basedOn w:val="51"/>
    <w:autoRedefine/>
    <w:qFormat/>
    <w:uiPriority w:val="0"/>
    <w:rPr>
      <w:sz w:val="16"/>
      <w:szCs w:val="16"/>
    </w:rPr>
  </w:style>
  <w:style w:type="character" w:customStyle="1" w:styleId="93">
    <w:name w:val="正文文本缩进 Char"/>
    <w:basedOn w:val="51"/>
    <w:autoRedefine/>
    <w:qFormat/>
    <w:uiPriority w:val="0"/>
    <w:rPr>
      <w:szCs w:val="24"/>
    </w:rPr>
  </w:style>
  <w:style w:type="character" w:customStyle="1" w:styleId="94">
    <w:name w:val="副标题 Char1"/>
    <w:basedOn w:val="51"/>
    <w:autoRedefine/>
    <w:qFormat/>
    <w:uiPriority w:val="11"/>
    <w:rPr>
      <w:rFonts w:ascii="Cambria" w:hAnsi="Cambria" w:cs="Times New Roman"/>
      <w:b/>
      <w:bCs/>
      <w:kern w:val="28"/>
      <w:sz w:val="32"/>
      <w:szCs w:val="32"/>
    </w:rPr>
  </w:style>
  <w:style w:type="character" w:customStyle="1" w:styleId="95">
    <w:name w:val="文档结构图 Char"/>
    <w:autoRedefine/>
    <w:qFormat/>
    <w:uiPriority w:val="0"/>
    <w:rPr>
      <w:szCs w:val="24"/>
      <w:shd w:val="clear" w:color="auto" w:fill="000080"/>
    </w:rPr>
  </w:style>
  <w:style w:type="character" w:customStyle="1" w:styleId="96">
    <w:name w:val="日期 Char"/>
    <w:autoRedefine/>
    <w:qFormat/>
    <w:uiPriority w:val="0"/>
    <w:rPr>
      <w:szCs w:val="24"/>
    </w:rPr>
  </w:style>
  <w:style w:type="character" w:customStyle="1" w:styleId="97">
    <w:name w:val="正文文本缩进 Char1"/>
    <w:basedOn w:val="51"/>
    <w:autoRedefine/>
    <w:qFormat/>
    <w:uiPriority w:val="0"/>
    <w:rPr>
      <w:kern w:val="2"/>
      <w:sz w:val="21"/>
      <w:szCs w:val="24"/>
    </w:rPr>
  </w:style>
  <w:style w:type="character" w:customStyle="1" w:styleId="98">
    <w:name w:val="明显引用 Char"/>
    <w:autoRedefine/>
    <w:qFormat/>
    <w:uiPriority w:val="0"/>
    <w:rPr>
      <w:b/>
      <w:bCs/>
      <w:i/>
      <w:iCs/>
      <w:color w:val="4F81BD"/>
    </w:rPr>
  </w:style>
  <w:style w:type="paragraph" w:styleId="99">
    <w:name w:val="Intense Quote"/>
    <w:basedOn w:val="1"/>
    <w:next w:val="1"/>
    <w:link w:val="181"/>
    <w:autoRedefine/>
    <w:qFormat/>
    <w:uiPriority w:val="0"/>
    <w:pPr>
      <w:pBdr>
        <w:bottom w:val="single" w:color="4F81BD" w:sz="4" w:space="4"/>
      </w:pBdr>
      <w:spacing w:before="200" w:after="280"/>
      <w:ind w:left="936" w:right="936"/>
    </w:pPr>
    <w:rPr>
      <w:rFonts w:asciiTheme="minorHAnsi" w:hAnsiTheme="minorHAnsi" w:eastAsiaTheme="minorEastAsia" w:cstheme="minorBidi"/>
      <w:b/>
      <w:bCs/>
      <w:i/>
      <w:iCs/>
      <w:color w:val="4F81BD"/>
      <w:szCs w:val="22"/>
    </w:rPr>
  </w:style>
  <w:style w:type="character" w:customStyle="1" w:styleId="100">
    <w:name w:val="副标题 Char"/>
    <w:autoRedefine/>
    <w:qFormat/>
    <w:uiPriority w:val="0"/>
    <w:rPr>
      <w:rFonts w:ascii="Cambria" w:hAnsi="Cambria" w:cs="Nimbus Sans L"/>
      <w:b/>
      <w:bCs/>
      <w:kern w:val="28"/>
      <w:sz w:val="32"/>
      <w:szCs w:val="32"/>
      <w:lang w:bidi="he-IL"/>
    </w:rPr>
  </w:style>
  <w:style w:type="character" w:customStyle="1" w:styleId="101">
    <w:name w:val="引用 Char3"/>
    <w:basedOn w:val="51"/>
    <w:autoRedefine/>
    <w:qFormat/>
    <w:uiPriority w:val="29"/>
    <w:rPr>
      <w:rFonts w:ascii="Times New Roman" w:hAnsi="Times New Roman" w:eastAsia="宋体" w:cs="Times New Roman"/>
      <w:i/>
      <w:iCs/>
      <w:color w:val="000000"/>
      <w:szCs w:val="24"/>
    </w:rPr>
  </w:style>
  <w:style w:type="character" w:customStyle="1" w:styleId="102">
    <w:name w:val="不明显强调1"/>
    <w:autoRedefine/>
    <w:qFormat/>
    <w:uiPriority w:val="0"/>
    <w:rPr>
      <w:i/>
      <w:iCs/>
      <w:color w:val="808080"/>
    </w:rPr>
  </w:style>
  <w:style w:type="character" w:customStyle="1" w:styleId="103">
    <w:name w:val="明显强调1"/>
    <w:autoRedefine/>
    <w:qFormat/>
    <w:uiPriority w:val="0"/>
    <w:rPr>
      <w:b/>
      <w:bCs/>
      <w:i/>
      <w:iCs/>
      <w:color w:val="4F81BD"/>
    </w:rPr>
  </w:style>
  <w:style w:type="character" w:customStyle="1" w:styleId="104">
    <w:name w:val="正文文本缩进 3 Char"/>
    <w:basedOn w:val="51"/>
    <w:autoRedefine/>
    <w:qFormat/>
    <w:uiPriority w:val="0"/>
    <w:rPr>
      <w:sz w:val="16"/>
      <w:szCs w:val="16"/>
    </w:rPr>
  </w:style>
  <w:style w:type="character" w:customStyle="1" w:styleId="105">
    <w:name w:val="批注框文本 Char3"/>
    <w:basedOn w:val="51"/>
    <w:autoRedefine/>
    <w:qFormat/>
    <w:uiPriority w:val="0"/>
    <w:rPr>
      <w:kern w:val="2"/>
      <w:sz w:val="18"/>
      <w:szCs w:val="18"/>
    </w:rPr>
  </w:style>
  <w:style w:type="character" w:customStyle="1" w:styleId="106">
    <w:name w:val="正文文本 2 Char"/>
    <w:basedOn w:val="51"/>
    <w:autoRedefine/>
    <w:qFormat/>
    <w:uiPriority w:val="0"/>
    <w:rPr>
      <w:rFonts w:ascii="宋体" w:hAnsi="宋体" w:cs="宋体"/>
      <w:sz w:val="24"/>
      <w:szCs w:val="24"/>
    </w:rPr>
  </w:style>
  <w:style w:type="character" w:customStyle="1" w:styleId="107">
    <w:name w:val="明显引用 Char2"/>
    <w:basedOn w:val="51"/>
    <w:autoRedefine/>
    <w:qFormat/>
    <w:uiPriority w:val="30"/>
    <w:rPr>
      <w:b/>
      <w:bCs/>
      <w:i/>
      <w:iCs/>
      <w:color w:val="4F81BD"/>
      <w:kern w:val="2"/>
      <w:sz w:val="21"/>
      <w:szCs w:val="24"/>
    </w:rPr>
  </w:style>
  <w:style w:type="character" w:customStyle="1" w:styleId="108">
    <w:name w:val="批注主题 Char3"/>
    <w:basedOn w:val="109"/>
    <w:autoRedefine/>
    <w:qFormat/>
    <w:uiPriority w:val="0"/>
    <w:rPr>
      <w:b/>
      <w:bCs/>
      <w:kern w:val="2"/>
      <w:sz w:val="21"/>
      <w:szCs w:val="24"/>
    </w:rPr>
  </w:style>
  <w:style w:type="character" w:customStyle="1" w:styleId="109">
    <w:name w:val="批注文字 Char2"/>
    <w:basedOn w:val="51"/>
    <w:autoRedefine/>
    <w:qFormat/>
    <w:uiPriority w:val="0"/>
    <w:rPr>
      <w:kern w:val="2"/>
      <w:sz w:val="21"/>
      <w:szCs w:val="24"/>
    </w:rPr>
  </w:style>
  <w:style w:type="character" w:customStyle="1" w:styleId="110">
    <w:name w:val="批注主题 Char2"/>
    <w:basedOn w:val="88"/>
    <w:autoRedefine/>
    <w:qFormat/>
    <w:uiPriority w:val="99"/>
    <w:rPr>
      <w:b/>
      <w:bCs/>
      <w:kern w:val="2"/>
      <w:sz w:val="21"/>
      <w:szCs w:val="24"/>
    </w:rPr>
  </w:style>
  <w:style w:type="character" w:customStyle="1" w:styleId="111">
    <w:name w:val="批注主题 Char"/>
    <w:autoRedefine/>
    <w:qFormat/>
    <w:uiPriority w:val="0"/>
    <w:rPr>
      <w:rFonts w:ascii="宋体"/>
      <w:b/>
      <w:bCs/>
      <w:sz w:val="28"/>
    </w:rPr>
  </w:style>
  <w:style w:type="character" w:customStyle="1" w:styleId="112">
    <w:name w:val="正文文本缩进 3 Char1"/>
    <w:basedOn w:val="51"/>
    <w:autoRedefine/>
    <w:qFormat/>
    <w:uiPriority w:val="0"/>
    <w:rPr>
      <w:kern w:val="2"/>
      <w:sz w:val="16"/>
      <w:szCs w:val="16"/>
    </w:rPr>
  </w:style>
  <w:style w:type="character" w:customStyle="1" w:styleId="113">
    <w:name w:val="正文文本缩进 Char2"/>
    <w:basedOn w:val="51"/>
    <w:autoRedefine/>
    <w:semiHidden/>
    <w:qFormat/>
    <w:uiPriority w:val="99"/>
    <w:rPr>
      <w:rFonts w:ascii="Times New Roman" w:hAnsi="Times New Roman" w:eastAsia="宋体" w:cs="Times New Roman"/>
      <w:szCs w:val="24"/>
    </w:rPr>
  </w:style>
  <w:style w:type="character" w:customStyle="1" w:styleId="114">
    <w:name w:val="书籍标题1"/>
    <w:autoRedefine/>
    <w:qFormat/>
    <w:uiPriority w:val="0"/>
    <w:rPr>
      <w:b/>
      <w:bCs/>
      <w:smallCaps/>
      <w:spacing w:val="5"/>
    </w:rPr>
  </w:style>
  <w:style w:type="character" w:customStyle="1" w:styleId="115">
    <w:name w:val="文档结构图 Char3"/>
    <w:basedOn w:val="51"/>
    <w:autoRedefine/>
    <w:qFormat/>
    <w:uiPriority w:val="0"/>
    <w:rPr>
      <w:rFonts w:ascii="宋体"/>
      <w:kern w:val="2"/>
      <w:sz w:val="18"/>
      <w:szCs w:val="18"/>
    </w:rPr>
  </w:style>
  <w:style w:type="character" w:customStyle="1" w:styleId="116">
    <w:name w:val="纯文本 Char1"/>
    <w:basedOn w:val="51"/>
    <w:autoRedefine/>
    <w:qFormat/>
    <w:uiPriority w:val="0"/>
    <w:rPr>
      <w:rFonts w:ascii="宋体" w:hAnsi="Courier New" w:cs="Courier New"/>
      <w:kern w:val="2"/>
      <w:sz w:val="21"/>
      <w:szCs w:val="21"/>
    </w:rPr>
  </w:style>
  <w:style w:type="character" w:customStyle="1" w:styleId="117">
    <w:name w:val="页脚 Char2"/>
    <w:basedOn w:val="51"/>
    <w:autoRedefine/>
    <w:qFormat/>
    <w:uiPriority w:val="0"/>
    <w:rPr>
      <w:kern w:val="2"/>
      <w:sz w:val="18"/>
      <w:szCs w:val="18"/>
    </w:rPr>
  </w:style>
  <w:style w:type="character" w:customStyle="1" w:styleId="118">
    <w:name w:val="Char Char18"/>
    <w:autoRedefine/>
    <w:qFormat/>
    <w:uiPriority w:val="0"/>
    <w:rPr>
      <w:rFonts w:ascii="Calibri" w:hAnsi="Calibri" w:eastAsia="宋体"/>
      <w:b/>
      <w:bCs/>
      <w:kern w:val="44"/>
      <w:sz w:val="44"/>
      <w:szCs w:val="44"/>
      <w:lang w:val="en-US" w:eastAsia="zh-CN" w:bidi="ar-SA"/>
    </w:rPr>
  </w:style>
  <w:style w:type="character" w:customStyle="1" w:styleId="119">
    <w:name w:val="日期 Char1"/>
    <w:autoRedefine/>
    <w:qFormat/>
    <w:uiPriority w:val="0"/>
    <w:rPr>
      <w:kern w:val="2"/>
      <w:sz w:val="21"/>
      <w:szCs w:val="22"/>
    </w:rPr>
  </w:style>
  <w:style w:type="character" w:customStyle="1" w:styleId="120">
    <w:name w:val="批注框文本 Char1"/>
    <w:autoRedefine/>
    <w:qFormat/>
    <w:uiPriority w:val="0"/>
    <w:rPr>
      <w:kern w:val="2"/>
      <w:sz w:val="18"/>
      <w:szCs w:val="18"/>
    </w:rPr>
  </w:style>
  <w:style w:type="character" w:customStyle="1" w:styleId="121">
    <w:name w:val="标题5 Char Char"/>
    <w:link w:val="122"/>
    <w:autoRedefine/>
    <w:qFormat/>
    <w:uiPriority w:val="0"/>
    <w:rPr>
      <w:rFonts w:ascii="Arial" w:hAnsi="Arial"/>
      <w:b/>
      <w:bCs/>
      <w:sz w:val="24"/>
      <w:szCs w:val="32"/>
    </w:rPr>
  </w:style>
  <w:style w:type="paragraph" w:customStyle="1" w:styleId="122">
    <w:name w:val="标题5"/>
    <w:basedOn w:val="4"/>
    <w:link w:val="121"/>
    <w:autoRedefine/>
    <w:qFormat/>
    <w:uiPriority w:val="0"/>
    <w:pPr>
      <w:spacing w:before="260" w:after="260" w:line="413" w:lineRule="auto"/>
      <w:ind w:firstLine="0"/>
    </w:pPr>
    <w:rPr>
      <w:rFonts w:ascii="Arial" w:hAnsi="Arial" w:eastAsiaTheme="minorEastAsia" w:cstheme="minorBidi"/>
      <w:szCs w:val="32"/>
    </w:rPr>
  </w:style>
  <w:style w:type="character" w:customStyle="1" w:styleId="123">
    <w:name w:val="文档结构图 Char1"/>
    <w:qFormat/>
    <w:uiPriority w:val="0"/>
    <w:rPr>
      <w:rFonts w:ascii="宋体"/>
      <w:kern w:val="2"/>
      <w:sz w:val="18"/>
      <w:szCs w:val="18"/>
    </w:rPr>
  </w:style>
  <w:style w:type="character" w:customStyle="1" w:styleId="124">
    <w:name w:val="正文文本 2 Char1"/>
    <w:basedOn w:val="51"/>
    <w:autoRedefine/>
    <w:qFormat/>
    <w:uiPriority w:val="0"/>
    <w:rPr>
      <w:kern w:val="2"/>
      <w:sz w:val="21"/>
      <w:szCs w:val="24"/>
    </w:rPr>
  </w:style>
  <w:style w:type="character" w:customStyle="1" w:styleId="125">
    <w:name w:val="明显参考1"/>
    <w:autoRedefine/>
    <w:qFormat/>
    <w:uiPriority w:val="0"/>
    <w:rPr>
      <w:b/>
      <w:bCs/>
      <w:smallCaps/>
      <w:color w:val="C0504D"/>
      <w:spacing w:val="5"/>
      <w:u w:val="single"/>
    </w:rPr>
  </w:style>
  <w:style w:type="character" w:customStyle="1" w:styleId="126">
    <w:name w:val="引用 Char2"/>
    <w:basedOn w:val="51"/>
    <w:autoRedefine/>
    <w:qFormat/>
    <w:uiPriority w:val="29"/>
    <w:rPr>
      <w:i/>
      <w:iCs/>
      <w:color w:val="000000"/>
      <w:kern w:val="2"/>
      <w:sz w:val="21"/>
      <w:szCs w:val="24"/>
    </w:rPr>
  </w:style>
  <w:style w:type="character" w:customStyle="1" w:styleId="127">
    <w:name w:val="日期 Char4"/>
    <w:basedOn w:val="51"/>
    <w:autoRedefine/>
    <w:semiHidden/>
    <w:qFormat/>
    <w:uiPriority w:val="99"/>
    <w:rPr>
      <w:rFonts w:ascii="Times New Roman" w:hAnsi="Times New Roman" w:eastAsia="宋体" w:cs="Times New Roman"/>
      <w:szCs w:val="24"/>
    </w:rPr>
  </w:style>
  <w:style w:type="character" w:customStyle="1" w:styleId="128">
    <w:name w:val="正文文本 Char1"/>
    <w:qFormat/>
    <w:uiPriority w:val="0"/>
    <w:rPr>
      <w:kern w:val="2"/>
      <w:sz w:val="21"/>
      <w:szCs w:val="22"/>
    </w:rPr>
  </w:style>
  <w:style w:type="character" w:customStyle="1" w:styleId="129">
    <w:name w:val="正文文本缩进 2 Char1"/>
    <w:basedOn w:val="51"/>
    <w:autoRedefine/>
    <w:qFormat/>
    <w:uiPriority w:val="0"/>
    <w:rPr>
      <w:kern w:val="2"/>
      <w:sz w:val="21"/>
      <w:szCs w:val="24"/>
    </w:rPr>
  </w:style>
  <w:style w:type="character" w:customStyle="1" w:styleId="130">
    <w:name w:val="font161"/>
    <w:basedOn w:val="51"/>
    <w:qFormat/>
    <w:uiPriority w:val="0"/>
    <w:rPr>
      <w:b/>
      <w:bCs/>
      <w:sz w:val="32"/>
      <w:szCs w:val="32"/>
    </w:rPr>
  </w:style>
  <w:style w:type="character" w:customStyle="1" w:styleId="131">
    <w:name w:val="标题 Char"/>
    <w:qFormat/>
    <w:uiPriority w:val="0"/>
    <w:rPr>
      <w:rFonts w:ascii="Arial" w:hAnsi="Arial" w:cs="Nimbus Sans L"/>
      <w:b/>
      <w:sz w:val="32"/>
    </w:rPr>
  </w:style>
  <w:style w:type="character" w:customStyle="1" w:styleId="132">
    <w:name w:val="正文文本缩进 2 Char"/>
    <w:basedOn w:val="51"/>
    <w:autoRedefine/>
    <w:qFormat/>
    <w:uiPriority w:val="0"/>
    <w:rPr>
      <w:sz w:val="28"/>
    </w:rPr>
  </w:style>
  <w:style w:type="character" w:customStyle="1" w:styleId="133">
    <w:name w:val="不明显参考1"/>
    <w:autoRedefine/>
    <w:qFormat/>
    <w:uiPriority w:val="0"/>
    <w:rPr>
      <w:smallCaps/>
      <w:color w:val="C0504D"/>
      <w:u w:val="single"/>
    </w:rPr>
  </w:style>
  <w:style w:type="character" w:customStyle="1" w:styleId="134">
    <w:name w:val="批注框文本 Char4"/>
    <w:basedOn w:val="51"/>
    <w:semiHidden/>
    <w:qFormat/>
    <w:uiPriority w:val="99"/>
    <w:rPr>
      <w:rFonts w:ascii="Times New Roman" w:hAnsi="Times New Roman" w:eastAsia="宋体" w:cs="Times New Roman"/>
      <w:sz w:val="18"/>
      <w:szCs w:val="18"/>
    </w:rPr>
  </w:style>
  <w:style w:type="character" w:customStyle="1" w:styleId="135">
    <w:name w:val="正文文本 2 Char2"/>
    <w:basedOn w:val="51"/>
    <w:autoRedefine/>
    <w:semiHidden/>
    <w:qFormat/>
    <w:uiPriority w:val="99"/>
    <w:rPr>
      <w:rFonts w:ascii="Times New Roman" w:hAnsi="Times New Roman" w:eastAsia="宋体" w:cs="Times New Roman"/>
      <w:szCs w:val="24"/>
    </w:rPr>
  </w:style>
  <w:style w:type="character" w:customStyle="1" w:styleId="136">
    <w:name w:val="批注框文本 Char2"/>
    <w:basedOn w:val="51"/>
    <w:qFormat/>
    <w:uiPriority w:val="99"/>
    <w:rPr>
      <w:kern w:val="2"/>
      <w:sz w:val="18"/>
      <w:szCs w:val="18"/>
    </w:rPr>
  </w:style>
  <w:style w:type="character" w:customStyle="1" w:styleId="137">
    <w:name w:val="明显引用 Char3"/>
    <w:basedOn w:val="51"/>
    <w:qFormat/>
    <w:uiPriority w:val="30"/>
    <w:rPr>
      <w:rFonts w:ascii="Times New Roman" w:hAnsi="Times New Roman" w:eastAsia="宋体" w:cs="Times New Roman"/>
      <w:b/>
      <w:bCs/>
      <w:i/>
      <w:iCs/>
      <w:color w:val="4F81BD"/>
      <w:szCs w:val="24"/>
    </w:rPr>
  </w:style>
  <w:style w:type="character" w:customStyle="1" w:styleId="138">
    <w:name w:val="日期 Char3"/>
    <w:basedOn w:val="51"/>
    <w:qFormat/>
    <w:uiPriority w:val="0"/>
    <w:rPr>
      <w:kern w:val="2"/>
      <w:sz w:val="21"/>
      <w:szCs w:val="24"/>
    </w:rPr>
  </w:style>
  <w:style w:type="character" w:customStyle="1" w:styleId="139">
    <w:name w:val="正文文本 3 Char1"/>
    <w:basedOn w:val="51"/>
    <w:qFormat/>
    <w:uiPriority w:val="0"/>
    <w:rPr>
      <w:kern w:val="2"/>
      <w:sz w:val="16"/>
      <w:szCs w:val="16"/>
    </w:rPr>
  </w:style>
  <w:style w:type="character" w:customStyle="1" w:styleId="140">
    <w:name w:val="明显引用 Char1"/>
    <w:basedOn w:val="51"/>
    <w:autoRedefine/>
    <w:qFormat/>
    <w:uiPriority w:val="30"/>
    <w:rPr>
      <w:b/>
      <w:bCs/>
      <w:i/>
      <w:iCs/>
      <w:color w:val="4F81BD"/>
      <w:kern w:val="2"/>
      <w:sz w:val="21"/>
      <w:szCs w:val="24"/>
    </w:rPr>
  </w:style>
  <w:style w:type="character" w:customStyle="1" w:styleId="141">
    <w:name w:val="正文文本缩进 3 Char2"/>
    <w:basedOn w:val="51"/>
    <w:semiHidden/>
    <w:qFormat/>
    <w:uiPriority w:val="99"/>
    <w:rPr>
      <w:rFonts w:ascii="Times New Roman" w:hAnsi="Times New Roman" w:eastAsia="宋体" w:cs="Times New Roman"/>
      <w:sz w:val="16"/>
      <w:szCs w:val="16"/>
    </w:rPr>
  </w:style>
  <w:style w:type="character" w:customStyle="1" w:styleId="142">
    <w:name w:val="引用 Char1"/>
    <w:basedOn w:val="51"/>
    <w:autoRedefine/>
    <w:qFormat/>
    <w:uiPriority w:val="29"/>
    <w:rPr>
      <w:i/>
      <w:iCs/>
      <w:color w:val="000000"/>
      <w:kern w:val="2"/>
      <w:sz w:val="21"/>
      <w:szCs w:val="24"/>
    </w:rPr>
  </w:style>
  <w:style w:type="character" w:customStyle="1" w:styleId="143">
    <w:name w:val="Char Char17"/>
    <w:autoRedefine/>
    <w:qFormat/>
    <w:uiPriority w:val="0"/>
    <w:rPr>
      <w:rFonts w:ascii="Cambria" w:hAnsi="Cambria" w:eastAsia="宋体"/>
      <w:b/>
      <w:bCs/>
      <w:kern w:val="2"/>
      <w:sz w:val="32"/>
      <w:szCs w:val="32"/>
      <w:lang w:val="en-US" w:eastAsia="zh-CN" w:bidi="ar-SA"/>
    </w:rPr>
  </w:style>
  <w:style w:type="character" w:customStyle="1" w:styleId="144">
    <w:name w:val="正文文本 3 Char2"/>
    <w:basedOn w:val="51"/>
    <w:autoRedefine/>
    <w:qFormat/>
    <w:uiPriority w:val="0"/>
    <w:rPr>
      <w:kern w:val="2"/>
      <w:sz w:val="16"/>
      <w:szCs w:val="16"/>
    </w:rPr>
  </w:style>
  <w:style w:type="character" w:customStyle="1" w:styleId="145">
    <w:name w:val="正文文本缩进 2 Char2"/>
    <w:basedOn w:val="51"/>
    <w:autoRedefine/>
    <w:semiHidden/>
    <w:qFormat/>
    <w:uiPriority w:val="99"/>
    <w:rPr>
      <w:rFonts w:ascii="Times New Roman" w:hAnsi="Times New Roman" w:eastAsia="宋体" w:cs="Times New Roman"/>
      <w:szCs w:val="24"/>
    </w:rPr>
  </w:style>
  <w:style w:type="character" w:customStyle="1" w:styleId="146">
    <w:name w:val="页眉 Char2"/>
    <w:basedOn w:val="51"/>
    <w:autoRedefine/>
    <w:qFormat/>
    <w:uiPriority w:val="0"/>
    <w:rPr>
      <w:kern w:val="2"/>
      <w:sz w:val="18"/>
      <w:szCs w:val="18"/>
    </w:rPr>
  </w:style>
  <w:style w:type="character" w:customStyle="1" w:styleId="147">
    <w:name w:val="正文文本 3 Char3"/>
    <w:basedOn w:val="51"/>
    <w:autoRedefine/>
    <w:semiHidden/>
    <w:qFormat/>
    <w:uiPriority w:val="99"/>
    <w:rPr>
      <w:rFonts w:ascii="Times New Roman" w:hAnsi="Times New Roman" w:eastAsia="宋体" w:cs="Times New Roman"/>
      <w:sz w:val="16"/>
      <w:szCs w:val="16"/>
    </w:rPr>
  </w:style>
  <w:style w:type="character" w:customStyle="1" w:styleId="148">
    <w:name w:val="标题 Char1"/>
    <w:basedOn w:val="51"/>
    <w:autoRedefine/>
    <w:qFormat/>
    <w:uiPriority w:val="10"/>
    <w:rPr>
      <w:rFonts w:ascii="Cambria" w:hAnsi="Cambria" w:cs="Times New Roman"/>
      <w:b/>
      <w:bCs/>
      <w:kern w:val="2"/>
      <w:sz w:val="32"/>
      <w:szCs w:val="32"/>
    </w:rPr>
  </w:style>
  <w:style w:type="character" w:customStyle="1" w:styleId="149">
    <w:name w:val="纯文本 Char2"/>
    <w:basedOn w:val="51"/>
    <w:autoRedefine/>
    <w:semiHidden/>
    <w:qFormat/>
    <w:uiPriority w:val="99"/>
    <w:rPr>
      <w:rFonts w:ascii="宋体" w:hAnsi="Courier New" w:eastAsia="宋体" w:cs="Courier New"/>
      <w:szCs w:val="21"/>
    </w:rPr>
  </w:style>
  <w:style w:type="character" w:customStyle="1" w:styleId="150">
    <w:name w:val="批注文字 Char Char"/>
    <w:autoRedefine/>
    <w:qFormat/>
    <w:uiPriority w:val="0"/>
    <w:rPr>
      <w:rFonts w:ascii="宋体" w:hAnsi="Times New Roman" w:eastAsia="宋体" w:cs="Times New Roman"/>
      <w:sz w:val="28"/>
      <w:szCs w:val="20"/>
    </w:rPr>
  </w:style>
  <w:style w:type="character" w:customStyle="1" w:styleId="151">
    <w:name w:val="批注主题 Char1"/>
    <w:autoRedefine/>
    <w:qFormat/>
    <w:uiPriority w:val="0"/>
    <w:rPr>
      <w:b/>
      <w:bCs/>
      <w:kern w:val="2"/>
      <w:sz w:val="21"/>
      <w:szCs w:val="22"/>
    </w:rPr>
  </w:style>
  <w:style w:type="character" w:customStyle="1" w:styleId="152">
    <w:name w:val="标题4 Char Char"/>
    <w:link w:val="153"/>
    <w:autoRedefine/>
    <w:qFormat/>
    <w:uiPriority w:val="0"/>
    <w:rPr>
      <w:rFonts w:ascii="Arial" w:hAnsi="Arial"/>
      <w:b/>
      <w:bCs/>
      <w:sz w:val="24"/>
      <w:szCs w:val="32"/>
    </w:rPr>
  </w:style>
  <w:style w:type="paragraph" w:customStyle="1" w:styleId="153">
    <w:name w:val="标题4"/>
    <w:basedOn w:val="3"/>
    <w:next w:val="24"/>
    <w:link w:val="152"/>
    <w:qFormat/>
    <w:uiPriority w:val="0"/>
    <w:pPr>
      <w:spacing w:before="260" w:after="260" w:line="413" w:lineRule="auto"/>
    </w:pPr>
    <w:rPr>
      <w:rFonts w:ascii="Arial" w:eastAsiaTheme="minorEastAsia" w:cstheme="minorBidi"/>
      <w:sz w:val="24"/>
      <w:szCs w:val="32"/>
    </w:rPr>
  </w:style>
  <w:style w:type="character" w:customStyle="1" w:styleId="154">
    <w:name w:val="普通文字 Char"/>
    <w:basedOn w:val="51"/>
    <w:autoRedefine/>
    <w:qFormat/>
    <w:uiPriority w:val="0"/>
    <w:rPr>
      <w:rFonts w:ascii="宋体" w:hAnsi="Courier New" w:eastAsia="幼圆"/>
      <w:kern w:val="2"/>
      <w:sz w:val="21"/>
      <w:lang w:val="en-US" w:eastAsia="zh-CN" w:bidi="ar-SA"/>
    </w:rPr>
  </w:style>
  <w:style w:type="character" w:customStyle="1" w:styleId="155">
    <w:name w:val="正文文本缩进 2 Char3"/>
    <w:basedOn w:val="51"/>
    <w:link w:val="29"/>
    <w:semiHidden/>
    <w:qFormat/>
    <w:uiPriority w:val="99"/>
    <w:rPr>
      <w:rFonts w:ascii="Times New Roman" w:hAnsi="Times New Roman" w:eastAsia="宋体" w:cs="Times New Roman"/>
      <w:szCs w:val="21"/>
    </w:rPr>
  </w:style>
  <w:style w:type="paragraph" w:customStyle="1" w:styleId="156">
    <w:name w:val="Char"/>
    <w:basedOn w:val="1"/>
    <w:qFormat/>
    <w:uiPriority w:val="0"/>
    <w:rPr>
      <w:szCs w:val="24"/>
    </w:rPr>
  </w:style>
  <w:style w:type="paragraph" w:customStyle="1" w:styleId="157">
    <w:name w:val="Char Char Char Char"/>
    <w:basedOn w:val="14"/>
    <w:qFormat/>
    <w:uiPriority w:val="0"/>
    <w:rPr>
      <w:szCs w:val="20"/>
    </w:rPr>
  </w:style>
  <w:style w:type="character" w:customStyle="1" w:styleId="158">
    <w:name w:val="标题 Char3"/>
    <w:basedOn w:val="51"/>
    <w:link w:val="45"/>
    <w:qFormat/>
    <w:uiPriority w:val="10"/>
    <w:rPr>
      <w:rFonts w:eastAsia="宋体" w:asciiTheme="majorHAnsi" w:hAnsiTheme="majorHAnsi" w:cstheme="majorBidi"/>
      <w:b/>
      <w:bCs/>
      <w:sz w:val="32"/>
      <w:szCs w:val="32"/>
    </w:rPr>
  </w:style>
  <w:style w:type="character" w:customStyle="1" w:styleId="159">
    <w:name w:val="副标题 Char3"/>
    <w:basedOn w:val="51"/>
    <w:link w:val="35"/>
    <w:qFormat/>
    <w:uiPriority w:val="11"/>
    <w:rPr>
      <w:rFonts w:eastAsia="宋体" w:asciiTheme="majorHAnsi" w:hAnsiTheme="majorHAnsi" w:cstheme="majorBidi"/>
      <w:b/>
      <w:bCs/>
      <w:kern w:val="28"/>
      <w:sz w:val="32"/>
      <w:szCs w:val="32"/>
    </w:rPr>
  </w:style>
  <w:style w:type="paragraph" w:customStyle="1" w:styleId="160">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character" w:customStyle="1" w:styleId="161">
    <w:name w:val="正文文本缩进 Char3"/>
    <w:basedOn w:val="51"/>
    <w:link w:val="21"/>
    <w:autoRedefine/>
    <w:semiHidden/>
    <w:qFormat/>
    <w:uiPriority w:val="99"/>
    <w:rPr>
      <w:rFonts w:ascii="Times New Roman" w:hAnsi="Times New Roman" w:eastAsia="宋体" w:cs="Times New Roman"/>
      <w:szCs w:val="21"/>
    </w:rPr>
  </w:style>
  <w:style w:type="character" w:customStyle="1" w:styleId="162">
    <w:name w:val="批注文字 Char4"/>
    <w:basedOn w:val="51"/>
    <w:link w:val="16"/>
    <w:autoRedefine/>
    <w:semiHidden/>
    <w:qFormat/>
    <w:uiPriority w:val="99"/>
    <w:rPr>
      <w:rFonts w:ascii="Times New Roman" w:hAnsi="Times New Roman" w:eastAsia="宋体" w:cs="Times New Roman"/>
      <w:szCs w:val="21"/>
    </w:rPr>
  </w:style>
  <w:style w:type="character" w:customStyle="1" w:styleId="163">
    <w:name w:val="批注主题 Char5"/>
    <w:basedOn w:val="162"/>
    <w:link w:val="46"/>
    <w:semiHidden/>
    <w:qFormat/>
    <w:uiPriority w:val="99"/>
    <w:rPr>
      <w:rFonts w:ascii="Times New Roman" w:hAnsi="Times New Roman" w:eastAsia="宋体" w:cs="Times New Roman"/>
      <w:b/>
      <w:bCs/>
      <w:szCs w:val="21"/>
    </w:rPr>
  </w:style>
  <w:style w:type="character" w:customStyle="1" w:styleId="164">
    <w:name w:val="日期 Char2"/>
    <w:basedOn w:val="51"/>
    <w:link w:val="28"/>
    <w:semiHidden/>
    <w:qFormat/>
    <w:uiPriority w:val="99"/>
    <w:rPr>
      <w:rFonts w:ascii="Times New Roman" w:hAnsi="Times New Roman" w:eastAsia="宋体" w:cs="Times New Roman"/>
      <w:szCs w:val="21"/>
    </w:rPr>
  </w:style>
  <w:style w:type="character" w:customStyle="1" w:styleId="165">
    <w:name w:val="文档结构图 Char2"/>
    <w:basedOn w:val="51"/>
    <w:link w:val="14"/>
    <w:semiHidden/>
    <w:qFormat/>
    <w:uiPriority w:val="99"/>
    <w:rPr>
      <w:rFonts w:ascii="宋体" w:hAnsi="Times New Roman" w:eastAsia="宋体" w:cs="Times New Roman"/>
      <w:sz w:val="18"/>
      <w:szCs w:val="18"/>
    </w:rPr>
  </w:style>
  <w:style w:type="character" w:customStyle="1" w:styleId="166">
    <w:name w:val="正文文本 3 Char4"/>
    <w:basedOn w:val="51"/>
    <w:link w:val="17"/>
    <w:semiHidden/>
    <w:qFormat/>
    <w:uiPriority w:val="99"/>
    <w:rPr>
      <w:rFonts w:ascii="Times New Roman" w:hAnsi="Times New Roman" w:eastAsia="宋体" w:cs="Times New Roman"/>
      <w:sz w:val="16"/>
      <w:szCs w:val="16"/>
    </w:rPr>
  </w:style>
  <w:style w:type="character" w:customStyle="1" w:styleId="167">
    <w:name w:val="正文文本 Char4"/>
    <w:basedOn w:val="51"/>
    <w:link w:val="18"/>
    <w:autoRedefine/>
    <w:semiHidden/>
    <w:qFormat/>
    <w:uiPriority w:val="99"/>
    <w:rPr>
      <w:rFonts w:ascii="Times New Roman" w:hAnsi="Times New Roman" w:eastAsia="宋体" w:cs="Times New Roman"/>
      <w:szCs w:val="21"/>
    </w:rPr>
  </w:style>
  <w:style w:type="paragraph" w:customStyle="1" w:styleId="168">
    <w:name w:val="1"/>
    <w:basedOn w:val="1"/>
    <w:qFormat/>
    <w:uiPriority w:val="0"/>
    <w:rPr>
      <w:szCs w:val="24"/>
    </w:rPr>
  </w:style>
  <w:style w:type="paragraph" w:customStyle="1" w:styleId="169">
    <w:name w:val="dash6b63_65871"/>
    <w:basedOn w:val="1"/>
    <w:autoRedefine/>
    <w:qFormat/>
    <w:uiPriority w:val="0"/>
    <w:pPr>
      <w:widowControl/>
    </w:pPr>
    <w:rPr>
      <w:rFonts w:ascii="Calibri" w:hAnsi="Calibri" w:cs="Calibri"/>
      <w:kern w:val="0"/>
      <w:sz w:val="20"/>
      <w:szCs w:val="20"/>
    </w:rPr>
  </w:style>
  <w:style w:type="paragraph" w:customStyle="1" w:styleId="170">
    <w:name w:val="正文2"/>
    <w:basedOn w:val="1"/>
    <w:autoRedefine/>
    <w:qFormat/>
    <w:uiPriority w:val="0"/>
    <w:pPr>
      <w:widowControl/>
      <w:spacing w:after="160" w:line="360" w:lineRule="auto"/>
      <w:ind w:firstLine="200" w:firstLineChars="200"/>
      <w:jc w:val="left"/>
    </w:pPr>
    <w:rPr>
      <w:szCs w:val="20"/>
    </w:rPr>
  </w:style>
  <w:style w:type="character" w:customStyle="1" w:styleId="171">
    <w:name w:val="正文文本缩进 3 Char3"/>
    <w:basedOn w:val="51"/>
    <w:link w:val="38"/>
    <w:autoRedefine/>
    <w:semiHidden/>
    <w:qFormat/>
    <w:uiPriority w:val="99"/>
    <w:rPr>
      <w:rFonts w:ascii="Times New Roman" w:hAnsi="Times New Roman" w:eastAsia="宋体" w:cs="Times New Roman"/>
      <w:sz w:val="16"/>
      <w:szCs w:val="16"/>
    </w:rPr>
  </w:style>
  <w:style w:type="paragraph" w:customStyle="1" w:styleId="172">
    <w:name w:val="默认段落字体 Para Char Char Char Char"/>
    <w:basedOn w:val="1"/>
    <w:autoRedefine/>
    <w:qFormat/>
    <w:uiPriority w:val="0"/>
    <w:rPr>
      <w:szCs w:val="24"/>
    </w:rPr>
  </w:style>
  <w:style w:type="paragraph" w:customStyle="1" w:styleId="173">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styleId="174">
    <w:name w:val="List Paragraph"/>
    <w:basedOn w:val="1"/>
    <w:autoRedefine/>
    <w:qFormat/>
    <w:uiPriority w:val="34"/>
    <w:pPr>
      <w:ind w:firstLine="420" w:firstLineChars="200"/>
    </w:pPr>
    <w:rPr>
      <w:rFonts w:ascii="Calibri" w:hAnsi="Calibri"/>
      <w:szCs w:val="22"/>
    </w:rPr>
  </w:style>
  <w:style w:type="character" w:customStyle="1" w:styleId="175">
    <w:name w:val="正文文本 2 Char3"/>
    <w:basedOn w:val="51"/>
    <w:link w:val="42"/>
    <w:semiHidden/>
    <w:qFormat/>
    <w:uiPriority w:val="99"/>
    <w:rPr>
      <w:rFonts w:ascii="Times New Roman" w:hAnsi="Times New Roman" w:eastAsia="宋体" w:cs="Times New Roman"/>
      <w:szCs w:val="21"/>
    </w:rPr>
  </w:style>
  <w:style w:type="paragraph" w:customStyle="1" w:styleId="176">
    <w:name w:val="标题 5 + (符号) Times New Roman"/>
    <w:basedOn w:val="3"/>
    <w:qFormat/>
    <w:uiPriority w:val="0"/>
    <w:pPr>
      <w:bidi/>
      <w:spacing w:line="400" w:lineRule="exact"/>
    </w:pPr>
    <w:rPr>
      <w:rFonts w:hAnsi="Times New Roman" w:eastAsia="Times New Roman" w:cs="Times New Roman"/>
      <w:i/>
      <w:color w:val="00000A"/>
      <w:kern w:val="1"/>
      <w:sz w:val="27"/>
      <w:szCs w:val="27"/>
    </w:rPr>
  </w:style>
  <w:style w:type="paragraph" w:customStyle="1" w:styleId="177">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78">
    <w:name w:val="表格文字"/>
    <w:basedOn w:val="1"/>
    <w:qFormat/>
    <w:uiPriority w:val="0"/>
    <w:pPr>
      <w:adjustRightInd w:val="0"/>
      <w:spacing w:line="420" w:lineRule="atLeast"/>
      <w:jc w:val="left"/>
      <w:textAlignment w:val="baseline"/>
    </w:pPr>
    <w:rPr>
      <w:kern w:val="0"/>
      <w:szCs w:val="20"/>
    </w:rPr>
  </w:style>
  <w:style w:type="paragraph" w:customStyle="1" w:styleId="179">
    <w:name w:val="_Style 43"/>
    <w:autoRedefine/>
    <w:qFormat/>
    <w:uiPriority w:val="0"/>
    <w:rPr>
      <w:rFonts w:ascii="Times New Roman" w:hAnsi="Times New Roman" w:eastAsia="宋体" w:cs="Times New Roman"/>
      <w:lang w:val="en-US" w:eastAsia="zh-CN" w:bidi="ar-SA"/>
    </w:rPr>
  </w:style>
  <w:style w:type="paragraph" w:customStyle="1" w:styleId="180">
    <w:name w:val="样式 标题 1 + 黑体 三号 非加粗 居中 段前: 6 磅 段后: 6 磅 行距: 固定值 20 磅"/>
    <w:basedOn w:val="2"/>
    <w:autoRedefine/>
    <w:qFormat/>
    <w:uiPriority w:val="0"/>
    <w:pPr>
      <w:spacing w:before="120" w:after="120" w:line="400" w:lineRule="exact"/>
      <w:jc w:val="center"/>
    </w:pPr>
    <w:rPr>
      <w:rFonts w:ascii="黑体" w:hAnsi="黑体" w:eastAsia="黑体" w:cs="宋体"/>
      <w:b w:val="0"/>
      <w:bCs w:val="0"/>
      <w:sz w:val="32"/>
      <w:szCs w:val="20"/>
    </w:rPr>
  </w:style>
  <w:style w:type="character" w:customStyle="1" w:styleId="181">
    <w:name w:val="明显引用 Char4"/>
    <w:basedOn w:val="51"/>
    <w:link w:val="99"/>
    <w:autoRedefine/>
    <w:qFormat/>
    <w:uiPriority w:val="30"/>
    <w:rPr>
      <w:rFonts w:ascii="Times New Roman" w:hAnsi="Times New Roman" w:eastAsia="宋体" w:cs="Times New Roman"/>
      <w:b/>
      <w:bCs/>
      <w:i/>
      <w:iCs/>
      <w:color w:val="4F81BD" w:themeColor="accent1"/>
      <w:szCs w:val="21"/>
      <w14:textFill>
        <w14:solidFill>
          <w14:schemeClr w14:val="accent1"/>
        </w14:solidFill>
      </w14:textFill>
    </w:rPr>
  </w:style>
  <w:style w:type="character" w:customStyle="1" w:styleId="182">
    <w:name w:val="引用 Char4"/>
    <w:basedOn w:val="51"/>
    <w:link w:val="90"/>
    <w:qFormat/>
    <w:uiPriority w:val="29"/>
    <w:rPr>
      <w:rFonts w:ascii="Times New Roman" w:hAnsi="Times New Roman" w:eastAsia="宋体" w:cs="Times New Roman"/>
      <w:i/>
      <w:iCs/>
      <w:color w:val="000000" w:themeColor="text1"/>
      <w:szCs w:val="21"/>
      <w14:textFill>
        <w14:solidFill>
          <w14:schemeClr w14:val="tx1"/>
        </w14:solidFill>
      </w14:textFill>
    </w:rPr>
  </w:style>
  <w:style w:type="paragraph" w:customStyle="1" w:styleId="183">
    <w:name w:val="p0"/>
    <w:basedOn w:val="1"/>
    <w:autoRedefine/>
    <w:qFormat/>
    <w:uiPriority w:val="0"/>
  </w:style>
  <w:style w:type="paragraph" w:customStyle="1" w:styleId="184">
    <w:name w:val="修订1"/>
    <w:qFormat/>
    <w:uiPriority w:val="0"/>
    <w:rPr>
      <w:rFonts w:ascii="Times New Roman" w:hAnsi="Times New Roman" w:eastAsia="宋体" w:cs="Times New Roman"/>
      <w:kern w:val="2"/>
      <w:sz w:val="21"/>
      <w:szCs w:val="24"/>
      <w:lang w:val="en-US" w:eastAsia="zh-CN" w:bidi="ar-SA"/>
    </w:rPr>
  </w:style>
  <w:style w:type="paragraph" w:customStyle="1" w:styleId="185">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86">
    <w:name w:val="列出段落2"/>
    <w:basedOn w:val="1"/>
    <w:autoRedefine/>
    <w:unhideWhenUsed/>
    <w:qFormat/>
    <w:uiPriority w:val="99"/>
    <w:pPr>
      <w:ind w:firstLine="420" w:firstLineChars="200"/>
    </w:pPr>
    <w:rPr>
      <w:szCs w:val="24"/>
    </w:rPr>
  </w:style>
  <w:style w:type="paragraph" w:customStyle="1" w:styleId="187">
    <w:name w:val="表格"/>
    <w:basedOn w:val="1"/>
    <w:qFormat/>
    <w:uiPriority w:val="0"/>
    <w:pPr>
      <w:jc w:val="center"/>
      <w:textAlignment w:val="center"/>
    </w:pPr>
    <w:rPr>
      <w:rFonts w:ascii="华文细黑" w:hAnsi="华文细黑"/>
      <w:kern w:val="0"/>
      <w:szCs w:val="20"/>
    </w:rPr>
  </w:style>
  <w:style w:type="paragraph" w:customStyle="1" w:styleId="188">
    <w:name w:val="Char Char10 Char Char Char Char"/>
    <w:basedOn w:val="1"/>
    <w:autoRedefine/>
    <w:qFormat/>
    <w:uiPriority w:val="0"/>
    <w:rPr>
      <w:szCs w:val="24"/>
    </w:rPr>
  </w:style>
  <w:style w:type="paragraph" w:customStyle="1" w:styleId="189">
    <w:name w:val="cjk"/>
    <w:basedOn w:val="1"/>
    <w:qFormat/>
    <w:uiPriority w:val="0"/>
    <w:pPr>
      <w:widowControl/>
      <w:spacing w:before="100" w:beforeAutospacing="1" w:after="100" w:afterAutospacing="1"/>
      <w:jc w:val="left"/>
    </w:pPr>
    <w:rPr>
      <w:rFonts w:ascii="宋体" w:hAnsi="宋体" w:cs="宋体"/>
      <w:kern w:val="0"/>
      <w:sz w:val="24"/>
      <w:szCs w:val="24"/>
    </w:rPr>
  </w:style>
  <w:style w:type="paragraph" w:styleId="190">
    <w:name w:val="No Spacing"/>
    <w:autoRedefine/>
    <w:qFormat/>
    <w:uiPriority w:val="0"/>
    <w:pPr>
      <w:widowControl w:val="0"/>
      <w:jc w:val="both"/>
    </w:pPr>
    <w:rPr>
      <w:rFonts w:ascii="Times New Roman" w:hAnsi="Times New Roman" w:eastAsia="宋体" w:cs="Times New Roman"/>
      <w:kern w:val="2"/>
      <w:sz w:val="21"/>
      <w:lang w:val="en-US" w:eastAsia="zh-CN" w:bidi="he-IL"/>
    </w:rPr>
  </w:style>
  <w:style w:type="paragraph" w:customStyle="1" w:styleId="191">
    <w:name w:val="Char2 Char Char Char Char Char Char"/>
    <w:basedOn w:val="1"/>
    <w:autoRedefine/>
    <w:qFormat/>
    <w:uiPriority w:val="0"/>
    <w:rPr>
      <w:rFonts w:ascii="仿宋_GB2312"/>
      <w:b/>
      <w:sz w:val="30"/>
      <w:szCs w:val="32"/>
    </w:rPr>
  </w:style>
  <w:style w:type="paragraph" w:customStyle="1" w:styleId="192">
    <w:name w:val="Char1"/>
    <w:basedOn w:val="1"/>
    <w:autoRedefine/>
    <w:qFormat/>
    <w:uiPriority w:val="0"/>
    <w:rPr>
      <w:rFonts w:ascii="Tahoma" w:hAnsi="Tahoma"/>
      <w:sz w:val="24"/>
      <w:szCs w:val="20"/>
    </w:rPr>
  </w:style>
  <w:style w:type="character" w:customStyle="1" w:styleId="193">
    <w:name w:val="正  文 Char Char"/>
    <w:link w:val="194"/>
    <w:autoRedefine/>
    <w:qFormat/>
    <w:uiPriority w:val="0"/>
    <w:rPr>
      <w:rFonts w:ascii="宋体"/>
      <w:sz w:val="24"/>
    </w:rPr>
  </w:style>
  <w:style w:type="paragraph" w:customStyle="1" w:styleId="194">
    <w:name w:val="正  文"/>
    <w:basedOn w:val="1"/>
    <w:link w:val="193"/>
    <w:autoRedefine/>
    <w:qFormat/>
    <w:uiPriority w:val="0"/>
    <w:pPr>
      <w:spacing w:line="360" w:lineRule="auto"/>
      <w:ind w:firstLine="200" w:firstLineChars="200"/>
    </w:pPr>
    <w:rPr>
      <w:rFonts w:ascii="宋体" w:hAnsiTheme="minorHAnsi" w:eastAsiaTheme="minorEastAsia" w:cstheme="minorBidi"/>
      <w:sz w:val="24"/>
      <w:szCs w:val="22"/>
    </w:rPr>
  </w:style>
  <w:style w:type="character" w:customStyle="1" w:styleId="195">
    <w:name w:val="m-text"/>
    <w:basedOn w:val="51"/>
    <w:qFormat/>
    <w:uiPriority w:val="0"/>
  </w:style>
  <w:style w:type="character" w:customStyle="1" w:styleId="196">
    <w:name w:val="swapimg4"/>
    <w:basedOn w:val="51"/>
    <w:qFormat/>
    <w:uiPriority w:val="0"/>
  </w:style>
  <w:style w:type="character" w:customStyle="1" w:styleId="197">
    <w:name w:val="close"/>
    <w:basedOn w:val="51"/>
    <w:autoRedefine/>
    <w:qFormat/>
    <w:uiPriority w:val="0"/>
  </w:style>
  <w:style w:type="character" w:customStyle="1" w:styleId="198">
    <w:name w:val="menutitle10"/>
    <w:basedOn w:val="51"/>
    <w:qFormat/>
    <w:uiPriority w:val="0"/>
    <w:rPr>
      <w:color w:val="333333"/>
      <w:sz w:val="19"/>
      <w:szCs w:val="19"/>
    </w:rPr>
  </w:style>
  <w:style w:type="character" w:customStyle="1" w:styleId="199">
    <w:name w:val="menutitle11"/>
    <w:basedOn w:val="51"/>
    <w:autoRedefine/>
    <w:qFormat/>
    <w:uiPriority w:val="0"/>
    <w:rPr>
      <w:color w:val="333333"/>
      <w:sz w:val="19"/>
      <w:szCs w:val="19"/>
    </w:rPr>
  </w:style>
  <w:style w:type="character" w:customStyle="1" w:styleId="200">
    <w:name w:val="l_111"/>
    <w:basedOn w:val="51"/>
    <w:autoRedefine/>
    <w:qFormat/>
    <w:uiPriority w:val="0"/>
  </w:style>
  <w:style w:type="character" w:customStyle="1" w:styleId="201">
    <w:name w:val="searchopen"/>
    <w:basedOn w:val="51"/>
    <w:autoRedefine/>
    <w:qFormat/>
    <w:uiPriority w:val="0"/>
  </w:style>
  <w:style w:type="character" w:customStyle="1" w:styleId="202">
    <w:name w:val="searchclose"/>
    <w:basedOn w:val="51"/>
    <w:autoRedefine/>
    <w:qFormat/>
    <w:uiPriority w:val="0"/>
  </w:style>
  <w:style w:type="character" w:customStyle="1" w:styleId="203">
    <w:name w:val="l_10"/>
    <w:basedOn w:val="51"/>
    <w:autoRedefine/>
    <w:qFormat/>
    <w:uiPriority w:val="0"/>
  </w:style>
  <w:style w:type="character" w:customStyle="1" w:styleId="204">
    <w:name w:val="focus2"/>
    <w:basedOn w:val="51"/>
    <w:qFormat/>
    <w:uiPriority w:val="0"/>
    <w:rPr>
      <w:b/>
      <w:color w:val="000000"/>
    </w:rPr>
  </w:style>
  <w:style w:type="character" w:customStyle="1" w:styleId="205">
    <w:name w:val="l_1"/>
    <w:basedOn w:val="51"/>
    <w:autoRedefine/>
    <w:qFormat/>
    <w:uiPriority w:val="0"/>
  </w:style>
  <w:style w:type="character" w:customStyle="1" w:styleId="206">
    <w:name w:val="l_11"/>
    <w:basedOn w:val="51"/>
    <w:qFormat/>
    <w:uiPriority w:val="0"/>
  </w:style>
  <w:style w:type="character" w:customStyle="1" w:styleId="207">
    <w:name w:val="l_7"/>
    <w:basedOn w:val="51"/>
    <w:qFormat/>
    <w:uiPriority w:val="0"/>
  </w:style>
  <w:style w:type="character" w:customStyle="1" w:styleId="208">
    <w:name w:val="l_5"/>
    <w:basedOn w:val="51"/>
    <w:autoRedefine/>
    <w:qFormat/>
    <w:uiPriority w:val="0"/>
  </w:style>
  <w:style w:type="character" w:customStyle="1" w:styleId="209">
    <w:name w:val="icon_dljg"/>
    <w:basedOn w:val="51"/>
    <w:autoRedefine/>
    <w:qFormat/>
    <w:uiPriority w:val="0"/>
  </w:style>
  <w:style w:type="character" w:customStyle="1" w:styleId="210">
    <w:name w:val="icon_cxktbr"/>
    <w:basedOn w:val="51"/>
    <w:autoRedefine/>
    <w:qFormat/>
    <w:uiPriority w:val="0"/>
  </w:style>
  <w:style w:type="character" w:customStyle="1" w:styleId="211">
    <w:name w:val="icon_cxkcyry"/>
    <w:basedOn w:val="51"/>
    <w:qFormat/>
    <w:uiPriority w:val="0"/>
  </w:style>
  <w:style w:type="character" w:customStyle="1" w:styleId="212">
    <w:name w:val="icon_gzkj"/>
    <w:basedOn w:val="51"/>
    <w:autoRedefine/>
    <w:qFormat/>
    <w:uiPriority w:val="0"/>
  </w:style>
  <w:style w:type="character" w:customStyle="1" w:styleId="213">
    <w:name w:val="icon_lzrz"/>
    <w:basedOn w:val="51"/>
    <w:autoRedefine/>
    <w:qFormat/>
    <w:uiPriority w:val="0"/>
  </w:style>
  <w:style w:type="character" w:customStyle="1" w:styleId="214">
    <w:name w:val="icon_xglc"/>
    <w:basedOn w:val="51"/>
    <w:autoRedefine/>
    <w:qFormat/>
    <w:uiPriority w:val="0"/>
  </w:style>
  <w:style w:type="character" w:customStyle="1" w:styleId="215">
    <w:name w:val="icon_xzry"/>
    <w:basedOn w:val="51"/>
    <w:autoRedefine/>
    <w:qFormat/>
    <w:uiPriority w:val="0"/>
  </w:style>
  <w:style w:type="character" w:customStyle="1" w:styleId="216">
    <w:name w:val="l_12"/>
    <w:basedOn w:val="51"/>
    <w:autoRedefine/>
    <w:qFormat/>
    <w:uiPriority w:val="0"/>
  </w:style>
  <w:style w:type="character" w:customStyle="1" w:styleId="217">
    <w:name w:val="l_121"/>
    <w:basedOn w:val="51"/>
    <w:qFormat/>
    <w:uiPriority w:val="0"/>
  </w:style>
  <w:style w:type="character" w:customStyle="1" w:styleId="218">
    <w:name w:val="l_2"/>
    <w:basedOn w:val="51"/>
    <w:autoRedefine/>
    <w:qFormat/>
    <w:uiPriority w:val="0"/>
  </w:style>
  <w:style w:type="character" w:customStyle="1" w:styleId="219">
    <w:name w:val="l_21"/>
    <w:basedOn w:val="51"/>
    <w:autoRedefine/>
    <w:qFormat/>
    <w:uiPriority w:val="0"/>
  </w:style>
  <w:style w:type="character" w:customStyle="1" w:styleId="220">
    <w:name w:val="l_4"/>
    <w:basedOn w:val="51"/>
    <w:autoRedefine/>
    <w:qFormat/>
    <w:uiPriority w:val="0"/>
  </w:style>
  <w:style w:type="character" w:customStyle="1" w:styleId="221">
    <w:name w:val="l_41"/>
    <w:basedOn w:val="51"/>
    <w:autoRedefine/>
    <w:qFormat/>
    <w:uiPriority w:val="0"/>
  </w:style>
  <w:style w:type="character" w:customStyle="1" w:styleId="222">
    <w:name w:val="l_0"/>
    <w:basedOn w:val="51"/>
    <w:autoRedefine/>
    <w:qFormat/>
    <w:uiPriority w:val="0"/>
  </w:style>
  <w:style w:type="character" w:customStyle="1" w:styleId="223">
    <w:name w:val="l_01"/>
    <w:basedOn w:val="51"/>
    <w:autoRedefine/>
    <w:qFormat/>
    <w:uiPriority w:val="0"/>
  </w:style>
  <w:style w:type="character" w:customStyle="1" w:styleId="224">
    <w:name w:val="l_3"/>
    <w:basedOn w:val="51"/>
    <w:autoRedefine/>
    <w:qFormat/>
    <w:uiPriority w:val="0"/>
  </w:style>
  <w:style w:type="character" w:customStyle="1" w:styleId="225">
    <w:name w:val="l_31"/>
    <w:basedOn w:val="51"/>
    <w:autoRedefine/>
    <w:qFormat/>
    <w:uiPriority w:val="0"/>
  </w:style>
  <w:style w:type="character" w:customStyle="1" w:styleId="226">
    <w:name w:val="l_6"/>
    <w:basedOn w:val="51"/>
    <w:autoRedefine/>
    <w:qFormat/>
    <w:uiPriority w:val="0"/>
  </w:style>
  <w:style w:type="character" w:customStyle="1" w:styleId="227">
    <w:name w:val="l_61"/>
    <w:basedOn w:val="51"/>
    <w:autoRedefine/>
    <w:qFormat/>
    <w:uiPriority w:val="0"/>
  </w:style>
  <w:style w:type="character" w:customStyle="1" w:styleId="228">
    <w:name w:val="l_8"/>
    <w:basedOn w:val="51"/>
    <w:autoRedefine/>
    <w:qFormat/>
    <w:uiPriority w:val="0"/>
  </w:style>
  <w:style w:type="character" w:customStyle="1" w:styleId="229">
    <w:name w:val="l_81"/>
    <w:basedOn w:val="51"/>
    <w:autoRedefine/>
    <w:qFormat/>
    <w:uiPriority w:val="0"/>
  </w:style>
  <w:style w:type="character" w:customStyle="1" w:styleId="230">
    <w:name w:val="l_9"/>
    <w:basedOn w:val="51"/>
    <w:autoRedefine/>
    <w:qFormat/>
    <w:uiPriority w:val="0"/>
  </w:style>
  <w:style w:type="character" w:customStyle="1" w:styleId="231">
    <w:name w:val="l_91"/>
    <w:basedOn w:val="51"/>
    <w:autoRedefine/>
    <w:qFormat/>
    <w:uiPriority w:val="0"/>
  </w:style>
  <w:style w:type="character" w:customStyle="1" w:styleId="232">
    <w:name w:val="l_13"/>
    <w:basedOn w:val="51"/>
    <w:autoRedefine/>
    <w:qFormat/>
    <w:uiPriority w:val="0"/>
  </w:style>
  <w:style w:type="character" w:customStyle="1" w:styleId="233">
    <w:name w:val="l_131"/>
    <w:basedOn w:val="51"/>
    <w:qFormat/>
    <w:uiPriority w:val="0"/>
  </w:style>
  <w:style w:type="character" w:customStyle="1" w:styleId="234">
    <w:name w:val="l_14"/>
    <w:basedOn w:val="51"/>
    <w:qFormat/>
    <w:uiPriority w:val="0"/>
  </w:style>
  <w:style w:type="character" w:customStyle="1" w:styleId="235">
    <w:name w:val="l_141"/>
    <w:basedOn w:val="51"/>
    <w:qFormat/>
    <w:uiPriority w:val="0"/>
  </w:style>
  <w:style w:type="character" w:customStyle="1" w:styleId="236">
    <w:name w:val="l_15"/>
    <w:basedOn w:val="51"/>
    <w:autoRedefine/>
    <w:qFormat/>
    <w:uiPriority w:val="0"/>
  </w:style>
  <w:style w:type="character" w:customStyle="1" w:styleId="237">
    <w:name w:val="l_151"/>
    <w:basedOn w:val="51"/>
    <w:autoRedefine/>
    <w:qFormat/>
    <w:uiPriority w:val="0"/>
  </w:style>
  <w:style w:type="character" w:customStyle="1" w:styleId="238">
    <w:name w:val="color_cdyy"/>
    <w:basedOn w:val="51"/>
    <w:autoRedefine/>
    <w:qFormat/>
    <w:uiPriority w:val="0"/>
    <w:rPr>
      <w:color w:val="FFFFFF"/>
      <w:bdr w:val="single" w:color="FFFFFF" w:sz="4" w:space="0"/>
    </w:rPr>
  </w:style>
  <w:style w:type="character" w:customStyle="1" w:styleId="239">
    <w:name w:val="menutitle"/>
    <w:basedOn w:val="51"/>
    <w:qFormat/>
    <w:uiPriority w:val="0"/>
    <w:rPr>
      <w:color w:val="333333"/>
      <w:sz w:val="19"/>
      <w:szCs w:val="19"/>
    </w:rPr>
  </w:style>
  <w:style w:type="character" w:customStyle="1" w:styleId="240">
    <w:name w:val="menutitle1"/>
    <w:basedOn w:val="51"/>
    <w:qFormat/>
    <w:uiPriority w:val="0"/>
    <w:rPr>
      <w:color w:val="333333"/>
      <w:sz w:val="19"/>
      <w:szCs w:val="19"/>
    </w:rPr>
  </w:style>
  <w:style w:type="character" w:customStyle="1" w:styleId="241">
    <w:name w:val="l_101"/>
    <w:basedOn w:val="51"/>
    <w:qFormat/>
    <w:uiPriority w:val="0"/>
  </w:style>
  <w:style w:type="character" w:customStyle="1" w:styleId="242">
    <w:name w:val="close6"/>
    <w:basedOn w:val="51"/>
    <w:autoRedefine/>
    <w:qFormat/>
    <w:uiPriority w:val="0"/>
  </w:style>
  <w:style w:type="character" w:customStyle="1" w:styleId="243">
    <w:name w:val="swapimg"/>
    <w:basedOn w:val="51"/>
    <w:autoRedefine/>
    <w:qFormat/>
    <w:uiPriority w:val="0"/>
  </w:style>
  <w:style w:type="character" w:customStyle="1" w:styleId="244">
    <w:name w:val="swapimg1"/>
    <w:basedOn w:val="51"/>
    <w:autoRedefine/>
    <w:qFormat/>
    <w:uiPriority w:val="0"/>
  </w:style>
  <w:style w:type="character" w:customStyle="1" w:styleId="245">
    <w:name w:val="l_51"/>
    <w:basedOn w:val="51"/>
    <w:qFormat/>
    <w:uiPriority w:val="0"/>
  </w:style>
  <w:style w:type="character" w:customStyle="1" w:styleId="246">
    <w:name w:val="l_71"/>
    <w:basedOn w:val="51"/>
    <w:autoRedefine/>
    <w:qFormat/>
    <w:uiPriority w:val="0"/>
  </w:style>
  <w:style w:type="character" w:customStyle="1" w:styleId="247">
    <w:name w:val="swapimg3"/>
    <w:basedOn w:val="51"/>
    <w:autoRedefine/>
    <w:qFormat/>
    <w:uiPriority w:val="0"/>
  </w:style>
  <w:style w:type="character" w:customStyle="1" w:styleId="248">
    <w:name w:val="l_112"/>
    <w:basedOn w:val="51"/>
    <w:autoRedefine/>
    <w:qFormat/>
    <w:uiPriority w:val="0"/>
  </w:style>
  <w:style w:type="character" w:customStyle="1" w:styleId="249">
    <w:name w:val="style4"/>
    <w:basedOn w:val="51"/>
    <w:qFormat/>
    <w:uiPriority w:val="0"/>
  </w:style>
  <w:style w:type="character" w:customStyle="1" w:styleId="250">
    <w:name w:val="脚注文本 Char"/>
    <w:basedOn w:val="51"/>
    <w:link w:val="36"/>
    <w:autoRedefine/>
    <w:semiHidden/>
    <w:qFormat/>
    <w:uiPriority w:val="99"/>
    <w:rPr>
      <w:rFonts w:ascii="Times New Roman" w:hAnsi="Times New Roman" w:eastAsia="宋体" w:cs="Times New Roman"/>
      <w:kern w:val="2"/>
      <w:sz w:val="18"/>
      <w:szCs w:val="18"/>
    </w:rPr>
  </w:style>
  <w:style w:type="paragraph" w:customStyle="1" w:styleId="251">
    <w:name w:val="_Style 2"/>
    <w:basedOn w:val="1"/>
    <w:autoRedefine/>
    <w:qFormat/>
    <w:uiPriority w:val="0"/>
  </w:style>
  <w:style w:type="character" w:customStyle="1" w:styleId="252">
    <w:name w:val="font11"/>
    <w:basedOn w:val="51"/>
    <w:autoRedefine/>
    <w:qFormat/>
    <w:uiPriority w:val="0"/>
    <w:rPr>
      <w:rFonts w:hint="eastAsia" w:ascii="宋体" w:hAnsi="宋体" w:eastAsia="宋体" w:cs="宋体"/>
      <w:color w:val="000000"/>
      <w:sz w:val="21"/>
      <w:szCs w:val="21"/>
      <w:u w:val="none"/>
    </w:rPr>
  </w:style>
  <w:style w:type="table" w:customStyle="1" w:styleId="253">
    <w:name w:val="Table Normal"/>
    <w:autoRedefine/>
    <w:semiHidden/>
    <w:unhideWhenUsed/>
    <w:qFormat/>
    <w:uiPriority w:val="0"/>
    <w:tblPr>
      <w:tblCellMar>
        <w:top w:w="0" w:type="dxa"/>
        <w:left w:w="0" w:type="dxa"/>
        <w:bottom w:w="0" w:type="dxa"/>
        <w:right w:w="0" w:type="dxa"/>
      </w:tblCellMar>
    </w:tblPr>
  </w:style>
  <w:style w:type="paragraph" w:customStyle="1" w:styleId="254">
    <w:name w:val="Table Text"/>
    <w:basedOn w:val="1"/>
    <w:autoRedefine/>
    <w:semiHidden/>
    <w:qFormat/>
    <w:uiPriority w:val="0"/>
    <w:rPr>
      <w:rFonts w:ascii="Arial" w:hAnsi="Arial" w:eastAsia="Arial" w:cs="Arial"/>
      <w:sz w:val="21"/>
      <w:szCs w:val="21"/>
      <w:lang w:val="en-US" w:eastAsia="en-US" w:bidi="ar-SA"/>
    </w:rPr>
  </w:style>
  <w:style w:type="character" w:customStyle="1" w:styleId="255">
    <w:name w:val="font41"/>
    <w:basedOn w:val="51"/>
    <w:qFormat/>
    <w:uiPriority w:val="0"/>
    <w:rPr>
      <w:rFonts w:hint="default" w:ascii="Times New Roman" w:hAnsi="Times New Roman" w:cs="Times New Roman"/>
      <w:color w:val="000000"/>
      <w:sz w:val="21"/>
      <w:szCs w:val="21"/>
      <w:u w:val="none"/>
    </w:rPr>
  </w:style>
  <w:style w:type="character" w:customStyle="1" w:styleId="256">
    <w:name w:val="font51"/>
    <w:basedOn w:val="51"/>
    <w:qFormat/>
    <w:uiPriority w:val="0"/>
    <w:rPr>
      <w:rFonts w:hint="default" w:ascii="Times New Roman" w:hAnsi="Times New Roman" w:cs="Times New Roman"/>
      <w:color w:val="000000"/>
      <w:sz w:val="21"/>
      <w:szCs w:val="21"/>
      <w:u w:val="none"/>
      <w:vertAlign w:val="subscript"/>
    </w:rPr>
  </w:style>
  <w:style w:type="character" w:customStyle="1" w:styleId="257">
    <w:name w:val="font21"/>
    <w:basedOn w:val="51"/>
    <w:qFormat/>
    <w:uiPriority w:val="0"/>
    <w:rPr>
      <w:rFonts w:hint="eastAsia" w:ascii="宋体" w:hAnsi="宋体" w:eastAsia="宋体" w:cs="宋体"/>
      <w:color w:val="000000"/>
      <w:sz w:val="21"/>
      <w:szCs w:val="21"/>
      <w:u w:val="none"/>
    </w:rPr>
  </w:style>
  <w:style w:type="character" w:customStyle="1" w:styleId="258">
    <w:name w:val="font81"/>
    <w:basedOn w:val="51"/>
    <w:qFormat/>
    <w:uiPriority w:val="0"/>
    <w:rPr>
      <w:rFonts w:ascii="Calibri" w:hAnsi="Calibri" w:cs="Calibri"/>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E6EC5B-1950-4418-9CC2-DB8D8F7D25A5}">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68</Pages>
  <Words>21270</Words>
  <Characters>23672</Characters>
  <Lines>164</Lines>
  <Paragraphs>46</Paragraphs>
  <TotalTime>1</TotalTime>
  <ScaleCrop>false</ScaleCrop>
  <LinksUpToDate>false</LinksUpToDate>
  <CharactersWithSpaces>24129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2019-11-27T01:59:00Z</dcterms:created>
  <dc:creator>河南诚信工程管理公司:信安河南诚信工程管理公司</dc:creator>
  <cp:lastModifiedBy>Sowhat</cp:lastModifiedBy>
  <cp:lastPrinted>2020-01-14T00:34:00Z</cp:lastPrinted>
  <dcterms:modified xsi:type="dcterms:W3CDTF">2026-03-26T08:01:45Z</dcterms:modified>
  <cp:revision>182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03167B98662A4C77B53F0A217841E69B_13</vt:lpwstr>
  </property>
  <property fmtid="{D5CDD505-2E9C-101B-9397-08002B2CF9AE}" pid="4" name="KSOTemplateDocerSaveRecord">
    <vt:lpwstr>eyJoZGlkIjoiMmVlZjlkY2U1M2IwZDRhMzM1ZDBmOGNhYWQ4MTY3ZGUiLCJ1c2VySWQiOiIyMDY1MzEyNTYifQ==</vt:lpwstr>
  </property>
</Properties>
</file>