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FD5" w:rsidRDefault="004F2FD5">
      <w:pPr>
        <w:pStyle w:val="20"/>
        <w:ind w:leftChars="0" w:left="0"/>
      </w:pPr>
      <w:bookmarkStart w:id="0" w:name="_GoBack"/>
      <w:bookmarkEnd w:id="0"/>
    </w:p>
    <w:p w:rsidR="004F2FD5" w:rsidRDefault="009D30E4">
      <w:pPr>
        <w:keepNext/>
        <w:keepLines/>
        <w:wordWrap w:val="0"/>
        <w:topLinePunct/>
        <w:spacing w:line="800" w:lineRule="exact"/>
        <w:jc w:val="center"/>
        <w:outlineLvl w:val="1"/>
        <w:rPr>
          <w:rFonts w:ascii="宋体" w:eastAsia="宋体" w:hAnsi="宋体" w:cs="宋体"/>
          <w:b/>
          <w:bCs/>
          <w:sz w:val="40"/>
          <w:szCs w:val="40"/>
        </w:rPr>
      </w:pPr>
      <w:r>
        <w:rPr>
          <w:rFonts w:ascii="宋体" w:eastAsia="宋体" w:hAnsi="宋体" w:cs="宋体" w:hint="eastAsia"/>
          <w:b/>
          <w:bCs/>
          <w:sz w:val="48"/>
          <w:szCs w:val="48"/>
        </w:rPr>
        <w:t>保障房小区维护及维修项目二标段</w:t>
      </w:r>
    </w:p>
    <w:p w:rsidR="004F2FD5" w:rsidRDefault="004F2FD5">
      <w:pPr>
        <w:wordWrap w:val="0"/>
        <w:topLinePunct/>
        <w:spacing w:line="360" w:lineRule="auto"/>
        <w:jc w:val="center"/>
        <w:rPr>
          <w:rFonts w:ascii="宋体" w:eastAsia="宋体" w:hAnsi="宋体" w:cs="宋体"/>
          <w:b/>
          <w:sz w:val="72"/>
          <w:szCs w:val="72"/>
        </w:rPr>
      </w:pPr>
    </w:p>
    <w:p w:rsidR="004F2FD5" w:rsidRDefault="004F2FD5">
      <w:pPr>
        <w:wordWrap w:val="0"/>
        <w:topLinePunct/>
        <w:spacing w:line="360" w:lineRule="auto"/>
        <w:jc w:val="center"/>
        <w:rPr>
          <w:rFonts w:ascii="宋体" w:eastAsia="宋体" w:hAnsi="宋体" w:cs="宋体"/>
          <w:b/>
          <w:sz w:val="72"/>
          <w:szCs w:val="72"/>
        </w:rPr>
      </w:pPr>
    </w:p>
    <w:p w:rsidR="004F2FD5" w:rsidRDefault="009D30E4">
      <w:pPr>
        <w:wordWrap w:val="0"/>
        <w:topLinePunct/>
        <w:spacing w:line="360" w:lineRule="auto"/>
        <w:jc w:val="center"/>
        <w:rPr>
          <w:rFonts w:ascii="方正公文小标宋" w:eastAsia="方正公文小标宋" w:hAnsi="方正公文小标宋" w:cs="方正公文小标宋"/>
          <w:b/>
          <w:bCs/>
          <w:color w:val="000000" w:themeColor="text1"/>
          <w:sz w:val="72"/>
          <w:szCs w:val="72"/>
        </w:rPr>
      </w:pPr>
      <w:r>
        <w:rPr>
          <w:rFonts w:ascii="方正公文小标宋" w:eastAsia="方正公文小标宋" w:hAnsi="方正公文小标宋" w:cs="方正公文小标宋" w:hint="eastAsia"/>
          <w:b/>
          <w:bCs/>
          <w:color w:val="000000" w:themeColor="text1"/>
          <w:sz w:val="72"/>
          <w:szCs w:val="72"/>
        </w:rPr>
        <w:t>竞争性磋商文件</w:t>
      </w:r>
    </w:p>
    <w:p w:rsidR="004F2FD5" w:rsidRDefault="009D30E4" w:rsidP="009D30E4">
      <w:pPr>
        <w:wordWrap w:val="0"/>
        <w:topLinePunct/>
        <w:spacing w:line="360" w:lineRule="auto"/>
        <w:ind w:firstLineChars="500" w:firstLine="1606"/>
        <w:rPr>
          <w:rFonts w:ascii="宋体" w:eastAsia="宋体" w:hAnsi="宋体" w:cs="宋体"/>
          <w:szCs w:val="21"/>
        </w:rPr>
      </w:pPr>
      <w:r>
        <w:rPr>
          <w:rFonts w:ascii="宋体" w:eastAsia="宋体" w:hAnsi="宋体" w:cs="宋体" w:hint="eastAsia"/>
          <w:b/>
          <w:sz w:val="32"/>
          <w:szCs w:val="32"/>
        </w:rPr>
        <w:t xml:space="preserve">       </w:t>
      </w:r>
    </w:p>
    <w:p w:rsidR="004F2FD5" w:rsidRDefault="009D30E4">
      <w:pPr>
        <w:wordWrap w:val="0"/>
        <w:topLinePunct/>
        <w:spacing w:line="360" w:lineRule="auto"/>
        <w:jc w:val="center"/>
        <w:rPr>
          <w:rFonts w:ascii="宋体" w:eastAsia="宋体" w:hAnsi="宋体" w:cs="宋体"/>
          <w:b/>
          <w:sz w:val="32"/>
          <w:szCs w:val="21"/>
        </w:rPr>
      </w:pPr>
      <w:r>
        <w:rPr>
          <w:rFonts w:ascii="宋体" w:eastAsia="宋体" w:hAnsi="宋体" w:cs="宋体" w:hint="eastAsia"/>
          <w:b/>
          <w:sz w:val="32"/>
          <w:szCs w:val="21"/>
        </w:rPr>
        <w:t xml:space="preserve">        </w:t>
      </w:r>
    </w:p>
    <w:p w:rsidR="001D59BF" w:rsidRPr="002D3D60" w:rsidRDefault="001D59BF" w:rsidP="001D59BF">
      <w:pPr>
        <w:spacing w:line="360" w:lineRule="auto"/>
        <w:jc w:val="center"/>
        <w:rPr>
          <w:rFonts w:ascii="宋体" w:eastAsia="宋体" w:hAnsi="宋体" w:cs="宋体"/>
          <w:kern w:val="0"/>
          <w:sz w:val="32"/>
          <w:szCs w:val="32"/>
        </w:rPr>
      </w:pPr>
      <w:r w:rsidRPr="002D3D60">
        <w:rPr>
          <w:rFonts w:ascii="宋体" w:eastAsia="宋体" w:hAnsi="宋体" w:cs="宋体" w:hint="eastAsia"/>
          <w:kern w:val="0"/>
          <w:sz w:val="32"/>
          <w:szCs w:val="32"/>
        </w:rPr>
        <w:t>项目编号：</w:t>
      </w:r>
      <w:bookmarkStart w:id="1" w:name="OLE_LINK21"/>
      <w:bookmarkStart w:id="2" w:name="OLE_LINK22"/>
      <w:proofErr w:type="gramStart"/>
      <w:r w:rsidRPr="002D3D60">
        <w:rPr>
          <w:rFonts w:ascii="宋体" w:eastAsia="宋体" w:hAnsi="宋体" w:cs="宋体" w:hint="eastAsia"/>
          <w:kern w:val="0"/>
          <w:sz w:val="32"/>
          <w:szCs w:val="32"/>
        </w:rPr>
        <w:t>三财竞磋</w:t>
      </w:r>
      <w:proofErr w:type="gramEnd"/>
      <w:r w:rsidRPr="002D3D60">
        <w:rPr>
          <w:rFonts w:ascii="宋体" w:eastAsia="宋体" w:hAnsi="宋体" w:cs="宋体" w:hint="eastAsia"/>
          <w:kern w:val="0"/>
          <w:sz w:val="32"/>
          <w:szCs w:val="32"/>
        </w:rPr>
        <w:t>采购-2026-26</w:t>
      </w:r>
      <w:bookmarkEnd w:id="1"/>
      <w:bookmarkEnd w:id="2"/>
    </w:p>
    <w:p w:rsidR="004F2FD5" w:rsidRDefault="001D59BF" w:rsidP="001D59BF">
      <w:pPr>
        <w:wordWrap w:val="0"/>
        <w:topLinePunct/>
        <w:spacing w:line="360" w:lineRule="auto"/>
        <w:jc w:val="center"/>
        <w:rPr>
          <w:rFonts w:ascii="宋体" w:eastAsia="宋体" w:hAnsi="宋体" w:cs="宋体"/>
          <w:sz w:val="24"/>
          <w:szCs w:val="21"/>
        </w:rPr>
      </w:pPr>
      <w:r w:rsidRPr="002D3D60">
        <w:rPr>
          <w:rFonts w:ascii="宋体" w:eastAsia="宋体" w:hAnsi="宋体" w:cs="宋体" w:hint="eastAsia"/>
          <w:kern w:val="0"/>
          <w:sz w:val="32"/>
          <w:szCs w:val="32"/>
        </w:rPr>
        <w:t xml:space="preserve">        </w:t>
      </w:r>
      <w:proofErr w:type="gramStart"/>
      <w:r w:rsidRPr="002D3D60">
        <w:rPr>
          <w:rFonts w:ascii="宋体" w:eastAsia="宋体" w:hAnsi="宋体" w:cs="宋体" w:hint="eastAsia"/>
          <w:kern w:val="0"/>
          <w:sz w:val="32"/>
          <w:szCs w:val="32"/>
        </w:rPr>
        <w:t>SGZ[</w:t>
      </w:r>
      <w:proofErr w:type="gramEnd"/>
      <w:r w:rsidRPr="002D3D60">
        <w:rPr>
          <w:rFonts w:ascii="宋体" w:eastAsia="宋体" w:hAnsi="宋体" w:cs="宋体" w:hint="eastAsia"/>
          <w:kern w:val="0"/>
          <w:sz w:val="32"/>
          <w:szCs w:val="32"/>
        </w:rPr>
        <w:t>2026]173-ZC111</w:t>
      </w:r>
    </w:p>
    <w:p w:rsidR="004F2FD5" w:rsidRDefault="004F2FD5">
      <w:pPr>
        <w:wordWrap w:val="0"/>
        <w:topLinePunct/>
        <w:spacing w:line="360" w:lineRule="auto"/>
        <w:jc w:val="center"/>
        <w:rPr>
          <w:rFonts w:ascii="宋体" w:eastAsia="宋体" w:hAnsi="宋体" w:cs="宋体"/>
          <w:b/>
          <w:sz w:val="32"/>
          <w:szCs w:val="32"/>
        </w:rPr>
      </w:pPr>
    </w:p>
    <w:p w:rsidR="004F2FD5" w:rsidRDefault="001D59BF">
      <w:pPr>
        <w:pStyle w:val="a0"/>
      </w:pPr>
      <w:r>
        <w:rPr>
          <w:noProof/>
        </w:rPr>
        <w:drawing>
          <wp:anchor distT="0" distB="0" distL="114300" distR="114300" simplePos="0" relativeHeight="251659264" behindDoc="0" locked="0" layoutInCell="1" allowOverlap="1" wp14:anchorId="3C1A5707" wp14:editId="598978C4">
            <wp:simplePos x="0" y="0"/>
            <wp:positionH relativeFrom="column">
              <wp:posOffset>2099310</wp:posOffset>
            </wp:positionH>
            <wp:positionV relativeFrom="paragraph">
              <wp:posOffset>189230</wp:posOffset>
            </wp:positionV>
            <wp:extent cx="2103120" cy="2103120"/>
            <wp:effectExtent l="0" t="0" r="0" b="0"/>
            <wp:wrapNone/>
            <wp:docPr id="2" name="图片 2" descr="C:\Users\dell\xwechat_files\don-key_d95b\temp\RWTemp\2026-06\d66aec2bf8ec6edd5619410bfe427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xwechat_files\don-key_d95b\temp\RWTemp\2026-06\d66aec2bf8ec6edd5619410bfe4277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312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FD5" w:rsidRDefault="004F2FD5"/>
    <w:p w:rsidR="004F2FD5" w:rsidRDefault="004F2FD5">
      <w:pPr>
        <w:wordWrap w:val="0"/>
        <w:topLinePunct/>
        <w:spacing w:line="360" w:lineRule="auto"/>
        <w:jc w:val="center"/>
        <w:rPr>
          <w:rFonts w:ascii="宋体" w:eastAsia="宋体" w:hAnsi="宋体" w:cs="宋体"/>
          <w:b/>
          <w:sz w:val="32"/>
          <w:szCs w:val="32"/>
        </w:rPr>
      </w:pPr>
    </w:p>
    <w:p w:rsidR="004F2FD5" w:rsidRDefault="004F2FD5">
      <w:pPr>
        <w:pStyle w:val="a0"/>
      </w:pPr>
    </w:p>
    <w:p w:rsidR="004F2FD5" w:rsidRDefault="004F2FD5">
      <w:pPr>
        <w:wordWrap w:val="0"/>
        <w:topLinePunct/>
        <w:spacing w:line="360" w:lineRule="auto"/>
        <w:jc w:val="distribute"/>
        <w:rPr>
          <w:rFonts w:ascii="宋体" w:eastAsia="宋体" w:hAnsi="宋体" w:cs="宋体"/>
          <w:b/>
          <w:sz w:val="32"/>
          <w:szCs w:val="32"/>
        </w:rPr>
      </w:pPr>
    </w:p>
    <w:p w:rsidR="009D30E4" w:rsidRDefault="009D30E4">
      <w:pPr>
        <w:spacing w:line="360" w:lineRule="auto"/>
        <w:ind w:firstLineChars="100" w:firstLine="320"/>
        <w:rPr>
          <w:rFonts w:ascii="宋体" w:eastAsia="宋体" w:hAnsi="宋体" w:cs="宋体"/>
          <w:kern w:val="0"/>
          <w:sz w:val="32"/>
          <w:szCs w:val="32"/>
        </w:rPr>
      </w:pPr>
    </w:p>
    <w:p w:rsidR="009D30E4" w:rsidRDefault="009D30E4">
      <w:pPr>
        <w:spacing w:line="360" w:lineRule="auto"/>
        <w:ind w:firstLineChars="100" w:firstLine="320"/>
        <w:rPr>
          <w:rFonts w:ascii="宋体" w:eastAsia="宋体" w:hAnsi="宋体" w:cs="宋体"/>
          <w:kern w:val="0"/>
          <w:sz w:val="32"/>
          <w:szCs w:val="32"/>
        </w:rPr>
      </w:pPr>
    </w:p>
    <w:p w:rsidR="009D30E4" w:rsidRDefault="009D30E4">
      <w:pPr>
        <w:spacing w:line="360" w:lineRule="auto"/>
        <w:ind w:firstLineChars="100" w:firstLine="320"/>
        <w:rPr>
          <w:rFonts w:ascii="宋体" w:eastAsia="宋体" w:hAnsi="宋体" w:cs="宋体"/>
          <w:kern w:val="0"/>
          <w:sz w:val="32"/>
          <w:szCs w:val="32"/>
        </w:rPr>
      </w:pPr>
    </w:p>
    <w:p w:rsidR="004F2FD5" w:rsidRDefault="009D30E4" w:rsidP="009D30E4">
      <w:pPr>
        <w:spacing w:line="360" w:lineRule="auto"/>
        <w:ind w:firstLineChars="400" w:firstLine="1280"/>
        <w:rPr>
          <w:rFonts w:ascii="宋体" w:eastAsia="宋体" w:hAnsi="宋体" w:cs="宋体"/>
          <w:kern w:val="0"/>
          <w:sz w:val="32"/>
          <w:szCs w:val="32"/>
        </w:rPr>
      </w:pPr>
      <w:r>
        <w:rPr>
          <w:rFonts w:ascii="宋体" w:eastAsia="宋体" w:hAnsi="宋体" w:cs="宋体" w:hint="eastAsia"/>
          <w:kern w:val="0"/>
          <w:sz w:val="32"/>
          <w:szCs w:val="32"/>
        </w:rPr>
        <w:t xml:space="preserve">采购人：三门峡市住房服务保障中心 </w:t>
      </w:r>
    </w:p>
    <w:p w:rsidR="004F2FD5" w:rsidRDefault="009D30E4" w:rsidP="009D30E4">
      <w:pPr>
        <w:spacing w:line="360" w:lineRule="auto"/>
        <w:ind w:firstLineChars="400" w:firstLine="1280"/>
        <w:rPr>
          <w:rFonts w:ascii="宋体" w:eastAsia="宋体" w:hAnsi="宋体" w:cs="宋体"/>
          <w:kern w:val="0"/>
          <w:sz w:val="32"/>
          <w:szCs w:val="32"/>
        </w:rPr>
      </w:pPr>
      <w:r>
        <w:rPr>
          <w:rFonts w:ascii="宋体" w:eastAsia="宋体" w:hAnsi="宋体" w:cs="宋体" w:hint="eastAsia"/>
          <w:kern w:val="0"/>
          <w:sz w:val="32"/>
          <w:szCs w:val="32"/>
        </w:rPr>
        <w:t>代理机构：信</w:t>
      </w:r>
      <w:proofErr w:type="gramStart"/>
      <w:r>
        <w:rPr>
          <w:rFonts w:ascii="宋体" w:eastAsia="宋体" w:hAnsi="宋体" w:cs="宋体" w:hint="eastAsia"/>
          <w:kern w:val="0"/>
          <w:sz w:val="32"/>
          <w:szCs w:val="32"/>
        </w:rPr>
        <w:t>宇腾远工程</w:t>
      </w:r>
      <w:proofErr w:type="gramEnd"/>
      <w:r>
        <w:rPr>
          <w:rFonts w:ascii="宋体" w:eastAsia="宋体" w:hAnsi="宋体" w:cs="宋体" w:hint="eastAsia"/>
          <w:kern w:val="0"/>
          <w:sz w:val="32"/>
          <w:szCs w:val="32"/>
        </w:rPr>
        <w:t>咨询集团有限公司</w:t>
      </w:r>
    </w:p>
    <w:p w:rsidR="004F2FD5" w:rsidRDefault="009D30E4" w:rsidP="009D30E4">
      <w:pPr>
        <w:spacing w:line="360" w:lineRule="auto"/>
        <w:ind w:firstLineChars="400" w:firstLine="1280"/>
        <w:rPr>
          <w:rFonts w:ascii="宋体" w:eastAsia="宋体" w:hAnsi="宋体" w:cs="宋体"/>
          <w:kern w:val="0"/>
          <w:sz w:val="32"/>
          <w:szCs w:val="32"/>
        </w:rPr>
      </w:pPr>
      <w:r>
        <w:rPr>
          <w:rFonts w:ascii="宋体" w:eastAsia="宋体" w:hAnsi="宋体" w:cs="宋体" w:hint="eastAsia"/>
          <w:kern w:val="0"/>
          <w:sz w:val="32"/>
          <w:szCs w:val="32"/>
        </w:rPr>
        <w:t>编制时间：二〇二六年六月</w:t>
      </w:r>
    </w:p>
    <w:p w:rsidR="004F2FD5" w:rsidRDefault="004F2FD5">
      <w:pPr>
        <w:spacing w:line="360" w:lineRule="auto"/>
        <w:ind w:firstLineChars="100" w:firstLine="320"/>
        <w:rPr>
          <w:rFonts w:ascii="宋体" w:eastAsia="宋体" w:hAnsi="宋体" w:cs="宋体"/>
          <w:kern w:val="0"/>
          <w:sz w:val="32"/>
          <w:szCs w:val="32"/>
        </w:rPr>
        <w:sectPr w:rsidR="004F2FD5">
          <w:pgSz w:w="11907" w:h="16840"/>
          <w:pgMar w:top="1134" w:right="1134" w:bottom="1134" w:left="1134" w:header="777" w:footer="641" w:gutter="0"/>
          <w:cols w:space="0"/>
          <w:docGrid w:type="linesAndChars" w:linePitch="312"/>
        </w:sectPr>
      </w:pPr>
    </w:p>
    <w:p w:rsidR="004F2FD5" w:rsidRDefault="009D30E4" w:rsidP="009D30E4">
      <w:pPr>
        <w:wordWrap w:val="0"/>
        <w:topLinePunct/>
        <w:spacing w:beforeLines="100" w:before="240" w:afterLines="100" w:after="240" w:line="300" w:lineRule="auto"/>
        <w:jc w:val="center"/>
        <w:rPr>
          <w:rFonts w:ascii="宋体" w:eastAsia="宋体" w:hAnsi="宋体" w:cs="Courier New"/>
          <w:b/>
          <w:bCs/>
          <w:sz w:val="44"/>
          <w:szCs w:val="44"/>
        </w:rPr>
      </w:pPr>
      <w:r>
        <w:rPr>
          <w:rFonts w:ascii="宋体" w:eastAsia="宋体" w:hAnsi="宋体" w:cs="Courier New" w:hint="eastAsia"/>
          <w:b/>
          <w:bCs/>
          <w:sz w:val="44"/>
          <w:szCs w:val="44"/>
        </w:rPr>
        <w:lastRenderedPageBreak/>
        <w:t>目  录</w:t>
      </w:r>
    </w:p>
    <w:bookmarkStart w:id="3" w:name="_Toc15390"/>
    <w:p w:rsidR="004F2FD5" w:rsidRDefault="009D30E4">
      <w:pPr>
        <w:tabs>
          <w:tab w:val="left" w:pos="1050"/>
          <w:tab w:val="right" w:leader="dot" w:pos="9629"/>
        </w:tabs>
        <w:wordWrap w:val="0"/>
        <w:topLinePunct/>
        <w:spacing w:line="480" w:lineRule="auto"/>
        <w:rPr>
          <w:rFonts w:ascii="宋体" w:eastAsia="宋体" w:hAnsi="宋体" w:cs="Times New Roman"/>
          <w:sz w:val="28"/>
          <w:szCs w:val="28"/>
        </w:rPr>
      </w:pPr>
      <w:r>
        <w:rPr>
          <w:rFonts w:ascii="宋体" w:eastAsia="宋体" w:hAnsi="宋体" w:cs="宋体"/>
          <w:sz w:val="28"/>
          <w:szCs w:val="28"/>
        </w:rPr>
        <w:fldChar w:fldCharType="begin"/>
      </w:r>
      <w:r>
        <w:rPr>
          <w:rFonts w:ascii="宋体" w:eastAsia="宋体" w:hAnsi="宋体" w:cs="宋体"/>
          <w:sz w:val="28"/>
          <w:szCs w:val="28"/>
        </w:rPr>
        <w:instrText xml:space="preserve">TOC \o "1-2" \h \u </w:instrText>
      </w:r>
      <w:r>
        <w:rPr>
          <w:rFonts w:ascii="宋体" w:eastAsia="宋体" w:hAnsi="宋体" w:cs="宋体"/>
          <w:sz w:val="28"/>
          <w:szCs w:val="28"/>
        </w:rPr>
        <w:fldChar w:fldCharType="separate"/>
      </w:r>
      <w:hyperlink w:anchor="_Toc23774424" w:history="1">
        <w:r>
          <w:rPr>
            <w:rFonts w:ascii="宋体" w:eastAsia="宋体" w:hAnsi="宋体" w:cs="宋体" w:hint="eastAsia"/>
            <w:b/>
            <w:sz w:val="28"/>
            <w:szCs w:val="28"/>
          </w:rPr>
          <w:t>第一章</w:t>
        </w:r>
        <w:r>
          <w:rPr>
            <w:rFonts w:ascii="宋体" w:eastAsia="宋体" w:hAnsi="宋体" w:cs="Times New Roman"/>
            <w:sz w:val="28"/>
            <w:szCs w:val="28"/>
          </w:rPr>
          <w:tab/>
        </w:r>
        <w:r>
          <w:rPr>
            <w:rFonts w:ascii="宋体" w:eastAsia="宋体" w:hAnsi="宋体" w:cs="Times New Roman" w:hint="eastAsia"/>
            <w:b/>
            <w:bCs/>
            <w:sz w:val="28"/>
            <w:szCs w:val="28"/>
          </w:rPr>
          <w:t>竞争性磋商公告</w:t>
        </w:r>
        <w:r>
          <w:rPr>
            <w:rFonts w:ascii="宋体" w:eastAsia="宋体" w:hAnsi="宋体" w:cs="宋体"/>
            <w:sz w:val="28"/>
            <w:szCs w:val="28"/>
          </w:rPr>
          <w:tab/>
        </w:r>
        <w:r>
          <w:rPr>
            <w:rFonts w:ascii="宋体" w:eastAsia="宋体" w:hAnsi="宋体" w:cs="宋体"/>
            <w:sz w:val="28"/>
            <w:szCs w:val="28"/>
          </w:rPr>
          <w:fldChar w:fldCharType="begin"/>
        </w:r>
        <w:r>
          <w:rPr>
            <w:rFonts w:ascii="宋体" w:eastAsia="宋体" w:hAnsi="宋体" w:cs="宋体"/>
            <w:sz w:val="28"/>
            <w:szCs w:val="28"/>
          </w:rPr>
          <w:instrText xml:space="preserve"> PAGEREF _Toc23774424 \h </w:instrText>
        </w:r>
        <w:r>
          <w:rPr>
            <w:rFonts w:ascii="宋体" w:eastAsia="宋体" w:hAnsi="宋体" w:cs="宋体"/>
            <w:sz w:val="28"/>
            <w:szCs w:val="28"/>
          </w:rPr>
        </w:r>
        <w:r>
          <w:rPr>
            <w:rFonts w:ascii="宋体" w:eastAsia="宋体" w:hAnsi="宋体" w:cs="宋体"/>
            <w:sz w:val="28"/>
            <w:szCs w:val="28"/>
          </w:rPr>
          <w:fldChar w:fldCharType="separate"/>
        </w:r>
        <w:r>
          <w:rPr>
            <w:rFonts w:ascii="宋体" w:eastAsia="宋体" w:hAnsi="宋体" w:cs="宋体"/>
            <w:sz w:val="28"/>
            <w:szCs w:val="28"/>
          </w:rPr>
          <w:t>2</w:t>
        </w:r>
        <w:r>
          <w:rPr>
            <w:rFonts w:ascii="宋体" w:eastAsia="宋体" w:hAnsi="宋体" w:cs="宋体"/>
            <w:sz w:val="28"/>
            <w:szCs w:val="28"/>
          </w:rPr>
          <w:fldChar w:fldCharType="end"/>
        </w:r>
      </w:hyperlink>
    </w:p>
    <w:p w:rsidR="004F2FD5" w:rsidRDefault="001D7DBF">
      <w:pPr>
        <w:tabs>
          <w:tab w:val="left" w:pos="1050"/>
          <w:tab w:val="right" w:leader="dot" w:pos="9629"/>
        </w:tabs>
        <w:wordWrap w:val="0"/>
        <w:topLinePunct/>
        <w:spacing w:line="480" w:lineRule="auto"/>
        <w:rPr>
          <w:rFonts w:ascii="宋体" w:eastAsia="宋体" w:hAnsi="宋体" w:cs="Times New Roman"/>
          <w:sz w:val="28"/>
          <w:szCs w:val="28"/>
        </w:rPr>
      </w:pPr>
      <w:hyperlink w:anchor="_Toc23774425" w:history="1">
        <w:r w:rsidR="009D30E4">
          <w:rPr>
            <w:rFonts w:ascii="宋体" w:eastAsia="宋体" w:hAnsi="宋体" w:cs="宋体" w:hint="eastAsia"/>
            <w:b/>
            <w:sz w:val="28"/>
            <w:szCs w:val="28"/>
          </w:rPr>
          <w:t>第二章</w:t>
        </w:r>
        <w:r w:rsidR="009D30E4">
          <w:rPr>
            <w:rFonts w:ascii="宋体" w:eastAsia="宋体" w:hAnsi="宋体" w:cs="Times New Roman"/>
            <w:sz w:val="28"/>
            <w:szCs w:val="28"/>
          </w:rPr>
          <w:tab/>
        </w:r>
        <w:r w:rsidR="009D30E4">
          <w:rPr>
            <w:rFonts w:ascii="宋体" w:eastAsia="宋体" w:hAnsi="宋体" w:cs="宋体" w:hint="eastAsia"/>
            <w:b/>
            <w:bCs/>
            <w:sz w:val="28"/>
            <w:szCs w:val="28"/>
          </w:rPr>
          <w:t>供应商须知</w:t>
        </w:r>
        <w:r w:rsidR="009D30E4">
          <w:rPr>
            <w:rFonts w:ascii="宋体" w:eastAsia="宋体" w:hAnsi="宋体" w:cs="宋体"/>
            <w:sz w:val="28"/>
            <w:szCs w:val="28"/>
          </w:rPr>
          <w:tab/>
        </w:r>
        <w:r w:rsidR="009D30E4">
          <w:rPr>
            <w:rFonts w:ascii="宋体" w:eastAsia="宋体" w:hAnsi="宋体" w:cs="宋体"/>
            <w:sz w:val="28"/>
            <w:szCs w:val="28"/>
          </w:rPr>
          <w:fldChar w:fldCharType="begin"/>
        </w:r>
        <w:r w:rsidR="009D30E4">
          <w:rPr>
            <w:rFonts w:ascii="宋体" w:eastAsia="宋体" w:hAnsi="宋体" w:cs="宋体"/>
            <w:sz w:val="28"/>
            <w:szCs w:val="28"/>
          </w:rPr>
          <w:instrText xml:space="preserve"> PAGEREF _Toc23774425 \h </w:instrText>
        </w:r>
        <w:r w:rsidR="009D30E4">
          <w:rPr>
            <w:rFonts w:ascii="宋体" w:eastAsia="宋体" w:hAnsi="宋体" w:cs="宋体"/>
            <w:sz w:val="28"/>
            <w:szCs w:val="28"/>
          </w:rPr>
        </w:r>
        <w:r w:rsidR="009D30E4">
          <w:rPr>
            <w:rFonts w:ascii="宋体" w:eastAsia="宋体" w:hAnsi="宋体" w:cs="宋体"/>
            <w:sz w:val="28"/>
            <w:szCs w:val="28"/>
          </w:rPr>
          <w:fldChar w:fldCharType="separate"/>
        </w:r>
        <w:r w:rsidR="009D30E4">
          <w:rPr>
            <w:rFonts w:ascii="宋体" w:eastAsia="宋体" w:hAnsi="宋体" w:cs="宋体"/>
            <w:sz w:val="28"/>
            <w:szCs w:val="28"/>
          </w:rPr>
          <w:t>6</w:t>
        </w:r>
        <w:r w:rsidR="009D30E4">
          <w:rPr>
            <w:rFonts w:ascii="宋体" w:eastAsia="宋体" w:hAnsi="宋体" w:cs="宋体"/>
            <w:sz w:val="28"/>
            <w:szCs w:val="28"/>
          </w:rPr>
          <w:fldChar w:fldCharType="end"/>
        </w:r>
      </w:hyperlink>
    </w:p>
    <w:p w:rsidR="004F2FD5" w:rsidRDefault="001D7DBF">
      <w:pPr>
        <w:tabs>
          <w:tab w:val="left" w:pos="1050"/>
          <w:tab w:val="right" w:leader="dot" w:pos="9629"/>
        </w:tabs>
        <w:wordWrap w:val="0"/>
        <w:topLinePunct/>
        <w:spacing w:line="480" w:lineRule="auto"/>
        <w:rPr>
          <w:rFonts w:ascii="宋体" w:eastAsia="宋体" w:hAnsi="宋体" w:cs="Times New Roman"/>
          <w:sz w:val="28"/>
          <w:szCs w:val="28"/>
        </w:rPr>
      </w:pPr>
      <w:hyperlink w:anchor="_Toc23774436" w:history="1">
        <w:r w:rsidR="009D30E4">
          <w:rPr>
            <w:rFonts w:ascii="宋体" w:eastAsia="宋体" w:hAnsi="宋体" w:cs="宋体" w:hint="eastAsia"/>
            <w:b/>
            <w:bCs/>
            <w:sz w:val="28"/>
            <w:szCs w:val="28"/>
          </w:rPr>
          <w:t>第三章</w:t>
        </w:r>
        <w:r w:rsidR="009D30E4">
          <w:rPr>
            <w:rFonts w:ascii="宋体" w:eastAsia="宋体" w:hAnsi="宋体" w:cs="Times New Roman"/>
            <w:sz w:val="28"/>
            <w:szCs w:val="28"/>
          </w:rPr>
          <w:tab/>
        </w:r>
        <w:r w:rsidR="009D30E4">
          <w:rPr>
            <w:rFonts w:ascii="宋体" w:eastAsia="宋体" w:hAnsi="宋体" w:cs="宋体" w:hint="eastAsia"/>
            <w:b/>
            <w:bCs/>
            <w:sz w:val="28"/>
            <w:szCs w:val="28"/>
          </w:rPr>
          <w:t>评审办法</w:t>
        </w:r>
        <w:r w:rsidR="009D30E4">
          <w:rPr>
            <w:rFonts w:ascii="宋体" w:eastAsia="宋体" w:hAnsi="宋体" w:cs="宋体"/>
            <w:sz w:val="28"/>
            <w:szCs w:val="28"/>
          </w:rPr>
          <w:tab/>
        </w:r>
        <w:r w:rsidR="009D30E4">
          <w:rPr>
            <w:rFonts w:ascii="宋体" w:eastAsia="宋体" w:hAnsi="宋体" w:cs="宋体"/>
            <w:sz w:val="28"/>
            <w:szCs w:val="28"/>
          </w:rPr>
          <w:fldChar w:fldCharType="begin"/>
        </w:r>
        <w:r w:rsidR="009D30E4">
          <w:rPr>
            <w:rFonts w:ascii="宋体" w:eastAsia="宋体" w:hAnsi="宋体" w:cs="宋体"/>
            <w:sz w:val="28"/>
            <w:szCs w:val="28"/>
          </w:rPr>
          <w:instrText xml:space="preserve"> PAGEREF _Toc23774436 \h </w:instrText>
        </w:r>
        <w:r w:rsidR="009D30E4">
          <w:rPr>
            <w:rFonts w:ascii="宋体" w:eastAsia="宋体" w:hAnsi="宋体" w:cs="宋体"/>
            <w:sz w:val="28"/>
            <w:szCs w:val="28"/>
          </w:rPr>
        </w:r>
        <w:r w:rsidR="009D30E4">
          <w:rPr>
            <w:rFonts w:ascii="宋体" w:eastAsia="宋体" w:hAnsi="宋体" w:cs="宋体"/>
            <w:sz w:val="28"/>
            <w:szCs w:val="28"/>
          </w:rPr>
          <w:fldChar w:fldCharType="separate"/>
        </w:r>
        <w:r w:rsidR="009D30E4">
          <w:rPr>
            <w:rFonts w:ascii="宋体" w:eastAsia="宋体" w:hAnsi="宋体" w:cs="宋体"/>
            <w:sz w:val="28"/>
            <w:szCs w:val="28"/>
          </w:rPr>
          <w:t>22</w:t>
        </w:r>
        <w:r w:rsidR="009D30E4">
          <w:rPr>
            <w:rFonts w:ascii="宋体" w:eastAsia="宋体" w:hAnsi="宋体" w:cs="宋体"/>
            <w:sz w:val="28"/>
            <w:szCs w:val="28"/>
          </w:rPr>
          <w:fldChar w:fldCharType="end"/>
        </w:r>
      </w:hyperlink>
    </w:p>
    <w:p w:rsidR="004F2FD5" w:rsidRDefault="001D7DBF">
      <w:pPr>
        <w:tabs>
          <w:tab w:val="left" w:pos="1050"/>
          <w:tab w:val="right" w:leader="dot" w:pos="9629"/>
        </w:tabs>
        <w:wordWrap w:val="0"/>
        <w:topLinePunct/>
        <w:spacing w:line="480" w:lineRule="auto"/>
        <w:rPr>
          <w:rFonts w:ascii="宋体" w:eastAsia="宋体" w:hAnsi="宋体" w:cs="Times New Roman"/>
          <w:sz w:val="28"/>
          <w:szCs w:val="28"/>
        </w:rPr>
      </w:pPr>
      <w:hyperlink w:anchor="_Toc23774437" w:history="1">
        <w:r w:rsidR="009D30E4">
          <w:rPr>
            <w:rFonts w:ascii="宋体" w:eastAsia="宋体" w:hAnsi="宋体" w:cs="宋体" w:hint="eastAsia"/>
            <w:b/>
            <w:bCs/>
            <w:sz w:val="28"/>
            <w:szCs w:val="28"/>
          </w:rPr>
          <w:t>第四章</w:t>
        </w:r>
        <w:r w:rsidR="009D30E4">
          <w:rPr>
            <w:rFonts w:ascii="宋体" w:eastAsia="宋体" w:hAnsi="宋体" w:cs="Times New Roman"/>
            <w:sz w:val="28"/>
            <w:szCs w:val="28"/>
          </w:rPr>
          <w:tab/>
        </w:r>
        <w:r w:rsidR="009D30E4">
          <w:rPr>
            <w:rFonts w:ascii="宋体" w:eastAsia="宋体" w:hAnsi="宋体" w:cs="宋体" w:hint="eastAsia"/>
            <w:b/>
            <w:bCs/>
            <w:sz w:val="28"/>
            <w:szCs w:val="28"/>
          </w:rPr>
          <w:t>合同条款及格式</w:t>
        </w:r>
        <w:r w:rsidR="009D30E4">
          <w:rPr>
            <w:rFonts w:ascii="宋体" w:eastAsia="宋体" w:hAnsi="宋体" w:cs="宋体"/>
            <w:sz w:val="28"/>
            <w:szCs w:val="28"/>
          </w:rPr>
          <w:tab/>
        </w:r>
        <w:r w:rsidR="009D30E4">
          <w:rPr>
            <w:rFonts w:ascii="宋体" w:eastAsia="宋体" w:hAnsi="宋体" w:cs="宋体" w:hint="eastAsia"/>
            <w:sz w:val="28"/>
            <w:szCs w:val="28"/>
          </w:rPr>
          <w:t>3</w:t>
        </w:r>
      </w:hyperlink>
      <w:r w:rsidR="009D30E4">
        <w:rPr>
          <w:rFonts w:ascii="宋体" w:eastAsia="宋体" w:hAnsi="宋体" w:cs="宋体" w:hint="eastAsia"/>
          <w:sz w:val="28"/>
          <w:szCs w:val="28"/>
        </w:rPr>
        <w:t>2</w:t>
      </w:r>
    </w:p>
    <w:p w:rsidR="004F2FD5" w:rsidRDefault="001D7DBF">
      <w:pPr>
        <w:tabs>
          <w:tab w:val="left" w:pos="1050"/>
          <w:tab w:val="right" w:leader="dot" w:pos="9629"/>
        </w:tabs>
        <w:wordWrap w:val="0"/>
        <w:topLinePunct/>
        <w:spacing w:line="480" w:lineRule="auto"/>
        <w:rPr>
          <w:rFonts w:ascii="宋体" w:eastAsia="宋体" w:hAnsi="宋体" w:cs="Times New Roman"/>
          <w:sz w:val="28"/>
          <w:szCs w:val="28"/>
        </w:rPr>
      </w:pPr>
      <w:hyperlink w:anchor="_Toc23774490" w:history="1">
        <w:r w:rsidR="009D30E4">
          <w:rPr>
            <w:rFonts w:ascii="宋体" w:eastAsia="宋体" w:hAnsi="宋体" w:cs="宋体" w:hint="eastAsia"/>
            <w:b/>
            <w:bCs/>
            <w:sz w:val="28"/>
            <w:szCs w:val="28"/>
          </w:rPr>
          <w:t>第五章</w:t>
        </w:r>
        <w:r w:rsidR="009D30E4">
          <w:rPr>
            <w:rFonts w:ascii="宋体" w:eastAsia="宋体" w:hAnsi="宋体" w:cs="Times New Roman"/>
            <w:sz w:val="28"/>
            <w:szCs w:val="28"/>
          </w:rPr>
          <w:tab/>
        </w:r>
        <w:r w:rsidR="009D30E4">
          <w:rPr>
            <w:rFonts w:ascii="宋体" w:eastAsia="宋体" w:hAnsi="宋体" w:cs="宋体" w:hint="eastAsia"/>
            <w:b/>
            <w:bCs/>
            <w:sz w:val="28"/>
            <w:szCs w:val="28"/>
          </w:rPr>
          <w:t>技术标准和要求</w:t>
        </w:r>
        <w:r w:rsidR="009D30E4">
          <w:rPr>
            <w:rFonts w:ascii="宋体" w:eastAsia="宋体" w:hAnsi="宋体" w:cs="宋体"/>
            <w:sz w:val="28"/>
            <w:szCs w:val="28"/>
          </w:rPr>
          <w:tab/>
        </w:r>
        <w:r w:rsidR="009D30E4">
          <w:rPr>
            <w:rFonts w:ascii="宋体" w:eastAsia="宋体" w:hAnsi="宋体" w:cs="宋体" w:hint="eastAsia"/>
            <w:sz w:val="28"/>
            <w:szCs w:val="28"/>
          </w:rPr>
          <w:t>7</w:t>
        </w:r>
      </w:hyperlink>
      <w:r w:rsidR="009D30E4">
        <w:rPr>
          <w:rFonts w:ascii="宋体" w:eastAsia="宋体" w:hAnsi="宋体" w:cs="宋体" w:hint="eastAsia"/>
          <w:sz w:val="28"/>
          <w:szCs w:val="28"/>
        </w:rPr>
        <w:t>4</w:t>
      </w:r>
    </w:p>
    <w:p w:rsidR="004F2FD5" w:rsidRDefault="001D7DBF">
      <w:pPr>
        <w:tabs>
          <w:tab w:val="left" w:pos="1050"/>
          <w:tab w:val="right" w:leader="dot" w:pos="9629"/>
        </w:tabs>
        <w:wordWrap w:val="0"/>
        <w:topLinePunct/>
        <w:spacing w:line="480" w:lineRule="auto"/>
        <w:rPr>
          <w:rFonts w:ascii="宋体" w:eastAsia="宋体" w:hAnsi="宋体" w:cs="Times New Roman"/>
          <w:sz w:val="28"/>
          <w:szCs w:val="28"/>
        </w:rPr>
      </w:pPr>
      <w:hyperlink w:anchor="_Toc23774491" w:history="1">
        <w:r w:rsidR="009D30E4">
          <w:rPr>
            <w:rFonts w:ascii="宋体" w:eastAsia="宋体" w:hAnsi="宋体" w:cs="宋体" w:hint="eastAsia"/>
            <w:b/>
            <w:bCs/>
            <w:sz w:val="28"/>
            <w:szCs w:val="28"/>
          </w:rPr>
          <w:t>第六章</w:t>
        </w:r>
        <w:r w:rsidR="009D30E4">
          <w:rPr>
            <w:rFonts w:ascii="宋体" w:eastAsia="宋体" w:hAnsi="宋体" w:cs="Times New Roman"/>
            <w:sz w:val="28"/>
            <w:szCs w:val="28"/>
          </w:rPr>
          <w:tab/>
        </w:r>
        <w:r w:rsidR="009D30E4">
          <w:rPr>
            <w:rFonts w:ascii="宋体" w:eastAsia="宋体" w:hAnsi="宋体" w:cs="宋体" w:hint="eastAsia"/>
            <w:b/>
            <w:bCs/>
            <w:sz w:val="28"/>
            <w:szCs w:val="28"/>
          </w:rPr>
          <w:t>响应文件格式</w:t>
        </w:r>
        <w:r w:rsidR="009D30E4">
          <w:rPr>
            <w:rFonts w:ascii="宋体" w:eastAsia="宋体" w:hAnsi="宋体" w:cs="宋体"/>
            <w:sz w:val="28"/>
            <w:szCs w:val="28"/>
          </w:rPr>
          <w:tab/>
        </w:r>
        <w:r w:rsidR="009D30E4">
          <w:rPr>
            <w:rFonts w:ascii="宋体" w:eastAsia="宋体" w:hAnsi="宋体" w:cs="宋体" w:hint="eastAsia"/>
            <w:sz w:val="28"/>
            <w:szCs w:val="28"/>
          </w:rPr>
          <w:t>7</w:t>
        </w:r>
      </w:hyperlink>
      <w:r w:rsidR="009D30E4">
        <w:rPr>
          <w:rFonts w:ascii="宋体" w:eastAsia="宋体" w:hAnsi="宋体" w:cs="宋体" w:hint="eastAsia"/>
          <w:sz w:val="28"/>
          <w:szCs w:val="28"/>
        </w:rPr>
        <w:t>7</w:t>
      </w:r>
    </w:p>
    <w:p w:rsidR="004F2FD5" w:rsidRDefault="009D30E4">
      <w:pPr>
        <w:wordWrap w:val="0"/>
        <w:topLinePunct/>
        <w:spacing w:line="300" w:lineRule="auto"/>
        <w:rPr>
          <w:rFonts w:ascii="宋体" w:eastAsia="宋体" w:hAnsi="宋体" w:cs="宋体"/>
          <w:szCs w:val="21"/>
        </w:rPr>
      </w:pPr>
      <w:r>
        <w:rPr>
          <w:rFonts w:ascii="宋体" w:eastAsia="宋体" w:hAnsi="宋体" w:cs="宋体"/>
          <w:sz w:val="28"/>
          <w:szCs w:val="28"/>
        </w:rPr>
        <w:fldChar w:fldCharType="end"/>
      </w:r>
    </w:p>
    <w:p w:rsidR="004F2FD5" w:rsidRDefault="009D30E4">
      <w:pPr>
        <w:spacing w:line="348" w:lineRule="auto"/>
        <w:ind w:firstLineChars="200" w:firstLine="643"/>
        <w:jc w:val="center"/>
        <w:rPr>
          <w:rFonts w:ascii="宋体" w:eastAsia="宋体" w:hAnsi="宋体" w:cs="宋体"/>
          <w:b/>
          <w:sz w:val="30"/>
          <w:szCs w:val="30"/>
        </w:rPr>
      </w:pPr>
      <w:r>
        <w:rPr>
          <w:rFonts w:ascii="宋体" w:eastAsia="宋体" w:hAnsi="宋体" w:cs="宋体" w:hint="eastAsia"/>
          <w:b/>
          <w:bCs/>
          <w:sz w:val="32"/>
          <w:szCs w:val="32"/>
        </w:rPr>
        <w:br w:type="page"/>
      </w:r>
      <w:bookmarkStart w:id="4" w:name="_Toc23774424"/>
      <w:bookmarkStart w:id="5" w:name="_Toc410126998"/>
      <w:bookmarkEnd w:id="3"/>
      <w:r>
        <w:rPr>
          <w:rFonts w:ascii="宋体" w:eastAsia="宋体" w:hAnsi="宋体" w:cs="宋体" w:hint="eastAsia"/>
          <w:b/>
          <w:bCs/>
          <w:sz w:val="40"/>
          <w:szCs w:val="40"/>
        </w:rPr>
        <w:t xml:space="preserve">第一章  </w:t>
      </w:r>
      <w:r>
        <w:rPr>
          <w:rFonts w:ascii="宋体" w:eastAsia="宋体" w:hAnsi="宋体" w:cs="宋体" w:hint="eastAsia"/>
          <w:b/>
          <w:sz w:val="40"/>
          <w:szCs w:val="40"/>
        </w:rPr>
        <w:t>竞争性磋商公告</w:t>
      </w:r>
      <w:bookmarkEnd w:id="4"/>
    </w:p>
    <w:p w:rsidR="00C040C0" w:rsidRPr="00C040C0" w:rsidRDefault="00C040C0" w:rsidP="00C040C0">
      <w:pPr>
        <w:spacing w:line="360" w:lineRule="auto"/>
        <w:ind w:firstLineChars="236" w:firstLine="566"/>
        <w:rPr>
          <w:rFonts w:ascii="宋体" w:eastAsia="宋体" w:hAnsi="宋体" w:cs="Times New Roman"/>
          <w:sz w:val="24"/>
          <w:szCs w:val="24"/>
        </w:rPr>
      </w:pPr>
      <w:bookmarkStart w:id="6" w:name="OLE_LINK1"/>
      <w:r w:rsidRPr="00C040C0">
        <w:rPr>
          <w:rFonts w:ascii="宋体" w:eastAsia="宋体" w:hAnsi="宋体" w:cs="Times New Roman" w:hint="eastAsia"/>
          <w:sz w:val="24"/>
          <w:szCs w:val="24"/>
        </w:rPr>
        <w:t>项目概况</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保障房小区维护及维修项目的潜在供应商应在三门峡市公共资源交易中心网上</w:t>
      </w:r>
      <w:proofErr w:type="gramStart"/>
      <w:r w:rsidRPr="00C040C0">
        <w:rPr>
          <w:rFonts w:ascii="宋体" w:eastAsia="宋体" w:hAnsi="宋体" w:cs="Times New Roman" w:hint="eastAsia"/>
          <w:sz w:val="24"/>
          <w:szCs w:val="24"/>
        </w:rPr>
        <w:t>获取磋商</w:t>
      </w:r>
      <w:proofErr w:type="gramEnd"/>
      <w:r w:rsidRPr="00C040C0">
        <w:rPr>
          <w:rFonts w:ascii="宋体" w:eastAsia="宋体" w:hAnsi="宋体" w:cs="Times New Roman" w:hint="eastAsia"/>
          <w:sz w:val="24"/>
          <w:szCs w:val="24"/>
        </w:rPr>
        <w:t>文件，并于2026年06月24 日08时30分（北京时间）前递交响应文件。</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一、</w:t>
      </w:r>
      <w:r w:rsidRPr="00C040C0">
        <w:rPr>
          <w:rFonts w:ascii="宋体" w:eastAsia="宋体" w:hAnsi="宋体" w:cs="Times New Roman"/>
          <w:sz w:val="24"/>
          <w:szCs w:val="24"/>
        </w:rPr>
        <w:t>项目基本情况</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1</w:t>
      </w:r>
      <w:r w:rsidRPr="00C040C0">
        <w:rPr>
          <w:rFonts w:ascii="宋体" w:eastAsia="宋体" w:hAnsi="宋体" w:cs="Times New Roman"/>
          <w:sz w:val="24"/>
          <w:szCs w:val="24"/>
        </w:rPr>
        <w:t>、</w:t>
      </w:r>
      <w:r w:rsidRPr="00C040C0">
        <w:rPr>
          <w:rFonts w:ascii="宋体" w:eastAsia="宋体" w:hAnsi="宋体" w:cs="Times New Roman" w:hint="eastAsia"/>
          <w:sz w:val="24"/>
          <w:szCs w:val="24"/>
        </w:rPr>
        <w:t>采购项目编号：</w:t>
      </w:r>
      <w:proofErr w:type="gramStart"/>
      <w:r w:rsidRPr="00C040C0">
        <w:rPr>
          <w:rFonts w:ascii="宋体" w:eastAsia="宋体" w:hAnsi="宋体" w:cs="Times New Roman" w:hint="eastAsia"/>
          <w:sz w:val="24"/>
          <w:szCs w:val="24"/>
        </w:rPr>
        <w:t>三财竞磋</w:t>
      </w:r>
      <w:proofErr w:type="gramEnd"/>
      <w:r w:rsidRPr="00C040C0">
        <w:rPr>
          <w:rFonts w:ascii="宋体" w:eastAsia="宋体" w:hAnsi="宋体" w:cs="Times New Roman" w:hint="eastAsia"/>
          <w:sz w:val="24"/>
          <w:szCs w:val="24"/>
        </w:rPr>
        <w:t>采购-2026-26，SGZ[2026]173-ZC111;</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2、</w:t>
      </w:r>
      <w:r w:rsidRPr="00C040C0">
        <w:rPr>
          <w:rFonts w:ascii="宋体" w:eastAsia="宋体" w:hAnsi="宋体" w:cs="Times New Roman" w:hint="eastAsia"/>
          <w:sz w:val="24"/>
          <w:szCs w:val="24"/>
        </w:rPr>
        <w:t>采购项目名称：保障房小区维护及维修项目</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 xml:space="preserve">3、采购方式：竞争性磋商     </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4、预算金额：3500000元</w:t>
      </w:r>
    </w:p>
    <w:p w:rsidR="00C040C0" w:rsidRPr="00C040C0" w:rsidRDefault="00C040C0" w:rsidP="00C040C0">
      <w:pPr>
        <w:spacing w:line="360" w:lineRule="auto"/>
        <w:ind w:firstLineChars="235" w:firstLine="564"/>
        <w:rPr>
          <w:rFonts w:ascii="宋体" w:eastAsia="宋体" w:hAnsi="宋体" w:cs="Times New Roman"/>
          <w:sz w:val="24"/>
          <w:szCs w:val="24"/>
        </w:rPr>
      </w:pPr>
      <w:r w:rsidRPr="00C040C0">
        <w:rPr>
          <w:rFonts w:ascii="宋体" w:eastAsia="宋体" w:hAnsi="宋体" w:cs="Times New Roman" w:hint="eastAsia"/>
          <w:sz w:val="24"/>
          <w:szCs w:val="24"/>
        </w:rPr>
        <w:t>最高限价：一标段经相关部门审计后的100%，二标段35000元；</w:t>
      </w:r>
    </w:p>
    <w:tbl>
      <w:tblPr>
        <w:tblW w:w="932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812"/>
        <w:gridCol w:w="2835"/>
        <w:gridCol w:w="1418"/>
        <w:gridCol w:w="1559"/>
      </w:tblGrid>
      <w:tr w:rsidR="00C040C0" w:rsidRPr="00C040C0" w:rsidTr="0092143D">
        <w:tc>
          <w:tcPr>
            <w:tcW w:w="698" w:type="dxa"/>
            <w:vAlign w:val="center"/>
          </w:tcPr>
          <w:p w:rsidR="00C040C0" w:rsidRPr="00C040C0" w:rsidRDefault="00C040C0" w:rsidP="00C040C0">
            <w:pPr>
              <w:widowControl/>
              <w:spacing w:line="440" w:lineRule="exact"/>
              <w:jc w:val="center"/>
              <w:rPr>
                <w:rFonts w:ascii="宋体" w:eastAsia="宋体" w:hAnsi="宋体" w:cs="宋体"/>
                <w:kern w:val="0"/>
                <w:sz w:val="24"/>
                <w:szCs w:val="24"/>
              </w:rPr>
            </w:pPr>
            <w:r w:rsidRPr="00C040C0">
              <w:rPr>
                <w:rFonts w:ascii="宋体" w:eastAsia="宋体" w:hAnsi="宋体" w:cs="宋体"/>
                <w:kern w:val="0"/>
                <w:sz w:val="24"/>
                <w:szCs w:val="24"/>
              </w:rPr>
              <w:t>序号</w:t>
            </w:r>
          </w:p>
        </w:tc>
        <w:tc>
          <w:tcPr>
            <w:tcW w:w="2812" w:type="dxa"/>
            <w:vAlign w:val="center"/>
          </w:tcPr>
          <w:p w:rsidR="00C040C0" w:rsidRPr="00C040C0" w:rsidRDefault="00C040C0" w:rsidP="00C040C0">
            <w:pPr>
              <w:widowControl/>
              <w:spacing w:line="440" w:lineRule="exact"/>
              <w:jc w:val="center"/>
              <w:rPr>
                <w:rFonts w:ascii="宋体" w:eastAsia="宋体" w:hAnsi="宋体" w:cs="宋体"/>
                <w:kern w:val="0"/>
                <w:sz w:val="24"/>
                <w:szCs w:val="24"/>
              </w:rPr>
            </w:pPr>
            <w:proofErr w:type="gramStart"/>
            <w:r w:rsidRPr="00C040C0">
              <w:rPr>
                <w:rFonts w:ascii="宋体" w:eastAsia="宋体" w:hAnsi="宋体" w:cs="宋体" w:hint="eastAsia"/>
                <w:kern w:val="0"/>
                <w:sz w:val="24"/>
                <w:szCs w:val="24"/>
              </w:rPr>
              <w:t>包号</w:t>
            </w:r>
            <w:proofErr w:type="gramEnd"/>
          </w:p>
        </w:tc>
        <w:tc>
          <w:tcPr>
            <w:tcW w:w="2835" w:type="dxa"/>
            <w:vAlign w:val="center"/>
          </w:tcPr>
          <w:p w:rsidR="00C040C0" w:rsidRPr="00C040C0" w:rsidRDefault="00C040C0" w:rsidP="00C040C0">
            <w:pPr>
              <w:widowControl/>
              <w:spacing w:line="440" w:lineRule="exact"/>
              <w:jc w:val="center"/>
              <w:rPr>
                <w:rFonts w:ascii="宋体" w:eastAsia="宋体" w:hAnsi="宋体" w:cs="宋体"/>
                <w:kern w:val="0"/>
                <w:sz w:val="24"/>
                <w:szCs w:val="24"/>
              </w:rPr>
            </w:pPr>
            <w:r w:rsidRPr="00C040C0">
              <w:rPr>
                <w:rFonts w:ascii="宋体" w:eastAsia="宋体" w:hAnsi="宋体" w:cs="宋体" w:hint="eastAsia"/>
                <w:kern w:val="0"/>
                <w:sz w:val="24"/>
                <w:szCs w:val="24"/>
              </w:rPr>
              <w:t>包名称</w:t>
            </w:r>
          </w:p>
        </w:tc>
        <w:tc>
          <w:tcPr>
            <w:tcW w:w="1418" w:type="dxa"/>
            <w:vAlign w:val="center"/>
          </w:tcPr>
          <w:p w:rsidR="00C040C0" w:rsidRPr="00C040C0" w:rsidRDefault="00C040C0" w:rsidP="00C040C0">
            <w:pPr>
              <w:widowControl/>
              <w:spacing w:line="440" w:lineRule="exact"/>
              <w:jc w:val="center"/>
              <w:rPr>
                <w:rFonts w:ascii="宋体" w:eastAsia="宋体" w:hAnsi="宋体" w:cs="宋体"/>
                <w:kern w:val="0"/>
                <w:sz w:val="24"/>
                <w:szCs w:val="24"/>
              </w:rPr>
            </w:pPr>
            <w:r w:rsidRPr="00C040C0">
              <w:rPr>
                <w:rFonts w:ascii="宋体" w:eastAsia="宋体" w:hAnsi="宋体" w:cs="宋体" w:hint="eastAsia"/>
                <w:kern w:val="0"/>
                <w:sz w:val="24"/>
                <w:szCs w:val="24"/>
              </w:rPr>
              <w:t>包预算</w:t>
            </w:r>
          </w:p>
          <w:p w:rsidR="00C040C0" w:rsidRPr="00C040C0" w:rsidRDefault="00C040C0" w:rsidP="00C040C0">
            <w:pPr>
              <w:widowControl/>
              <w:spacing w:line="440" w:lineRule="exact"/>
              <w:jc w:val="center"/>
              <w:rPr>
                <w:rFonts w:ascii="宋体" w:eastAsia="宋体" w:hAnsi="宋体" w:cs="宋体"/>
                <w:kern w:val="0"/>
                <w:sz w:val="24"/>
                <w:szCs w:val="24"/>
              </w:rPr>
            </w:pPr>
            <w:r w:rsidRPr="00C040C0">
              <w:rPr>
                <w:rFonts w:ascii="宋体" w:eastAsia="宋体" w:hAnsi="宋体" w:cs="宋体" w:hint="eastAsia"/>
                <w:kern w:val="0"/>
                <w:sz w:val="24"/>
                <w:szCs w:val="24"/>
              </w:rPr>
              <w:t>（元）</w:t>
            </w:r>
          </w:p>
        </w:tc>
        <w:tc>
          <w:tcPr>
            <w:tcW w:w="1559" w:type="dxa"/>
            <w:vAlign w:val="center"/>
          </w:tcPr>
          <w:p w:rsidR="00C040C0" w:rsidRPr="00C040C0" w:rsidRDefault="00C040C0" w:rsidP="00C040C0">
            <w:pPr>
              <w:widowControl/>
              <w:spacing w:line="440" w:lineRule="exact"/>
              <w:jc w:val="center"/>
              <w:rPr>
                <w:rFonts w:ascii="宋体" w:eastAsia="宋体" w:hAnsi="宋体" w:cs="宋体"/>
                <w:kern w:val="0"/>
                <w:sz w:val="24"/>
                <w:szCs w:val="24"/>
              </w:rPr>
            </w:pPr>
            <w:proofErr w:type="gramStart"/>
            <w:r w:rsidRPr="00C040C0">
              <w:rPr>
                <w:rFonts w:ascii="宋体" w:eastAsia="宋体" w:hAnsi="宋体" w:cs="宋体" w:hint="eastAsia"/>
                <w:kern w:val="0"/>
                <w:sz w:val="24"/>
                <w:szCs w:val="24"/>
              </w:rPr>
              <w:t>包最高</w:t>
            </w:r>
            <w:proofErr w:type="gramEnd"/>
            <w:r w:rsidRPr="00C040C0">
              <w:rPr>
                <w:rFonts w:ascii="宋体" w:eastAsia="宋体" w:hAnsi="宋体" w:cs="宋体" w:hint="eastAsia"/>
                <w:kern w:val="0"/>
                <w:sz w:val="24"/>
                <w:szCs w:val="24"/>
              </w:rPr>
              <w:t>限价</w:t>
            </w:r>
          </w:p>
          <w:p w:rsidR="00C040C0" w:rsidRPr="00C040C0" w:rsidRDefault="00C040C0" w:rsidP="00C040C0">
            <w:pPr>
              <w:widowControl/>
              <w:spacing w:line="440" w:lineRule="exact"/>
              <w:jc w:val="center"/>
              <w:rPr>
                <w:rFonts w:ascii="宋体" w:eastAsia="宋体" w:hAnsi="宋体" w:cs="宋体"/>
                <w:kern w:val="0"/>
                <w:sz w:val="24"/>
                <w:szCs w:val="24"/>
              </w:rPr>
            </w:pPr>
            <w:r w:rsidRPr="00C040C0">
              <w:rPr>
                <w:rFonts w:ascii="宋体" w:eastAsia="宋体" w:hAnsi="宋体" w:cs="宋体" w:hint="eastAsia"/>
                <w:kern w:val="0"/>
                <w:sz w:val="24"/>
                <w:szCs w:val="24"/>
              </w:rPr>
              <w:t>（元）</w:t>
            </w:r>
          </w:p>
        </w:tc>
      </w:tr>
      <w:tr w:rsidR="00C040C0" w:rsidRPr="00C040C0" w:rsidTr="0092143D">
        <w:tc>
          <w:tcPr>
            <w:tcW w:w="698" w:type="dxa"/>
            <w:vAlign w:val="center"/>
          </w:tcPr>
          <w:p w:rsidR="00C040C0" w:rsidRPr="00C040C0" w:rsidRDefault="00C040C0" w:rsidP="00C040C0">
            <w:pPr>
              <w:widowControl/>
              <w:spacing w:line="440" w:lineRule="exact"/>
              <w:jc w:val="center"/>
              <w:rPr>
                <w:rFonts w:ascii="宋体" w:eastAsia="宋体" w:hAnsi="宋体" w:cs="宋体"/>
                <w:kern w:val="0"/>
                <w:sz w:val="24"/>
                <w:szCs w:val="24"/>
              </w:rPr>
            </w:pPr>
            <w:r w:rsidRPr="00C040C0">
              <w:rPr>
                <w:rFonts w:ascii="宋体" w:eastAsia="宋体" w:hAnsi="宋体" w:cs="宋体" w:hint="eastAsia"/>
                <w:kern w:val="0"/>
                <w:sz w:val="24"/>
                <w:szCs w:val="24"/>
              </w:rPr>
              <w:t>1</w:t>
            </w:r>
          </w:p>
        </w:tc>
        <w:tc>
          <w:tcPr>
            <w:tcW w:w="2812" w:type="dxa"/>
            <w:vAlign w:val="center"/>
          </w:tcPr>
          <w:p w:rsidR="00C040C0" w:rsidRPr="00C040C0" w:rsidRDefault="00C040C0" w:rsidP="00C040C0">
            <w:pPr>
              <w:widowControl/>
              <w:spacing w:line="440" w:lineRule="exact"/>
              <w:jc w:val="center"/>
              <w:rPr>
                <w:rFonts w:ascii="宋体" w:eastAsia="宋体" w:hAnsi="宋体" w:cs="宋体"/>
                <w:kern w:val="0"/>
                <w:sz w:val="24"/>
                <w:szCs w:val="24"/>
              </w:rPr>
            </w:pPr>
            <w:r w:rsidRPr="00C040C0">
              <w:rPr>
                <w:rFonts w:ascii="宋体" w:eastAsia="宋体" w:hAnsi="宋体" w:cs="Times New Roman" w:hint="eastAsia"/>
                <w:sz w:val="24"/>
                <w:szCs w:val="24"/>
              </w:rPr>
              <w:t>SGZ[2026]173-ZC111-1</w:t>
            </w:r>
          </w:p>
        </w:tc>
        <w:tc>
          <w:tcPr>
            <w:tcW w:w="2835" w:type="dxa"/>
            <w:vAlign w:val="center"/>
          </w:tcPr>
          <w:p w:rsidR="00C040C0" w:rsidRPr="00C040C0" w:rsidRDefault="00C040C0" w:rsidP="00C040C0">
            <w:pPr>
              <w:widowControl/>
              <w:spacing w:line="440" w:lineRule="exact"/>
              <w:jc w:val="center"/>
              <w:rPr>
                <w:rFonts w:ascii="宋体" w:eastAsia="宋体" w:hAnsi="宋体" w:cs="Times New Roman"/>
                <w:sz w:val="24"/>
                <w:szCs w:val="24"/>
              </w:rPr>
            </w:pPr>
            <w:r w:rsidRPr="00C040C0">
              <w:rPr>
                <w:rFonts w:ascii="宋体" w:eastAsia="宋体" w:hAnsi="宋体" w:cs="Times New Roman" w:hint="eastAsia"/>
                <w:sz w:val="24"/>
                <w:szCs w:val="24"/>
              </w:rPr>
              <w:t>保障房小区维护及维修项目一标段</w:t>
            </w:r>
          </w:p>
        </w:tc>
        <w:tc>
          <w:tcPr>
            <w:tcW w:w="1418" w:type="dxa"/>
            <w:vAlign w:val="center"/>
          </w:tcPr>
          <w:p w:rsidR="00C040C0" w:rsidRPr="00C040C0" w:rsidRDefault="00C040C0" w:rsidP="00C040C0">
            <w:pPr>
              <w:widowControl/>
              <w:spacing w:line="440" w:lineRule="exact"/>
              <w:jc w:val="center"/>
              <w:rPr>
                <w:rFonts w:ascii="宋体" w:eastAsia="宋体" w:hAnsi="宋体" w:cs="Times New Roman"/>
                <w:sz w:val="24"/>
                <w:szCs w:val="24"/>
              </w:rPr>
            </w:pPr>
            <w:r w:rsidRPr="00C040C0">
              <w:rPr>
                <w:rFonts w:ascii="宋体" w:eastAsia="宋体" w:hAnsi="宋体" w:cs="Times New Roman" w:hint="eastAsia"/>
                <w:sz w:val="24"/>
                <w:szCs w:val="24"/>
              </w:rPr>
              <w:t>约3465000元</w:t>
            </w:r>
          </w:p>
        </w:tc>
        <w:tc>
          <w:tcPr>
            <w:tcW w:w="1559" w:type="dxa"/>
            <w:vAlign w:val="center"/>
          </w:tcPr>
          <w:p w:rsidR="00C040C0" w:rsidRPr="00C040C0" w:rsidRDefault="00C040C0" w:rsidP="00C040C0">
            <w:pPr>
              <w:widowControl/>
              <w:spacing w:line="440" w:lineRule="exact"/>
              <w:jc w:val="center"/>
              <w:rPr>
                <w:rFonts w:ascii="宋体" w:eastAsia="宋体" w:hAnsi="宋体" w:cs="Times New Roman"/>
                <w:sz w:val="24"/>
                <w:szCs w:val="24"/>
              </w:rPr>
            </w:pPr>
            <w:r w:rsidRPr="00C040C0">
              <w:rPr>
                <w:rFonts w:ascii="宋体" w:eastAsia="宋体" w:hAnsi="宋体" w:cs="Times New Roman" w:hint="eastAsia"/>
                <w:sz w:val="24"/>
                <w:szCs w:val="24"/>
              </w:rPr>
              <w:t>约3465000元</w:t>
            </w:r>
          </w:p>
        </w:tc>
      </w:tr>
      <w:tr w:rsidR="00C040C0" w:rsidRPr="00C040C0" w:rsidTr="0092143D">
        <w:tc>
          <w:tcPr>
            <w:tcW w:w="698" w:type="dxa"/>
            <w:vAlign w:val="center"/>
          </w:tcPr>
          <w:p w:rsidR="00C040C0" w:rsidRPr="00C040C0" w:rsidRDefault="00C040C0" w:rsidP="00C040C0">
            <w:pPr>
              <w:widowControl/>
              <w:spacing w:line="440" w:lineRule="exact"/>
              <w:jc w:val="center"/>
              <w:rPr>
                <w:rFonts w:ascii="宋体" w:eastAsia="宋体" w:hAnsi="宋体" w:cs="宋体"/>
                <w:kern w:val="0"/>
                <w:sz w:val="24"/>
                <w:szCs w:val="24"/>
              </w:rPr>
            </w:pPr>
            <w:r w:rsidRPr="00C040C0">
              <w:rPr>
                <w:rFonts w:ascii="宋体" w:eastAsia="宋体" w:hAnsi="宋体" w:cs="宋体" w:hint="eastAsia"/>
                <w:kern w:val="0"/>
                <w:sz w:val="24"/>
                <w:szCs w:val="24"/>
              </w:rPr>
              <w:t>2</w:t>
            </w:r>
          </w:p>
        </w:tc>
        <w:tc>
          <w:tcPr>
            <w:tcW w:w="2812" w:type="dxa"/>
            <w:vAlign w:val="center"/>
          </w:tcPr>
          <w:p w:rsidR="00C040C0" w:rsidRPr="00C040C0" w:rsidRDefault="00C040C0" w:rsidP="00C040C0">
            <w:pPr>
              <w:widowControl/>
              <w:spacing w:line="440" w:lineRule="exact"/>
              <w:jc w:val="center"/>
              <w:rPr>
                <w:rFonts w:ascii="宋体" w:eastAsia="宋体" w:hAnsi="宋体" w:cs="宋体"/>
                <w:kern w:val="0"/>
                <w:sz w:val="24"/>
                <w:szCs w:val="24"/>
              </w:rPr>
            </w:pPr>
            <w:r w:rsidRPr="00C040C0">
              <w:rPr>
                <w:rFonts w:ascii="宋体" w:eastAsia="宋体" w:hAnsi="宋体" w:cs="Times New Roman" w:hint="eastAsia"/>
                <w:sz w:val="24"/>
                <w:szCs w:val="24"/>
              </w:rPr>
              <w:t>SGZ[2026]173-ZC111-2</w:t>
            </w:r>
          </w:p>
        </w:tc>
        <w:tc>
          <w:tcPr>
            <w:tcW w:w="2835" w:type="dxa"/>
            <w:vAlign w:val="center"/>
          </w:tcPr>
          <w:p w:rsidR="00C040C0" w:rsidRPr="00C040C0" w:rsidRDefault="00C040C0" w:rsidP="00C040C0">
            <w:pPr>
              <w:widowControl/>
              <w:spacing w:line="440" w:lineRule="exact"/>
              <w:jc w:val="center"/>
              <w:rPr>
                <w:rFonts w:ascii="宋体" w:eastAsia="宋体" w:hAnsi="宋体" w:cs="Times New Roman"/>
                <w:sz w:val="24"/>
                <w:szCs w:val="24"/>
              </w:rPr>
            </w:pPr>
            <w:r w:rsidRPr="00C040C0">
              <w:rPr>
                <w:rFonts w:ascii="宋体" w:eastAsia="宋体" w:hAnsi="宋体" w:cs="Times New Roman" w:hint="eastAsia"/>
                <w:sz w:val="24"/>
                <w:szCs w:val="24"/>
              </w:rPr>
              <w:t>保障房小区维护及维修项目二标段</w:t>
            </w:r>
          </w:p>
        </w:tc>
        <w:tc>
          <w:tcPr>
            <w:tcW w:w="1418" w:type="dxa"/>
            <w:vAlign w:val="center"/>
          </w:tcPr>
          <w:p w:rsidR="00C040C0" w:rsidRPr="00C040C0" w:rsidRDefault="00C040C0" w:rsidP="00C040C0">
            <w:pPr>
              <w:widowControl/>
              <w:spacing w:line="440" w:lineRule="exact"/>
              <w:jc w:val="center"/>
              <w:rPr>
                <w:rFonts w:ascii="宋体" w:eastAsia="宋体" w:hAnsi="宋体" w:cs="Times New Roman"/>
                <w:sz w:val="24"/>
                <w:szCs w:val="24"/>
              </w:rPr>
            </w:pPr>
            <w:r w:rsidRPr="00C040C0">
              <w:rPr>
                <w:rFonts w:ascii="宋体" w:eastAsia="宋体" w:hAnsi="宋体" w:cs="Times New Roman" w:hint="eastAsia"/>
                <w:sz w:val="24"/>
                <w:szCs w:val="24"/>
              </w:rPr>
              <w:t>35000元</w:t>
            </w:r>
          </w:p>
        </w:tc>
        <w:tc>
          <w:tcPr>
            <w:tcW w:w="1559" w:type="dxa"/>
            <w:vAlign w:val="center"/>
          </w:tcPr>
          <w:p w:rsidR="00C040C0" w:rsidRPr="00C040C0" w:rsidRDefault="00C040C0" w:rsidP="00C040C0">
            <w:pPr>
              <w:widowControl/>
              <w:spacing w:line="440" w:lineRule="exact"/>
              <w:jc w:val="center"/>
              <w:rPr>
                <w:rFonts w:ascii="宋体" w:eastAsia="宋体" w:hAnsi="宋体" w:cs="Times New Roman"/>
                <w:sz w:val="24"/>
                <w:szCs w:val="24"/>
              </w:rPr>
            </w:pPr>
            <w:r w:rsidRPr="00C040C0">
              <w:rPr>
                <w:rFonts w:ascii="宋体" w:eastAsia="宋体" w:hAnsi="宋体" w:cs="Times New Roman" w:hint="eastAsia"/>
                <w:sz w:val="24"/>
                <w:szCs w:val="24"/>
              </w:rPr>
              <w:t>35000元</w:t>
            </w:r>
          </w:p>
        </w:tc>
      </w:tr>
    </w:tbl>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5</w:t>
      </w:r>
      <w:r w:rsidRPr="00C040C0">
        <w:rPr>
          <w:rFonts w:ascii="宋体" w:eastAsia="宋体" w:hAnsi="宋体" w:cs="Times New Roman"/>
          <w:sz w:val="24"/>
          <w:szCs w:val="24"/>
        </w:rPr>
        <w:t>、</w:t>
      </w:r>
      <w:r w:rsidRPr="00C040C0">
        <w:rPr>
          <w:rFonts w:ascii="宋体" w:eastAsia="宋体" w:hAnsi="宋体" w:cs="Times New Roman" w:hint="eastAsia"/>
          <w:sz w:val="24"/>
          <w:szCs w:val="24"/>
        </w:rPr>
        <w:t>采购需求(包括目标、标准、数量、规格、服务要求、验收、标准等)：</w:t>
      </w:r>
    </w:p>
    <w:p w:rsidR="00C040C0" w:rsidRPr="00C040C0" w:rsidRDefault="00C040C0" w:rsidP="00C040C0">
      <w:pPr>
        <w:spacing w:line="360" w:lineRule="auto"/>
        <w:ind w:firstLineChars="250" w:firstLine="600"/>
        <w:rPr>
          <w:rFonts w:ascii="宋体" w:eastAsia="宋体" w:hAnsi="宋体" w:cs="Times New Roman"/>
          <w:sz w:val="24"/>
          <w:szCs w:val="24"/>
        </w:rPr>
      </w:pPr>
      <w:r w:rsidRPr="00C040C0">
        <w:rPr>
          <w:rFonts w:ascii="宋体" w:eastAsia="宋体" w:hAnsi="宋体" w:cs="Times New Roman"/>
          <w:sz w:val="24"/>
          <w:szCs w:val="24"/>
        </w:rPr>
        <w:t>5.1、采购范围：</w:t>
      </w:r>
      <w:r w:rsidRPr="00C040C0">
        <w:rPr>
          <w:rFonts w:ascii="宋体" w:eastAsia="宋体" w:hAnsi="宋体" w:cs="Times New Roman" w:hint="eastAsia"/>
          <w:sz w:val="24"/>
          <w:szCs w:val="24"/>
        </w:rPr>
        <w:t>自合同签订之日起（含）一年为止“采购需求”中所描述的小区零星杂项工程</w:t>
      </w:r>
      <w:r w:rsidRPr="00C040C0">
        <w:rPr>
          <w:rFonts w:ascii="宋体" w:eastAsia="宋体" w:hAnsi="宋体" w:cs="Times New Roman" w:hint="eastAsia"/>
          <w:kern w:val="0"/>
          <w:sz w:val="24"/>
          <w:szCs w:val="24"/>
        </w:rPr>
        <w:t>。</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5.2、</w:t>
      </w:r>
      <w:r w:rsidRPr="00C040C0">
        <w:rPr>
          <w:rFonts w:ascii="宋体" w:eastAsia="宋体" w:hAnsi="宋体" w:cs="Times New Roman" w:hint="eastAsia"/>
          <w:sz w:val="24"/>
          <w:szCs w:val="24"/>
        </w:rPr>
        <w:t>资金来源：财政资金，已落实。</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5.3、控制价：一标段：经相关部门审计后的100%；二标段：35000元；</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5.</w:t>
      </w:r>
      <w:r w:rsidRPr="00C040C0">
        <w:rPr>
          <w:rFonts w:ascii="宋体" w:eastAsia="宋体" w:hAnsi="宋体" w:cs="Times New Roman" w:hint="eastAsia"/>
          <w:sz w:val="24"/>
          <w:szCs w:val="24"/>
        </w:rPr>
        <w:t>4、质量标准：达到国家质量验收规范合格标准。</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5.</w:t>
      </w:r>
      <w:r w:rsidRPr="00C040C0">
        <w:rPr>
          <w:rFonts w:ascii="宋体" w:eastAsia="宋体" w:hAnsi="宋体" w:cs="Times New Roman" w:hint="eastAsia"/>
          <w:sz w:val="24"/>
          <w:szCs w:val="24"/>
        </w:rPr>
        <w:t>5、安全控制目标：无安全事故</w:t>
      </w:r>
      <w:r w:rsidRPr="00C040C0">
        <w:rPr>
          <w:rFonts w:ascii="宋体" w:eastAsia="宋体" w:hAnsi="宋体" w:cs="宋体" w:hint="eastAsia"/>
          <w:sz w:val="24"/>
          <w:szCs w:val="24"/>
        </w:rPr>
        <w:t>。</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5.</w:t>
      </w:r>
      <w:r w:rsidRPr="00C040C0">
        <w:rPr>
          <w:rFonts w:ascii="宋体" w:eastAsia="宋体" w:hAnsi="宋体" w:cs="Times New Roman" w:hint="eastAsia"/>
          <w:sz w:val="24"/>
          <w:szCs w:val="24"/>
        </w:rPr>
        <w:t>6、一标段工期：</w:t>
      </w:r>
      <w:r w:rsidRPr="00C040C0">
        <w:rPr>
          <w:rFonts w:ascii="宋体" w:eastAsia="宋体" w:hAnsi="宋体" w:cs="宋体" w:hint="eastAsia"/>
          <w:sz w:val="24"/>
          <w:szCs w:val="24"/>
        </w:rPr>
        <w:t>自合同签订之日起（含）一年</w:t>
      </w:r>
      <w:r w:rsidRPr="00C040C0">
        <w:rPr>
          <w:rFonts w:ascii="宋体" w:eastAsia="宋体" w:hAnsi="宋体" w:cs="Times New Roman" w:hint="eastAsia"/>
          <w:sz w:val="24"/>
          <w:szCs w:val="24"/>
        </w:rPr>
        <w:t>；</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 xml:space="preserve">二标段监理期限：同施工工期及保修阶段。 </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6、合同履行期限：按合同约定执行。</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7、本项目是否接受联合体投标：</w:t>
      </w:r>
      <w:proofErr w:type="gramStart"/>
      <w:r w:rsidRPr="00C040C0">
        <w:rPr>
          <w:rFonts w:ascii="宋体" w:eastAsia="宋体" w:hAnsi="宋体" w:cs="Times New Roman" w:hint="eastAsia"/>
          <w:sz w:val="24"/>
          <w:szCs w:val="24"/>
        </w:rPr>
        <w:t>否</w:t>
      </w:r>
      <w:proofErr w:type="gramEnd"/>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8、是否接受进口产品：</w:t>
      </w:r>
      <w:proofErr w:type="gramStart"/>
      <w:r w:rsidRPr="00C040C0">
        <w:rPr>
          <w:rFonts w:ascii="宋体" w:eastAsia="宋体" w:hAnsi="宋体" w:cs="Times New Roman" w:hint="eastAsia"/>
          <w:sz w:val="24"/>
          <w:szCs w:val="24"/>
        </w:rPr>
        <w:t>否</w:t>
      </w:r>
      <w:proofErr w:type="gramEnd"/>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9、是否专门面向中小企业：是</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二、申请人资格要求</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1</w:t>
      </w:r>
      <w:r w:rsidRPr="00C040C0">
        <w:rPr>
          <w:rFonts w:ascii="宋体" w:eastAsia="宋体" w:hAnsi="宋体" w:cs="Times New Roman" w:hint="eastAsia"/>
          <w:sz w:val="24"/>
          <w:szCs w:val="24"/>
        </w:rPr>
        <w:t>、</w:t>
      </w:r>
      <w:r w:rsidRPr="00C040C0">
        <w:rPr>
          <w:rFonts w:ascii="宋体" w:eastAsia="宋体" w:hAnsi="宋体" w:cs="Times New Roman"/>
          <w:sz w:val="24"/>
          <w:szCs w:val="24"/>
        </w:rPr>
        <w:t>满足《中华人民共和国政府采购法》第二十二条规定；</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2</w:t>
      </w:r>
      <w:r w:rsidRPr="00C040C0">
        <w:rPr>
          <w:rFonts w:ascii="宋体" w:eastAsia="宋体" w:hAnsi="宋体" w:cs="Times New Roman" w:hint="eastAsia"/>
          <w:sz w:val="24"/>
          <w:szCs w:val="24"/>
        </w:rPr>
        <w:t>、</w:t>
      </w:r>
      <w:r w:rsidRPr="00C040C0">
        <w:rPr>
          <w:rFonts w:ascii="宋体" w:eastAsia="宋体" w:hAnsi="宋体" w:cs="Times New Roman"/>
          <w:sz w:val="24"/>
          <w:szCs w:val="24"/>
        </w:rPr>
        <w:t>落实政府采购政策满足的资格要求：</w:t>
      </w:r>
      <w:r w:rsidRPr="00C040C0">
        <w:rPr>
          <w:rFonts w:ascii="宋体" w:eastAsia="宋体" w:hAnsi="宋体" w:cs="Times New Roman" w:hint="eastAsia"/>
          <w:sz w:val="24"/>
          <w:szCs w:val="24"/>
        </w:rPr>
        <w:t>根据《政府采购促进中小企业发展管理办法》（财库〔2020〕46号）规定，本项目专门面向中小企业采购，同时须提供《中小企业声明函》。</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3</w:t>
      </w:r>
      <w:r w:rsidRPr="00C040C0">
        <w:rPr>
          <w:rFonts w:ascii="宋体" w:eastAsia="宋体" w:hAnsi="宋体" w:cs="Times New Roman" w:hint="eastAsia"/>
          <w:sz w:val="24"/>
          <w:szCs w:val="24"/>
        </w:rPr>
        <w:t>、</w:t>
      </w:r>
      <w:r w:rsidRPr="00C040C0">
        <w:rPr>
          <w:rFonts w:ascii="宋体" w:eastAsia="宋体" w:hAnsi="宋体" w:cs="Times New Roman"/>
          <w:sz w:val="24"/>
          <w:szCs w:val="24"/>
        </w:rPr>
        <w:t>本项目的特定资格要求</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3.1、</w:t>
      </w:r>
      <w:r w:rsidRPr="00C040C0">
        <w:rPr>
          <w:rFonts w:ascii="宋体" w:eastAsia="宋体" w:hAnsi="宋体" w:cs="Times New Roman" w:hint="eastAsia"/>
          <w:sz w:val="24"/>
          <w:szCs w:val="24"/>
        </w:rPr>
        <w:t>具备独立法人资格，具有有效的营业执照；</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3.2、</w:t>
      </w:r>
      <w:r w:rsidRPr="00C040C0">
        <w:rPr>
          <w:rFonts w:ascii="宋体" w:eastAsia="宋体" w:hAnsi="宋体" w:cs="Times New Roman" w:hint="eastAsia"/>
          <w:sz w:val="24"/>
          <w:szCs w:val="24"/>
        </w:rPr>
        <w:t>一标段供应商须具有建设行政主管部门颁发的建筑工程施工总承包叁级及以上资质，及有效的安全生产许可证，在人员、设备、资金等方面具有相应的施工能力；</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3.3、</w:t>
      </w:r>
      <w:r w:rsidRPr="00C040C0">
        <w:rPr>
          <w:rFonts w:ascii="宋体" w:eastAsia="宋体" w:hAnsi="宋体" w:cs="Times New Roman" w:hint="eastAsia"/>
          <w:sz w:val="24"/>
          <w:szCs w:val="24"/>
        </w:rPr>
        <w:t>一标段拟派项目经理须具备建筑工程专业贰级及以上注册建造师资格，并具有有效的安全生产考核合格证，且未在其他在建工程项目中担任项目经理，并出具无在建项目证明（承诺书），提供</w:t>
      </w:r>
      <w:proofErr w:type="gramStart"/>
      <w:r w:rsidRPr="00C040C0">
        <w:rPr>
          <w:rFonts w:ascii="宋体" w:eastAsia="宋体" w:hAnsi="宋体" w:cs="Times New Roman" w:hint="eastAsia"/>
          <w:sz w:val="24"/>
          <w:szCs w:val="24"/>
        </w:rPr>
        <w:t>社保证明</w:t>
      </w:r>
      <w:proofErr w:type="gramEnd"/>
      <w:r w:rsidRPr="00C040C0">
        <w:rPr>
          <w:rFonts w:ascii="宋体" w:eastAsia="宋体" w:hAnsi="宋体" w:cs="Times New Roman" w:hint="eastAsia"/>
          <w:sz w:val="24"/>
          <w:szCs w:val="24"/>
        </w:rPr>
        <w:t>；</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3.</w:t>
      </w:r>
      <w:r w:rsidRPr="00C040C0">
        <w:rPr>
          <w:rFonts w:ascii="宋体" w:eastAsia="宋体" w:hAnsi="宋体" w:cs="Times New Roman" w:hint="eastAsia"/>
          <w:sz w:val="24"/>
          <w:szCs w:val="24"/>
        </w:rPr>
        <w:t>4、二标段供应商须具有房屋建筑工程监理乙级及以上资质</w:t>
      </w:r>
      <w:r w:rsidRPr="00C040C0">
        <w:rPr>
          <w:rFonts w:ascii="宋体" w:eastAsia="宋体" w:hAnsi="宋体" w:cs="Times New Roman" w:hint="eastAsia"/>
          <w:sz w:val="24"/>
          <w:szCs w:val="28"/>
        </w:rPr>
        <w:t>；</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3.</w:t>
      </w:r>
      <w:r w:rsidRPr="00C040C0">
        <w:rPr>
          <w:rFonts w:ascii="宋体" w:eastAsia="宋体" w:hAnsi="宋体" w:cs="Times New Roman" w:hint="eastAsia"/>
          <w:sz w:val="24"/>
          <w:szCs w:val="24"/>
        </w:rPr>
        <w:t>5、二标段拟派项目总监理工程师具有房屋建筑工程专业国家注册监理工程师资格，提供</w:t>
      </w:r>
      <w:proofErr w:type="gramStart"/>
      <w:r w:rsidRPr="00C040C0">
        <w:rPr>
          <w:rFonts w:ascii="宋体" w:eastAsia="宋体" w:hAnsi="宋体" w:cs="Times New Roman" w:hint="eastAsia"/>
          <w:sz w:val="24"/>
          <w:szCs w:val="24"/>
        </w:rPr>
        <w:t>社保证明</w:t>
      </w:r>
      <w:proofErr w:type="gramEnd"/>
      <w:r w:rsidRPr="00C040C0">
        <w:rPr>
          <w:rFonts w:ascii="宋体" w:eastAsia="宋体" w:hAnsi="宋体" w:cs="Times New Roman" w:hint="eastAsia"/>
          <w:sz w:val="24"/>
          <w:szCs w:val="24"/>
        </w:rPr>
        <w:t>；</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sz w:val="24"/>
          <w:szCs w:val="24"/>
        </w:rPr>
        <w:t>3.</w:t>
      </w:r>
      <w:r w:rsidRPr="00C040C0">
        <w:rPr>
          <w:rFonts w:ascii="宋体" w:eastAsia="宋体" w:hAnsi="宋体" w:cs="Times New Roman" w:hint="eastAsia"/>
          <w:sz w:val="24"/>
          <w:szCs w:val="24"/>
        </w:rPr>
        <w:t>6、供应商需出具本企业</w:t>
      </w:r>
      <w:proofErr w:type="gramStart"/>
      <w:r w:rsidRPr="00C040C0">
        <w:rPr>
          <w:rFonts w:ascii="宋体" w:eastAsia="宋体" w:hAnsi="宋体" w:cs="Times New Roman" w:hint="eastAsia"/>
          <w:sz w:val="24"/>
          <w:szCs w:val="24"/>
        </w:rPr>
        <w:t>无商业</w:t>
      </w:r>
      <w:proofErr w:type="gramEnd"/>
      <w:r w:rsidRPr="00C040C0">
        <w:rPr>
          <w:rFonts w:ascii="宋体" w:eastAsia="宋体" w:hAnsi="宋体" w:cs="Times New Roman" w:hint="eastAsia"/>
          <w:sz w:val="24"/>
          <w:szCs w:val="24"/>
        </w:rPr>
        <w:t>贿赂及不正当竞争行为的承诺书（格式自拟）</w:t>
      </w:r>
      <w:r w:rsidRPr="00C040C0">
        <w:rPr>
          <w:rFonts w:ascii="宋体" w:eastAsia="宋体" w:hAnsi="宋体" w:cs="Times New Roman" w:hint="eastAsia"/>
          <w:sz w:val="24"/>
          <w:szCs w:val="28"/>
        </w:rPr>
        <w:t>；</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3.7、根据《关于在政府采购活动中查询及使用信用记录有关问题的通知》</w:t>
      </w:r>
      <w:r w:rsidRPr="00C040C0">
        <w:rPr>
          <w:rFonts w:ascii="宋体" w:eastAsia="宋体" w:hAnsi="宋体" w:cs="Times New Roman"/>
          <w:sz w:val="24"/>
          <w:szCs w:val="24"/>
        </w:rPr>
        <w:t>(财库[2016]125号)和</w:t>
      </w:r>
      <w:proofErr w:type="gramStart"/>
      <w:r w:rsidRPr="00C040C0">
        <w:rPr>
          <w:rFonts w:ascii="宋体" w:eastAsia="宋体" w:hAnsi="宋体" w:cs="Times New Roman"/>
          <w:sz w:val="24"/>
          <w:szCs w:val="24"/>
        </w:rPr>
        <w:t>豫财</w:t>
      </w:r>
      <w:proofErr w:type="gramEnd"/>
      <w:r w:rsidRPr="00C040C0">
        <w:rPr>
          <w:rFonts w:ascii="宋体" w:eastAsia="宋体" w:hAnsi="宋体" w:cs="Times New Roman"/>
          <w:sz w:val="24"/>
          <w:szCs w:val="24"/>
        </w:rPr>
        <w:t>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w:t>
      </w:r>
      <w:r w:rsidRPr="00C040C0">
        <w:rPr>
          <w:rFonts w:ascii="宋体" w:eastAsia="宋体" w:hAnsi="宋体" w:cs="Times New Roman" w:hint="eastAsia"/>
          <w:sz w:val="24"/>
          <w:szCs w:val="24"/>
        </w:rPr>
        <w:t>，提供网站的查询结果截图，</w:t>
      </w:r>
      <w:proofErr w:type="gramStart"/>
      <w:r w:rsidRPr="00C040C0">
        <w:rPr>
          <w:rFonts w:ascii="宋体" w:eastAsia="宋体" w:hAnsi="宋体" w:cs="Times New Roman" w:hint="eastAsia"/>
          <w:sz w:val="24"/>
          <w:szCs w:val="24"/>
        </w:rPr>
        <w:t>截图要显示</w:t>
      </w:r>
      <w:proofErr w:type="gramEnd"/>
      <w:r w:rsidRPr="00C040C0">
        <w:rPr>
          <w:rFonts w:ascii="宋体" w:eastAsia="宋体" w:hAnsi="宋体" w:cs="Times New Roman" w:hint="eastAsia"/>
          <w:sz w:val="24"/>
          <w:szCs w:val="24"/>
        </w:rPr>
        <w:t>查询时间，查询时间自本公告发布之日起</w:t>
      </w:r>
      <w:r w:rsidRPr="00C040C0">
        <w:rPr>
          <w:rFonts w:ascii="宋体" w:eastAsia="宋体" w:hAnsi="宋体" w:cs="Times New Roman" w:hint="eastAsia"/>
          <w:sz w:val="24"/>
          <w:szCs w:val="28"/>
        </w:rPr>
        <w:t>；</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3.8、本项目不接受联合体投标。</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三、获取采购文件</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1、时间</w:t>
      </w:r>
      <w:r w:rsidRPr="00C040C0">
        <w:rPr>
          <w:rFonts w:ascii="宋体" w:eastAsia="宋体" w:hAnsi="宋体" w:cs="Times New Roman"/>
          <w:sz w:val="24"/>
          <w:szCs w:val="24"/>
        </w:rPr>
        <w:t>：</w:t>
      </w:r>
      <w:r w:rsidRPr="00C040C0">
        <w:rPr>
          <w:rFonts w:ascii="宋体" w:eastAsia="宋体" w:hAnsi="宋体" w:cs="Times New Roman" w:hint="eastAsia"/>
          <w:sz w:val="24"/>
          <w:szCs w:val="24"/>
        </w:rPr>
        <w:t>2026年06月12日至2026年06月23日，每天上午00:00至12:00，下午12:00至23:59（北京时间，法定节假日除外。）</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2、地点：三门峡市公共资源交易中心网</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3、方式：</w:t>
      </w:r>
      <w:proofErr w:type="gramStart"/>
      <w:r w:rsidRPr="00C040C0">
        <w:rPr>
          <w:rFonts w:ascii="宋体" w:eastAsia="宋体" w:hAnsi="宋体" w:cs="Times New Roman" w:hint="eastAsia"/>
          <w:sz w:val="24"/>
          <w:szCs w:val="24"/>
        </w:rPr>
        <w:t>供应商凭</w:t>
      </w:r>
      <w:proofErr w:type="gramEnd"/>
      <w:r w:rsidRPr="00C040C0">
        <w:rPr>
          <w:rFonts w:ascii="宋体" w:eastAsia="宋体" w:hAnsi="宋体" w:cs="Times New Roman" w:hint="eastAsia"/>
          <w:sz w:val="24"/>
          <w:szCs w:val="24"/>
        </w:rPr>
        <w:t>CA数字证书通过三门峡市公共资源交易中心网（网址：http://gzjy.smx.gov.cn），点击交易平台选择“交易主体登录”，在所参与项目右侧点击参与投标，即可直接下载本项目竞争性磋商文件。</w:t>
      </w:r>
    </w:p>
    <w:p w:rsidR="00C040C0" w:rsidRPr="00C040C0" w:rsidRDefault="00C040C0" w:rsidP="00C040C0">
      <w:pPr>
        <w:spacing w:line="360" w:lineRule="auto"/>
        <w:ind w:firstLineChars="236" w:firstLine="566"/>
        <w:jc w:val="left"/>
        <w:rPr>
          <w:rFonts w:ascii="宋体" w:eastAsia="宋体" w:hAnsi="宋体" w:cs="Times New Roman"/>
          <w:color w:val="000000"/>
          <w:sz w:val="24"/>
          <w:szCs w:val="24"/>
        </w:rPr>
      </w:pPr>
      <w:r w:rsidRPr="00C040C0">
        <w:rPr>
          <w:rFonts w:ascii="宋体" w:eastAsia="宋体" w:hAnsi="宋体" w:cs="Times New Roman" w:hint="eastAsia"/>
          <w:sz w:val="24"/>
          <w:szCs w:val="24"/>
        </w:rPr>
        <w:t>办理CA证书：http://gzjy.smx.gov.cn/bzzx/008001/20231105/57b16af9-ab87-4395-a723-7758c628a3f8.html。</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4、售价：0元</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四、响应文件提交截止时间及地点</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1、时间：2026年06月24 日08时30分。</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2、地点：加密电子竞争性磋商响应文件须在磋商截止时间前通过三门峡市公共资源交易中心电子交易平台加密上传。</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五、响应文件开启时间及地点</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1、时间：2026年06月24 日08时30分。</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2、地点：三门峡市公共资源交易中心五楼开标区</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六、发布公告的媒介</w:t>
      </w:r>
    </w:p>
    <w:p w:rsidR="00C040C0" w:rsidRPr="00C040C0" w:rsidRDefault="00C040C0" w:rsidP="00C040C0">
      <w:pPr>
        <w:spacing w:line="360" w:lineRule="auto"/>
        <w:ind w:firstLineChars="236" w:firstLine="566"/>
        <w:rPr>
          <w:rFonts w:ascii="宋体" w:eastAsia="宋体" w:hAnsi="宋体" w:cs="Times New Roman"/>
          <w:sz w:val="24"/>
          <w:szCs w:val="24"/>
        </w:rPr>
      </w:pPr>
      <w:r w:rsidRPr="00C040C0">
        <w:rPr>
          <w:rFonts w:ascii="宋体" w:eastAsia="宋体" w:hAnsi="宋体" w:cs="Times New Roman" w:hint="eastAsia"/>
          <w:sz w:val="24"/>
          <w:szCs w:val="24"/>
        </w:rPr>
        <w:t>本次公告在《中国招标投标公共服务平台》、《三门峡市公共资源交易中心网》、《河南省政府采购网》上发布。</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sz w:val="24"/>
          <w:szCs w:val="24"/>
        </w:rPr>
        <w:t>七、其他补充事宜</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sz w:val="24"/>
          <w:szCs w:val="24"/>
        </w:rPr>
        <w:t>1、</w:t>
      </w:r>
      <w:r w:rsidRPr="00C040C0">
        <w:rPr>
          <w:rFonts w:ascii="宋体" w:eastAsia="宋体" w:hAnsi="宋体" w:cs="Times New Roman" w:hint="eastAsia"/>
          <w:sz w:val="24"/>
          <w:szCs w:val="24"/>
        </w:rPr>
        <w:t>本项目为不见面开标项目，开标当日，供应商无需到开标现场参加开标会议，供应商应当在投标截止时间前，登陆不见面开标大厅选择登陆三门峡市公共资源电子招投标系统进行登陆（网址为</w:t>
      </w:r>
    </w:p>
    <w:p w:rsidR="00C040C0" w:rsidRPr="00C040C0" w:rsidRDefault="001D7DBF" w:rsidP="00C040C0">
      <w:pPr>
        <w:spacing w:line="360" w:lineRule="auto"/>
        <w:ind w:firstLineChars="202" w:firstLine="424"/>
        <w:rPr>
          <w:rFonts w:ascii="宋体" w:eastAsia="宋体" w:hAnsi="宋体" w:cs="Times New Roman"/>
          <w:sz w:val="24"/>
          <w:szCs w:val="24"/>
        </w:rPr>
      </w:pPr>
      <w:hyperlink r:id="rId10" w:history="1">
        <w:r w:rsidR="00C040C0" w:rsidRPr="00C040C0">
          <w:rPr>
            <w:rFonts w:ascii="宋体" w:eastAsia="宋体" w:hAnsi="宋体" w:cs="Times New Roman" w:hint="eastAsia"/>
            <w:sz w:val="24"/>
            <w:szCs w:val="24"/>
          </w:rPr>
          <w:t>http://120.194.249.36:10094/BidOpening/bidopeninghallaction/hall/login）,在线准时参加开标活动并进行响应文件解密等。每位供应商的解密时间为开标时间起30分钟内完成。因供应商原因未能解密、解密失败或解密超时的将被拒绝。</w:t>
        </w:r>
      </w:hyperlink>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sz w:val="24"/>
          <w:szCs w:val="24"/>
        </w:rPr>
        <w:t>2、本项目为电子化、无纸化交易项目，开标时不再接受任何纸质资料，为保证</w:t>
      </w:r>
      <w:r w:rsidRPr="00C040C0">
        <w:rPr>
          <w:rFonts w:ascii="宋体" w:eastAsia="宋体" w:hAnsi="宋体" w:cs="Times New Roman" w:hint="eastAsia"/>
          <w:sz w:val="24"/>
          <w:szCs w:val="24"/>
        </w:rPr>
        <w:t>您能投标成功，</w:t>
      </w:r>
      <w:proofErr w:type="gramStart"/>
      <w:r w:rsidRPr="00C040C0">
        <w:rPr>
          <w:rFonts w:ascii="宋体" w:eastAsia="宋体" w:hAnsi="宋体" w:cs="Times New Roman" w:hint="eastAsia"/>
          <w:sz w:val="24"/>
          <w:szCs w:val="24"/>
        </w:rPr>
        <w:t>请需仔细</w:t>
      </w:r>
      <w:proofErr w:type="gramEnd"/>
      <w:r w:rsidRPr="00C040C0">
        <w:rPr>
          <w:rFonts w:ascii="宋体" w:eastAsia="宋体" w:hAnsi="宋体" w:cs="Times New Roman" w:hint="eastAsia"/>
          <w:sz w:val="24"/>
          <w:szCs w:val="24"/>
        </w:rPr>
        <w:t>阅读招标文件和三门峡市公共资源交易</w:t>
      </w:r>
      <w:proofErr w:type="gramStart"/>
      <w:r w:rsidRPr="00C040C0">
        <w:rPr>
          <w:rFonts w:ascii="宋体" w:eastAsia="宋体" w:hAnsi="宋体" w:cs="Times New Roman" w:hint="eastAsia"/>
          <w:sz w:val="24"/>
          <w:szCs w:val="24"/>
        </w:rPr>
        <w:t>中心官网业务</w:t>
      </w:r>
      <w:proofErr w:type="gramEnd"/>
      <w:r w:rsidRPr="00C040C0">
        <w:rPr>
          <w:rFonts w:ascii="宋体" w:eastAsia="宋体" w:hAnsi="宋体" w:cs="Times New Roman" w:hint="eastAsia"/>
          <w:sz w:val="24"/>
          <w:szCs w:val="24"/>
        </w:rPr>
        <w:t>办理指南。</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sz w:val="24"/>
          <w:szCs w:val="24"/>
        </w:rPr>
        <w:t>3</w:t>
      </w:r>
      <w:r w:rsidRPr="00C040C0">
        <w:rPr>
          <w:rFonts w:ascii="宋体" w:eastAsia="宋体" w:hAnsi="宋体" w:cs="Times New Roman" w:hint="eastAsia"/>
          <w:sz w:val="24"/>
          <w:szCs w:val="24"/>
        </w:rPr>
        <w:t>、根据《河南省财政厅关于优化政府采购营商环境有关问题的通知》（</w:t>
      </w:r>
      <w:proofErr w:type="gramStart"/>
      <w:r w:rsidRPr="00C040C0">
        <w:rPr>
          <w:rFonts w:ascii="宋体" w:eastAsia="宋体" w:hAnsi="宋体" w:cs="Times New Roman" w:hint="eastAsia"/>
          <w:sz w:val="24"/>
          <w:szCs w:val="24"/>
        </w:rPr>
        <w:t>豫财购</w:t>
      </w:r>
      <w:proofErr w:type="gramEnd"/>
      <w:r w:rsidRPr="00C040C0">
        <w:rPr>
          <w:rFonts w:ascii="宋体" w:eastAsia="宋体" w:hAnsi="宋体" w:cs="Times New Roman" w:hint="eastAsia"/>
          <w:sz w:val="24"/>
          <w:szCs w:val="24"/>
        </w:rPr>
        <w:t>【2019】4号）第6条的规定，投标保证金不再收取。</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sz w:val="24"/>
          <w:szCs w:val="24"/>
        </w:rPr>
        <w:t>4</w:t>
      </w:r>
      <w:r w:rsidRPr="00C040C0">
        <w:rPr>
          <w:rFonts w:ascii="宋体" w:eastAsia="宋体" w:hAnsi="宋体" w:cs="Times New Roman" w:hint="eastAsia"/>
          <w:sz w:val="24"/>
          <w:szCs w:val="24"/>
        </w:rPr>
        <w:t>、资格评审部分：资格评审以响应文件为准，其上</w:t>
      </w:r>
      <w:proofErr w:type="gramStart"/>
      <w:r w:rsidRPr="00C040C0">
        <w:rPr>
          <w:rFonts w:ascii="宋体" w:eastAsia="宋体" w:hAnsi="宋体" w:cs="Times New Roman" w:hint="eastAsia"/>
          <w:sz w:val="24"/>
          <w:szCs w:val="24"/>
        </w:rPr>
        <w:t>传资料</w:t>
      </w:r>
      <w:proofErr w:type="gramEnd"/>
      <w:r w:rsidRPr="00C040C0">
        <w:rPr>
          <w:rFonts w:ascii="宋体" w:eastAsia="宋体" w:hAnsi="宋体" w:cs="Times New Roman" w:hint="eastAsia"/>
          <w:sz w:val="24"/>
          <w:szCs w:val="24"/>
        </w:rPr>
        <w:t>真实性由供应商自行承担。</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5、评标打分部分：评标打分部分按照100分制原则进行，涉及到资格审查、企业荣誉、人员业绩、企业业绩等计分部分时，以供应商自行上传到响应文件中的各类相应内容为准。</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sz w:val="24"/>
          <w:szCs w:val="24"/>
        </w:rPr>
        <w:t>6、</w:t>
      </w:r>
      <w:r w:rsidRPr="00C040C0">
        <w:rPr>
          <w:rFonts w:ascii="宋体" w:eastAsia="宋体" w:hAnsi="宋体" w:cs="Times New Roman" w:hint="eastAsia"/>
          <w:sz w:val="24"/>
          <w:szCs w:val="24"/>
        </w:rPr>
        <w:t>响应文件编制部分：在磋商文件中要求供应</w:t>
      </w:r>
      <w:proofErr w:type="gramStart"/>
      <w:r w:rsidRPr="00C040C0">
        <w:rPr>
          <w:rFonts w:ascii="宋体" w:eastAsia="宋体" w:hAnsi="宋体" w:cs="Times New Roman" w:hint="eastAsia"/>
          <w:sz w:val="24"/>
          <w:szCs w:val="24"/>
        </w:rPr>
        <w:t>商按照</w:t>
      </w:r>
      <w:proofErr w:type="gramEnd"/>
      <w:r w:rsidRPr="00C040C0">
        <w:rPr>
          <w:rFonts w:ascii="宋体" w:eastAsia="宋体" w:hAnsi="宋体" w:cs="Times New Roman" w:hint="eastAsia"/>
          <w:sz w:val="24"/>
          <w:szCs w:val="24"/>
        </w:rPr>
        <w:t>响应文件格式进行响应文件编制，在响应文件编制时，应明确将供应商企业基本情况、资质情况、人员情况、财务情况、业绩情况编入响应文件，便于进行资格审查及评标打分。</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sz w:val="24"/>
          <w:szCs w:val="24"/>
        </w:rPr>
        <w:t>7</w:t>
      </w:r>
      <w:r w:rsidRPr="00C040C0">
        <w:rPr>
          <w:rFonts w:ascii="宋体" w:eastAsia="宋体" w:hAnsi="宋体" w:cs="Times New Roman" w:hint="eastAsia"/>
          <w:sz w:val="24"/>
          <w:szCs w:val="24"/>
        </w:rPr>
        <w:t>、我单位（采购人）严格按</w:t>
      </w:r>
      <w:proofErr w:type="gramStart"/>
      <w:r w:rsidRPr="00C040C0">
        <w:rPr>
          <w:rFonts w:ascii="宋体" w:eastAsia="宋体" w:hAnsi="宋体" w:cs="Times New Roman" w:hint="eastAsia"/>
          <w:sz w:val="24"/>
          <w:szCs w:val="24"/>
        </w:rPr>
        <w:t>三财购</w:t>
      </w:r>
      <w:proofErr w:type="gramEnd"/>
      <w:r w:rsidRPr="00C040C0">
        <w:rPr>
          <w:rFonts w:ascii="宋体" w:eastAsia="宋体" w:hAnsi="宋体" w:cs="Times New Roman" w:hint="eastAsia"/>
          <w:sz w:val="24"/>
          <w:szCs w:val="24"/>
        </w:rPr>
        <w:t>【2023】9号文要求的时限发布成交结果公告，发出成交通知书，签订采购合同，上传采购合同。</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八、凡对本次招标提出询问，请按照以下方式联系</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监督名称：三门峡市财政局政府采购监督管理科</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联系方式：0398－2608915</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采 购 人：</w:t>
      </w:r>
      <w:bookmarkStart w:id="7" w:name="OLE_LINK23"/>
      <w:r w:rsidRPr="00C040C0">
        <w:rPr>
          <w:rFonts w:ascii="宋体" w:eastAsia="宋体" w:hAnsi="宋体" w:cs="Times New Roman" w:hint="eastAsia"/>
          <w:sz w:val="24"/>
          <w:szCs w:val="24"/>
        </w:rPr>
        <w:t>三门峡市住房服务保障中心</w:t>
      </w:r>
      <w:bookmarkEnd w:id="7"/>
      <w:r w:rsidRPr="00C040C0">
        <w:rPr>
          <w:rFonts w:ascii="宋体" w:eastAsia="宋体" w:hAnsi="宋体" w:cs="Times New Roman" w:hint="eastAsia"/>
          <w:sz w:val="24"/>
          <w:szCs w:val="24"/>
        </w:rPr>
        <w:t xml:space="preserve"> </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 xml:space="preserve">地    址：三门峡市召公西路市民中心5号楼 </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联 系 人</w:t>
      </w:r>
      <w:r w:rsidRPr="00C040C0">
        <w:rPr>
          <w:rFonts w:ascii="宋体" w:eastAsia="宋体" w:hAnsi="宋体" w:cs="Times New Roman"/>
          <w:sz w:val="24"/>
          <w:szCs w:val="24"/>
        </w:rPr>
        <w:t>：</w:t>
      </w:r>
      <w:r w:rsidRPr="00C040C0">
        <w:rPr>
          <w:rFonts w:ascii="宋体" w:eastAsia="宋体" w:hAnsi="宋体" w:cs="Times New Roman" w:hint="eastAsia"/>
          <w:sz w:val="24"/>
          <w:szCs w:val="24"/>
        </w:rPr>
        <w:t>贾先生</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联系方式</w:t>
      </w:r>
      <w:r w:rsidRPr="00C040C0">
        <w:rPr>
          <w:rFonts w:ascii="宋体" w:eastAsia="宋体" w:hAnsi="宋体" w:cs="Times New Roman"/>
          <w:sz w:val="24"/>
          <w:szCs w:val="24"/>
        </w:rPr>
        <w:t>：</w:t>
      </w:r>
      <w:r w:rsidRPr="00C040C0">
        <w:rPr>
          <w:rFonts w:ascii="宋体" w:eastAsia="宋体" w:hAnsi="宋体" w:cs="Times New Roman" w:hint="eastAsia"/>
          <w:sz w:val="24"/>
          <w:szCs w:val="24"/>
        </w:rPr>
        <w:t>15839859225</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代理机构：信</w:t>
      </w:r>
      <w:proofErr w:type="gramStart"/>
      <w:r w:rsidRPr="00C040C0">
        <w:rPr>
          <w:rFonts w:ascii="宋体" w:eastAsia="宋体" w:hAnsi="宋体" w:cs="Times New Roman" w:hint="eastAsia"/>
          <w:sz w:val="24"/>
          <w:szCs w:val="24"/>
        </w:rPr>
        <w:t>宇腾远工程</w:t>
      </w:r>
      <w:proofErr w:type="gramEnd"/>
      <w:r w:rsidRPr="00C040C0">
        <w:rPr>
          <w:rFonts w:ascii="宋体" w:eastAsia="宋体" w:hAnsi="宋体" w:cs="Times New Roman" w:hint="eastAsia"/>
          <w:sz w:val="24"/>
          <w:szCs w:val="24"/>
        </w:rPr>
        <w:t xml:space="preserve">咨询集团有限公司  </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地    址：西安曲江新区</w:t>
      </w:r>
      <w:proofErr w:type="gramStart"/>
      <w:r w:rsidRPr="00C040C0">
        <w:rPr>
          <w:rFonts w:ascii="宋体" w:eastAsia="宋体" w:hAnsi="宋体" w:cs="Times New Roman" w:hint="eastAsia"/>
          <w:sz w:val="24"/>
          <w:szCs w:val="24"/>
        </w:rPr>
        <w:t>雁展路</w:t>
      </w:r>
      <w:proofErr w:type="gramEnd"/>
      <w:r w:rsidRPr="00C040C0">
        <w:rPr>
          <w:rFonts w:ascii="宋体" w:eastAsia="宋体" w:hAnsi="宋体" w:cs="Times New Roman" w:hint="eastAsia"/>
          <w:sz w:val="24"/>
          <w:szCs w:val="24"/>
        </w:rPr>
        <w:t>1111号莱安中心T7-2506</w:t>
      </w:r>
    </w:p>
    <w:p w:rsidR="00C040C0" w:rsidRPr="00C040C0" w:rsidRDefault="00C040C0" w:rsidP="00C040C0">
      <w:pPr>
        <w:spacing w:line="360" w:lineRule="auto"/>
        <w:ind w:firstLineChars="202" w:firstLine="485"/>
        <w:rPr>
          <w:rFonts w:ascii="宋体" w:eastAsia="宋体" w:hAnsi="宋体" w:cs="Times New Roman"/>
          <w:sz w:val="24"/>
          <w:szCs w:val="24"/>
        </w:rPr>
      </w:pPr>
      <w:r w:rsidRPr="00C040C0">
        <w:rPr>
          <w:rFonts w:ascii="宋体" w:eastAsia="宋体" w:hAnsi="宋体" w:cs="Times New Roman" w:hint="eastAsia"/>
          <w:sz w:val="24"/>
          <w:szCs w:val="24"/>
        </w:rPr>
        <w:t>联 系 人：李女士</w:t>
      </w:r>
    </w:p>
    <w:p w:rsidR="004F2FD5" w:rsidRDefault="00C040C0" w:rsidP="00C040C0">
      <w:pPr>
        <w:snapToGrid w:val="0"/>
        <w:spacing w:line="360" w:lineRule="auto"/>
        <w:ind w:firstLineChars="200" w:firstLine="480"/>
        <w:rPr>
          <w:rFonts w:ascii="宋体" w:eastAsia="宋体" w:hAnsi="宋体" w:cs="宋体"/>
          <w:sz w:val="24"/>
        </w:rPr>
      </w:pPr>
      <w:r w:rsidRPr="00C040C0">
        <w:rPr>
          <w:rFonts w:ascii="宋体" w:eastAsia="宋体" w:hAnsi="宋体" w:cs="Times New Roman" w:hint="eastAsia"/>
          <w:sz w:val="24"/>
          <w:szCs w:val="24"/>
        </w:rPr>
        <w:t>联系电话：15839801508</w:t>
      </w:r>
    </w:p>
    <w:p w:rsidR="004F2FD5" w:rsidRDefault="004F2FD5">
      <w:pPr>
        <w:pStyle w:val="ab"/>
        <w:spacing w:after="0"/>
        <w:ind w:firstLineChars="225" w:firstLine="540"/>
        <w:rPr>
          <w:rFonts w:ascii="宋体" w:hAnsi="宋体"/>
          <w:color w:val="auto"/>
          <w:kern w:val="2"/>
          <w:sz w:val="24"/>
          <w:szCs w:val="24"/>
        </w:rPr>
      </w:pPr>
    </w:p>
    <w:p w:rsidR="004F2FD5" w:rsidRDefault="009D30E4">
      <w:pPr>
        <w:rPr>
          <w:rFonts w:ascii="宋体" w:eastAsia="宋体" w:hAnsi="宋体" w:cs="Courier New"/>
          <w:b/>
          <w:bCs/>
          <w:sz w:val="30"/>
          <w:szCs w:val="30"/>
        </w:rPr>
      </w:pPr>
      <w:bookmarkStart w:id="8" w:name="_Toc270604573"/>
      <w:bookmarkStart w:id="9" w:name="_Toc1254"/>
      <w:bookmarkStart w:id="10" w:name="_Toc23774425"/>
      <w:bookmarkEnd w:id="6"/>
      <w:r>
        <w:rPr>
          <w:rFonts w:ascii="宋体" w:eastAsia="宋体" w:hAnsi="宋体" w:cs="Courier New" w:hint="eastAsia"/>
          <w:b/>
          <w:bCs/>
          <w:sz w:val="30"/>
          <w:szCs w:val="30"/>
        </w:rPr>
        <w:br w:type="page"/>
      </w:r>
    </w:p>
    <w:p w:rsidR="004F2FD5" w:rsidRDefault="009D30E4" w:rsidP="009D30E4">
      <w:pPr>
        <w:wordWrap w:val="0"/>
        <w:topLinePunct/>
        <w:spacing w:beforeLines="100" w:before="240" w:afterLines="100" w:after="240" w:line="400" w:lineRule="exact"/>
        <w:jc w:val="center"/>
        <w:outlineLvl w:val="0"/>
        <w:rPr>
          <w:rFonts w:ascii="宋体" w:eastAsia="宋体" w:hAnsi="宋体" w:cs="Courier New"/>
          <w:b/>
          <w:bCs/>
          <w:sz w:val="30"/>
          <w:szCs w:val="30"/>
        </w:rPr>
      </w:pPr>
      <w:r>
        <w:rPr>
          <w:rFonts w:ascii="宋体" w:eastAsia="宋体" w:hAnsi="宋体" w:cs="Courier New" w:hint="eastAsia"/>
          <w:b/>
          <w:bCs/>
          <w:sz w:val="30"/>
          <w:szCs w:val="30"/>
        </w:rPr>
        <w:t>第二章 供应商须知</w:t>
      </w:r>
      <w:bookmarkStart w:id="11" w:name="_Toc13329"/>
      <w:bookmarkStart w:id="12" w:name="_Toc18978"/>
      <w:bookmarkStart w:id="13" w:name="_Toc23774426"/>
      <w:bookmarkEnd w:id="5"/>
      <w:bookmarkEnd w:id="8"/>
      <w:bookmarkEnd w:id="9"/>
      <w:bookmarkEnd w:id="10"/>
    </w:p>
    <w:p w:rsidR="004F2FD5" w:rsidRDefault="009D30E4" w:rsidP="009D30E4">
      <w:pPr>
        <w:wordWrap w:val="0"/>
        <w:topLinePunct/>
        <w:spacing w:beforeLines="100" w:before="240" w:afterLines="100" w:after="240" w:line="400" w:lineRule="exact"/>
        <w:jc w:val="center"/>
        <w:outlineLvl w:val="0"/>
        <w:rPr>
          <w:rFonts w:ascii="宋体" w:eastAsia="宋体" w:hAnsi="宋体" w:cs="宋体"/>
          <w:b/>
          <w:bCs/>
          <w:sz w:val="28"/>
          <w:szCs w:val="28"/>
        </w:rPr>
      </w:pPr>
      <w:r>
        <w:rPr>
          <w:rFonts w:ascii="宋体" w:eastAsia="宋体" w:hAnsi="宋体" w:cs="Times New Roman" w:hint="eastAsia"/>
          <w:kern w:val="44"/>
          <w:sz w:val="28"/>
          <w:szCs w:val="28"/>
        </w:rPr>
        <w:t>供应商须知前附表</w:t>
      </w:r>
      <w:bookmarkEnd w:id="11"/>
      <w:bookmarkEnd w:id="12"/>
      <w:bookmarkEnd w:id="13"/>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2072"/>
        <w:gridCol w:w="72"/>
        <w:gridCol w:w="6375"/>
      </w:tblGrid>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序号</w:t>
            </w:r>
          </w:p>
        </w:tc>
        <w:tc>
          <w:tcPr>
            <w:tcW w:w="2072" w:type="dxa"/>
            <w:vAlign w:val="center"/>
          </w:tcPr>
          <w:p w:rsidR="004F2FD5" w:rsidRDefault="009D30E4">
            <w:pPr>
              <w:spacing w:line="500" w:lineRule="exact"/>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条 款 名 称</w:t>
            </w:r>
          </w:p>
        </w:tc>
        <w:tc>
          <w:tcPr>
            <w:tcW w:w="6447" w:type="dxa"/>
            <w:gridSpan w:val="2"/>
            <w:vAlign w:val="center"/>
          </w:tcPr>
          <w:p w:rsidR="004F2FD5" w:rsidRDefault="009D30E4">
            <w:pPr>
              <w:spacing w:line="500" w:lineRule="exact"/>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编 列 内 容</w:t>
            </w:r>
          </w:p>
        </w:tc>
      </w:tr>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1.1</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采购人</w:t>
            </w:r>
          </w:p>
        </w:tc>
        <w:tc>
          <w:tcPr>
            <w:tcW w:w="6447" w:type="dxa"/>
            <w:gridSpan w:val="2"/>
            <w:vAlign w:val="center"/>
          </w:tcPr>
          <w:p w:rsidR="004F2FD5" w:rsidRDefault="009D30E4">
            <w:pPr>
              <w:wordWrap w:val="0"/>
              <w:topLinePunct/>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采 购 人：三门峡市住房服务保障中心 </w:t>
            </w:r>
          </w:p>
          <w:p w:rsidR="004F2FD5" w:rsidRDefault="009D30E4">
            <w:pPr>
              <w:spacing w:line="360" w:lineRule="auto"/>
              <w:jc w:val="left"/>
              <w:rPr>
                <w:rFonts w:ascii="宋体" w:hAnsi="宋体"/>
                <w:sz w:val="24"/>
                <w:szCs w:val="24"/>
              </w:rPr>
            </w:pPr>
            <w:r>
              <w:rPr>
                <w:rFonts w:asciiTheme="minorEastAsia" w:hAnsiTheme="minorEastAsia" w:cstheme="minorEastAsia" w:hint="eastAsia"/>
                <w:sz w:val="24"/>
                <w:szCs w:val="24"/>
              </w:rPr>
              <w:t>地    址：三门峡市</w:t>
            </w:r>
            <w:r>
              <w:rPr>
                <w:rFonts w:ascii="宋体" w:hAnsi="宋体" w:hint="eastAsia"/>
                <w:sz w:val="24"/>
                <w:szCs w:val="24"/>
              </w:rPr>
              <w:t xml:space="preserve">召公西路市民中心5号楼 </w:t>
            </w:r>
          </w:p>
          <w:p w:rsidR="004F2FD5" w:rsidRDefault="009D30E4">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联 系 人：贾先生</w:t>
            </w:r>
          </w:p>
          <w:p w:rsidR="004F2FD5" w:rsidRDefault="009D30E4">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联系方式：15839859225</w:t>
            </w:r>
          </w:p>
        </w:tc>
      </w:tr>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1.2</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代理机构</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代理机构：信</w:t>
            </w:r>
            <w:proofErr w:type="gramStart"/>
            <w:r>
              <w:rPr>
                <w:rFonts w:asciiTheme="minorEastAsia" w:hAnsiTheme="minorEastAsia" w:cstheme="minorEastAsia" w:hint="eastAsia"/>
                <w:sz w:val="24"/>
                <w:szCs w:val="24"/>
              </w:rPr>
              <w:t>宇腾远工程</w:t>
            </w:r>
            <w:proofErr w:type="gramEnd"/>
            <w:r>
              <w:rPr>
                <w:rFonts w:asciiTheme="minorEastAsia" w:hAnsiTheme="minorEastAsia" w:cstheme="minorEastAsia" w:hint="eastAsia"/>
                <w:sz w:val="24"/>
                <w:szCs w:val="24"/>
              </w:rPr>
              <w:t xml:space="preserve">咨询集团有限公司  </w:t>
            </w:r>
          </w:p>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地址：西安曲江新区</w:t>
            </w:r>
            <w:proofErr w:type="gramStart"/>
            <w:r>
              <w:rPr>
                <w:rFonts w:asciiTheme="minorEastAsia" w:hAnsiTheme="minorEastAsia" w:cstheme="minorEastAsia" w:hint="eastAsia"/>
                <w:sz w:val="24"/>
                <w:szCs w:val="24"/>
              </w:rPr>
              <w:t>雁展路</w:t>
            </w:r>
            <w:proofErr w:type="gramEnd"/>
            <w:r>
              <w:rPr>
                <w:rFonts w:asciiTheme="minorEastAsia" w:hAnsiTheme="minorEastAsia" w:cstheme="minorEastAsia" w:hint="eastAsia"/>
                <w:sz w:val="24"/>
                <w:szCs w:val="24"/>
              </w:rPr>
              <w:t>1111号莱安中心T7-2506</w:t>
            </w:r>
          </w:p>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联系人：李女士</w:t>
            </w:r>
          </w:p>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联系电话：15839801508</w:t>
            </w:r>
          </w:p>
        </w:tc>
      </w:tr>
      <w:tr w:rsidR="004F2FD5">
        <w:trPr>
          <w:trHeight w:val="576"/>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1.3</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项目名称及标段</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保障房小区维护及维修项目二标段</w:t>
            </w:r>
          </w:p>
        </w:tc>
      </w:tr>
      <w:tr w:rsidR="004F2FD5">
        <w:trPr>
          <w:trHeight w:val="528"/>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1.4</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项目概况</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自合同签订之日起（含）一年为止，包括迎宾花园、惠利花园、</w:t>
            </w:r>
            <w:proofErr w:type="gramStart"/>
            <w:r>
              <w:rPr>
                <w:rFonts w:asciiTheme="minorEastAsia" w:hAnsiTheme="minorEastAsia" w:cstheme="minorEastAsia" w:hint="eastAsia"/>
                <w:sz w:val="24"/>
                <w:szCs w:val="24"/>
              </w:rPr>
              <w:t>德馨苑小区</w:t>
            </w:r>
            <w:proofErr w:type="gramEnd"/>
            <w:r>
              <w:rPr>
                <w:rFonts w:asciiTheme="minorEastAsia" w:hAnsiTheme="minorEastAsia" w:cstheme="minorEastAsia" w:hint="eastAsia"/>
                <w:sz w:val="24"/>
                <w:szCs w:val="24"/>
              </w:rPr>
              <w:t>，阳光名居小区30号楼2单元，</w:t>
            </w:r>
            <w:proofErr w:type="gramStart"/>
            <w:r>
              <w:rPr>
                <w:rFonts w:asciiTheme="minorEastAsia" w:hAnsiTheme="minorEastAsia" w:cstheme="minorEastAsia" w:hint="eastAsia"/>
                <w:sz w:val="24"/>
                <w:szCs w:val="24"/>
              </w:rPr>
              <w:t>天香苑小区</w:t>
            </w:r>
            <w:proofErr w:type="gramEnd"/>
            <w:r>
              <w:rPr>
                <w:rFonts w:asciiTheme="minorEastAsia" w:hAnsiTheme="minorEastAsia" w:cstheme="minorEastAsia" w:hint="eastAsia"/>
                <w:sz w:val="24"/>
                <w:szCs w:val="24"/>
              </w:rPr>
              <w:t>28号楼4单元，康乐家园、</w:t>
            </w:r>
            <w:proofErr w:type="gramStart"/>
            <w:r>
              <w:rPr>
                <w:rFonts w:asciiTheme="minorEastAsia" w:hAnsiTheme="minorEastAsia" w:cstheme="minorEastAsia" w:hint="eastAsia"/>
                <w:sz w:val="24"/>
                <w:szCs w:val="24"/>
              </w:rPr>
              <w:t>康乐瑞</w:t>
            </w:r>
            <w:proofErr w:type="gramEnd"/>
            <w:r>
              <w:rPr>
                <w:rFonts w:asciiTheme="minorEastAsia" w:hAnsiTheme="minorEastAsia" w:cstheme="minorEastAsia" w:hint="eastAsia"/>
                <w:sz w:val="24"/>
                <w:szCs w:val="24"/>
              </w:rPr>
              <w:t>景、教师公寓门面房等在内的房屋漏水维修、室内墙地面维修、室内门窗维修、室内外</w:t>
            </w:r>
            <w:proofErr w:type="gramStart"/>
            <w:r>
              <w:rPr>
                <w:rFonts w:asciiTheme="minorEastAsia" w:hAnsiTheme="minorEastAsia" w:cstheme="minorEastAsia" w:hint="eastAsia"/>
                <w:sz w:val="24"/>
                <w:szCs w:val="24"/>
              </w:rPr>
              <w:t>水电暖及配套</w:t>
            </w:r>
            <w:proofErr w:type="gramEnd"/>
            <w:r>
              <w:rPr>
                <w:rFonts w:asciiTheme="minorEastAsia" w:hAnsiTheme="minorEastAsia" w:cstheme="minorEastAsia" w:hint="eastAsia"/>
                <w:sz w:val="24"/>
                <w:szCs w:val="24"/>
              </w:rPr>
              <w:t>设施维修、室外道路、散水等维修，消防、监控设施设备采购安装维修、电梯设施零配件采购，建筑物外墙维修及瓷砖防坠排险等和随机的、突发状况的临时抢修、维修以及日常零星的修补、改造等工程杂项，工期</w:t>
            </w:r>
            <w:r w:rsidR="001D59BF">
              <w:rPr>
                <w:rFonts w:asciiTheme="minorEastAsia" w:hAnsiTheme="minorEastAsia" w:cstheme="minorEastAsia" w:hint="eastAsia"/>
                <w:sz w:val="24"/>
                <w:szCs w:val="24"/>
              </w:rPr>
              <w:t>长且不连续，工程量小并琐碎，具有突发性、维修施工的及时性等特征</w:t>
            </w:r>
          </w:p>
        </w:tc>
      </w:tr>
      <w:tr w:rsidR="004F2FD5">
        <w:trPr>
          <w:trHeight w:val="748"/>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1.5</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资金来源</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财政资金</w:t>
            </w:r>
          </w:p>
        </w:tc>
      </w:tr>
      <w:tr w:rsidR="004F2FD5">
        <w:trPr>
          <w:trHeight w:val="758"/>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1.6</w:t>
            </w:r>
          </w:p>
        </w:tc>
        <w:tc>
          <w:tcPr>
            <w:tcW w:w="2072" w:type="dxa"/>
            <w:vAlign w:val="center"/>
          </w:tcPr>
          <w:p w:rsidR="004F2FD5" w:rsidRDefault="009D30E4">
            <w:pPr>
              <w:spacing w:line="500" w:lineRule="exact"/>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预算金额</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35000元</w:t>
            </w:r>
          </w:p>
        </w:tc>
      </w:tr>
      <w:tr w:rsidR="004F2FD5">
        <w:trPr>
          <w:trHeight w:val="90"/>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1.7</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资金落实情况</w:t>
            </w:r>
          </w:p>
        </w:tc>
        <w:tc>
          <w:tcPr>
            <w:tcW w:w="6447" w:type="dxa"/>
            <w:gridSpan w:val="2"/>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已落实</w:t>
            </w:r>
          </w:p>
        </w:tc>
      </w:tr>
      <w:tr w:rsidR="004F2FD5">
        <w:trPr>
          <w:trHeight w:val="528"/>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1.8</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bCs/>
                <w:sz w:val="24"/>
                <w:szCs w:val="24"/>
              </w:rPr>
              <w:t>磋商范围</w:t>
            </w:r>
          </w:p>
        </w:tc>
        <w:tc>
          <w:tcPr>
            <w:tcW w:w="6447" w:type="dxa"/>
            <w:gridSpan w:val="2"/>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自合同签订之日起（含）一年为止“采购需求”中所描述的零星杂项工程监理</w:t>
            </w:r>
          </w:p>
        </w:tc>
      </w:tr>
      <w:tr w:rsidR="004F2FD5">
        <w:trPr>
          <w:trHeight w:val="566"/>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监理期限</w:t>
            </w:r>
          </w:p>
        </w:tc>
        <w:tc>
          <w:tcPr>
            <w:tcW w:w="6447" w:type="dxa"/>
            <w:gridSpan w:val="2"/>
          </w:tcPr>
          <w:p w:rsidR="004F2FD5" w:rsidRDefault="001D59BF">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同施工工期及保修阶段</w:t>
            </w:r>
          </w:p>
        </w:tc>
      </w:tr>
      <w:tr w:rsidR="004F2FD5">
        <w:trPr>
          <w:trHeight w:val="528"/>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2.1</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质量标准</w:t>
            </w:r>
          </w:p>
        </w:tc>
        <w:tc>
          <w:tcPr>
            <w:tcW w:w="6447" w:type="dxa"/>
            <w:gridSpan w:val="2"/>
            <w:vAlign w:val="bottom"/>
          </w:tcPr>
          <w:p w:rsidR="004F2FD5" w:rsidRDefault="001D59BF">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达到国家质量验收规范合格标准</w:t>
            </w:r>
          </w:p>
        </w:tc>
      </w:tr>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2.2</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供应商资质条件</w:t>
            </w:r>
          </w:p>
        </w:tc>
        <w:tc>
          <w:tcPr>
            <w:tcW w:w="6447" w:type="dxa"/>
            <w:gridSpan w:val="2"/>
          </w:tcPr>
          <w:p w:rsidR="009D30E4" w:rsidRPr="00B71CBF" w:rsidRDefault="009D30E4" w:rsidP="009D30E4">
            <w:pPr>
              <w:spacing w:line="360" w:lineRule="auto"/>
              <w:rPr>
                <w:rFonts w:ascii="宋体" w:eastAsia="宋体" w:hAnsi="宋体" w:cs="Times New Roman"/>
                <w:sz w:val="24"/>
                <w:szCs w:val="24"/>
              </w:rPr>
            </w:pPr>
            <w:r w:rsidRPr="00B71CBF">
              <w:rPr>
                <w:rFonts w:ascii="宋体" w:eastAsia="宋体" w:hAnsi="宋体" w:cs="Times New Roman"/>
                <w:sz w:val="24"/>
                <w:szCs w:val="24"/>
              </w:rPr>
              <w:t>1</w:t>
            </w:r>
            <w:r w:rsidRPr="00B71CBF">
              <w:rPr>
                <w:rFonts w:ascii="宋体" w:eastAsia="宋体" w:hAnsi="宋体" w:cs="Times New Roman" w:hint="eastAsia"/>
                <w:sz w:val="24"/>
                <w:szCs w:val="24"/>
              </w:rPr>
              <w:t>、</w:t>
            </w:r>
            <w:r w:rsidRPr="00B71CBF">
              <w:rPr>
                <w:rFonts w:ascii="宋体" w:eastAsia="宋体" w:hAnsi="宋体" w:cs="Times New Roman"/>
                <w:sz w:val="24"/>
                <w:szCs w:val="24"/>
              </w:rPr>
              <w:t>满足《中华人民共和国政府采购法》第二十二条规定；</w:t>
            </w:r>
          </w:p>
          <w:p w:rsidR="009D30E4" w:rsidRPr="00B71CBF" w:rsidRDefault="009D30E4" w:rsidP="009D30E4">
            <w:pPr>
              <w:spacing w:line="360" w:lineRule="auto"/>
              <w:rPr>
                <w:rFonts w:ascii="宋体" w:eastAsia="宋体" w:hAnsi="宋体" w:cs="Times New Roman"/>
                <w:sz w:val="24"/>
                <w:szCs w:val="24"/>
              </w:rPr>
            </w:pPr>
            <w:r w:rsidRPr="00B71CBF">
              <w:rPr>
                <w:rFonts w:ascii="宋体" w:eastAsia="宋体" w:hAnsi="宋体" w:cs="Times New Roman"/>
                <w:sz w:val="24"/>
                <w:szCs w:val="24"/>
              </w:rPr>
              <w:t>2</w:t>
            </w:r>
            <w:r w:rsidRPr="00B71CBF">
              <w:rPr>
                <w:rFonts w:ascii="宋体" w:eastAsia="宋体" w:hAnsi="宋体" w:cs="Times New Roman" w:hint="eastAsia"/>
                <w:sz w:val="24"/>
                <w:szCs w:val="24"/>
              </w:rPr>
              <w:t>、</w:t>
            </w:r>
            <w:r w:rsidRPr="00B71CBF">
              <w:rPr>
                <w:rFonts w:ascii="宋体" w:eastAsia="宋体" w:hAnsi="宋体" w:cs="Times New Roman"/>
                <w:sz w:val="24"/>
                <w:szCs w:val="24"/>
              </w:rPr>
              <w:t>落实政府采购政策满足的资格要求：</w:t>
            </w:r>
            <w:r w:rsidR="00C040C0" w:rsidRPr="002E57B4">
              <w:rPr>
                <w:rFonts w:ascii="宋体" w:eastAsia="宋体" w:hAnsi="宋体" w:cs="Times New Roman" w:hint="eastAsia"/>
                <w:sz w:val="24"/>
                <w:szCs w:val="24"/>
              </w:rPr>
              <w:t>根据《政府采购促进中小企业发展管理办法》（财库〔2020〕46号）规定，本项目专门面向中小企业采购，同时须提供《中小企业声明函》。</w:t>
            </w:r>
          </w:p>
          <w:p w:rsidR="009D30E4" w:rsidRPr="00B71CBF" w:rsidRDefault="009D30E4" w:rsidP="009D30E4">
            <w:pPr>
              <w:spacing w:line="360" w:lineRule="auto"/>
              <w:rPr>
                <w:rFonts w:ascii="宋体" w:eastAsia="宋体" w:hAnsi="宋体" w:cs="Times New Roman"/>
                <w:sz w:val="24"/>
                <w:szCs w:val="24"/>
              </w:rPr>
            </w:pPr>
            <w:r w:rsidRPr="00B71CBF">
              <w:rPr>
                <w:rFonts w:ascii="宋体" w:eastAsia="宋体" w:hAnsi="宋体" w:cs="Times New Roman"/>
                <w:sz w:val="24"/>
                <w:szCs w:val="24"/>
              </w:rPr>
              <w:t>3</w:t>
            </w:r>
            <w:r w:rsidRPr="00B71CBF">
              <w:rPr>
                <w:rFonts w:ascii="宋体" w:eastAsia="宋体" w:hAnsi="宋体" w:cs="Times New Roman" w:hint="eastAsia"/>
                <w:sz w:val="24"/>
                <w:szCs w:val="24"/>
              </w:rPr>
              <w:t>、</w:t>
            </w:r>
            <w:r w:rsidRPr="00B71CBF">
              <w:rPr>
                <w:rFonts w:ascii="宋体" w:eastAsia="宋体" w:hAnsi="宋体" w:cs="Times New Roman"/>
                <w:sz w:val="24"/>
                <w:szCs w:val="24"/>
              </w:rPr>
              <w:t>本项目的特定资格要求</w:t>
            </w:r>
          </w:p>
          <w:p w:rsidR="009D30E4" w:rsidRPr="00B71CBF" w:rsidRDefault="009D30E4" w:rsidP="009D30E4">
            <w:pPr>
              <w:spacing w:line="360" w:lineRule="auto"/>
              <w:rPr>
                <w:rFonts w:ascii="宋体" w:eastAsia="宋体" w:hAnsi="宋体" w:cs="Times New Roman"/>
                <w:sz w:val="24"/>
                <w:szCs w:val="24"/>
              </w:rPr>
            </w:pPr>
            <w:r w:rsidRPr="00B71CBF">
              <w:rPr>
                <w:rFonts w:ascii="宋体" w:eastAsia="宋体" w:hAnsi="宋体" w:cs="Times New Roman"/>
                <w:sz w:val="24"/>
                <w:szCs w:val="24"/>
              </w:rPr>
              <w:t>3.1、</w:t>
            </w:r>
            <w:r w:rsidRPr="00B71CBF">
              <w:rPr>
                <w:rFonts w:ascii="宋体" w:eastAsia="宋体" w:hAnsi="宋体" w:cs="Times New Roman" w:hint="eastAsia"/>
                <w:sz w:val="24"/>
                <w:szCs w:val="24"/>
              </w:rPr>
              <w:t>具备独立法人资格，具有有效的营业执照；</w:t>
            </w:r>
          </w:p>
          <w:p w:rsidR="009D30E4" w:rsidRPr="00B71CBF" w:rsidRDefault="009D30E4" w:rsidP="009D30E4">
            <w:pPr>
              <w:spacing w:line="360" w:lineRule="auto"/>
              <w:rPr>
                <w:rFonts w:ascii="宋体" w:eastAsia="宋体" w:hAnsi="宋体" w:cs="Times New Roman"/>
                <w:sz w:val="24"/>
                <w:szCs w:val="24"/>
              </w:rPr>
            </w:pPr>
            <w:r w:rsidRPr="00B71CBF">
              <w:rPr>
                <w:rFonts w:ascii="宋体" w:eastAsia="宋体" w:hAnsi="宋体" w:cs="Times New Roman"/>
                <w:sz w:val="24"/>
                <w:szCs w:val="24"/>
              </w:rPr>
              <w:t>3.</w:t>
            </w:r>
            <w:r>
              <w:rPr>
                <w:rFonts w:ascii="宋体" w:eastAsia="宋体" w:hAnsi="宋体" w:cs="Times New Roman" w:hint="eastAsia"/>
                <w:sz w:val="24"/>
                <w:szCs w:val="24"/>
              </w:rPr>
              <w:t>2</w:t>
            </w:r>
            <w:r w:rsidRPr="00B71CBF">
              <w:rPr>
                <w:rFonts w:ascii="宋体" w:eastAsia="宋体" w:hAnsi="宋体" w:cs="Times New Roman" w:hint="eastAsia"/>
                <w:sz w:val="24"/>
                <w:szCs w:val="24"/>
              </w:rPr>
              <w:t>、二标段供应商须具有房屋建筑工程监理乙级及以上资质</w:t>
            </w:r>
            <w:r w:rsidRPr="00B71CBF">
              <w:rPr>
                <w:rFonts w:ascii="宋体" w:eastAsia="宋体" w:hAnsi="宋体" w:cs="Times New Roman" w:hint="eastAsia"/>
                <w:sz w:val="24"/>
                <w:szCs w:val="28"/>
              </w:rPr>
              <w:t>；</w:t>
            </w:r>
          </w:p>
          <w:p w:rsidR="009D30E4" w:rsidRPr="00B71CBF" w:rsidRDefault="009D30E4" w:rsidP="009D30E4">
            <w:pPr>
              <w:spacing w:line="360" w:lineRule="auto"/>
              <w:rPr>
                <w:rFonts w:ascii="宋体" w:eastAsia="宋体" w:hAnsi="宋体" w:cs="Times New Roman"/>
                <w:sz w:val="24"/>
                <w:szCs w:val="24"/>
              </w:rPr>
            </w:pPr>
            <w:r w:rsidRPr="00B71CBF">
              <w:rPr>
                <w:rFonts w:ascii="宋体" w:eastAsia="宋体" w:hAnsi="宋体" w:cs="Times New Roman"/>
                <w:sz w:val="24"/>
                <w:szCs w:val="24"/>
              </w:rPr>
              <w:t>3.</w:t>
            </w:r>
            <w:r>
              <w:rPr>
                <w:rFonts w:ascii="宋体" w:eastAsia="宋体" w:hAnsi="宋体" w:cs="Times New Roman" w:hint="eastAsia"/>
                <w:sz w:val="24"/>
                <w:szCs w:val="24"/>
              </w:rPr>
              <w:t>3</w:t>
            </w:r>
            <w:r w:rsidRPr="00B71CBF">
              <w:rPr>
                <w:rFonts w:ascii="宋体" w:eastAsia="宋体" w:hAnsi="宋体" w:cs="Times New Roman" w:hint="eastAsia"/>
                <w:sz w:val="24"/>
                <w:szCs w:val="24"/>
              </w:rPr>
              <w:t>、二标段拟派项目总监理工程师具有房屋建筑工程专业国家注册监理工程师资格，提供</w:t>
            </w:r>
            <w:proofErr w:type="gramStart"/>
            <w:r w:rsidRPr="00B71CBF">
              <w:rPr>
                <w:rFonts w:ascii="宋体" w:eastAsia="宋体" w:hAnsi="宋体" w:cs="Times New Roman" w:hint="eastAsia"/>
                <w:sz w:val="24"/>
                <w:szCs w:val="24"/>
              </w:rPr>
              <w:t>社保证明</w:t>
            </w:r>
            <w:proofErr w:type="gramEnd"/>
            <w:r w:rsidRPr="00B71CBF">
              <w:rPr>
                <w:rFonts w:ascii="宋体" w:eastAsia="宋体" w:hAnsi="宋体" w:cs="Times New Roman" w:hint="eastAsia"/>
                <w:sz w:val="24"/>
                <w:szCs w:val="24"/>
              </w:rPr>
              <w:t>；</w:t>
            </w:r>
          </w:p>
          <w:p w:rsidR="009D30E4" w:rsidRPr="00B71CBF" w:rsidRDefault="009D30E4" w:rsidP="009D30E4">
            <w:pPr>
              <w:spacing w:line="360" w:lineRule="auto"/>
              <w:rPr>
                <w:rFonts w:ascii="宋体" w:eastAsia="宋体" w:hAnsi="宋体" w:cs="Times New Roman"/>
                <w:sz w:val="24"/>
                <w:szCs w:val="24"/>
              </w:rPr>
            </w:pPr>
            <w:r w:rsidRPr="00B71CBF">
              <w:rPr>
                <w:rFonts w:ascii="宋体" w:eastAsia="宋体" w:hAnsi="宋体" w:cs="Times New Roman"/>
                <w:sz w:val="24"/>
                <w:szCs w:val="24"/>
              </w:rPr>
              <w:t>3.</w:t>
            </w:r>
            <w:r>
              <w:rPr>
                <w:rFonts w:ascii="宋体" w:eastAsia="宋体" w:hAnsi="宋体" w:cs="Times New Roman" w:hint="eastAsia"/>
                <w:sz w:val="24"/>
                <w:szCs w:val="24"/>
              </w:rPr>
              <w:t>4</w:t>
            </w:r>
            <w:r w:rsidRPr="00B71CBF">
              <w:rPr>
                <w:rFonts w:ascii="宋体" w:eastAsia="宋体" w:hAnsi="宋体" w:cs="Times New Roman" w:hint="eastAsia"/>
                <w:sz w:val="24"/>
                <w:szCs w:val="24"/>
              </w:rPr>
              <w:t>、供应商需出具本企业</w:t>
            </w:r>
            <w:proofErr w:type="gramStart"/>
            <w:r w:rsidRPr="00B71CBF">
              <w:rPr>
                <w:rFonts w:ascii="宋体" w:eastAsia="宋体" w:hAnsi="宋体" w:cs="Times New Roman" w:hint="eastAsia"/>
                <w:sz w:val="24"/>
                <w:szCs w:val="24"/>
              </w:rPr>
              <w:t>无商业</w:t>
            </w:r>
            <w:proofErr w:type="gramEnd"/>
            <w:r w:rsidRPr="00B71CBF">
              <w:rPr>
                <w:rFonts w:ascii="宋体" w:eastAsia="宋体" w:hAnsi="宋体" w:cs="Times New Roman" w:hint="eastAsia"/>
                <w:sz w:val="24"/>
                <w:szCs w:val="24"/>
              </w:rPr>
              <w:t>贿赂及不正当竞争行为的承诺书（格式自拟）</w:t>
            </w:r>
            <w:r w:rsidRPr="00B71CBF">
              <w:rPr>
                <w:rFonts w:ascii="宋体" w:eastAsia="宋体" w:hAnsi="宋体" w:cs="Times New Roman" w:hint="eastAsia"/>
                <w:sz w:val="24"/>
                <w:szCs w:val="28"/>
              </w:rPr>
              <w:t>；</w:t>
            </w:r>
          </w:p>
          <w:p w:rsidR="009D30E4" w:rsidRPr="00B71CBF" w:rsidRDefault="009D30E4" w:rsidP="009D30E4">
            <w:pPr>
              <w:spacing w:line="360" w:lineRule="auto"/>
              <w:rPr>
                <w:rFonts w:ascii="宋体" w:eastAsia="宋体" w:hAnsi="宋体" w:cs="Times New Roman"/>
                <w:sz w:val="24"/>
                <w:szCs w:val="24"/>
              </w:rPr>
            </w:pPr>
            <w:r w:rsidRPr="00B71CBF">
              <w:rPr>
                <w:rFonts w:ascii="宋体" w:eastAsia="宋体" w:hAnsi="宋体" w:cs="Times New Roman" w:hint="eastAsia"/>
                <w:sz w:val="24"/>
                <w:szCs w:val="24"/>
              </w:rPr>
              <w:t>3.</w:t>
            </w:r>
            <w:r>
              <w:rPr>
                <w:rFonts w:ascii="宋体" w:eastAsia="宋体" w:hAnsi="宋体" w:cs="Times New Roman" w:hint="eastAsia"/>
                <w:sz w:val="24"/>
                <w:szCs w:val="24"/>
              </w:rPr>
              <w:t>5</w:t>
            </w:r>
            <w:r w:rsidRPr="00B71CBF">
              <w:rPr>
                <w:rFonts w:ascii="宋体" w:eastAsia="宋体" w:hAnsi="宋体" w:cs="Times New Roman" w:hint="eastAsia"/>
                <w:sz w:val="24"/>
                <w:szCs w:val="24"/>
              </w:rPr>
              <w:t>、根据《关于在政府采购活动中查询及使用信用记录有关问题的通知》</w:t>
            </w:r>
            <w:r w:rsidRPr="00B71CBF">
              <w:rPr>
                <w:rFonts w:ascii="宋体" w:eastAsia="宋体" w:hAnsi="宋体" w:cs="Times New Roman"/>
                <w:sz w:val="24"/>
                <w:szCs w:val="24"/>
              </w:rPr>
              <w:t>(财库[2016]125号)和</w:t>
            </w:r>
            <w:proofErr w:type="gramStart"/>
            <w:r w:rsidRPr="00B71CBF">
              <w:rPr>
                <w:rFonts w:ascii="宋体" w:eastAsia="宋体" w:hAnsi="宋体" w:cs="Times New Roman"/>
                <w:sz w:val="24"/>
                <w:szCs w:val="24"/>
              </w:rPr>
              <w:t>豫财</w:t>
            </w:r>
            <w:proofErr w:type="gramEnd"/>
            <w:r w:rsidRPr="00B71CBF">
              <w:rPr>
                <w:rFonts w:ascii="宋体" w:eastAsia="宋体" w:hAnsi="宋体" w:cs="Times New Roman"/>
                <w:sz w:val="24"/>
                <w:szCs w:val="24"/>
              </w:rPr>
              <w:t>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w:t>
            </w:r>
            <w:r w:rsidRPr="00B71CBF">
              <w:rPr>
                <w:rFonts w:ascii="宋体" w:eastAsia="宋体" w:hAnsi="宋体" w:cs="Times New Roman" w:hint="eastAsia"/>
                <w:sz w:val="24"/>
                <w:szCs w:val="24"/>
              </w:rPr>
              <w:t>，提供网站的查询结果截图，</w:t>
            </w:r>
            <w:proofErr w:type="gramStart"/>
            <w:r w:rsidRPr="00B71CBF">
              <w:rPr>
                <w:rFonts w:ascii="宋体" w:eastAsia="宋体" w:hAnsi="宋体" w:cs="Times New Roman" w:hint="eastAsia"/>
                <w:sz w:val="24"/>
                <w:szCs w:val="24"/>
              </w:rPr>
              <w:t>截图要显示</w:t>
            </w:r>
            <w:proofErr w:type="gramEnd"/>
            <w:r w:rsidRPr="00B71CBF">
              <w:rPr>
                <w:rFonts w:ascii="宋体" w:eastAsia="宋体" w:hAnsi="宋体" w:cs="Times New Roman" w:hint="eastAsia"/>
                <w:sz w:val="24"/>
                <w:szCs w:val="24"/>
              </w:rPr>
              <w:t>查询时间，查询时间自本公告发布之日起</w:t>
            </w:r>
            <w:r w:rsidRPr="00B71CBF">
              <w:rPr>
                <w:rFonts w:ascii="宋体" w:eastAsia="宋体" w:hAnsi="宋体" w:cs="Times New Roman" w:hint="eastAsia"/>
                <w:sz w:val="24"/>
                <w:szCs w:val="28"/>
              </w:rPr>
              <w:t>；</w:t>
            </w:r>
          </w:p>
          <w:p w:rsidR="004F2FD5" w:rsidRDefault="009D30E4" w:rsidP="009D30E4">
            <w:pPr>
              <w:pStyle w:val="20"/>
              <w:spacing w:line="500" w:lineRule="exact"/>
              <w:ind w:leftChars="0" w:left="0"/>
              <w:jc w:val="left"/>
              <w:rPr>
                <w:rFonts w:asciiTheme="minorEastAsia" w:eastAsiaTheme="minorEastAsia" w:hAnsiTheme="minorEastAsia" w:cstheme="minorEastAsia"/>
                <w:sz w:val="24"/>
                <w:szCs w:val="24"/>
              </w:rPr>
            </w:pPr>
            <w:r w:rsidRPr="00B71CBF">
              <w:rPr>
                <w:rFonts w:ascii="宋体" w:hAnsi="宋体" w:hint="eastAsia"/>
                <w:sz w:val="24"/>
                <w:szCs w:val="24"/>
              </w:rPr>
              <w:t>3.</w:t>
            </w:r>
            <w:r>
              <w:rPr>
                <w:rFonts w:ascii="宋体" w:hAnsi="宋体" w:hint="eastAsia"/>
                <w:sz w:val="24"/>
                <w:szCs w:val="24"/>
              </w:rPr>
              <w:t>6</w:t>
            </w:r>
            <w:r w:rsidRPr="00B71CBF">
              <w:rPr>
                <w:rFonts w:ascii="宋体" w:hAnsi="宋体" w:hint="eastAsia"/>
                <w:sz w:val="24"/>
                <w:szCs w:val="24"/>
              </w:rPr>
              <w:t>、本项目不接受联合体投标。</w:t>
            </w:r>
          </w:p>
        </w:tc>
      </w:tr>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2.3</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是否接受联合体参加磋商</w:t>
            </w:r>
          </w:p>
        </w:tc>
        <w:tc>
          <w:tcPr>
            <w:tcW w:w="6447" w:type="dxa"/>
            <w:gridSpan w:val="2"/>
            <w:vAlign w:val="center"/>
          </w:tcPr>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不接受</w:t>
            </w:r>
          </w:p>
        </w:tc>
      </w:tr>
      <w:tr w:rsidR="004F2FD5">
        <w:trPr>
          <w:trHeight w:val="605"/>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2.4</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现场考察</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不组织</w:t>
            </w:r>
          </w:p>
        </w:tc>
      </w:tr>
      <w:tr w:rsidR="004F2FD5">
        <w:trPr>
          <w:trHeight w:val="605"/>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2.5</w:t>
            </w:r>
          </w:p>
        </w:tc>
        <w:tc>
          <w:tcPr>
            <w:tcW w:w="2072" w:type="dxa"/>
            <w:vAlign w:val="center"/>
          </w:tcPr>
          <w:p w:rsidR="004F2FD5" w:rsidRDefault="009D30E4">
            <w:pPr>
              <w:spacing w:line="500" w:lineRule="exact"/>
              <w:ind w:leftChars="18" w:left="38"/>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答 </w:t>
            </w:r>
            <w:proofErr w:type="gramStart"/>
            <w:r>
              <w:rPr>
                <w:rFonts w:asciiTheme="minorEastAsia" w:hAnsiTheme="minorEastAsia" w:cstheme="minorEastAsia" w:hint="eastAsia"/>
                <w:sz w:val="24"/>
                <w:szCs w:val="24"/>
              </w:rPr>
              <w:t>疑</w:t>
            </w:r>
            <w:proofErr w:type="gramEnd"/>
            <w:r>
              <w:rPr>
                <w:rFonts w:asciiTheme="minorEastAsia" w:hAnsiTheme="minorEastAsia" w:cstheme="minorEastAsia" w:hint="eastAsia"/>
                <w:sz w:val="24"/>
                <w:szCs w:val="24"/>
              </w:rPr>
              <w:t xml:space="preserve"> 会</w:t>
            </w:r>
          </w:p>
        </w:tc>
        <w:tc>
          <w:tcPr>
            <w:tcW w:w="6447" w:type="dxa"/>
            <w:gridSpan w:val="2"/>
            <w:vAlign w:val="center"/>
          </w:tcPr>
          <w:p w:rsidR="004F2FD5" w:rsidRDefault="009D30E4">
            <w:pPr>
              <w:tabs>
                <w:tab w:val="left" w:pos="720"/>
                <w:tab w:val="left" w:pos="1904"/>
              </w:tabs>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不召开</w:t>
            </w:r>
          </w:p>
        </w:tc>
      </w:tr>
      <w:tr w:rsidR="004F2FD5">
        <w:trPr>
          <w:trHeight w:val="90"/>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2.6</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不允许</w:t>
            </w:r>
          </w:p>
        </w:tc>
      </w:tr>
      <w:tr w:rsidR="004F2FD5">
        <w:trPr>
          <w:trHeight w:val="550"/>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2.7</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kern w:val="0"/>
                <w:sz w:val="24"/>
                <w:szCs w:val="24"/>
              </w:rPr>
              <w:t>实质性偏差</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不允许</w:t>
            </w:r>
          </w:p>
        </w:tc>
      </w:tr>
      <w:tr w:rsidR="004F2FD5">
        <w:trPr>
          <w:trHeight w:val="550"/>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2.8</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是否接受选择性报价方案</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不接受：首次响应文件只允许一个报价方案</w:t>
            </w:r>
          </w:p>
        </w:tc>
      </w:tr>
      <w:tr w:rsidR="004F2FD5">
        <w:trPr>
          <w:trHeight w:val="550"/>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2.9</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构成竞争性磋商文件的其他材料</w:t>
            </w:r>
          </w:p>
        </w:tc>
        <w:tc>
          <w:tcPr>
            <w:tcW w:w="6447" w:type="dxa"/>
            <w:gridSpan w:val="2"/>
            <w:vAlign w:val="center"/>
          </w:tcPr>
          <w:p w:rsidR="004F2FD5" w:rsidRDefault="009D30E4">
            <w:pPr>
              <w:spacing w:line="500" w:lineRule="exact"/>
              <w:rPr>
                <w:rFonts w:asciiTheme="minorEastAsia" w:hAnsiTheme="minorEastAsia" w:cstheme="minorEastAsia"/>
                <w:b/>
                <w:bCs/>
                <w:sz w:val="24"/>
                <w:szCs w:val="24"/>
              </w:rPr>
            </w:pPr>
            <w:r>
              <w:rPr>
                <w:rFonts w:asciiTheme="minorEastAsia" w:hAnsiTheme="minorEastAsia" w:cstheme="minorEastAsia" w:hint="eastAsia"/>
                <w:b/>
                <w:bCs/>
                <w:sz w:val="24"/>
                <w:szCs w:val="24"/>
              </w:rPr>
              <w:t>磋商控制价：</w:t>
            </w:r>
          </w:p>
          <w:p w:rsidR="004F2FD5" w:rsidRDefault="009D30E4">
            <w:pPr>
              <w:spacing w:line="500" w:lineRule="exact"/>
              <w:rPr>
                <w:rFonts w:asciiTheme="minorEastAsia" w:hAnsiTheme="minorEastAsia" w:cstheme="minorEastAsia"/>
                <w:b/>
                <w:bCs/>
                <w:sz w:val="24"/>
                <w:szCs w:val="24"/>
              </w:rPr>
            </w:pPr>
            <w:r>
              <w:rPr>
                <w:rFonts w:asciiTheme="minorEastAsia" w:hAnsiTheme="minorEastAsia" w:cstheme="minorEastAsia" w:hint="eastAsia"/>
                <w:b/>
                <w:bCs/>
                <w:sz w:val="24"/>
                <w:szCs w:val="24"/>
              </w:rPr>
              <w:t>二标段</w:t>
            </w:r>
            <w:r>
              <w:rPr>
                <w:rFonts w:asciiTheme="minorEastAsia" w:hAnsiTheme="minorEastAsia" w:cstheme="minorEastAsia" w:hint="eastAsia"/>
                <w:b/>
                <w:bCs/>
                <w:color w:val="000000" w:themeColor="text1"/>
                <w:sz w:val="24"/>
                <w:szCs w:val="24"/>
              </w:rPr>
              <w:t>：35000元；</w:t>
            </w:r>
          </w:p>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b/>
                <w:bCs/>
                <w:sz w:val="24"/>
                <w:szCs w:val="24"/>
              </w:rPr>
              <w:t>供应商磋商报价超出“磋商控制价”（不含等于“磋商控制价”）的，该供应商的响应文件应作无效标处理。</w:t>
            </w:r>
          </w:p>
        </w:tc>
      </w:tr>
      <w:tr w:rsidR="004F2FD5">
        <w:trPr>
          <w:trHeight w:val="818"/>
          <w:jc w:val="center"/>
        </w:trPr>
        <w:tc>
          <w:tcPr>
            <w:tcW w:w="974" w:type="dxa"/>
            <w:vMerge w:val="restart"/>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3.0</w:t>
            </w:r>
          </w:p>
        </w:tc>
        <w:tc>
          <w:tcPr>
            <w:tcW w:w="2072" w:type="dxa"/>
            <w:vMerge w:val="restart"/>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供应商要求澄清竞争性磋商文件</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时间：提交首次响应文件截止时间前</w:t>
            </w:r>
            <w:r>
              <w:rPr>
                <w:rFonts w:asciiTheme="minorEastAsia" w:hAnsiTheme="minorEastAsia" w:cstheme="minorEastAsia" w:hint="eastAsia"/>
                <w:sz w:val="24"/>
                <w:szCs w:val="24"/>
                <w:u w:val="single"/>
              </w:rPr>
              <w:t>5</w:t>
            </w:r>
            <w:r>
              <w:rPr>
                <w:rFonts w:asciiTheme="minorEastAsia" w:hAnsiTheme="minorEastAsia" w:cstheme="minorEastAsia" w:hint="eastAsia"/>
                <w:sz w:val="24"/>
                <w:szCs w:val="24"/>
              </w:rPr>
              <w:t>日</w:t>
            </w:r>
          </w:p>
        </w:tc>
      </w:tr>
      <w:tr w:rsidR="004F2FD5">
        <w:trPr>
          <w:trHeight w:val="718"/>
          <w:jc w:val="center"/>
        </w:trPr>
        <w:tc>
          <w:tcPr>
            <w:tcW w:w="974" w:type="dxa"/>
            <w:vMerge/>
            <w:vAlign w:val="center"/>
          </w:tcPr>
          <w:p w:rsidR="004F2FD5" w:rsidRDefault="004F2FD5">
            <w:pPr>
              <w:spacing w:line="500" w:lineRule="exact"/>
              <w:jc w:val="center"/>
              <w:rPr>
                <w:rFonts w:asciiTheme="minorEastAsia" w:hAnsiTheme="minorEastAsia" w:cstheme="minorEastAsia"/>
                <w:sz w:val="24"/>
                <w:szCs w:val="24"/>
              </w:rPr>
            </w:pPr>
          </w:p>
        </w:tc>
        <w:tc>
          <w:tcPr>
            <w:tcW w:w="2072" w:type="dxa"/>
            <w:vMerge/>
            <w:vAlign w:val="center"/>
          </w:tcPr>
          <w:p w:rsidR="004F2FD5" w:rsidRDefault="004F2FD5">
            <w:pPr>
              <w:spacing w:line="500" w:lineRule="exact"/>
              <w:jc w:val="center"/>
              <w:rPr>
                <w:rFonts w:asciiTheme="minorEastAsia" w:hAnsiTheme="minorEastAsia" w:cstheme="minorEastAsia"/>
                <w:sz w:val="24"/>
                <w:szCs w:val="24"/>
              </w:rPr>
            </w:pPr>
          </w:p>
        </w:tc>
        <w:tc>
          <w:tcPr>
            <w:tcW w:w="6447" w:type="dxa"/>
            <w:gridSpan w:val="2"/>
            <w:vAlign w:val="center"/>
          </w:tcPr>
          <w:p w:rsidR="004F2FD5" w:rsidRDefault="009D30E4" w:rsidP="009D30E4">
            <w:pPr>
              <w:spacing w:line="500" w:lineRule="exact"/>
              <w:ind w:left="2280" w:hangingChars="950" w:hanging="2280"/>
              <w:jc w:val="left"/>
              <w:rPr>
                <w:rFonts w:asciiTheme="minorEastAsia" w:hAnsiTheme="minorEastAsia" w:cstheme="minorEastAsia"/>
                <w:sz w:val="24"/>
                <w:szCs w:val="24"/>
              </w:rPr>
            </w:pPr>
            <w:r>
              <w:rPr>
                <w:rFonts w:asciiTheme="minorEastAsia" w:hAnsiTheme="minorEastAsia" w:cstheme="minorEastAsia" w:hint="eastAsia"/>
                <w:sz w:val="24"/>
                <w:szCs w:val="24"/>
              </w:rPr>
              <w:t>形式：在三门峡市公共资源电子招标投标交易平台提出</w:t>
            </w:r>
          </w:p>
        </w:tc>
      </w:tr>
      <w:tr w:rsidR="004F2FD5">
        <w:trPr>
          <w:trHeight w:val="550"/>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3.1</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竞争性磋商文件澄清发出的形式</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通过三门峡市公共资源电子招标投标交易平台发布且同时在原公告媒体发布澄清公告</w:t>
            </w:r>
          </w:p>
        </w:tc>
      </w:tr>
      <w:tr w:rsidR="004F2FD5">
        <w:trPr>
          <w:trHeight w:val="550"/>
          <w:jc w:val="center"/>
        </w:trPr>
        <w:tc>
          <w:tcPr>
            <w:tcW w:w="974" w:type="dxa"/>
            <w:vMerge w:val="restart"/>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3.2</w:t>
            </w:r>
          </w:p>
        </w:tc>
        <w:tc>
          <w:tcPr>
            <w:tcW w:w="2072" w:type="dxa"/>
            <w:vMerge w:val="restart"/>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供应商确认收到竞争性磋商文件澄清</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时间：在收到相应澄清文件后24小时内</w:t>
            </w:r>
          </w:p>
        </w:tc>
      </w:tr>
      <w:tr w:rsidR="004F2FD5">
        <w:trPr>
          <w:trHeight w:val="550"/>
          <w:jc w:val="center"/>
        </w:trPr>
        <w:tc>
          <w:tcPr>
            <w:tcW w:w="974" w:type="dxa"/>
            <w:vMerge/>
            <w:vAlign w:val="center"/>
          </w:tcPr>
          <w:p w:rsidR="004F2FD5" w:rsidRDefault="004F2FD5">
            <w:pPr>
              <w:spacing w:line="500" w:lineRule="exact"/>
              <w:jc w:val="center"/>
              <w:rPr>
                <w:rFonts w:asciiTheme="minorEastAsia" w:hAnsiTheme="minorEastAsia" w:cstheme="minorEastAsia"/>
                <w:sz w:val="24"/>
                <w:szCs w:val="24"/>
              </w:rPr>
            </w:pPr>
          </w:p>
        </w:tc>
        <w:tc>
          <w:tcPr>
            <w:tcW w:w="2072" w:type="dxa"/>
            <w:vMerge/>
            <w:vAlign w:val="center"/>
          </w:tcPr>
          <w:p w:rsidR="004F2FD5" w:rsidRDefault="004F2FD5">
            <w:pPr>
              <w:spacing w:line="500" w:lineRule="exact"/>
              <w:jc w:val="center"/>
              <w:rPr>
                <w:rFonts w:asciiTheme="minorEastAsia" w:hAnsiTheme="minorEastAsia" w:cstheme="minorEastAsia"/>
                <w:sz w:val="24"/>
                <w:szCs w:val="24"/>
              </w:rPr>
            </w:pP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形式：</w:t>
            </w:r>
            <w:r>
              <w:rPr>
                <w:rFonts w:asciiTheme="minorEastAsia" w:hAnsiTheme="minorEastAsia" w:cstheme="minorEastAsia" w:hint="eastAsia"/>
                <w:kern w:val="0"/>
                <w:sz w:val="24"/>
                <w:szCs w:val="24"/>
              </w:rPr>
              <w:t>在</w:t>
            </w:r>
            <w:r>
              <w:rPr>
                <w:rFonts w:asciiTheme="minorEastAsia" w:hAnsiTheme="minorEastAsia" w:cstheme="minorEastAsia" w:hint="eastAsia"/>
                <w:sz w:val="24"/>
                <w:szCs w:val="24"/>
              </w:rPr>
              <w:t>三门峡市公共资源电子招标投标交易平台</w:t>
            </w:r>
            <w:r>
              <w:rPr>
                <w:rFonts w:asciiTheme="minorEastAsia" w:hAnsiTheme="minorEastAsia" w:cstheme="minorEastAsia" w:hint="eastAsia"/>
                <w:kern w:val="0"/>
                <w:sz w:val="24"/>
                <w:szCs w:val="24"/>
              </w:rPr>
              <w:t>进行回复确认</w:t>
            </w:r>
          </w:p>
        </w:tc>
      </w:tr>
      <w:tr w:rsidR="004F2FD5">
        <w:trPr>
          <w:trHeight w:val="550"/>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3.3</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竞争性磋商文件修改发出的形式</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通过三门峡市公共资源电子招标投标交易平台发布且同时在原公告媒体发布变更公告</w:t>
            </w:r>
          </w:p>
        </w:tc>
      </w:tr>
      <w:tr w:rsidR="004F2FD5">
        <w:trPr>
          <w:trHeight w:val="550"/>
          <w:jc w:val="center"/>
        </w:trPr>
        <w:tc>
          <w:tcPr>
            <w:tcW w:w="974" w:type="dxa"/>
            <w:vMerge w:val="restart"/>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3.4</w:t>
            </w:r>
          </w:p>
        </w:tc>
        <w:tc>
          <w:tcPr>
            <w:tcW w:w="2072" w:type="dxa"/>
            <w:vMerge w:val="restart"/>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供应商确认收到竞争性磋商文件修改</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时间：在收到相应修改文件后 24 小时内</w:t>
            </w:r>
          </w:p>
        </w:tc>
      </w:tr>
      <w:tr w:rsidR="004F2FD5">
        <w:trPr>
          <w:trHeight w:val="550"/>
          <w:jc w:val="center"/>
        </w:trPr>
        <w:tc>
          <w:tcPr>
            <w:tcW w:w="974" w:type="dxa"/>
            <w:vMerge/>
            <w:vAlign w:val="center"/>
          </w:tcPr>
          <w:p w:rsidR="004F2FD5" w:rsidRDefault="004F2FD5">
            <w:pPr>
              <w:spacing w:line="500" w:lineRule="exact"/>
              <w:jc w:val="center"/>
              <w:rPr>
                <w:rFonts w:asciiTheme="minorEastAsia" w:hAnsiTheme="minorEastAsia" w:cstheme="minorEastAsia"/>
                <w:sz w:val="24"/>
                <w:szCs w:val="24"/>
              </w:rPr>
            </w:pPr>
          </w:p>
        </w:tc>
        <w:tc>
          <w:tcPr>
            <w:tcW w:w="2072" w:type="dxa"/>
            <w:vMerge/>
            <w:vAlign w:val="center"/>
          </w:tcPr>
          <w:p w:rsidR="004F2FD5" w:rsidRDefault="004F2FD5">
            <w:pPr>
              <w:spacing w:line="500" w:lineRule="exact"/>
              <w:jc w:val="center"/>
              <w:rPr>
                <w:rFonts w:asciiTheme="minorEastAsia" w:hAnsiTheme="minorEastAsia" w:cstheme="minorEastAsia"/>
                <w:sz w:val="24"/>
                <w:szCs w:val="24"/>
              </w:rPr>
            </w:pP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形式：</w:t>
            </w:r>
            <w:r>
              <w:rPr>
                <w:rFonts w:asciiTheme="minorEastAsia" w:hAnsiTheme="minorEastAsia" w:cstheme="minorEastAsia" w:hint="eastAsia"/>
                <w:kern w:val="0"/>
                <w:sz w:val="24"/>
                <w:szCs w:val="24"/>
              </w:rPr>
              <w:t>在</w:t>
            </w:r>
            <w:r>
              <w:rPr>
                <w:rFonts w:asciiTheme="minorEastAsia" w:hAnsiTheme="minorEastAsia" w:cstheme="minorEastAsia" w:hint="eastAsia"/>
                <w:sz w:val="24"/>
                <w:szCs w:val="24"/>
              </w:rPr>
              <w:t>三门峡市公共资源电子招标投标交易平台</w:t>
            </w:r>
            <w:r>
              <w:rPr>
                <w:rFonts w:asciiTheme="minorEastAsia" w:hAnsiTheme="minorEastAsia" w:cstheme="minorEastAsia" w:hint="eastAsia"/>
                <w:kern w:val="0"/>
                <w:sz w:val="24"/>
                <w:szCs w:val="24"/>
              </w:rPr>
              <w:t>进行回复确认</w:t>
            </w:r>
          </w:p>
        </w:tc>
      </w:tr>
      <w:tr w:rsidR="004F2FD5">
        <w:trPr>
          <w:trHeight w:val="574"/>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3.5</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磋商有效期</w:t>
            </w:r>
          </w:p>
        </w:tc>
        <w:tc>
          <w:tcPr>
            <w:tcW w:w="6447" w:type="dxa"/>
            <w:gridSpan w:val="2"/>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响应文件递交截止之日起</w:t>
            </w:r>
            <w:r>
              <w:rPr>
                <w:rFonts w:asciiTheme="minorEastAsia" w:hAnsiTheme="minorEastAsia" w:cstheme="minorEastAsia" w:hint="eastAsia"/>
                <w:sz w:val="24"/>
                <w:szCs w:val="24"/>
                <w:u w:val="single"/>
              </w:rPr>
              <w:t xml:space="preserve"> 60</w:t>
            </w:r>
            <w:proofErr w:type="gramStart"/>
            <w:r>
              <w:rPr>
                <w:rFonts w:asciiTheme="minorEastAsia" w:hAnsiTheme="minorEastAsia" w:cstheme="minorEastAsia" w:hint="eastAsia"/>
                <w:sz w:val="24"/>
                <w:szCs w:val="24"/>
              </w:rPr>
              <w:t>日历天</w:t>
            </w:r>
            <w:proofErr w:type="gramEnd"/>
          </w:p>
        </w:tc>
      </w:tr>
      <w:tr w:rsidR="004F2FD5">
        <w:trPr>
          <w:trHeight w:val="693"/>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3.6</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磋商保证金</w:t>
            </w:r>
          </w:p>
        </w:tc>
        <w:tc>
          <w:tcPr>
            <w:tcW w:w="6447" w:type="dxa"/>
            <w:gridSpan w:val="2"/>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根据《河南省财政厅关于优化政府采购营商环境有关问题的通知》（</w:t>
            </w:r>
            <w:proofErr w:type="gramStart"/>
            <w:r>
              <w:rPr>
                <w:rFonts w:asciiTheme="minorEastAsia" w:hAnsiTheme="minorEastAsia" w:cstheme="minorEastAsia" w:hint="eastAsia"/>
                <w:sz w:val="24"/>
                <w:szCs w:val="24"/>
              </w:rPr>
              <w:t>豫财购[</w:t>
            </w:r>
            <w:proofErr w:type="gramEnd"/>
            <w:r>
              <w:rPr>
                <w:rFonts w:asciiTheme="minorEastAsia" w:hAnsiTheme="minorEastAsia" w:cstheme="minorEastAsia" w:hint="eastAsia"/>
                <w:sz w:val="24"/>
                <w:szCs w:val="24"/>
              </w:rPr>
              <w:t>2020]4号）第6</w:t>
            </w:r>
            <w:r w:rsidR="001D59BF">
              <w:rPr>
                <w:rFonts w:asciiTheme="minorEastAsia" w:hAnsiTheme="minorEastAsia" w:cstheme="minorEastAsia" w:hint="eastAsia"/>
                <w:sz w:val="24"/>
                <w:szCs w:val="24"/>
              </w:rPr>
              <w:t>条的规定，磋商保证金不再收取</w:t>
            </w:r>
          </w:p>
        </w:tc>
      </w:tr>
      <w:tr w:rsidR="004F2FD5">
        <w:trPr>
          <w:trHeight w:val="693"/>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3.7</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磋商文件费</w:t>
            </w:r>
          </w:p>
        </w:tc>
        <w:tc>
          <w:tcPr>
            <w:tcW w:w="6447" w:type="dxa"/>
            <w:gridSpan w:val="2"/>
            <w:vAlign w:val="center"/>
          </w:tcPr>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本项目为全电子采购，不再</w:t>
            </w:r>
            <w:proofErr w:type="gramStart"/>
            <w:r>
              <w:rPr>
                <w:rFonts w:asciiTheme="minorEastAsia" w:hAnsiTheme="minorEastAsia" w:cstheme="minorEastAsia" w:hint="eastAsia"/>
                <w:sz w:val="24"/>
                <w:szCs w:val="24"/>
              </w:rPr>
              <w:t>收取磋商</w:t>
            </w:r>
            <w:proofErr w:type="gramEnd"/>
            <w:r>
              <w:rPr>
                <w:rFonts w:asciiTheme="minorEastAsia" w:hAnsiTheme="minorEastAsia" w:cstheme="minorEastAsia" w:hint="eastAsia"/>
                <w:sz w:val="24"/>
                <w:szCs w:val="24"/>
              </w:rPr>
              <w:t>文件费用</w:t>
            </w:r>
          </w:p>
        </w:tc>
      </w:tr>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3.8</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电子化响应文件的签章</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磋商响应供应商在进行电子化磋商响应文件签章时，竞争性磋商文件中要求磋商响应供应商盖章的，以签盖单位章为准；要求法定代表人签章的，以签盖法定代表人签章为准。</w:t>
            </w:r>
          </w:p>
        </w:tc>
      </w:tr>
      <w:tr w:rsidR="009D30E4">
        <w:trPr>
          <w:jc w:val="center"/>
        </w:trPr>
        <w:tc>
          <w:tcPr>
            <w:tcW w:w="974" w:type="dxa"/>
            <w:vAlign w:val="center"/>
          </w:tcPr>
          <w:p w:rsidR="009D30E4"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3.9</w:t>
            </w:r>
          </w:p>
        </w:tc>
        <w:tc>
          <w:tcPr>
            <w:tcW w:w="2072" w:type="dxa"/>
            <w:vAlign w:val="center"/>
          </w:tcPr>
          <w:p w:rsidR="009D30E4" w:rsidRDefault="009D30E4" w:rsidP="009D30E4">
            <w:pPr>
              <w:spacing w:line="400" w:lineRule="exact"/>
              <w:jc w:val="center"/>
              <w:rPr>
                <w:rFonts w:ascii="宋体" w:eastAsia="宋体" w:hAnsi="宋体" w:cs="宋体"/>
                <w:sz w:val="24"/>
                <w:szCs w:val="24"/>
              </w:rPr>
            </w:pPr>
            <w:r>
              <w:rPr>
                <w:rFonts w:ascii="宋体" w:eastAsia="宋体" w:hAnsi="宋体" w:cs="宋体" w:hint="eastAsia"/>
                <w:sz w:val="24"/>
                <w:szCs w:val="24"/>
              </w:rPr>
              <w:t>注意事项</w:t>
            </w:r>
          </w:p>
        </w:tc>
        <w:tc>
          <w:tcPr>
            <w:tcW w:w="6447" w:type="dxa"/>
            <w:gridSpan w:val="2"/>
            <w:vAlign w:val="center"/>
          </w:tcPr>
          <w:p w:rsidR="009D30E4" w:rsidRDefault="009D30E4" w:rsidP="009D30E4">
            <w:pPr>
              <w:spacing w:line="400" w:lineRule="exact"/>
              <w:rPr>
                <w:rFonts w:ascii="宋体" w:eastAsia="宋体" w:hAnsi="宋体" w:cs="宋体"/>
                <w:sz w:val="24"/>
                <w:szCs w:val="24"/>
              </w:rPr>
            </w:pPr>
            <w:r>
              <w:rPr>
                <w:rFonts w:ascii="宋体" w:eastAsia="宋体" w:hAnsi="宋体" w:cs="宋体" w:hint="eastAsia"/>
                <w:sz w:val="24"/>
                <w:szCs w:val="24"/>
              </w:rPr>
              <w:t>1、资格评（预）审部分：资格评（预）以响应文件为准，其上</w:t>
            </w:r>
            <w:proofErr w:type="gramStart"/>
            <w:r>
              <w:rPr>
                <w:rFonts w:ascii="宋体" w:eastAsia="宋体" w:hAnsi="宋体" w:cs="宋体" w:hint="eastAsia"/>
                <w:sz w:val="24"/>
                <w:szCs w:val="24"/>
              </w:rPr>
              <w:t>传资料</w:t>
            </w:r>
            <w:proofErr w:type="gramEnd"/>
            <w:r>
              <w:rPr>
                <w:rFonts w:ascii="宋体" w:eastAsia="宋体" w:hAnsi="宋体" w:cs="宋体" w:hint="eastAsia"/>
                <w:sz w:val="24"/>
                <w:szCs w:val="24"/>
              </w:rPr>
              <w:t>真实性由供应商自行承担。</w:t>
            </w:r>
          </w:p>
          <w:p w:rsidR="009D30E4" w:rsidRDefault="009D30E4" w:rsidP="009D30E4">
            <w:pPr>
              <w:spacing w:line="400" w:lineRule="exact"/>
              <w:rPr>
                <w:rFonts w:ascii="宋体" w:eastAsia="宋体" w:hAnsi="宋体" w:cs="宋体"/>
                <w:sz w:val="24"/>
                <w:szCs w:val="24"/>
              </w:rPr>
            </w:pPr>
            <w:r>
              <w:rPr>
                <w:rFonts w:ascii="宋体" w:eastAsia="宋体" w:hAnsi="宋体" w:cs="宋体" w:hint="eastAsia"/>
                <w:sz w:val="24"/>
                <w:szCs w:val="24"/>
              </w:rPr>
              <w:t>2、评标打分部分：评标打分部分仍按照100分制原则进行，涉及到资格审查、企业荣誉、人员业绩、企业业绩等计分部分时，以供应商自行上传到响应文件中的相应内容为准。</w:t>
            </w:r>
          </w:p>
          <w:p w:rsidR="009D30E4" w:rsidRDefault="009D30E4" w:rsidP="009D30E4">
            <w:pPr>
              <w:spacing w:line="400" w:lineRule="exact"/>
              <w:rPr>
                <w:rFonts w:ascii="宋体" w:eastAsia="宋体" w:hAnsi="宋体" w:cs="宋体"/>
                <w:sz w:val="24"/>
                <w:szCs w:val="24"/>
              </w:rPr>
            </w:pPr>
            <w:r>
              <w:rPr>
                <w:rFonts w:ascii="宋体" w:eastAsia="宋体" w:hAnsi="宋体" w:cs="宋体" w:hint="eastAsia"/>
                <w:sz w:val="24"/>
                <w:szCs w:val="24"/>
              </w:rPr>
              <w:t>3、响应文件编制部分：在磋商文件中要求供应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 xml:space="preserve">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rsidR="009D30E4" w:rsidRDefault="009D30E4" w:rsidP="009D30E4">
            <w:pPr>
              <w:spacing w:line="400" w:lineRule="exact"/>
              <w:rPr>
                <w:rFonts w:ascii="宋体" w:eastAsia="宋体" w:hAnsi="宋体" w:cs="宋体"/>
                <w:sz w:val="24"/>
                <w:szCs w:val="24"/>
              </w:rPr>
            </w:pPr>
            <w:r>
              <w:rPr>
                <w:rFonts w:ascii="宋体" w:eastAsia="宋体" w:hAnsi="宋体" w:cs="宋体" w:hint="eastAsia"/>
                <w:sz w:val="24"/>
                <w:szCs w:val="24"/>
              </w:rPr>
              <w:t>4、我单位（采购人）严格按</w:t>
            </w:r>
            <w:proofErr w:type="gramStart"/>
            <w:r>
              <w:rPr>
                <w:rFonts w:ascii="宋体" w:eastAsia="宋体" w:hAnsi="宋体" w:cs="宋体" w:hint="eastAsia"/>
                <w:sz w:val="24"/>
                <w:szCs w:val="24"/>
              </w:rPr>
              <w:t>三财购</w:t>
            </w:r>
            <w:proofErr w:type="gramEnd"/>
            <w:r>
              <w:rPr>
                <w:rFonts w:ascii="宋体" w:eastAsia="宋体" w:hAnsi="宋体" w:cs="宋体" w:hint="eastAsia"/>
                <w:sz w:val="24"/>
                <w:szCs w:val="24"/>
              </w:rPr>
              <w:t>【2021】9号文要求的时限发布中标结果公告，发出中标通知书，签订采购合同，上传采购合同。</w:t>
            </w:r>
          </w:p>
        </w:tc>
      </w:tr>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4.0</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响应文件递交截止时间</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sidRPr="009D30E4">
              <w:rPr>
                <w:rFonts w:asciiTheme="minorEastAsia" w:hAnsiTheme="minorEastAsia" w:cstheme="minorEastAsia" w:hint="eastAsia"/>
                <w:sz w:val="24"/>
                <w:szCs w:val="24"/>
              </w:rPr>
              <w:t>2026年06月24 日08时30分</w:t>
            </w:r>
          </w:p>
        </w:tc>
      </w:tr>
      <w:tr w:rsidR="004F2FD5">
        <w:trPr>
          <w:trHeight w:val="547"/>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4.1</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响应文件递交地点</w:t>
            </w:r>
          </w:p>
        </w:tc>
        <w:tc>
          <w:tcPr>
            <w:tcW w:w="6447" w:type="dxa"/>
            <w:gridSpan w:val="2"/>
            <w:vAlign w:val="center"/>
          </w:tcPr>
          <w:p w:rsidR="004F2FD5" w:rsidRDefault="009D30E4">
            <w:pPr>
              <w:spacing w:line="500" w:lineRule="exact"/>
              <w:jc w:val="left"/>
              <w:rPr>
                <w:rFonts w:asciiTheme="minorEastAsia" w:hAnsiTheme="minorEastAsia" w:cstheme="minorEastAsia"/>
                <w:sz w:val="24"/>
                <w:szCs w:val="24"/>
              </w:rPr>
            </w:pPr>
            <w:r w:rsidRPr="009D30E4">
              <w:rPr>
                <w:rFonts w:asciiTheme="minorEastAsia" w:hAnsiTheme="minorEastAsia" w:cstheme="minorEastAsia" w:hint="eastAsia"/>
                <w:sz w:val="24"/>
                <w:szCs w:val="24"/>
              </w:rPr>
              <w:t>上传至三门峡市公共资源交易中心系统</w:t>
            </w:r>
          </w:p>
        </w:tc>
      </w:tr>
      <w:tr w:rsidR="004F2FD5">
        <w:trPr>
          <w:trHeight w:val="541"/>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4.2</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是否退还响应文件</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否</w:t>
            </w:r>
          </w:p>
        </w:tc>
      </w:tr>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4.3</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kern w:val="0"/>
                <w:sz w:val="24"/>
                <w:szCs w:val="24"/>
              </w:rPr>
              <w:t>竞争性磋商时间和地点</w:t>
            </w:r>
          </w:p>
        </w:tc>
        <w:tc>
          <w:tcPr>
            <w:tcW w:w="6447" w:type="dxa"/>
            <w:gridSpan w:val="2"/>
          </w:tcPr>
          <w:p w:rsidR="004F2FD5" w:rsidRPr="009D30E4" w:rsidRDefault="009D30E4">
            <w:pPr>
              <w:wordWrap w:val="0"/>
              <w:topLinePunct/>
              <w:autoSpaceDE w:val="0"/>
              <w:autoSpaceDN w:val="0"/>
              <w:adjustRightInd w:val="0"/>
              <w:spacing w:line="500" w:lineRule="exact"/>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磋商时间</w:t>
            </w:r>
            <w:r w:rsidRPr="009D30E4">
              <w:rPr>
                <w:rFonts w:asciiTheme="minorEastAsia" w:hAnsiTheme="minorEastAsia" w:cstheme="minorEastAsia" w:hint="eastAsia"/>
                <w:kern w:val="0"/>
                <w:sz w:val="24"/>
                <w:szCs w:val="24"/>
              </w:rPr>
              <w:t>：2026年06月24日08时30分</w:t>
            </w:r>
          </w:p>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kern w:val="0"/>
                <w:sz w:val="24"/>
                <w:szCs w:val="24"/>
              </w:rPr>
              <w:t>磋商地点：三门峡市公共资源交易中心五楼开标区</w:t>
            </w:r>
          </w:p>
        </w:tc>
      </w:tr>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4.4</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磋商小组的组建</w:t>
            </w:r>
          </w:p>
        </w:tc>
        <w:tc>
          <w:tcPr>
            <w:tcW w:w="6447" w:type="dxa"/>
            <w:gridSpan w:val="2"/>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磋商小组由采购人代表和评审专家共3人以上单数组成，其中评审专家人数不得</w:t>
            </w:r>
            <w:proofErr w:type="gramStart"/>
            <w:r>
              <w:rPr>
                <w:rFonts w:asciiTheme="minorEastAsia" w:hAnsiTheme="minorEastAsia" w:cstheme="minorEastAsia" w:hint="eastAsia"/>
                <w:sz w:val="24"/>
                <w:szCs w:val="24"/>
              </w:rPr>
              <w:t>少于磋商</w:t>
            </w:r>
            <w:proofErr w:type="gramEnd"/>
            <w:r>
              <w:rPr>
                <w:rFonts w:asciiTheme="minorEastAsia" w:hAnsiTheme="minorEastAsia" w:cstheme="minorEastAsia" w:hint="eastAsia"/>
                <w:sz w:val="24"/>
                <w:szCs w:val="24"/>
              </w:rPr>
              <w:t>小组成员总数的2/3。</w:t>
            </w:r>
          </w:p>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磋商小组组建方式：磋商小组成员为3人，采购人代表1人，其余专家2人从三门峡市公共资源交易中心抽取终端随机抽取。</w:t>
            </w:r>
          </w:p>
        </w:tc>
      </w:tr>
      <w:tr w:rsidR="004F2FD5">
        <w:trPr>
          <w:jc w:val="center"/>
        </w:trPr>
        <w:tc>
          <w:tcPr>
            <w:tcW w:w="974"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4.5</w:t>
            </w:r>
          </w:p>
        </w:tc>
        <w:tc>
          <w:tcPr>
            <w:tcW w:w="2072" w:type="dxa"/>
            <w:vAlign w:val="center"/>
          </w:tcPr>
          <w:p w:rsidR="004F2FD5"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w:t>
            </w:r>
            <w:proofErr w:type="gramStart"/>
            <w:r>
              <w:rPr>
                <w:rFonts w:asciiTheme="minorEastAsia" w:hAnsiTheme="minorEastAsia" w:cstheme="minorEastAsia" w:hint="eastAsia"/>
                <w:sz w:val="24"/>
                <w:szCs w:val="24"/>
              </w:rPr>
              <w:t>授权磋商</w:t>
            </w:r>
            <w:proofErr w:type="gramEnd"/>
            <w:r>
              <w:rPr>
                <w:rFonts w:asciiTheme="minorEastAsia" w:hAnsiTheme="minorEastAsia" w:cstheme="minorEastAsia" w:hint="eastAsia"/>
                <w:sz w:val="24"/>
                <w:szCs w:val="24"/>
              </w:rPr>
              <w:t>小组确定成交人</w:t>
            </w:r>
          </w:p>
        </w:tc>
        <w:tc>
          <w:tcPr>
            <w:tcW w:w="6447" w:type="dxa"/>
            <w:gridSpan w:val="2"/>
            <w:vAlign w:val="center"/>
          </w:tcPr>
          <w:p w:rsidR="004F2FD5" w:rsidRDefault="009D30E4">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否，推荐的成交候选人数：3名</w:t>
            </w:r>
          </w:p>
        </w:tc>
      </w:tr>
      <w:tr w:rsidR="009D30E4" w:rsidTr="009D30E4">
        <w:trPr>
          <w:trHeight w:val="874"/>
          <w:jc w:val="center"/>
        </w:trPr>
        <w:tc>
          <w:tcPr>
            <w:tcW w:w="974" w:type="dxa"/>
            <w:vAlign w:val="center"/>
          </w:tcPr>
          <w:p w:rsidR="009D30E4" w:rsidRDefault="009D30E4">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4.6</w:t>
            </w:r>
          </w:p>
        </w:tc>
        <w:tc>
          <w:tcPr>
            <w:tcW w:w="2144" w:type="dxa"/>
            <w:gridSpan w:val="2"/>
            <w:vAlign w:val="center"/>
          </w:tcPr>
          <w:p w:rsidR="009D30E4" w:rsidRDefault="009D30E4">
            <w:pPr>
              <w:wordWrap w:val="0"/>
              <w:topLinePunct/>
              <w:spacing w:line="500" w:lineRule="exact"/>
              <w:rPr>
                <w:rFonts w:asciiTheme="minorEastAsia" w:hAnsiTheme="minorEastAsia" w:cstheme="minorEastAsia"/>
                <w:sz w:val="24"/>
                <w:szCs w:val="24"/>
              </w:rPr>
            </w:pPr>
            <w:r>
              <w:rPr>
                <w:rFonts w:asciiTheme="minorEastAsia" w:hAnsiTheme="minorEastAsia" w:cstheme="minorEastAsia"/>
                <w:sz w:val="24"/>
                <w:szCs w:val="24"/>
              </w:rPr>
              <w:t>合同备案</w:t>
            </w:r>
          </w:p>
        </w:tc>
        <w:tc>
          <w:tcPr>
            <w:tcW w:w="6375" w:type="dxa"/>
            <w:vAlign w:val="center"/>
          </w:tcPr>
          <w:p w:rsidR="009D30E4" w:rsidRDefault="001D59BF">
            <w:pPr>
              <w:wordWrap w:val="0"/>
              <w:topLinePunct/>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成交人与采购人签订合同后，将合同原件</w:t>
            </w:r>
            <w:proofErr w:type="gramStart"/>
            <w:r>
              <w:rPr>
                <w:rFonts w:asciiTheme="minorEastAsia" w:hAnsiTheme="minorEastAsia" w:cstheme="minorEastAsia" w:hint="eastAsia"/>
                <w:sz w:val="24"/>
                <w:szCs w:val="24"/>
              </w:rPr>
              <w:t>扫描件报采购</w:t>
            </w:r>
            <w:proofErr w:type="gramEnd"/>
            <w:r>
              <w:rPr>
                <w:rFonts w:asciiTheme="minorEastAsia" w:hAnsiTheme="minorEastAsia" w:cstheme="minorEastAsia" w:hint="eastAsia"/>
                <w:sz w:val="24"/>
                <w:szCs w:val="24"/>
              </w:rPr>
              <w:t>代理机构备案</w:t>
            </w:r>
          </w:p>
        </w:tc>
      </w:tr>
      <w:tr w:rsidR="004F2FD5">
        <w:trPr>
          <w:trHeight w:val="874"/>
          <w:jc w:val="center"/>
        </w:trPr>
        <w:tc>
          <w:tcPr>
            <w:tcW w:w="974" w:type="dxa"/>
            <w:vAlign w:val="center"/>
          </w:tcPr>
          <w:p w:rsidR="004F2FD5" w:rsidRDefault="009D30E4">
            <w:pPr>
              <w:spacing w:line="50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4.7</w:t>
            </w:r>
          </w:p>
        </w:tc>
        <w:tc>
          <w:tcPr>
            <w:tcW w:w="2072" w:type="dxa"/>
            <w:vAlign w:val="center"/>
          </w:tcPr>
          <w:p w:rsidR="004F2FD5" w:rsidRDefault="009D30E4">
            <w:pPr>
              <w:wordWrap w:val="0"/>
              <w:topLinePunct/>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本项目中小企业所属行业</w:t>
            </w:r>
          </w:p>
        </w:tc>
        <w:tc>
          <w:tcPr>
            <w:tcW w:w="6447" w:type="dxa"/>
            <w:gridSpan w:val="2"/>
            <w:vAlign w:val="center"/>
          </w:tcPr>
          <w:p w:rsidR="004F2FD5" w:rsidRDefault="009D30E4">
            <w:pPr>
              <w:wordWrap w:val="0"/>
              <w:topLinePunct/>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其他未列明行业</w:t>
            </w:r>
          </w:p>
        </w:tc>
      </w:tr>
      <w:tr w:rsidR="00DC51E4">
        <w:trPr>
          <w:trHeight w:val="874"/>
          <w:jc w:val="center"/>
        </w:trPr>
        <w:tc>
          <w:tcPr>
            <w:tcW w:w="974" w:type="dxa"/>
            <w:vAlign w:val="center"/>
          </w:tcPr>
          <w:p w:rsidR="00DC51E4" w:rsidRDefault="00DC51E4">
            <w:pPr>
              <w:spacing w:line="50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4.8</w:t>
            </w:r>
          </w:p>
        </w:tc>
        <w:tc>
          <w:tcPr>
            <w:tcW w:w="2072" w:type="dxa"/>
            <w:vAlign w:val="center"/>
          </w:tcPr>
          <w:p w:rsidR="00DC51E4" w:rsidRDefault="00DC51E4" w:rsidP="0092143D">
            <w:pPr>
              <w:wordWrap w:val="0"/>
              <w:topLinePunct/>
              <w:spacing w:line="500" w:lineRule="exact"/>
              <w:jc w:val="center"/>
              <w:rPr>
                <w:rFonts w:asciiTheme="minorEastAsia" w:hAnsiTheme="minorEastAsia" w:cstheme="minorEastAsia"/>
                <w:sz w:val="24"/>
                <w:szCs w:val="24"/>
              </w:rPr>
            </w:pPr>
            <w:r>
              <w:rPr>
                <w:rFonts w:ascii="宋体" w:eastAsia="宋体" w:hAnsi="宋体" w:cs="宋体" w:hint="eastAsia"/>
                <w:sz w:val="24"/>
                <w:szCs w:val="24"/>
              </w:rPr>
              <w:t>招标代理服务费</w:t>
            </w:r>
          </w:p>
        </w:tc>
        <w:tc>
          <w:tcPr>
            <w:tcW w:w="6447" w:type="dxa"/>
            <w:gridSpan w:val="2"/>
            <w:vAlign w:val="center"/>
          </w:tcPr>
          <w:p w:rsidR="00DC51E4" w:rsidRPr="00AC6678" w:rsidRDefault="00DC51E4" w:rsidP="0092143D">
            <w:pPr>
              <w:widowControl/>
              <w:adjustRightInd w:val="0"/>
              <w:snapToGrid w:val="0"/>
              <w:spacing w:line="400" w:lineRule="exact"/>
              <w:jc w:val="left"/>
              <w:rPr>
                <w:rFonts w:ascii="宋体" w:eastAsia="宋体" w:hAnsi="宋体" w:cs="宋体"/>
                <w:kern w:val="0"/>
                <w:sz w:val="24"/>
                <w:szCs w:val="24"/>
              </w:rPr>
            </w:pPr>
            <w:r w:rsidRPr="00AC6678">
              <w:rPr>
                <w:rFonts w:ascii="宋体" w:eastAsia="宋体" w:hAnsi="宋体" w:cs="宋体" w:hint="eastAsia"/>
                <w:kern w:val="0"/>
                <w:sz w:val="24"/>
                <w:szCs w:val="24"/>
              </w:rPr>
              <w:t>代理费用收取方式：转账</w:t>
            </w:r>
          </w:p>
          <w:p w:rsidR="00DC51E4" w:rsidRPr="00AC6678" w:rsidRDefault="00DC51E4" w:rsidP="0092143D">
            <w:pPr>
              <w:widowControl/>
              <w:adjustRightInd w:val="0"/>
              <w:snapToGrid w:val="0"/>
              <w:spacing w:line="400" w:lineRule="exact"/>
              <w:jc w:val="left"/>
              <w:rPr>
                <w:rFonts w:ascii="宋体" w:eastAsia="宋体" w:hAnsi="宋体" w:cs="宋体"/>
                <w:kern w:val="0"/>
                <w:sz w:val="24"/>
                <w:szCs w:val="24"/>
              </w:rPr>
            </w:pPr>
            <w:r w:rsidRPr="00AC6678">
              <w:rPr>
                <w:rFonts w:ascii="宋体" w:eastAsia="宋体" w:hAnsi="宋体" w:cs="宋体" w:hint="eastAsia"/>
                <w:kern w:val="0"/>
                <w:sz w:val="24"/>
                <w:szCs w:val="24"/>
              </w:rPr>
              <w:t>代理费用收取标准：本项目招标代理费用参</w:t>
            </w:r>
            <w:r>
              <w:rPr>
                <w:rFonts w:ascii="宋体" w:eastAsia="宋体" w:hAnsi="宋体" w:cs="宋体" w:hint="eastAsia"/>
                <w:kern w:val="0"/>
                <w:sz w:val="24"/>
                <w:szCs w:val="24"/>
              </w:rPr>
              <w:t>考</w:t>
            </w:r>
            <w:r w:rsidRPr="00AC6678">
              <w:rPr>
                <w:rFonts w:ascii="宋体" w:eastAsia="宋体" w:hAnsi="宋体" w:cs="宋体" w:hint="eastAsia"/>
                <w:kern w:val="0"/>
                <w:sz w:val="24"/>
                <w:szCs w:val="24"/>
              </w:rPr>
              <w:t>河南省招标投标协会豫招办[2023]002号文</w:t>
            </w:r>
            <w:proofErr w:type="gramStart"/>
            <w:r w:rsidRPr="00AC6678">
              <w:rPr>
                <w:rFonts w:ascii="宋体" w:eastAsia="宋体" w:hAnsi="宋体" w:cs="宋体" w:hint="eastAsia"/>
                <w:kern w:val="0"/>
                <w:sz w:val="24"/>
                <w:szCs w:val="24"/>
              </w:rPr>
              <w:t>《</w:t>
            </w:r>
            <w:proofErr w:type="gramEnd"/>
            <w:r w:rsidRPr="00AC6678">
              <w:rPr>
                <w:rFonts w:ascii="宋体" w:eastAsia="宋体" w:hAnsi="宋体" w:cs="宋体" w:hint="eastAsia"/>
                <w:kern w:val="0"/>
                <w:sz w:val="24"/>
                <w:szCs w:val="24"/>
              </w:rPr>
              <w:t>河南省招标投标协会关于印发</w:t>
            </w:r>
            <w:proofErr w:type="gramStart"/>
            <w:r w:rsidRPr="00AC6678">
              <w:rPr>
                <w:rFonts w:ascii="宋体" w:eastAsia="宋体" w:hAnsi="宋体" w:cs="宋体" w:hint="eastAsia"/>
                <w:kern w:val="0"/>
                <w:sz w:val="24"/>
                <w:szCs w:val="24"/>
              </w:rPr>
              <w:t>《</w:t>
            </w:r>
            <w:proofErr w:type="gramEnd"/>
            <w:r w:rsidRPr="00AC6678">
              <w:rPr>
                <w:rFonts w:ascii="宋体" w:eastAsia="宋体" w:hAnsi="宋体" w:cs="宋体" w:hint="eastAsia"/>
                <w:kern w:val="0"/>
                <w:sz w:val="24"/>
                <w:szCs w:val="24"/>
              </w:rPr>
              <w:t>河南省招标代理服务收费指导意见</w:t>
            </w:r>
            <w:proofErr w:type="gramStart"/>
            <w:r w:rsidRPr="00AC6678">
              <w:rPr>
                <w:rFonts w:ascii="宋体" w:eastAsia="宋体" w:hAnsi="宋体" w:cs="宋体" w:hint="eastAsia"/>
                <w:kern w:val="0"/>
                <w:sz w:val="24"/>
                <w:szCs w:val="24"/>
              </w:rPr>
              <w:t>》</w:t>
            </w:r>
            <w:proofErr w:type="gramEnd"/>
            <w:r w:rsidRPr="00AC6678">
              <w:rPr>
                <w:rFonts w:ascii="宋体" w:eastAsia="宋体" w:hAnsi="宋体" w:cs="宋体" w:hint="eastAsia"/>
                <w:kern w:val="0"/>
                <w:sz w:val="24"/>
                <w:szCs w:val="24"/>
              </w:rPr>
              <w:t>的通知</w:t>
            </w:r>
            <w:proofErr w:type="gramStart"/>
            <w:r w:rsidRPr="00AC6678">
              <w:rPr>
                <w:rFonts w:ascii="宋体" w:eastAsia="宋体" w:hAnsi="宋体" w:cs="宋体" w:hint="eastAsia"/>
                <w:kern w:val="0"/>
                <w:sz w:val="24"/>
                <w:szCs w:val="24"/>
              </w:rPr>
              <w:t>》</w:t>
            </w:r>
            <w:proofErr w:type="gramEnd"/>
            <w:r w:rsidRPr="00AC6678">
              <w:rPr>
                <w:rFonts w:ascii="宋体" w:eastAsia="宋体" w:hAnsi="宋体" w:cs="宋体" w:hint="eastAsia"/>
                <w:kern w:val="0"/>
                <w:sz w:val="24"/>
                <w:szCs w:val="24"/>
              </w:rPr>
              <w:t>中关于招标代理服务费收费标准，招标代理服务费用由中标人按照以上标准支付。</w:t>
            </w:r>
          </w:p>
        </w:tc>
      </w:tr>
      <w:tr w:rsidR="004F2FD5">
        <w:trPr>
          <w:trHeight w:val="874"/>
          <w:jc w:val="center"/>
        </w:trPr>
        <w:tc>
          <w:tcPr>
            <w:tcW w:w="9493" w:type="dxa"/>
            <w:gridSpan w:val="4"/>
            <w:vAlign w:val="center"/>
          </w:tcPr>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本项目为电子化、无纸化交易项目，响应文件是供应商通过中心响应文件制作系统制作，并经过签章和加密后生成的电子版响应文件。</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电子化响应文件具体制作文件请点击</w:t>
            </w:r>
          </w:p>
          <w:p w:rsidR="004F2FD5" w:rsidRDefault="001D7DBF">
            <w:pPr>
              <w:spacing w:line="500" w:lineRule="exact"/>
              <w:jc w:val="left"/>
              <w:rPr>
                <w:rFonts w:asciiTheme="minorEastAsia" w:hAnsiTheme="minorEastAsia" w:cstheme="minorEastAsia"/>
                <w:sz w:val="24"/>
                <w:szCs w:val="24"/>
              </w:rPr>
            </w:pPr>
            <w:hyperlink r:id="rId11" w:history="1">
              <w:r w:rsidR="009D30E4">
                <w:rPr>
                  <w:rStyle w:val="af"/>
                  <w:rFonts w:asciiTheme="minorEastAsia" w:hAnsiTheme="minorEastAsia" w:cstheme="minorEastAsia" w:hint="eastAsia"/>
                  <w:color w:val="auto"/>
                  <w:sz w:val="24"/>
                  <w:szCs w:val="24"/>
                </w:rPr>
                <w:t>https://download.bqpoint.com/download/downloaddetail.html?SourceFrom=Ztb&amp;ZtbSoftXiaQuCode=1506&amp;ZtbSoftType=tballinclusive</w:t>
              </w:r>
            </w:hyperlink>
            <w:r w:rsidR="009D30E4">
              <w:rPr>
                <w:rFonts w:asciiTheme="minorEastAsia" w:hAnsiTheme="minorEastAsia" w:cstheme="minorEastAsia" w:hint="eastAsia"/>
                <w:sz w:val="24"/>
                <w:szCs w:val="24"/>
              </w:rPr>
              <w:t>进行下载。</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温馨提示：本项目为电子化、无纸化交易项目，为保证您能投标成功，</w:t>
            </w:r>
            <w:proofErr w:type="gramStart"/>
            <w:r>
              <w:rPr>
                <w:rFonts w:asciiTheme="minorEastAsia" w:hAnsiTheme="minorEastAsia" w:cstheme="minorEastAsia" w:hint="eastAsia"/>
                <w:b/>
                <w:sz w:val="24"/>
                <w:szCs w:val="24"/>
              </w:rPr>
              <w:t>请需仔细</w:t>
            </w:r>
            <w:proofErr w:type="gramEnd"/>
            <w:r>
              <w:rPr>
                <w:rFonts w:asciiTheme="minorEastAsia" w:hAnsiTheme="minorEastAsia" w:cstheme="minorEastAsia" w:hint="eastAsia"/>
                <w:b/>
                <w:sz w:val="24"/>
                <w:szCs w:val="24"/>
              </w:rPr>
              <w:t>阅读以下条款。</w:t>
            </w:r>
          </w:p>
          <w:p w:rsidR="004F2FD5" w:rsidRDefault="009D30E4">
            <w:pPr>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一、电子化投标</w:t>
            </w:r>
          </w:p>
          <w:p w:rsidR="004F2FD5" w:rsidRDefault="009D30E4">
            <w:pPr>
              <w:spacing w:line="50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（一）网上磋商保证金的缴纳</w:t>
            </w:r>
          </w:p>
          <w:p w:rsidR="004F2FD5" w:rsidRDefault="009D30E4">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根据《河南省财政厅关于优化政府采购营商环境有关问题的通知》（</w:t>
            </w:r>
            <w:proofErr w:type="gramStart"/>
            <w:r>
              <w:rPr>
                <w:rFonts w:asciiTheme="minorEastAsia" w:hAnsiTheme="minorEastAsia" w:cstheme="minorEastAsia" w:hint="eastAsia"/>
                <w:sz w:val="24"/>
                <w:szCs w:val="24"/>
              </w:rPr>
              <w:t>豫财购</w:t>
            </w:r>
            <w:proofErr w:type="gramEnd"/>
            <w:r>
              <w:rPr>
                <w:rFonts w:asciiTheme="minorEastAsia" w:hAnsiTheme="minorEastAsia" w:cstheme="minorEastAsia" w:hint="eastAsia"/>
                <w:sz w:val="24"/>
                <w:szCs w:val="24"/>
              </w:rPr>
              <w:t>【2019】4号）第6条的规定，磋商保证金不再收取。</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（二）电子化响应文件的签章</w:t>
            </w:r>
          </w:p>
          <w:p w:rsidR="004F2FD5" w:rsidRDefault="009D30E4">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1、供应商在生成电子化磋商响应文件后，应对电子化响应文件进行签章，未进行签章的视为无效投标。</w:t>
            </w:r>
          </w:p>
          <w:p w:rsidR="004F2FD5" w:rsidRDefault="009D30E4">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b/>
                <w:sz w:val="24"/>
                <w:szCs w:val="24"/>
              </w:rPr>
              <w:t>竞争性磋商文件中要求供应商盖章的，以签盖单位章为准；要求法定代表人或授权代理人签章的，以签盖法定代表人签章为准</w:t>
            </w:r>
            <w:r>
              <w:rPr>
                <w:rFonts w:asciiTheme="minorEastAsia" w:hAnsiTheme="minorEastAsia" w:cstheme="minorEastAsia" w:hint="eastAsia"/>
                <w:sz w:val="24"/>
                <w:szCs w:val="24"/>
              </w:rPr>
              <w:t>。</w:t>
            </w:r>
          </w:p>
          <w:p w:rsidR="004F2FD5" w:rsidRDefault="009D30E4">
            <w:pPr>
              <w:spacing w:line="50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（三）电子化响应文件的格式及上传投标</w:t>
            </w:r>
          </w:p>
          <w:p w:rsidR="004F2FD5" w:rsidRDefault="009D30E4">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1、供应商所上传的电子化响应文件，应是通过中心响应文件制作系统制作的（磋商响应文件制作工具下载地址：</w:t>
            </w:r>
          </w:p>
          <w:p w:rsidR="004F2FD5" w:rsidRDefault="009D30E4">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rsidR="004F2FD5" w:rsidRDefault="009D30E4">
            <w:pPr>
              <w:spacing w:line="50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2、电子化响应文件应在磋商截止时间前成功上传至三门峡市公共资源电子化交易系统。至磋商截止时间止，仍未上</w:t>
            </w:r>
            <w:proofErr w:type="gramStart"/>
            <w:r>
              <w:rPr>
                <w:rFonts w:asciiTheme="minorEastAsia" w:hAnsiTheme="minorEastAsia" w:cstheme="minorEastAsia" w:hint="eastAsia"/>
                <w:sz w:val="24"/>
                <w:szCs w:val="24"/>
              </w:rPr>
              <w:t>传成功</w:t>
            </w:r>
            <w:proofErr w:type="gramEnd"/>
            <w:r>
              <w:rPr>
                <w:rFonts w:asciiTheme="minorEastAsia" w:hAnsiTheme="minorEastAsia" w:cstheme="minorEastAsia" w:hint="eastAsia"/>
                <w:sz w:val="24"/>
                <w:szCs w:val="24"/>
              </w:rPr>
              <w:t>的电子化响应文件将不予接收。</w:t>
            </w:r>
          </w:p>
          <w:p w:rsidR="004F2FD5" w:rsidRDefault="009D30E4">
            <w:pPr>
              <w:spacing w:line="500" w:lineRule="exact"/>
              <w:ind w:firstLineChars="100" w:firstLine="241"/>
              <w:jc w:val="left"/>
              <w:rPr>
                <w:rFonts w:asciiTheme="minorEastAsia" w:hAnsiTheme="minorEastAsia" w:cstheme="minorEastAsia"/>
                <w:sz w:val="24"/>
                <w:szCs w:val="24"/>
              </w:rPr>
            </w:pPr>
            <w:r>
              <w:rPr>
                <w:rFonts w:asciiTheme="minorEastAsia" w:hAnsiTheme="minorEastAsia" w:cstheme="minorEastAsia" w:hint="eastAsia"/>
                <w:b/>
                <w:sz w:val="24"/>
                <w:szCs w:val="24"/>
              </w:rPr>
              <w:t>注：</w:t>
            </w:r>
            <w:r>
              <w:rPr>
                <w:rFonts w:asciiTheme="minorEastAsia" w:hAnsiTheme="minorEastAsia" w:cstheme="minorEastAsia" w:hint="eastAsia"/>
                <w:sz w:val="24"/>
                <w:szCs w:val="24"/>
              </w:rPr>
              <w:t>如按照电子化投标操作教材制作完成的电子化响应文件无法上传的，供应商应在</w:t>
            </w:r>
            <w:r>
              <w:rPr>
                <w:rFonts w:asciiTheme="minorEastAsia" w:hAnsiTheme="minorEastAsia" w:cstheme="minorEastAsia" w:hint="eastAsia"/>
                <w:b/>
                <w:sz w:val="24"/>
                <w:szCs w:val="24"/>
              </w:rPr>
              <w:t>磋商截止时间前尽早的</w:t>
            </w:r>
            <w:r>
              <w:rPr>
                <w:rFonts w:asciiTheme="minorEastAsia" w:hAnsiTheme="minorEastAsia" w:cstheme="minorEastAsia" w:hint="eastAsia"/>
                <w:sz w:val="24"/>
                <w:szCs w:val="24"/>
              </w:rPr>
              <w:t>联系中心技术人员，以便有充分的时间进行处理。</w:t>
            </w:r>
            <w:r>
              <w:rPr>
                <w:rFonts w:asciiTheme="minorEastAsia" w:hAnsiTheme="minorEastAsia" w:cstheme="minorEastAsia" w:hint="eastAsia"/>
                <w:b/>
                <w:sz w:val="24"/>
                <w:szCs w:val="24"/>
              </w:rPr>
              <w:t>供应商应充分考虑到处理技术问题和上传数据等工作所需的时间问题，响应文件未在磋商截止时间前成功上传的，其响应文件不予接收。</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（四）电子化项目开标、解密、唱标、评标</w:t>
            </w:r>
          </w:p>
          <w:p w:rsidR="004F2FD5" w:rsidRDefault="009D30E4">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1、本项目采用</w:t>
            </w:r>
            <w:r>
              <w:rPr>
                <w:rFonts w:asciiTheme="minorEastAsia" w:hAnsiTheme="minorEastAsia" w:cstheme="minorEastAsia" w:hint="eastAsia"/>
                <w:b/>
                <w:sz w:val="24"/>
                <w:szCs w:val="24"/>
              </w:rPr>
              <w:t>电子化、无纸化</w:t>
            </w:r>
            <w:r>
              <w:rPr>
                <w:rFonts w:asciiTheme="minorEastAsia" w:hAnsiTheme="minorEastAsia" w:cstheme="minorEastAsia" w:hint="eastAsia"/>
                <w:sz w:val="24"/>
                <w:szCs w:val="24"/>
              </w:rPr>
              <w:t>进行招标，开标当日，供应商无需到开标现场参加开标会议，供应商应当在磋商截止时间前，登陆不见面开标大厅选择登陆三门峡市公共资源电子招投标系统进行登陆（网址为</w:t>
            </w:r>
          </w:p>
          <w:p w:rsidR="004F2FD5" w:rsidRDefault="009D30E4">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http://120.194.249.36:10094/BidOpening/bidopeninghallaction/hall/login）,在线准时参加开标活动并进行响应文件解密等。</w:t>
            </w:r>
          </w:p>
          <w:p w:rsidR="004F2FD5" w:rsidRDefault="009D30E4">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rsidR="004F2FD5" w:rsidRDefault="009D30E4">
            <w:pPr>
              <w:spacing w:line="500" w:lineRule="exact"/>
              <w:ind w:firstLineChars="50" w:firstLine="120"/>
              <w:jc w:val="left"/>
              <w:rPr>
                <w:rFonts w:asciiTheme="minorEastAsia" w:hAnsiTheme="minorEastAsia" w:cstheme="minorEastAsia"/>
                <w:b/>
                <w:sz w:val="24"/>
                <w:szCs w:val="24"/>
              </w:rPr>
            </w:pPr>
            <w:r>
              <w:rPr>
                <w:rFonts w:asciiTheme="minorEastAsia" w:hAnsiTheme="minorEastAsia" w:cstheme="minorEastAsia" w:hint="eastAsia"/>
                <w:sz w:val="24"/>
                <w:szCs w:val="24"/>
              </w:rPr>
              <w:t>3、电子化响应文件解密异常的处理</w:t>
            </w:r>
          </w:p>
          <w:p w:rsidR="004F2FD5" w:rsidRDefault="009D30E4">
            <w:pPr>
              <w:spacing w:line="500" w:lineRule="exact"/>
              <w:ind w:firstLineChars="50" w:firstLine="120"/>
              <w:jc w:val="left"/>
              <w:rPr>
                <w:rFonts w:asciiTheme="minorEastAsia" w:hAnsiTheme="minorEastAsia" w:cstheme="minorEastAsia"/>
                <w:sz w:val="24"/>
                <w:szCs w:val="24"/>
              </w:rPr>
            </w:pPr>
            <w:r>
              <w:rPr>
                <w:rFonts w:asciiTheme="minorEastAsia" w:hAnsiTheme="minorEastAsia" w:cstheme="minorEastAsia" w:hint="eastAsia"/>
                <w:sz w:val="24"/>
                <w:szCs w:val="24"/>
              </w:rPr>
              <w:t>如出现供应商的电子响应文件无法解密等异常情况，供应商应及时致电中介服务机构说明。响应文件异常，按以下步骤进行处理：</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（1）首先由技术人员进行问题排查。</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（2）经技术人员排查后，是供应</w:t>
            </w:r>
            <w:proofErr w:type="gramStart"/>
            <w:r>
              <w:rPr>
                <w:rFonts w:asciiTheme="minorEastAsia" w:hAnsiTheme="minorEastAsia" w:cstheme="minorEastAsia" w:hint="eastAsia"/>
                <w:sz w:val="24"/>
                <w:szCs w:val="24"/>
              </w:rPr>
              <w:t>商文件</w:t>
            </w:r>
            <w:proofErr w:type="gramEnd"/>
            <w:r>
              <w:rPr>
                <w:rFonts w:asciiTheme="minorEastAsia" w:hAnsiTheme="minorEastAsia" w:cstheme="minorEastAsia" w:hint="eastAsia"/>
                <w:sz w:val="24"/>
                <w:szCs w:val="24"/>
              </w:rPr>
              <w:t>自身问题导致响应文件无法解密的，该响应文件将不予接收、解密和唱标。开标会议继续进行。</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（3）经技术人员排查后，如果是电子化交易系统问题造成响应文件无法解密的，将由技术人员对问题进行处理。如短时间</w:t>
            </w:r>
            <w:proofErr w:type="gramStart"/>
            <w:r>
              <w:rPr>
                <w:rFonts w:asciiTheme="minorEastAsia" w:hAnsiTheme="minorEastAsia" w:cstheme="minorEastAsia" w:hint="eastAsia"/>
                <w:sz w:val="24"/>
                <w:szCs w:val="24"/>
              </w:rPr>
              <w:t>内问题</w:t>
            </w:r>
            <w:proofErr w:type="gramEnd"/>
            <w:r>
              <w:rPr>
                <w:rFonts w:asciiTheme="minorEastAsia" w:hAnsiTheme="minorEastAsia" w:cstheme="minorEastAsia" w:hint="eastAsia"/>
                <w:sz w:val="24"/>
                <w:szCs w:val="24"/>
              </w:rPr>
              <w:t>无法解决的，将由中介服务机构向监督部门申请，经监督部门同意后，暂停开标会议，待问题解决后继续开标。</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4、待所有供应商响应文件解密完成后，由中介服务机构操作，对所有已解密响应文件进行唱标。</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供应商应保证在开标期间电话、电脑、网络能够正常工作，供应商因停电、电脑病毒、网络堵塞等原因，未在规定的解密时间内对响应文件进行解密的，其响应文件不予接收、唱标。</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4F2FD5" w:rsidRDefault="009D30E4">
            <w:pPr>
              <w:spacing w:line="5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6、如磋商小组对需要回复的供应商连续三次致电未接通的，视为供应商放弃回复，磋商小组将自行对需要回复的内容进行认定。</w:t>
            </w:r>
          </w:p>
          <w:p w:rsidR="004F2FD5" w:rsidRDefault="009D30E4">
            <w:pPr>
              <w:spacing w:line="500" w:lineRule="exact"/>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二、相关证书原件的提交</w:t>
            </w:r>
          </w:p>
          <w:p w:rsidR="004F2FD5" w:rsidRDefault="009D30E4">
            <w:pPr>
              <w:wordWrap w:val="0"/>
              <w:topLinePunct/>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资格评审部分：资格评审以响应文件为准，其上</w:t>
            </w:r>
            <w:proofErr w:type="gramStart"/>
            <w:r>
              <w:rPr>
                <w:rFonts w:asciiTheme="minorEastAsia" w:hAnsiTheme="minorEastAsia" w:cstheme="minorEastAsia" w:hint="eastAsia"/>
                <w:b/>
                <w:sz w:val="24"/>
                <w:szCs w:val="24"/>
              </w:rPr>
              <w:t>传资料</w:t>
            </w:r>
            <w:proofErr w:type="gramEnd"/>
            <w:r>
              <w:rPr>
                <w:rFonts w:asciiTheme="minorEastAsia" w:hAnsiTheme="minorEastAsia" w:cstheme="minorEastAsia" w:hint="eastAsia"/>
                <w:b/>
                <w:sz w:val="24"/>
                <w:szCs w:val="24"/>
              </w:rPr>
              <w:t>真实性由供应商自行承担。</w:t>
            </w:r>
          </w:p>
          <w:p w:rsidR="004F2FD5" w:rsidRDefault="009D30E4">
            <w:pPr>
              <w:wordWrap w:val="0"/>
              <w:topLinePunct/>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评标打分部分：评标打分部分按照100分制原则进行，涉及到资格审查、企业荣誉、人员业绩、企业业绩等计分部分时，以供应商自行上传到响应文件中的各类相应内容为准。</w:t>
            </w:r>
          </w:p>
          <w:p w:rsidR="004F2FD5" w:rsidRDefault="009D30E4">
            <w:pPr>
              <w:wordWrap w:val="0"/>
              <w:topLinePunct/>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响应文件编制部分：在磋商文件中要求供应</w:t>
            </w:r>
            <w:proofErr w:type="gramStart"/>
            <w:r>
              <w:rPr>
                <w:rFonts w:asciiTheme="minorEastAsia" w:hAnsiTheme="minorEastAsia" w:cstheme="minorEastAsia" w:hint="eastAsia"/>
                <w:b/>
                <w:sz w:val="24"/>
                <w:szCs w:val="24"/>
              </w:rPr>
              <w:t>商按照</w:t>
            </w:r>
            <w:proofErr w:type="gramEnd"/>
            <w:r>
              <w:rPr>
                <w:rFonts w:asciiTheme="minorEastAsia" w:hAnsiTheme="minorEastAsia" w:cstheme="minorEastAsia" w:hint="eastAsia"/>
                <w:b/>
                <w:sz w:val="24"/>
                <w:szCs w:val="24"/>
              </w:rPr>
              <w:t>响应文件格式进行响应文件编制，在响应文件编制时，应明确将供应商企业基本情况、资质情况、人员情况、财务情况、业绩情况编入响应文件，便于进行资格审查及评标打分。</w:t>
            </w:r>
          </w:p>
          <w:p w:rsidR="004F2FD5" w:rsidRDefault="009D30E4">
            <w:pPr>
              <w:wordWrap w:val="0"/>
              <w:topLinePunct/>
              <w:spacing w:line="50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我单位（采购人）严格按</w:t>
            </w:r>
            <w:proofErr w:type="gramStart"/>
            <w:r>
              <w:rPr>
                <w:rFonts w:asciiTheme="minorEastAsia" w:hAnsiTheme="minorEastAsia" w:cstheme="minorEastAsia" w:hint="eastAsia"/>
                <w:b/>
                <w:sz w:val="24"/>
                <w:szCs w:val="24"/>
              </w:rPr>
              <w:t>三财购</w:t>
            </w:r>
            <w:proofErr w:type="gramEnd"/>
            <w:r>
              <w:rPr>
                <w:rFonts w:asciiTheme="minorEastAsia" w:hAnsiTheme="minorEastAsia" w:cstheme="minorEastAsia" w:hint="eastAsia"/>
                <w:b/>
                <w:sz w:val="24"/>
                <w:szCs w:val="24"/>
              </w:rPr>
              <w:t>【2023】9号文要求的时限发布成交结果公告，发出成交通知书，签订采购合同，上传采购合同。</w:t>
            </w:r>
          </w:p>
          <w:p w:rsidR="004F2FD5" w:rsidRDefault="009D30E4">
            <w:pPr>
              <w:wordWrap w:val="0"/>
              <w:topLinePunct/>
              <w:spacing w:line="50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提示：本项目为电子化、无纸化交易项目，为保证您能投标成功，</w:t>
            </w:r>
            <w:proofErr w:type="gramStart"/>
            <w:r>
              <w:rPr>
                <w:rFonts w:asciiTheme="minorEastAsia" w:hAnsiTheme="minorEastAsia" w:cstheme="minorEastAsia" w:hint="eastAsia"/>
                <w:b/>
                <w:sz w:val="24"/>
                <w:szCs w:val="24"/>
              </w:rPr>
              <w:t>请需仔细</w:t>
            </w:r>
            <w:proofErr w:type="gramEnd"/>
            <w:r>
              <w:rPr>
                <w:rFonts w:asciiTheme="minorEastAsia" w:hAnsiTheme="minorEastAsia" w:cstheme="minorEastAsia" w:hint="eastAsia"/>
                <w:b/>
                <w:sz w:val="24"/>
                <w:szCs w:val="24"/>
              </w:rPr>
              <w:t>阅读以上条款。</w:t>
            </w:r>
          </w:p>
        </w:tc>
      </w:tr>
    </w:tbl>
    <w:p w:rsidR="004F2FD5" w:rsidRDefault="004F2FD5">
      <w:pPr>
        <w:wordWrap w:val="0"/>
        <w:topLinePunct/>
        <w:spacing w:line="360" w:lineRule="auto"/>
        <w:rPr>
          <w:rFonts w:ascii="宋体" w:eastAsia="宋体" w:hAnsi="宋体" w:cs="宋体"/>
          <w:b/>
          <w:bCs/>
          <w:sz w:val="24"/>
          <w:szCs w:val="24"/>
        </w:rPr>
      </w:pPr>
      <w:bookmarkStart w:id="14" w:name="_Toc30034"/>
      <w:bookmarkStart w:id="15" w:name="_Toc269470294"/>
      <w:bookmarkStart w:id="16" w:name="_Toc270604575"/>
    </w:p>
    <w:p w:rsidR="004F2FD5" w:rsidRDefault="009D30E4">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bCs/>
          <w:sz w:val="24"/>
          <w:szCs w:val="24"/>
        </w:rPr>
        <w:t xml:space="preserve"> </w:t>
      </w:r>
      <w:bookmarkStart w:id="17" w:name="_Toc23774427"/>
      <w:bookmarkStart w:id="18" w:name="_Toc12193"/>
      <w:r>
        <w:rPr>
          <w:rFonts w:asciiTheme="majorEastAsia" w:eastAsiaTheme="majorEastAsia" w:hAnsiTheme="majorEastAsia" w:cstheme="majorEastAsia" w:hint="eastAsia"/>
          <w:b/>
          <w:bCs/>
          <w:sz w:val="24"/>
          <w:szCs w:val="24"/>
        </w:rPr>
        <w:t>总则</w:t>
      </w:r>
      <w:bookmarkEnd w:id="14"/>
      <w:bookmarkEnd w:id="15"/>
      <w:bookmarkEnd w:id="16"/>
      <w:bookmarkEnd w:id="17"/>
      <w:bookmarkEnd w:id="18"/>
    </w:p>
    <w:p w:rsidR="004F2FD5" w:rsidRDefault="009D30E4">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19" w:name="_Toc455678100"/>
      <w:bookmarkStart w:id="20" w:name="_Toc428351629"/>
      <w:bookmarkStart w:id="21" w:name="_Toc25531"/>
      <w:bookmarkStart w:id="22" w:name="_Toc454788009"/>
      <w:bookmarkStart w:id="23" w:name="_Toc428276569"/>
      <w:bookmarkStart w:id="24" w:name="_Toc463011253"/>
      <w:bookmarkStart w:id="25" w:name="_Toc462934274"/>
      <w:bookmarkStart w:id="26" w:name="_Toc13394"/>
      <w:bookmarkStart w:id="27" w:name="_Toc277149365"/>
      <w:bookmarkStart w:id="28" w:name="_Toc27089"/>
      <w:r>
        <w:rPr>
          <w:rFonts w:asciiTheme="majorEastAsia" w:eastAsiaTheme="majorEastAsia" w:hAnsiTheme="majorEastAsia" w:cstheme="majorEastAsia" w:hint="eastAsia"/>
          <w:b/>
          <w:sz w:val="24"/>
          <w:szCs w:val="24"/>
        </w:rPr>
        <w:t>项目概况</w:t>
      </w:r>
      <w:bookmarkEnd w:id="19"/>
      <w:bookmarkEnd w:id="20"/>
      <w:bookmarkEnd w:id="21"/>
      <w:bookmarkEnd w:id="22"/>
      <w:bookmarkEnd w:id="23"/>
      <w:bookmarkEnd w:id="24"/>
      <w:bookmarkEnd w:id="25"/>
      <w:bookmarkEnd w:id="26"/>
      <w:bookmarkEnd w:id="27"/>
      <w:bookmarkEnd w:id="28"/>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采购人：供应商须知前附表中所述的，依法进行政府采购的国家机关、事业单位、团体组织。</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采购代理机构：受采购人委托组织采购活动，在采购过程中负有相应责任的社会中介组织。</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采购方式：竞争性磋商。</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项目名称及项目编号：</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建设地点：</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29" w:name="_Toc270604804"/>
      <w:bookmarkStart w:id="30" w:name="_Toc277149366"/>
      <w:bookmarkStart w:id="31" w:name="_Toc455678101"/>
      <w:bookmarkStart w:id="32" w:name="_Toc454788010"/>
      <w:bookmarkStart w:id="33" w:name="_Toc428351630"/>
      <w:bookmarkStart w:id="34" w:name="_Toc13259"/>
      <w:bookmarkStart w:id="35" w:name="_Toc462934275"/>
      <w:bookmarkStart w:id="36" w:name="_Toc270604577"/>
      <w:bookmarkStart w:id="37" w:name="_Toc463011254"/>
      <w:bookmarkStart w:id="38" w:name="_Toc29176"/>
      <w:bookmarkStart w:id="39" w:name="_Toc269470296"/>
      <w:bookmarkStart w:id="40" w:name="_Toc428276570"/>
      <w:bookmarkStart w:id="41" w:name="_Toc19738"/>
      <w:r>
        <w:rPr>
          <w:rFonts w:asciiTheme="majorEastAsia" w:eastAsiaTheme="majorEastAsia" w:hAnsiTheme="majorEastAsia" w:cstheme="majorEastAsia" w:hint="eastAsia"/>
          <w:b/>
          <w:sz w:val="24"/>
          <w:szCs w:val="24"/>
        </w:rPr>
        <w:t>资金来源和落实情况</w:t>
      </w:r>
      <w:bookmarkEnd w:id="29"/>
      <w:bookmarkEnd w:id="30"/>
      <w:bookmarkEnd w:id="31"/>
      <w:bookmarkEnd w:id="32"/>
      <w:bookmarkEnd w:id="33"/>
      <w:bookmarkEnd w:id="34"/>
      <w:bookmarkEnd w:id="35"/>
      <w:bookmarkEnd w:id="36"/>
      <w:bookmarkEnd w:id="37"/>
      <w:bookmarkEnd w:id="38"/>
      <w:bookmarkEnd w:id="39"/>
      <w:bookmarkEnd w:id="40"/>
      <w:bookmarkEnd w:id="41"/>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资金来源：</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预算金额：</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资金落实情况：</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42" w:name="_Toc269470297"/>
      <w:bookmarkStart w:id="43" w:name="_Toc463011255"/>
      <w:bookmarkStart w:id="44" w:name="_Toc428276571"/>
      <w:bookmarkStart w:id="45" w:name="_Toc9637"/>
      <w:bookmarkStart w:id="46" w:name="_Toc277149367"/>
      <w:bookmarkStart w:id="47" w:name="_Toc454788011"/>
      <w:bookmarkStart w:id="48" w:name="_Toc20155"/>
      <w:bookmarkStart w:id="49" w:name="_Toc270604578"/>
      <w:bookmarkStart w:id="50" w:name="_Toc74"/>
      <w:bookmarkStart w:id="51" w:name="_Toc428351631"/>
      <w:bookmarkStart w:id="52" w:name="_Toc455678102"/>
      <w:bookmarkStart w:id="53" w:name="_Toc270604805"/>
      <w:bookmarkStart w:id="54" w:name="_Toc462934276"/>
      <w:r>
        <w:rPr>
          <w:rFonts w:asciiTheme="majorEastAsia" w:eastAsiaTheme="majorEastAsia" w:hAnsiTheme="majorEastAsia" w:cstheme="majorEastAsia" w:hint="eastAsia"/>
          <w:b/>
          <w:sz w:val="24"/>
          <w:szCs w:val="24"/>
        </w:rPr>
        <w:t>磋商范围、计划工期和质量</w:t>
      </w:r>
      <w:bookmarkEnd w:id="42"/>
      <w:bookmarkEnd w:id="43"/>
      <w:bookmarkEnd w:id="44"/>
      <w:bookmarkEnd w:id="45"/>
      <w:bookmarkEnd w:id="46"/>
      <w:bookmarkEnd w:id="47"/>
      <w:bookmarkEnd w:id="48"/>
      <w:bookmarkEnd w:id="49"/>
      <w:bookmarkEnd w:id="50"/>
      <w:bookmarkEnd w:id="51"/>
      <w:bookmarkEnd w:id="52"/>
      <w:bookmarkEnd w:id="53"/>
      <w:bookmarkEnd w:id="54"/>
      <w:r>
        <w:rPr>
          <w:rFonts w:asciiTheme="majorEastAsia" w:eastAsiaTheme="majorEastAsia" w:hAnsiTheme="majorEastAsia" w:cstheme="majorEastAsia" w:hint="eastAsia"/>
          <w:b/>
          <w:sz w:val="24"/>
          <w:szCs w:val="24"/>
        </w:rPr>
        <w:t>标准</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磋商范围：</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监理期限：</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质量标准：</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55" w:name="_Toc463011256"/>
      <w:bookmarkStart w:id="56" w:name="_Toc270604579"/>
      <w:bookmarkStart w:id="57" w:name="_Toc454788012"/>
      <w:bookmarkStart w:id="58" w:name="_Toc269470298"/>
      <w:bookmarkStart w:id="59" w:name="_Toc428276572"/>
      <w:bookmarkStart w:id="60" w:name="_Toc462934277"/>
      <w:bookmarkStart w:id="61" w:name="_Toc6648"/>
      <w:bookmarkStart w:id="62" w:name="_Toc11519"/>
      <w:bookmarkStart w:id="63" w:name="_Toc277149368"/>
      <w:bookmarkStart w:id="64" w:name="_Toc428351632"/>
      <w:bookmarkStart w:id="65" w:name="_Toc455678103"/>
      <w:bookmarkStart w:id="66" w:name="_Toc270604806"/>
      <w:bookmarkStart w:id="67" w:name="_Toc16958"/>
      <w:r>
        <w:rPr>
          <w:rFonts w:asciiTheme="majorEastAsia" w:eastAsiaTheme="majorEastAsia" w:hAnsiTheme="majorEastAsia" w:cstheme="majorEastAsia" w:hint="eastAsia"/>
          <w:b/>
          <w:sz w:val="24"/>
          <w:szCs w:val="24"/>
        </w:rPr>
        <w:t>供应商资格要求</w:t>
      </w:r>
      <w:bookmarkEnd w:id="55"/>
      <w:bookmarkEnd w:id="56"/>
      <w:bookmarkEnd w:id="57"/>
      <w:bookmarkEnd w:id="58"/>
      <w:bookmarkEnd w:id="59"/>
      <w:bookmarkEnd w:id="60"/>
      <w:bookmarkEnd w:id="61"/>
      <w:bookmarkEnd w:id="62"/>
      <w:bookmarkEnd w:id="63"/>
      <w:bookmarkEnd w:id="64"/>
      <w:bookmarkEnd w:id="65"/>
      <w:bookmarkEnd w:id="66"/>
      <w:bookmarkEnd w:id="67"/>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供应商应具备的资格条件</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具有独立承担民事责任能力的法人、其他组织或者自然人；</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具有良好的商业信誉和健全的财务会计制度；</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具有履行合同所必需的设备和专业技术能力；</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有依法缴纳税收和社会保障资金的良好记录；</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参加政府采购活动前三年内，在经营活动中没有重大违法记录；</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已通过正规渠道获得本项目的竞争性磋商文件；</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未被依法暂停或者取消投标资格；</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未被责令停产停业、暂扣或者吊销许可证、暂扣或者吊销执照；</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法律、行政法规规定的其他条件。</w:t>
      </w:r>
    </w:p>
    <w:p w:rsidR="004F2FD5" w:rsidRDefault="009D30E4">
      <w:pPr>
        <w:numPr>
          <w:ilvl w:val="0"/>
          <w:numId w:val="3"/>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供应商须知前附表规定的其他条件。</w:t>
      </w:r>
    </w:p>
    <w:p w:rsidR="004F2FD5" w:rsidRDefault="009D30E4">
      <w:pPr>
        <w:numPr>
          <w:ilvl w:val="2"/>
          <w:numId w:val="2"/>
        </w:numPr>
        <w:wordWrap w:val="0"/>
        <w:topLinePunct/>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供应商不得存在下列情形之一：</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与采购人存在利害关系且可能影响磋商公正性；</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与本磋商项目的其他供应商为同一个单位负责人；</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与本磋商项目的其他供应</w:t>
      </w:r>
      <w:proofErr w:type="gramStart"/>
      <w:r>
        <w:rPr>
          <w:rFonts w:asciiTheme="majorEastAsia" w:eastAsiaTheme="majorEastAsia" w:hAnsiTheme="majorEastAsia" w:cstheme="majorEastAsia" w:hint="eastAsia"/>
          <w:kern w:val="0"/>
          <w:sz w:val="24"/>
          <w:szCs w:val="24"/>
        </w:rPr>
        <w:t>商存在</w:t>
      </w:r>
      <w:proofErr w:type="gramEnd"/>
      <w:r>
        <w:rPr>
          <w:rFonts w:asciiTheme="majorEastAsia" w:eastAsiaTheme="majorEastAsia" w:hAnsiTheme="majorEastAsia" w:cstheme="majorEastAsia" w:hint="eastAsia"/>
          <w:kern w:val="0"/>
          <w:sz w:val="24"/>
          <w:szCs w:val="24"/>
        </w:rPr>
        <w:t>控股、管理关系；</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为本项目的监理人；</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为本项目的代建人；</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与本项目的监理人或代建人或采购代理机构同为一个法定代表人；</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与本项目的监理人或代建人或采购代理机构存在控股或参股关系；</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为本磋商项目的采购代理机构；</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供应商以他人名义投标、串通投标、以行贿手段牟取中标，或在投标中弄虚作假的；</w:t>
      </w:r>
    </w:p>
    <w:p w:rsidR="004F2FD5" w:rsidRDefault="009D30E4">
      <w:pPr>
        <w:numPr>
          <w:ilvl w:val="0"/>
          <w:numId w:val="4"/>
        </w:numPr>
        <w:wordWrap w:val="0"/>
        <w:topLinePunct/>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法律法规规定的其他情形。</w:t>
      </w:r>
    </w:p>
    <w:p w:rsidR="004F2FD5" w:rsidRDefault="009D30E4">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68" w:name="_Toc454788013"/>
      <w:bookmarkStart w:id="69" w:name="_Toc462934278"/>
      <w:bookmarkStart w:id="70" w:name="_Toc277149369"/>
      <w:bookmarkStart w:id="71" w:name="_Toc270604580"/>
      <w:bookmarkStart w:id="72" w:name="_Toc269470299"/>
      <w:bookmarkStart w:id="73" w:name="_Toc19948"/>
      <w:bookmarkStart w:id="74" w:name="_Toc455678104"/>
      <w:bookmarkStart w:id="75" w:name="_Toc14128"/>
      <w:bookmarkStart w:id="76" w:name="_Toc428351633"/>
      <w:bookmarkStart w:id="77" w:name="_Toc428276573"/>
      <w:bookmarkStart w:id="78" w:name="_Toc463011257"/>
      <w:bookmarkStart w:id="79" w:name="_Toc28593"/>
      <w:bookmarkStart w:id="80" w:name="_Toc270604807"/>
      <w:r>
        <w:rPr>
          <w:rFonts w:asciiTheme="majorEastAsia" w:eastAsiaTheme="majorEastAsia" w:hAnsiTheme="majorEastAsia" w:cstheme="majorEastAsia" w:hint="eastAsia"/>
          <w:b/>
          <w:sz w:val="24"/>
          <w:szCs w:val="24"/>
        </w:rPr>
        <w:t>费用承担</w:t>
      </w:r>
      <w:bookmarkEnd w:id="68"/>
      <w:bookmarkEnd w:id="69"/>
      <w:bookmarkEnd w:id="70"/>
      <w:bookmarkEnd w:id="71"/>
      <w:bookmarkEnd w:id="72"/>
      <w:bookmarkEnd w:id="73"/>
      <w:bookmarkEnd w:id="74"/>
      <w:bookmarkEnd w:id="75"/>
      <w:bookmarkEnd w:id="76"/>
      <w:bookmarkEnd w:id="77"/>
      <w:bookmarkEnd w:id="78"/>
      <w:bookmarkEnd w:id="79"/>
      <w:bookmarkEnd w:id="80"/>
    </w:p>
    <w:p w:rsidR="004F2FD5" w:rsidRDefault="009D30E4">
      <w:pPr>
        <w:spacing w:line="500" w:lineRule="exact"/>
        <w:ind w:leftChars="200" w:left="420"/>
        <w:rPr>
          <w:rFonts w:asciiTheme="majorEastAsia" w:eastAsiaTheme="majorEastAsia" w:hAnsiTheme="majorEastAsia" w:cstheme="majorEastAsia"/>
          <w:sz w:val="24"/>
          <w:szCs w:val="24"/>
        </w:rPr>
      </w:pPr>
      <w:bookmarkStart w:id="81" w:name="_Toc270604808"/>
      <w:bookmarkStart w:id="82" w:name="_Toc269470300"/>
      <w:bookmarkStart w:id="83" w:name="_Toc428351634"/>
      <w:bookmarkStart w:id="84" w:name="_Toc455678105"/>
      <w:bookmarkStart w:id="85" w:name="_Toc462934279"/>
      <w:bookmarkStart w:id="86" w:name="_Toc454788014"/>
      <w:bookmarkStart w:id="87" w:name="_Toc277149370"/>
      <w:bookmarkStart w:id="88" w:name="_Toc270604581"/>
      <w:bookmarkStart w:id="89" w:name="_Toc463011258"/>
      <w:bookmarkStart w:id="90" w:name="_Toc428276574"/>
      <w:bookmarkStart w:id="91" w:name="_Toc29742"/>
      <w:bookmarkStart w:id="92" w:name="_Toc7854"/>
      <w:r>
        <w:rPr>
          <w:rFonts w:asciiTheme="majorEastAsia" w:eastAsiaTheme="majorEastAsia" w:hAnsiTheme="majorEastAsia" w:cstheme="majorEastAsia" w:hint="eastAsia"/>
          <w:sz w:val="24"/>
          <w:szCs w:val="24"/>
        </w:rPr>
        <w:t>供应商准备和参加竞争性磋商活动发生的费用自理。</w:t>
      </w:r>
    </w:p>
    <w:p w:rsidR="004F2FD5" w:rsidRDefault="009D30E4">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93" w:name="_Toc32336"/>
      <w:r>
        <w:rPr>
          <w:rFonts w:asciiTheme="majorEastAsia" w:eastAsiaTheme="majorEastAsia" w:hAnsiTheme="majorEastAsia" w:cstheme="majorEastAsia" w:hint="eastAsia"/>
          <w:b/>
          <w:sz w:val="24"/>
          <w:szCs w:val="24"/>
        </w:rPr>
        <w:t>保密</w:t>
      </w:r>
      <w:bookmarkEnd w:id="81"/>
      <w:bookmarkEnd w:id="82"/>
      <w:bookmarkEnd w:id="83"/>
      <w:bookmarkEnd w:id="84"/>
      <w:bookmarkEnd w:id="85"/>
      <w:bookmarkEnd w:id="86"/>
      <w:bookmarkEnd w:id="87"/>
      <w:bookmarkEnd w:id="88"/>
      <w:bookmarkEnd w:id="89"/>
      <w:bookmarkEnd w:id="90"/>
      <w:bookmarkEnd w:id="91"/>
      <w:bookmarkEnd w:id="92"/>
      <w:bookmarkEnd w:id="93"/>
    </w:p>
    <w:p w:rsidR="004F2FD5" w:rsidRDefault="009D30E4">
      <w:pPr>
        <w:spacing w:line="500" w:lineRule="exact"/>
        <w:ind w:firstLineChars="200" w:firstLine="480"/>
        <w:rPr>
          <w:rFonts w:asciiTheme="majorEastAsia" w:eastAsiaTheme="majorEastAsia" w:hAnsiTheme="majorEastAsia" w:cstheme="majorEastAsia"/>
          <w:sz w:val="24"/>
          <w:szCs w:val="24"/>
        </w:rPr>
      </w:pPr>
      <w:bookmarkStart w:id="94" w:name="_Toc19438"/>
      <w:bookmarkStart w:id="95" w:name="_Toc428351635"/>
      <w:bookmarkStart w:id="96" w:name="_Toc428276575"/>
      <w:bookmarkStart w:id="97" w:name="_Toc277149371"/>
      <w:bookmarkStart w:id="98" w:name="_Toc270604809"/>
      <w:bookmarkStart w:id="99" w:name="_Toc454788015"/>
      <w:bookmarkStart w:id="100" w:name="_Toc462934280"/>
      <w:bookmarkStart w:id="101" w:name="_Toc270604582"/>
      <w:bookmarkStart w:id="102" w:name="_Toc463011259"/>
      <w:bookmarkStart w:id="103" w:name="_Toc455678106"/>
      <w:bookmarkStart w:id="104" w:name="_Toc269470301"/>
      <w:bookmarkStart w:id="105" w:name="_Toc7606"/>
      <w:r>
        <w:rPr>
          <w:rFonts w:asciiTheme="majorEastAsia" w:eastAsiaTheme="majorEastAsia" w:hAnsiTheme="majorEastAsia" w:cstheme="majorEastAsia" w:hint="eastAsia"/>
          <w:sz w:val="24"/>
          <w:szCs w:val="24"/>
        </w:rPr>
        <w:t>参与竞争性磋商活动的各方应对竞争性磋商文件和响应文件中的商业和技术等秘密保密，否则应承担相应的法律责任。</w:t>
      </w:r>
    </w:p>
    <w:p w:rsidR="004F2FD5" w:rsidRDefault="009D30E4">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106" w:name="_Toc25734"/>
      <w:r>
        <w:rPr>
          <w:rFonts w:asciiTheme="majorEastAsia" w:eastAsiaTheme="majorEastAsia" w:hAnsiTheme="majorEastAsia" w:cstheme="majorEastAsia" w:hint="eastAsia"/>
          <w:b/>
          <w:sz w:val="24"/>
          <w:szCs w:val="24"/>
        </w:rPr>
        <w:t>语言文字</w:t>
      </w:r>
      <w:bookmarkEnd w:id="94"/>
      <w:bookmarkEnd w:id="95"/>
      <w:bookmarkEnd w:id="96"/>
      <w:bookmarkEnd w:id="97"/>
      <w:bookmarkEnd w:id="98"/>
      <w:bookmarkEnd w:id="99"/>
      <w:bookmarkEnd w:id="100"/>
      <w:bookmarkEnd w:id="101"/>
      <w:bookmarkEnd w:id="102"/>
      <w:bookmarkEnd w:id="103"/>
      <w:bookmarkEnd w:id="104"/>
      <w:bookmarkEnd w:id="105"/>
      <w:bookmarkEnd w:id="106"/>
    </w:p>
    <w:p w:rsidR="004F2FD5" w:rsidRDefault="009D30E4">
      <w:pPr>
        <w:spacing w:line="500" w:lineRule="exact"/>
        <w:ind w:firstLineChars="200" w:firstLine="480"/>
        <w:rPr>
          <w:rFonts w:asciiTheme="majorEastAsia" w:eastAsiaTheme="majorEastAsia" w:hAnsiTheme="majorEastAsia" w:cstheme="majorEastAsia"/>
          <w:sz w:val="24"/>
          <w:szCs w:val="24"/>
        </w:rPr>
      </w:pPr>
      <w:bookmarkStart w:id="107" w:name="_Toc269470302"/>
      <w:bookmarkStart w:id="108" w:name="_Toc428351636"/>
      <w:bookmarkStart w:id="109" w:name="_Toc277149372"/>
      <w:bookmarkStart w:id="110" w:name="_Toc270604810"/>
      <w:bookmarkStart w:id="111" w:name="_Toc463011260"/>
      <w:bookmarkStart w:id="112" w:name="_Toc454788016"/>
      <w:bookmarkStart w:id="113" w:name="_Toc462934281"/>
      <w:bookmarkStart w:id="114" w:name="_Toc455678107"/>
      <w:bookmarkStart w:id="115" w:name="_Toc29299"/>
      <w:bookmarkStart w:id="116" w:name="_Toc9894"/>
      <w:bookmarkStart w:id="117" w:name="_Toc428276576"/>
      <w:bookmarkStart w:id="118" w:name="_Toc270604583"/>
      <w:r>
        <w:rPr>
          <w:rFonts w:asciiTheme="majorEastAsia" w:eastAsiaTheme="majorEastAsia" w:hAnsiTheme="majorEastAsia" w:cstheme="majorEastAsia" w:hint="eastAsia"/>
          <w:kern w:val="0"/>
          <w:sz w:val="24"/>
          <w:szCs w:val="24"/>
        </w:rPr>
        <w:t>竞争性磋商文件及响应文件</w:t>
      </w:r>
      <w:r>
        <w:rPr>
          <w:rFonts w:asciiTheme="majorEastAsia" w:eastAsiaTheme="majorEastAsia" w:hAnsiTheme="majorEastAsia" w:cstheme="majorEastAsia" w:hint="eastAsia"/>
          <w:spacing w:val="-2"/>
          <w:kern w:val="0"/>
          <w:sz w:val="24"/>
          <w:szCs w:val="24"/>
        </w:rPr>
        <w:t>使</w:t>
      </w:r>
      <w:r>
        <w:rPr>
          <w:rFonts w:asciiTheme="majorEastAsia" w:eastAsiaTheme="majorEastAsia" w:hAnsiTheme="majorEastAsia" w:cstheme="majorEastAsia" w:hint="eastAsia"/>
          <w:kern w:val="0"/>
          <w:sz w:val="24"/>
          <w:szCs w:val="24"/>
        </w:rPr>
        <w:t>用语</w:t>
      </w:r>
      <w:r>
        <w:rPr>
          <w:rFonts w:asciiTheme="majorEastAsia" w:eastAsiaTheme="majorEastAsia" w:hAnsiTheme="majorEastAsia" w:cstheme="majorEastAsia" w:hint="eastAsia"/>
          <w:spacing w:val="-2"/>
          <w:kern w:val="0"/>
          <w:sz w:val="24"/>
          <w:szCs w:val="24"/>
        </w:rPr>
        <w:t>言</w:t>
      </w:r>
      <w:r>
        <w:rPr>
          <w:rFonts w:asciiTheme="majorEastAsia" w:eastAsiaTheme="majorEastAsia" w:hAnsiTheme="majorEastAsia" w:cstheme="majorEastAsia" w:hint="eastAsia"/>
          <w:kern w:val="0"/>
          <w:sz w:val="24"/>
          <w:szCs w:val="24"/>
        </w:rPr>
        <w:t>文字应</w:t>
      </w:r>
      <w:r>
        <w:rPr>
          <w:rFonts w:asciiTheme="majorEastAsia" w:eastAsiaTheme="majorEastAsia" w:hAnsiTheme="majorEastAsia" w:cstheme="majorEastAsia" w:hint="eastAsia"/>
          <w:spacing w:val="-2"/>
          <w:kern w:val="0"/>
          <w:sz w:val="24"/>
          <w:szCs w:val="24"/>
        </w:rPr>
        <w:t>为</w:t>
      </w:r>
      <w:r>
        <w:rPr>
          <w:rFonts w:asciiTheme="majorEastAsia" w:eastAsiaTheme="majorEastAsia" w:hAnsiTheme="majorEastAsia" w:cstheme="majorEastAsia" w:hint="eastAsia"/>
          <w:kern w:val="0"/>
          <w:sz w:val="24"/>
          <w:szCs w:val="24"/>
        </w:rPr>
        <w:t>中</w:t>
      </w:r>
      <w:r>
        <w:rPr>
          <w:rFonts w:asciiTheme="majorEastAsia" w:eastAsiaTheme="majorEastAsia" w:hAnsiTheme="majorEastAsia" w:cstheme="majorEastAsia" w:hint="eastAsia"/>
          <w:spacing w:val="-2"/>
          <w:kern w:val="0"/>
          <w:sz w:val="24"/>
          <w:szCs w:val="24"/>
        </w:rPr>
        <w:t>文</w:t>
      </w:r>
      <w:r>
        <w:rPr>
          <w:rFonts w:asciiTheme="majorEastAsia" w:eastAsiaTheme="majorEastAsia" w:hAnsiTheme="majorEastAsia" w:cstheme="majorEastAsia" w:hint="eastAsia"/>
          <w:kern w:val="0"/>
          <w:sz w:val="24"/>
          <w:szCs w:val="24"/>
        </w:rPr>
        <w:t>。</w:t>
      </w:r>
      <w:r>
        <w:rPr>
          <w:rFonts w:asciiTheme="majorEastAsia" w:eastAsiaTheme="majorEastAsia" w:hAnsiTheme="majorEastAsia" w:cstheme="majorEastAsia" w:hint="eastAsia"/>
          <w:spacing w:val="-2"/>
          <w:kern w:val="0"/>
          <w:sz w:val="24"/>
          <w:szCs w:val="24"/>
        </w:rPr>
        <w:t>专</w:t>
      </w:r>
      <w:r>
        <w:rPr>
          <w:rFonts w:asciiTheme="majorEastAsia" w:eastAsiaTheme="majorEastAsia" w:hAnsiTheme="majorEastAsia" w:cstheme="majorEastAsia" w:hint="eastAsia"/>
          <w:kern w:val="0"/>
          <w:sz w:val="24"/>
          <w:szCs w:val="24"/>
        </w:rPr>
        <w:t>用</w:t>
      </w:r>
      <w:r>
        <w:rPr>
          <w:rFonts w:asciiTheme="majorEastAsia" w:eastAsiaTheme="majorEastAsia" w:hAnsiTheme="majorEastAsia" w:cstheme="majorEastAsia" w:hint="eastAsia"/>
          <w:spacing w:val="-2"/>
          <w:kern w:val="0"/>
          <w:sz w:val="24"/>
          <w:szCs w:val="24"/>
        </w:rPr>
        <w:t>术</w:t>
      </w:r>
      <w:r>
        <w:rPr>
          <w:rFonts w:asciiTheme="majorEastAsia" w:eastAsiaTheme="majorEastAsia" w:hAnsiTheme="majorEastAsia" w:cstheme="majorEastAsia" w:hint="eastAsia"/>
          <w:kern w:val="0"/>
          <w:sz w:val="24"/>
          <w:szCs w:val="24"/>
        </w:rPr>
        <w:t>语</w:t>
      </w:r>
      <w:r>
        <w:rPr>
          <w:rFonts w:asciiTheme="majorEastAsia" w:eastAsiaTheme="majorEastAsia" w:hAnsiTheme="majorEastAsia" w:cstheme="majorEastAsia" w:hint="eastAsia"/>
          <w:spacing w:val="-2"/>
          <w:kern w:val="0"/>
          <w:sz w:val="24"/>
          <w:szCs w:val="24"/>
        </w:rPr>
        <w:t>使</w:t>
      </w:r>
      <w:r>
        <w:rPr>
          <w:rFonts w:asciiTheme="majorEastAsia" w:eastAsiaTheme="majorEastAsia" w:hAnsiTheme="majorEastAsia" w:cstheme="majorEastAsia" w:hint="eastAsia"/>
          <w:kern w:val="0"/>
          <w:sz w:val="24"/>
          <w:szCs w:val="24"/>
        </w:rPr>
        <w:t>用外</w:t>
      </w:r>
      <w:r>
        <w:rPr>
          <w:rFonts w:asciiTheme="majorEastAsia" w:eastAsiaTheme="majorEastAsia" w:hAnsiTheme="majorEastAsia" w:cstheme="majorEastAsia" w:hint="eastAsia"/>
          <w:spacing w:val="-2"/>
          <w:kern w:val="0"/>
          <w:sz w:val="24"/>
          <w:szCs w:val="24"/>
        </w:rPr>
        <w:t>文</w:t>
      </w:r>
      <w:r>
        <w:rPr>
          <w:rFonts w:asciiTheme="majorEastAsia" w:eastAsiaTheme="majorEastAsia" w:hAnsiTheme="majorEastAsia" w:cstheme="majorEastAsia" w:hint="eastAsia"/>
          <w:kern w:val="0"/>
          <w:sz w:val="24"/>
          <w:szCs w:val="24"/>
        </w:rPr>
        <w:t>的</w:t>
      </w:r>
      <w:r>
        <w:rPr>
          <w:rFonts w:asciiTheme="majorEastAsia" w:eastAsiaTheme="majorEastAsia" w:hAnsiTheme="majorEastAsia" w:cstheme="majorEastAsia" w:hint="eastAsia"/>
          <w:spacing w:val="-2"/>
          <w:kern w:val="0"/>
          <w:sz w:val="24"/>
          <w:szCs w:val="24"/>
        </w:rPr>
        <w:t>，</w:t>
      </w:r>
      <w:r>
        <w:rPr>
          <w:rFonts w:asciiTheme="majorEastAsia" w:eastAsiaTheme="majorEastAsia" w:hAnsiTheme="majorEastAsia" w:cstheme="majorEastAsia" w:hint="eastAsia"/>
          <w:kern w:val="0"/>
          <w:sz w:val="24"/>
          <w:szCs w:val="24"/>
        </w:rPr>
        <w:t>应</w:t>
      </w:r>
      <w:r>
        <w:rPr>
          <w:rFonts w:asciiTheme="majorEastAsia" w:eastAsiaTheme="majorEastAsia" w:hAnsiTheme="majorEastAsia" w:cstheme="majorEastAsia" w:hint="eastAsia"/>
          <w:spacing w:val="-2"/>
          <w:kern w:val="0"/>
          <w:sz w:val="24"/>
          <w:szCs w:val="24"/>
        </w:rPr>
        <w:t>附</w:t>
      </w:r>
      <w:r>
        <w:rPr>
          <w:rFonts w:asciiTheme="majorEastAsia" w:eastAsiaTheme="majorEastAsia" w:hAnsiTheme="majorEastAsia" w:cstheme="majorEastAsia" w:hint="eastAsia"/>
          <w:kern w:val="0"/>
          <w:sz w:val="24"/>
          <w:szCs w:val="24"/>
        </w:rPr>
        <w:t>有</w:t>
      </w:r>
      <w:r>
        <w:rPr>
          <w:rFonts w:asciiTheme="majorEastAsia" w:eastAsiaTheme="majorEastAsia" w:hAnsiTheme="majorEastAsia" w:cstheme="majorEastAsia" w:hint="eastAsia"/>
          <w:spacing w:val="-2"/>
          <w:kern w:val="0"/>
          <w:sz w:val="24"/>
          <w:szCs w:val="24"/>
        </w:rPr>
        <w:t>中</w:t>
      </w:r>
      <w:r>
        <w:rPr>
          <w:rFonts w:asciiTheme="majorEastAsia" w:eastAsiaTheme="majorEastAsia" w:hAnsiTheme="majorEastAsia" w:cstheme="majorEastAsia" w:hint="eastAsia"/>
          <w:kern w:val="0"/>
          <w:sz w:val="24"/>
          <w:szCs w:val="24"/>
        </w:rPr>
        <w:t>文</w:t>
      </w:r>
      <w:r>
        <w:rPr>
          <w:rFonts w:asciiTheme="majorEastAsia" w:eastAsiaTheme="majorEastAsia" w:hAnsiTheme="majorEastAsia" w:cstheme="majorEastAsia" w:hint="eastAsia"/>
          <w:spacing w:val="-2"/>
          <w:kern w:val="0"/>
          <w:sz w:val="24"/>
          <w:szCs w:val="24"/>
        </w:rPr>
        <w:t>注</w:t>
      </w:r>
      <w:r>
        <w:rPr>
          <w:rFonts w:asciiTheme="majorEastAsia" w:eastAsiaTheme="majorEastAsia" w:hAnsiTheme="majorEastAsia" w:cstheme="majorEastAsia" w:hint="eastAsia"/>
          <w:kern w:val="0"/>
          <w:sz w:val="24"/>
          <w:szCs w:val="24"/>
        </w:rPr>
        <w:t>释</w:t>
      </w:r>
      <w:r>
        <w:rPr>
          <w:rFonts w:asciiTheme="majorEastAsia" w:eastAsiaTheme="majorEastAsia" w:hAnsiTheme="majorEastAsia" w:cstheme="majorEastAsia" w:hint="eastAsia"/>
          <w:sz w:val="24"/>
          <w:szCs w:val="24"/>
        </w:rPr>
        <w:t>。</w:t>
      </w:r>
    </w:p>
    <w:p w:rsidR="004F2FD5" w:rsidRDefault="009D30E4">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119" w:name="_Toc30996"/>
      <w:r>
        <w:rPr>
          <w:rFonts w:asciiTheme="majorEastAsia" w:eastAsiaTheme="majorEastAsia" w:hAnsiTheme="majorEastAsia" w:cstheme="majorEastAsia" w:hint="eastAsia"/>
          <w:b/>
          <w:sz w:val="24"/>
          <w:szCs w:val="24"/>
        </w:rPr>
        <w:t>计量单位</w:t>
      </w:r>
      <w:bookmarkEnd w:id="107"/>
      <w:bookmarkEnd w:id="108"/>
      <w:bookmarkEnd w:id="109"/>
      <w:bookmarkEnd w:id="110"/>
      <w:bookmarkEnd w:id="111"/>
      <w:bookmarkEnd w:id="112"/>
      <w:bookmarkEnd w:id="113"/>
      <w:bookmarkEnd w:id="114"/>
      <w:bookmarkEnd w:id="115"/>
      <w:bookmarkEnd w:id="116"/>
      <w:bookmarkEnd w:id="117"/>
      <w:bookmarkEnd w:id="118"/>
      <w:bookmarkEnd w:id="119"/>
    </w:p>
    <w:p w:rsidR="004F2FD5" w:rsidRDefault="009D30E4">
      <w:pPr>
        <w:wordWrap w:val="0"/>
        <w:topLinePunct/>
        <w:autoSpaceDE w:val="0"/>
        <w:autoSpaceDN w:val="0"/>
        <w:adjustRightInd w:val="0"/>
        <w:snapToGrid w:val="0"/>
        <w:spacing w:line="500" w:lineRule="exact"/>
        <w:ind w:firstLineChars="200" w:firstLine="48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所有计量均采用中华人民共和国法定计量标准单位。</w:t>
      </w:r>
    </w:p>
    <w:p w:rsidR="004F2FD5" w:rsidRDefault="009D30E4">
      <w:pPr>
        <w:keepNext/>
        <w:keepLines/>
        <w:numPr>
          <w:ilvl w:val="1"/>
          <w:numId w:val="2"/>
        </w:numPr>
        <w:wordWrap w:val="0"/>
        <w:topLinePunct/>
        <w:spacing w:line="500" w:lineRule="exact"/>
        <w:jc w:val="left"/>
        <w:outlineLvl w:val="2"/>
        <w:rPr>
          <w:rFonts w:asciiTheme="majorEastAsia" w:eastAsiaTheme="majorEastAsia" w:hAnsiTheme="majorEastAsia" w:cstheme="majorEastAsia"/>
          <w:b/>
          <w:sz w:val="24"/>
          <w:szCs w:val="24"/>
        </w:rPr>
      </w:pPr>
      <w:bookmarkStart w:id="120" w:name="_Toc462934286"/>
      <w:bookmarkStart w:id="121" w:name="_Toc23956"/>
      <w:bookmarkStart w:id="122" w:name="_Toc17145"/>
      <w:bookmarkStart w:id="123" w:name="_Toc11809"/>
      <w:bookmarkStart w:id="124" w:name="_Toc455678112"/>
      <w:bookmarkStart w:id="125" w:name="_Toc463011265"/>
      <w:r>
        <w:rPr>
          <w:rFonts w:asciiTheme="majorEastAsia" w:eastAsiaTheme="majorEastAsia" w:hAnsiTheme="majorEastAsia" w:cstheme="majorEastAsia" w:hint="eastAsia"/>
          <w:b/>
          <w:sz w:val="24"/>
          <w:szCs w:val="24"/>
        </w:rPr>
        <w:t>选择性报价方案</w:t>
      </w:r>
      <w:bookmarkEnd w:id="120"/>
      <w:bookmarkEnd w:id="121"/>
      <w:bookmarkEnd w:id="122"/>
      <w:bookmarkEnd w:id="123"/>
      <w:bookmarkEnd w:id="124"/>
      <w:bookmarkEnd w:id="125"/>
    </w:p>
    <w:p w:rsidR="004F2FD5" w:rsidRDefault="009D30E4">
      <w:pPr>
        <w:tabs>
          <w:tab w:val="left" w:pos="720"/>
          <w:tab w:val="left" w:pos="1320"/>
        </w:tabs>
        <w:wordWrap w:val="0"/>
        <w:topLinePunct/>
        <w:snapToGrid w:val="0"/>
        <w:spacing w:line="500" w:lineRule="exact"/>
        <w:ind w:firstLineChars="200" w:firstLine="480"/>
        <w:contextualSpacing/>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选择性报价方案：</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126" w:name="_Toc270604588"/>
      <w:bookmarkStart w:id="127" w:name="_Toc6260"/>
      <w:r>
        <w:rPr>
          <w:rFonts w:asciiTheme="majorEastAsia" w:eastAsiaTheme="majorEastAsia" w:hAnsiTheme="majorEastAsia" w:cstheme="majorEastAsia" w:hint="eastAsia"/>
          <w:b/>
          <w:bCs/>
          <w:sz w:val="24"/>
          <w:szCs w:val="24"/>
        </w:rPr>
        <w:t xml:space="preserve"> </w:t>
      </w:r>
      <w:bookmarkStart w:id="128" w:name="_Toc5446"/>
      <w:bookmarkStart w:id="129" w:name="_Toc23774428"/>
      <w:r>
        <w:rPr>
          <w:rFonts w:asciiTheme="majorEastAsia" w:eastAsiaTheme="majorEastAsia" w:hAnsiTheme="majorEastAsia" w:cstheme="majorEastAsia" w:hint="eastAsia"/>
          <w:b/>
          <w:bCs/>
          <w:sz w:val="24"/>
          <w:szCs w:val="24"/>
        </w:rPr>
        <w:t>竞争性磋商文件</w:t>
      </w:r>
      <w:bookmarkEnd w:id="126"/>
      <w:bookmarkEnd w:id="127"/>
      <w:bookmarkEnd w:id="128"/>
      <w:bookmarkEnd w:id="129"/>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bCs/>
          <w:sz w:val="24"/>
          <w:szCs w:val="24"/>
        </w:rPr>
      </w:pPr>
      <w:bookmarkStart w:id="130" w:name="_Toc277149378"/>
      <w:bookmarkStart w:id="131" w:name="_Toc19729"/>
      <w:bookmarkStart w:id="132" w:name="_Toc462934288"/>
      <w:bookmarkStart w:id="133" w:name="_Toc454788022"/>
      <w:bookmarkStart w:id="134" w:name="_Toc428351642"/>
      <w:bookmarkStart w:id="135" w:name="_Toc269470308"/>
      <w:bookmarkStart w:id="136" w:name="_Toc270604816"/>
      <w:bookmarkStart w:id="137" w:name="_Toc428276582"/>
      <w:bookmarkStart w:id="138" w:name="_Toc27664"/>
      <w:bookmarkStart w:id="139" w:name="_Toc455678114"/>
      <w:bookmarkStart w:id="140" w:name="_Toc10962"/>
      <w:bookmarkStart w:id="141" w:name="_Toc270604589"/>
      <w:bookmarkStart w:id="142" w:name="_Toc463011267"/>
      <w:r>
        <w:rPr>
          <w:rFonts w:asciiTheme="majorEastAsia" w:eastAsiaTheme="majorEastAsia" w:hAnsiTheme="majorEastAsia" w:cstheme="majorEastAsia" w:hint="eastAsia"/>
          <w:b/>
          <w:sz w:val="24"/>
          <w:szCs w:val="24"/>
        </w:rPr>
        <w:t>竞争性磋商文件的组成</w:t>
      </w:r>
      <w:bookmarkEnd w:id="130"/>
      <w:bookmarkEnd w:id="131"/>
      <w:bookmarkEnd w:id="132"/>
      <w:bookmarkEnd w:id="133"/>
      <w:bookmarkEnd w:id="134"/>
      <w:bookmarkEnd w:id="135"/>
      <w:bookmarkEnd w:id="136"/>
      <w:bookmarkEnd w:id="137"/>
      <w:bookmarkEnd w:id="138"/>
      <w:bookmarkEnd w:id="139"/>
      <w:bookmarkEnd w:id="140"/>
      <w:bookmarkEnd w:id="141"/>
      <w:bookmarkEnd w:id="142"/>
    </w:p>
    <w:p w:rsidR="004F2FD5" w:rsidRDefault="009D30E4">
      <w:pPr>
        <w:tabs>
          <w:tab w:val="left" w:pos="1260"/>
        </w:tabs>
        <w:wordWrap w:val="0"/>
        <w:topLinePunct/>
        <w:autoSpaceDE w:val="0"/>
        <w:autoSpaceDN w:val="0"/>
        <w:adjustRightInd w:val="0"/>
        <w:snapToGrid w:val="0"/>
        <w:spacing w:line="500" w:lineRule="exact"/>
        <w:ind w:firstLineChars="225" w:firstLine="54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本竞争性磋商文件包括：</w:t>
      </w:r>
    </w:p>
    <w:p w:rsidR="004F2FD5" w:rsidRDefault="009D30E4">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竞争性磋商公告</w:t>
      </w:r>
    </w:p>
    <w:p w:rsidR="004F2FD5" w:rsidRDefault="009D30E4">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供应商须知</w:t>
      </w:r>
    </w:p>
    <w:p w:rsidR="004F2FD5" w:rsidRDefault="009D30E4">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评审办法</w:t>
      </w:r>
    </w:p>
    <w:p w:rsidR="004F2FD5" w:rsidRDefault="009D30E4">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合同条款及格式</w:t>
      </w:r>
    </w:p>
    <w:p w:rsidR="004F2FD5" w:rsidRDefault="009D30E4">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技术标准和要求</w:t>
      </w:r>
    </w:p>
    <w:p w:rsidR="004F2FD5" w:rsidRDefault="009D30E4">
      <w:pPr>
        <w:numPr>
          <w:ilvl w:val="0"/>
          <w:numId w:val="5"/>
        </w:numPr>
        <w:wordWrap w:val="0"/>
        <w:topLinePunct/>
        <w:autoSpaceDE w:val="0"/>
        <w:autoSpaceDN w:val="0"/>
        <w:adjustRightInd w:val="0"/>
        <w:spacing w:line="500" w:lineRule="exact"/>
        <w:ind w:leftChars="200" w:left="987" w:right="40" w:hanging="567"/>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响应文件格式</w:t>
      </w:r>
    </w:p>
    <w:p w:rsidR="004F2FD5" w:rsidRDefault="009D30E4">
      <w:pPr>
        <w:tabs>
          <w:tab w:val="left" w:pos="1260"/>
        </w:tabs>
        <w:wordWrap w:val="0"/>
        <w:topLinePunct/>
        <w:autoSpaceDE w:val="0"/>
        <w:autoSpaceDN w:val="0"/>
        <w:adjustRightInd w:val="0"/>
        <w:snapToGrid w:val="0"/>
        <w:spacing w:line="500" w:lineRule="exact"/>
        <w:ind w:firstLineChars="225" w:firstLine="54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根据本章第2.2 款和第2.3 款对竞争性磋商文件所作的澄清、修改，构成竞争性磋商文件的组成部分。</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143" w:name="_Toc5047"/>
      <w:bookmarkStart w:id="144" w:name="_Toc455678115"/>
      <w:bookmarkStart w:id="145" w:name="_Toc13094"/>
      <w:bookmarkStart w:id="146" w:name="_Toc463011268"/>
      <w:bookmarkStart w:id="147" w:name="_Toc270604590"/>
      <w:bookmarkStart w:id="148" w:name="_Toc269470309"/>
      <w:bookmarkStart w:id="149" w:name="_Toc454788023"/>
      <w:bookmarkStart w:id="150" w:name="_Toc428351643"/>
      <w:bookmarkStart w:id="151" w:name="_Toc277149379"/>
      <w:bookmarkStart w:id="152" w:name="_Toc462934289"/>
      <w:bookmarkStart w:id="153" w:name="_Toc11511"/>
      <w:bookmarkStart w:id="154" w:name="_Toc270604817"/>
      <w:bookmarkStart w:id="155" w:name="_Toc428276583"/>
      <w:r>
        <w:rPr>
          <w:rFonts w:asciiTheme="majorEastAsia" w:eastAsiaTheme="majorEastAsia" w:hAnsiTheme="majorEastAsia" w:cstheme="majorEastAsia" w:hint="eastAsia"/>
          <w:b/>
          <w:sz w:val="24"/>
          <w:szCs w:val="24"/>
        </w:rPr>
        <w:t>竞争性磋商文件的澄清</w:t>
      </w:r>
      <w:bookmarkEnd w:id="143"/>
      <w:bookmarkEnd w:id="144"/>
      <w:bookmarkEnd w:id="145"/>
      <w:bookmarkEnd w:id="146"/>
      <w:bookmarkEnd w:id="147"/>
      <w:bookmarkEnd w:id="148"/>
      <w:bookmarkEnd w:id="149"/>
      <w:bookmarkEnd w:id="150"/>
      <w:bookmarkEnd w:id="151"/>
      <w:bookmarkEnd w:id="152"/>
      <w:bookmarkEnd w:id="153"/>
      <w:bookmarkEnd w:id="154"/>
      <w:bookmarkEnd w:id="155"/>
    </w:p>
    <w:p w:rsidR="004F2FD5" w:rsidRDefault="009D30E4">
      <w:pPr>
        <w:tabs>
          <w:tab w:val="left" w:pos="1260"/>
        </w:tabs>
        <w:wordWrap w:val="0"/>
        <w:topLinePunct/>
        <w:autoSpaceDE w:val="0"/>
        <w:autoSpaceDN w:val="0"/>
        <w:adjustRightInd w:val="0"/>
        <w:snapToGrid w:val="0"/>
        <w:spacing w:line="500" w:lineRule="exact"/>
        <w:ind w:firstLineChars="225" w:firstLine="540"/>
        <w:contextualSpacing/>
        <w:jc w:val="left"/>
        <w:rPr>
          <w:rFonts w:asciiTheme="majorEastAsia" w:eastAsiaTheme="majorEastAsia" w:hAnsiTheme="majorEastAsia" w:cstheme="majorEastAsia"/>
          <w:kern w:val="0"/>
          <w:sz w:val="24"/>
          <w:szCs w:val="24"/>
        </w:rPr>
      </w:pPr>
      <w:bookmarkStart w:id="156" w:name="_Toc462934290"/>
      <w:bookmarkStart w:id="157" w:name="_Toc463011269"/>
      <w:bookmarkStart w:id="158" w:name="_Toc454788024"/>
      <w:bookmarkStart w:id="159" w:name="_Toc269470310"/>
      <w:bookmarkStart w:id="160" w:name="_Toc277149380"/>
      <w:bookmarkStart w:id="161" w:name="_Toc5535"/>
      <w:bookmarkStart w:id="162" w:name="_Toc20316"/>
      <w:bookmarkStart w:id="163" w:name="_Toc270604818"/>
      <w:bookmarkStart w:id="164" w:name="_Toc455678116"/>
      <w:bookmarkStart w:id="165" w:name="_Toc400"/>
      <w:bookmarkStart w:id="166" w:name="_Toc428351644"/>
      <w:bookmarkStart w:id="167" w:name="_Toc428276584"/>
      <w:bookmarkStart w:id="168" w:name="_Toc270604591"/>
      <w:r>
        <w:rPr>
          <w:rFonts w:asciiTheme="majorEastAsia" w:eastAsiaTheme="majorEastAsia" w:hAnsiTheme="majorEastAsia" w:cstheme="majorEastAsia" w:hint="eastAsia"/>
          <w:kern w:val="0"/>
          <w:sz w:val="24"/>
          <w:szCs w:val="24"/>
        </w:rPr>
        <w:t>2.2.1供应商应仔细阅读和检查竞争性磋商文件的全部内容。如发现缺页或附件不全，应及时向采购人提出，以便补齐。如有疑问，应</w:t>
      </w:r>
      <w:proofErr w:type="gramStart"/>
      <w:r>
        <w:rPr>
          <w:rFonts w:asciiTheme="majorEastAsia" w:eastAsiaTheme="majorEastAsia" w:hAnsiTheme="majorEastAsia" w:cstheme="majorEastAsia" w:hint="eastAsia"/>
          <w:kern w:val="0"/>
          <w:sz w:val="24"/>
          <w:szCs w:val="24"/>
        </w:rPr>
        <w:t>按供应</w:t>
      </w:r>
      <w:proofErr w:type="gramEnd"/>
      <w:r>
        <w:rPr>
          <w:rFonts w:asciiTheme="majorEastAsia" w:eastAsiaTheme="majorEastAsia" w:hAnsiTheme="majorEastAsia" w:cstheme="majorEastAsia" w:hint="eastAsia"/>
          <w:kern w:val="0"/>
          <w:sz w:val="24"/>
          <w:szCs w:val="24"/>
        </w:rPr>
        <w:t>商须知前附表规定的时间和形式将提出的问题送达，要求采购人对竞争性磋商文件予以澄清。</w:t>
      </w:r>
    </w:p>
    <w:p w:rsidR="004F2FD5" w:rsidRDefault="009D30E4">
      <w:pPr>
        <w:tabs>
          <w:tab w:val="left" w:pos="1260"/>
        </w:tabs>
        <w:wordWrap w:val="0"/>
        <w:topLinePunct/>
        <w:autoSpaceDE w:val="0"/>
        <w:autoSpaceDN w:val="0"/>
        <w:adjustRightInd w:val="0"/>
        <w:snapToGrid w:val="0"/>
        <w:spacing w:line="500" w:lineRule="exact"/>
        <w:ind w:firstLineChars="225" w:firstLine="54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rsidR="004F2FD5" w:rsidRDefault="009D30E4">
      <w:pPr>
        <w:tabs>
          <w:tab w:val="left" w:pos="1260"/>
        </w:tabs>
        <w:wordWrap w:val="0"/>
        <w:topLinePunct/>
        <w:autoSpaceDE w:val="0"/>
        <w:autoSpaceDN w:val="0"/>
        <w:adjustRightInd w:val="0"/>
        <w:snapToGrid w:val="0"/>
        <w:spacing w:line="500" w:lineRule="exact"/>
        <w:ind w:firstLineChars="200" w:firstLine="480"/>
        <w:contextualSpacing/>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2.2.3除非采购人认为确有必要答复，否则，采购人有权拒绝回复供应商在本章第2.2.1项规定的时间后的任何澄清要求。在规定的时间内未提出疑问的，将被视为对竞争性磋商文件完全认可。</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竞争性磋商文件的修改</w:t>
      </w:r>
      <w:bookmarkEnd w:id="156"/>
      <w:bookmarkEnd w:id="157"/>
      <w:bookmarkEnd w:id="158"/>
      <w:bookmarkEnd w:id="159"/>
      <w:bookmarkEnd w:id="160"/>
      <w:bookmarkEnd w:id="161"/>
      <w:bookmarkEnd w:id="162"/>
      <w:bookmarkEnd w:id="163"/>
      <w:bookmarkEnd w:id="164"/>
      <w:bookmarkEnd w:id="165"/>
      <w:bookmarkEnd w:id="166"/>
      <w:bookmarkEnd w:id="167"/>
      <w:bookmarkEnd w:id="168"/>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169" w:name="_Toc12045"/>
      <w:bookmarkStart w:id="170" w:name="_Toc270604592"/>
      <w:r>
        <w:rPr>
          <w:rFonts w:asciiTheme="majorEastAsia" w:eastAsiaTheme="majorEastAsia" w:hAnsiTheme="majorEastAsia" w:cstheme="majorEastAsia" w:hint="eastAsia"/>
          <w:sz w:val="24"/>
          <w:szCs w:val="24"/>
        </w:rPr>
        <w:t>采购人或者采购代理机构可以对已发出的竞争性磋商文件进行必要的修改，但不得改变采购标的和资格条件，修改的内容为竞争性磋商文件的组成部分。</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供应商收到修改内容后，应</w:t>
      </w:r>
      <w:proofErr w:type="gramStart"/>
      <w:r>
        <w:rPr>
          <w:rFonts w:asciiTheme="majorEastAsia" w:eastAsiaTheme="majorEastAsia" w:hAnsiTheme="majorEastAsia" w:cstheme="majorEastAsia" w:hint="eastAsia"/>
          <w:sz w:val="24"/>
          <w:szCs w:val="24"/>
        </w:rPr>
        <w:t>按供应</w:t>
      </w:r>
      <w:proofErr w:type="gramEnd"/>
      <w:r>
        <w:rPr>
          <w:rFonts w:asciiTheme="majorEastAsia" w:eastAsiaTheme="majorEastAsia" w:hAnsiTheme="majorEastAsia" w:cstheme="majorEastAsia" w:hint="eastAsia"/>
          <w:sz w:val="24"/>
          <w:szCs w:val="24"/>
        </w:rPr>
        <w:t>商须知前附表规定的时间和形式通知采购人，确认已收到该修改。</w:t>
      </w:r>
    </w:p>
    <w:p w:rsidR="004F2FD5" w:rsidRDefault="009D30E4">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 xml:space="preserve"> </w:t>
      </w:r>
      <w:bookmarkStart w:id="171" w:name="_Toc23774429"/>
      <w:bookmarkStart w:id="172" w:name="_Toc28297"/>
      <w:r>
        <w:rPr>
          <w:rFonts w:asciiTheme="majorEastAsia" w:eastAsiaTheme="majorEastAsia" w:hAnsiTheme="majorEastAsia" w:cstheme="majorEastAsia" w:hint="eastAsia"/>
          <w:b/>
          <w:bCs/>
          <w:sz w:val="24"/>
          <w:szCs w:val="24"/>
        </w:rPr>
        <w:t>响应文件</w:t>
      </w:r>
      <w:bookmarkEnd w:id="169"/>
      <w:bookmarkEnd w:id="170"/>
      <w:r>
        <w:rPr>
          <w:rFonts w:asciiTheme="majorEastAsia" w:eastAsiaTheme="majorEastAsia" w:hAnsiTheme="majorEastAsia" w:cstheme="majorEastAsia" w:hint="eastAsia"/>
          <w:b/>
          <w:bCs/>
          <w:sz w:val="24"/>
          <w:szCs w:val="24"/>
        </w:rPr>
        <w:t>编写</w:t>
      </w:r>
      <w:bookmarkEnd w:id="171"/>
      <w:bookmarkEnd w:id="172"/>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173" w:name="_Toc270604593"/>
      <w:bookmarkStart w:id="174" w:name="_Toc428276586"/>
      <w:bookmarkStart w:id="175" w:name="_Toc270604820"/>
      <w:bookmarkStart w:id="176" w:name="_Toc26455"/>
      <w:bookmarkStart w:id="177" w:name="_Toc20143"/>
      <w:bookmarkStart w:id="178" w:name="_Toc454788026"/>
      <w:bookmarkStart w:id="179" w:name="_Toc455678118"/>
      <w:bookmarkStart w:id="180" w:name="_Toc462934292"/>
      <w:bookmarkStart w:id="181" w:name="_Toc277149382"/>
      <w:bookmarkStart w:id="182" w:name="_Toc428351646"/>
      <w:bookmarkStart w:id="183" w:name="_Toc269470312"/>
      <w:bookmarkStart w:id="184" w:name="_Toc463011271"/>
      <w:bookmarkStart w:id="185" w:name="_Toc12181"/>
      <w:r>
        <w:rPr>
          <w:rFonts w:asciiTheme="majorEastAsia" w:eastAsiaTheme="majorEastAsia" w:hAnsiTheme="majorEastAsia" w:cstheme="majorEastAsia" w:hint="eastAsia"/>
          <w:b/>
          <w:sz w:val="24"/>
          <w:szCs w:val="24"/>
        </w:rPr>
        <w:t>响应文件的组成</w:t>
      </w:r>
      <w:bookmarkEnd w:id="173"/>
      <w:bookmarkEnd w:id="174"/>
      <w:bookmarkEnd w:id="175"/>
      <w:bookmarkEnd w:id="176"/>
      <w:bookmarkEnd w:id="177"/>
      <w:bookmarkEnd w:id="178"/>
      <w:bookmarkEnd w:id="179"/>
      <w:bookmarkEnd w:id="180"/>
      <w:bookmarkEnd w:id="181"/>
      <w:bookmarkEnd w:id="182"/>
      <w:bookmarkEnd w:id="183"/>
      <w:bookmarkEnd w:id="184"/>
      <w:bookmarkEnd w:id="185"/>
    </w:p>
    <w:p w:rsidR="004F2FD5" w:rsidRDefault="009D30E4">
      <w:pPr>
        <w:autoSpaceDE w:val="0"/>
        <w:autoSpaceDN w:val="0"/>
        <w:adjustRightInd w:val="0"/>
        <w:snapToGrid w:val="0"/>
        <w:spacing w:line="500" w:lineRule="exact"/>
        <w:ind w:left="540"/>
        <w:contextualSpacing/>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响应文件应包括下列内容：</w:t>
      </w:r>
    </w:p>
    <w:p w:rsidR="004F2FD5" w:rsidRDefault="009D30E4">
      <w:pPr>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bookmarkStart w:id="186" w:name="_Toc455678119"/>
      <w:bookmarkStart w:id="187" w:name="_Toc22898"/>
      <w:bookmarkStart w:id="188" w:name="_Toc4803"/>
      <w:bookmarkStart w:id="189" w:name="_Toc463011272"/>
      <w:bookmarkStart w:id="190" w:name="_Toc21496"/>
      <w:bookmarkStart w:id="191" w:name="_Toc462934293"/>
      <w:bookmarkStart w:id="192" w:name="_Toc277149384"/>
      <w:bookmarkStart w:id="193" w:name="_Toc270604822"/>
      <w:bookmarkStart w:id="194" w:name="_Toc269470314"/>
      <w:bookmarkStart w:id="195" w:name="_Toc270604595"/>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kern w:val="0"/>
          <w:sz w:val="24"/>
          <w:szCs w:val="24"/>
        </w:rPr>
        <w:t>报价函及报价函附录</w:t>
      </w:r>
    </w:p>
    <w:p w:rsidR="004F2FD5" w:rsidRDefault="009D30E4">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（2）法定代表人身份证明</w:t>
      </w:r>
    </w:p>
    <w:p w:rsidR="004F2FD5" w:rsidRDefault="009D30E4">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lang w:val="zh-CN"/>
        </w:rPr>
        <w:t>法定代表人授权委托书</w:t>
      </w:r>
    </w:p>
    <w:p w:rsidR="004F2FD5" w:rsidRDefault="009D30E4">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（4）供应商资格证明文件</w:t>
      </w:r>
    </w:p>
    <w:p w:rsidR="004F2FD5" w:rsidRDefault="009D30E4">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（5）施工组织设计</w:t>
      </w:r>
    </w:p>
    <w:p w:rsidR="004F2FD5" w:rsidRDefault="009D30E4">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（6）项目管理机构</w:t>
      </w:r>
    </w:p>
    <w:p w:rsidR="004F2FD5" w:rsidRDefault="009D30E4">
      <w:pPr>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（7）</w:t>
      </w:r>
      <w:r>
        <w:rPr>
          <w:rFonts w:asciiTheme="majorEastAsia" w:eastAsiaTheme="majorEastAsia" w:hAnsiTheme="majorEastAsia" w:cstheme="majorEastAsia" w:hint="eastAsia"/>
          <w:kern w:val="0"/>
          <w:sz w:val="24"/>
          <w:szCs w:val="24"/>
        </w:rPr>
        <w:t>近年完成类似项目清单</w:t>
      </w:r>
    </w:p>
    <w:p w:rsidR="004F2FD5" w:rsidRDefault="009D30E4">
      <w:pPr>
        <w:autoSpaceDE w:val="0"/>
        <w:autoSpaceDN w:val="0"/>
        <w:adjustRightInd w:val="0"/>
        <w:spacing w:line="500" w:lineRule="exact"/>
        <w:ind w:right="4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kern w:val="0"/>
          <w:sz w:val="24"/>
          <w:szCs w:val="24"/>
        </w:rPr>
        <w:t>服务承诺</w:t>
      </w:r>
    </w:p>
    <w:p w:rsidR="004F2FD5" w:rsidRDefault="009D30E4">
      <w:pPr>
        <w:autoSpaceDE w:val="0"/>
        <w:autoSpaceDN w:val="0"/>
        <w:adjustRightInd w:val="0"/>
        <w:spacing w:line="500" w:lineRule="exact"/>
        <w:ind w:right="40"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（9）磋商文件要求提供的其它资料</w:t>
      </w:r>
    </w:p>
    <w:p w:rsidR="004F2FD5" w:rsidRDefault="009D30E4">
      <w:pPr>
        <w:autoSpaceDE w:val="0"/>
        <w:autoSpaceDN w:val="0"/>
        <w:adjustRightInd w:val="0"/>
        <w:spacing w:line="500" w:lineRule="exact"/>
        <w:ind w:right="40"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（10）供应商认为有必要提供的其它资料</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磋商价格构成及报价要求</w:t>
      </w:r>
      <w:bookmarkEnd w:id="186"/>
      <w:bookmarkEnd w:id="187"/>
      <w:bookmarkEnd w:id="188"/>
      <w:bookmarkEnd w:id="189"/>
      <w:bookmarkEnd w:id="190"/>
      <w:bookmarkEnd w:id="191"/>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196" w:name="_Toc462934294"/>
      <w:bookmarkStart w:id="197" w:name="_Toc454788028"/>
      <w:bookmarkStart w:id="198" w:name="_Toc428276588"/>
      <w:bookmarkStart w:id="199" w:name="_Toc463011273"/>
      <w:bookmarkStart w:id="200" w:name="_Toc9193"/>
      <w:bookmarkStart w:id="201" w:name="_Toc428351648"/>
      <w:bookmarkStart w:id="202" w:name="_Toc58"/>
      <w:bookmarkStart w:id="203" w:name="_Toc455678120"/>
      <w:bookmarkStart w:id="204" w:name="_Toc17969"/>
      <w:r>
        <w:rPr>
          <w:rFonts w:asciiTheme="majorEastAsia" w:eastAsiaTheme="majorEastAsia" w:hAnsiTheme="majorEastAsia" w:cstheme="majorEastAsia" w:hint="eastAsia"/>
          <w:sz w:val="24"/>
          <w:szCs w:val="24"/>
        </w:rPr>
        <w:t>供应商应按“响应文件格式”的要求在报价函中进行报价。</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供应商应充分了解该项目的总体情况以及影响磋商报价的其他要素。</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本项目的报价方式</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商须知前附表。采购人</w:t>
      </w:r>
      <w:proofErr w:type="gramStart"/>
      <w:r>
        <w:rPr>
          <w:rFonts w:asciiTheme="majorEastAsia" w:eastAsiaTheme="majorEastAsia" w:hAnsiTheme="majorEastAsia" w:cstheme="majorEastAsia" w:hint="eastAsia"/>
          <w:sz w:val="24"/>
          <w:szCs w:val="24"/>
        </w:rPr>
        <w:t>设有磋商</w:t>
      </w:r>
      <w:proofErr w:type="gramEnd"/>
      <w:r>
        <w:rPr>
          <w:rFonts w:asciiTheme="majorEastAsia" w:eastAsiaTheme="majorEastAsia" w:hAnsiTheme="majorEastAsia" w:cstheme="majorEastAsia" w:hint="eastAsia"/>
          <w:sz w:val="24"/>
          <w:szCs w:val="24"/>
        </w:rPr>
        <w:t>控制价的，供应商的磋商报价不得</w:t>
      </w:r>
      <w:proofErr w:type="gramStart"/>
      <w:r>
        <w:rPr>
          <w:rFonts w:asciiTheme="majorEastAsia" w:eastAsiaTheme="majorEastAsia" w:hAnsiTheme="majorEastAsia" w:cstheme="majorEastAsia" w:hint="eastAsia"/>
          <w:sz w:val="24"/>
          <w:szCs w:val="24"/>
        </w:rPr>
        <w:t>超过磋商</w:t>
      </w:r>
      <w:proofErr w:type="gramEnd"/>
      <w:r>
        <w:rPr>
          <w:rFonts w:asciiTheme="majorEastAsia" w:eastAsiaTheme="majorEastAsia" w:hAnsiTheme="majorEastAsia" w:cstheme="majorEastAsia" w:hint="eastAsia"/>
          <w:sz w:val="24"/>
          <w:szCs w:val="24"/>
        </w:rPr>
        <w:t>控制价。</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磋商有效期</w:t>
      </w:r>
      <w:bookmarkEnd w:id="192"/>
      <w:bookmarkEnd w:id="193"/>
      <w:bookmarkEnd w:id="194"/>
      <w:bookmarkEnd w:id="195"/>
      <w:bookmarkEnd w:id="196"/>
      <w:bookmarkEnd w:id="197"/>
      <w:bookmarkEnd w:id="198"/>
      <w:bookmarkEnd w:id="199"/>
      <w:bookmarkEnd w:id="200"/>
      <w:bookmarkEnd w:id="201"/>
      <w:bookmarkEnd w:id="202"/>
      <w:bookmarkEnd w:id="203"/>
      <w:bookmarkEnd w:id="204"/>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磋商有效期</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在磋商有效期内，供应商撤销响应文件的，应承担竞争性磋商文件和法律规定的责任。</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出现特殊情况需要延长磋商有效期的，采购人以书面形式通知所有供应商延长磋商有效期。供应商应予以书面答复，同意延长的，应相应延长其磋商保证金的有效期，但不得要求或被允许修改其响应文件；供应</w:t>
      </w:r>
      <w:proofErr w:type="gramStart"/>
      <w:r>
        <w:rPr>
          <w:rFonts w:asciiTheme="majorEastAsia" w:eastAsiaTheme="majorEastAsia" w:hAnsiTheme="majorEastAsia" w:cstheme="majorEastAsia" w:hint="eastAsia"/>
          <w:sz w:val="24"/>
          <w:szCs w:val="24"/>
        </w:rPr>
        <w:t>商拒绝</w:t>
      </w:r>
      <w:proofErr w:type="gramEnd"/>
      <w:r>
        <w:rPr>
          <w:rFonts w:asciiTheme="majorEastAsia" w:eastAsiaTheme="majorEastAsia" w:hAnsiTheme="majorEastAsia" w:cstheme="majorEastAsia" w:hint="eastAsia"/>
          <w:sz w:val="24"/>
          <w:szCs w:val="24"/>
        </w:rPr>
        <w:t>延长的，其磋商失效，但供应商有权收回其磋商保证金。</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205" w:name="_Toc463011274"/>
      <w:bookmarkStart w:id="206" w:name="_Toc23856"/>
      <w:bookmarkStart w:id="207" w:name="_Toc25039"/>
      <w:bookmarkStart w:id="208" w:name="_Toc454788029"/>
      <w:bookmarkStart w:id="209" w:name="_Toc455678121"/>
      <w:bookmarkStart w:id="210" w:name="_Toc462934295"/>
      <w:bookmarkStart w:id="211" w:name="_Toc428276589"/>
      <w:bookmarkStart w:id="212" w:name="_Toc428351649"/>
      <w:bookmarkStart w:id="213" w:name="_Toc15074"/>
      <w:r>
        <w:rPr>
          <w:rFonts w:asciiTheme="majorEastAsia" w:eastAsiaTheme="majorEastAsia" w:hAnsiTheme="majorEastAsia" w:cstheme="majorEastAsia" w:hint="eastAsia"/>
          <w:b/>
          <w:sz w:val="24"/>
          <w:szCs w:val="24"/>
        </w:rPr>
        <w:t>磋商保证金</w:t>
      </w:r>
      <w:bookmarkEnd w:id="205"/>
      <w:bookmarkEnd w:id="206"/>
      <w:bookmarkEnd w:id="207"/>
      <w:bookmarkEnd w:id="208"/>
      <w:bookmarkEnd w:id="209"/>
      <w:bookmarkEnd w:id="210"/>
      <w:bookmarkEnd w:id="211"/>
      <w:bookmarkEnd w:id="212"/>
      <w:bookmarkEnd w:id="213"/>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根据《河南省财政厅关于优化政府采购营商环境有关问题的通知》（</w:t>
      </w:r>
      <w:proofErr w:type="gramStart"/>
      <w:r>
        <w:rPr>
          <w:rFonts w:asciiTheme="majorEastAsia" w:eastAsiaTheme="majorEastAsia" w:hAnsiTheme="majorEastAsia" w:cstheme="majorEastAsia" w:hint="eastAsia"/>
          <w:sz w:val="24"/>
          <w:szCs w:val="24"/>
        </w:rPr>
        <w:t>豫财购[</w:t>
      </w:r>
      <w:proofErr w:type="gramEnd"/>
      <w:r>
        <w:rPr>
          <w:rFonts w:asciiTheme="majorEastAsia" w:eastAsiaTheme="majorEastAsia" w:hAnsiTheme="majorEastAsia" w:cstheme="majorEastAsia" w:hint="eastAsia"/>
          <w:sz w:val="24"/>
          <w:szCs w:val="24"/>
        </w:rPr>
        <w:t>2020]4号）第6条的规定，磋商保证金不再收取。</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214" w:name="_Toc270604823"/>
      <w:bookmarkStart w:id="215" w:name="_Toc428276590"/>
      <w:bookmarkStart w:id="216" w:name="_Toc455678122"/>
      <w:bookmarkStart w:id="217" w:name="_Toc32308"/>
      <w:bookmarkStart w:id="218" w:name="_Toc269470318"/>
      <w:bookmarkStart w:id="219" w:name="_Toc277149385"/>
      <w:bookmarkStart w:id="220" w:name="_Toc463011275"/>
      <w:bookmarkStart w:id="221" w:name="_Toc4446"/>
      <w:bookmarkStart w:id="222" w:name="_Toc454788030"/>
      <w:bookmarkStart w:id="223" w:name="_Toc462934296"/>
      <w:bookmarkStart w:id="224" w:name="_Toc428351650"/>
      <w:bookmarkStart w:id="225" w:name="_Toc270604596"/>
      <w:bookmarkStart w:id="226" w:name="_Toc7919"/>
      <w:r>
        <w:rPr>
          <w:rFonts w:asciiTheme="majorEastAsia" w:eastAsiaTheme="majorEastAsia" w:hAnsiTheme="majorEastAsia" w:cstheme="majorEastAsia" w:hint="eastAsia"/>
          <w:b/>
          <w:sz w:val="24"/>
          <w:szCs w:val="24"/>
        </w:rPr>
        <w:t>响应文件的编制</w:t>
      </w:r>
      <w:bookmarkEnd w:id="214"/>
      <w:bookmarkEnd w:id="215"/>
      <w:bookmarkEnd w:id="216"/>
      <w:bookmarkEnd w:id="217"/>
      <w:bookmarkEnd w:id="218"/>
      <w:bookmarkEnd w:id="219"/>
      <w:bookmarkEnd w:id="220"/>
      <w:bookmarkEnd w:id="221"/>
      <w:bookmarkEnd w:id="222"/>
      <w:bookmarkEnd w:id="223"/>
      <w:bookmarkEnd w:id="224"/>
      <w:bookmarkEnd w:id="225"/>
      <w:bookmarkEnd w:id="226"/>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响应文件应按第六章响应文件格式进行编写，如有必要，可以增加附页，作为响应文件的组成部分。其中，报价函附录在满足竞争性磋商文件实质性要求的基础上，可以提出比竞争性磋商文件要求更有利于采购人的承诺。</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响应文件应当对竞争性磋商文件有关磋商报价、工期/监理期限、磋商有效期、质量标准等实质性内容</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响应。</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供应商在生成电子化响应文件后，应对电子化响应文件进行签章，未进行签章的视为无效响应。</w:t>
      </w:r>
    </w:p>
    <w:p w:rsidR="004F2FD5" w:rsidRDefault="009D30E4">
      <w:pPr>
        <w:autoSpaceDE w:val="0"/>
        <w:autoSpaceDN w:val="0"/>
        <w:adjustRightInd w:val="0"/>
        <w:spacing w:line="500" w:lineRule="exact"/>
        <w:ind w:right="41" w:firstLineChars="200" w:firstLine="480"/>
        <w:rPr>
          <w:rFonts w:asciiTheme="majorEastAsia" w:eastAsiaTheme="majorEastAsia" w:hAnsiTheme="majorEastAsia" w:cstheme="majorEastAsia"/>
          <w:spacing w:val="2"/>
          <w:kern w:val="0"/>
          <w:sz w:val="24"/>
          <w:szCs w:val="24"/>
        </w:rPr>
      </w:pPr>
      <w:r>
        <w:rPr>
          <w:rFonts w:asciiTheme="majorEastAsia" w:eastAsiaTheme="majorEastAsia" w:hAnsiTheme="majorEastAsia" w:cstheme="majorEastAsia" w:hint="eastAsia"/>
          <w:sz w:val="24"/>
          <w:szCs w:val="24"/>
        </w:rPr>
        <w:t xml:space="preserve">3.5.4 </w:t>
      </w:r>
      <w:r>
        <w:rPr>
          <w:rFonts w:asciiTheme="majorEastAsia" w:eastAsiaTheme="majorEastAsia" w:hAnsiTheme="majorEastAsia" w:cstheme="majorEastAsia" w:hint="eastAsia"/>
          <w:spacing w:val="2"/>
          <w:kern w:val="0"/>
          <w:sz w:val="24"/>
          <w:szCs w:val="24"/>
        </w:rPr>
        <w:t>磋商文件中要</w:t>
      </w:r>
      <w:proofErr w:type="gramStart"/>
      <w:r>
        <w:rPr>
          <w:rFonts w:asciiTheme="majorEastAsia" w:eastAsiaTheme="majorEastAsia" w:hAnsiTheme="majorEastAsia" w:cstheme="majorEastAsia" w:hint="eastAsia"/>
          <w:spacing w:val="2"/>
          <w:kern w:val="0"/>
          <w:sz w:val="24"/>
          <w:szCs w:val="24"/>
        </w:rPr>
        <w:t>求签章</w:t>
      </w:r>
      <w:proofErr w:type="gramEnd"/>
      <w:r>
        <w:rPr>
          <w:rFonts w:asciiTheme="majorEastAsia" w:eastAsiaTheme="majorEastAsia" w:hAnsiTheme="majorEastAsia" w:cstheme="majorEastAsia" w:hint="eastAsia"/>
          <w:spacing w:val="2"/>
          <w:kern w:val="0"/>
          <w:sz w:val="24"/>
          <w:szCs w:val="24"/>
        </w:rPr>
        <w:t>的，供应商在进行电子化响应文件签章时，以单位和法定代表人电子签章为准。电子化响应文件具体制作教材请供应商通过CA证书登录三门峡市公共资源电子化交易系统在右上角“帮助中心”中查看。</w:t>
      </w:r>
    </w:p>
    <w:p w:rsidR="004F2FD5" w:rsidRDefault="009D30E4">
      <w:pPr>
        <w:autoSpaceDE w:val="0"/>
        <w:autoSpaceDN w:val="0"/>
        <w:adjustRightInd w:val="0"/>
        <w:spacing w:line="500" w:lineRule="exact"/>
        <w:ind w:right="41"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3.5.5 相关证书原件的提交：本项目实行资格后审，磋商文件中要求供应商提交资质、业绩、荣誉及单位人员等相关资料原件的，供应商需将原件扫描件制作到电子响应文件中。</w:t>
      </w:r>
    </w:p>
    <w:p w:rsidR="004F2FD5" w:rsidRDefault="009D30E4">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227" w:name="_Toc6530"/>
      <w:r>
        <w:rPr>
          <w:rFonts w:asciiTheme="majorEastAsia" w:eastAsiaTheme="majorEastAsia" w:hAnsiTheme="majorEastAsia" w:cstheme="majorEastAsia" w:hint="eastAsia"/>
          <w:b/>
          <w:bCs/>
          <w:sz w:val="24"/>
          <w:szCs w:val="24"/>
        </w:rPr>
        <w:t xml:space="preserve"> </w:t>
      </w:r>
      <w:bookmarkStart w:id="228" w:name="_Toc23774430"/>
      <w:bookmarkStart w:id="229" w:name="_Toc12187"/>
      <w:r>
        <w:rPr>
          <w:rFonts w:asciiTheme="majorEastAsia" w:eastAsiaTheme="majorEastAsia" w:hAnsiTheme="majorEastAsia" w:cstheme="majorEastAsia" w:hint="eastAsia"/>
          <w:b/>
          <w:bCs/>
          <w:sz w:val="24"/>
          <w:szCs w:val="24"/>
        </w:rPr>
        <w:t>响应文件的递交</w:t>
      </w:r>
      <w:bookmarkEnd w:id="227"/>
      <w:bookmarkEnd w:id="228"/>
      <w:bookmarkEnd w:id="229"/>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bCs/>
          <w:sz w:val="24"/>
          <w:szCs w:val="24"/>
        </w:rPr>
      </w:pPr>
      <w:bookmarkStart w:id="230" w:name="_Toc428351652"/>
      <w:bookmarkStart w:id="231" w:name="_Toc270604825"/>
      <w:bookmarkStart w:id="232" w:name="_Toc277149387"/>
      <w:bookmarkStart w:id="233" w:name="_Toc428276592"/>
      <w:bookmarkStart w:id="234" w:name="_Toc463011277"/>
      <w:bookmarkStart w:id="235" w:name="_Toc21528"/>
      <w:bookmarkStart w:id="236" w:name="_Toc269470320"/>
      <w:bookmarkStart w:id="237" w:name="_Toc455678124"/>
      <w:bookmarkStart w:id="238" w:name="_Toc27477"/>
      <w:bookmarkStart w:id="239" w:name="_Toc454788032"/>
      <w:bookmarkStart w:id="240" w:name="_Toc270604598"/>
      <w:bookmarkStart w:id="241" w:name="_Toc462934298"/>
      <w:bookmarkStart w:id="242" w:name="_Toc31608"/>
      <w:r>
        <w:rPr>
          <w:rFonts w:asciiTheme="majorEastAsia" w:eastAsiaTheme="majorEastAsia" w:hAnsiTheme="majorEastAsia" w:cstheme="majorEastAsia" w:hint="eastAsia"/>
          <w:b/>
          <w:sz w:val="24"/>
          <w:szCs w:val="24"/>
        </w:rPr>
        <w:t>电子化响应文件的格式及上传</w:t>
      </w:r>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Theme="majorEastAsia" w:eastAsiaTheme="majorEastAsia" w:hAnsiTheme="majorEastAsia" w:cstheme="majorEastAsia" w:hint="eastAsia"/>
          <w:b/>
          <w:sz w:val="24"/>
          <w:szCs w:val="24"/>
        </w:rPr>
        <w:t>：详见</w:t>
      </w:r>
      <w:r>
        <w:rPr>
          <w:rFonts w:asciiTheme="majorEastAsia" w:eastAsiaTheme="majorEastAsia" w:hAnsiTheme="majorEastAsia" w:cstheme="majorEastAsia" w:hint="eastAsia"/>
          <w:b/>
          <w:bCs/>
          <w:sz w:val="24"/>
          <w:szCs w:val="24"/>
        </w:rPr>
        <w:t>供应商须知前附表</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243" w:name="_Toc5938"/>
      <w:bookmarkStart w:id="244" w:name="_Toc462934299"/>
      <w:bookmarkStart w:id="245" w:name="_Toc269470321"/>
      <w:bookmarkStart w:id="246" w:name="_Toc428276593"/>
      <w:bookmarkStart w:id="247" w:name="_Toc270604826"/>
      <w:bookmarkStart w:id="248" w:name="_Toc455678125"/>
      <w:bookmarkStart w:id="249" w:name="_Toc20197"/>
      <w:bookmarkStart w:id="250" w:name="_Toc277149388"/>
      <w:bookmarkStart w:id="251" w:name="_Toc454788033"/>
      <w:bookmarkStart w:id="252" w:name="_Toc463011278"/>
      <w:bookmarkStart w:id="253" w:name="_Toc29167"/>
      <w:bookmarkStart w:id="254" w:name="_Toc428351653"/>
      <w:bookmarkStart w:id="255" w:name="_Toc270604599"/>
      <w:r>
        <w:rPr>
          <w:rFonts w:asciiTheme="majorEastAsia" w:eastAsiaTheme="majorEastAsia" w:hAnsiTheme="majorEastAsia" w:cstheme="majorEastAsia" w:hint="eastAsia"/>
          <w:b/>
          <w:sz w:val="24"/>
          <w:szCs w:val="24"/>
        </w:rPr>
        <w:t>响应文件的递交</w:t>
      </w:r>
      <w:bookmarkEnd w:id="243"/>
      <w:bookmarkEnd w:id="244"/>
      <w:bookmarkEnd w:id="245"/>
      <w:bookmarkEnd w:id="246"/>
      <w:bookmarkEnd w:id="247"/>
      <w:bookmarkEnd w:id="248"/>
      <w:bookmarkEnd w:id="249"/>
      <w:bookmarkEnd w:id="250"/>
      <w:bookmarkEnd w:id="251"/>
      <w:bookmarkEnd w:id="252"/>
      <w:bookmarkEnd w:id="253"/>
      <w:bookmarkEnd w:id="254"/>
      <w:bookmarkEnd w:id="255"/>
    </w:p>
    <w:p w:rsidR="004F2FD5" w:rsidRDefault="009D30E4">
      <w:pPr>
        <w:autoSpaceDE w:val="0"/>
        <w:autoSpaceDN w:val="0"/>
        <w:adjustRightInd w:val="0"/>
        <w:spacing w:line="500" w:lineRule="exact"/>
        <w:ind w:right="-2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4.2.1  供应商</w:t>
      </w:r>
      <w:r>
        <w:rPr>
          <w:rFonts w:asciiTheme="majorEastAsia" w:eastAsiaTheme="majorEastAsia" w:hAnsiTheme="majorEastAsia" w:cstheme="majorEastAsia" w:hint="eastAsia"/>
          <w:spacing w:val="-2"/>
          <w:kern w:val="0"/>
          <w:sz w:val="24"/>
          <w:szCs w:val="24"/>
        </w:rPr>
        <w:t>应</w:t>
      </w:r>
      <w:r>
        <w:rPr>
          <w:rFonts w:asciiTheme="majorEastAsia" w:eastAsiaTheme="majorEastAsia" w:hAnsiTheme="majorEastAsia" w:cstheme="majorEastAsia" w:hint="eastAsia"/>
          <w:kern w:val="0"/>
          <w:sz w:val="24"/>
          <w:szCs w:val="24"/>
        </w:rPr>
        <w:t>在</w:t>
      </w:r>
      <w:r>
        <w:rPr>
          <w:rFonts w:asciiTheme="majorEastAsia" w:eastAsiaTheme="majorEastAsia" w:hAnsiTheme="majorEastAsia" w:cstheme="majorEastAsia" w:hint="eastAsia"/>
          <w:spacing w:val="-2"/>
          <w:kern w:val="0"/>
          <w:sz w:val="24"/>
          <w:szCs w:val="24"/>
        </w:rPr>
        <w:t>供应商须</w:t>
      </w:r>
      <w:r>
        <w:rPr>
          <w:rFonts w:asciiTheme="majorEastAsia" w:eastAsiaTheme="majorEastAsia" w:hAnsiTheme="majorEastAsia" w:cstheme="majorEastAsia" w:hint="eastAsia"/>
          <w:kern w:val="0"/>
          <w:sz w:val="24"/>
          <w:szCs w:val="24"/>
        </w:rPr>
        <w:t>知前</w:t>
      </w:r>
      <w:r>
        <w:rPr>
          <w:rFonts w:asciiTheme="majorEastAsia" w:eastAsiaTheme="majorEastAsia" w:hAnsiTheme="majorEastAsia" w:cstheme="majorEastAsia" w:hint="eastAsia"/>
          <w:spacing w:val="-2"/>
          <w:kern w:val="0"/>
          <w:sz w:val="24"/>
          <w:szCs w:val="24"/>
        </w:rPr>
        <w:t>附</w:t>
      </w:r>
      <w:r>
        <w:rPr>
          <w:rFonts w:asciiTheme="majorEastAsia" w:eastAsiaTheme="majorEastAsia" w:hAnsiTheme="majorEastAsia" w:cstheme="majorEastAsia" w:hint="eastAsia"/>
          <w:kern w:val="0"/>
          <w:sz w:val="24"/>
          <w:szCs w:val="24"/>
        </w:rPr>
        <w:t>表</w:t>
      </w:r>
      <w:r>
        <w:rPr>
          <w:rFonts w:asciiTheme="majorEastAsia" w:eastAsiaTheme="majorEastAsia" w:hAnsiTheme="majorEastAsia" w:cstheme="majorEastAsia" w:hint="eastAsia"/>
          <w:spacing w:val="-2"/>
          <w:kern w:val="0"/>
          <w:sz w:val="24"/>
          <w:szCs w:val="24"/>
        </w:rPr>
        <w:t>规</w:t>
      </w:r>
      <w:r>
        <w:rPr>
          <w:rFonts w:asciiTheme="majorEastAsia" w:eastAsiaTheme="majorEastAsia" w:hAnsiTheme="majorEastAsia" w:cstheme="majorEastAsia" w:hint="eastAsia"/>
          <w:kern w:val="0"/>
          <w:sz w:val="24"/>
          <w:szCs w:val="24"/>
        </w:rPr>
        <w:t>定</w:t>
      </w:r>
      <w:r>
        <w:rPr>
          <w:rFonts w:asciiTheme="majorEastAsia" w:eastAsiaTheme="majorEastAsia" w:hAnsiTheme="majorEastAsia" w:cstheme="majorEastAsia" w:hint="eastAsia"/>
          <w:spacing w:val="-2"/>
          <w:kern w:val="0"/>
          <w:sz w:val="24"/>
          <w:szCs w:val="24"/>
        </w:rPr>
        <w:t>的</w:t>
      </w:r>
      <w:r>
        <w:rPr>
          <w:rFonts w:asciiTheme="majorEastAsia" w:eastAsiaTheme="majorEastAsia" w:hAnsiTheme="majorEastAsia" w:cstheme="majorEastAsia" w:hint="eastAsia"/>
          <w:kern w:val="0"/>
          <w:sz w:val="24"/>
          <w:szCs w:val="24"/>
        </w:rPr>
        <w:t>响应文件递交截</w:t>
      </w:r>
      <w:r>
        <w:rPr>
          <w:rFonts w:asciiTheme="majorEastAsia" w:eastAsiaTheme="majorEastAsia" w:hAnsiTheme="majorEastAsia" w:cstheme="majorEastAsia" w:hint="eastAsia"/>
          <w:spacing w:val="-2"/>
          <w:kern w:val="0"/>
          <w:sz w:val="24"/>
          <w:szCs w:val="24"/>
        </w:rPr>
        <w:t>止</w:t>
      </w:r>
      <w:r>
        <w:rPr>
          <w:rFonts w:asciiTheme="majorEastAsia" w:eastAsiaTheme="majorEastAsia" w:hAnsiTheme="majorEastAsia" w:cstheme="majorEastAsia" w:hint="eastAsia"/>
          <w:kern w:val="0"/>
          <w:sz w:val="24"/>
          <w:szCs w:val="24"/>
        </w:rPr>
        <w:t>时间</w:t>
      </w:r>
      <w:r>
        <w:rPr>
          <w:rFonts w:asciiTheme="majorEastAsia" w:eastAsiaTheme="majorEastAsia" w:hAnsiTheme="majorEastAsia" w:cstheme="majorEastAsia" w:hint="eastAsia"/>
          <w:spacing w:val="-2"/>
          <w:kern w:val="0"/>
          <w:sz w:val="24"/>
          <w:szCs w:val="24"/>
        </w:rPr>
        <w:t>前递交</w:t>
      </w:r>
      <w:r>
        <w:rPr>
          <w:rFonts w:asciiTheme="majorEastAsia" w:eastAsiaTheme="majorEastAsia" w:hAnsiTheme="majorEastAsia" w:cstheme="majorEastAsia" w:hint="eastAsia"/>
          <w:kern w:val="0"/>
          <w:sz w:val="24"/>
          <w:szCs w:val="24"/>
        </w:rPr>
        <w:t>响应文</w:t>
      </w:r>
      <w:r>
        <w:rPr>
          <w:rFonts w:asciiTheme="majorEastAsia" w:eastAsiaTheme="majorEastAsia" w:hAnsiTheme="majorEastAsia" w:cstheme="majorEastAsia" w:hint="eastAsia"/>
          <w:spacing w:val="-2"/>
          <w:kern w:val="0"/>
          <w:sz w:val="24"/>
          <w:szCs w:val="24"/>
        </w:rPr>
        <w:t>件</w:t>
      </w:r>
      <w:r>
        <w:rPr>
          <w:rFonts w:asciiTheme="majorEastAsia" w:eastAsiaTheme="majorEastAsia" w:hAnsiTheme="majorEastAsia" w:cstheme="majorEastAsia" w:hint="eastAsia"/>
          <w:kern w:val="0"/>
          <w:sz w:val="24"/>
          <w:szCs w:val="24"/>
        </w:rPr>
        <w:t>。</w:t>
      </w:r>
    </w:p>
    <w:p w:rsidR="004F2FD5" w:rsidRDefault="009D30E4">
      <w:pPr>
        <w:autoSpaceDE w:val="0"/>
        <w:autoSpaceDN w:val="0"/>
        <w:adjustRightInd w:val="0"/>
        <w:spacing w:line="500" w:lineRule="exact"/>
        <w:ind w:right="-20"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4.2.2 </w:t>
      </w:r>
      <w:r>
        <w:rPr>
          <w:rFonts w:asciiTheme="majorEastAsia" w:eastAsiaTheme="majorEastAsia" w:hAnsiTheme="majorEastAsia" w:cstheme="majorEastAsia" w:hint="eastAsia"/>
          <w:kern w:val="0"/>
          <w:sz w:val="24"/>
          <w:szCs w:val="24"/>
        </w:rPr>
        <w:t>供应商递</w:t>
      </w:r>
      <w:r>
        <w:rPr>
          <w:rFonts w:asciiTheme="majorEastAsia" w:eastAsiaTheme="majorEastAsia" w:hAnsiTheme="majorEastAsia" w:cstheme="majorEastAsia" w:hint="eastAsia"/>
          <w:spacing w:val="-2"/>
          <w:kern w:val="0"/>
          <w:sz w:val="24"/>
          <w:szCs w:val="24"/>
        </w:rPr>
        <w:t>交响应</w:t>
      </w:r>
      <w:r>
        <w:rPr>
          <w:rFonts w:asciiTheme="majorEastAsia" w:eastAsiaTheme="majorEastAsia" w:hAnsiTheme="majorEastAsia" w:cstheme="majorEastAsia" w:hint="eastAsia"/>
          <w:kern w:val="0"/>
          <w:sz w:val="24"/>
          <w:szCs w:val="24"/>
        </w:rPr>
        <w:t>文</w:t>
      </w:r>
      <w:r>
        <w:rPr>
          <w:rFonts w:asciiTheme="majorEastAsia" w:eastAsiaTheme="majorEastAsia" w:hAnsiTheme="majorEastAsia" w:cstheme="majorEastAsia" w:hint="eastAsia"/>
          <w:spacing w:val="-2"/>
          <w:kern w:val="0"/>
          <w:sz w:val="24"/>
          <w:szCs w:val="24"/>
        </w:rPr>
        <w:t>件</w:t>
      </w:r>
      <w:r>
        <w:rPr>
          <w:rFonts w:asciiTheme="majorEastAsia" w:eastAsiaTheme="majorEastAsia" w:hAnsiTheme="majorEastAsia" w:cstheme="majorEastAsia" w:hint="eastAsia"/>
          <w:kern w:val="0"/>
          <w:sz w:val="24"/>
          <w:szCs w:val="24"/>
        </w:rPr>
        <w:t>的</w:t>
      </w:r>
      <w:r>
        <w:rPr>
          <w:rFonts w:asciiTheme="majorEastAsia" w:eastAsiaTheme="majorEastAsia" w:hAnsiTheme="majorEastAsia" w:cstheme="majorEastAsia" w:hint="eastAsia"/>
          <w:spacing w:val="-2"/>
          <w:kern w:val="0"/>
          <w:sz w:val="24"/>
          <w:szCs w:val="24"/>
        </w:rPr>
        <w:t>地</w:t>
      </w:r>
      <w:r>
        <w:rPr>
          <w:rFonts w:asciiTheme="majorEastAsia" w:eastAsiaTheme="majorEastAsia" w:hAnsiTheme="majorEastAsia" w:cstheme="majorEastAsia" w:hint="eastAsia"/>
          <w:kern w:val="0"/>
          <w:sz w:val="24"/>
          <w:szCs w:val="24"/>
        </w:rPr>
        <w:t>点</w:t>
      </w:r>
      <w:r>
        <w:rPr>
          <w:rFonts w:asciiTheme="majorEastAsia" w:eastAsiaTheme="majorEastAsia" w:hAnsiTheme="majorEastAsia" w:cstheme="majorEastAsia" w:hint="eastAsia"/>
          <w:spacing w:val="-2"/>
          <w:kern w:val="0"/>
          <w:sz w:val="24"/>
          <w:szCs w:val="24"/>
        </w:rPr>
        <w:t>：</w:t>
      </w:r>
      <w:proofErr w:type="gramStart"/>
      <w:r>
        <w:rPr>
          <w:rFonts w:asciiTheme="majorEastAsia" w:eastAsiaTheme="majorEastAsia" w:hAnsiTheme="majorEastAsia" w:cstheme="majorEastAsia" w:hint="eastAsia"/>
          <w:kern w:val="0"/>
          <w:sz w:val="24"/>
          <w:szCs w:val="24"/>
        </w:rPr>
        <w:t>见</w:t>
      </w:r>
      <w:r>
        <w:rPr>
          <w:rFonts w:asciiTheme="majorEastAsia" w:eastAsiaTheme="majorEastAsia" w:hAnsiTheme="majorEastAsia" w:cstheme="majorEastAsia" w:hint="eastAsia"/>
          <w:spacing w:val="-2"/>
          <w:kern w:val="0"/>
          <w:sz w:val="24"/>
          <w:szCs w:val="24"/>
        </w:rPr>
        <w:t>供应</w:t>
      </w:r>
      <w:proofErr w:type="gramEnd"/>
      <w:r>
        <w:rPr>
          <w:rFonts w:asciiTheme="majorEastAsia" w:eastAsiaTheme="majorEastAsia" w:hAnsiTheme="majorEastAsia" w:cstheme="majorEastAsia" w:hint="eastAsia"/>
          <w:spacing w:val="-2"/>
          <w:kern w:val="0"/>
          <w:sz w:val="24"/>
          <w:szCs w:val="24"/>
        </w:rPr>
        <w:t>商</w:t>
      </w:r>
      <w:r>
        <w:rPr>
          <w:rFonts w:asciiTheme="majorEastAsia" w:eastAsiaTheme="majorEastAsia" w:hAnsiTheme="majorEastAsia" w:cstheme="majorEastAsia" w:hint="eastAsia"/>
          <w:kern w:val="0"/>
          <w:sz w:val="24"/>
          <w:szCs w:val="24"/>
        </w:rPr>
        <w:t>须知</w:t>
      </w:r>
      <w:r>
        <w:rPr>
          <w:rFonts w:asciiTheme="majorEastAsia" w:eastAsiaTheme="majorEastAsia" w:hAnsiTheme="majorEastAsia" w:cstheme="majorEastAsia" w:hint="eastAsia"/>
          <w:spacing w:val="-2"/>
          <w:kern w:val="0"/>
          <w:sz w:val="24"/>
          <w:szCs w:val="24"/>
        </w:rPr>
        <w:t>前</w:t>
      </w:r>
      <w:r>
        <w:rPr>
          <w:rFonts w:asciiTheme="majorEastAsia" w:eastAsiaTheme="majorEastAsia" w:hAnsiTheme="majorEastAsia" w:cstheme="majorEastAsia" w:hint="eastAsia"/>
          <w:kern w:val="0"/>
          <w:sz w:val="24"/>
          <w:szCs w:val="24"/>
        </w:rPr>
        <w:t>附</w:t>
      </w:r>
      <w:r>
        <w:rPr>
          <w:rFonts w:asciiTheme="majorEastAsia" w:eastAsiaTheme="majorEastAsia" w:hAnsiTheme="majorEastAsia" w:cstheme="majorEastAsia" w:hint="eastAsia"/>
          <w:spacing w:val="-2"/>
          <w:kern w:val="0"/>
          <w:sz w:val="24"/>
          <w:szCs w:val="24"/>
        </w:rPr>
        <w:t>表</w:t>
      </w:r>
      <w:r>
        <w:rPr>
          <w:rFonts w:asciiTheme="majorEastAsia" w:eastAsiaTheme="majorEastAsia" w:hAnsiTheme="majorEastAsia" w:cstheme="majorEastAsia" w:hint="eastAsia"/>
          <w:kern w:val="0"/>
          <w:sz w:val="24"/>
          <w:szCs w:val="24"/>
        </w:rPr>
        <w:t>。</w:t>
      </w:r>
    </w:p>
    <w:p w:rsidR="004F2FD5" w:rsidRDefault="009D30E4">
      <w:pPr>
        <w:autoSpaceDE w:val="0"/>
        <w:autoSpaceDN w:val="0"/>
        <w:adjustRightInd w:val="0"/>
        <w:spacing w:line="500" w:lineRule="exact"/>
        <w:ind w:right="-2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4.2.3</w:t>
      </w:r>
      <w:r>
        <w:rPr>
          <w:rFonts w:asciiTheme="majorEastAsia" w:eastAsiaTheme="majorEastAsia" w:hAnsiTheme="majorEastAsia" w:cstheme="majorEastAsia" w:hint="eastAsia"/>
          <w:kern w:val="0"/>
          <w:sz w:val="24"/>
          <w:szCs w:val="24"/>
        </w:rPr>
        <w:t xml:space="preserve"> 除</w:t>
      </w:r>
      <w:r>
        <w:rPr>
          <w:rFonts w:asciiTheme="majorEastAsia" w:eastAsiaTheme="majorEastAsia" w:hAnsiTheme="majorEastAsia" w:cstheme="majorEastAsia" w:hint="eastAsia"/>
          <w:spacing w:val="-2"/>
          <w:kern w:val="0"/>
          <w:sz w:val="24"/>
          <w:szCs w:val="24"/>
        </w:rPr>
        <w:t>供应商</w:t>
      </w:r>
      <w:r>
        <w:rPr>
          <w:rFonts w:asciiTheme="majorEastAsia" w:eastAsiaTheme="majorEastAsia" w:hAnsiTheme="majorEastAsia" w:cstheme="majorEastAsia" w:hint="eastAsia"/>
          <w:kern w:val="0"/>
          <w:sz w:val="24"/>
          <w:szCs w:val="24"/>
        </w:rPr>
        <w:t>须</w:t>
      </w:r>
      <w:r>
        <w:rPr>
          <w:rFonts w:asciiTheme="majorEastAsia" w:eastAsiaTheme="majorEastAsia" w:hAnsiTheme="majorEastAsia" w:cstheme="majorEastAsia" w:hint="eastAsia"/>
          <w:spacing w:val="-2"/>
          <w:kern w:val="0"/>
          <w:sz w:val="24"/>
          <w:szCs w:val="24"/>
        </w:rPr>
        <w:t>知</w:t>
      </w:r>
      <w:r>
        <w:rPr>
          <w:rFonts w:asciiTheme="majorEastAsia" w:eastAsiaTheme="majorEastAsia" w:hAnsiTheme="majorEastAsia" w:cstheme="majorEastAsia" w:hint="eastAsia"/>
          <w:kern w:val="0"/>
          <w:sz w:val="24"/>
          <w:szCs w:val="24"/>
        </w:rPr>
        <w:t>前</w:t>
      </w:r>
      <w:r>
        <w:rPr>
          <w:rFonts w:asciiTheme="majorEastAsia" w:eastAsiaTheme="majorEastAsia" w:hAnsiTheme="majorEastAsia" w:cstheme="majorEastAsia" w:hint="eastAsia"/>
          <w:spacing w:val="-2"/>
          <w:kern w:val="0"/>
          <w:sz w:val="24"/>
          <w:szCs w:val="24"/>
        </w:rPr>
        <w:t>附表</w:t>
      </w:r>
      <w:r>
        <w:rPr>
          <w:rFonts w:asciiTheme="majorEastAsia" w:eastAsiaTheme="majorEastAsia" w:hAnsiTheme="majorEastAsia" w:cstheme="majorEastAsia" w:hint="eastAsia"/>
          <w:kern w:val="0"/>
          <w:sz w:val="24"/>
          <w:szCs w:val="24"/>
        </w:rPr>
        <w:t>另有</w:t>
      </w:r>
      <w:r>
        <w:rPr>
          <w:rFonts w:asciiTheme="majorEastAsia" w:eastAsiaTheme="majorEastAsia" w:hAnsiTheme="majorEastAsia" w:cstheme="majorEastAsia" w:hint="eastAsia"/>
          <w:spacing w:val="-2"/>
          <w:kern w:val="0"/>
          <w:sz w:val="24"/>
          <w:szCs w:val="24"/>
        </w:rPr>
        <w:t>规</w:t>
      </w:r>
      <w:r>
        <w:rPr>
          <w:rFonts w:asciiTheme="majorEastAsia" w:eastAsiaTheme="majorEastAsia" w:hAnsiTheme="majorEastAsia" w:cstheme="majorEastAsia" w:hint="eastAsia"/>
          <w:kern w:val="0"/>
          <w:sz w:val="24"/>
          <w:szCs w:val="24"/>
        </w:rPr>
        <w:t>定</w:t>
      </w:r>
      <w:proofErr w:type="gramStart"/>
      <w:r>
        <w:rPr>
          <w:rFonts w:asciiTheme="majorEastAsia" w:eastAsiaTheme="majorEastAsia" w:hAnsiTheme="majorEastAsia" w:cstheme="majorEastAsia" w:hint="eastAsia"/>
          <w:spacing w:val="-2"/>
          <w:kern w:val="0"/>
          <w:sz w:val="24"/>
          <w:szCs w:val="24"/>
        </w:rPr>
        <w:t>外</w:t>
      </w:r>
      <w:r>
        <w:rPr>
          <w:rFonts w:asciiTheme="majorEastAsia" w:eastAsiaTheme="majorEastAsia" w:hAnsiTheme="majorEastAsia" w:cstheme="majorEastAsia" w:hint="eastAsia"/>
          <w:kern w:val="0"/>
          <w:sz w:val="24"/>
          <w:szCs w:val="24"/>
        </w:rPr>
        <w:t>供应</w:t>
      </w:r>
      <w:proofErr w:type="gramEnd"/>
      <w:r>
        <w:rPr>
          <w:rFonts w:asciiTheme="majorEastAsia" w:eastAsiaTheme="majorEastAsia" w:hAnsiTheme="majorEastAsia" w:cstheme="majorEastAsia" w:hint="eastAsia"/>
          <w:kern w:val="0"/>
          <w:sz w:val="24"/>
          <w:szCs w:val="24"/>
        </w:rPr>
        <w:t>商所</w:t>
      </w:r>
      <w:r>
        <w:rPr>
          <w:rFonts w:asciiTheme="majorEastAsia" w:eastAsiaTheme="majorEastAsia" w:hAnsiTheme="majorEastAsia" w:cstheme="majorEastAsia" w:hint="eastAsia"/>
          <w:spacing w:val="-2"/>
          <w:kern w:val="0"/>
          <w:sz w:val="24"/>
          <w:szCs w:val="24"/>
        </w:rPr>
        <w:t>递</w:t>
      </w:r>
      <w:r>
        <w:rPr>
          <w:rFonts w:asciiTheme="majorEastAsia" w:eastAsiaTheme="majorEastAsia" w:hAnsiTheme="majorEastAsia" w:cstheme="majorEastAsia" w:hint="eastAsia"/>
          <w:kern w:val="0"/>
          <w:sz w:val="24"/>
          <w:szCs w:val="24"/>
        </w:rPr>
        <w:t>交的</w:t>
      </w:r>
      <w:r>
        <w:rPr>
          <w:rFonts w:asciiTheme="majorEastAsia" w:eastAsiaTheme="majorEastAsia" w:hAnsiTheme="majorEastAsia" w:cstheme="majorEastAsia" w:hint="eastAsia"/>
          <w:spacing w:val="-2"/>
          <w:kern w:val="0"/>
          <w:sz w:val="24"/>
          <w:szCs w:val="24"/>
        </w:rPr>
        <w:t>响应文</w:t>
      </w:r>
      <w:r>
        <w:rPr>
          <w:rFonts w:asciiTheme="majorEastAsia" w:eastAsiaTheme="majorEastAsia" w:hAnsiTheme="majorEastAsia" w:cstheme="majorEastAsia" w:hint="eastAsia"/>
          <w:kern w:val="0"/>
          <w:sz w:val="24"/>
          <w:szCs w:val="24"/>
        </w:rPr>
        <w:t>件</w:t>
      </w:r>
      <w:r>
        <w:rPr>
          <w:rFonts w:asciiTheme="majorEastAsia" w:eastAsiaTheme="majorEastAsia" w:hAnsiTheme="majorEastAsia" w:cstheme="majorEastAsia" w:hint="eastAsia"/>
          <w:spacing w:val="-2"/>
          <w:kern w:val="0"/>
          <w:sz w:val="24"/>
          <w:szCs w:val="24"/>
        </w:rPr>
        <w:t>不</w:t>
      </w:r>
      <w:r>
        <w:rPr>
          <w:rFonts w:asciiTheme="majorEastAsia" w:eastAsiaTheme="majorEastAsia" w:hAnsiTheme="majorEastAsia" w:cstheme="majorEastAsia" w:hint="eastAsia"/>
          <w:kern w:val="0"/>
          <w:sz w:val="24"/>
          <w:szCs w:val="24"/>
        </w:rPr>
        <w:t>予</w:t>
      </w:r>
      <w:r>
        <w:rPr>
          <w:rFonts w:asciiTheme="majorEastAsia" w:eastAsiaTheme="majorEastAsia" w:hAnsiTheme="majorEastAsia" w:cstheme="majorEastAsia" w:hint="eastAsia"/>
          <w:spacing w:val="-2"/>
          <w:kern w:val="0"/>
          <w:sz w:val="24"/>
          <w:szCs w:val="24"/>
        </w:rPr>
        <w:t>退</w:t>
      </w:r>
      <w:r>
        <w:rPr>
          <w:rFonts w:asciiTheme="majorEastAsia" w:eastAsiaTheme="majorEastAsia" w:hAnsiTheme="majorEastAsia" w:cstheme="majorEastAsia" w:hint="eastAsia"/>
          <w:kern w:val="0"/>
          <w:sz w:val="24"/>
          <w:szCs w:val="24"/>
        </w:rPr>
        <w:t>还。</w:t>
      </w:r>
    </w:p>
    <w:p w:rsidR="004F2FD5" w:rsidRDefault="009D30E4">
      <w:pPr>
        <w:autoSpaceDE w:val="0"/>
        <w:autoSpaceDN w:val="0"/>
        <w:adjustRightInd w:val="0"/>
        <w:spacing w:line="500" w:lineRule="exact"/>
        <w:ind w:right="40"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 xml:space="preserve">4.2.4 </w:t>
      </w:r>
      <w:r>
        <w:rPr>
          <w:rFonts w:asciiTheme="majorEastAsia" w:eastAsiaTheme="majorEastAsia" w:hAnsiTheme="majorEastAsia" w:cstheme="majorEastAsia" w:hint="eastAsia"/>
          <w:kern w:val="0"/>
          <w:sz w:val="24"/>
          <w:szCs w:val="24"/>
        </w:rPr>
        <w:t>供应商</w:t>
      </w:r>
      <w:r>
        <w:rPr>
          <w:rFonts w:asciiTheme="majorEastAsia" w:eastAsiaTheme="majorEastAsia" w:hAnsiTheme="majorEastAsia" w:cstheme="majorEastAsia" w:hint="eastAsia"/>
          <w:spacing w:val="-2"/>
          <w:kern w:val="0"/>
          <w:sz w:val="24"/>
          <w:szCs w:val="24"/>
        </w:rPr>
        <w:t>完</w:t>
      </w:r>
      <w:r>
        <w:rPr>
          <w:rFonts w:asciiTheme="majorEastAsia" w:eastAsiaTheme="majorEastAsia" w:hAnsiTheme="majorEastAsia" w:cstheme="majorEastAsia" w:hint="eastAsia"/>
          <w:kern w:val="0"/>
          <w:sz w:val="24"/>
          <w:szCs w:val="24"/>
        </w:rPr>
        <w:t>成</w:t>
      </w:r>
      <w:r>
        <w:rPr>
          <w:rFonts w:asciiTheme="majorEastAsia" w:eastAsiaTheme="majorEastAsia" w:hAnsiTheme="majorEastAsia" w:cstheme="majorEastAsia" w:hint="eastAsia"/>
          <w:spacing w:val="-2"/>
          <w:kern w:val="0"/>
          <w:sz w:val="24"/>
          <w:szCs w:val="24"/>
        </w:rPr>
        <w:t>电</w:t>
      </w:r>
      <w:r>
        <w:rPr>
          <w:rFonts w:asciiTheme="majorEastAsia" w:eastAsiaTheme="majorEastAsia" w:hAnsiTheme="majorEastAsia" w:cstheme="majorEastAsia" w:hint="eastAsia"/>
          <w:kern w:val="0"/>
          <w:sz w:val="24"/>
          <w:szCs w:val="24"/>
        </w:rPr>
        <w:t>子响应文</w:t>
      </w:r>
      <w:r>
        <w:rPr>
          <w:rFonts w:asciiTheme="majorEastAsia" w:eastAsiaTheme="majorEastAsia" w:hAnsiTheme="majorEastAsia" w:cstheme="majorEastAsia" w:hint="eastAsia"/>
          <w:spacing w:val="-2"/>
          <w:kern w:val="0"/>
          <w:sz w:val="24"/>
          <w:szCs w:val="24"/>
        </w:rPr>
        <w:t>件</w:t>
      </w:r>
      <w:r>
        <w:rPr>
          <w:rFonts w:asciiTheme="majorEastAsia" w:eastAsiaTheme="majorEastAsia" w:hAnsiTheme="majorEastAsia" w:cstheme="majorEastAsia" w:hint="eastAsia"/>
          <w:kern w:val="0"/>
          <w:sz w:val="24"/>
          <w:szCs w:val="24"/>
        </w:rPr>
        <w:t>上</w:t>
      </w:r>
      <w:r>
        <w:rPr>
          <w:rFonts w:asciiTheme="majorEastAsia" w:eastAsiaTheme="majorEastAsia" w:hAnsiTheme="majorEastAsia" w:cstheme="majorEastAsia" w:hint="eastAsia"/>
          <w:spacing w:val="-2"/>
          <w:kern w:val="0"/>
          <w:sz w:val="24"/>
          <w:szCs w:val="24"/>
        </w:rPr>
        <w:t>传</w:t>
      </w:r>
      <w:r>
        <w:rPr>
          <w:rFonts w:asciiTheme="majorEastAsia" w:eastAsiaTheme="majorEastAsia" w:hAnsiTheme="majorEastAsia" w:cstheme="majorEastAsia" w:hint="eastAsia"/>
          <w:kern w:val="0"/>
          <w:sz w:val="24"/>
          <w:szCs w:val="24"/>
        </w:rPr>
        <w:t>后</w:t>
      </w:r>
      <w:r>
        <w:rPr>
          <w:rFonts w:asciiTheme="majorEastAsia" w:eastAsiaTheme="majorEastAsia" w:hAnsiTheme="majorEastAsia" w:cstheme="majorEastAsia" w:hint="eastAsia"/>
          <w:spacing w:val="-5"/>
          <w:kern w:val="0"/>
          <w:sz w:val="24"/>
          <w:szCs w:val="24"/>
        </w:rPr>
        <w:t>，</w:t>
      </w:r>
      <w:r>
        <w:rPr>
          <w:rFonts w:asciiTheme="majorEastAsia" w:eastAsiaTheme="majorEastAsia" w:hAnsiTheme="majorEastAsia" w:cstheme="majorEastAsia" w:hint="eastAsia"/>
          <w:kern w:val="0"/>
          <w:sz w:val="24"/>
          <w:szCs w:val="24"/>
        </w:rPr>
        <w:t>电</w:t>
      </w:r>
      <w:r>
        <w:rPr>
          <w:rFonts w:asciiTheme="majorEastAsia" w:eastAsiaTheme="majorEastAsia" w:hAnsiTheme="majorEastAsia" w:cstheme="majorEastAsia" w:hint="eastAsia"/>
          <w:spacing w:val="-2"/>
          <w:kern w:val="0"/>
          <w:sz w:val="24"/>
          <w:szCs w:val="24"/>
        </w:rPr>
        <w:t>子</w:t>
      </w:r>
      <w:r>
        <w:rPr>
          <w:rFonts w:asciiTheme="majorEastAsia" w:eastAsiaTheme="majorEastAsia" w:hAnsiTheme="majorEastAsia" w:cstheme="majorEastAsia" w:hint="eastAsia"/>
          <w:kern w:val="0"/>
          <w:sz w:val="24"/>
          <w:szCs w:val="24"/>
        </w:rPr>
        <w:t>招标</w:t>
      </w:r>
      <w:r>
        <w:rPr>
          <w:rFonts w:asciiTheme="majorEastAsia" w:eastAsiaTheme="majorEastAsia" w:hAnsiTheme="majorEastAsia" w:cstheme="majorEastAsia" w:hint="eastAsia"/>
          <w:spacing w:val="-2"/>
          <w:kern w:val="0"/>
          <w:sz w:val="24"/>
          <w:szCs w:val="24"/>
        </w:rPr>
        <w:t>投</w:t>
      </w:r>
      <w:r>
        <w:rPr>
          <w:rFonts w:asciiTheme="majorEastAsia" w:eastAsiaTheme="majorEastAsia" w:hAnsiTheme="majorEastAsia" w:cstheme="majorEastAsia" w:hint="eastAsia"/>
          <w:kern w:val="0"/>
          <w:sz w:val="24"/>
          <w:szCs w:val="24"/>
        </w:rPr>
        <w:t>标</w:t>
      </w:r>
      <w:r>
        <w:rPr>
          <w:rFonts w:asciiTheme="majorEastAsia" w:eastAsiaTheme="majorEastAsia" w:hAnsiTheme="majorEastAsia" w:cstheme="majorEastAsia" w:hint="eastAsia"/>
          <w:spacing w:val="-2"/>
          <w:kern w:val="0"/>
          <w:sz w:val="24"/>
          <w:szCs w:val="24"/>
        </w:rPr>
        <w:t>交</w:t>
      </w:r>
      <w:r>
        <w:rPr>
          <w:rFonts w:asciiTheme="majorEastAsia" w:eastAsiaTheme="majorEastAsia" w:hAnsiTheme="majorEastAsia" w:cstheme="majorEastAsia" w:hint="eastAsia"/>
          <w:kern w:val="0"/>
          <w:sz w:val="24"/>
          <w:szCs w:val="24"/>
        </w:rPr>
        <w:t>易</w:t>
      </w:r>
      <w:r>
        <w:rPr>
          <w:rFonts w:asciiTheme="majorEastAsia" w:eastAsiaTheme="majorEastAsia" w:hAnsiTheme="majorEastAsia" w:cstheme="majorEastAsia" w:hint="eastAsia"/>
          <w:spacing w:val="-2"/>
          <w:kern w:val="0"/>
          <w:sz w:val="24"/>
          <w:szCs w:val="24"/>
        </w:rPr>
        <w:t>平</w:t>
      </w:r>
      <w:r>
        <w:rPr>
          <w:rFonts w:asciiTheme="majorEastAsia" w:eastAsiaTheme="majorEastAsia" w:hAnsiTheme="majorEastAsia" w:cstheme="majorEastAsia" w:hint="eastAsia"/>
          <w:kern w:val="0"/>
          <w:sz w:val="24"/>
          <w:szCs w:val="24"/>
        </w:rPr>
        <w:t>台</w:t>
      </w:r>
      <w:r>
        <w:rPr>
          <w:rFonts w:asciiTheme="majorEastAsia" w:eastAsiaTheme="majorEastAsia" w:hAnsiTheme="majorEastAsia" w:cstheme="majorEastAsia" w:hint="eastAsia"/>
          <w:spacing w:val="-2"/>
          <w:kern w:val="0"/>
          <w:sz w:val="24"/>
          <w:szCs w:val="24"/>
        </w:rPr>
        <w:t>即</w:t>
      </w:r>
      <w:r>
        <w:rPr>
          <w:rFonts w:asciiTheme="majorEastAsia" w:eastAsiaTheme="majorEastAsia" w:hAnsiTheme="majorEastAsia" w:cstheme="majorEastAsia" w:hint="eastAsia"/>
          <w:kern w:val="0"/>
          <w:sz w:val="24"/>
          <w:szCs w:val="24"/>
        </w:rPr>
        <w:t>时</w:t>
      </w:r>
      <w:r>
        <w:rPr>
          <w:rFonts w:asciiTheme="majorEastAsia" w:eastAsiaTheme="majorEastAsia" w:hAnsiTheme="majorEastAsia" w:cstheme="majorEastAsia" w:hint="eastAsia"/>
          <w:spacing w:val="-2"/>
          <w:kern w:val="0"/>
          <w:sz w:val="24"/>
          <w:szCs w:val="24"/>
        </w:rPr>
        <w:t>向</w:t>
      </w:r>
      <w:r>
        <w:rPr>
          <w:rFonts w:asciiTheme="majorEastAsia" w:eastAsiaTheme="majorEastAsia" w:hAnsiTheme="majorEastAsia" w:cstheme="majorEastAsia" w:hint="eastAsia"/>
          <w:kern w:val="0"/>
          <w:sz w:val="24"/>
          <w:szCs w:val="24"/>
        </w:rPr>
        <w:t>供应商发</w:t>
      </w:r>
      <w:r>
        <w:rPr>
          <w:rFonts w:asciiTheme="majorEastAsia" w:eastAsiaTheme="majorEastAsia" w:hAnsiTheme="majorEastAsia" w:cstheme="majorEastAsia" w:hint="eastAsia"/>
          <w:spacing w:val="-2"/>
          <w:kern w:val="0"/>
          <w:sz w:val="24"/>
          <w:szCs w:val="24"/>
        </w:rPr>
        <w:t>出</w:t>
      </w:r>
      <w:r>
        <w:rPr>
          <w:rFonts w:asciiTheme="majorEastAsia" w:eastAsiaTheme="majorEastAsia" w:hAnsiTheme="majorEastAsia" w:cstheme="majorEastAsia" w:hint="eastAsia"/>
          <w:kern w:val="0"/>
          <w:sz w:val="24"/>
          <w:szCs w:val="24"/>
        </w:rPr>
        <w:t>递交回</w:t>
      </w:r>
      <w:r>
        <w:rPr>
          <w:rFonts w:asciiTheme="majorEastAsia" w:eastAsiaTheme="majorEastAsia" w:hAnsiTheme="majorEastAsia" w:cstheme="majorEastAsia" w:hint="eastAsia"/>
          <w:spacing w:val="-2"/>
          <w:kern w:val="0"/>
          <w:sz w:val="24"/>
          <w:szCs w:val="24"/>
        </w:rPr>
        <w:t>执</w:t>
      </w:r>
      <w:r>
        <w:rPr>
          <w:rFonts w:asciiTheme="majorEastAsia" w:eastAsiaTheme="majorEastAsia" w:hAnsiTheme="majorEastAsia" w:cstheme="majorEastAsia" w:hint="eastAsia"/>
          <w:kern w:val="0"/>
          <w:sz w:val="24"/>
          <w:szCs w:val="24"/>
        </w:rPr>
        <w:t>通</w:t>
      </w:r>
      <w:r>
        <w:rPr>
          <w:rFonts w:asciiTheme="majorEastAsia" w:eastAsiaTheme="majorEastAsia" w:hAnsiTheme="majorEastAsia" w:cstheme="majorEastAsia" w:hint="eastAsia"/>
          <w:spacing w:val="-3"/>
          <w:kern w:val="0"/>
          <w:sz w:val="24"/>
          <w:szCs w:val="24"/>
        </w:rPr>
        <w:t>知</w:t>
      </w:r>
      <w:r>
        <w:rPr>
          <w:rFonts w:asciiTheme="majorEastAsia" w:eastAsiaTheme="majorEastAsia" w:hAnsiTheme="majorEastAsia" w:cstheme="majorEastAsia" w:hint="eastAsia"/>
          <w:kern w:val="0"/>
          <w:sz w:val="24"/>
          <w:szCs w:val="24"/>
        </w:rPr>
        <w:t>。</w:t>
      </w:r>
      <w:r>
        <w:rPr>
          <w:rFonts w:asciiTheme="majorEastAsia" w:eastAsiaTheme="majorEastAsia" w:hAnsiTheme="majorEastAsia" w:cstheme="majorEastAsia" w:hint="eastAsia"/>
          <w:spacing w:val="-2"/>
          <w:kern w:val="0"/>
          <w:sz w:val="24"/>
          <w:szCs w:val="24"/>
        </w:rPr>
        <w:t>递</w:t>
      </w:r>
      <w:r>
        <w:rPr>
          <w:rFonts w:asciiTheme="majorEastAsia" w:eastAsiaTheme="majorEastAsia" w:hAnsiTheme="majorEastAsia" w:cstheme="majorEastAsia" w:hint="eastAsia"/>
          <w:kern w:val="0"/>
          <w:sz w:val="24"/>
          <w:szCs w:val="24"/>
        </w:rPr>
        <w:t>交</w:t>
      </w:r>
      <w:r>
        <w:rPr>
          <w:rFonts w:asciiTheme="majorEastAsia" w:eastAsiaTheme="majorEastAsia" w:hAnsiTheme="majorEastAsia" w:cstheme="majorEastAsia" w:hint="eastAsia"/>
          <w:spacing w:val="-2"/>
          <w:kern w:val="0"/>
          <w:sz w:val="24"/>
          <w:szCs w:val="24"/>
        </w:rPr>
        <w:t>时</w:t>
      </w:r>
      <w:r>
        <w:rPr>
          <w:rFonts w:asciiTheme="majorEastAsia" w:eastAsiaTheme="majorEastAsia" w:hAnsiTheme="majorEastAsia" w:cstheme="majorEastAsia" w:hint="eastAsia"/>
          <w:kern w:val="0"/>
          <w:sz w:val="24"/>
          <w:szCs w:val="24"/>
        </w:rPr>
        <w:t>间</w:t>
      </w:r>
      <w:r>
        <w:rPr>
          <w:rFonts w:asciiTheme="majorEastAsia" w:eastAsiaTheme="majorEastAsia" w:hAnsiTheme="majorEastAsia" w:cstheme="majorEastAsia" w:hint="eastAsia"/>
          <w:spacing w:val="-2"/>
          <w:kern w:val="0"/>
          <w:sz w:val="24"/>
          <w:szCs w:val="24"/>
        </w:rPr>
        <w:t>以</w:t>
      </w:r>
      <w:r>
        <w:rPr>
          <w:rFonts w:asciiTheme="majorEastAsia" w:eastAsiaTheme="majorEastAsia" w:hAnsiTheme="majorEastAsia" w:cstheme="majorEastAsia" w:hint="eastAsia"/>
          <w:kern w:val="0"/>
          <w:sz w:val="24"/>
          <w:szCs w:val="24"/>
        </w:rPr>
        <w:t>递交</w:t>
      </w:r>
      <w:r>
        <w:rPr>
          <w:rFonts w:asciiTheme="majorEastAsia" w:eastAsiaTheme="majorEastAsia" w:hAnsiTheme="majorEastAsia" w:cstheme="majorEastAsia" w:hint="eastAsia"/>
          <w:spacing w:val="-2"/>
          <w:kern w:val="0"/>
          <w:sz w:val="24"/>
          <w:szCs w:val="24"/>
        </w:rPr>
        <w:t>回</w:t>
      </w:r>
      <w:r>
        <w:rPr>
          <w:rFonts w:asciiTheme="majorEastAsia" w:eastAsiaTheme="majorEastAsia" w:hAnsiTheme="majorEastAsia" w:cstheme="majorEastAsia" w:hint="eastAsia"/>
          <w:kern w:val="0"/>
          <w:sz w:val="24"/>
          <w:szCs w:val="24"/>
        </w:rPr>
        <w:t>执</w:t>
      </w:r>
      <w:r>
        <w:rPr>
          <w:rFonts w:asciiTheme="majorEastAsia" w:eastAsiaTheme="majorEastAsia" w:hAnsiTheme="majorEastAsia" w:cstheme="majorEastAsia" w:hint="eastAsia"/>
          <w:spacing w:val="-2"/>
          <w:kern w:val="0"/>
          <w:sz w:val="24"/>
          <w:szCs w:val="24"/>
        </w:rPr>
        <w:t>通</w:t>
      </w:r>
      <w:r>
        <w:rPr>
          <w:rFonts w:asciiTheme="majorEastAsia" w:eastAsiaTheme="majorEastAsia" w:hAnsiTheme="majorEastAsia" w:cstheme="majorEastAsia" w:hint="eastAsia"/>
          <w:kern w:val="0"/>
          <w:sz w:val="24"/>
          <w:szCs w:val="24"/>
        </w:rPr>
        <w:t>知</w:t>
      </w:r>
      <w:r>
        <w:rPr>
          <w:rFonts w:asciiTheme="majorEastAsia" w:eastAsiaTheme="majorEastAsia" w:hAnsiTheme="majorEastAsia" w:cstheme="majorEastAsia" w:hint="eastAsia"/>
          <w:spacing w:val="-2"/>
          <w:kern w:val="0"/>
          <w:sz w:val="24"/>
          <w:szCs w:val="24"/>
        </w:rPr>
        <w:t>载</w:t>
      </w:r>
      <w:r>
        <w:rPr>
          <w:rFonts w:asciiTheme="majorEastAsia" w:eastAsiaTheme="majorEastAsia" w:hAnsiTheme="majorEastAsia" w:cstheme="majorEastAsia" w:hint="eastAsia"/>
          <w:kern w:val="0"/>
          <w:sz w:val="24"/>
          <w:szCs w:val="24"/>
        </w:rPr>
        <w:t>明</w:t>
      </w:r>
      <w:r>
        <w:rPr>
          <w:rFonts w:asciiTheme="majorEastAsia" w:eastAsiaTheme="majorEastAsia" w:hAnsiTheme="majorEastAsia" w:cstheme="majorEastAsia" w:hint="eastAsia"/>
          <w:spacing w:val="-2"/>
          <w:kern w:val="0"/>
          <w:sz w:val="24"/>
          <w:szCs w:val="24"/>
        </w:rPr>
        <w:t>的</w:t>
      </w:r>
      <w:r>
        <w:rPr>
          <w:rFonts w:asciiTheme="majorEastAsia" w:eastAsiaTheme="majorEastAsia" w:hAnsiTheme="majorEastAsia" w:cstheme="majorEastAsia" w:hint="eastAsia"/>
          <w:kern w:val="0"/>
          <w:sz w:val="24"/>
          <w:szCs w:val="24"/>
        </w:rPr>
        <w:t>传</w:t>
      </w:r>
      <w:r>
        <w:rPr>
          <w:rFonts w:asciiTheme="majorEastAsia" w:eastAsiaTheme="majorEastAsia" w:hAnsiTheme="majorEastAsia" w:cstheme="majorEastAsia" w:hint="eastAsia"/>
          <w:spacing w:val="-2"/>
          <w:kern w:val="0"/>
          <w:sz w:val="24"/>
          <w:szCs w:val="24"/>
        </w:rPr>
        <w:t>输</w:t>
      </w:r>
      <w:r>
        <w:rPr>
          <w:rFonts w:asciiTheme="majorEastAsia" w:eastAsiaTheme="majorEastAsia" w:hAnsiTheme="majorEastAsia" w:cstheme="majorEastAsia" w:hint="eastAsia"/>
          <w:kern w:val="0"/>
          <w:sz w:val="24"/>
          <w:szCs w:val="24"/>
        </w:rPr>
        <w:t>完成</w:t>
      </w:r>
      <w:r>
        <w:rPr>
          <w:rFonts w:asciiTheme="majorEastAsia" w:eastAsiaTheme="majorEastAsia" w:hAnsiTheme="majorEastAsia" w:cstheme="majorEastAsia" w:hint="eastAsia"/>
          <w:spacing w:val="-2"/>
          <w:kern w:val="0"/>
          <w:sz w:val="24"/>
          <w:szCs w:val="24"/>
        </w:rPr>
        <w:t>时</w:t>
      </w:r>
      <w:r>
        <w:rPr>
          <w:rFonts w:asciiTheme="majorEastAsia" w:eastAsiaTheme="majorEastAsia" w:hAnsiTheme="majorEastAsia" w:cstheme="majorEastAsia" w:hint="eastAsia"/>
          <w:kern w:val="0"/>
          <w:sz w:val="24"/>
          <w:szCs w:val="24"/>
        </w:rPr>
        <w:t>间</w:t>
      </w:r>
      <w:r>
        <w:rPr>
          <w:rFonts w:asciiTheme="majorEastAsia" w:eastAsiaTheme="majorEastAsia" w:hAnsiTheme="majorEastAsia" w:cstheme="majorEastAsia" w:hint="eastAsia"/>
          <w:spacing w:val="-2"/>
          <w:kern w:val="0"/>
          <w:sz w:val="24"/>
          <w:szCs w:val="24"/>
        </w:rPr>
        <w:t>为</w:t>
      </w:r>
      <w:r>
        <w:rPr>
          <w:rFonts w:asciiTheme="majorEastAsia" w:eastAsiaTheme="majorEastAsia" w:hAnsiTheme="majorEastAsia" w:cstheme="majorEastAsia" w:hint="eastAsia"/>
          <w:kern w:val="0"/>
          <w:sz w:val="24"/>
          <w:szCs w:val="24"/>
        </w:rPr>
        <w:t>准。</w:t>
      </w:r>
    </w:p>
    <w:p w:rsidR="004F2FD5" w:rsidRDefault="009D30E4">
      <w:pPr>
        <w:autoSpaceDE w:val="0"/>
        <w:autoSpaceDN w:val="0"/>
        <w:adjustRightInd w:val="0"/>
        <w:spacing w:line="500" w:lineRule="exact"/>
        <w:ind w:right="-20"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 xml:space="preserve">4.2.5 </w:t>
      </w:r>
      <w:r>
        <w:rPr>
          <w:rFonts w:asciiTheme="majorEastAsia" w:eastAsiaTheme="majorEastAsia" w:hAnsiTheme="majorEastAsia" w:cstheme="majorEastAsia" w:hint="eastAsia"/>
          <w:spacing w:val="-2"/>
          <w:kern w:val="0"/>
          <w:sz w:val="24"/>
          <w:szCs w:val="24"/>
        </w:rPr>
        <w:t>逾</w:t>
      </w:r>
      <w:r>
        <w:rPr>
          <w:rFonts w:asciiTheme="majorEastAsia" w:eastAsiaTheme="majorEastAsia" w:hAnsiTheme="majorEastAsia" w:cstheme="majorEastAsia" w:hint="eastAsia"/>
          <w:kern w:val="0"/>
          <w:sz w:val="24"/>
          <w:szCs w:val="24"/>
        </w:rPr>
        <w:t>期</w:t>
      </w:r>
      <w:r>
        <w:rPr>
          <w:rFonts w:asciiTheme="majorEastAsia" w:eastAsiaTheme="majorEastAsia" w:hAnsiTheme="majorEastAsia" w:cstheme="majorEastAsia" w:hint="eastAsia"/>
          <w:spacing w:val="-2"/>
          <w:kern w:val="0"/>
          <w:sz w:val="24"/>
          <w:szCs w:val="24"/>
        </w:rPr>
        <w:t>送</w:t>
      </w:r>
      <w:r>
        <w:rPr>
          <w:rFonts w:asciiTheme="majorEastAsia" w:eastAsiaTheme="majorEastAsia" w:hAnsiTheme="majorEastAsia" w:cstheme="majorEastAsia" w:hint="eastAsia"/>
          <w:kern w:val="0"/>
          <w:sz w:val="24"/>
          <w:szCs w:val="24"/>
        </w:rPr>
        <w:t>达</w:t>
      </w:r>
      <w:r>
        <w:rPr>
          <w:rFonts w:asciiTheme="majorEastAsia" w:eastAsiaTheme="majorEastAsia" w:hAnsiTheme="majorEastAsia" w:cstheme="majorEastAsia" w:hint="eastAsia"/>
          <w:spacing w:val="-2"/>
          <w:kern w:val="0"/>
          <w:sz w:val="24"/>
          <w:szCs w:val="24"/>
        </w:rPr>
        <w:t>的响应</w:t>
      </w:r>
      <w:r>
        <w:rPr>
          <w:rFonts w:asciiTheme="majorEastAsia" w:eastAsiaTheme="majorEastAsia" w:hAnsiTheme="majorEastAsia" w:cstheme="majorEastAsia" w:hint="eastAsia"/>
          <w:kern w:val="0"/>
          <w:sz w:val="24"/>
          <w:szCs w:val="24"/>
        </w:rPr>
        <w:t>文</w:t>
      </w:r>
      <w:r>
        <w:rPr>
          <w:rFonts w:asciiTheme="majorEastAsia" w:eastAsiaTheme="majorEastAsia" w:hAnsiTheme="majorEastAsia" w:cstheme="majorEastAsia" w:hint="eastAsia"/>
          <w:spacing w:val="-2"/>
          <w:kern w:val="0"/>
          <w:sz w:val="24"/>
          <w:szCs w:val="24"/>
        </w:rPr>
        <w:t>件</w:t>
      </w:r>
      <w:r>
        <w:rPr>
          <w:rFonts w:asciiTheme="majorEastAsia" w:eastAsiaTheme="majorEastAsia" w:hAnsiTheme="majorEastAsia" w:cstheme="majorEastAsia" w:hint="eastAsia"/>
          <w:kern w:val="0"/>
          <w:sz w:val="24"/>
          <w:szCs w:val="24"/>
        </w:rPr>
        <w:t>，</w:t>
      </w:r>
      <w:r>
        <w:rPr>
          <w:rFonts w:asciiTheme="majorEastAsia" w:eastAsiaTheme="majorEastAsia" w:hAnsiTheme="majorEastAsia" w:cstheme="majorEastAsia" w:hint="eastAsia"/>
          <w:spacing w:val="-2"/>
          <w:kern w:val="0"/>
          <w:sz w:val="24"/>
          <w:szCs w:val="24"/>
        </w:rPr>
        <w:t>电</w:t>
      </w:r>
      <w:r>
        <w:rPr>
          <w:rFonts w:asciiTheme="majorEastAsia" w:eastAsiaTheme="majorEastAsia" w:hAnsiTheme="majorEastAsia" w:cstheme="majorEastAsia" w:hint="eastAsia"/>
          <w:kern w:val="0"/>
          <w:sz w:val="24"/>
          <w:szCs w:val="24"/>
        </w:rPr>
        <w:t>子</w:t>
      </w:r>
      <w:r>
        <w:rPr>
          <w:rFonts w:asciiTheme="majorEastAsia" w:eastAsiaTheme="majorEastAsia" w:hAnsiTheme="majorEastAsia" w:cstheme="majorEastAsia" w:hint="eastAsia"/>
          <w:spacing w:val="-2"/>
          <w:kern w:val="0"/>
          <w:sz w:val="24"/>
          <w:szCs w:val="24"/>
        </w:rPr>
        <w:t>招</w:t>
      </w:r>
      <w:r>
        <w:rPr>
          <w:rFonts w:asciiTheme="majorEastAsia" w:eastAsiaTheme="majorEastAsia" w:hAnsiTheme="majorEastAsia" w:cstheme="majorEastAsia" w:hint="eastAsia"/>
          <w:kern w:val="0"/>
          <w:sz w:val="24"/>
          <w:szCs w:val="24"/>
        </w:rPr>
        <w:t>标</w:t>
      </w:r>
      <w:r>
        <w:rPr>
          <w:rFonts w:asciiTheme="majorEastAsia" w:eastAsiaTheme="majorEastAsia" w:hAnsiTheme="majorEastAsia" w:cstheme="majorEastAsia" w:hint="eastAsia"/>
          <w:spacing w:val="-2"/>
          <w:kern w:val="0"/>
          <w:sz w:val="24"/>
          <w:szCs w:val="24"/>
        </w:rPr>
        <w:t>投</w:t>
      </w:r>
      <w:r>
        <w:rPr>
          <w:rFonts w:asciiTheme="majorEastAsia" w:eastAsiaTheme="majorEastAsia" w:hAnsiTheme="majorEastAsia" w:cstheme="majorEastAsia" w:hint="eastAsia"/>
          <w:kern w:val="0"/>
          <w:sz w:val="24"/>
          <w:szCs w:val="24"/>
        </w:rPr>
        <w:t>标</w:t>
      </w:r>
      <w:r>
        <w:rPr>
          <w:rFonts w:asciiTheme="majorEastAsia" w:eastAsiaTheme="majorEastAsia" w:hAnsiTheme="majorEastAsia" w:cstheme="majorEastAsia" w:hint="eastAsia"/>
          <w:spacing w:val="-2"/>
          <w:kern w:val="0"/>
          <w:sz w:val="24"/>
          <w:szCs w:val="24"/>
        </w:rPr>
        <w:t>交</w:t>
      </w:r>
      <w:r>
        <w:rPr>
          <w:rFonts w:asciiTheme="majorEastAsia" w:eastAsiaTheme="majorEastAsia" w:hAnsiTheme="majorEastAsia" w:cstheme="majorEastAsia" w:hint="eastAsia"/>
          <w:kern w:val="0"/>
          <w:sz w:val="24"/>
          <w:szCs w:val="24"/>
        </w:rPr>
        <w:t>易平</w:t>
      </w:r>
      <w:r>
        <w:rPr>
          <w:rFonts w:asciiTheme="majorEastAsia" w:eastAsiaTheme="majorEastAsia" w:hAnsiTheme="majorEastAsia" w:cstheme="majorEastAsia" w:hint="eastAsia"/>
          <w:spacing w:val="-2"/>
          <w:kern w:val="0"/>
          <w:sz w:val="24"/>
          <w:szCs w:val="24"/>
        </w:rPr>
        <w:t>台</w:t>
      </w:r>
      <w:r>
        <w:rPr>
          <w:rFonts w:asciiTheme="majorEastAsia" w:eastAsiaTheme="majorEastAsia" w:hAnsiTheme="majorEastAsia" w:cstheme="majorEastAsia" w:hint="eastAsia"/>
          <w:kern w:val="0"/>
          <w:sz w:val="24"/>
          <w:szCs w:val="24"/>
        </w:rPr>
        <w:t>将</w:t>
      </w:r>
      <w:r>
        <w:rPr>
          <w:rFonts w:asciiTheme="majorEastAsia" w:eastAsiaTheme="majorEastAsia" w:hAnsiTheme="majorEastAsia" w:cstheme="majorEastAsia" w:hint="eastAsia"/>
          <w:spacing w:val="-2"/>
          <w:kern w:val="0"/>
          <w:sz w:val="24"/>
          <w:szCs w:val="24"/>
        </w:rPr>
        <w:t>予</w:t>
      </w:r>
      <w:r>
        <w:rPr>
          <w:rFonts w:asciiTheme="majorEastAsia" w:eastAsiaTheme="majorEastAsia" w:hAnsiTheme="majorEastAsia" w:cstheme="majorEastAsia" w:hint="eastAsia"/>
          <w:kern w:val="0"/>
          <w:sz w:val="24"/>
          <w:szCs w:val="24"/>
        </w:rPr>
        <w:t>以</w:t>
      </w:r>
      <w:r>
        <w:rPr>
          <w:rFonts w:asciiTheme="majorEastAsia" w:eastAsiaTheme="majorEastAsia" w:hAnsiTheme="majorEastAsia" w:cstheme="majorEastAsia" w:hint="eastAsia"/>
          <w:spacing w:val="-2"/>
          <w:kern w:val="0"/>
          <w:sz w:val="24"/>
          <w:szCs w:val="24"/>
        </w:rPr>
        <w:t>拒</w:t>
      </w:r>
      <w:r>
        <w:rPr>
          <w:rFonts w:asciiTheme="majorEastAsia" w:eastAsiaTheme="majorEastAsia" w:hAnsiTheme="majorEastAsia" w:cstheme="majorEastAsia" w:hint="eastAsia"/>
          <w:kern w:val="0"/>
          <w:sz w:val="24"/>
          <w:szCs w:val="24"/>
        </w:rPr>
        <w:t>收。</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256" w:name="_Toc29096"/>
      <w:bookmarkStart w:id="257" w:name="_Toc270604827"/>
      <w:bookmarkStart w:id="258" w:name="_Toc27108"/>
      <w:bookmarkStart w:id="259" w:name="_Toc277149389"/>
      <w:bookmarkStart w:id="260" w:name="_Toc269470322"/>
      <w:bookmarkStart w:id="261" w:name="_Toc428351654"/>
      <w:bookmarkStart w:id="262" w:name="_Toc462934300"/>
      <w:bookmarkStart w:id="263" w:name="_Toc428276594"/>
      <w:bookmarkStart w:id="264" w:name="_Toc270604600"/>
      <w:bookmarkStart w:id="265" w:name="_Toc455678126"/>
      <w:bookmarkStart w:id="266" w:name="_Toc463011279"/>
      <w:bookmarkStart w:id="267" w:name="_Toc26556"/>
      <w:bookmarkStart w:id="268" w:name="_Toc454788034"/>
      <w:r>
        <w:rPr>
          <w:rFonts w:asciiTheme="majorEastAsia" w:eastAsiaTheme="majorEastAsia" w:hAnsiTheme="majorEastAsia" w:cstheme="majorEastAsia" w:hint="eastAsia"/>
          <w:b/>
          <w:sz w:val="24"/>
          <w:szCs w:val="24"/>
        </w:rPr>
        <w:t>响应文件的补充、修改与撤回</w:t>
      </w:r>
      <w:bookmarkEnd w:id="256"/>
      <w:bookmarkEnd w:id="257"/>
      <w:bookmarkEnd w:id="258"/>
      <w:bookmarkEnd w:id="259"/>
      <w:bookmarkEnd w:id="260"/>
      <w:bookmarkEnd w:id="261"/>
      <w:bookmarkEnd w:id="262"/>
      <w:bookmarkEnd w:id="263"/>
      <w:bookmarkEnd w:id="264"/>
      <w:bookmarkEnd w:id="265"/>
      <w:bookmarkEnd w:id="266"/>
      <w:bookmarkEnd w:id="267"/>
      <w:bookmarkEnd w:id="268"/>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在本章第4.2.1项规定的磋商截止时间前，供应商可以补充、修改或撤回已递交的响应文件，但应以书面形式通知采购人、采购代理机构。</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rsidR="004F2FD5" w:rsidRDefault="009D30E4">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269" w:name="_Toc27259"/>
      <w:bookmarkStart w:id="270" w:name="_Toc21872"/>
      <w:bookmarkStart w:id="271" w:name="_Toc11623"/>
      <w:bookmarkStart w:id="272" w:name="_Toc29138"/>
      <w:bookmarkStart w:id="273" w:name="_Toc16995"/>
      <w:r>
        <w:rPr>
          <w:rFonts w:asciiTheme="majorEastAsia" w:eastAsiaTheme="majorEastAsia" w:hAnsiTheme="majorEastAsia" w:cstheme="majorEastAsia" w:hint="eastAsia"/>
          <w:b/>
          <w:bCs/>
          <w:sz w:val="24"/>
          <w:szCs w:val="24"/>
        </w:rPr>
        <w:t>磋商、资格审查与评标</w:t>
      </w:r>
      <w:bookmarkEnd w:id="269"/>
      <w:bookmarkEnd w:id="270"/>
      <w:bookmarkEnd w:id="271"/>
      <w:bookmarkEnd w:id="272"/>
      <w:bookmarkEnd w:id="273"/>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bCs/>
          <w:kern w:val="0"/>
          <w:sz w:val="24"/>
          <w:szCs w:val="24"/>
        </w:rPr>
        <w:t>竞争性磋商时间和地点</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5.1.1采购人在本章第4.2.1项规定的响应文件递交截止时间（磋商时间）和供应商须知前附表规定的地点进行竞争性磋商。供应商不足3家的，不得开标。开标由采购代理机构主持。</w:t>
      </w:r>
    </w:p>
    <w:p w:rsidR="004F2FD5" w:rsidRDefault="009D30E4">
      <w:pPr>
        <w:spacing w:line="500" w:lineRule="exact"/>
        <w:ind w:left="420"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注：本项目为不见面开标项目，开标当日，供应商无需到开标现场</w:t>
      </w:r>
    </w:p>
    <w:p w:rsidR="004F2FD5" w:rsidRDefault="009D30E4">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参加开标会议，供应商应当在投标截止时间前，登陆不见面开标大厅选择登陆三门峡市公共资源电子招投标系统进行登陆（网址为</w:t>
      </w:r>
    </w:p>
    <w:p w:rsidR="004F2FD5" w:rsidRDefault="001D7DBF">
      <w:pPr>
        <w:spacing w:line="500" w:lineRule="exact"/>
        <w:rPr>
          <w:rFonts w:asciiTheme="majorEastAsia" w:eastAsiaTheme="majorEastAsia" w:hAnsiTheme="majorEastAsia" w:cstheme="majorEastAsia"/>
          <w:sz w:val="24"/>
          <w:szCs w:val="24"/>
        </w:rPr>
      </w:pPr>
      <w:hyperlink r:id="rId12" w:history="1">
        <w:r w:rsidR="009D30E4">
          <w:rPr>
            <w:rStyle w:val="af"/>
            <w:rFonts w:asciiTheme="majorEastAsia" w:eastAsiaTheme="majorEastAsia" w:hAnsiTheme="majorEastAsia" w:cstheme="majorEastAsia" w:hint="eastAsia"/>
            <w:color w:val="auto"/>
            <w:sz w:val="24"/>
            <w:szCs w:val="24"/>
          </w:rPr>
          <w:t>http://120.194.249.36:10094/BidOpening/bidopeninghallaction/hall/login）,在线准时参加开标活动并进行响应文件解密等。每位</w:t>
        </w:r>
      </w:hyperlink>
      <w:r w:rsidR="009D30E4">
        <w:rPr>
          <w:rFonts w:asciiTheme="majorEastAsia" w:eastAsiaTheme="majorEastAsia" w:hAnsiTheme="majorEastAsia" w:cstheme="majorEastAsia" w:hint="eastAsia"/>
          <w:sz w:val="24"/>
          <w:szCs w:val="24"/>
        </w:rPr>
        <w:t>供应商的解密时间为开标时间起30分钟内完成。因供应商原因未能解密、解密失败或解密超时的将被拒绝。</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5.1.2磋商程序：</w:t>
      </w:r>
    </w:p>
    <w:p w:rsidR="004F2FD5" w:rsidRDefault="009D30E4">
      <w:pPr>
        <w:spacing w:line="500" w:lineRule="exact"/>
        <w:ind w:left="420"/>
        <w:rPr>
          <w:rFonts w:asciiTheme="majorEastAsia" w:eastAsiaTheme="majorEastAsia" w:hAnsiTheme="majorEastAsia" w:cstheme="majorEastAsia"/>
          <w:sz w:val="24"/>
          <w:szCs w:val="24"/>
        </w:rPr>
      </w:pPr>
      <w:proofErr w:type="gramStart"/>
      <w:r>
        <w:rPr>
          <w:rFonts w:asciiTheme="majorEastAsia" w:eastAsiaTheme="majorEastAsia" w:hAnsiTheme="majorEastAsia" w:cstheme="majorEastAsia" w:hint="eastAsia"/>
          <w:sz w:val="24"/>
          <w:szCs w:val="24"/>
        </w:rPr>
        <w:t>宣布磋商</w:t>
      </w:r>
      <w:proofErr w:type="gramEnd"/>
      <w:r>
        <w:rPr>
          <w:rFonts w:asciiTheme="majorEastAsia" w:eastAsiaTheme="majorEastAsia" w:hAnsiTheme="majorEastAsia" w:cstheme="majorEastAsia" w:hint="eastAsia"/>
          <w:sz w:val="24"/>
          <w:szCs w:val="24"/>
        </w:rPr>
        <w:t>纪律；</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供应商通过电子招标投标交易服务平台对已递交的电子响应文件进行</w:t>
      </w:r>
    </w:p>
    <w:p w:rsidR="004F2FD5" w:rsidRDefault="009D30E4">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解密；</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电子唱标（采购人将对磋商过程进行记录，以存档备查）</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磋商结束。</w:t>
      </w:r>
    </w:p>
    <w:p w:rsidR="004F2FD5" w:rsidRDefault="009D30E4">
      <w:pPr>
        <w:keepNext/>
        <w:keepLines/>
        <w:wordWrap w:val="0"/>
        <w:topLinePunct/>
        <w:spacing w:line="500" w:lineRule="exact"/>
        <w:jc w:val="left"/>
        <w:outlineLvl w:val="2"/>
        <w:rPr>
          <w:rFonts w:asciiTheme="majorEastAsia" w:eastAsiaTheme="majorEastAsia" w:hAnsiTheme="majorEastAsia" w:cstheme="majorEastAsia"/>
          <w:b/>
          <w:sz w:val="24"/>
          <w:szCs w:val="24"/>
        </w:rPr>
      </w:pPr>
      <w:bookmarkStart w:id="274" w:name="_Toc29315"/>
      <w:bookmarkStart w:id="275" w:name="_Toc29637"/>
      <w:bookmarkStart w:id="276" w:name="_Toc1972"/>
      <w:bookmarkStart w:id="277" w:name="_Toc7616"/>
      <w:bookmarkStart w:id="278" w:name="_Toc5716"/>
      <w:bookmarkStart w:id="279" w:name="_Toc13150068"/>
      <w:bookmarkStart w:id="280" w:name="_Toc3913"/>
      <w:bookmarkStart w:id="281" w:name="_Toc15735"/>
      <w:bookmarkStart w:id="282" w:name="_Toc5363"/>
      <w:bookmarkStart w:id="283" w:name="_Toc22131"/>
      <w:bookmarkStart w:id="284" w:name="_Toc18862"/>
      <w:bookmarkStart w:id="285" w:name="_Toc32207"/>
      <w:bookmarkStart w:id="286" w:name="_Toc29955"/>
      <w:bookmarkStart w:id="287" w:name="_Toc24277"/>
      <w:bookmarkStart w:id="288" w:name="_Toc11192"/>
      <w:bookmarkStart w:id="289" w:name="_Toc428351659"/>
      <w:bookmarkStart w:id="290" w:name="_Toc90712538"/>
      <w:bookmarkStart w:id="291" w:name="_Toc90713357"/>
      <w:bookmarkStart w:id="292" w:name="_Toc21137"/>
      <w:bookmarkStart w:id="293" w:name="_Toc462934305"/>
      <w:bookmarkStart w:id="294" w:name="_Toc455678131"/>
      <w:bookmarkStart w:id="295" w:name="_Toc422126473"/>
      <w:bookmarkStart w:id="296" w:name="_Toc109537522"/>
      <w:bookmarkStart w:id="297" w:name="_Toc26984"/>
      <w:bookmarkStart w:id="298" w:name="_Toc454788039"/>
      <w:bookmarkStart w:id="299" w:name="_Toc109550798"/>
      <w:bookmarkStart w:id="300" w:name="_Toc428276599"/>
      <w:bookmarkStart w:id="301" w:name="_Toc19623"/>
      <w:bookmarkStart w:id="302" w:name="_Toc463011284"/>
      <w:bookmarkStart w:id="303" w:name="_Toc269470330"/>
      <w:r>
        <w:rPr>
          <w:rFonts w:asciiTheme="majorEastAsia" w:eastAsiaTheme="majorEastAsia" w:hAnsiTheme="majorEastAsia" w:cstheme="majorEastAsia" w:hint="eastAsia"/>
          <w:b/>
          <w:sz w:val="24"/>
          <w:szCs w:val="24"/>
        </w:rPr>
        <w:t>5.2资格审查</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sz w:val="24"/>
          <w:szCs w:val="24"/>
        </w:rPr>
        <w:t>开标结束后，磋商小组依法对供应商的资格进行审查。</w:t>
      </w:r>
      <w:bookmarkStart w:id="304" w:name="_Toc21027"/>
      <w:bookmarkStart w:id="305" w:name="_Toc12598"/>
      <w:bookmarkStart w:id="306" w:name="_Toc22182"/>
      <w:bookmarkStart w:id="307" w:name="_Toc32305"/>
      <w:bookmarkStart w:id="308" w:name="_Toc13150069"/>
      <w:bookmarkStart w:id="309" w:name="_Toc10528"/>
      <w:bookmarkStart w:id="310" w:name="_Toc2042"/>
      <w:bookmarkStart w:id="311" w:name="_Toc31474"/>
      <w:bookmarkStart w:id="312" w:name="_Toc4884"/>
      <w:bookmarkStart w:id="313" w:name="_Toc16180"/>
      <w:bookmarkStart w:id="314" w:name="_Toc16143"/>
      <w:bookmarkStart w:id="315" w:name="_Toc19513"/>
      <w:bookmarkStart w:id="316" w:name="_Toc26746"/>
      <w:bookmarkStart w:id="317" w:name="_Toc611"/>
      <w:bookmarkStart w:id="318" w:name="_Toc25889"/>
    </w:p>
    <w:p w:rsidR="004F2FD5" w:rsidRDefault="009D30E4">
      <w:pPr>
        <w:keepNext/>
        <w:keepLines/>
        <w:wordWrap w:val="0"/>
        <w:topLinePunct/>
        <w:spacing w:line="500" w:lineRule="exact"/>
        <w:jc w:val="left"/>
        <w:outlineLvl w:val="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5.3评标工作</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5.3.1磋商小组</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评标工作由采购人依法组建的磋商小组负责，对所有供应商的响应文件</w:t>
      </w:r>
    </w:p>
    <w:p w:rsidR="004F2FD5" w:rsidRDefault="009D30E4">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进行审评，并按评标办法规定的方式推荐</w:t>
      </w:r>
      <w:proofErr w:type="gramStart"/>
      <w:r>
        <w:rPr>
          <w:rFonts w:asciiTheme="majorEastAsia" w:eastAsiaTheme="majorEastAsia" w:hAnsiTheme="majorEastAsia" w:cstheme="majorEastAsia" w:hint="eastAsia"/>
          <w:sz w:val="24"/>
          <w:szCs w:val="24"/>
        </w:rPr>
        <w:t>出供应</w:t>
      </w:r>
      <w:proofErr w:type="gramEnd"/>
      <w:r>
        <w:rPr>
          <w:rFonts w:asciiTheme="majorEastAsia" w:eastAsiaTheme="majorEastAsia" w:hAnsiTheme="majorEastAsia" w:cstheme="majorEastAsia" w:hint="eastAsia"/>
          <w:sz w:val="24"/>
          <w:szCs w:val="24"/>
        </w:rPr>
        <w:t>商须知前附表中载明数量的中标候选人。磋商小组由采购人代表和评审专家共3人以上单数组成，其中评审专家人数不得</w:t>
      </w:r>
      <w:proofErr w:type="gramStart"/>
      <w:r>
        <w:rPr>
          <w:rFonts w:asciiTheme="majorEastAsia" w:eastAsiaTheme="majorEastAsia" w:hAnsiTheme="majorEastAsia" w:cstheme="majorEastAsia" w:hint="eastAsia"/>
          <w:sz w:val="24"/>
          <w:szCs w:val="24"/>
        </w:rPr>
        <w:t>少于磋商</w:t>
      </w:r>
      <w:proofErr w:type="gramEnd"/>
      <w:r>
        <w:rPr>
          <w:rFonts w:asciiTheme="majorEastAsia" w:eastAsiaTheme="majorEastAsia" w:hAnsiTheme="majorEastAsia" w:cstheme="majorEastAsia" w:hint="eastAsia"/>
          <w:sz w:val="24"/>
          <w:szCs w:val="24"/>
        </w:rPr>
        <w:t>小组成员总数的2/3。</w:t>
      </w:r>
    </w:p>
    <w:p w:rsidR="004F2FD5" w:rsidRDefault="009D30E4">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磋商小组对本单位的采购项目只能作为采购人代表参与评标，对技术复杂、专业性强的采购项目，通过随机方式难以确定合适评审专家的情形除外。</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采购代理机构工作人员不得参加由本机构代理的政府采购项目的评标。</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磋商小组成员名单在磋商结果公告前应当保密。</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5.3.2磋商小组及其成员不得有下列行为：</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（1）确定参与磋商至磋商结束前私自接触供应商；</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（2）接受供应商提出的与响应文件不一致的澄清或者说明（对于响应文件</w:t>
      </w:r>
    </w:p>
    <w:p w:rsidR="004F2FD5" w:rsidRDefault="009D30E4">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中含义不明确、同类问题表述不一致或者有明显文字和计算错误的内容，磋商小组以书面形式要求供应商</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必要的澄清、说明或者补正的除外）；</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（3）违反评标纪律发表倾向性意见或者征询采购人的倾向性意见；</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（4）对需要专业判断的主观评审因素协商评分；</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（5）在磋商过程中擅离职守，影响磋商程序正常进行的；</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（6）记录、复制或者带走任何磋商资料；</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（7）其他不</w:t>
      </w:r>
      <w:proofErr w:type="gramStart"/>
      <w:r>
        <w:rPr>
          <w:rFonts w:asciiTheme="majorEastAsia" w:eastAsiaTheme="majorEastAsia" w:hAnsiTheme="majorEastAsia" w:cstheme="majorEastAsia" w:hint="eastAsia"/>
          <w:sz w:val="24"/>
          <w:szCs w:val="24"/>
        </w:rPr>
        <w:t>遵守磋商</w:t>
      </w:r>
      <w:proofErr w:type="gramEnd"/>
      <w:r>
        <w:rPr>
          <w:rFonts w:asciiTheme="majorEastAsia" w:eastAsiaTheme="majorEastAsia" w:hAnsiTheme="majorEastAsia" w:cstheme="majorEastAsia" w:hint="eastAsia"/>
          <w:sz w:val="24"/>
          <w:szCs w:val="24"/>
        </w:rPr>
        <w:t>纪律的行为。</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磋商小组成员有本章第5.3.2项第（1）至（5）</w:t>
      </w:r>
      <w:proofErr w:type="gramStart"/>
      <w:r>
        <w:rPr>
          <w:rFonts w:asciiTheme="majorEastAsia" w:eastAsiaTheme="majorEastAsia" w:hAnsiTheme="majorEastAsia" w:cstheme="majorEastAsia" w:hint="eastAsia"/>
          <w:sz w:val="24"/>
          <w:szCs w:val="24"/>
        </w:rPr>
        <w:t>目行为</w:t>
      </w:r>
      <w:proofErr w:type="gramEnd"/>
      <w:r>
        <w:rPr>
          <w:rFonts w:asciiTheme="majorEastAsia" w:eastAsiaTheme="majorEastAsia" w:hAnsiTheme="majorEastAsia" w:cstheme="majorEastAsia" w:hint="eastAsia"/>
          <w:sz w:val="24"/>
          <w:szCs w:val="24"/>
        </w:rPr>
        <w:t>之一的，其评审意见无效，并不得获取评审劳务报酬和报销异地评审差旅费。</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5.3.3磋商小组成员对需要共同认定的事项存在争议的，应当按照少数服从</w:t>
      </w:r>
    </w:p>
    <w:p w:rsidR="004F2FD5" w:rsidRDefault="009D30E4">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多数的原则</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结论。持不同意见的磋商小组成员应当在评标报告上签署不同意见及理由，否则视为同意评标报告。</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5.3.4磋商方法</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磋商小组按照第四章评标办法规定的方法、评审因素、标准和程序对响</w:t>
      </w:r>
    </w:p>
    <w:p w:rsidR="004F2FD5" w:rsidRDefault="009D30E4">
      <w:pPr>
        <w:spacing w:line="500" w:lineRule="exact"/>
        <w:rPr>
          <w:rFonts w:asciiTheme="majorEastAsia" w:eastAsiaTheme="majorEastAsia" w:hAnsiTheme="majorEastAsia" w:cstheme="majorEastAsia"/>
          <w:sz w:val="24"/>
          <w:szCs w:val="24"/>
        </w:rPr>
      </w:pPr>
      <w:proofErr w:type="gramStart"/>
      <w:r>
        <w:rPr>
          <w:rFonts w:asciiTheme="majorEastAsia" w:eastAsiaTheme="majorEastAsia" w:hAnsiTheme="majorEastAsia" w:cstheme="majorEastAsia" w:hint="eastAsia"/>
          <w:sz w:val="24"/>
          <w:szCs w:val="24"/>
        </w:rPr>
        <w:t>应文件</w:t>
      </w:r>
      <w:proofErr w:type="gramEnd"/>
      <w:r>
        <w:rPr>
          <w:rFonts w:asciiTheme="majorEastAsia" w:eastAsiaTheme="majorEastAsia" w:hAnsiTheme="majorEastAsia" w:cstheme="majorEastAsia" w:hint="eastAsia"/>
          <w:sz w:val="24"/>
          <w:szCs w:val="24"/>
        </w:rPr>
        <w:t>进行评审。第四章磋商办法没有规定的方法、评审因素和标准，不作为评标依据。</w:t>
      </w:r>
    </w:p>
    <w:p w:rsidR="004F2FD5" w:rsidRDefault="009D30E4">
      <w:pPr>
        <w:spacing w:line="5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评标完成后，磋商小组应当向采购人提交书面评标报告和成交候选人名单。磋商小组推荐成交候选人的人数</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bCs/>
          <w:sz w:val="24"/>
          <w:szCs w:val="24"/>
        </w:rPr>
      </w:pPr>
      <w:bookmarkStart w:id="319" w:name="_Toc25530"/>
      <w:bookmarkStart w:id="320" w:name="_Toc18846"/>
      <w:bookmarkStart w:id="321" w:name="_Toc10927"/>
      <w:bookmarkStart w:id="322" w:name="_Toc12609"/>
      <w:bookmarkStart w:id="323" w:name="_Toc608"/>
      <w:bookmarkStart w:id="324" w:name="_Toc886"/>
      <w:bookmarkStart w:id="325" w:name="_Toc7396"/>
      <w:bookmarkStart w:id="326" w:name="_Toc12131"/>
      <w:bookmarkStart w:id="327" w:name="_Toc9518"/>
      <w:bookmarkStart w:id="328" w:name="_Toc27962"/>
      <w:bookmarkStart w:id="329" w:name="_Toc13138"/>
      <w:bookmarkStart w:id="330" w:name="_Toc13150070"/>
      <w:bookmarkStart w:id="331" w:name="_Toc5813"/>
      <w:bookmarkStart w:id="332" w:name="_Toc25755"/>
      <w:bookmarkStart w:id="333" w:name="_Toc28834"/>
      <w:r>
        <w:rPr>
          <w:rFonts w:asciiTheme="majorEastAsia" w:eastAsiaTheme="majorEastAsia" w:hAnsiTheme="majorEastAsia" w:cstheme="majorEastAsia" w:hint="eastAsia"/>
          <w:b/>
          <w:bCs/>
          <w:sz w:val="24"/>
          <w:szCs w:val="24"/>
        </w:rPr>
        <w:t>保密及其它注意事项</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5.4.1评标是采购工作的重要环节，评标工作在磋商小组内独立进行。</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5.4.2磋商小组将遵照规定的评标方法，公正、平等地对待所有供应商。</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5.4.3在开标、评标期间，供应商不得向评委询问评标情况，不得进行</w:t>
      </w:r>
    </w:p>
    <w:p w:rsidR="004F2FD5" w:rsidRDefault="009D30E4">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旨在影响评标结果的活动。否则其投标可能被拒绝。</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5.4.4为保证评标的公正性，开标后直至授予供应商合同，评委不得与</w:t>
      </w:r>
    </w:p>
    <w:p w:rsidR="004F2FD5" w:rsidRDefault="009D30E4">
      <w:pPr>
        <w:spacing w:line="5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供应商私下交换意见。</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5.4.5在评标工作结束后，凡与评标情况有接触的任何人不得擅自将评</w:t>
      </w:r>
    </w:p>
    <w:p w:rsidR="004F2FD5" w:rsidRDefault="009D30E4">
      <w:pPr>
        <w:spacing w:line="500" w:lineRule="exact"/>
        <w:rPr>
          <w:rFonts w:asciiTheme="majorEastAsia" w:eastAsiaTheme="majorEastAsia" w:hAnsiTheme="majorEastAsia" w:cstheme="majorEastAsia"/>
          <w:sz w:val="24"/>
          <w:szCs w:val="24"/>
        </w:rPr>
      </w:pPr>
      <w:proofErr w:type="gramStart"/>
      <w:r>
        <w:rPr>
          <w:rFonts w:asciiTheme="majorEastAsia" w:eastAsiaTheme="majorEastAsia" w:hAnsiTheme="majorEastAsia" w:cstheme="majorEastAsia" w:hint="eastAsia"/>
          <w:sz w:val="24"/>
          <w:szCs w:val="24"/>
        </w:rPr>
        <w:t>标情况</w:t>
      </w:r>
      <w:proofErr w:type="gramEnd"/>
      <w:r>
        <w:rPr>
          <w:rFonts w:asciiTheme="majorEastAsia" w:eastAsiaTheme="majorEastAsia" w:hAnsiTheme="majorEastAsia" w:cstheme="majorEastAsia" w:hint="eastAsia"/>
          <w:sz w:val="24"/>
          <w:szCs w:val="24"/>
        </w:rPr>
        <w:t>扩散出评标人员之外。</w:t>
      </w:r>
    </w:p>
    <w:p w:rsidR="004F2FD5" w:rsidRDefault="009D30E4">
      <w:pPr>
        <w:spacing w:line="500" w:lineRule="exact"/>
        <w:ind w:left="4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5.4.6评标结束后，响应文件概不退还。</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334" w:name="_Toc462934307"/>
      <w:bookmarkStart w:id="335" w:name="_Toc463011286"/>
      <w:bookmarkStart w:id="336" w:name="_Toc428351660"/>
      <w:bookmarkStart w:id="337" w:name="_Toc31756"/>
      <w:bookmarkStart w:id="338" w:name="_Toc428276600"/>
      <w:bookmarkStart w:id="339" w:name="_Toc12985"/>
      <w:bookmarkStart w:id="340" w:name="_Toc455678133"/>
      <w:bookmarkStart w:id="341" w:name="_Toc7308"/>
      <w:bookmarkStart w:id="342" w:name="_Toc45478804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Pr>
          <w:rFonts w:asciiTheme="majorEastAsia" w:eastAsiaTheme="majorEastAsia" w:hAnsiTheme="majorEastAsia" w:cstheme="majorEastAsia" w:hint="eastAsia"/>
          <w:b/>
          <w:sz w:val="24"/>
          <w:szCs w:val="24"/>
        </w:rPr>
        <w:t>确定成交人</w:t>
      </w:r>
      <w:bookmarkEnd w:id="334"/>
      <w:bookmarkEnd w:id="335"/>
      <w:bookmarkEnd w:id="336"/>
      <w:bookmarkEnd w:id="337"/>
      <w:bookmarkEnd w:id="338"/>
      <w:bookmarkEnd w:id="339"/>
      <w:bookmarkEnd w:id="340"/>
      <w:bookmarkEnd w:id="341"/>
      <w:bookmarkEnd w:id="342"/>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采购人也可以书面</w:t>
      </w:r>
      <w:proofErr w:type="gramStart"/>
      <w:r>
        <w:rPr>
          <w:rFonts w:asciiTheme="majorEastAsia" w:eastAsiaTheme="majorEastAsia" w:hAnsiTheme="majorEastAsia" w:cstheme="majorEastAsia" w:hint="eastAsia"/>
          <w:sz w:val="24"/>
          <w:szCs w:val="24"/>
        </w:rPr>
        <w:t>授权磋商</w:t>
      </w:r>
      <w:proofErr w:type="gramEnd"/>
      <w:r>
        <w:rPr>
          <w:rFonts w:asciiTheme="majorEastAsia" w:eastAsiaTheme="majorEastAsia" w:hAnsiTheme="majorEastAsia" w:cstheme="majorEastAsia" w:hint="eastAsia"/>
          <w:sz w:val="24"/>
          <w:szCs w:val="24"/>
        </w:rPr>
        <w:t>小组直接确定成交人。磋商小组直接确定成交人的应在竞争性磋商文件中写明。</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343" w:name="_Toc428276601"/>
      <w:bookmarkStart w:id="344" w:name="_Toc454788041"/>
      <w:bookmarkStart w:id="345" w:name="_Toc422126474"/>
      <w:bookmarkStart w:id="346" w:name="_Toc428351661"/>
      <w:bookmarkStart w:id="347" w:name="_Toc455678134"/>
      <w:bookmarkStart w:id="348" w:name="_Toc15190"/>
      <w:bookmarkStart w:id="349" w:name="_Toc462934308"/>
      <w:bookmarkStart w:id="350" w:name="_Toc2677"/>
      <w:bookmarkStart w:id="351" w:name="_Toc463011287"/>
      <w:bookmarkStart w:id="352" w:name="_Toc16692"/>
      <w:r>
        <w:rPr>
          <w:rFonts w:asciiTheme="majorEastAsia" w:eastAsiaTheme="majorEastAsia" w:hAnsiTheme="majorEastAsia" w:cstheme="majorEastAsia" w:hint="eastAsia"/>
          <w:b/>
          <w:sz w:val="24"/>
          <w:szCs w:val="24"/>
        </w:rPr>
        <w:t>成交结果</w:t>
      </w:r>
      <w:bookmarkEnd w:id="343"/>
      <w:bookmarkEnd w:id="344"/>
      <w:bookmarkEnd w:id="345"/>
      <w:bookmarkEnd w:id="346"/>
      <w:bookmarkEnd w:id="347"/>
      <w:r>
        <w:rPr>
          <w:rFonts w:asciiTheme="majorEastAsia" w:eastAsiaTheme="majorEastAsia" w:hAnsiTheme="majorEastAsia" w:cstheme="majorEastAsia" w:hint="eastAsia"/>
          <w:b/>
          <w:sz w:val="24"/>
          <w:szCs w:val="24"/>
        </w:rPr>
        <w:t>公告</w:t>
      </w:r>
      <w:bookmarkEnd w:id="348"/>
      <w:bookmarkEnd w:id="349"/>
      <w:bookmarkEnd w:id="350"/>
      <w:bookmarkEnd w:id="351"/>
      <w:bookmarkEnd w:id="352"/>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采购人或者采购代理机构自成交人确定之日起2个工作日内，在公告发布的同一媒介上公告成交结果，同时向成交人发出成交通知书，并将竞争性磋商文件随成交结果同时公告，公告期限1个工作日。</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353" w:name="_Toc270604607"/>
      <w:r>
        <w:rPr>
          <w:rFonts w:asciiTheme="majorEastAsia" w:eastAsiaTheme="majorEastAsia" w:hAnsiTheme="majorEastAsia" w:cstheme="majorEastAsia" w:hint="eastAsia"/>
          <w:sz w:val="24"/>
          <w:szCs w:val="24"/>
        </w:rPr>
        <w:t>成交结果公告内容包括</w:t>
      </w:r>
      <w:bookmarkEnd w:id="303"/>
      <w:bookmarkEnd w:id="353"/>
      <w:r>
        <w:rPr>
          <w:rFonts w:asciiTheme="majorEastAsia" w:eastAsiaTheme="majorEastAsia" w:hAnsiTheme="majorEastAsia" w:cstheme="majorEastAsia" w:hint="eastAsia"/>
          <w:sz w:val="24"/>
          <w:szCs w:val="24"/>
        </w:rPr>
        <w:t>采购人和采购代理机构的名称、地址和联系方式、项目名称和项目编号、成交人名称、地址和成交金额、主要成交标的</w:t>
      </w:r>
      <w:proofErr w:type="gramStart"/>
      <w:r>
        <w:rPr>
          <w:rFonts w:asciiTheme="majorEastAsia" w:eastAsiaTheme="majorEastAsia" w:hAnsiTheme="majorEastAsia" w:cstheme="majorEastAsia" w:hint="eastAsia"/>
          <w:sz w:val="24"/>
          <w:szCs w:val="24"/>
        </w:rPr>
        <w:t>的</w:t>
      </w:r>
      <w:proofErr w:type="gramEnd"/>
      <w:r>
        <w:rPr>
          <w:rFonts w:asciiTheme="majorEastAsia" w:eastAsiaTheme="majorEastAsia" w:hAnsiTheme="majorEastAsia" w:cstheme="majorEastAsia" w:hint="eastAsia"/>
          <w:sz w:val="24"/>
          <w:szCs w:val="24"/>
        </w:rPr>
        <w:t>名称、单价、工期、质量要求、磋商小组成员名单。</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354" w:name="_Toc462934310"/>
      <w:bookmarkStart w:id="355" w:name="_Toc463011289"/>
      <w:bookmarkStart w:id="356" w:name="_Toc4900"/>
      <w:bookmarkStart w:id="357" w:name="_Toc455678136"/>
      <w:bookmarkStart w:id="358" w:name="_Toc18026"/>
      <w:bookmarkStart w:id="359" w:name="_Toc11152"/>
      <w:r>
        <w:rPr>
          <w:rFonts w:asciiTheme="majorEastAsia" w:eastAsiaTheme="majorEastAsia" w:hAnsiTheme="majorEastAsia" w:cstheme="majorEastAsia" w:hint="eastAsia"/>
          <w:b/>
          <w:sz w:val="24"/>
          <w:szCs w:val="24"/>
        </w:rPr>
        <w:t>成交通知书</w:t>
      </w:r>
      <w:bookmarkStart w:id="360" w:name="_Toc455678137"/>
      <w:bookmarkStart w:id="361" w:name="_Toc462934311"/>
      <w:bookmarkStart w:id="362" w:name="_Toc463011290"/>
      <w:bookmarkStart w:id="363" w:name="_Toc11018"/>
      <w:bookmarkStart w:id="364" w:name="_Toc23963"/>
      <w:bookmarkStart w:id="365" w:name="_Toc269470335"/>
      <w:bookmarkEnd w:id="354"/>
      <w:bookmarkEnd w:id="355"/>
      <w:bookmarkEnd w:id="356"/>
      <w:bookmarkEnd w:id="357"/>
      <w:bookmarkEnd w:id="358"/>
      <w:bookmarkEnd w:id="359"/>
    </w:p>
    <w:p w:rsidR="004F2FD5" w:rsidRDefault="009D30E4">
      <w:pPr>
        <w:spacing w:line="500" w:lineRule="exact"/>
        <w:ind w:firstLineChars="200" w:firstLine="480"/>
        <w:rPr>
          <w:rFonts w:asciiTheme="majorEastAsia" w:eastAsiaTheme="majorEastAsia" w:hAnsiTheme="majorEastAsia" w:cstheme="majorEastAsia"/>
          <w:sz w:val="24"/>
          <w:szCs w:val="24"/>
        </w:rPr>
      </w:pPr>
      <w:bookmarkStart w:id="366" w:name="_Toc462934313"/>
      <w:bookmarkStart w:id="367" w:name="_Toc720"/>
      <w:bookmarkStart w:id="368" w:name="_Toc10798"/>
      <w:bookmarkStart w:id="369" w:name="_Toc463011292"/>
      <w:bookmarkStart w:id="370" w:name="_Toc455678139"/>
      <w:bookmarkEnd w:id="360"/>
      <w:bookmarkEnd w:id="361"/>
      <w:bookmarkEnd w:id="362"/>
      <w:bookmarkEnd w:id="363"/>
      <w:bookmarkEnd w:id="364"/>
      <w:r>
        <w:rPr>
          <w:rFonts w:asciiTheme="majorEastAsia" w:eastAsiaTheme="majorEastAsia" w:hAnsiTheme="majorEastAsia" w:cstheme="majorEastAsia" w:hint="eastAsia"/>
          <w:sz w:val="24"/>
          <w:szCs w:val="24"/>
        </w:rPr>
        <w:t>在公告成交结果的同时，采购人或者采购代理机构向成交人发出成交通知书，成交通知书将作为进行合同磋商和签订合同的依据。</w:t>
      </w:r>
    </w:p>
    <w:p w:rsidR="004F2FD5" w:rsidRDefault="009D30E4">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sz w:val="24"/>
          <w:szCs w:val="24"/>
        </w:rPr>
      </w:pPr>
      <w:bookmarkStart w:id="371" w:name="_Toc23774432"/>
      <w:bookmarkStart w:id="372" w:name="_Toc23149"/>
      <w:bookmarkEnd w:id="366"/>
      <w:bookmarkEnd w:id="367"/>
      <w:bookmarkEnd w:id="368"/>
      <w:bookmarkEnd w:id="369"/>
      <w:bookmarkEnd w:id="370"/>
      <w:r>
        <w:rPr>
          <w:rFonts w:asciiTheme="majorEastAsia" w:eastAsiaTheme="majorEastAsia" w:hAnsiTheme="majorEastAsia" w:cstheme="majorEastAsia" w:hint="eastAsia"/>
          <w:b/>
          <w:bCs/>
          <w:sz w:val="24"/>
          <w:szCs w:val="24"/>
        </w:rPr>
        <w:t>授予合同</w:t>
      </w:r>
      <w:bookmarkStart w:id="373" w:name="_Toc32765"/>
      <w:bookmarkEnd w:id="371"/>
      <w:bookmarkEnd w:id="372"/>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374" w:name="_Toc8361"/>
      <w:bookmarkStart w:id="375" w:name="_Toc5672"/>
      <w:bookmarkStart w:id="376" w:name="_Toc26749"/>
      <w:r>
        <w:rPr>
          <w:rFonts w:asciiTheme="majorEastAsia" w:eastAsiaTheme="majorEastAsia" w:hAnsiTheme="majorEastAsia" w:cstheme="majorEastAsia" w:hint="eastAsia"/>
          <w:sz w:val="24"/>
          <w:szCs w:val="24"/>
        </w:rPr>
        <w:t>采购人自成交通知书发出之日起30日内，按照竞争性磋商文件和成交人响应文件的规定，与成交人签订书面合同。所签订的合同不得对竞争性磋商文件确定的事项和成交人响应文件作实质性修改。</w:t>
      </w:r>
      <w:bookmarkStart w:id="377" w:name="_Toc26954"/>
      <w:bookmarkEnd w:id="373"/>
      <w:bookmarkEnd w:id="374"/>
      <w:bookmarkEnd w:id="375"/>
      <w:bookmarkEnd w:id="376"/>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378" w:name="_Toc14039"/>
      <w:bookmarkStart w:id="379" w:name="_Toc10652"/>
      <w:bookmarkStart w:id="380" w:name="_Toc12834"/>
      <w:bookmarkStart w:id="381" w:name="_Toc21772"/>
      <w:bookmarkEnd w:id="377"/>
      <w:r>
        <w:rPr>
          <w:rFonts w:asciiTheme="majorEastAsia" w:eastAsiaTheme="majorEastAsia" w:hAnsiTheme="majorEastAsia" w:cstheme="majorEastAsia" w:hint="eastAsia"/>
          <w:sz w:val="24"/>
          <w:szCs w:val="24"/>
        </w:rPr>
        <w:t>竞争性磋商文件、成交人的响应文件和澄清文件等，均应作为签约的合同文本的基础。</w:t>
      </w:r>
      <w:bookmarkStart w:id="382" w:name="_Toc5481"/>
      <w:bookmarkEnd w:id="378"/>
      <w:bookmarkEnd w:id="379"/>
      <w:bookmarkEnd w:id="380"/>
      <w:bookmarkEnd w:id="381"/>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383" w:name="_Toc10089"/>
      <w:bookmarkStart w:id="384" w:name="_Toc12739"/>
      <w:bookmarkStart w:id="385" w:name="_Toc4762"/>
      <w:bookmarkStart w:id="386" w:name="_Toc18228"/>
      <w:bookmarkEnd w:id="382"/>
      <w:r>
        <w:rPr>
          <w:rFonts w:asciiTheme="majorEastAsia" w:eastAsiaTheme="majorEastAsia" w:hAnsiTheme="majorEastAsia" w:cstheme="majorEastAsia" w:hint="eastAsia"/>
          <w:sz w:val="24"/>
          <w:szCs w:val="24"/>
        </w:rPr>
        <w:t>政府采购合同包括采购人与成交人的名称和住所、标的、数量、质量、价款或者报酬、履行期限及地点和方式、验收要求、违约责任、解决争议的方法等内容。</w:t>
      </w:r>
      <w:bookmarkStart w:id="387" w:name="_Toc7717"/>
      <w:bookmarkEnd w:id="383"/>
      <w:bookmarkEnd w:id="384"/>
      <w:bookmarkEnd w:id="385"/>
      <w:bookmarkEnd w:id="386"/>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388" w:name="_Toc18078"/>
      <w:bookmarkStart w:id="389" w:name="_Toc6035"/>
      <w:bookmarkStart w:id="390" w:name="_Toc5311"/>
      <w:r>
        <w:rPr>
          <w:rFonts w:asciiTheme="majorEastAsia" w:eastAsiaTheme="majorEastAsia" w:hAnsiTheme="majorEastAsia" w:cstheme="majorEastAsia" w:hint="eastAsia"/>
          <w:sz w:val="24"/>
          <w:szCs w:val="24"/>
        </w:rPr>
        <w:t>如成交人不按本章第6.1项约定签订合同，采购人将报请取消其成交决定，并没收其磋商保证金。采购人可按照磋商小组推荐的成交候选人名单排序，确定下一候选人为成交人或者重新采购。</w:t>
      </w:r>
      <w:bookmarkEnd w:id="387"/>
      <w:bookmarkEnd w:id="388"/>
      <w:bookmarkEnd w:id="389"/>
      <w:bookmarkEnd w:id="390"/>
    </w:p>
    <w:p w:rsidR="004F2FD5" w:rsidRDefault="009D30E4">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391" w:name="_Toc270604610"/>
      <w:bookmarkStart w:id="392" w:name="_Toc269470338"/>
      <w:bookmarkStart w:id="393" w:name="_Toc25425"/>
      <w:bookmarkEnd w:id="365"/>
      <w:r>
        <w:rPr>
          <w:rFonts w:asciiTheme="majorEastAsia" w:eastAsiaTheme="majorEastAsia" w:hAnsiTheme="majorEastAsia" w:cstheme="majorEastAsia" w:hint="eastAsia"/>
          <w:b/>
          <w:bCs/>
          <w:sz w:val="24"/>
          <w:szCs w:val="24"/>
        </w:rPr>
        <w:t xml:space="preserve"> </w:t>
      </w:r>
      <w:bookmarkStart w:id="394" w:name="_Toc23774433"/>
      <w:bookmarkStart w:id="395" w:name="_Toc27882"/>
      <w:r>
        <w:rPr>
          <w:rFonts w:asciiTheme="majorEastAsia" w:eastAsiaTheme="majorEastAsia" w:hAnsiTheme="majorEastAsia" w:cstheme="majorEastAsia" w:hint="eastAsia"/>
          <w:b/>
          <w:bCs/>
          <w:sz w:val="24"/>
          <w:szCs w:val="24"/>
        </w:rPr>
        <w:t>纪律和监督</w:t>
      </w:r>
      <w:bookmarkEnd w:id="391"/>
      <w:bookmarkEnd w:id="392"/>
      <w:bookmarkEnd w:id="393"/>
      <w:bookmarkEnd w:id="394"/>
      <w:bookmarkEnd w:id="395"/>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396" w:name="_Toc428351666"/>
      <w:bookmarkStart w:id="397" w:name="_Toc270604838"/>
      <w:bookmarkStart w:id="398" w:name="_Toc428276606"/>
      <w:bookmarkStart w:id="399" w:name="_Toc2717"/>
      <w:bookmarkStart w:id="400" w:name="_Toc277149399"/>
      <w:bookmarkStart w:id="401" w:name="_Toc13152"/>
      <w:bookmarkStart w:id="402" w:name="_Toc31772"/>
      <w:bookmarkStart w:id="403" w:name="_Toc463011302"/>
      <w:bookmarkStart w:id="404" w:name="_Toc454788046"/>
      <w:bookmarkStart w:id="405" w:name="_Toc269470339"/>
      <w:bookmarkStart w:id="406" w:name="_Toc455678149"/>
      <w:bookmarkStart w:id="407" w:name="_Toc462934323"/>
      <w:bookmarkStart w:id="408" w:name="_Toc270604611"/>
      <w:r>
        <w:rPr>
          <w:rFonts w:asciiTheme="majorEastAsia" w:eastAsiaTheme="majorEastAsia" w:hAnsiTheme="majorEastAsia" w:cstheme="majorEastAsia" w:hint="eastAsia"/>
          <w:b/>
          <w:sz w:val="24"/>
          <w:szCs w:val="24"/>
        </w:rPr>
        <w:t>对采购人的纪律要求</w:t>
      </w:r>
      <w:bookmarkEnd w:id="396"/>
      <w:bookmarkEnd w:id="397"/>
      <w:bookmarkEnd w:id="398"/>
      <w:bookmarkEnd w:id="399"/>
      <w:bookmarkEnd w:id="400"/>
      <w:bookmarkEnd w:id="401"/>
      <w:bookmarkEnd w:id="402"/>
      <w:bookmarkEnd w:id="403"/>
      <w:bookmarkEnd w:id="404"/>
      <w:bookmarkEnd w:id="405"/>
      <w:bookmarkEnd w:id="406"/>
      <w:bookmarkEnd w:id="407"/>
      <w:bookmarkEnd w:id="408"/>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采购人不得泄漏竞争性磋商中应当保密的情况和资料，不得与供应商串通损害国家利益、社会公共利益或者他人合法权益。</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409" w:name="_Toc270604612"/>
      <w:bookmarkStart w:id="410" w:name="_Toc10123"/>
      <w:bookmarkStart w:id="411" w:name="_Toc462934324"/>
      <w:bookmarkStart w:id="412" w:name="_Toc1136"/>
      <w:bookmarkStart w:id="413" w:name="_Toc454788047"/>
      <w:bookmarkStart w:id="414" w:name="_Toc24245"/>
      <w:bookmarkStart w:id="415" w:name="_Toc463011303"/>
      <w:bookmarkStart w:id="416" w:name="_Toc455678150"/>
      <w:bookmarkStart w:id="417" w:name="_Toc277149400"/>
      <w:bookmarkStart w:id="418" w:name="_Toc428351667"/>
      <w:bookmarkStart w:id="419" w:name="_Toc428276607"/>
      <w:bookmarkStart w:id="420" w:name="_Toc270604839"/>
      <w:bookmarkStart w:id="421" w:name="_Toc269470340"/>
      <w:r>
        <w:rPr>
          <w:rFonts w:asciiTheme="majorEastAsia" w:eastAsiaTheme="majorEastAsia" w:hAnsiTheme="majorEastAsia" w:cstheme="majorEastAsia" w:hint="eastAsia"/>
          <w:b/>
          <w:sz w:val="24"/>
          <w:szCs w:val="24"/>
        </w:rPr>
        <w:t>对供应商的纪律要求</w:t>
      </w:r>
      <w:bookmarkEnd w:id="409"/>
      <w:bookmarkEnd w:id="410"/>
      <w:bookmarkEnd w:id="411"/>
      <w:bookmarkEnd w:id="412"/>
      <w:bookmarkEnd w:id="413"/>
      <w:bookmarkEnd w:id="414"/>
      <w:bookmarkEnd w:id="415"/>
      <w:bookmarkEnd w:id="416"/>
      <w:bookmarkEnd w:id="417"/>
      <w:bookmarkEnd w:id="418"/>
      <w:bookmarkEnd w:id="419"/>
      <w:bookmarkEnd w:id="420"/>
      <w:bookmarkEnd w:id="421"/>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供应商不得相互串通或者与采购人串通，不得向采购人或者磋商小组成员行贿谋取成交，不得以他人名义磋商或者以其他方式弄虚作假骗取成交；供应商不得以任何方式干扰、影响磋商工作。</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422" w:name="_Toc23588"/>
      <w:bookmarkStart w:id="423" w:name="_Toc462934325"/>
      <w:bookmarkStart w:id="424" w:name="_Toc270604840"/>
      <w:bookmarkStart w:id="425" w:name="_Toc277149401"/>
      <w:bookmarkStart w:id="426" w:name="_Toc270604613"/>
      <w:bookmarkStart w:id="427" w:name="_Toc455678151"/>
      <w:bookmarkStart w:id="428" w:name="_Toc454788048"/>
      <w:bookmarkStart w:id="429" w:name="_Toc269470341"/>
      <w:bookmarkStart w:id="430" w:name="_Toc15953"/>
      <w:bookmarkStart w:id="431" w:name="_Toc463011304"/>
      <w:bookmarkStart w:id="432" w:name="_Toc428276608"/>
      <w:bookmarkStart w:id="433" w:name="_Toc428351668"/>
      <w:bookmarkStart w:id="434" w:name="_Toc26184"/>
      <w:r>
        <w:rPr>
          <w:rFonts w:asciiTheme="majorEastAsia" w:eastAsiaTheme="majorEastAsia" w:hAnsiTheme="majorEastAsia" w:cstheme="majorEastAsia" w:hint="eastAsia"/>
          <w:b/>
          <w:sz w:val="24"/>
          <w:szCs w:val="24"/>
        </w:rPr>
        <w:t>对磋商小组成员的纪律要求</w:t>
      </w:r>
      <w:bookmarkEnd w:id="422"/>
      <w:bookmarkEnd w:id="423"/>
      <w:bookmarkEnd w:id="424"/>
      <w:bookmarkEnd w:id="425"/>
      <w:bookmarkEnd w:id="426"/>
      <w:bookmarkEnd w:id="427"/>
      <w:bookmarkEnd w:id="428"/>
      <w:bookmarkEnd w:id="429"/>
      <w:bookmarkEnd w:id="430"/>
      <w:bookmarkEnd w:id="431"/>
      <w:bookmarkEnd w:id="432"/>
      <w:bookmarkEnd w:id="433"/>
      <w:bookmarkEnd w:id="434"/>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435" w:name="_Toc270604841"/>
      <w:bookmarkStart w:id="436" w:name="_Toc428276609"/>
      <w:bookmarkStart w:id="437" w:name="_Toc4673"/>
      <w:bookmarkStart w:id="438" w:name="_Toc269470342"/>
      <w:bookmarkStart w:id="439" w:name="_Toc463011305"/>
      <w:bookmarkStart w:id="440" w:name="_Toc454788049"/>
      <w:bookmarkStart w:id="441" w:name="_Toc428351669"/>
      <w:bookmarkStart w:id="442" w:name="_Toc270604614"/>
      <w:bookmarkStart w:id="443" w:name="_Toc462934326"/>
      <w:bookmarkStart w:id="444" w:name="_Toc8563"/>
      <w:bookmarkStart w:id="445" w:name="_Toc277149402"/>
      <w:bookmarkStart w:id="446" w:name="_Toc14202"/>
      <w:bookmarkStart w:id="447" w:name="_Toc455678152"/>
      <w:r>
        <w:rPr>
          <w:rFonts w:asciiTheme="majorEastAsia" w:eastAsiaTheme="majorEastAsia" w:hAnsiTheme="majorEastAsia" w:cstheme="majorEastAsia" w:hint="eastAsia"/>
          <w:b/>
          <w:sz w:val="24"/>
          <w:szCs w:val="24"/>
        </w:rPr>
        <w:t>对与磋商活动有关的工作人员的纪律要求</w:t>
      </w:r>
      <w:bookmarkEnd w:id="435"/>
      <w:bookmarkEnd w:id="436"/>
      <w:bookmarkEnd w:id="437"/>
      <w:bookmarkEnd w:id="438"/>
      <w:bookmarkEnd w:id="439"/>
      <w:bookmarkEnd w:id="440"/>
      <w:bookmarkEnd w:id="441"/>
      <w:bookmarkEnd w:id="442"/>
      <w:bookmarkEnd w:id="443"/>
      <w:bookmarkEnd w:id="444"/>
      <w:bookmarkEnd w:id="445"/>
      <w:bookmarkEnd w:id="446"/>
      <w:bookmarkEnd w:id="447"/>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rsidR="004F2FD5" w:rsidRDefault="009D30E4">
      <w:pPr>
        <w:keepNext/>
        <w:keepLines/>
        <w:numPr>
          <w:ilvl w:val="1"/>
          <w:numId w:val="1"/>
        </w:numPr>
        <w:wordWrap w:val="0"/>
        <w:topLinePunct/>
        <w:spacing w:line="500" w:lineRule="exact"/>
        <w:jc w:val="left"/>
        <w:outlineLvl w:val="2"/>
        <w:rPr>
          <w:rFonts w:asciiTheme="majorEastAsia" w:eastAsiaTheme="majorEastAsia" w:hAnsiTheme="majorEastAsia" w:cstheme="majorEastAsia"/>
          <w:b/>
          <w:sz w:val="24"/>
          <w:szCs w:val="24"/>
        </w:rPr>
      </w:pPr>
      <w:bookmarkStart w:id="448" w:name="_Toc428351670"/>
      <w:bookmarkStart w:id="449" w:name="_Toc428276610"/>
      <w:bookmarkStart w:id="450" w:name="_Toc269470343"/>
      <w:bookmarkStart w:id="451" w:name="_Toc29089"/>
      <w:bookmarkStart w:id="452" w:name="_Toc454788050"/>
      <w:bookmarkStart w:id="453" w:name="_Toc270604842"/>
      <w:bookmarkStart w:id="454" w:name="_Toc277149403"/>
      <w:bookmarkStart w:id="455" w:name="_Toc270604615"/>
      <w:r>
        <w:rPr>
          <w:rFonts w:asciiTheme="majorEastAsia" w:eastAsiaTheme="majorEastAsia" w:hAnsiTheme="majorEastAsia" w:cstheme="majorEastAsia" w:hint="eastAsia"/>
          <w:b/>
          <w:sz w:val="24"/>
          <w:szCs w:val="24"/>
        </w:rPr>
        <w:t xml:space="preserve"> </w:t>
      </w:r>
      <w:bookmarkStart w:id="456" w:name="_Toc27033"/>
      <w:r>
        <w:rPr>
          <w:rFonts w:asciiTheme="majorEastAsia" w:eastAsiaTheme="majorEastAsia" w:hAnsiTheme="majorEastAsia" w:cstheme="majorEastAsia" w:hint="eastAsia"/>
          <w:b/>
          <w:sz w:val="24"/>
          <w:szCs w:val="24"/>
        </w:rPr>
        <w:t>询问、质疑和投诉</w:t>
      </w:r>
      <w:bookmarkEnd w:id="448"/>
      <w:bookmarkEnd w:id="449"/>
      <w:bookmarkEnd w:id="450"/>
      <w:bookmarkEnd w:id="451"/>
      <w:bookmarkEnd w:id="452"/>
      <w:bookmarkEnd w:id="453"/>
      <w:bookmarkEnd w:id="454"/>
      <w:bookmarkEnd w:id="455"/>
      <w:bookmarkEnd w:id="456"/>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57" w:name="_Toc11785"/>
      <w:bookmarkStart w:id="458" w:name="_Toc462934328"/>
      <w:bookmarkStart w:id="459" w:name="_Toc17445"/>
      <w:bookmarkStart w:id="460" w:name="_Toc463011307"/>
      <w:bookmarkStart w:id="461" w:name="_Toc455678154"/>
      <w:r>
        <w:rPr>
          <w:rFonts w:asciiTheme="majorEastAsia" w:eastAsiaTheme="majorEastAsia" w:hAnsiTheme="majorEastAsia" w:cstheme="majorEastAsia" w:hint="eastAsia"/>
          <w:sz w:val="24"/>
          <w:szCs w:val="24"/>
        </w:rPr>
        <w:t>供应商或有关当事人对磋商过程、成交结果有异议的，可以向采购人或者采购代理机构提出询问。</w:t>
      </w:r>
      <w:bookmarkEnd w:id="457"/>
      <w:bookmarkEnd w:id="458"/>
      <w:bookmarkEnd w:id="459"/>
      <w:bookmarkEnd w:id="460"/>
      <w:bookmarkEnd w:id="461"/>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62" w:name="_Toc455678155"/>
      <w:bookmarkStart w:id="463" w:name="_Toc27421"/>
      <w:bookmarkStart w:id="464" w:name="_Toc463011308"/>
      <w:bookmarkStart w:id="465" w:name="_Toc462934329"/>
      <w:bookmarkStart w:id="466" w:name="_Toc24621"/>
      <w:r>
        <w:rPr>
          <w:rFonts w:asciiTheme="majorEastAsia" w:eastAsiaTheme="majorEastAsia" w:hAnsiTheme="majorEastAsia" w:cstheme="majorEastAsia" w:hint="eastAsia"/>
          <w:sz w:val="24"/>
          <w:szCs w:val="24"/>
        </w:rPr>
        <w:t>采购人或者采购代理机构应当在三个工作日内对供应</w:t>
      </w:r>
      <w:proofErr w:type="gramStart"/>
      <w:r>
        <w:rPr>
          <w:rFonts w:asciiTheme="majorEastAsia" w:eastAsiaTheme="majorEastAsia" w:hAnsiTheme="majorEastAsia" w:cstheme="majorEastAsia" w:hint="eastAsia"/>
          <w:sz w:val="24"/>
          <w:szCs w:val="24"/>
        </w:rPr>
        <w:t>商依法</w:t>
      </w:r>
      <w:proofErr w:type="gramEnd"/>
      <w:r>
        <w:rPr>
          <w:rFonts w:asciiTheme="majorEastAsia" w:eastAsiaTheme="majorEastAsia" w:hAnsiTheme="majorEastAsia" w:cstheme="majorEastAsia" w:hint="eastAsia"/>
          <w:sz w:val="24"/>
          <w:szCs w:val="24"/>
        </w:rPr>
        <w:t>提出的询问</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答复。</w:t>
      </w:r>
      <w:bookmarkEnd w:id="462"/>
      <w:bookmarkEnd w:id="463"/>
      <w:bookmarkEnd w:id="464"/>
      <w:bookmarkEnd w:id="465"/>
      <w:bookmarkEnd w:id="466"/>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67" w:name="_Toc455678156"/>
      <w:bookmarkStart w:id="468" w:name="_Toc463011309"/>
      <w:bookmarkStart w:id="469" w:name="_Toc462934330"/>
      <w:bookmarkStart w:id="470" w:name="_Toc28381"/>
      <w:bookmarkStart w:id="471" w:name="_Toc30298"/>
      <w:r>
        <w:rPr>
          <w:rFonts w:asciiTheme="majorEastAsia" w:eastAsiaTheme="majorEastAsia" w:hAnsiTheme="majorEastAsia" w:cstheme="majorEastAsia" w:hint="eastAsia"/>
          <w:sz w:val="24"/>
          <w:szCs w:val="24"/>
        </w:rPr>
        <w:t>供应商认为竞争性磋商文件、采购过程使自己的权益受到损害的，可以在知道或者应知其权益受到损害之日起七个工作日内，以书面形式向采购人提出质疑。</w:t>
      </w:r>
      <w:bookmarkEnd w:id="467"/>
      <w:bookmarkEnd w:id="468"/>
      <w:bookmarkEnd w:id="469"/>
      <w:bookmarkEnd w:id="470"/>
      <w:bookmarkEnd w:id="471"/>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72" w:name="_Toc16614"/>
      <w:bookmarkStart w:id="473" w:name="_Toc288"/>
      <w:bookmarkStart w:id="474" w:name="_Toc463011310"/>
      <w:bookmarkStart w:id="475" w:name="_Toc462934331"/>
      <w:r>
        <w:rPr>
          <w:rFonts w:asciiTheme="majorEastAsia" w:eastAsiaTheme="majorEastAsia" w:hAnsiTheme="majorEastAsia" w:cstheme="majorEastAsia" w:hint="eastAsia"/>
          <w:sz w:val="24"/>
          <w:szCs w:val="24"/>
        </w:rPr>
        <w:t>供应商认为成交结果使自己的权益受到损害的，可以在成交结果公告期限届满之日起七个工作日内，以书面形式向采购人提出质疑，接收质疑函联系部门、电话及地址详见竞争性磋商公告。</w:t>
      </w:r>
      <w:bookmarkEnd w:id="472"/>
      <w:bookmarkEnd w:id="473"/>
      <w:bookmarkEnd w:id="474"/>
      <w:bookmarkEnd w:id="475"/>
      <w:r>
        <w:rPr>
          <w:rFonts w:asciiTheme="majorEastAsia" w:eastAsiaTheme="majorEastAsia" w:hAnsiTheme="majorEastAsia" w:cstheme="majorEastAsia" w:hint="eastAsia"/>
          <w:sz w:val="24"/>
          <w:szCs w:val="24"/>
        </w:rPr>
        <w:t>在法定质疑期内供应商针对同一采购程序环节的质疑应当一次性提出。</w:t>
      </w:r>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76" w:name="_Toc5258"/>
      <w:bookmarkStart w:id="477" w:name="_Toc463011311"/>
      <w:bookmarkStart w:id="478" w:name="_Toc462934332"/>
      <w:bookmarkStart w:id="479" w:name="_Toc18478"/>
      <w:bookmarkStart w:id="480" w:name="_Toc455678157"/>
      <w:r>
        <w:rPr>
          <w:rFonts w:asciiTheme="majorEastAsia" w:eastAsiaTheme="majorEastAsia" w:hAnsiTheme="majorEastAsia" w:cstheme="majorEastAsia" w:hint="eastAsia"/>
          <w:sz w:val="24"/>
          <w:szCs w:val="24"/>
        </w:rPr>
        <w:t>采购人或者采购代理机构应当在收到供应商的书面质疑后七个工作日内</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答复，并以书面形式通知质疑供应商和其他有关供应商，但答复的内容不得涉及商业秘密。</w:t>
      </w:r>
      <w:bookmarkEnd w:id="476"/>
      <w:bookmarkEnd w:id="477"/>
      <w:bookmarkEnd w:id="478"/>
      <w:bookmarkEnd w:id="479"/>
      <w:bookmarkEnd w:id="480"/>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81" w:name="_Toc455678158"/>
      <w:bookmarkStart w:id="482" w:name="_Toc21390"/>
      <w:bookmarkStart w:id="483" w:name="_Toc462934333"/>
      <w:bookmarkStart w:id="484" w:name="_Toc463011312"/>
      <w:bookmarkStart w:id="485" w:name="_Toc4898"/>
      <w:r>
        <w:rPr>
          <w:rFonts w:asciiTheme="majorEastAsia" w:eastAsiaTheme="majorEastAsia" w:hAnsiTheme="majorEastAsia" w:cstheme="majorEastAsia" w:hint="eastAsia"/>
          <w:sz w:val="24"/>
          <w:szCs w:val="24"/>
        </w:rPr>
        <w:t>质疑单位对采购人、采购代理机构的答复不满意或者采购人、采购代理机构未在规定的时间内</w:t>
      </w:r>
      <w:proofErr w:type="gramStart"/>
      <w:r>
        <w:rPr>
          <w:rFonts w:asciiTheme="majorEastAsia" w:eastAsiaTheme="majorEastAsia" w:hAnsiTheme="majorEastAsia" w:cstheme="majorEastAsia" w:hint="eastAsia"/>
          <w:sz w:val="24"/>
          <w:szCs w:val="24"/>
        </w:rPr>
        <w:t>作出</w:t>
      </w:r>
      <w:proofErr w:type="gramEnd"/>
      <w:r>
        <w:rPr>
          <w:rFonts w:asciiTheme="majorEastAsia" w:eastAsiaTheme="majorEastAsia" w:hAnsiTheme="majorEastAsia" w:cstheme="majorEastAsia" w:hint="eastAsia"/>
          <w:sz w:val="24"/>
          <w:szCs w:val="24"/>
        </w:rPr>
        <w:t>答复的，可以在答复期满后十五个工作日内向同级政府采购监督管理部门投诉。</w:t>
      </w:r>
      <w:bookmarkEnd w:id="481"/>
      <w:bookmarkEnd w:id="482"/>
      <w:bookmarkEnd w:id="483"/>
      <w:bookmarkEnd w:id="484"/>
      <w:bookmarkEnd w:id="485"/>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bookmarkStart w:id="486" w:name="_Toc11631"/>
      <w:bookmarkStart w:id="487" w:name="_Toc455678159"/>
      <w:bookmarkStart w:id="488" w:name="_Toc17682"/>
      <w:bookmarkStart w:id="489" w:name="_Toc462934334"/>
      <w:bookmarkStart w:id="490" w:name="_Toc463011313"/>
      <w:r>
        <w:rPr>
          <w:rFonts w:asciiTheme="majorEastAsia" w:eastAsiaTheme="majorEastAsia" w:hAnsiTheme="majorEastAsia" w:cstheme="majorEastAsia" w:hint="eastAsia"/>
          <w:sz w:val="24"/>
          <w:szCs w:val="24"/>
        </w:rPr>
        <w:t>供应商质疑、投诉应当有明确的请求和必要的证明材料。供应</w:t>
      </w:r>
      <w:proofErr w:type="gramStart"/>
      <w:r>
        <w:rPr>
          <w:rFonts w:asciiTheme="majorEastAsia" w:eastAsiaTheme="majorEastAsia" w:hAnsiTheme="majorEastAsia" w:cstheme="majorEastAsia" w:hint="eastAsia"/>
          <w:sz w:val="24"/>
          <w:szCs w:val="24"/>
        </w:rPr>
        <w:t>商投诉</w:t>
      </w:r>
      <w:proofErr w:type="gramEnd"/>
      <w:r>
        <w:rPr>
          <w:rFonts w:asciiTheme="majorEastAsia" w:eastAsiaTheme="majorEastAsia" w:hAnsiTheme="majorEastAsia" w:cstheme="majorEastAsia" w:hint="eastAsia"/>
          <w:sz w:val="24"/>
          <w:szCs w:val="24"/>
        </w:rPr>
        <w:t>的事项不得超出已质疑事项的范围。</w:t>
      </w:r>
      <w:bookmarkEnd w:id="486"/>
      <w:bookmarkEnd w:id="487"/>
      <w:bookmarkEnd w:id="488"/>
      <w:bookmarkEnd w:id="489"/>
      <w:bookmarkEnd w:id="490"/>
    </w:p>
    <w:p w:rsidR="004F2FD5" w:rsidRDefault="009D30E4">
      <w:pPr>
        <w:numPr>
          <w:ilvl w:val="0"/>
          <w:numId w:val="1"/>
        </w:numPr>
        <w:tabs>
          <w:tab w:val="left" w:pos="360"/>
        </w:tabs>
        <w:wordWrap w:val="0"/>
        <w:topLinePunct/>
        <w:autoSpaceDE w:val="0"/>
        <w:autoSpaceDN w:val="0"/>
        <w:adjustRightInd w:val="0"/>
        <w:snapToGrid w:val="0"/>
        <w:spacing w:line="500" w:lineRule="exact"/>
        <w:contextualSpacing/>
        <w:outlineLvl w:val="1"/>
        <w:rPr>
          <w:rFonts w:asciiTheme="majorEastAsia" w:eastAsiaTheme="majorEastAsia" w:hAnsiTheme="majorEastAsia" w:cstheme="majorEastAsia"/>
          <w:b/>
          <w:bCs/>
          <w:sz w:val="24"/>
          <w:szCs w:val="24"/>
        </w:rPr>
      </w:pPr>
      <w:bookmarkStart w:id="491" w:name="_Toc23774435"/>
      <w:bookmarkStart w:id="492" w:name="_Toc5729"/>
      <w:r>
        <w:rPr>
          <w:rFonts w:asciiTheme="majorEastAsia" w:eastAsiaTheme="majorEastAsia" w:hAnsiTheme="majorEastAsia" w:cstheme="majorEastAsia" w:hint="eastAsia"/>
          <w:b/>
          <w:bCs/>
          <w:sz w:val="24"/>
          <w:szCs w:val="24"/>
        </w:rPr>
        <w:t>需要补充的其他内容</w:t>
      </w:r>
      <w:bookmarkEnd w:id="491"/>
      <w:bookmarkEnd w:id="492"/>
    </w:p>
    <w:p w:rsidR="004F2FD5" w:rsidRDefault="009D30E4">
      <w:pPr>
        <w:numPr>
          <w:ilvl w:val="2"/>
          <w:numId w:val="1"/>
        </w:numPr>
        <w:wordWrap w:val="0"/>
        <w:topLinePunct/>
        <w:spacing w:line="500" w:lineRule="exact"/>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需要补充的其他内容：</w:t>
      </w:r>
      <w:proofErr w:type="gramStart"/>
      <w:r>
        <w:rPr>
          <w:rFonts w:asciiTheme="majorEastAsia" w:eastAsiaTheme="majorEastAsia" w:hAnsiTheme="majorEastAsia" w:cstheme="majorEastAsia" w:hint="eastAsia"/>
          <w:sz w:val="24"/>
          <w:szCs w:val="24"/>
        </w:rPr>
        <w:t>见供应</w:t>
      </w:r>
      <w:proofErr w:type="gramEnd"/>
      <w:r>
        <w:rPr>
          <w:rFonts w:asciiTheme="majorEastAsia" w:eastAsiaTheme="majorEastAsia" w:hAnsiTheme="majorEastAsia" w:cstheme="majorEastAsia" w:hint="eastAsia"/>
          <w:sz w:val="24"/>
          <w:szCs w:val="24"/>
        </w:rPr>
        <w:t>商须知前附表。</w:t>
      </w:r>
      <w:bookmarkStart w:id="493" w:name="_Toc270604619"/>
      <w:bookmarkStart w:id="494" w:name="_Toc270604617"/>
    </w:p>
    <w:p w:rsidR="004F2FD5" w:rsidRDefault="009D30E4">
      <w:pPr>
        <w:wordWrap w:val="0"/>
        <w:topLinePunct/>
        <w:spacing w:line="460" w:lineRule="exact"/>
        <w:jc w:val="center"/>
        <w:rPr>
          <w:rFonts w:ascii="宋体" w:eastAsia="宋体" w:hAnsi="宋体" w:cs="宋体"/>
          <w:b/>
          <w:bCs/>
          <w:sz w:val="30"/>
          <w:szCs w:val="30"/>
        </w:rPr>
      </w:pPr>
      <w:r>
        <w:rPr>
          <w:rFonts w:ascii="宋体" w:eastAsia="宋体" w:hAnsi="宋体" w:cs="黑体" w:hint="eastAsia"/>
          <w:sz w:val="28"/>
          <w:szCs w:val="28"/>
        </w:rPr>
        <w:br w:type="page"/>
      </w:r>
      <w:bookmarkStart w:id="495" w:name="_Toc1582"/>
      <w:bookmarkStart w:id="496" w:name="_Toc23774436"/>
      <w:bookmarkEnd w:id="493"/>
      <w:r>
        <w:rPr>
          <w:rFonts w:ascii="宋体" w:eastAsia="宋体" w:hAnsi="宋体" w:cs="宋体" w:hint="eastAsia"/>
          <w:b/>
          <w:bCs/>
          <w:sz w:val="30"/>
          <w:szCs w:val="30"/>
        </w:rPr>
        <w:t>第三章   评审办法</w:t>
      </w:r>
      <w:bookmarkEnd w:id="495"/>
      <w:bookmarkEnd w:id="496"/>
    </w:p>
    <w:p w:rsidR="004F2FD5" w:rsidRDefault="009D30E4">
      <w:pPr>
        <w:keepNext/>
        <w:keepLines/>
        <w:wordWrap w:val="0"/>
        <w:topLinePunct/>
        <w:spacing w:line="360" w:lineRule="auto"/>
        <w:ind w:left="482"/>
        <w:jc w:val="center"/>
        <w:outlineLvl w:val="2"/>
        <w:rPr>
          <w:rFonts w:ascii="宋体" w:eastAsia="宋体" w:hAnsi="宋体" w:cs="Times New Roman"/>
          <w:b/>
          <w:bCs/>
          <w:sz w:val="28"/>
          <w:szCs w:val="28"/>
        </w:rPr>
      </w:pPr>
      <w:bookmarkStart w:id="497" w:name="_Toc6633"/>
      <w:bookmarkStart w:id="498" w:name="_Toc16535"/>
      <w:bookmarkStart w:id="499" w:name="_Toc22649"/>
      <w:bookmarkStart w:id="500" w:name="_Toc22753"/>
      <w:bookmarkStart w:id="501" w:name="_Toc4734"/>
      <w:bookmarkStart w:id="502" w:name="_Toc12415"/>
      <w:bookmarkStart w:id="503" w:name="_Toc1534"/>
      <w:bookmarkStart w:id="504" w:name="_Toc23659"/>
      <w:bookmarkStart w:id="505" w:name="_Toc16950"/>
      <w:bookmarkStart w:id="506" w:name="_Toc21398"/>
      <w:bookmarkStart w:id="507" w:name="_Toc14114"/>
      <w:bookmarkStart w:id="508" w:name="_Toc16256"/>
      <w:bookmarkStart w:id="509" w:name="_Toc9836"/>
      <w:r>
        <w:rPr>
          <w:rFonts w:ascii="宋体" w:eastAsia="宋体" w:hAnsi="宋体" w:cs="Times New Roman" w:hint="eastAsia"/>
          <w:b/>
          <w:bCs/>
          <w:sz w:val="28"/>
          <w:szCs w:val="28"/>
        </w:rPr>
        <w:t>评审办法前附表</w:t>
      </w:r>
      <w:bookmarkEnd w:id="497"/>
      <w:bookmarkEnd w:id="498"/>
      <w:bookmarkEnd w:id="499"/>
      <w:bookmarkEnd w:id="500"/>
      <w:bookmarkEnd w:id="501"/>
      <w:bookmarkEnd w:id="502"/>
      <w:bookmarkEnd w:id="503"/>
      <w:bookmarkEnd w:id="504"/>
      <w:bookmarkEnd w:id="505"/>
      <w:bookmarkEnd w:id="506"/>
      <w:bookmarkEnd w:id="507"/>
      <w:bookmarkEnd w:id="508"/>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410"/>
        <w:gridCol w:w="5103"/>
      </w:tblGrid>
      <w:tr w:rsidR="004F2FD5">
        <w:trPr>
          <w:trHeight w:val="683"/>
          <w:jc w:val="center"/>
        </w:trPr>
        <w:tc>
          <w:tcPr>
            <w:tcW w:w="1866" w:type="dxa"/>
            <w:gridSpan w:val="2"/>
            <w:vAlign w:val="center"/>
          </w:tcPr>
          <w:p w:rsidR="004F2FD5"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条款</w:t>
            </w:r>
          </w:p>
        </w:tc>
        <w:tc>
          <w:tcPr>
            <w:tcW w:w="2410" w:type="dxa"/>
            <w:vAlign w:val="center"/>
          </w:tcPr>
          <w:p w:rsidR="004F2FD5"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评审因素</w:t>
            </w:r>
          </w:p>
        </w:tc>
        <w:tc>
          <w:tcPr>
            <w:tcW w:w="5103" w:type="dxa"/>
            <w:vAlign w:val="center"/>
          </w:tcPr>
          <w:p w:rsidR="004F2FD5"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评审标准</w:t>
            </w:r>
          </w:p>
        </w:tc>
      </w:tr>
      <w:tr w:rsidR="004F2FD5">
        <w:trPr>
          <w:trHeight w:val="773"/>
          <w:jc w:val="center"/>
        </w:trPr>
        <w:tc>
          <w:tcPr>
            <w:tcW w:w="990" w:type="dxa"/>
            <w:vMerge w:val="restart"/>
            <w:vAlign w:val="center"/>
          </w:tcPr>
          <w:p w:rsidR="004F2FD5"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2.1.1</w:t>
            </w:r>
          </w:p>
        </w:tc>
        <w:tc>
          <w:tcPr>
            <w:tcW w:w="876" w:type="dxa"/>
            <w:vMerge w:val="restart"/>
            <w:vAlign w:val="center"/>
          </w:tcPr>
          <w:p w:rsidR="004F2FD5"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符合性评审</w:t>
            </w:r>
          </w:p>
        </w:tc>
        <w:tc>
          <w:tcPr>
            <w:tcW w:w="2410" w:type="dxa"/>
            <w:vAlign w:val="center"/>
          </w:tcPr>
          <w:p w:rsidR="004F2FD5"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供应商名称</w:t>
            </w:r>
          </w:p>
        </w:tc>
        <w:tc>
          <w:tcPr>
            <w:tcW w:w="5103" w:type="dxa"/>
            <w:vAlign w:val="center"/>
          </w:tcPr>
          <w:p w:rsidR="004F2FD5" w:rsidRDefault="009D30E4" w:rsidP="00BB0831">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与营业执照、资质证书一致</w:t>
            </w:r>
          </w:p>
        </w:tc>
      </w:tr>
      <w:tr w:rsidR="004F2FD5">
        <w:trPr>
          <w:trHeight w:val="683"/>
          <w:jc w:val="center"/>
        </w:trPr>
        <w:tc>
          <w:tcPr>
            <w:tcW w:w="990" w:type="dxa"/>
            <w:vMerge/>
            <w:vAlign w:val="center"/>
          </w:tcPr>
          <w:p w:rsidR="004F2FD5" w:rsidRDefault="004F2FD5">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4F2FD5" w:rsidRDefault="004F2FD5">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4F2FD5"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响应文件签署、盖章</w:t>
            </w:r>
          </w:p>
        </w:tc>
        <w:tc>
          <w:tcPr>
            <w:tcW w:w="5103" w:type="dxa"/>
            <w:vAlign w:val="center"/>
          </w:tcPr>
          <w:p w:rsidR="004F2FD5" w:rsidRDefault="009D30E4">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sz w:val="24"/>
                <w:szCs w:val="24"/>
              </w:rPr>
              <w:t>响应文件按竞争性磋商文件要求签署、盖章的</w:t>
            </w:r>
          </w:p>
        </w:tc>
      </w:tr>
      <w:tr w:rsidR="009D30E4">
        <w:trPr>
          <w:trHeight w:val="683"/>
          <w:jc w:val="center"/>
        </w:trPr>
        <w:tc>
          <w:tcPr>
            <w:tcW w:w="990"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9D30E4" w:rsidRDefault="009D30E4" w:rsidP="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投标文件格式</w:t>
            </w:r>
          </w:p>
        </w:tc>
        <w:tc>
          <w:tcPr>
            <w:tcW w:w="5103" w:type="dxa"/>
            <w:vAlign w:val="center"/>
          </w:tcPr>
          <w:p w:rsidR="009D30E4" w:rsidRDefault="009D30E4" w:rsidP="009D30E4">
            <w:pPr>
              <w:widowControl/>
              <w:wordWrap w:val="0"/>
              <w:topLinePunct/>
              <w:spacing w:line="360" w:lineRule="auto"/>
              <w:jc w:val="left"/>
              <w:rPr>
                <w:rFonts w:ascii="宋体" w:eastAsia="宋体" w:hAnsi="宋体" w:cs="宋体"/>
                <w:sz w:val="24"/>
                <w:szCs w:val="24"/>
              </w:rPr>
            </w:pP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w:t>
            </w:r>
            <w:r>
              <w:rPr>
                <w:rFonts w:asciiTheme="minorEastAsia" w:hAnsiTheme="minorEastAsia"/>
                <w:sz w:val="24"/>
                <w:szCs w:val="24"/>
              </w:rPr>
              <w:t xml:space="preserve"> “响应文件格式”的要求</w:t>
            </w:r>
          </w:p>
        </w:tc>
      </w:tr>
      <w:tr w:rsidR="004F2FD5">
        <w:trPr>
          <w:trHeight w:val="683"/>
          <w:jc w:val="center"/>
        </w:trPr>
        <w:tc>
          <w:tcPr>
            <w:tcW w:w="990" w:type="dxa"/>
            <w:vMerge/>
            <w:vAlign w:val="center"/>
          </w:tcPr>
          <w:p w:rsidR="004F2FD5" w:rsidRDefault="004F2FD5">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4F2FD5" w:rsidRDefault="004F2FD5">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4F2FD5"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报价唯一</w:t>
            </w:r>
          </w:p>
        </w:tc>
        <w:tc>
          <w:tcPr>
            <w:tcW w:w="5103" w:type="dxa"/>
            <w:vAlign w:val="center"/>
          </w:tcPr>
          <w:p w:rsidR="004F2FD5" w:rsidRDefault="009D30E4">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只能有一个有效报价</w:t>
            </w:r>
          </w:p>
        </w:tc>
      </w:tr>
      <w:tr w:rsidR="009D30E4" w:rsidTr="009D30E4">
        <w:trPr>
          <w:trHeight w:hRule="exact" w:val="1395"/>
          <w:jc w:val="center"/>
        </w:trPr>
        <w:tc>
          <w:tcPr>
            <w:tcW w:w="990" w:type="dxa"/>
            <w:vMerge w:val="restart"/>
            <w:vAlign w:val="center"/>
          </w:tcPr>
          <w:p w:rsidR="009D30E4"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2.1.2</w:t>
            </w:r>
          </w:p>
        </w:tc>
        <w:tc>
          <w:tcPr>
            <w:tcW w:w="876" w:type="dxa"/>
            <w:vMerge w:val="restart"/>
            <w:vAlign w:val="center"/>
          </w:tcPr>
          <w:p w:rsidR="009D30E4" w:rsidRDefault="009D30E4">
            <w:pPr>
              <w:widowControl/>
              <w:wordWrap w:val="0"/>
              <w:topLinePunct/>
              <w:spacing w:line="360" w:lineRule="auto"/>
              <w:jc w:val="center"/>
              <w:rPr>
                <w:rFonts w:ascii="宋体" w:eastAsia="宋体" w:hAnsi="宋体" w:cs="宋体"/>
                <w:sz w:val="24"/>
                <w:szCs w:val="24"/>
              </w:rPr>
            </w:pPr>
            <w:r>
              <w:rPr>
                <w:rFonts w:ascii="宋体" w:eastAsia="宋体" w:hAnsi="宋体" w:cs="宋体" w:hint="eastAsia"/>
                <w:sz w:val="24"/>
                <w:szCs w:val="24"/>
              </w:rPr>
              <w:t>资格审查</w:t>
            </w:r>
            <w:r>
              <w:rPr>
                <w:rFonts w:ascii="宋体" w:eastAsia="宋体" w:hAnsi="宋体" w:cs="宋体" w:hint="eastAsia"/>
                <w:kern w:val="0"/>
                <w:sz w:val="24"/>
                <w:szCs w:val="24"/>
              </w:rPr>
              <w:t>标准</w:t>
            </w:r>
          </w:p>
        </w:tc>
        <w:tc>
          <w:tcPr>
            <w:tcW w:w="2410" w:type="dxa"/>
            <w:vAlign w:val="center"/>
          </w:tcPr>
          <w:p w:rsidR="009D30E4" w:rsidRDefault="009D30E4" w:rsidP="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满足《中华人民共和国政府采购法》第二十二条规定承诺书</w:t>
            </w:r>
          </w:p>
        </w:tc>
        <w:tc>
          <w:tcPr>
            <w:tcW w:w="5103" w:type="dxa"/>
            <w:vAlign w:val="center"/>
          </w:tcPr>
          <w:p w:rsidR="009D30E4" w:rsidRDefault="009D30E4" w:rsidP="009D30E4">
            <w:pPr>
              <w:widowControl/>
              <w:wordWrap w:val="0"/>
              <w:topLinePunct/>
              <w:spacing w:line="360" w:lineRule="auto"/>
              <w:jc w:val="left"/>
              <w:rPr>
                <w:rFonts w:ascii="宋体" w:eastAsia="宋体" w:hAnsi="宋体" w:cs="宋体"/>
                <w:sz w:val="24"/>
                <w:szCs w:val="24"/>
              </w:rPr>
            </w:pPr>
            <w:r>
              <w:rPr>
                <w:rFonts w:ascii="宋体" w:eastAsia="宋体" w:hAnsi="宋体" w:cs="宋体" w:hint="eastAsia"/>
                <w:kern w:val="0"/>
                <w:sz w:val="24"/>
                <w:szCs w:val="24"/>
              </w:rPr>
              <w:t>提供承诺函</w:t>
            </w:r>
          </w:p>
        </w:tc>
      </w:tr>
      <w:tr w:rsidR="009D30E4">
        <w:trPr>
          <w:trHeight w:hRule="exact" w:val="619"/>
          <w:jc w:val="center"/>
        </w:trPr>
        <w:tc>
          <w:tcPr>
            <w:tcW w:w="990"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9D30E4" w:rsidRDefault="009D30E4">
            <w:pPr>
              <w:widowControl/>
              <w:wordWrap w:val="0"/>
              <w:topLinePunct/>
              <w:spacing w:line="360" w:lineRule="auto"/>
              <w:jc w:val="center"/>
              <w:rPr>
                <w:rFonts w:ascii="宋体" w:eastAsia="宋体" w:hAnsi="宋体" w:cs="宋体"/>
                <w:sz w:val="24"/>
                <w:szCs w:val="24"/>
              </w:rPr>
            </w:pPr>
          </w:p>
        </w:tc>
        <w:tc>
          <w:tcPr>
            <w:tcW w:w="2410" w:type="dxa"/>
            <w:vAlign w:val="center"/>
          </w:tcPr>
          <w:p w:rsidR="009D30E4" w:rsidRDefault="009D30E4" w:rsidP="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营业执照</w:t>
            </w:r>
          </w:p>
        </w:tc>
        <w:tc>
          <w:tcPr>
            <w:tcW w:w="5103" w:type="dxa"/>
            <w:vAlign w:val="center"/>
          </w:tcPr>
          <w:p w:rsidR="009D30E4" w:rsidRDefault="009D30E4" w:rsidP="009D30E4">
            <w:pPr>
              <w:widowControl/>
              <w:wordWrap w:val="0"/>
              <w:topLinePunct/>
              <w:spacing w:line="360" w:lineRule="auto"/>
              <w:jc w:val="left"/>
              <w:rPr>
                <w:rFonts w:ascii="宋体" w:eastAsia="宋体" w:hAnsi="宋体" w:cs="宋体"/>
                <w:sz w:val="24"/>
                <w:szCs w:val="24"/>
              </w:rPr>
            </w:pPr>
            <w:r>
              <w:rPr>
                <w:rFonts w:ascii="宋体" w:eastAsia="宋体" w:hAnsi="宋体" w:cs="宋体" w:hint="eastAsia"/>
                <w:sz w:val="24"/>
                <w:szCs w:val="24"/>
              </w:rPr>
              <w:t>具有有效的营业执照</w:t>
            </w:r>
          </w:p>
        </w:tc>
      </w:tr>
      <w:tr w:rsidR="009D30E4" w:rsidTr="009D30E4">
        <w:trPr>
          <w:trHeight w:hRule="exact" w:val="914"/>
          <w:jc w:val="center"/>
        </w:trPr>
        <w:tc>
          <w:tcPr>
            <w:tcW w:w="990"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9D30E4" w:rsidRDefault="009D30E4">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资质证书</w:t>
            </w:r>
          </w:p>
        </w:tc>
        <w:tc>
          <w:tcPr>
            <w:tcW w:w="5103" w:type="dxa"/>
            <w:vAlign w:val="center"/>
          </w:tcPr>
          <w:p w:rsidR="009D30E4" w:rsidRDefault="009D30E4">
            <w:pPr>
              <w:wordWrap w:val="0"/>
              <w:topLinePunct/>
              <w:autoSpaceDE w:val="0"/>
              <w:autoSpaceDN w:val="0"/>
              <w:adjustRightInd w:val="0"/>
              <w:spacing w:line="360" w:lineRule="auto"/>
              <w:ind w:leftChars="18" w:left="38"/>
              <w:jc w:val="left"/>
              <w:rPr>
                <w:rFonts w:ascii="宋体" w:eastAsia="宋体" w:hAnsi="宋体" w:cs="宋体"/>
                <w:sz w:val="24"/>
                <w:szCs w:val="24"/>
              </w:rPr>
            </w:pPr>
            <w:r>
              <w:rPr>
                <w:rFonts w:ascii="宋体" w:hAnsi="宋体" w:hint="eastAsia"/>
                <w:sz w:val="24"/>
                <w:szCs w:val="24"/>
              </w:rPr>
              <w:t>供应商须具有房屋建筑工程监理乙级及以上资质</w:t>
            </w:r>
          </w:p>
        </w:tc>
      </w:tr>
      <w:tr w:rsidR="009D30E4" w:rsidTr="009D30E4">
        <w:trPr>
          <w:trHeight w:val="835"/>
          <w:jc w:val="center"/>
        </w:trPr>
        <w:tc>
          <w:tcPr>
            <w:tcW w:w="990"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9D30E4" w:rsidRDefault="009D30E4">
            <w:pPr>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项目总监</w:t>
            </w:r>
          </w:p>
        </w:tc>
        <w:tc>
          <w:tcPr>
            <w:tcW w:w="5103" w:type="dxa"/>
            <w:vAlign w:val="center"/>
          </w:tcPr>
          <w:p w:rsidR="009D30E4" w:rsidRDefault="009D30E4">
            <w:pPr>
              <w:wordWrap w:val="0"/>
              <w:topLinePunct/>
              <w:autoSpaceDE w:val="0"/>
              <w:autoSpaceDN w:val="0"/>
              <w:adjustRightInd w:val="0"/>
              <w:spacing w:line="360" w:lineRule="auto"/>
              <w:ind w:leftChars="18" w:left="38"/>
              <w:jc w:val="left"/>
              <w:rPr>
                <w:rFonts w:ascii="宋体" w:eastAsia="宋体" w:hAnsi="宋体" w:cs="宋体"/>
                <w:kern w:val="0"/>
                <w:sz w:val="24"/>
                <w:szCs w:val="24"/>
              </w:rPr>
            </w:pPr>
            <w:r>
              <w:rPr>
                <w:rFonts w:ascii="宋体" w:hAnsi="宋体" w:hint="eastAsia"/>
                <w:sz w:val="24"/>
                <w:szCs w:val="24"/>
              </w:rPr>
              <w:t>拟派项目总监理工程师具有房屋建筑工程专业国家注册监理工程师资格，</w:t>
            </w:r>
            <w:r w:rsidRPr="00344532">
              <w:rPr>
                <w:rFonts w:ascii="宋体" w:hAnsi="宋体" w:hint="eastAsia"/>
                <w:sz w:val="24"/>
                <w:szCs w:val="24"/>
              </w:rPr>
              <w:t>提供</w:t>
            </w:r>
            <w:proofErr w:type="gramStart"/>
            <w:r>
              <w:rPr>
                <w:rFonts w:ascii="宋体" w:hAnsi="宋体" w:hint="eastAsia"/>
                <w:sz w:val="24"/>
                <w:szCs w:val="24"/>
              </w:rPr>
              <w:t>社保</w:t>
            </w:r>
            <w:r w:rsidRPr="00344532">
              <w:rPr>
                <w:rFonts w:ascii="宋体" w:hAnsi="宋体" w:hint="eastAsia"/>
                <w:sz w:val="24"/>
                <w:szCs w:val="24"/>
              </w:rPr>
              <w:t>证明</w:t>
            </w:r>
            <w:proofErr w:type="gramEnd"/>
          </w:p>
        </w:tc>
      </w:tr>
      <w:tr w:rsidR="009D30E4">
        <w:trPr>
          <w:trHeight w:val="1178"/>
          <w:jc w:val="center"/>
        </w:trPr>
        <w:tc>
          <w:tcPr>
            <w:tcW w:w="990"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9D30E4" w:rsidRDefault="009D30E4">
            <w:pPr>
              <w:wordWrap w:val="0"/>
              <w:topLinePunct/>
              <w:spacing w:line="360" w:lineRule="auto"/>
              <w:jc w:val="center"/>
              <w:rPr>
                <w:rFonts w:ascii="宋体" w:eastAsia="宋体" w:hAnsi="宋体" w:cs="宋体"/>
                <w:sz w:val="24"/>
                <w:szCs w:val="24"/>
              </w:rPr>
            </w:pPr>
            <w:proofErr w:type="gramStart"/>
            <w:r>
              <w:rPr>
                <w:rFonts w:ascii="宋体" w:eastAsia="宋体" w:hAnsi="宋体" w:cs="宋体" w:hint="eastAsia"/>
                <w:bCs/>
                <w:spacing w:val="-2"/>
                <w:sz w:val="24"/>
                <w:szCs w:val="24"/>
              </w:rPr>
              <w:t>无商业</w:t>
            </w:r>
            <w:proofErr w:type="gramEnd"/>
            <w:r>
              <w:rPr>
                <w:rFonts w:ascii="宋体" w:eastAsia="宋体" w:hAnsi="宋体" w:cs="宋体" w:hint="eastAsia"/>
                <w:bCs/>
                <w:spacing w:val="-2"/>
                <w:sz w:val="24"/>
                <w:szCs w:val="24"/>
              </w:rPr>
              <w:t>贿赂及不正当竞争行为</w:t>
            </w:r>
          </w:p>
        </w:tc>
        <w:tc>
          <w:tcPr>
            <w:tcW w:w="5103" w:type="dxa"/>
            <w:vAlign w:val="center"/>
          </w:tcPr>
          <w:p w:rsidR="009D30E4" w:rsidRDefault="009D30E4">
            <w:pPr>
              <w:wordWrap w:val="0"/>
              <w:topLinePunct/>
              <w:autoSpaceDE w:val="0"/>
              <w:autoSpaceDN w:val="0"/>
              <w:adjustRightInd w:val="0"/>
              <w:spacing w:line="360" w:lineRule="auto"/>
              <w:ind w:leftChars="18" w:left="38"/>
              <w:jc w:val="left"/>
              <w:rPr>
                <w:rFonts w:ascii="宋体" w:eastAsia="宋体" w:hAnsi="宋体" w:cs="宋体"/>
                <w:kern w:val="0"/>
                <w:sz w:val="24"/>
                <w:szCs w:val="24"/>
              </w:rPr>
            </w:pPr>
            <w:r>
              <w:rPr>
                <w:rFonts w:ascii="宋体" w:eastAsia="宋体" w:hAnsi="宋体" w:cs="宋体" w:hint="eastAsia"/>
                <w:bCs/>
                <w:sz w:val="24"/>
                <w:szCs w:val="24"/>
              </w:rPr>
              <w:t>出具本企业</w:t>
            </w:r>
            <w:proofErr w:type="gramStart"/>
            <w:r>
              <w:rPr>
                <w:rFonts w:ascii="宋体" w:eastAsia="宋体" w:hAnsi="宋体" w:cs="宋体" w:hint="eastAsia"/>
                <w:bCs/>
                <w:sz w:val="24"/>
                <w:szCs w:val="24"/>
              </w:rPr>
              <w:t>无商业</w:t>
            </w:r>
            <w:proofErr w:type="gramEnd"/>
            <w:r>
              <w:rPr>
                <w:rFonts w:ascii="宋体" w:eastAsia="宋体" w:hAnsi="宋体" w:cs="宋体" w:hint="eastAsia"/>
                <w:bCs/>
                <w:sz w:val="24"/>
                <w:szCs w:val="24"/>
              </w:rPr>
              <w:t>贿赂及不正当竞争行为的承诺书（格式自拟）</w:t>
            </w:r>
            <w:r>
              <w:rPr>
                <w:rFonts w:ascii="宋体" w:eastAsia="宋体" w:hAnsi="宋体" w:cs="宋体" w:hint="eastAsia"/>
                <w:sz w:val="24"/>
                <w:szCs w:val="24"/>
              </w:rPr>
              <w:t>；</w:t>
            </w:r>
          </w:p>
        </w:tc>
      </w:tr>
      <w:tr w:rsidR="009D30E4">
        <w:trPr>
          <w:trHeight w:val="578"/>
          <w:jc w:val="center"/>
        </w:trPr>
        <w:tc>
          <w:tcPr>
            <w:tcW w:w="990"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9D30E4" w:rsidRDefault="009D30E4">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9D30E4" w:rsidRDefault="009D30E4">
            <w:pPr>
              <w:wordWrap w:val="0"/>
              <w:topLinePunct/>
              <w:spacing w:line="360" w:lineRule="auto"/>
              <w:jc w:val="center"/>
              <w:rPr>
                <w:rFonts w:ascii="宋体" w:eastAsia="宋体" w:hAnsi="宋体" w:cs="宋体"/>
                <w:sz w:val="24"/>
                <w:szCs w:val="24"/>
              </w:rPr>
            </w:pPr>
            <w:r>
              <w:rPr>
                <w:rFonts w:ascii="宋体" w:eastAsia="宋体" w:hAnsi="宋体" w:cs="宋体" w:hint="eastAsia"/>
                <w:spacing w:val="-2"/>
                <w:sz w:val="24"/>
                <w:szCs w:val="24"/>
              </w:rPr>
              <w:t>信用查询网页截图</w:t>
            </w:r>
          </w:p>
        </w:tc>
        <w:tc>
          <w:tcPr>
            <w:tcW w:w="5103" w:type="dxa"/>
            <w:vAlign w:val="center"/>
          </w:tcPr>
          <w:p w:rsidR="009D30E4" w:rsidRDefault="009D30E4">
            <w:pPr>
              <w:wordWrap w:val="0"/>
              <w:topLinePunct/>
              <w:autoSpaceDE w:val="0"/>
              <w:autoSpaceDN w:val="0"/>
              <w:adjustRightInd w:val="0"/>
              <w:spacing w:line="360" w:lineRule="auto"/>
              <w:ind w:leftChars="18" w:left="38"/>
              <w:jc w:val="left"/>
              <w:rPr>
                <w:rFonts w:ascii="宋体" w:eastAsia="宋体" w:hAnsi="宋体" w:cs="宋体"/>
                <w:sz w:val="24"/>
                <w:szCs w:val="24"/>
              </w:rPr>
            </w:pPr>
            <w:r>
              <w:rPr>
                <w:rFonts w:ascii="宋体" w:eastAsia="宋体" w:hAnsi="宋体" w:cs="宋体" w:hint="eastAsia"/>
                <w:sz w:val="24"/>
                <w:szCs w:val="24"/>
              </w:rPr>
              <w:t>根据《关于在政府采购活动中查询及使用信用记录有关问题的通知》</w:t>
            </w:r>
            <w:r>
              <w:rPr>
                <w:rFonts w:ascii="宋体" w:eastAsia="宋体" w:hAnsi="宋体" w:cs="宋体"/>
                <w:sz w:val="24"/>
                <w:szCs w:val="24"/>
              </w:rPr>
              <w:t>(财库[2016]125号)和</w:t>
            </w:r>
            <w:proofErr w:type="gramStart"/>
            <w:r>
              <w:rPr>
                <w:rFonts w:ascii="宋体" w:eastAsia="宋体" w:hAnsi="宋体" w:cs="宋体"/>
                <w:sz w:val="24"/>
                <w:szCs w:val="24"/>
              </w:rPr>
              <w:t>豫财</w:t>
            </w:r>
            <w:proofErr w:type="gramEnd"/>
            <w:r>
              <w:rPr>
                <w:rFonts w:ascii="宋体" w:eastAsia="宋体" w:hAnsi="宋体" w:cs="宋体"/>
                <w:sz w:val="24"/>
                <w:szCs w:val="24"/>
              </w:rPr>
              <w:t>购【2016】15号的规定，企业没有被列入“中国执行信息公开网”网站的“失信被执行人”、“信用中国”网站的“重大税收违法失信主体”及“中国政府采购网”网站的“政府采购严重违法失信行为记录名单”，查询渠道：</w:t>
            </w:r>
          </w:p>
          <w:p w:rsidR="009D30E4" w:rsidRDefault="009D30E4">
            <w:pPr>
              <w:wordWrap w:val="0"/>
              <w:topLinePunct/>
              <w:autoSpaceDE w:val="0"/>
              <w:autoSpaceDN w:val="0"/>
              <w:adjustRightInd w:val="0"/>
              <w:spacing w:line="360" w:lineRule="auto"/>
              <w:ind w:leftChars="18" w:left="38"/>
              <w:jc w:val="left"/>
              <w:rPr>
                <w:rFonts w:ascii="宋体" w:eastAsia="宋体" w:hAnsi="宋体" w:cs="宋体"/>
                <w:kern w:val="0"/>
                <w:sz w:val="24"/>
                <w:szCs w:val="24"/>
              </w:rPr>
            </w:pPr>
            <w:r>
              <w:rPr>
                <w:rFonts w:ascii="宋体" w:eastAsia="宋体" w:hAnsi="宋体" w:cs="宋体"/>
                <w:sz w:val="24"/>
                <w:szCs w:val="24"/>
              </w:rPr>
              <w:t xml:space="preserve"> “中国执行信息公开网”网站（http://zxgk.court.gov.cn/shixin）“信用中国”网站（www.creditchina.gov.cn）、中国政府采购网（www.ccgp.gov.cn）</w:t>
            </w:r>
            <w:r>
              <w:rPr>
                <w:rFonts w:ascii="宋体" w:eastAsia="宋体" w:hAnsi="宋体" w:cs="宋体" w:hint="eastAsia"/>
                <w:sz w:val="24"/>
                <w:szCs w:val="24"/>
              </w:rPr>
              <w:t>；提供网站的查询结果截图，</w:t>
            </w:r>
            <w:proofErr w:type="gramStart"/>
            <w:r>
              <w:rPr>
                <w:rFonts w:ascii="宋体" w:eastAsia="宋体" w:hAnsi="宋体" w:cs="宋体" w:hint="eastAsia"/>
                <w:sz w:val="24"/>
                <w:szCs w:val="24"/>
              </w:rPr>
              <w:t>截图要显示</w:t>
            </w:r>
            <w:proofErr w:type="gramEnd"/>
            <w:r>
              <w:rPr>
                <w:rFonts w:ascii="宋体" w:eastAsia="宋体" w:hAnsi="宋体" w:cs="宋体" w:hint="eastAsia"/>
                <w:sz w:val="24"/>
                <w:szCs w:val="24"/>
              </w:rPr>
              <w:t>查询时间，查询时间自本公告发布之日起；</w:t>
            </w:r>
          </w:p>
        </w:tc>
      </w:tr>
      <w:tr w:rsidR="00C040C0">
        <w:trPr>
          <w:trHeight w:val="578"/>
          <w:jc w:val="center"/>
        </w:trPr>
        <w:tc>
          <w:tcPr>
            <w:tcW w:w="990"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C040C0" w:rsidRDefault="00C040C0" w:rsidP="0018317A">
            <w:pPr>
              <w:widowControl/>
              <w:wordWrap w:val="0"/>
              <w:topLinePunct/>
              <w:spacing w:line="360" w:lineRule="auto"/>
              <w:jc w:val="center"/>
              <w:rPr>
                <w:rFonts w:ascii="宋体" w:eastAsia="宋体" w:hAnsi="宋体" w:cs="宋体"/>
                <w:kern w:val="0"/>
                <w:sz w:val="24"/>
                <w:szCs w:val="24"/>
              </w:rPr>
            </w:pPr>
            <w:r>
              <w:rPr>
                <w:rFonts w:ascii="宋体" w:hAnsi="宋体" w:hint="eastAsia"/>
                <w:sz w:val="24"/>
                <w:szCs w:val="24"/>
              </w:rPr>
              <w:t>联合体投标</w:t>
            </w:r>
          </w:p>
        </w:tc>
        <w:tc>
          <w:tcPr>
            <w:tcW w:w="5103" w:type="dxa"/>
            <w:vAlign w:val="center"/>
          </w:tcPr>
          <w:p w:rsidR="00C040C0" w:rsidRDefault="00C040C0" w:rsidP="0018317A">
            <w:pPr>
              <w:widowControl/>
              <w:wordWrap w:val="0"/>
              <w:topLinePunct/>
              <w:spacing w:line="360" w:lineRule="auto"/>
              <w:jc w:val="left"/>
              <w:rPr>
                <w:rFonts w:ascii="宋体" w:eastAsia="宋体" w:hAnsi="宋体" w:cs="宋体"/>
                <w:kern w:val="0"/>
                <w:sz w:val="24"/>
                <w:szCs w:val="24"/>
              </w:rPr>
            </w:pPr>
            <w:r>
              <w:rPr>
                <w:rFonts w:ascii="宋体" w:hAnsi="宋体" w:hint="eastAsia"/>
                <w:sz w:val="24"/>
                <w:szCs w:val="24"/>
              </w:rPr>
              <w:t>本项目不接受联合体投标</w:t>
            </w:r>
          </w:p>
        </w:tc>
      </w:tr>
      <w:tr w:rsidR="00C040C0">
        <w:trPr>
          <w:trHeight w:val="578"/>
          <w:jc w:val="center"/>
        </w:trPr>
        <w:tc>
          <w:tcPr>
            <w:tcW w:w="990"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C040C0" w:rsidRDefault="00C040C0" w:rsidP="0092143D">
            <w:pPr>
              <w:spacing w:line="400" w:lineRule="exact"/>
              <w:ind w:firstLineChars="15" w:firstLine="36"/>
              <w:rPr>
                <w:rFonts w:asciiTheme="minorEastAsia" w:hAnsiTheme="minorEastAsia" w:cs="Calibri"/>
                <w:sz w:val="24"/>
                <w:szCs w:val="24"/>
              </w:rPr>
            </w:pPr>
            <w:r>
              <w:rPr>
                <w:rFonts w:asciiTheme="minorEastAsia" w:hAnsiTheme="minorEastAsia" w:cs="Calibri" w:hint="eastAsia"/>
                <w:sz w:val="24"/>
                <w:szCs w:val="24"/>
              </w:rPr>
              <w:t>中小企业声明函</w:t>
            </w:r>
          </w:p>
        </w:tc>
        <w:tc>
          <w:tcPr>
            <w:tcW w:w="5103" w:type="dxa"/>
            <w:vAlign w:val="center"/>
          </w:tcPr>
          <w:p w:rsidR="00C040C0" w:rsidRDefault="00C040C0" w:rsidP="0092143D">
            <w:pPr>
              <w:spacing w:line="400" w:lineRule="exact"/>
              <w:ind w:firstLineChars="15" w:firstLine="36"/>
              <w:rPr>
                <w:rFonts w:asciiTheme="minorEastAsia" w:hAnsiTheme="minorEastAsia" w:cs="Calibri"/>
                <w:sz w:val="24"/>
                <w:szCs w:val="24"/>
              </w:rPr>
            </w:pPr>
            <w:r>
              <w:rPr>
                <w:rFonts w:asciiTheme="minorEastAsia" w:hAnsiTheme="minorEastAsia" w:cs="Calibri" w:hint="eastAsia"/>
                <w:sz w:val="24"/>
                <w:szCs w:val="24"/>
              </w:rPr>
              <w:t>提供中小企业声明函</w:t>
            </w:r>
          </w:p>
        </w:tc>
      </w:tr>
      <w:tr w:rsidR="00C040C0">
        <w:trPr>
          <w:trHeight w:val="616"/>
          <w:jc w:val="center"/>
        </w:trPr>
        <w:tc>
          <w:tcPr>
            <w:tcW w:w="990" w:type="dxa"/>
            <w:vMerge w:val="restart"/>
            <w:vAlign w:val="center"/>
          </w:tcPr>
          <w:p w:rsidR="00C040C0" w:rsidRDefault="00C040C0">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2.1.3</w:t>
            </w:r>
          </w:p>
        </w:tc>
        <w:tc>
          <w:tcPr>
            <w:tcW w:w="876" w:type="dxa"/>
            <w:vMerge w:val="restart"/>
            <w:vAlign w:val="center"/>
          </w:tcPr>
          <w:p w:rsidR="00C040C0" w:rsidRDefault="00C040C0">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sz w:val="24"/>
                <w:szCs w:val="24"/>
              </w:rPr>
              <w:t>响应性审查</w:t>
            </w:r>
            <w:r>
              <w:rPr>
                <w:rFonts w:ascii="宋体" w:eastAsia="宋体" w:hAnsi="宋体" w:cs="宋体" w:hint="eastAsia"/>
                <w:kern w:val="0"/>
                <w:sz w:val="24"/>
                <w:szCs w:val="24"/>
              </w:rPr>
              <w:t>标准</w:t>
            </w:r>
          </w:p>
        </w:tc>
        <w:tc>
          <w:tcPr>
            <w:tcW w:w="2410" w:type="dxa"/>
            <w:vAlign w:val="center"/>
          </w:tcPr>
          <w:p w:rsidR="00C040C0" w:rsidRDefault="00C040C0">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磋商报价</w:t>
            </w:r>
          </w:p>
        </w:tc>
        <w:tc>
          <w:tcPr>
            <w:tcW w:w="5103" w:type="dxa"/>
            <w:vAlign w:val="center"/>
          </w:tcPr>
          <w:p w:rsidR="00C040C0" w:rsidRDefault="00C040C0">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报价未超过竞争性磋商文件中规定的最高限价</w:t>
            </w:r>
          </w:p>
        </w:tc>
      </w:tr>
      <w:tr w:rsidR="00C040C0">
        <w:trPr>
          <w:trHeight w:val="616"/>
          <w:jc w:val="center"/>
        </w:trPr>
        <w:tc>
          <w:tcPr>
            <w:tcW w:w="990"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C040C0" w:rsidRDefault="00C040C0">
            <w:pPr>
              <w:widowControl/>
              <w:wordWrap w:val="0"/>
              <w:topLinePunct/>
              <w:spacing w:line="360" w:lineRule="auto"/>
              <w:jc w:val="center"/>
              <w:rPr>
                <w:rFonts w:ascii="宋体" w:eastAsia="宋体" w:hAnsi="宋体" w:cs="宋体"/>
                <w:sz w:val="24"/>
                <w:szCs w:val="24"/>
              </w:rPr>
            </w:pPr>
          </w:p>
        </w:tc>
        <w:tc>
          <w:tcPr>
            <w:tcW w:w="2410" w:type="dxa"/>
            <w:vAlign w:val="center"/>
          </w:tcPr>
          <w:p w:rsidR="00C040C0" w:rsidRDefault="00C040C0">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磋商范围</w:t>
            </w:r>
          </w:p>
        </w:tc>
        <w:tc>
          <w:tcPr>
            <w:tcW w:w="5103" w:type="dxa"/>
            <w:vAlign w:val="center"/>
          </w:tcPr>
          <w:p w:rsidR="00C040C0" w:rsidRDefault="00C040C0">
            <w:pPr>
              <w:widowControl/>
              <w:wordWrap w:val="0"/>
              <w:topLinePunct/>
              <w:spacing w:line="360" w:lineRule="auto"/>
              <w:jc w:val="left"/>
              <w:rPr>
                <w:rFonts w:ascii="宋体" w:eastAsia="宋体" w:hAnsi="宋体" w:cs="宋体"/>
                <w:kern w:val="0"/>
                <w:sz w:val="24"/>
                <w:szCs w:val="24"/>
              </w:rPr>
            </w:pPr>
            <w:r>
              <w:rPr>
                <w:rFonts w:asciiTheme="minorEastAsia" w:hAnsiTheme="minorEastAsia" w:cstheme="minorEastAsia" w:hint="eastAsia"/>
                <w:sz w:val="24"/>
                <w:szCs w:val="24"/>
              </w:rPr>
              <w:t>自合同签订之日起（含）一年为止“采购需求”中所描述的零星杂项工程监理</w:t>
            </w:r>
          </w:p>
        </w:tc>
      </w:tr>
      <w:tr w:rsidR="00C040C0">
        <w:trPr>
          <w:trHeight w:val="661"/>
          <w:jc w:val="center"/>
        </w:trPr>
        <w:tc>
          <w:tcPr>
            <w:tcW w:w="990"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C040C0" w:rsidRDefault="00C040C0">
            <w:pPr>
              <w:widowControl/>
              <w:wordWrap w:val="0"/>
              <w:topLinePunct/>
              <w:spacing w:line="360" w:lineRule="auto"/>
              <w:jc w:val="center"/>
              <w:rPr>
                <w:rFonts w:ascii="宋体" w:eastAsia="宋体" w:hAnsi="宋体" w:cs="宋体"/>
                <w:kern w:val="0"/>
                <w:sz w:val="24"/>
                <w:szCs w:val="24"/>
              </w:rPr>
            </w:pPr>
            <w:r>
              <w:rPr>
                <w:rFonts w:ascii="宋体" w:hAnsi="宋体" w:cs="宋体" w:hint="eastAsia"/>
                <w:sz w:val="24"/>
                <w:szCs w:val="24"/>
              </w:rPr>
              <w:t>监理期限</w:t>
            </w:r>
          </w:p>
        </w:tc>
        <w:tc>
          <w:tcPr>
            <w:tcW w:w="5103" w:type="dxa"/>
            <w:vAlign w:val="center"/>
          </w:tcPr>
          <w:p w:rsidR="00C040C0" w:rsidRDefault="00C040C0">
            <w:pPr>
              <w:widowControl/>
              <w:wordWrap w:val="0"/>
              <w:topLinePunct/>
              <w:spacing w:line="360" w:lineRule="auto"/>
              <w:jc w:val="left"/>
              <w:rPr>
                <w:rFonts w:ascii="宋体" w:eastAsia="宋体" w:hAnsi="宋体" w:cs="宋体"/>
                <w:kern w:val="0"/>
                <w:sz w:val="24"/>
                <w:szCs w:val="24"/>
              </w:rPr>
            </w:pPr>
            <w:r>
              <w:rPr>
                <w:rFonts w:ascii="宋体" w:hAnsi="宋体" w:cs="宋体" w:hint="eastAsia"/>
                <w:sz w:val="24"/>
                <w:szCs w:val="24"/>
              </w:rPr>
              <w:t>同施工工期及保修阶段；</w:t>
            </w:r>
          </w:p>
        </w:tc>
      </w:tr>
      <w:tr w:rsidR="00C040C0">
        <w:trPr>
          <w:trHeight w:val="691"/>
          <w:jc w:val="center"/>
        </w:trPr>
        <w:tc>
          <w:tcPr>
            <w:tcW w:w="990"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C040C0" w:rsidRDefault="00C040C0">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质量标准</w:t>
            </w:r>
          </w:p>
        </w:tc>
        <w:tc>
          <w:tcPr>
            <w:tcW w:w="5103" w:type="dxa"/>
            <w:vAlign w:val="center"/>
          </w:tcPr>
          <w:p w:rsidR="00C040C0" w:rsidRDefault="00C040C0">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sz w:val="24"/>
                <w:szCs w:val="24"/>
              </w:rPr>
              <w:t>达到国家质量验收规范合格标准。</w:t>
            </w:r>
          </w:p>
        </w:tc>
      </w:tr>
      <w:tr w:rsidR="00C040C0">
        <w:trPr>
          <w:trHeight w:val="812"/>
          <w:jc w:val="center"/>
        </w:trPr>
        <w:tc>
          <w:tcPr>
            <w:tcW w:w="990"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876" w:type="dxa"/>
            <w:vMerge/>
            <w:vAlign w:val="center"/>
          </w:tcPr>
          <w:p w:rsidR="00C040C0" w:rsidRDefault="00C040C0">
            <w:pPr>
              <w:widowControl/>
              <w:wordWrap w:val="0"/>
              <w:topLinePunct/>
              <w:spacing w:line="360" w:lineRule="auto"/>
              <w:jc w:val="center"/>
              <w:rPr>
                <w:rFonts w:ascii="宋体" w:eastAsia="宋体" w:hAnsi="宋体" w:cs="宋体"/>
                <w:kern w:val="0"/>
                <w:sz w:val="24"/>
                <w:szCs w:val="24"/>
              </w:rPr>
            </w:pPr>
          </w:p>
        </w:tc>
        <w:tc>
          <w:tcPr>
            <w:tcW w:w="2410" w:type="dxa"/>
            <w:vAlign w:val="center"/>
          </w:tcPr>
          <w:p w:rsidR="00C040C0" w:rsidRDefault="00C040C0">
            <w:pPr>
              <w:widowControl/>
              <w:wordWrap w:val="0"/>
              <w:topLinePunct/>
              <w:spacing w:line="360" w:lineRule="auto"/>
              <w:jc w:val="center"/>
              <w:rPr>
                <w:rFonts w:ascii="宋体" w:eastAsia="宋体" w:hAnsi="宋体" w:cs="宋体"/>
                <w:kern w:val="0"/>
                <w:sz w:val="24"/>
                <w:szCs w:val="24"/>
              </w:rPr>
            </w:pPr>
            <w:r>
              <w:rPr>
                <w:rFonts w:ascii="宋体" w:eastAsia="宋体" w:hAnsi="宋体" w:cs="宋体" w:hint="eastAsia"/>
                <w:sz w:val="24"/>
                <w:szCs w:val="24"/>
              </w:rPr>
              <w:t>磋商有效期</w:t>
            </w:r>
          </w:p>
        </w:tc>
        <w:tc>
          <w:tcPr>
            <w:tcW w:w="5103" w:type="dxa"/>
            <w:vAlign w:val="center"/>
          </w:tcPr>
          <w:p w:rsidR="00C040C0" w:rsidRDefault="00C040C0">
            <w:pPr>
              <w:widowControl/>
              <w:wordWrap w:val="0"/>
              <w:topLinePunct/>
              <w:spacing w:line="360" w:lineRule="auto"/>
              <w:jc w:val="left"/>
              <w:rPr>
                <w:rFonts w:ascii="宋体" w:eastAsia="宋体" w:hAnsi="宋体" w:cs="宋体"/>
                <w:kern w:val="0"/>
                <w:sz w:val="24"/>
                <w:szCs w:val="24"/>
              </w:rPr>
            </w:pPr>
            <w:r>
              <w:rPr>
                <w:rFonts w:ascii="宋体" w:eastAsia="宋体" w:hAnsi="宋体" w:cs="宋体" w:hint="eastAsia"/>
                <w:sz w:val="24"/>
                <w:szCs w:val="24"/>
              </w:rPr>
              <w:t>响应文件递交截止之日起</w:t>
            </w:r>
            <w:r>
              <w:rPr>
                <w:rFonts w:ascii="宋体" w:eastAsia="宋体" w:hAnsi="宋体" w:cs="宋体" w:hint="eastAsia"/>
                <w:sz w:val="24"/>
                <w:szCs w:val="24"/>
                <w:u w:val="single"/>
              </w:rPr>
              <w:t xml:space="preserve"> 60</w:t>
            </w:r>
            <w:proofErr w:type="gramStart"/>
            <w:r>
              <w:rPr>
                <w:rFonts w:ascii="宋体" w:eastAsia="宋体" w:hAnsi="宋体" w:cs="宋体" w:hint="eastAsia"/>
                <w:sz w:val="24"/>
                <w:szCs w:val="24"/>
              </w:rPr>
              <w:t>日历天</w:t>
            </w:r>
            <w:proofErr w:type="gramEnd"/>
          </w:p>
        </w:tc>
      </w:tr>
    </w:tbl>
    <w:p w:rsidR="004F2FD5" w:rsidRDefault="004F2FD5">
      <w:bookmarkStart w:id="510" w:name="_Toc10297"/>
      <w:bookmarkEnd w:id="509"/>
    </w:p>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 w:rsidR="004F2FD5" w:rsidRDefault="004F2FD5">
      <w:pPr>
        <w:keepNext/>
        <w:keepLines/>
        <w:wordWrap w:val="0"/>
        <w:topLinePunct/>
        <w:jc w:val="center"/>
        <w:outlineLvl w:val="2"/>
        <w:rPr>
          <w:rFonts w:ascii="宋体" w:eastAsia="宋体" w:hAnsi="宋体" w:cs="宋体"/>
          <w:b/>
          <w:kern w:val="0"/>
          <w:sz w:val="36"/>
          <w:szCs w:val="36"/>
        </w:rPr>
      </w:pPr>
    </w:p>
    <w:p w:rsidR="004F2FD5" w:rsidRDefault="009D30E4">
      <w:pPr>
        <w:rPr>
          <w:rFonts w:ascii="宋体" w:eastAsia="宋体" w:hAnsi="宋体" w:cs="宋体"/>
          <w:b/>
          <w:kern w:val="0"/>
          <w:sz w:val="36"/>
          <w:szCs w:val="36"/>
        </w:rPr>
      </w:pPr>
      <w:r>
        <w:rPr>
          <w:rFonts w:ascii="宋体" w:eastAsia="宋体" w:hAnsi="宋体" w:cs="宋体" w:hint="eastAsia"/>
          <w:b/>
          <w:kern w:val="0"/>
          <w:sz w:val="36"/>
          <w:szCs w:val="36"/>
        </w:rPr>
        <w:br w:type="page"/>
      </w:r>
    </w:p>
    <w:p w:rsidR="004F2FD5" w:rsidRDefault="009D30E4">
      <w:pPr>
        <w:keepNext/>
        <w:keepLines/>
        <w:wordWrap w:val="0"/>
        <w:topLinePunct/>
        <w:jc w:val="center"/>
        <w:outlineLvl w:val="2"/>
        <w:rPr>
          <w:rFonts w:ascii="宋体" w:eastAsia="宋体" w:hAnsi="宋体" w:cs="Times New Roman"/>
          <w:b/>
          <w:sz w:val="36"/>
          <w:szCs w:val="36"/>
        </w:rPr>
      </w:pPr>
      <w:r>
        <w:rPr>
          <w:rFonts w:ascii="宋体" w:eastAsia="宋体" w:hAnsi="宋体" w:cs="宋体" w:hint="eastAsia"/>
          <w:b/>
          <w:kern w:val="0"/>
          <w:sz w:val="36"/>
          <w:szCs w:val="36"/>
        </w:rPr>
        <w:t>详细评分标准</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1"/>
        <w:gridCol w:w="1983"/>
        <w:gridCol w:w="6044"/>
      </w:tblGrid>
      <w:tr w:rsidR="004F2FD5">
        <w:trPr>
          <w:trHeight w:val="193"/>
          <w:jc w:val="center"/>
        </w:trPr>
        <w:tc>
          <w:tcPr>
            <w:tcW w:w="9568" w:type="dxa"/>
            <w:gridSpan w:val="3"/>
            <w:vAlign w:val="center"/>
          </w:tcPr>
          <w:p w:rsidR="004F2FD5" w:rsidRDefault="009D30E4">
            <w:pPr>
              <w:spacing w:line="460" w:lineRule="exact"/>
              <w:jc w:val="center"/>
              <w:rPr>
                <w:rFonts w:ascii="宋体" w:eastAsia="宋体" w:hAnsi="宋体" w:cs="宋体"/>
                <w:sz w:val="22"/>
              </w:rPr>
            </w:pPr>
            <w:r>
              <w:rPr>
                <w:rFonts w:ascii="宋体" w:eastAsia="宋体" w:hAnsi="宋体" w:cs="宋体" w:hint="eastAsia"/>
                <w:sz w:val="22"/>
              </w:rPr>
              <w:t>评分标准</w:t>
            </w:r>
          </w:p>
        </w:tc>
      </w:tr>
      <w:tr w:rsidR="004F2FD5">
        <w:trPr>
          <w:trHeight w:val="757"/>
          <w:jc w:val="center"/>
        </w:trPr>
        <w:tc>
          <w:tcPr>
            <w:tcW w:w="1541" w:type="dxa"/>
            <w:vAlign w:val="center"/>
          </w:tcPr>
          <w:p w:rsidR="004F2FD5" w:rsidRDefault="009D30E4">
            <w:pPr>
              <w:spacing w:line="420" w:lineRule="exact"/>
              <w:jc w:val="center"/>
              <w:rPr>
                <w:rFonts w:ascii="宋体" w:eastAsia="宋体" w:hAnsi="宋体" w:cs="宋体"/>
                <w:sz w:val="24"/>
                <w:szCs w:val="24"/>
              </w:rPr>
            </w:pPr>
            <w:r>
              <w:rPr>
                <w:rFonts w:ascii="宋体" w:eastAsia="宋体" w:hAnsi="宋体" w:cs="宋体" w:hint="eastAsia"/>
                <w:sz w:val="24"/>
                <w:szCs w:val="24"/>
              </w:rPr>
              <w:t>投标报价评分标准(30分)</w:t>
            </w:r>
          </w:p>
        </w:tc>
        <w:tc>
          <w:tcPr>
            <w:tcW w:w="1983" w:type="dxa"/>
            <w:vAlign w:val="center"/>
          </w:tcPr>
          <w:p w:rsidR="004F2FD5" w:rsidRDefault="009D30E4">
            <w:pPr>
              <w:spacing w:line="420" w:lineRule="exact"/>
              <w:jc w:val="center"/>
              <w:rPr>
                <w:rFonts w:ascii="宋体" w:eastAsia="宋体" w:hAnsi="宋体" w:cs="宋体"/>
                <w:sz w:val="24"/>
                <w:szCs w:val="24"/>
              </w:rPr>
            </w:pPr>
            <w:r>
              <w:rPr>
                <w:rFonts w:ascii="宋体" w:eastAsia="宋体" w:hAnsi="宋体" w:cs="宋体" w:hint="eastAsia"/>
                <w:sz w:val="24"/>
                <w:szCs w:val="24"/>
              </w:rPr>
              <w:t>投标报价</w:t>
            </w:r>
          </w:p>
          <w:p w:rsidR="004F2FD5" w:rsidRDefault="009D30E4">
            <w:pPr>
              <w:spacing w:line="420" w:lineRule="exact"/>
              <w:jc w:val="center"/>
              <w:rPr>
                <w:rFonts w:ascii="宋体" w:eastAsia="宋体" w:hAnsi="宋体" w:cs="宋体"/>
                <w:sz w:val="24"/>
                <w:szCs w:val="24"/>
              </w:rPr>
            </w:pPr>
            <w:r>
              <w:rPr>
                <w:rFonts w:ascii="宋体" w:eastAsia="宋体" w:hAnsi="宋体" w:cs="宋体" w:hint="eastAsia"/>
                <w:sz w:val="24"/>
                <w:szCs w:val="24"/>
              </w:rPr>
              <w:t>（30分）</w:t>
            </w:r>
          </w:p>
        </w:tc>
        <w:tc>
          <w:tcPr>
            <w:tcW w:w="6044" w:type="dxa"/>
            <w:vAlign w:val="center"/>
          </w:tcPr>
          <w:p w:rsidR="00C040C0" w:rsidRPr="002E57B4" w:rsidRDefault="00C040C0" w:rsidP="00C040C0">
            <w:pPr>
              <w:widowControl/>
              <w:spacing w:line="420" w:lineRule="exact"/>
              <w:ind w:firstLineChars="200" w:firstLine="480"/>
              <w:jc w:val="left"/>
              <w:rPr>
                <w:rFonts w:ascii="宋体" w:eastAsia="宋体" w:hAnsi="宋体" w:cs="宋体"/>
                <w:kern w:val="0"/>
                <w:sz w:val="24"/>
                <w:szCs w:val="24"/>
                <w:lang w:bidi="en-US"/>
              </w:rPr>
            </w:pPr>
            <w:r w:rsidRPr="002E57B4">
              <w:rPr>
                <w:rFonts w:ascii="宋体" w:eastAsia="宋体" w:hAnsi="宋体" w:cs="宋体" w:hint="eastAsia"/>
                <w:kern w:val="0"/>
                <w:sz w:val="24"/>
                <w:szCs w:val="24"/>
                <w:lang w:bidi="en-US"/>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号）规定，综合评分法中的价格分用低价优先法计算，即满足竞争性磋商文件要求且投标价格最低的投标报价为评标基准价，其价格分为满分30分。</w:t>
            </w:r>
          </w:p>
          <w:p w:rsidR="00C040C0" w:rsidRPr="002E57B4" w:rsidRDefault="00C040C0" w:rsidP="00C040C0">
            <w:pPr>
              <w:widowControl/>
              <w:spacing w:line="420" w:lineRule="exact"/>
              <w:ind w:firstLineChars="200" w:firstLine="480"/>
              <w:jc w:val="left"/>
              <w:rPr>
                <w:rFonts w:ascii="宋体" w:eastAsia="宋体" w:hAnsi="宋体" w:cs="宋体"/>
                <w:kern w:val="0"/>
                <w:sz w:val="24"/>
                <w:szCs w:val="24"/>
                <w:lang w:bidi="en-US"/>
              </w:rPr>
            </w:pPr>
            <w:r w:rsidRPr="002E57B4">
              <w:rPr>
                <w:rFonts w:ascii="宋体" w:eastAsia="宋体" w:hAnsi="宋体" w:cs="宋体" w:hint="eastAsia"/>
                <w:kern w:val="0"/>
                <w:sz w:val="24"/>
                <w:szCs w:val="24"/>
                <w:lang w:bidi="en-US"/>
              </w:rPr>
              <w:t>其他有效投标人的报价得分=（评标基准价/投标报价）×30×100%</w:t>
            </w:r>
          </w:p>
          <w:p w:rsidR="00C040C0" w:rsidRPr="002E57B4" w:rsidRDefault="00C040C0" w:rsidP="00C040C0">
            <w:pPr>
              <w:widowControl/>
              <w:spacing w:line="420" w:lineRule="exact"/>
              <w:ind w:firstLineChars="200" w:firstLine="480"/>
              <w:jc w:val="left"/>
              <w:rPr>
                <w:rFonts w:ascii="宋体" w:eastAsia="宋体" w:hAnsi="宋体" w:cs="宋体"/>
                <w:kern w:val="0"/>
                <w:sz w:val="24"/>
                <w:szCs w:val="24"/>
                <w:lang w:bidi="en-US"/>
              </w:rPr>
            </w:pPr>
            <w:r w:rsidRPr="002E57B4">
              <w:rPr>
                <w:rFonts w:ascii="宋体" w:eastAsia="宋体" w:hAnsi="宋体" w:cs="宋体" w:hint="eastAsia"/>
                <w:kern w:val="0"/>
                <w:sz w:val="24"/>
                <w:szCs w:val="24"/>
                <w:lang w:bidi="en-US"/>
              </w:rPr>
              <w:t>注：1）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rsidR="004F2FD5" w:rsidRDefault="00C040C0" w:rsidP="00C040C0">
            <w:pPr>
              <w:pStyle w:val="a0"/>
              <w:jc w:val="left"/>
            </w:pPr>
            <w:r w:rsidRPr="002E57B4">
              <w:rPr>
                <w:rFonts w:hint="eastAsia"/>
                <w:b w:val="0"/>
                <w:kern w:val="0"/>
                <w:sz w:val="24"/>
                <w:szCs w:val="24"/>
                <w:lang w:bidi="en-US"/>
              </w:rPr>
              <w:t>2）超过最高限价的报价招标人不予接受，做无效标处理。</w:t>
            </w:r>
          </w:p>
        </w:tc>
      </w:tr>
      <w:tr w:rsidR="004F2FD5">
        <w:trPr>
          <w:trHeight w:val="2870"/>
          <w:jc w:val="center"/>
        </w:trPr>
        <w:tc>
          <w:tcPr>
            <w:tcW w:w="1541" w:type="dxa"/>
            <w:vMerge w:val="restart"/>
            <w:vAlign w:val="center"/>
          </w:tcPr>
          <w:p w:rsidR="004F2FD5" w:rsidRDefault="009D30E4">
            <w:pPr>
              <w:spacing w:line="420" w:lineRule="exact"/>
              <w:jc w:val="center"/>
              <w:rPr>
                <w:rFonts w:ascii="宋体" w:eastAsia="宋体" w:hAnsi="宋体" w:cs="宋体"/>
                <w:sz w:val="24"/>
                <w:szCs w:val="24"/>
              </w:rPr>
            </w:pPr>
            <w:r>
              <w:rPr>
                <w:rFonts w:ascii="宋体" w:eastAsia="宋体" w:hAnsi="宋体" w:cs="宋体" w:hint="eastAsia"/>
                <w:sz w:val="24"/>
                <w:szCs w:val="24"/>
              </w:rPr>
              <w:t>监理</w:t>
            </w:r>
          </w:p>
          <w:p w:rsidR="004F2FD5" w:rsidRDefault="009D30E4">
            <w:pPr>
              <w:spacing w:line="420" w:lineRule="exact"/>
              <w:jc w:val="center"/>
              <w:rPr>
                <w:rFonts w:ascii="宋体" w:eastAsia="宋体" w:hAnsi="宋体" w:cs="宋体"/>
                <w:sz w:val="24"/>
                <w:szCs w:val="24"/>
              </w:rPr>
            </w:pPr>
            <w:r>
              <w:rPr>
                <w:rFonts w:ascii="宋体" w:eastAsia="宋体" w:hAnsi="宋体" w:cs="宋体" w:hint="eastAsia"/>
                <w:sz w:val="24"/>
                <w:szCs w:val="24"/>
              </w:rPr>
              <w:t>大纲</w:t>
            </w:r>
          </w:p>
          <w:p w:rsidR="004F2FD5" w:rsidRDefault="009D30E4">
            <w:pPr>
              <w:spacing w:line="420" w:lineRule="exact"/>
              <w:jc w:val="center"/>
              <w:rPr>
                <w:rFonts w:ascii="宋体" w:eastAsia="宋体" w:hAnsi="宋体" w:cs="宋体"/>
                <w:sz w:val="24"/>
                <w:szCs w:val="24"/>
              </w:rPr>
            </w:pPr>
            <w:r>
              <w:rPr>
                <w:rFonts w:ascii="宋体" w:eastAsia="宋体" w:hAnsi="宋体" w:cs="宋体" w:hint="eastAsia"/>
                <w:sz w:val="24"/>
                <w:szCs w:val="24"/>
              </w:rPr>
              <w:t>（50分）</w:t>
            </w: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组织机构（10分）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1、有明确的各级监理人员（包括总监理工程师、总监代表（或副总监）、专业监理工程师、监理员）岗位职责，得4分，缺一个岗位职责扣1分，此项扣完为止。</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2、监理部成员中专业（房屋建筑工程、机电安装工程、市政公用工程）监理工程师配备齐全得6分，缺项不得分（提供监理工程师相关证明材料）。</w:t>
            </w:r>
          </w:p>
        </w:tc>
      </w:tr>
      <w:tr w:rsidR="004F2FD5">
        <w:trPr>
          <w:trHeight w:val="170"/>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质量控制的措施和方法（10分）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1、有对质量目标的理解和实现质量可行性论述。（2分）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2、事前质量控制措施和方法。（2分）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3、原材料质量控制的措施和方法。（2分）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4、事中质量控制措施和方法。（2分）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5、事后质量控制措施和方法。（2分）</w:t>
            </w:r>
          </w:p>
        </w:tc>
      </w:tr>
      <w:tr w:rsidR="004F2FD5">
        <w:trPr>
          <w:trHeight w:val="170"/>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工期控制的措施和方法（8分）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1、有对实现工期目标可行性论述。（2分）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2、对施工单位的总体施工进度有有效的控制措施及方法。（2分）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3、有进度控制的监理工作内容、程序、方法和措施。（2分）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4、进度控制的监理工作措施详细，技术措施、组织措施、经济措施、合同措施齐全。（2分）</w:t>
            </w:r>
          </w:p>
        </w:tc>
      </w:tr>
      <w:tr w:rsidR="004F2FD5">
        <w:trPr>
          <w:trHeight w:val="170"/>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投资控制的措施和方法（6分）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1、有施工阶段投资控制的监理工作方法和措施；监理措施详细，技术措施、组织措施、经济措施、合同措施齐全。（2分）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2、有工程变更的管理办法。（2分）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3、有费用索赔的处理方法。（2分）</w:t>
            </w:r>
          </w:p>
        </w:tc>
      </w:tr>
      <w:tr w:rsidR="004F2FD5">
        <w:trPr>
          <w:trHeight w:val="170"/>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文明、安全管理的措施和方法（4分）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1、有文明、安全的监理工作方法和措施。（2分）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2、监理措施详细，技术措施、组织措施、经济措施、合同措施齐全。（2分）</w:t>
            </w:r>
          </w:p>
        </w:tc>
      </w:tr>
      <w:tr w:rsidR="004F2FD5">
        <w:trPr>
          <w:trHeight w:val="170"/>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合同管理、信息管理的措施和方法（4分）</w:t>
            </w:r>
          </w:p>
        </w:tc>
        <w:tc>
          <w:tcPr>
            <w:tcW w:w="6044" w:type="dxa"/>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1、有合同、信息管理的监理工作原则、程序和方法。（2分）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2、合同、信息管理的监理措施合理齐全、针对性强。（2分）</w:t>
            </w:r>
          </w:p>
        </w:tc>
      </w:tr>
      <w:tr w:rsidR="004F2FD5">
        <w:trPr>
          <w:trHeight w:val="170"/>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工作协调的措施和方法（2分）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1、有项目工作协调的工作内容、原则和程序。（1分）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2、有项目工作协调的工作方法和措施；监理措施详细，技术措施、组织措施、经济措施、合同措施齐全。（1分）</w:t>
            </w:r>
          </w:p>
        </w:tc>
      </w:tr>
      <w:tr w:rsidR="004F2FD5">
        <w:trPr>
          <w:trHeight w:val="170"/>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保证旁站监理措施</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（3分）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旁站监理部位（过程）设置是否合理、措施是否可行。（3分）</w:t>
            </w:r>
          </w:p>
        </w:tc>
      </w:tr>
      <w:tr w:rsidR="004F2FD5">
        <w:trPr>
          <w:trHeight w:val="170"/>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监理部投入的检测设备、仪器（3分）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监理部自行配备有经纬仪、水准仪、照相机、回弹仪、综合测量尺、计算机者得 3 分，缺一项扣 0.5 分，扣完为止。</w:t>
            </w:r>
          </w:p>
        </w:tc>
      </w:tr>
      <w:tr w:rsidR="004F2FD5">
        <w:trPr>
          <w:trHeight w:val="184"/>
          <w:jc w:val="center"/>
        </w:trPr>
        <w:tc>
          <w:tcPr>
            <w:tcW w:w="1541" w:type="dxa"/>
            <w:vMerge w:val="restart"/>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企业实力(8分)</w:t>
            </w:r>
          </w:p>
        </w:tc>
        <w:tc>
          <w:tcPr>
            <w:tcW w:w="1983" w:type="dxa"/>
            <w:vAlign w:val="center"/>
          </w:tcPr>
          <w:p w:rsidR="004F2FD5" w:rsidRDefault="009D30E4">
            <w:pPr>
              <w:spacing w:line="42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企业荣誉（2分）</w:t>
            </w:r>
          </w:p>
        </w:tc>
        <w:tc>
          <w:tcPr>
            <w:tcW w:w="6044" w:type="dxa"/>
            <w:vAlign w:val="center"/>
          </w:tcPr>
          <w:p w:rsidR="004F2FD5" w:rsidRDefault="009D30E4">
            <w:pPr>
              <w:spacing w:line="42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2023年以来，企业获得过省级或市级安全文明工地的，一个得1分，最多得2分。</w:t>
            </w:r>
          </w:p>
        </w:tc>
      </w:tr>
      <w:tr w:rsidR="004F2FD5">
        <w:trPr>
          <w:trHeight w:val="1454"/>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企业业绩</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（4分）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自2023年1月1日以来本企业承担过类似项目的监理业绩，每提供一项得2分，最多得4分。（注：须提供中标通知书或合同协议书的原件</w:t>
            </w:r>
            <w:proofErr w:type="gramStart"/>
            <w:r>
              <w:rPr>
                <w:rFonts w:ascii="宋体" w:eastAsia="宋体" w:hAnsi="宋体" w:cs="宋体" w:hint="eastAsia"/>
                <w:sz w:val="24"/>
                <w:szCs w:val="24"/>
              </w:rPr>
              <w:t>扫描件并加盖</w:t>
            </w:r>
            <w:proofErr w:type="gramEnd"/>
            <w:r>
              <w:rPr>
                <w:rFonts w:ascii="宋体" w:eastAsia="宋体" w:hAnsi="宋体" w:cs="宋体" w:hint="eastAsia"/>
                <w:sz w:val="24"/>
                <w:szCs w:val="24"/>
              </w:rPr>
              <w:t>单位公章，否则不得分。）</w:t>
            </w:r>
          </w:p>
        </w:tc>
      </w:tr>
      <w:tr w:rsidR="004F2FD5">
        <w:trPr>
          <w:trHeight w:val="459"/>
          <w:jc w:val="center"/>
        </w:trPr>
        <w:tc>
          <w:tcPr>
            <w:tcW w:w="1541" w:type="dxa"/>
            <w:vMerge/>
            <w:vAlign w:val="center"/>
          </w:tcPr>
          <w:p w:rsidR="004F2FD5" w:rsidRDefault="004F2FD5">
            <w:pPr>
              <w:spacing w:line="420" w:lineRule="exact"/>
              <w:jc w:val="left"/>
              <w:rPr>
                <w:rFonts w:ascii="宋体" w:eastAsia="宋体" w:hAnsi="宋体" w:cs="宋体"/>
                <w:sz w:val="24"/>
                <w:szCs w:val="24"/>
              </w:rPr>
            </w:pPr>
          </w:p>
        </w:tc>
        <w:tc>
          <w:tcPr>
            <w:tcW w:w="1983"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项目总监理工程师业绩（2分）</w:t>
            </w:r>
          </w:p>
        </w:tc>
        <w:tc>
          <w:tcPr>
            <w:tcW w:w="6044" w:type="dxa"/>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拟派项目总监理工程师自2023年1月1日以来在本企业承担过等类似项目的监理业绩得2分，没有不得分。（注：须提供中标通知书或合同协议书的原件</w:t>
            </w:r>
            <w:proofErr w:type="gramStart"/>
            <w:r>
              <w:rPr>
                <w:rFonts w:ascii="宋体" w:eastAsia="宋体" w:hAnsi="宋体" w:cs="宋体" w:hint="eastAsia"/>
                <w:sz w:val="24"/>
                <w:szCs w:val="24"/>
              </w:rPr>
              <w:t>扫描件并加盖</w:t>
            </w:r>
            <w:proofErr w:type="gramEnd"/>
            <w:r>
              <w:rPr>
                <w:rFonts w:ascii="宋体" w:eastAsia="宋体" w:hAnsi="宋体" w:cs="宋体" w:hint="eastAsia"/>
                <w:sz w:val="24"/>
                <w:szCs w:val="24"/>
              </w:rPr>
              <w:t>单位公章，提供的证明材料中</w:t>
            </w:r>
            <w:proofErr w:type="gramStart"/>
            <w:r>
              <w:rPr>
                <w:rFonts w:ascii="宋体" w:eastAsia="宋体" w:hAnsi="宋体" w:cs="宋体" w:hint="eastAsia"/>
                <w:sz w:val="24"/>
                <w:szCs w:val="24"/>
              </w:rPr>
              <w:t>需体现</w:t>
            </w:r>
            <w:proofErr w:type="gramEnd"/>
            <w:r>
              <w:rPr>
                <w:rFonts w:ascii="宋体" w:eastAsia="宋体" w:hAnsi="宋体" w:cs="宋体" w:hint="eastAsia"/>
                <w:sz w:val="24"/>
                <w:szCs w:val="24"/>
              </w:rPr>
              <w:t>总监理工程师的名字，否则不得分。）</w:t>
            </w:r>
          </w:p>
        </w:tc>
      </w:tr>
      <w:tr w:rsidR="004F2FD5">
        <w:trPr>
          <w:trHeight w:val="459"/>
          <w:jc w:val="center"/>
        </w:trPr>
        <w:tc>
          <w:tcPr>
            <w:tcW w:w="9568" w:type="dxa"/>
            <w:gridSpan w:val="3"/>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注：企业业绩与项目总监理工程师业绩不可以重复计取。</w:t>
            </w:r>
          </w:p>
        </w:tc>
      </w:tr>
      <w:tr w:rsidR="004F2FD5">
        <w:trPr>
          <w:trHeight w:val="184"/>
          <w:jc w:val="center"/>
        </w:trPr>
        <w:tc>
          <w:tcPr>
            <w:tcW w:w="1541" w:type="dxa"/>
            <w:vAlign w:val="center"/>
          </w:tcPr>
          <w:p w:rsidR="004F2FD5" w:rsidRDefault="004F2FD5">
            <w:pPr>
              <w:spacing w:line="420" w:lineRule="exact"/>
              <w:jc w:val="left"/>
              <w:rPr>
                <w:rFonts w:ascii="宋体" w:eastAsia="宋体" w:hAnsi="宋体" w:cs="宋体"/>
                <w:sz w:val="24"/>
                <w:szCs w:val="24"/>
              </w:rPr>
            </w:pPr>
          </w:p>
          <w:p w:rsidR="004F2FD5" w:rsidRDefault="004F2FD5">
            <w:pPr>
              <w:spacing w:line="420" w:lineRule="exact"/>
              <w:jc w:val="left"/>
              <w:rPr>
                <w:rFonts w:ascii="宋体" w:eastAsia="宋体" w:hAnsi="宋体" w:cs="宋体"/>
                <w:sz w:val="24"/>
                <w:szCs w:val="24"/>
              </w:rPr>
            </w:pPr>
          </w:p>
          <w:p w:rsidR="004F2FD5" w:rsidRDefault="004F2FD5">
            <w:pPr>
              <w:spacing w:line="420" w:lineRule="exact"/>
              <w:jc w:val="left"/>
              <w:rPr>
                <w:rFonts w:ascii="宋体" w:eastAsia="宋体" w:hAnsi="宋体" w:cs="宋体"/>
                <w:sz w:val="24"/>
                <w:szCs w:val="24"/>
              </w:rPr>
            </w:pP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其他因素（12分）</w:t>
            </w:r>
          </w:p>
        </w:tc>
        <w:tc>
          <w:tcPr>
            <w:tcW w:w="1983" w:type="dxa"/>
            <w:vAlign w:val="center"/>
          </w:tcPr>
          <w:p w:rsidR="004F2FD5" w:rsidRDefault="004F2FD5">
            <w:pPr>
              <w:spacing w:line="420" w:lineRule="exact"/>
              <w:jc w:val="left"/>
              <w:rPr>
                <w:rFonts w:ascii="宋体" w:eastAsia="宋体" w:hAnsi="宋体" w:cs="宋体"/>
                <w:sz w:val="24"/>
                <w:szCs w:val="24"/>
              </w:rPr>
            </w:pPr>
          </w:p>
          <w:p w:rsidR="004F2FD5" w:rsidRDefault="004F2FD5">
            <w:pPr>
              <w:spacing w:line="420" w:lineRule="exact"/>
              <w:jc w:val="left"/>
              <w:rPr>
                <w:rFonts w:ascii="宋体" w:eastAsia="宋体" w:hAnsi="宋体" w:cs="宋体"/>
                <w:sz w:val="24"/>
                <w:szCs w:val="24"/>
              </w:rPr>
            </w:pPr>
          </w:p>
          <w:p w:rsidR="004F2FD5" w:rsidRDefault="004F2FD5">
            <w:pPr>
              <w:spacing w:line="420" w:lineRule="exact"/>
              <w:jc w:val="left"/>
              <w:rPr>
                <w:rFonts w:ascii="宋体" w:eastAsia="宋体" w:hAnsi="宋体" w:cs="宋体"/>
                <w:sz w:val="24"/>
                <w:szCs w:val="24"/>
              </w:rPr>
            </w:pP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投标人针对本项目</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的服务承诺（12分）</w:t>
            </w:r>
          </w:p>
        </w:tc>
        <w:tc>
          <w:tcPr>
            <w:tcW w:w="6044" w:type="dxa"/>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1、针对本项目为招标人服务、排忧解难提出的承诺。（2分）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2、承诺监理单位未经建设单位同意，不得更换项目总监；项目总监要常驻工地，每周不少于5天，且工程关键部位的隐蔽工程施工在岗在位。（2分）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3、承诺监理部成员（</w:t>
            </w:r>
            <w:proofErr w:type="gramStart"/>
            <w:r>
              <w:rPr>
                <w:rFonts w:ascii="宋体" w:eastAsia="宋体" w:hAnsi="宋体" w:cs="宋体" w:hint="eastAsia"/>
                <w:sz w:val="24"/>
                <w:szCs w:val="24"/>
              </w:rPr>
              <w:t>除项目</w:t>
            </w:r>
            <w:proofErr w:type="gramEnd"/>
            <w:r>
              <w:rPr>
                <w:rFonts w:ascii="宋体" w:eastAsia="宋体" w:hAnsi="宋体" w:cs="宋体" w:hint="eastAsia"/>
                <w:sz w:val="24"/>
                <w:szCs w:val="24"/>
              </w:rPr>
              <w:t>总监理工程师外其他人员）能满足本项目的监理工作需求，能按时到岗，未经建设单位同意，不得随意更换。（2分）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4、保修期内服务承诺（2分）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5、优惠服务承诺及其他实质性服务承诺。（2分）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6、企业在人员、管理、技术等方面的实质性优惠及服务承诺。（2分）</w:t>
            </w:r>
          </w:p>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注: 以上项目若有缺项的，该项为0分；不缺项的，不低于最低分。</w:t>
            </w:r>
          </w:p>
        </w:tc>
      </w:tr>
      <w:tr w:rsidR="004F2FD5">
        <w:trPr>
          <w:trHeight w:val="184"/>
          <w:jc w:val="center"/>
        </w:trPr>
        <w:tc>
          <w:tcPr>
            <w:tcW w:w="9568" w:type="dxa"/>
            <w:gridSpan w:val="3"/>
            <w:vAlign w:val="center"/>
          </w:tcPr>
          <w:p w:rsidR="004F2FD5" w:rsidRDefault="009D30E4">
            <w:pPr>
              <w:spacing w:line="420" w:lineRule="exact"/>
              <w:jc w:val="left"/>
              <w:rPr>
                <w:rFonts w:ascii="宋体" w:eastAsia="宋体" w:hAnsi="宋体" w:cs="宋体"/>
                <w:sz w:val="24"/>
                <w:szCs w:val="24"/>
              </w:rPr>
            </w:pPr>
            <w:r>
              <w:rPr>
                <w:rFonts w:ascii="宋体" w:eastAsia="宋体" w:hAnsi="宋体" w:cs="宋体" w:hint="eastAsia"/>
                <w:sz w:val="24"/>
                <w:szCs w:val="24"/>
              </w:rPr>
              <w:t>注:评标打分部分仍按照100分制原则进行，涉及到资格审查、企业业绩等计分部分时，以投标单位自行上传到投标文件中的相应内容为准。</w:t>
            </w:r>
          </w:p>
        </w:tc>
      </w:tr>
    </w:tbl>
    <w:p w:rsidR="004F2FD5" w:rsidRDefault="009D30E4">
      <w:pPr>
        <w:keepNext/>
        <w:keepLines/>
        <w:wordWrap w:val="0"/>
        <w:topLinePunct/>
        <w:spacing w:line="360" w:lineRule="auto"/>
        <w:outlineLvl w:val="2"/>
        <w:rPr>
          <w:rFonts w:ascii="宋体" w:eastAsia="宋体" w:hAnsi="宋体" w:cs="Times New Roman"/>
          <w:b/>
          <w:sz w:val="24"/>
          <w:szCs w:val="24"/>
        </w:rPr>
      </w:pPr>
      <w:r>
        <w:rPr>
          <w:rFonts w:ascii="宋体" w:eastAsia="宋体" w:hAnsi="宋体" w:cs="Times New Roman" w:hint="eastAsia"/>
          <w:b/>
          <w:sz w:val="24"/>
          <w:szCs w:val="24"/>
        </w:rPr>
        <w:t>1.评审办法</w:t>
      </w:r>
    </w:p>
    <w:p w:rsidR="004F2FD5" w:rsidRDefault="009D30E4">
      <w:pPr>
        <w:autoSpaceDE w:val="0"/>
        <w:autoSpaceDN w:val="0"/>
        <w:adjustRightInd w:val="0"/>
        <w:spacing w:line="360" w:lineRule="auto"/>
        <w:ind w:right="-23"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本次竞争性磋商采用综合评分法评审，磋商小组对满</w:t>
      </w:r>
      <w:r>
        <w:rPr>
          <w:rFonts w:ascii="宋体" w:eastAsia="宋体" w:hAnsi="宋体" w:cs="宋体" w:hint="eastAsia"/>
          <w:spacing w:val="-2"/>
          <w:kern w:val="0"/>
          <w:sz w:val="24"/>
          <w:szCs w:val="24"/>
        </w:rPr>
        <w:t>足</w:t>
      </w:r>
      <w:r>
        <w:rPr>
          <w:rFonts w:ascii="宋体" w:eastAsia="宋体" w:hAnsi="宋体" w:cs="宋体" w:hint="eastAsia"/>
          <w:kern w:val="0"/>
          <w:sz w:val="24"/>
          <w:szCs w:val="24"/>
        </w:rPr>
        <w:t>竞争性磋商文件实质性要求且最终确定采购需求和在规定时间提交最后报价的</w:t>
      </w:r>
      <w:r>
        <w:rPr>
          <w:rFonts w:ascii="宋体" w:eastAsia="宋体" w:hAnsi="宋体" w:cs="宋体" w:hint="eastAsia"/>
          <w:spacing w:val="-2"/>
          <w:kern w:val="0"/>
          <w:sz w:val="24"/>
          <w:szCs w:val="24"/>
        </w:rPr>
        <w:t>响应文</w:t>
      </w:r>
      <w:r>
        <w:rPr>
          <w:rFonts w:ascii="宋体" w:eastAsia="宋体" w:hAnsi="宋体" w:cs="宋体" w:hint="eastAsia"/>
          <w:kern w:val="0"/>
          <w:sz w:val="24"/>
          <w:szCs w:val="24"/>
        </w:rPr>
        <w:t>件，</w:t>
      </w:r>
      <w:proofErr w:type="gramStart"/>
      <w:r>
        <w:rPr>
          <w:rFonts w:ascii="宋体" w:eastAsia="宋体" w:hAnsi="宋体" w:cs="宋体" w:hint="eastAsia"/>
          <w:kern w:val="0"/>
          <w:sz w:val="24"/>
          <w:szCs w:val="24"/>
        </w:rPr>
        <w:t>且按照</w:t>
      </w:r>
      <w:proofErr w:type="gramEnd"/>
      <w:r>
        <w:rPr>
          <w:rFonts w:ascii="宋体" w:eastAsia="宋体" w:hAnsi="宋体" w:cs="宋体" w:hint="eastAsia"/>
          <w:kern w:val="0"/>
          <w:sz w:val="24"/>
          <w:szCs w:val="24"/>
        </w:rPr>
        <w:t>评审因素的量化指标评审得分最高的供应商为成交候选人的评审方法。</w:t>
      </w:r>
    </w:p>
    <w:p w:rsidR="004F2FD5" w:rsidRDefault="009D30E4">
      <w:pPr>
        <w:keepNext/>
        <w:keepLines/>
        <w:numPr>
          <w:ilvl w:val="0"/>
          <w:numId w:val="6"/>
        </w:numPr>
        <w:wordWrap w:val="0"/>
        <w:topLinePunct/>
        <w:spacing w:line="360" w:lineRule="auto"/>
        <w:outlineLvl w:val="2"/>
        <w:rPr>
          <w:rFonts w:ascii="宋体" w:eastAsia="宋体" w:hAnsi="宋体" w:cs="Times New Roman"/>
          <w:b/>
          <w:sz w:val="24"/>
          <w:szCs w:val="24"/>
        </w:rPr>
      </w:pPr>
      <w:r>
        <w:rPr>
          <w:rFonts w:ascii="宋体" w:eastAsia="宋体" w:hAnsi="宋体" w:cs="Times New Roman" w:hint="eastAsia"/>
          <w:b/>
          <w:sz w:val="24"/>
          <w:szCs w:val="24"/>
        </w:rPr>
        <w:t>评审标准</w:t>
      </w:r>
    </w:p>
    <w:p w:rsidR="004F2FD5" w:rsidRDefault="009D30E4">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初步评审标准</w:t>
      </w:r>
    </w:p>
    <w:p w:rsidR="004F2FD5" w:rsidRDefault="009D30E4">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符合性评</w:t>
      </w:r>
      <w:r>
        <w:rPr>
          <w:rFonts w:ascii="宋体" w:eastAsia="宋体" w:hAnsi="宋体" w:cs="宋体" w:hint="eastAsia"/>
          <w:spacing w:val="-2"/>
          <w:kern w:val="0"/>
          <w:sz w:val="24"/>
          <w:szCs w:val="24"/>
        </w:rPr>
        <w:t>审</w:t>
      </w:r>
      <w:r>
        <w:rPr>
          <w:rFonts w:ascii="宋体" w:eastAsia="宋体" w:hAnsi="宋体" w:cs="宋体" w:hint="eastAsia"/>
          <w:kern w:val="0"/>
          <w:sz w:val="24"/>
          <w:szCs w:val="24"/>
        </w:rPr>
        <w:t>标</w:t>
      </w:r>
      <w:r>
        <w:rPr>
          <w:rFonts w:ascii="宋体" w:eastAsia="宋体" w:hAnsi="宋体" w:cs="宋体" w:hint="eastAsia"/>
          <w:spacing w:val="-2"/>
          <w:kern w:val="0"/>
          <w:sz w:val="24"/>
          <w:szCs w:val="24"/>
        </w:rPr>
        <w:t>准</w:t>
      </w:r>
      <w:r>
        <w:rPr>
          <w:rFonts w:ascii="宋体" w:eastAsia="宋体" w:hAnsi="宋体" w:cs="宋体" w:hint="eastAsia"/>
          <w:kern w:val="0"/>
          <w:sz w:val="24"/>
          <w:szCs w:val="24"/>
        </w:rPr>
        <w:t>：</w:t>
      </w:r>
      <w:r>
        <w:rPr>
          <w:rFonts w:ascii="宋体" w:eastAsia="宋体" w:hAnsi="宋体" w:cs="宋体" w:hint="eastAsia"/>
          <w:spacing w:val="-2"/>
          <w:kern w:val="0"/>
          <w:sz w:val="24"/>
          <w:szCs w:val="24"/>
        </w:rPr>
        <w:t>见评审办法</w:t>
      </w:r>
      <w:r>
        <w:rPr>
          <w:rFonts w:ascii="宋体" w:eastAsia="宋体" w:hAnsi="宋体" w:cs="宋体" w:hint="eastAsia"/>
          <w:kern w:val="0"/>
          <w:sz w:val="24"/>
          <w:szCs w:val="24"/>
        </w:rPr>
        <w:t>前</w:t>
      </w:r>
      <w:r>
        <w:rPr>
          <w:rFonts w:ascii="宋体" w:eastAsia="宋体" w:hAnsi="宋体" w:cs="宋体" w:hint="eastAsia"/>
          <w:spacing w:val="-2"/>
          <w:kern w:val="0"/>
          <w:sz w:val="24"/>
          <w:szCs w:val="24"/>
        </w:rPr>
        <w:t>附</w:t>
      </w:r>
      <w:r>
        <w:rPr>
          <w:rFonts w:ascii="宋体" w:eastAsia="宋体" w:hAnsi="宋体" w:cs="宋体" w:hint="eastAsia"/>
          <w:kern w:val="0"/>
          <w:sz w:val="24"/>
          <w:szCs w:val="24"/>
        </w:rPr>
        <w:t>表。</w:t>
      </w:r>
    </w:p>
    <w:p w:rsidR="004F2FD5" w:rsidRDefault="009D30E4">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资</w:t>
      </w:r>
      <w:r>
        <w:rPr>
          <w:rFonts w:ascii="宋体" w:eastAsia="宋体" w:hAnsi="宋体" w:cs="宋体" w:hint="eastAsia"/>
          <w:spacing w:val="-2"/>
          <w:kern w:val="0"/>
          <w:sz w:val="24"/>
          <w:szCs w:val="24"/>
        </w:rPr>
        <w:t>格性</w:t>
      </w:r>
      <w:r>
        <w:rPr>
          <w:rFonts w:ascii="宋体" w:eastAsia="宋体" w:hAnsi="宋体" w:cs="宋体" w:hint="eastAsia"/>
          <w:kern w:val="0"/>
          <w:sz w:val="24"/>
          <w:szCs w:val="24"/>
        </w:rPr>
        <w:t>评</w:t>
      </w:r>
      <w:r>
        <w:rPr>
          <w:rFonts w:ascii="宋体" w:eastAsia="宋体" w:hAnsi="宋体" w:cs="宋体" w:hint="eastAsia"/>
          <w:spacing w:val="-2"/>
          <w:kern w:val="0"/>
          <w:sz w:val="24"/>
          <w:szCs w:val="24"/>
        </w:rPr>
        <w:t>审</w:t>
      </w:r>
      <w:r>
        <w:rPr>
          <w:rFonts w:ascii="宋体" w:eastAsia="宋体" w:hAnsi="宋体" w:cs="宋体" w:hint="eastAsia"/>
          <w:kern w:val="0"/>
          <w:sz w:val="24"/>
          <w:szCs w:val="24"/>
        </w:rPr>
        <w:t>标</w:t>
      </w:r>
      <w:r>
        <w:rPr>
          <w:rFonts w:ascii="宋体" w:eastAsia="宋体" w:hAnsi="宋体" w:cs="宋体" w:hint="eastAsia"/>
          <w:spacing w:val="-2"/>
          <w:kern w:val="0"/>
          <w:sz w:val="24"/>
          <w:szCs w:val="24"/>
        </w:rPr>
        <w:t>准</w:t>
      </w:r>
      <w:r>
        <w:rPr>
          <w:rFonts w:ascii="宋体" w:eastAsia="宋体" w:hAnsi="宋体" w:cs="宋体" w:hint="eastAsia"/>
          <w:kern w:val="0"/>
          <w:sz w:val="24"/>
          <w:szCs w:val="24"/>
        </w:rPr>
        <w:t>：</w:t>
      </w:r>
      <w:r>
        <w:rPr>
          <w:rFonts w:ascii="宋体" w:eastAsia="宋体" w:hAnsi="宋体" w:cs="宋体" w:hint="eastAsia"/>
          <w:spacing w:val="-2"/>
          <w:kern w:val="0"/>
          <w:sz w:val="24"/>
          <w:szCs w:val="24"/>
        </w:rPr>
        <w:t>见评审办法</w:t>
      </w:r>
      <w:r>
        <w:rPr>
          <w:rFonts w:ascii="宋体" w:eastAsia="宋体" w:hAnsi="宋体" w:cs="宋体" w:hint="eastAsia"/>
          <w:kern w:val="0"/>
          <w:sz w:val="24"/>
          <w:szCs w:val="24"/>
        </w:rPr>
        <w:t>前</w:t>
      </w:r>
      <w:r>
        <w:rPr>
          <w:rFonts w:ascii="宋体" w:eastAsia="宋体" w:hAnsi="宋体" w:cs="宋体" w:hint="eastAsia"/>
          <w:spacing w:val="-2"/>
          <w:kern w:val="0"/>
          <w:sz w:val="24"/>
          <w:szCs w:val="24"/>
        </w:rPr>
        <w:t>附</w:t>
      </w:r>
      <w:r>
        <w:rPr>
          <w:rFonts w:ascii="宋体" w:eastAsia="宋体" w:hAnsi="宋体" w:cs="宋体" w:hint="eastAsia"/>
          <w:kern w:val="0"/>
          <w:sz w:val="24"/>
          <w:szCs w:val="24"/>
        </w:rPr>
        <w:t>表。</w:t>
      </w:r>
    </w:p>
    <w:p w:rsidR="004F2FD5" w:rsidRDefault="009D30E4">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响</w:t>
      </w:r>
      <w:r>
        <w:rPr>
          <w:rFonts w:ascii="宋体" w:eastAsia="宋体" w:hAnsi="宋体" w:cs="宋体" w:hint="eastAsia"/>
          <w:spacing w:val="-2"/>
          <w:kern w:val="0"/>
          <w:sz w:val="24"/>
          <w:szCs w:val="24"/>
        </w:rPr>
        <w:t>应</w:t>
      </w:r>
      <w:r>
        <w:rPr>
          <w:rFonts w:ascii="宋体" w:eastAsia="宋体" w:hAnsi="宋体" w:cs="宋体" w:hint="eastAsia"/>
          <w:kern w:val="0"/>
          <w:sz w:val="24"/>
          <w:szCs w:val="24"/>
        </w:rPr>
        <w:t>性</w:t>
      </w:r>
      <w:r>
        <w:rPr>
          <w:rFonts w:ascii="宋体" w:eastAsia="宋体" w:hAnsi="宋体" w:cs="宋体" w:hint="eastAsia"/>
          <w:spacing w:val="-2"/>
          <w:kern w:val="0"/>
          <w:sz w:val="24"/>
          <w:szCs w:val="24"/>
        </w:rPr>
        <w:t>评</w:t>
      </w:r>
      <w:r>
        <w:rPr>
          <w:rFonts w:ascii="宋体" w:eastAsia="宋体" w:hAnsi="宋体" w:cs="宋体" w:hint="eastAsia"/>
          <w:kern w:val="0"/>
          <w:sz w:val="24"/>
          <w:szCs w:val="24"/>
        </w:rPr>
        <w:t>审</w:t>
      </w:r>
      <w:r>
        <w:rPr>
          <w:rFonts w:ascii="宋体" w:eastAsia="宋体" w:hAnsi="宋体" w:cs="宋体" w:hint="eastAsia"/>
          <w:spacing w:val="-2"/>
          <w:kern w:val="0"/>
          <w:sz w:val="24"/>
          <w:szCs w:val="24"/>
        </w:rPr>
        <w:t>标</w:t>
      </w:r>
      <w:r>
        <w:rPr>
          <w:rFonts w:ascii="宋体" w:eastAsia="宋体" w:hAnsi="宋体" w:cs="宋体" w:hint="eastAsia"/>
          <w:kern w:val="0"/>
          <w:sz w:val="24"/>
          <w:szCs w:val="24"/>
        </w:rPr>
        <w:t>准</w:t>
      </w:r>
      <w:r>
        <w:rPr>
          <w:rFonts w:ascii="宋体" w:eastAsia="宋体" w:hAnsi="宋体" w:cs="宋体" w:hint="eastAsia"/>
          <w:spacing w:val="-2"/>
          <w:kern w:val="0"/>
          <w:sz w:val="24"/>
          <w:szCs w:val="24"/>
        </w:rPr>
        <w:t>：见</w:t>
      </w:r>
      <w:r>
        <w:rPr>
          <w:rFonts w:ascii="宋体" w:eastAsia="宋体" w:hAnsi="宋体" w:cs="宋体" w:hint="eastAsia"/>
          <w:kern w:val="0"/>
          <w:sz w:val="24"/>
          <w:szCs w:val="24"/>
        </w:rPr>
        <w:t>评审办法</w:t>
      </w:r>
      <w:r>
        <w:rPr>
          <w:rFonts w:ascii="宋体" w:eastAsia="宋体" w:hAnsi="宋体" w:cs="宋体" w:hint="eastAsia"/>
          <w:spacing w:val="-2"/>
          <w:kern w:val="0"/>
          <w:sz w:val="24"/>
          <w:szCs w:val="24"/>
        </w:rPr>
        <w:t>前</w:t>
      </w:r>
      <w:r>
        <w:rPr>
          <w:rFonts w:ascii="宋体" w:eastAsia="宋体" w:hAnsi="宋体" w:cs="宋体" w:hint="eastAsia"/>
          <w:kern w:val="0"/>
          <w:sz w:val="24"/>
          <w:szCs w:val="24"/>
        </w:rPr>
        <w:t>附</w:t>
      </w:r>
      <w:r>
        <w:rPr>
          <w:rFonts w:ascii="宋体" w:eastAsia="宋体" w:hAnsi="宋体" w:cs="宋体" w:hint="eastAsia"/>
          <w:spacing w:val="-2"/>
          <w:kern w:val="0"/>
          <w:sz w:val="24"/>
          <w:szCs w:val="24"/>
        </w:rPr>
        <w:t>表</w:t>
      </w:r>
      <w:r>
        <w:rPr>
          <w:rFonts w:ascii="宋体" w:eastAsia="宋体" w:hAnsi="宋体" w:cs="宋体" w:hint="eastAsia"/>
          <w:kern w:val="0"/>
          <w:sz w:val="24"/>
          <w:szCs w:val="24"/>
        </w:rPr>
        <w:t>。</w:t>
      </w:r>
    </w:p>
    <w:p w:rsidR="004F2FD5" w:rsidRDefault="009D30E4">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分值构成与评分标准</w:t>
      </w:r>
    </w:p>
    <w:p w:rsidR="004F2FD5" w:rsidRDefault="009D30E4">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分值构成</w:t>
      </w:r>
    </w:p>
    <w:p w:rsidR="004F2FD5" w:rsidRDefault="009D30E4">
      <w:pPr>
        <w:numPr>
          <w:ilvl w:val="0"/>
          <w:numId w:val="7"/>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报价得分：见评审办法前附表；</w:t>
      </w:r>
    </w:p>
    <w:p w:rsidR="004F2FD5" w:rsidRDefault="009D30E4">
      <w:pPr>
        <w:numPr>
          <w:ilvl w:val="0"/>
          <w:numId w:val="7"/>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技术部分：见评审办法前附表；</w:t>
      </w:r>
    </w:p>
    <w:p w:rsidR="004F2FD5" w:rsidRDefault="009D30E4">
      <w:pPr>
        <w:numPr>
          <w:ilvl w:val="0"/>
          <w:numId w:val="7"/>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综合实力部分：见评审办法前附表；</w:t>
      </w:r>
    </w:p>
    <w:p w:rsidR="004F2FD5" w:rsidRDefault="009D30E4">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评分标准</w:t>
      </w:r>
    </w:p>
    <w:p w:rsidR="004F2FD5" w:rsidRDefault="009D30E4">
      <w:pPr>
        <w:numPr>
          <w:ilvl w:val="0"/>
          <w:numId w:val="8"/>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报价得分标准：见评审办法前附表；</w:t>
      </w:r>
    </w:p>
    <w:p w:rsidR="004F2FD5" w:rsidRDefault="009D30E4">
      <w:pPr>
        <w:numPr>
          <w:ilvl w:val="0"/>
          <w:numId w:val="8"/>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技术部分标准：见评审办法前附表；</w:t>
      </w:r>
    </w:p>
    <w:p w:rsidR="004F2FD5" w:rsidRDefault="009D30E4">
      <w:pPr>
        <w:numPr>
          <w:ilvl w:val="0"/>
          <w:numId w:val="8"/>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综合实力标准：见评审办法前附表；</w:t>
      </w:r>
    </w:p>
    <w:p w:rsidR="004F2FD5" w:rsidRDefault="009D30E4">
      <w:pPr>
        <w:keepNext/>
        <w:keepLines/>
        <w:numPr>
          <w:ilvl w:val="0"/>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评审程序</w:t>
      </w:r>
    </w:p>
    <w:p w:rsidR="004F2FD5" w:rsidRDefault="009D30E4">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初步评审</w:t>
      </w:r>
    </w:p>
    <w:p w:rsidR="004F2FD5" w:rsidRDefault="009D30E4">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磋商小组依据本章评审办法前附表规定的标准，对供应商的响应文件进行初步评审，以确定其是否满足竞争性磋商文件的实质性要求，有一项不符合评审标准的，磋商小组应当认定其响应文件无效。</w:t>
      </w:r>
    </w:p>
    <w:p w:rsidR="004F2FD5" w:rsidRDefault="009D30E4">
      <w:pPr>
        <w:numPr>
          <w:ilvl w:val="2"/>
          <w:numId w:val="6"/>
        </w:numPr>
        <w:wordWrap w:val="0"/>
        <w:topLinePunct/>
        <w:autoSpaceDE w:val="0"/>
        <w:autoSpaceDN w:val="0"/>
        <w:adjustRightInd w:val="0"/>
        <w:spacing w:line="360" w:lineRule="auto"/>
        <w:ind w:right="-23" w:firstLine="560"/>
        <w:jc w:val="left"/>
        <w:rPr>
          <w:rFonts w:ascii="宋体" w:eastAsia="宋体" w:hAnsi="宋体" w:cs="宋体"/>
          <w:kern w:val="0"/>
          <w:sz w:val="24"/>
          <w:szCs w:val="24"/>
        </w:rPr>
      </w:pPr>
      <w:r>
        <w:rPr>
          <w:rFonts w:ascii="宋体" w:eastAsia="宋体" w:hAnsi="宋体" w:cs="宋体" w:hint="eastAsia"/>
          <w:kern w:val="0"/>
          <w:sz w:val="24"/>
          <w:szCs w:val="24"/>
        </w:rPr>
        <w:t>磋商报价有算术错误及其他错误的，磋商小组按以下原则要求供应商对磋商报价进行修正</w:t>
      </w:r>
    </w:p>
    <w:p w:rsidR="004F2FD5" w:rsidRDefault="009D30E4">
      <w:pPr>
        <w:numPr>
          <w:ilvl w:val="0"/>
          <w:numId w:val="9"/>
        </w:numPr>
        <w:wordWrap w:val="0"/>
        <w:topLinePunct/>
        <w:autoSpaceDE w:val="0"/>
        <w:autoSpaceDN w:val="0"/>
        <w:adjustRightInd w:val="0"/>
        <w:spacing w:line="360" w:lineRule="auto"/>
        <w:ind w:right="40" w:firstLineChars="200" w:firstLine="480"/>
        <w:jc w:val="left"/>
        <w:rPr>
          <w:rFonts w:ascii="宋体" w:eastAsia="宋体" w:hAnsi="宋体" w:cs="宋体"/>
          <w:sz w:val="24"/>
          <w:szCs w:val="24"/>
        </w:rPr>
      </w:pPr>
      <w:r>
        <w:rPr>
          <w:rFonts w:ascii="宋体" w:eastAsia="宋体" w:hAnsi="宋体" w:cs="宋体" w:hint="eastAsia"/>
          <w:sz w:val="24"/>
          <w:szCs w:val="24"/>
        </w:rPr>
        <w:t>大写金额和小写金额不一致的，以大写金额为准，但大写金额文字存在错误的，应当先对大写金额的文字错误进行澄清、说明或者更正，再行修正。</w:t>
      </w:r>
    </w:p>
    <w:p w:rsidR="004F2FD5" w:rsidRDefault="009D30E4">
      <w:pPr>
        <w:numPr>
          <w:ilvl w:val="0"/>
          <w:numId w:val="9"/>
        </w:numPr>
        <w:wordWrap w:val="0"/>
        <w:topLinePunct/>
        <w:autoSpaceDE w:val="0"/>
        <w:autoSpaceDN w:val="0"/>
        <w:adjustRightInd w:val="0"/>
        <w:spacing w:line="360" w:lineRule="auto"/>
        <w:ind w:right="40" w:firstLineChars="200" w:firstLine="480"/>
        <w:jc w:val="left"/>
        <w:rPr>
          <w:rFonts w:ascii="宋体" w:eastAsia="宋体" w:hAnsi="宋体" w:cs="宋体"/>
          <w:sz w:val="24"/>
          <w:szCs w:val="24"/>
        </w:rPr>
      </w:pPr>
      <w:r>
        <w:rPr>
          <w:rFonts w:ascii="宋体" w:eastAsia="宋体" w:hAnsi="宋体" w:cs="宋体" w:hint="eastAsia"/>
          <w:sz w:val="24"/>
          <w:szCs w:val="24"/>
        </w:rPr>
        <w:t>总价金额与按单价汇总金额不一致的，以单价金额计算结果为准，但单价或者单价汇总金额存在数字或者文字错误的，应当先对数字或者文字错误进行澄清、说明或者更正，再行修正。</w:t>
      </w:r>
    </w:p>
    <w:p w:rsidR="004F2FD5" w:rsidRDefault="009D30E4">
      <w:pPr>
        <w:numPr>
          <w:ilvl w:val="0"/>
          <w:numId w:val="9"/>
        </w:numPr>
        <w:wordWrap w:val="0"/>
        <w:topLinePunct/>
        <w:autoSpaceDE w:val="0"/>
        <w:autoSpaceDN w:val="0"/>
        <w:adjustRightInd w:val="0"/>
        <w:spacing w:line="360" w:lineRule="auto"/>
        <w:ind w:right="40" w:firstLineChars="200" w:firstLine="480"/>
        <w:jc w:val="left"/>
        <w:rPr>
          <w:rFonts w:ascii="宋体" w:eastAsia="宋体" w:hAnsi="宋体" w:cs="宋体"/>
          <w:sz w:val="24"/>
          <w:szCs w:val="24"/>
        </w:rPr>
      </w:pPr>
      <w:r>
        <w:rPr>
          <w:rFonts w:ascii="宋体" w:eastAsia="宋体" w:hAnsi="宋体" w:cs="宋体" w:hint="eastAsia"/>
          <w:sz w:val="24"/>
          <w:szCs w:val="24"/>
        </w:rPr>
        <w:t>单价金额小数点或者百分比有明显错位的，以总价为准，修正单价。</w:t>
      </w:r>
    </w:p>
    <w:p w:rsidR="004F2FD5" w:rsidRDefault="009D30E4">
      <w:pPr>
        <w:numPr>
          <w:ilvl w:val="0"/>
          <w:numId w:val="9"/>
        </w:numPr>
        <w:wordWrap w:val="0"/>
        <w:topLinePunct/>
        <w:autoSpaceDE w:val="0"/>
        <w:autoSpaceDN w:val="0"/>
        <w:adjustRightInd w:val="0"/>
        <w:spacing w:line="360" w:lineRule="auto"/>
        <w:ind w:right="40" w:firstLineChars="200" w:firstLine="480"/>
        <w:jc w:val="left"/>
        <w:rPr>
          <w:rFonts w:ascii="宋体" w:eastAsia="宋体" w:hAnsi="宋体" w:cs="宋体"/>
          <w:kern w:val="0"/>
          <w:sz w:val="24"/>
          <w:szCs w:val="24"/>
        </w:rPr>
      </w:pPr>
      <w:r>
        <w:rPr>
          <w:rFonts w:ascii="宋体" w:eastAsia="宋体" w:hAnsi="宋体" w:cs="宋体" w:hint="eastAsia"/>
          <w:sz w:val="24"/>
          <w:szCs w:val="24"/>
        </w:rPr>
        <w:t>同时出现两种以上不一致的，按照上述规定的顺序修正。</w:t>
      </w:r>
      <w:r>
        <w:rPr>
          <w:rFonts w:ascii="宋体" w:eastAsia="宋体" w:hAnsi="宋体" w:cs="宋体" w:hint="eastAsia"/>
          <w:kern w:val="0"/>
          <w:sz w:val="24"/>
          <w:szCs w:val="24"/>
        </w:rPr>
        <w:t>修正后的报价应当采用书面形式，并加盖公章或者由法定代表人或其授权的代表签字，供应商不确认的，其投标无效。</w:t>
      </w:r>
    </w:p>
    <w:p w:rsidR="004F2FD5" w:rsidRDefault="009D30E4">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详细磋商</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磋商小组集中与单一供应商分别进行磋商。在磋商中，磋商双方可以就磋商项目所涉及的价格、技术、服务、合同草案条款等进行实质性磋商，但磋商的任何一方不得透露与磋商有关的其他供应商的商业秘密、技术资料、价格和其他信息。</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在磋商过程中，磋商小组可以根据</w:t>
      </w:r>
      <w:r>
        <w:rPr>
          <w:rFonts w:ascii="宋体" w:eastAsia="宋体" w:hAnsi="宋体" w:cs="宋体" w:hint="eastAsia"/>
          <w:sz w:val="24"/>
          <w:szCs w:val="24"/>
        </w:rPr>
        <w:t>竞争性</w:t>
      </w:r>
      <w:r>
        <w:rPr>
          <w:rFonts w:ascii="宋体" w:eastAsia="宋体" w:hAnsi="宋体" w:cs="宋体" w:hint="eastAsia"/>
          <w:bCs/>
          <w:kern w:val="0"/>
          <w:sz w:val="24"/>
          <w:szCs w:val="24"/>
        </w:rPr>
        <w:t>磋商文件和磋商情况实质性变动采购需求中的技术、服务要求以及合同草案条款，但不得变动</w:t>
      </w:r>
      <w:r>
        <w:rPr>
          <w:rFonts w:ascii="宋体" w:eastAsia="宋体" w:hAnsi="宋体" w:cs="宋体" w:hint="eastAsia"/>
          <w:sz w:val="24"/>
          <w:szCs w:val="24"/>
        </w:rPr>
        <w:t>竞争性</w:t>
      </w:r>
      <w:r>
        <w:rPr>
          <w:rFonts w:ascii="宋体" w:eastAsia="宋体" w:hAnsi="宋体" w:cs="宋体" w:hint="eastAsia"/>
          <w:bCs/>
          <w:kern w:val="0"/>
          <w:sz w:val="24"/>
          <w:szCs w:val="24"/>
        </w:rPr>
        <w:t>磋商文件中的其他内容。</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对</w:t>
      </w:r>
      <w:r>
        <w:rPr>
          <w:rFonts w:ascii="宋体" w:eastAsia="宋体" w:hAnsi="宋体" w:cs="宋体" w:hint="eastAsia"/>
          <w:sz w:val="24"/>
          <w:szCs w:val="24"/>
        </w:rPr>
        <w:t>竞争性</w:t>
      </w:r>
      <w:r>
        <w:rPr>
          <w:rFonts w:ascii="宋体" w:eastAsia="宋体" w:hAnsi="宋体" w:cs="宋体" w:hint="eastAsia"/>
          <w:bCs/>
          <w:kern w:val="0"/>
          <w:sz w:val="24"/>
          <w:szCs w:val="24"/>
        </w:rPr>
        <w:t>磋商文件</w:t>
      </w:r>
      <w:proofErr w:type="gramStart"/>
      <w:r>
        <w:rPr>
          <w:rFonts w:ascii="宋体" w:eastAsia="宋体" w:hAnsi="宋体" w:cs="宋体" w:hint="eastAsia"/>
          <w:bCs/>
          <w:kern w:val="0"/>
          <w:sz w:val="24"/>
          <w:szCs w:val="24"/>
        </w:rPr>
        <w:t>作出</w:t>
      </w:r>
      <w:proofErr w:type="gramEnd"/>
      <w:r>
        <w:rPr>
          <w:rFonts w:ascii="宋体" w:eastAsia="宋体" w:hAnsi="宋体" w:cs="宋体" w:hint="eastAsia"/>
          <w:bCs/>
          <w:kern w:val="0"/>
          <w:sz w:val="24"/>
          <w:szCs w:val="24"/>
        </w:rPr>
        <w:t>的实质性变动是</w:t>
      </w:r>
      <w:r>
        <w:rPr>
          <w:rFonts w:ascii="宋体" w:eastAsia="宋体" w:hAnsi="宋体" w:cs="宋体" w:hint="eastAsia"/>
          <w:sz w:val="24"/>
          <w:szCs w:val="24"/>
        </w:rPr>
        <w:t>竞争性</w:t>
      </w:r>
      <w:r>
        <w:rPr>
          <w:rFonts w:ascii="宋体" w:eastAsia="宋体" w:hAnsi="宋体" w:cs="宋体" w:hint="eastAsia"/>
          <w:bCs/>
          <w:kern w:val="0"/>
          <w:sz w:val="24"/>
          <w:szCs w:val="24"/>
        </w:rPr>
        <w:t>磋商文件的有效组成部分，磋商小组应当以书面形式同时通知所有参加磋商的供应商。</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sz w:val="24"/>
          <w:szCs w:val="24"/>
        </w:rPr>
        <w:t>竞争性磋商文件不能详细列明采购标的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技术、服务要求，需经磋商由供应商提供最终解决方案的，磋商结束后，磋商小组应当按照少数服从多数的原则推荐3家以上供应商的解决方案，并要求其在规定时间内提交最后报价</w:t>
      </w:r>
      <w:r>
        <w:rPr>
          <w:rFonts w:ascii="宋体" w:eastAsia="宋体" w:hAnsi="宋体" w:cs="宋体" w:hint="eastAsia"/>
          <w:bCs/>
          <w:kern w:val="0"/>
          <w:sz w:val="24"/>
          <w:szCs w:val="24"/>
        </w:rPr>
        <w:t>。</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sz w:val="24"/>
          <w:szCs w:val="24"/>
        </w:rPr>
        <w:t>竞争性磋商文件能够详细列明采购标的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技术、服务要求的，磋商结束后，磋商小组应当要求所有实质性响应的供应商在规定时间内提交最后报价</w:t>
      </w:r>
      <w:r>
        <w:rPr>
          <w:rFonts w:ascii="宋体" w:eastAsia="宋体" w:hAnsi="宋体" w:cs="宋体" w:hint="eastAsia"/>
          <w:bCs/>
          <w:kern w:val="0"/>
          <w:sz w:val="24"/>
          <w:szCs w:val="24"/>
        </w:rPr>
        <w:t>。</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最后报价（二轮报价）是供应商响应文件的有效组成部分【</w:t>
      </w:r>
      <w:r>
        <w:rPr>
          <w:rFonts w:ascii="宋体" w:eastAsia="宋体" w:hAnsi="宋体" w:cs="宋体" w:hint="eastAsia"/>
          <w:b/>
          <w:bCs/>
          <w:sz w:val="24"/>
          <w:szCs w:val="24"/>
        </w:rPr>
        <w:t>注：1、最后报价不得超出磋商控制价；2、最后报价明显低于成本价的，供应商需做出合理说明，否则将承担不被接受的风险</w:t>
      </w:r>
      <w:r>
        <w:rPr>
          <w:rFonts w:ascii="宋体" w:eastAsia="宋体" w:hAnsi="宋体" w:cs="宋体" w:hint="eastAsia"/>
          <w:bCs/>
          <w:kern w:val="0"/>
          <w:sz w:val="24"/>
          <w:szCs w:val="24"/>
        </w:rPr>
        <w:t>】。</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情况特殊,经磋商小组根据磋商现场情况，可以要求供应</w:t>
      </w:r>
      <w:proofErr w:type="gramStart"/>
      <w:r>
        <w:rPr>
          <w:rFonts w:ascii="宋体" w:eastAsia="宋体" w:hAnsi="宋体" w:cs="宋体" w:hint="eastAsia"/>
          <w:bCs/>
          <w:kern w:val="0"/>
          <w:sz w:val="24"/>
          <w:szCs w:val="24"/>
        </w:rPr>
        <w:t>商适当</w:t>
      </w:r>
      <w:proofErr w:type="gramEnd"/>
      <w:r>
        <w:rPr>
          <w:rFonts w:ascii="宋体" w:eastAsia="宋体" w:hAnsi="宋体" w:cs="宋体" w:hint="eastAsia"/>
          <w:bCs/>
          <w:kern w:val="0"/>
          <w:sz w:val="24"/>
          <w:szCs w:val="24"/>
        </w:rPr>
        <w:t>进行多轮报价。</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经磋商确定最终采购需求和提交最后报价的供应商后，由磋商小组采用综合评分法对提交最后报价的供应商的响应文件和最后报价进行综合评分。</w:t>
      </w:r>
    </w:p>
    <w:p w:rsidR="004F2FD5" w:rsidRDefault="009D30E4">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详细评审</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磋商小组按本章评审方法规定的量化因素和分值进行打分，并计算出综合得分。</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rsidR="004F2FD5" w:rsidRDefault="009D30E4">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响应文件的澄清</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澄清、说明或补正不得超出响应文件的范围且不得改变响应文件的实质性内容，并构成响应文件的组成部分。</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磋商小组对供应商提交的澄清、说明或补正有疑问的，可以要求供应商进一步澄清、说明或补正，直至满足磋商小组的要求。</w:t>
      </w:r>
    </w:p>
    <w:p w:rsidR="004F2FD5" w:rsidRDefault="009D30E4">
      <w:pPr>
        <w:keepNext/>
        <w:keepLines/>
        <w:numPr>
          <w:ilvl w:val="1"/>
          <w:numId w:val="6"/>
        </w:numPr>
        <w:wordWrap w:val="0"/>
        <w:topLinePunct/>
        <w:spacing w:line="360" w:lineRule="auto"/>
        <w:outlineLvl w:val="2"/>
        <w:rPr>
          <w:rFonts w:ascii="宋体" w:eastAsia="宋体" w:hAnsi="宋体" w:cs="Times New Roman"/>
          <w:b/>
          <w:bCs/>
          <w:sz w:val="24"/>
          <w:szCs w:val="24"/>
        </w:rPr>
      </w:pPr>
      <w:r>
        <w:rPr>
          <w:rFonts w:ascii="宋体" w:eastAsia="宋体" w:hAnsi="宋体" w:cs="Times New Roman" w:hint="eastAsia"/>
          <w:b/>
          <w:bCs/>
          <w:sz w:val="24"/>
          <w:szCs w:val="24"/>
        </w:rPr>
        <w:t>评审结果</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bCs/>
          <w:kern w:val="0"/>
          <w:sz w:val="24"/>
          <w:szCs w:val="24"/>
        </w:rPr>
        <w:t>除采购人授权直接确定成交人外，按照评审得分由高到低顺序推荐3名以上成交候选人，评审得分相同的，按照最后报价由低到高的顺序推荐。</w:t>
      </w:r>
    </w:p>
    <w:p w:rsidR="004F2FD5" w:rsidRDefault="009D30E4">
      <w:pPr>
        <w:numPr>
          <w:ilvl w:val="2"/>
          <w:numId w:val="6"/>
        </w:numPr>
        <w:wordWrap w:val="0"/>
        <w:topLinePunct/>
        <w:autoSpaceDE w:val="0"/>
        <w:autoSpaceDN w:val="0"/>
        <w:adjustRightInd w:val="0"/>
        <w:spacing w:before="40" w:line="360" w:lineRule="auto"/>
        <w:ind w:right="142" w:firstLine="560"/>
        <w:jc w:val="left"/>
        <w:rPr>
          <w:rFonts w:ascii="宋体" w:eastAsia="宋体" w:hAnsi="宋体" w:cs="宋体"/>
          <w:bCs/>
          <w:kern w:val="0"/>
          <w:sz w:val="24"/>
          <w:szCs w:val="24"/>
        </w:rPr>
      </w:pPr>
      <w:r>
        <w:rPr>
          <w:rFonts w:ascii="宋体" w:eastAsia="宋体" w:hAnsi="宋体" w:cs="宋体" w:hint="eastAsia"/>
          <w:sz w:val="24"/>
          <w:szCs w:val="24"/>
        </w:rPr>
        <w:t xml:space="preserve"> 磋商小组完成评审后，应当向采购人提交书面评审报告和成交候选人名单</w:t>
      </w:r>
      <w:r>
        <w:rPr>
          <w:rFonts w:ascii="宋体" w:eastAsia="宋体" w:hAnsi="宋体" w:cs="宋体" w:hint="eastAsia"/>
          <w:bCs/>
          <w:kern w:val="0"/>
          <w:sz w:val="24"/>
          <w:szCs w:val="24"/>
        </w:rPr>
        <w:t>并编写评审报告。</w:t>
      </w:r>
    </w:p>
    <w:p w:rsidR="004F2FD5" w:rsidRDefault="009D30E4" w:rsidP="009D30E4">
      <w:pPr>
        <w:wordWrap w:val="0"/>
        <w:topLinePunct/>
        <w:spacing w:beforeLines="100" w:before="240" w:afterLines="100" w:after="240" w:line="360" w:lineRule="auto"/>
        <w:jc w:val="center"/>
        <w:outlineLvl w:val="0"/>
        <w:rPr>
          <w:rFonts w:ascii="宋体" w:eastAsia="宋体" w:hAnsi="宋体" w:cs="Courier New"/>
          <w:b/>
          <w:bCs/>
          <w:sz w:val="30"/>
          <w:szCs w:val="30"/>
        </w:rPr>
      </w:pPr>
      <w:r>
        <w:rPr>
          <w:rFonts w:ascii="宋体" w:eastAsia="宋体" w:hAnsi="宋体" w:cs="Courier New" w:hint="eastAsia"/>
          <w:b/>
          <w:bCs/>
          <w:sz w:val="32"/>
          <w:szCs w:val="32"/>
        </w:rPr>
        <w:br w:type="page"/>
      </w:r>
      <w:bookmarkStart w:id="511" w:name="_Toc23774437"/>
      <w:r>
        <w:rPr>
          <w:rFonts w:ascii="宋体" w:eastAsia="宋体" w:hAnsi="宋体" w:cs="Courier New" w:hint="eastAsia"/>
          <w:b/>
          <w:bCs/>
          <w:sz w:val="30"/>
          <w:szCs w:val="30"/>
        </w:rPr>
        <w:t>第四章  合同</w:t>
      </w:r>
      <w:bookmarkEnd w:id="510"/>
      <w:r>
        <w:rPr>
          <w:rFonts w:ascii="宋体" w:eastAsia="宋体" w:hAnsi="宋体" w:cs="Courier New" w:hint="eastAsia"/>
          <w:b/>
          <w:bCs/>
          <w:sz w:val="30"/>
          <w:szCs w:val="30"/>
        </w:rPr>
        <w:t>条款及格式</w:t>
      </w:r>
      <w:bookmarkEnd w:id="511"/>
    </w:p>
    <w:p w:rsidR="004F2FD5" w:rsidRDefault="009D30E4">
      <w:pPr>
        <w:pStyle w:val="3"/>
        <w:ind w:firstLineChars="200" w:firstLine="482"/>
        <w:jc w:val="left"/>
        <w:rPr>
          <w:rFonts w:ascii="宋体" w:hAnsi="宋体"/>
          <w:sz w:val="30"/>
          <w:szCs w:val="30"/>
        </w:rPr>
      </w:pPr>
      <w:bookmarkStart w:id="512" w:name="_Toc23967"/>
      <w:r>
        <w:rPr>
          <w:rFonts w:hint="eastAsia"/>
          <w:sz w:val="24"/>
        </w:rPr>
        <w:t>按《三门峡市财政局关于市本级政府采购合同备案管理工作的通知》（</w:t>
      </w:r>
      <w:proofErr w:type="gramStart"/>
      <w:r>
        <w:rPr>
          <w:rFonts w:hint="eastAsia"/>
          <w:sz w:val="24"/>
        </w:rPr>
        <w:t>三财购</w:t>
      </w:r>
      <w:r>
        <w:rPr>
          <w:rFonts w:hint="eastAsia"/>
          <w:sz w:val="24"/>
        </w:rPr>
        <w:t>[</w:t>
      </w:r>
      <w:proofErr w:type="gramEnd"/>
      <w:r>
        <w:rPr>
          <w:rFonts w:hint="eastAsia"/>
          <w:sz w:val="24"/>
        </w:rPr>
        <w:t>2023]9</w:t>
      </w:r>
      <w:r>
        <w:rPr>
          <w:rFonts w:hint="eastAsia"/>
          <w:sz w:val="24"/>
        </w:rPr>
        <w:t>号）文要求，集中采购目录以外政府采购项目，原则上自中标通知书发出之日起</w:t>
      </w:r>
      <w:r>
        <w:rPr>
          <w:rFonts w:hint="eastAsia"/>
          <w:sz w:val="24"/>
        </w:rPr>
        <w:t>2</w:t>
      </w:r>
      <w:r>
        <w:rPr>
          <w:rFonts w:hint="eastAsia"/>
          <w:sz w:val="24"/>
        </w:rPr>
        <w:t>个工作日内与中标（成交）供应</w:t>
      </w:r>
      <w:proofErr w:type="gramStart"/>
      <w:r>
        <w:rPr>
          <w:rFonts w:hint="eastAsia"/>
          <w:sz w:val="24"/>
        </w:rPr>
        <w:t>商按照</w:t>
      </w:r>
      <w:proofErr w:type="gramEnd"/>
      <w:r>
        <w:rPr>
          <w:rFonts w:hint="eastAsia"/>
          <w:sz w:val="24"/>
        </w:rPr>
        <w:t>采购文件确定的事项与供应商签订政府采购合同。</w:t>
      </w:r>
    </w:p>
    <w:p w:rsidR="004F2FD5" w:rsidRDefault="009D30E4">
      <w:pPr>
        <w:rPr>
          <w:rFonts w:ascii="宋体" w:hAnsi="宋体"/>
          <w:sz w:val="30"/>
          <w:szCs w:val="30"/>
        </w:rPr>
      </w:pPr>
      <w:r>
        <w:rPr>
          <w:rFonts w:ascii="宋体" w:hAnsi="宋体" w:hint="eastAsia"/>
          <w:sz w:val="30"/>
          <w:szCs w:val="30"/>
        </w:rPr>
        <w:br w:type="page"/>
      </w:r>
    </w:p>
    <w:p w:rsidR="004F2FD5" w:rsidRDefault="004F2FD5">
      <w:pPr>
        <w:spacing w:line="360" w:lineRule="auto"/>
        <w:ind w:firstLineChars="200" w:firstLine="480"/>
        <w:jc w:val="center"/>
        <w:rPr>
          <w:rFonts w:ascii="宋体" w:hAnsi="宋体"/>
          <w:sz w:val="24"/>
        </w:rPr>
      </w:pPr>
    </w:p>
    <w:p w:rsidR="004F2FD5" w:rsidRDefault="009D30E4">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合同条款及格式（仅供参考）</w:t>
      </w:r>
    </w:p>
    <w:p w:rsidR="004F2FD5" w:rsidRDefault="004F2FD5">
      <w:pPr>
        <w:jc w:val="center"/>
        <w:rPr>
          <w:rFonts w:ascii="宋体" w:hAnsi="宋体"/>
          <w:sz w:val="30"/>
          <w:szCs w:val="30"/>
        </w:rPr>
      </w:pPr>
    </w:p>
    <w:p w:rsidR="004F2FD5" w:rsidRDefault="009D30E4">
      <w:pPr>
        <w:spacing w:line="360" w:lineRule="auto"/>
        <w:jc w:val="center"/>
        <w:rPr>
          <w:rFonts w:ascii="仿宋_GB2312" w:hAnsi="宋体"/>
          <w:b/>
          <w:bCs/>
          <w:sz w:val="30"/>
          <w:szCs w:val="30"/>
        </w:rPr>
      </w:pPr>
      <w:bookmarkStart w:id="513" w:name="_Toc351203652"/>
      <w:bookmarkStart w:id="514" w:name="_Toc152042554"/>
      <w:bookmarkStart w:id="515" w:name="_Toc246996340"/>
      <w:bookmarkStart w:id="516" w:name="_Toc179632789"/>
      <w:bookmarkStart w:id="517" w:name="_Toc144974834"/>
      <w:bookmarkStart w:id="518" w:name="_Toc247085855"/>
      <w:bookmarkStart w:id="519" w:name="_Toc152045772"/>
      <w:bookmarkStart w:id="520" w:name="_Toc296602587"/>
      <w:bookmarkStart w:id="521" w:name="_Toc246997083"/>
      <w:r>
        <w:rPr>
          <w:rFonts w:ascii="仿宋_GB2312" w:hAnsi="仿宋_GB2312"/>
          <w:b/>
          <w:bCs/>
          <w:sz w:val="32"/>
          <w:szCs w:val="32"/>
        </w:rPr>
        <w:t>（ＧＦ－</w:t>
      </w:r>
      <w:r>
        <w:rPr>
          <w:rFonts w:ascii="仿宋_GB2312" w:hAnsi="仿宋_GB2312"/>
          <w:b/>
          <w:bCs/>
          <w:sz w:val="32"/>
          <w:szCs w:val="32"/>
        </w:rPr>
        <w:t>2012</w:t>
      </w:r>
      <w:r>
        <w:rPr>
          <w:rFonts w:ascii="仿宋_GB2312" w:hAnsi="仿宋_GB2312"/>
          <w:b/>
          <w:bCs/>
          <w:sz w:val="32"/>
          <w:szCs w:val="32"/>
        </w:rPr>
        <w:t>－</w:t>
      </w:r>
      <w:r>
        <w:rPr>
          <w:rFonts w:ascii="仿宋_GB2312" w:hAnsi="仿宋_GB2312"/>
          <w:b/>
          <w:bCs/>
          <w:sz w:val="32"/>
          <w:szCs w:val="32"/>
        </w:rPr>
        <w:t>0202</w:t>
      </w:r>
      <w:r>
        <w:rPr>
          <w:rFonts w:ascii="仿宋_GB2312" w:hAnsi="仿宋_GB2312"/>
          <w:b/>
          <w:bCs/>
          <w:sz w:val="32"/>
          <w:szCs w:val="32"/>
        </w:rPr>
        <w:t>）</w:t>
      </w:r>
    </w:p>
    <w:p w:rsidR="004F2FD5" w:rsidRDefault="004F2FD5">
      <w:pPr>
        <w:spacing w:line="360" w:lineRule="auto"/>
        <w:jc w:val="center"/>
        <w:rPr>
          <w:rFonts w:ascii="华文中宋" w:eastAsia="华文中宋" w:hAnsi="华文中宋"/>
          <w:b/>
          <w:bCs/>
          <w:sz w:val="48"/>
          <w:szCs w:val="48"/>
        </w:rPr>
      </w:pPr>
    </w:p>
    <w:p w:rsidR="004F2FD5" w:rsidRDefault="004F2FD5">
      <w:pPr>
        <w:spacing w:line="360" w:lineRule="auto"/>
        <w:jc w:val="center"/>
        <w:rPr>
          <w:rFonts w:ascii="华文中宋" w:eastAsia="华文中宋" w:hAnsi="华文中宋"/>
          <w:b/>
          <w:bCs/>
          <w:sz w:val="48"/>
          <w:szCs w:val="48"/>
        </w:rPr>
      </w:pPr>
    </w:p>
    <w:p w:rsidR="004F2FD5" w:rsidRDefault="009D30E4">
      <w:pPr>
        <w:spacing w:line="360" w:lineRule="auto"/>
        <w:jc w:val="center"/>
        <w:rPr>
          <w:rFonts w:ascii="华文中宋" w:eastAsia="华文中宋" w:hAnsi="华文中宋"/>
          <w:b/>
          <w:bCs/>
          <w:sz w:val="52"/>
          <w:szCs w:val="52"/>
        </w:rPr>
      </w:pPr>
      <w:r>
        <w:rPr>
          <w:rFonts w:ascii="华文中宋" w:eastAsia="华文中宋" w:hAnsi="华文中宋" w:hint="eastAsia"/>
          <w:b/>
          <w:bCs/>
          <w:sz w:val="52"/>
          <w:szCs w:val="52"/>
        </w:rPr>
        <w:t>建设工程监理合同</w:t>
      </w:r>
    </w:p>
    <w:p w:rsidR="004F2FD5" w:rsidRDefault="009D30E4">
      <w:pPr>
        <w:spacing w:line="360" w:lineRule="auto"/>
        <w:jc w:val="center"/>
        <w:rPr>
          <w:rFonts w:ascii="华文楷体" w:eastAsia="华文楷体" w:hAnsi="华文楷体"/>
          <w:b/>
          <w:bCs/>
          <w:sz w:val="52"/>
          <w:szCs w:val="52"/>
        </w:rPr>
      </w:pPr>
      <w:r>
        <w:rPr>
          <w:rFonts w:ascii="华文楷体" w:eastAsia="华文楷体" w:hAnsi="华文楷体" w:hint="eastAsia"/>
          <w:b/>
          <w:bCs/>
          <w:sz w:val="52"/>
          <w:szCs w:val="52"/>
        </w:rPr>
        <w:t>（示范文本）</w:t>
      </w:r>
    </w:p>
    <w:p w:rsidR="004F2FD5" w:rsidRDefault="004F2FD5">
      <w:pPr>
        <w:spacing w:line="360" w:lineRule="auto"/>
        <w:jc w:val="center"/>
        <w:rPr>
          <w:rFonts w:ascii="仿宋_GB2312" w:hAnsi="宋体"/>
          <w:sz w:val="48"/>
          <w:szCs w:val="48"/>
        </w:rPr>
      </w:pPr>
    </w:p>
    <w:p w:rsidR="004F2FD5" w:rsidRDefault="004F2FD5">
      <w:pPr>
        <w:spacing w:line="360" w:lineRule="auto"/>
        <w:jc w:val="center"/>
        <w:rPr>
          <w:rFonts w:ascii="仿宋_GB2312" w:hAnsi="宋体"/>
          <w:b/>
          <w:bCs/>
          <w:sz w:val="24"/>
          <w:szCs w:val="24"/>
        </w:rPr>
      </w:pPr>
    </w:p>
    <w:p w:rsidR="004F2FD5" w:rsidRDefault="004F2FD5">
      <w:pPr>
        <w:spacing w:line="360" w:lineRule="auto"/>
        <w:rPr>
          <w:rFonts w:ascii="仿宋_GB2312" w:hAnsi="宋体"/>
          <w:b/>
          <w:bCs/>
          <w:sz w:val="24"/>
          <w:szCs w:val="24"/>
        </w:rPr>
      </w:pPr>
    </w:p>
    <w:p w:rsidR="004F2FD5" w:rsidRDefault="004F2FD5">
      <w:pPr>
        <w:spacing w:line="360" w:lineRule="auto"/>
        <w:rPr>
          <w:rFonts w:ascii="仿宋_GB2312" w:hAnsi="宋体"/>
          <w:b/>
          <w:bCs/>
          <w:sz w:val="24"/>
          <w:szCs w:val="24"/>
        </w:rPr>
      </w:pPr>
    </w:p>
    <w:p w:rsidR="004F2FD5" w:rsidRDefault="004F2FD5">
      <w:pPr>
        <w:spacing w:line="360" w:lineRule="auto"/>
        <w:rPr>
          <w:rFonts w:ascii="仿宋_GB2312" w:hAnsi="宋体"/>
          <w:b/>
          <w:bCs/>
          <w:sz w:val="24"/>
          <w:szCs w:val="24"/>
        </w:rPr>
      </w:pPr>
    </w:p>
    <w:p w:rsidR="004F2FD5" w:rsidRDefault="004F2FD5">
      <w:pPr>
        <w:spacing w:line="360" w:lineRule="auto"/>
        <w:rPr>
          <w:rFonts w:ascii="仿宋_GB2312" w:hAnsi="宋体"/>
          <w:b/>
          <w:bCs/>
          <w:sz w:val="24"/>
          <w:szCs w:val="24"/>
        </w:rPr>
      </w:pPr>
    </w:p>
    <w:p w:rsidR="004F2FD5" w:rsidRDefault="004F2FD5">
      <w:pPr>
        <w:spacing w:line="360" w:lineRule="auto"/>
        <w:jc w:val="center"/>
        <w:rPr>
          <w:rFonts w:ascii="华文中宋" w:eastAsia="华文中宋" w:hAnsi="华文中宋"/>
          <w:b/>
          <w:bCs/>
          <w:sz w:val="32"/>
          <w:szCs w:val="32"/>
        </w:rPr>
      </w:pPr>
    </w:p>
    <w:p w:rsidR="004F2FD5" w:rsidRDefault="004F2FD5">
      <w:pPr>
        <w:pStyle w:val="ab"/>
        <w:rPr>
          <w:color w:val="auto"/>
        </w:rPr>
      </w:pPr>
    </w:p>
    <w:p w:rsidR="004F2FD5" w:rsidRDefault="004F2FD5">
      <w:pPr>
        <w:spacing w:line="360" w:lineRule="auto"/>
        <w:jc w:val="center"/>
        <w:rPr>
          <w:rFonts w:ascii="华文中宋" w:eastAsia="华文中宋" w:hAnsi="华文中宋"/>
          <w:b/>
          <w:bCs/>
          <w:sz w:val="32"/>
          <w:szCs w:val="32"/>
        </w:rPr>
      </w:pPr>
    </w:p>
    <w:p w:rsidR="004F2FD5" w:rsidRDefault="009D30E4">
      <w:pPr>
        <w:spacing w:line="360" w:lineRule="auto"/>
        <w:jc w:val="center"/>
        <w:rPr>
          <w:rFonts w:ascii="华文中宋" w:eastAsia="华文中宋" w:hAnsi="华文中宋"/>
          <w:b/>
          <w:bCs/>
          <w:sz w:val="32"/>
          <w:szCs w:val="32"/>
        </w:rPr>
      </w:pPr>
      <w:r>
        <w:rPr>
          <w:rFonts w:ascii="华文中宋" w:eastAsia="华文中宋" w:hAnsi="华文中宋" w:hint="eastAsia"/>
          <w:b/>
          <w:bCs/>
          <w:sz w:val="32"/>
          <w:szCs w:val="32"/>
        </w:rPr>
        <w:t>住房和城乡建设部制定</w:t>
      </w:r>
    </w:p>
    <w:p w:rsidR="004F2FD5" w:rsidRDefault="004F2FD5">
      <w:pPr>
        <w:spacing w:line="360" w:lineRule="auto"/>
        <w:jc w:val="center"/>
        <w:rPr>
          <w:rFonts w:ascii="华文中宋" w:eastAsia="华文中宋" w:hAnsi="华文中宋"/>
          <w:b/>
          <w:bCs/>
          <w:sz w:val="32"/>
          <w:szCs w:val="32"/>
        </w:rPr>
      </w:pPr>
    </w:p>
    <w:p w:rsidR="004F2FD5" w:rsidRDefault="009D30E4">
      <w:pPr>
        <w:spacing w:line="360" w:lineRule="auto"/>
        <w:jc w:val="center"/>
        <w:rPr>
          <w:rFonts w:ascii="华文中宋" w:eastAsia="华文中宋" w:hAnsi="华文中宋"/>
          <w:b/>
          <w:bCs/>
          <w:sz w:val="32"/>
          <w:szCs w:val="32"/>
        </w:rPr>
      </w:pPr>
      <w:r>
        <w:rPr>
          <w:rFonts w:ascii="华文中宋" w:eastAsia="华文中宋" w:hAnsi="华文中宋" w:hint="eastAsia"/>
          <w:b/>
          <w:bCs/>
          <w:sz w:val="32"/>
          <w:szCs w:val="32"/>
        </w:rPr>
        <w:t xml:space="preserve"> 国家工商行政管理总局</w:t>
      </w:r>
    </w:p>
    <w:p w:rsidR="004F2FD5" w:rsidRDefault="004F2FD5">
      <w:pPr>
        <w:pStyle w:val="a0"/>
      </w:pPr>
    </w:p>
    <w:p w:rsidR="004F2FD5" w:rsidRDefault="009D30E4" w:rsidP="009D30E4">
      <w:pPr>
        <w:spacing w:beforeLines="100" w:before="240" w:line="360" w:lineRule="auto"/>
        <w:jc w:val="center"/>
        <w:rPr>
          <w:rFonts w:ascii="华文中宋" w:eastAsia="华文中宋" w:hAnsi="华文中宋"/>
          <w:b/>
          <w:bCs/>
          <w:sz w:val="32"/>
          <w:szCs w:val="32"/>
        </w:rPr>
      </w:pPr>
      <w:r>
        <w:rPr>
          <w:rFonts w:ascii="华文中宋" w:eastAsia="华文中宋" w:hAnsi="华文中宋" w:hint="eastAsia"/>
          <w:b/>
          <w:bCs/>
          <w:sz w:val="32"/>
          <w:szCs w:val="32"/>
        </w:rPr>
        <w:t>第一部分  协议书</w:t>
      </w:r>
    </w:p>
    <w:p w:rsidR="004F2FD5" w:rsidRDefault="004F2FD5">
      <w:pPr>
        <w:spacing w:line="360" w:lineRule="auto"/>
        <w:jc w:val="center"/>
        <w:rPr>
          <w:rFonts w:ascii="华文中宋" w:eastAsia="华文中宋" w:hAnsi="华文中宋"/>
          <w:b/>
          <w:bCs/>
          <w:sz w:val="32"/>
          <w:szCs w:val="32"/>
        </w:rPr>
      </w:pPr>
    </w:p>
    <w:p w:rsidR="004F2FD5" w:rsidRDefault="004F2FD5">
      <w:pPr>
        <w:adjustRightInd w:val="0"/>
        <w:snapToGrid w:val="0"/>
        <w:spacing w:line="360" w:lineRule="auto"/>
        <w:ind w:firstLineChars="250" w:firstLine="326"/>
        <w:rPr>
          <w:rFonts w:ascii="仿宋_GB2312" w:hAnsi="宋体"/>
          <w:b/>
          <w:bCs/>
          <w:sz w:val="13"/>
          <w:szCs w:val="13"/>
        </w:rPr>
      </w:pPr>
    </w:p>
    <w:p w:rsidR="004F2FD5" w:rsidRDefault="009D30E4">
      <w:pPr>
        <w:adjustRightInd w:val="0"/>
        <w:snapToGrid w:val="0"/>
        <w:spacing w:line="360" w:lineRule="auto"/>
        <w:ind w:firstLineChars="200" w:firstLine="482"/>
        <w:rPr>
          <w:rFonts w:ascii="宋体" w:hAnsi="宋体"/>
          <w:b/>
          <w:bCs/>
          <w:sz w:val="24"/>
          <w:szCs w:val="24"/>
        </w:rPr>
      </w:pPr>
      <w:r>
        <w:rPr>
          <w:rFonts w:ascii="宋体" w:hAnsi="宋体" w:hint="eastAsia"/>
          <w:b/>
          <w:bCs/>
          <w:sz w:val="24"/>
          <w:szCs w:val="24"/>
        </w:rPr>
        <w:t>委托人（全称）：</w:t>
      </w:r>
      <w:r>
        <w:rPr>
          <w:rFonts w:ascii="宋体" w:hAnsi="宋体" w:hint="eastAsia"/>
          <w:sz w:val="24"/>
          <w:szCs w:val="24"/>
          <w:u w:val="single"/>
        </w:rPr>
        <w:t xml:space="preserve">  </w:t>
      </w:r>
    </w:p>
    <w:p w:rsidR="004F2FD5" w:rsidRDefault="009D30E4">
      <w:pPr>
        <w:adjustRightInd w:val="0"/>
        <w:snapToGrid w:val="0"/>
        <w:spacing w:line="360" w:lineRule="auto"/>
        <w:ind w:firstLineChars="200" w:firstLine="482"/>
        <w:rPr>
          <w:rFonts w:ascii="宋体" w:hAnsi="宋体"/>
          <w:sz w:val="24"/>
          <w:szCs w:val="24"/>
          <w:u w:val="single"/>
        </w:rPr>
      </w:pPr>
      <w:r>
        <w:rPr>
          <w:rFonts w:ascii="宋体" w:hAnsi="宋体" w:hint="eastAsia"/>
          <w:b/>
          <w:bCs/>
          <w:sz w:val="24"/>
          <w:szCs w:val="24"/>
        </w:rPr>
        <w:t>监理人（全称）：</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rPr>
        <w:t>根据《中华人民共和国合同法》、《中华人民共和国建筑法》及其他有关法律、法规，遵循平等、自愿、公平和诚信的原则，双方就下述工程委托监理与相关服务事项协商一致，订立本合同。</w:t>
      </w:r>
    </w:p>
    <w:p w:rsidR="004F2FD5" w:rsidRDefault="009D30E4">
      <w:pPr>
        <w:pStyle w:val="3-1"/>
        <w:spacing w:line="360" w:lineRule="auto"/>
        <w:ind w:left="0" w:firstLine="0"/>
        <w:jc w:val="left"/>
        <w:rPr>
          <w:rFonts w:ascii="宋体" w:hAnsi="宋体"/>
        </w:rPr>
      </w:pPr>
      <w:bookmarkStart w:id="522" w:name="_Toc456102378"/>
      <w:bookmarkStart w:id="523" w:name="_Toc32235"/>
      <w:bookmarkEnd w:id="522"/>
      <w:r>
        <w:rPr>
          <w:rFonts w:ascii="宋体" w:hAnsi="宋体" w:hint="eastAsia"/>
        </w:rPr>
        <w:t>一、工程概况</w:t>
      </w:r>
      <w:bookmarkEnd w:id="523"/>
    </w:p>
    <w:p w:rsidR="004F2FD5" w:rsidRDefault="009D30E4">
      <w:pPr>
        <w:spacing w:line="360" w:lineRule="auto"/>
        <w:rPr>
          <w:rFonts w:ascii="宋体" w:hAnsi="宋体"/>
          <w:sz w:val="24"/>
          <w:szCs w:val="24"/>
          <w:u w:val="single"/>
        </w:rPr>
      </w:pPr>
      <w:r>
        <w:rPr>
          <w:rFonts w:ascii="宋体" w:hAnsi="宋体" w:hint="eastAsia"/>
          <w:sz w:val="24"/>
          <w:szCs w:val="24"/>
        </w:rPr>
        <w:t xml:space="preserve">    1. 工程名称：</w:t>
      </w:r>
      <w:r>
        <w:rPr>
          <w:rFonts w:ascii="宋体" w:hAnsi="宋体" w:hint="eastAsia"/>
          <w:sz w:val="24"/>
          <w:szCs w:val="24"/>
          <w:u w:val="single"/>
        </w:rPr>
        <w:t xml:space="preserve"> </w:t>
      </w:r>
      <w:r>
        <w:rPr>
          <w:rFonts w:ascii="宋体" w:hAnsi="宋体" w:hint="eastAsia"/>
          <w:sz w:val="24"/>
          <w:szCs w:val="24"/>
        </w:rPr>
        <w:t>；</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2. 工程地点：</w:t>
      </w:r>
      <w:r>
        <w:rPr>
          <w:rFonts w:ascii="宋体" w:hAnsi="宋体" w:hint="eastAsia"/>
          <w:sz w:val="24"/>
          <w:szCs w:val="24"/>
          <w:u w:val="single"/>
        </w:rPr>
        <w:t xml:space="preserve">      </w:t>
      </w:r>
      <w:r>
        <w:rPr>
          <w:rFonts w:ascii="宋体" w:hAnsi="宋体" w:hint="eastAsia"/>
          <w:sz w:val="24"/>
          <w:szCs w:val="24"/>
        </w:rPr>
        <w:t>；</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3. 工程规模：；</w:t>
      </w:r>
    </w:p>
    <w:p w:rsidR="004F2FD5" w:rsidRDefault="009D30E4">
      <w:pPr>
        <w:adjustRightInd w:val="0"/>
        <w:snapToGrid w:val="0"/>
        <w:spacing w:line="360" w:lineRule="auto"/>
        <w:ind w:firstLineChars="198" w:firstLine="475"/>
        <w:jc w:val="left"/>
        <w:rPr>
          <w:rFonts w:ascii="宋体" w:hAnsi="宋体"/>
          <w:sz w:val="24"/>
          <w:szCs w:val="24"/>
        </w:rPr>
      </w:pPr>
      <w:r>
        <w:rPr>
          <w:rFonts w:ascii="宋体" w:hAnsi="宋体" w:hint="eastAsia"/>
          <w:sz w:val="24"/>
          <w:szCs w:val="24"/>
        </w:rPr>
        <w:t>4. 工程</w:t>
      </w:r>
      <w:r>
        <w:rPr>
          <w:rFonts w:ascii="宋体" w:hAnsi="宋体" w:hint="eastAsia"/>
          <w:kern w:val="0"/>
          <w:sz w:val="24"/>
          <w:szCs w:val="24"/>
        </w:rPr>
        <w:t>概算投资额或建筑安装工程费</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 xml:space="preserve">。 </w:t>
      </w:r>
    </w:p>
    <w:p w:rsidR="004F2FD5" w:rsidRDefault="009D30E4">
      <w:pPr>
        <w:pStyle w:val="3-1"/>
        <w:spacing w:line="360" w:lineRule="auto"/>
        <w:ind w:left="0" w:firstLine="0"/>
        <w:jc w:val="left"/>
        <w:rPr>
          <w:rFonts w:ascii="宋体" w:hAnsi="宋体"/>
        </w:rPr>
      </w:pPr>
      <w:r>
        <w:rPr>
          <w:rFonts w:ascii="宋体" w:hAnsi="宋体" w:hint="eastAsia"/>
        </w:rPr>
        <w:t>二、词语限定</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协议书中相关词语的含义与通用条件中的定义与解释相同。</w:t>
      </w:r>
    </w:p>
    <w:p w:rsidR="004F2FD5" w:rsidRDefault="009D30E4">
      <w:pPr>
        <w:pStyle w:val="3-1"/>
        <w:spacing w:line="360" w:lineRule="auto"/>
        <w:ind w:left="0" w:firstLine="0"/>
        <w:jc w:val="left"/>
        <w:rPr>
          <w:rFonts w:ascii="宋体" w:hAnsi="宋体"/>
        </w:rPr>
      </w:pPr>
      <w:bookmarkStart w:id="524" w:name="_Toc456102379"/>
      <w:bookmarkStart w:id="525" w:name="_Toc2701"/>
      <w:bookmarkEnd w:id="524"/>
      <w:r>
        <w:rPr>
          <w:rFonts w:ascii="宋体" w:hAnsi="宋体" w:hint="eastAsia"/>
        </w:rPr>
        <w:t>三、组成本合同的文件</w:t>
      </w:r>
      <w:bookmarkEnd w:id="525"/>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1. 协议书；</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2. 中标通知书；</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3. 投标文件；</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4. 专用条件；</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5. 通用条件；</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6. 附录，即：</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附录A  相关服务的范围和内容</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附录B  委托人派遣的人员和提供的房屋、资料、设备</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本合同签订后，双方依法签订的补充协议也是本合同文件的组成部分。</w:t>
      </w:r>
    </w:p>
    <w:p w:rsidR="004F2FD5" w:rsidRDefault="009D30E4">
      <w:pPr>
        <w:pStyle w:val="3-1"/>
        <w:spacing w:line="360" w:lineRule="auto"/>
        <w:ind w:left="0" w:firstLine="0"/>
        <w:jc w:val="left"/>
        <w:rPr>
          <w:rFonts w:ascii="宋体" w:hAnsi="宋体"/>
        </w:rPr>
      </w:pPr>
      <w:bookmarkStart w:id="526" w:name="_Toc456102380"/>
      <w:bookmarkStart w:id="527" w:name="_Toc19449"/>
      <w:bookmarkEnd w:id="526"/>
      <w:r>
        <w:rPr>
          <w:rFonts w:ascii="宋体" w:hAnsi="宋体" w:hint="eastAsia"/>
        </w:rPr>
        <w:t>四、总监理工程师</w:t>
      </w:r>
      <w:bookmarkEnd w:id="527"/>
    </w:p>
    <w:p w:rsidR="004F2FD5" w:rsidRDefault="009D30E4">
      <w:pPr>
        <w:adjustRightInd w:val="0"/>
        <w:snapToGrid w:val="0"/>
        <w:spacing w:line="360" w:lineRule="auto"/>
        <w:ind w:firstLineChars="198" w:firstLine="475"/>
        <w:rPr>
          <w:rFonts w:ascii="宋体" w:hAnsi="宋体"/>
          <w:kern w:val="0"/>
          <w:sz w:val="24"/>
          <w:szCs w:val="24"/>
        </w:rPr>
      </w:pPr>
      <w:r>
        <w:rPr>
          <w:rFonts w:ascii="宋体" w:hAnsi="宋体" w:hint="eastAsia"/>
          <w:kern w:val="0"/>
          <w:sz w:val="24"/>
          <w:szCs w:val="24"/>
        </w:rPr>
        <w:t>总监理工程师姓名</w:t>
      </w:r>
      <w:r>
        <w:rPr>
          <w:rFonts w:ascii="宋体" w:hAnsi="宋体" w:hint="eastAsia"/>
          <w:kern w:val="0"/>
          <w:sz w:val="24"/>
          <w:szCs w:val="24"/>
          <w:u w:val="single"/>
        </w:rPr>
        <w:t>：  ，</w:t>
      </w:r>
      <w:r>
        <w:rPr>
          <w:rFonts w:ascii="宋体" w:hAnsi="宋体" w:hint="eastAsia"/>
          <w:kern w:val="0"/>
          <w:sz w:val="24"/>
          <w:szCs w:val="24"/>
        </w:rPr>
        <w:t>身份证号码</w:t>
      </w:r>
      <w:r>
        <w:rPr>
          <w:rFonts w:ascii="宋体" w:hAnsi="宋体" w:hint="eastAsia"/>
          <w:kern w:val="0"/>
          <w:sz w:val="24"/>
          <w:szCs w:val="24"/>
          <w:u w:val="single"/>
        </w:rPr>
        <w:t>：    ，</w:t>
      </w:r>
      <w:r>
        <w:rPr>
          <w:rFonts w:ascii="宋体" w:hAnsi="宋体" w:hint="eastAsia"/>
          <w:kern w:val="0"/>
          <w:sz w:val="24"/>
          <w:szCs w:val="24"/>
        </w:rPr>
        <w:t>注册号：    。</w:t>
      </w:r>
    </w:p>
    <w:p w:rsidR="004F2FD5" w:rsidRDefault="009D30E4">
      <w:pPr>
        <w:pStyle w:val="3-1"/>
        <w:spacing w:line="360" w:lineRule="auto"/>
        <w:ind w:left="0" w:firstLine="0"/>
        <w:jc w:val="left"/>
        <w:rPr>
          <w:rFonts w:ascii="宋体" w:hAnsi="宋体"/>
        </w:rPr>
      </w:pPr>
      <w:bookmarkStart w:id="528" w:name="_Toc456102381"/>
      <w:bookmarkStart w:id="529" w:name="_Toc21994"/>
      <w:bookmarkEnd w:id="528"/>
      <w:r>
        <w:rPr>
          <w:rFonts w:ascii="宋体" w:hAnsi="宋体" w:hint="eastAsia"/>
        </w:rPr>
        <w:t>五、签约酬金</w:t>
      </w:r>
      <w:bookmarkEnd w:id="529"/>
    </w:p>
    <w:p w:rsidR="004F2FD5" w:rsidRDefault="009D30E4">
      <w:pPr>
        <w:adjustRightInd w:val="0"/>
        <w:snapToGrid w:val="0"/>
        <w:spacing w:line="360" w:lineRule="auto"/>
        <w:ind w:firstLineChars="198" w:firstLine="475"/>
        <w:rPr>
          <w:rFonts w:ascii="宋体" w:hAnsi="宋体"/>
          <w:sz w:val="24"/>
          <w:szCs w:val="24"/>
          <w:u w:val="single"/>
        </w:rPr>
      </w:pPr>
      <w:r>
        <w:rPr>
          <w:rFonts w:ascii="宋体" w:hAnsi="宋体" w:hint="eastAsia"/>
          <w:sz w:val="24"/>
          <w:szCs w:val="24"/>
        </w:rPr>
        <w:t>签约酬金：</w:t>
      </w:r>
      <w:r>
        <w:rPr>
          <w:rFonts w:ascii="宋体" w:hAnsi="宋体" w:hint="eastAsia"/>
          <w:sz w:val="24"/>
          <w:szCs w:val="24"/>
          <w:u w:val="single"/>
        </w:rPr>
        <w:t xml:space="preserve">         </w:t>
      </w:r>
      <w:r>
        <w:rPr>
          <w:rFonts w:ascii="宋体" w:hAnsi="宋体" w:hint="eastAsia"/>
          <w:color w:val="000000" w:themeColor="text1"/>
          <w:sz w:val="24"/>
          <w:szCs w:val="24"/>
          <w:u w:val="single"/>
        </w:rPr>
        <w:t xml:space="preserve">  （合同期内不因任何原因调增酬金）</w:t>
      </w:r>
      <w:r>
        <w:rPr>
          <w:rFonts w:ascii="宋体" w:hAnsi="宋体" w:hint="eastAsia"/>
          <w:color w:val="0000FF"/>
          <w:sz w:val="24"/>
          <w:szCs w:val="24"/>
          <w:u w:val="single"/>
        </w:rPr>
        <w:t xml:space="preserve">  </w:t>
      </w:r>
      <w:r>
        <w:rPr>
          <w:rFonts w:ascii="宋体" w:hAnsi="宋体" w:hint="eastAsia"/>
          <w:sz w:val="24"/>
          <w:szCs w:val="24"/>
          <w:u w:val="single"/>
        </w:rPr>
        <w:t>。</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包括：</w:t>
      </w:r>
    </w:p>
    <w:p w:rsidR="004F2FD5" w:rsidRDefault="009D30E4">
      <w:pPr>
        <w:adjustRightInd w:val="0"/>
        <w:snapToGrid w:val="0"/>
        <w:spacing w:line="360" w:lineRule="auto"/>
        <w:ind w:firstLineChars="250" w:firstLine="600"/>
        <w:rPr>
          <w:rFonts w:ascii="宋体" w:hAnsi="宋体"/>
          <w:sz w:val="24"/>
          <w:szCs w:val="24"/>
        </w:rPr>
      </w:pPr>
      <w:r>
        <w:rPr>
          <w:rFonts w:ascii="宋体" w:hAnsi="宋体" w:hint="eastAsia"/>
          <w:sz w:val="24"/>
          <w:szCs w:val="24"/>
        </w:rPr>
        <w:t>1. 监理酬金：。</w:t>
      </w:r>
    </w:p>
    <w:p w:rsidR="004F2FD5" w:rsidRDefault="009D30E4">
      <w:pPr>
        <w:adjustRightInd w:val="0"/>
        <w:snapToGrid w:val="0"/>
        <w:spacing w:line="360" w:lineRule="auto"/>
        <w:ind w:firstLineChars="250" w:firstLine="600"/>
        <w:rPr>
          <w:rFonts w:ascii="宋体" w:hAnsi="宋体"/>
          <w:sz w:val="24"/>
          <w:szCs w:val="24"/>
        </w:rPr>
      </w:pPr>
      <w:r>
        <w:rPr>
          <w:rFonts w:ascii="宋体" w:hAnsi="宋体" w:hint="eastAsia"/>
          <w:sz w:val="24"/>
          <w:szCs w:val="24"/>
        </w:rPr>
        <w:t>2. 相关服务酬金：</w:t>
      </w:r>
      <w:r>
        <w:rPr>
          <w:rFonts w:ascii="宋体" w:hAnsi="宋体" w:hint="eastAsia"/>
          <w:sz w:val="24"/>
          <w:szCs w:val="24"/>
          <w:u w:val="single"/>
        </w:rPr>
        <w:t xml:space="preserve">         无              </w:t>
      </w:r>
      <w:r>
        <w:rPr>
          <w:rFonts w:ascii="宋体" w:hAnsi="宋体" w:hint="eastAsia"/>
          <w:sz w:val="24"/>
          <w:szCs w:val="24"/>
        </w:rPr>
        <w:t>。</w:t>
      </w:r>
    </w:p>
    <w:p w:rsidR="004F2FD5" w:rsidRDefault="009D30E4">
      <w:pPr>
        <w:adjustRightInd w:val="0"/>
        <w:snapToGrid w:val="0"/>
        <w:spacing w:line="360" w:lineRule="auto"/>
        <w:ind w:firstLineChars="250" w:firstLine="600"/>
        <w:rPr>
          <w:rFonts w:ascii="宋体" w:hAnsi="宋体"/>
          <w:sz w:val="24"/>
          <w:szCs w:val="24"/>
        </w:rPr>
      </w:pPr>
      <w:r>
        <w:rPr>
          <w:rFonts w:ascii="宋体" w:hAnsi="宋体" w:hint="eastAsia"/>
          <w:sz w:val="24"/>
          <w:szCs w:val="24"/>
        </w:rPr>
        <w:t>其中：</w:t>
      </w:r>
    </w:p>
    <w:p w:rsidR="004F2FD5" w:rsidRDefault="009D30E4">
      <w:pPr>
        <w:adjustRightInd w:val="0"/>
        <w:snapToGrid w:val="0"/>
        <w:spacing w:line="360" w:lineRule="auto"/>
        <w:ind w:firstLineChars="400" w:firstLine="960"/>
        <w:rPr>
          <w:rFonts w:ascii="宋体" w:hAnsi="宋体"/>
          <w:sz w:val="24"/>
          <w:szCs w:val="24"/>
        </w:rPr>
      </w:pPr>
      <w:r>
        <w:rPr>
          <w:rFonts w:ascii="宋体" w:hAnsi="宋体" w:hint="eastAsia"/>
          <w:kern w:val="0"/>
          <w:sz w:val="24"/>
          <w:szCs w:val="24"/>
        </w:rPr>
        <w:t>（1）勘察阶段服务</w:t>
      </w:r>
      <w:r>
        <w:rPr>
          <w:rFonts w:ascii="宋体" w:hAnsi="宋体" w:hint="eastAsia"/>
          <w:sz w:val="24"/>
          <w:szCs w:val="24"/>
        </w:rPr>
        <w:t>酬金：</w:t>
      </w:r>
      <w:r>
        <w:rPr>
          <w:rFonts w:ascii="宋体" w:hAnsi="宋体" w:hint="eastAsia"/>
          <w:sz w:val="24"/>
          <w:szCs w:val="24"/>
          <w:u w:val="single"/>
        </w:rPr>
        <w:t xml:space="preserve">           无          </w:t>
      </w:r>
      <w:r>
        <w:rPr>
          <w:rFonts w:ascii="宋体" w:hAnsi="宋体" w:hint="eastAsia"/>
          <w:sz w:val="24"/>
          <w:szCs w:val="24"/>
        </w:rPr>
        <w:t>。</w:t>
      </w:r>
    </w:p>
    <w:p w:rsidR="004F2FD5" w:rsidRDefault="009D30E4">
      <w:pPr>
        <w:adjustRightInd w:val="0"/>
        <w:snapToGrid w:val="0"/>
        <w:spacing w:line="360" w:lineRule="auto"/>
        <w:ind w:firstLineChars="400" w:firstLine="960"/>
        <w:rPr>
          <w:rFonts w:ascii="宋体" w:hAnsi="宋体"/>
          <w:sz w:val="24"/>
          <w:szCs w:val="24"/>
        </w:rPr>
      </w:pPr>
      <w:r>
        <w:rPr>
          <w:rFonts w:ascii="宋体" w:hAnsi="宋体" w:hint="eastAsia"/>
          <w:kern w:val="0"/>
          <w:sz w:val="24"/>
          <w:szCs w:val="24"/>
        </w:rPr>
        <w:t>（2）设计阶段服务</w:t>
      </w:r>
      <w:r>
        <w:rPr>
          <w:rFonts w:ascii="宋体" w:hAnsi="宋体" w:hint="eastAsia"/>
          <w:sz w:val="24"/>
          <w:szCs w:val="24"/>
        </w:rPr>
        <w:t>酬金：</w:t>
      </w:r>
      <w:r>
        <w:rPr>
          <w:rFonts w:ascii="宋体" w:hAnsi="宋体" w:hint="eastAsia"/>
          <w:sz w:val="24"/>
          <w:szCs w:val="24"/>
          <w:u w:val="single"/>
        </w:rPr>
        <w:t xml:space="preserve">           无          </w:t>
      </w:r>
      <w:r>
        <w:rPr>
          <w:rFonts w:ascii="宋体" w:hAnsi="宋体" w:hint="eastAsia"/>
          <w:sz w:val="24"/>
          <w:szCs w:val="24"/>
        </w:rPr>
        <w:t>。</w:t>
      </w:r>
    </w:p>
    <w:p w:rsidR="004F2FD5" w:rsidRDefault="009D30E4">
      <w:pPr>
        <w:adjustRightInd w:val="0"/>
        <w:snapToGrid w:val="0"/>
        <w:spacing w:line="360" w:lineRule="auto"/>
        <w:ind w:firstLineChars="400" w:firstLine="960"/>
        <w:rPr>
          <w:rFonts w:ascii="宋体" w:hAnsi="宋体"/>
          <w:sz w:val="24"/>
          <w:szCs w:val="24"/>
        </w:rPr>
      </w:pPr>
      <w:r>
        <w:rPr>
          <w:rFonts w:ascii="宋体" w:hAnsi="宋体" w:hint="eastAsia"/>
          <w:kern w:val="0"/>
          <w:sz w:val="24"/>
          <w:szCs w:val="24"/>
        </w:rPr>
        <w:t>（3）保修阶段服务</w:t>
      </w:r>
      <w:r>
        <w:rPr>
          <w:rFonts w:ascii="宋体" w:hAnsi="宋体" w:hint="eastAsia"/>
          <w:sz w:val="24"/>
          <w:szCs w:val="24"/>
        </w:rPr>
        <w:t>酬金：</w:t>
      </w:r>
      <w:r>
        <w:rPr>
          <w:rFonts w:ascii="宋体" w:hAnsi="宋体" w:hint="eastAsia"/>
          <w:sz w:val="24"/>
          <w:szCs w:val="24"/>
          <w:u w:val="single"/>
        </w:rPr>
        <w:t xml:space="preserve">          已包括      </w:t>
      </w:r>
      <w:r>
        <w:rPr>
          <w:rFonts w:ascii="宋体" w:hAnsi="宋体" w:hint="eastAsia"/>
          <w:sz w:val="24"/>
          <w:szCs w:val="24"/>
        </w:rPr>
        <w:t>。</w:t>
      </w:r>
    </w:p>
    <w:p w:rsidR="004F2FD5" w:rsidRDefault="009D30E4">
      <w:pPr>
        <w:adjustRightInd w:val="0"/>
        <w:snapToGrid w:val="0"/>
        <w:spacing w:line="360" w:lineRule="auto"/>
        <w:ind w:firstLineChars="400" w:firstLine="960"/>
        <w:rPr>
          <w:rFonts w:ascii="宋体" w:hAnsi="宋体"/>
          <w:sz w:val="24"/>
          <w:szCs w:val="24"/>
        </w:rPr>
      </w:pPr>
      <w:r>
        <w:rPr>
          <w:rFonts w:ascii="宋体" w:hAnsi="宋体" w:hint="eastAsia"/>
          <w:kern w:val="0"/>
          <w:sz w:val="24"/>
          <w:szCs w:val="24"/>
        </w:rPr>
        <w:t>（4）</w:t>
      </w:r>
      <w:r>
        <w:rPr>
          <w:rFonts w:ascii="宋体" w:hAnsi="宋体" w:hint="eastAsia"/>
          <w:sz w:val="24"/>
          <w:szCs w:val="24"/>
        </w:rPr>
        <w:t>其他相关服务酬金：</w:t>
      </w:r>
      <w:r>
        <w:rPr>
          <w:rFonts w:ascii="宋体" w:hAnsi="宋体" w:hint="eastAsia"/>
          <w:sz w:val="24"/>
          <w:szCs w:val="24"/>
          <w:u w:val="single"/>
        </w:rPr>
        <w:t xml:space="preserve">            无         </w:t>
      </w:r>
      <w:r>
        <w:rPr>
          <w:rFonts w:ascii="宋体" w:hAnsi="宋体" w:hint="eastAsia"/>
          <w:sz w:val="24"/>
          <w:szCs w:val="24"/>
        </w:rPr>
        <w:t>。</w:t>
      </w:r>
    </w:p>
    <w:p w:rsidR="004F2FD5" w:rsidRDefault="009D30E4">
      <w:pPr>
        <w:pStyle w:val="3-1"/>
        <w:spacing w:line="360" w:lineRule="auto"/>
        <w:ind w:left="0" w:firstLine="0"/>
        <w:jc w:val="left"/>
        <w:rPr>
          <w:rFonts w:ascii="宋体" w:hAnsi="宋体"/>
        </w:rPr>
      </w:pPr>
      <w:bookmarkStart w:id="530" w:name="_Toc456102382"/>
      <w:bookmarkStart w:id="531" w:name="_Toc230"/>
      <w:bookmarkEnd w:id="530"/>
      <w:r>
        <w:rPr>
          <w:rFonts w:ascii="宋体" w:hAnsi="宋体" w:hint="eastAsia"/>
        </w:rPr>
        <w:t>六、期限</w:t>
      </w:r>
      <w:bookmarkEnd w:id="531"/>
    </w:p>
    <w:p w:rsidR="004F2FD5" w:rsidRDefault="009D30E4">
      <w:pPr>
        <w:adjustRightInd w:val="0"/>
        <w:snapToGrid w:val="0"/>
        <w:spacing w:line="360" w:lineRule="auto"/>
        <w:ind w:firstLineChars="250" w:firstLine="600"/>
        <w:jc w:val="left"/>
        <w:rPr>
          <w:rFonts w:ascii="宋体" w:hAnsi="宋体"/>
          <w:sz w:val="24"/>
          <w:szCs w:val="24"/>
        </w:rPr>
      </w:pPr>
      <w:r>
        <w:rPr>
          <w:rFonts w:ascii="宋体" w:hAnsi="宋体" w:hint="eastAsia"/>
          <w:kern w:val="0"/>
          <w:sz w:val="24"/>
          <w:szCs w:val="24"/>
        </w:rPr>
        <w:t xml:space="preserve">1. </w:t>
      </w:r>
      <w:r>
        <w:rPr>
          <w:rFonts w:ascii="宋体" w:hAnsi="宋体" w:hint="eastAsia"/>
          <w:sz w:val="24"/>
          <w:szCs w:val="24"/>
        </w:rPr>
        <w:t>监理期限：同施工单位工期（含保修阶段服务）。</w:t>
      </w:r>
    </w:p>
    <w:p w:rsidR="004F2FD5" w:rsidRDefault="009D30E4">
      <w:pPr>
        <w:adjustRightInd w:val="0"/>
        <w:snapToGrid w:val="0"/>
        <w:spacing w:line="360" w:lineRule="auto"/>
        <w:ind w:firstLineChars="250" w:firstLine="600"/>
        <w:rPr>
          <w:rFonts w:ascii="宋体" w:hAnsi="宋体"/>
          <w:kern w:val="0"/>
          <w:sz w:val="24"/>
          <w:szCs w:val="24"/>
        </w:rPr>
      </w:pPr>
      <w:r>
        <w:rPr>
          <w:rFonts w:ascii="宋体" w:hAnsi="宋体" w:hint="eastAsia"/>
          <w:kern w:val="0"/>
          <w:sz w:val="24"/>
          <w:szCs w:val="24"/>
        </w:rPr>
        <w:t>2. 相关服务期限：</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（1）勘察阶段服务期限自年月日始，至年 月 日止；</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（2）设计阶段服务期限自年月日始，至年 月 日止；</w:t>
      </w:r>
    </w:p>
    <w:p w:rsidR="004F2FD5" w:rsidRDefault="009D30E4">
      <w:pPr>
        <w:adjustRightInd w:val="0"/>
        <w:snapToGrid w:val="0"/>
        <w:spacing w:line="360" w:lineRule="auto"/>
        <w:ind w:leftChars="200" w:left="420"/>
        <w:rPr>
          <w:rFonts w:ascii="宋体" w:hAnsi="宋体"/>
          <w:kern w:val="0"/>
          <w:sz w:val="24"/>
          <w:szCs w:val="24"/>
        </w:rPr>
      </w:pPr>
      <w:r>
        <w:rPr>
          <w:rFonts w:ascii="宋体" w:hAnsi="宋体" w:hint="eastAsia"/>
          <w:kern w:val="0"/>
          <w:sz w:val="24"/>
          <w:szCs w:val="24"/>
        </w:rPr>
        <w:t>（3）保修阶段服务期限自年月日始，至年 月 日止；（4）其他相关服务期限自年月日始，至年 月 日止。</w:t>
      </w:r>
    </w:p>
    <w:p w:rsidR="004F2FD5" w:rsidRDefault="009D30E4">
      <w:pPr>
        <w:pStyle w:val="3-1"/>
        <w:spacing w:line="360" w:lineRule="auto"/>
        <w:ind w:left="0" w:firstLine="0"/>
        <w:jc w:val="left"/>
        <w:rPr>
          <w:rFonts w:ascii="宋体" w:hAnsi="宋体"/>
        </w:rPr>
      </w:pPr>
      <w:bookmarkStart w:id="532" w:name="_Toc456102383"/>
      <w:bookmarkStart w:id="533" w:name="_Toc19257"/>
      <w:bookmarkEnd w:id="532"/>
      <w:r>
        <w:rPr>
          <w:rFonts w:ascii="宋体" w:hAnsi="宋体" w:hint="eastAsia"/>
        </w:rPr>
        <w:t>七、双方承诺</w:t>
      </w:r>
      <w:bookmarkEnd w:id="533"/>
    </w:p>
    <w:p w:rsidR="004F2FD5" w:rsidRDefault="009D30E4">
      <w:pPr>
        <w:adjustRightInd w:val="0"/>
        <w:snapToGrid w:val="0"/>
        <w:spacing w:line="360" w:lineRule="auto"/>
        <w:rPr>
          <w:rFonts w:ascii="宋体" w:hAnsi="宋体"/>
          <w:kern w:val="0"/>
          <w:sz w:val="24"/>
          <w:szCs w:val="24"/>
        </w:rPr>
      </w:pPr>
      <w:bookmarkStart w:id="534" w:name="_Toc456102384"/>
      <w:bookmarkStart w:id="535" w:name="_Toc22874"/>
      <w:bookmarkEnd w:id="534"/>
      <w:r>
        <w:rPr>
          <w:rFonts w:ascii="宋体" w:hAnsi="宋体" w:hint="eastAsia"/>
          <w:kern w:val="0"/>
          <w:sz w:val="24"/>
          <w:szCs w:val="24"/>
        </w:rPr>
        <w:t>1. 监理人向委托人承诺，按照本合同约定提供监理与相关服务。</w:t>
      </w:r>
      <w:bookmarkEnd w:id="535"/>
    </w:p>
    <w:p w:rsidR="004F2FD5" w:rsidRDefault="009D30E4">
      <w:pPr>
        <w:adjustRightInd w:val="0"/>
        <w:snapToGrid w:val="0"/>
        <w:spacing w:line="360" w:lineRule="auto"/>
        <w:rPr>
          <w:rFonts w:ascii="宋体" w:hAnsi="宋体"/>
          <w:kern w:val="0"/>
          <w:sz w:val="24"/>
          <w:szCs w:val="24"/>
        </w:rPr>
      </w:pPr>
      <w:bookmarkStart w:id="536" w:name="_Toc456102385"/>
      <w:bookmarkStart w:id="537" w:name="_Toc15064"/>
      <w:bookmarkEnd w:id="536"/>
      <w:r>
        <w:rPr>
          <w:rFonts w:ascii="宋体" w:hAnsi="宋体" w:hint="eastAsia"/>
          <w:kern w:val="0"/>
          <w:sz w:val="24"/>
          <w:szCs w:val="24"/>
        </w:rPr>
        <w:t>2. 委托人向监理人承诺，按照本合同约定派遣相应的人员，提供房屋、资料、设备，并按本合同约定支付酬金。</w:t>
      </w:r>
      <w:bookmarkEnd w:id="537"/>
    </w:p>
    <w:p w:rsidR="004F2FD5" w:rsidRDefault="009D30E4">
      <w:pPr>
        <w:pStyle w:val="3-1"/>
        <w:spacing w:line="360" w:lineRule="auto"/>
        <w:ind w:left="0" w:firstLine="0"/>
        <w:jc w:val="left"/>
        <w:rPr>
          <w:rFonts w:ascii="宋体" w:hAnsi="宋体"/>
        </w:rPr>
      </w:pPr>
      <w:bookmarkStart w:id="538" w:name="_Toc456102386"/>
      <w:bookmarkStart w:id="539" w:name="_Toc14641"/>
      <w:bookmarkEnd w:id="538"/>
      <w:r>
        <w:rPr>
          <w:rFonts w:ascii="宋体" w:hAnsi="宋体" w:hint="eastAsia"/>
        </w:rPr>
        <w:t>八、合同订立</w:t>
      </w:r>
      <w:bookmarkEnd w:id="539"/>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1. 订立时间：年月日。</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2. 订立地点：。</w:t>
      </w:r>
    </w:p>
    <w:p w:rsidR="004F2FD5" w:rsidRDefault="009D30E4">
      <w:pPr>
        <w:adjustRightInd w:val="0"/>
        <w:snapToGrid w:val="0"/>
        <w:spacing w:line="360" w:lineRule="auto"/>
        <w:ind w:leftChars="301" w:left="632"/>
        <w:rPr>
          <w:rFonts w:ascii="宋体" w:hAnsi="宋体"/>
          <w:sz w:val="24"/>
          <w:szCs w:val="24"/>
        </w:rPr>
      </w:pPr>
      <w:r>
        <w:rPr>
          <w:rFonts w:ascii="宋体" w:hAnsi="宋体" w:hint="eastAsia"/>
          <w:sz w:val="24"/>
          <w:szCs w:val="24"/>
        </w:rPr>
        <w:t>3. 本合同一式份，具有同等法律效力，双方各执份。</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委托人：</w:t>
      </w:r>
      <w:r>
        <w:rPr>
          <w:rFonts w:ascii="宋体" w:hAnsi="宋体" w:hint="eastAsia"/>
          <w:sz w:val="24"/>
          <w:szCs w:val="24"/>
          <w:u w:val="single"/>
        </w:rPr>
        <w:t xml:space="preserve">   （盖章）     </w:t>
      </w:r>
      <w:r>
        <w:rPr>
          <w:rFonts w:ascii="宋体" w:hAnsi="宋体" w:hint="eastAsia"/>
          <w:sz w:val="24"/>
          <w:szCs w:val="24"/>
        </w:rPr>
        <w:t xml:space="preserve">            监理人：</w:t>
      </w:r>
      <w:r>
        <w:rPr>
          <w:rFonts w:ascii="宋体" w:hAnsi="宋体" w:hint="eastAsia"/>
          <w:sz w:val="24"/>
          <w:szCs w:val="24"/>
          <w:u w:val="single"/>
        </w:rPr>
        <w:t xml:space="preserve">   （盖章）    </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 xml:space="preserve">住所：     住所： </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邮政编码：   邮政编码：</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法定代表人或其授权                  法定代表人或其授权</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的代理人：</w:t>
      </w:r>
      <w:r>
        <w:rPr>
          <w:rFonts w:ascii="宋体" w:hAnsi="宋体" w:hint="eastAsia"/>
          <w:sz w:val="24"/>
          <w:szCs w:val="24"/>
          <w:u w:val="single"/>
        </w:rPr>
        <w:t xml:space="preserve">（签字）       </w:t>
      </w:r>
      <w:r>
        <w:rPr>
          <w:rFonts w:ascii="宋体" w:hAnsi="宋体" w:hint="eastAsia"/>
          <w:sz w:val="24"/>
          <w:szCs w:val="24"/>
        </w:rPr>
        <w:t xml:space="preserve">           的代理人：</w:t>
      </w:r>
      <w:r>
        <w:rPr>
          <w:rFonts w:ascii="宋体" w:hAnsi="宋体" w:hint="eastAsia"/>
          <w:sz w:val="24"/>
          <w:szCs w:val="24"/>
          <w:u w:val="single"/>
        </w:rPr>
        <w:t xml:space="preserve">（签字）          </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开户银行：                          开户银行：</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账号：                              账号：</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电话：                              电话：</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传真：                              传真：</w:t>
      </w:r>
    </w:p>
    <w:p w:rsidR="004F2FD5" w:rsidRDefault="009D30E4">
      <w:pPr>
        <w:adjustRightInd w:val="0"/>
        <w:snapToGrid w:val="0"/>
        <w:spacing w:line="360" w:lineRule="auto"/>
        <w:ind w:firstLineChars="198" w:firstLine="475"/>
        <w:rPr>
          <w:rFonts w:ascii="宋体" w:hAnsi="宋体"/>
          <w:sz w:val="24"/>
          <w:szCs w:val="24"/>
          <w:u w:val="single"/>
        </w:rPr>
      </w:pPr>
      <w:r>
        <w:rPr>
          <w:rFonts w:ascii="宋体" w:hAnsi="宋体" w:hint="eastAsia"/>
          <w:sz w:val="24"/>
          <w:szCs w:val="24"/>
        </w:rPr>
        <w:t>电子邮箱：                          电子邮箱：</w:t>
      </w:r>
    </w:p>
    <w:p w:rsidR="004F2FD5" w:rsidRDefault="004F2FD5" w:rsidP="009D30E4">
      <w:pPr>
        <w:spacing w:beforeLines="100" w:before="240" w:line="360" w:lineRule="auto"/>
        <w:jc w:val="center"/>
        <w:rPr>
          <w:rFonts w:ascii="华文中宋" w:eastAsia="华文中宋" w:hAnsi="华文中宋"/>
          <w:b/>
          <w:bCs/>
          <w:sz w:val="32"/>
          <w:szCs w:val="32"/>
        </w:rPr>
      </w:pPr>
    </w:p>
    <w:p w:rsidR="004F2FD5" w:rsidRDefault="004F2FD5" w:rsidP="009D30E4">
      <w:pPr>
        <w:spacing w:beforeLines="100" w:before="240" w:line="360" w:lineRule="auto"/>
        <w:jc w:val="center"/>
        <w:rPr>
          <w:rFonts w:ascii="华文中宋" w:eastAsia="华文中宋" w:hAnsi="华文中宋"/>
          <w:b/>
          <w:bCs/>
          <w:sz w:val="32"/>
          <w:szCs w:val="32"/>
        </w:rPr>
      </w:pPr>
    </w:p>
    <w:p w:rsidR="004F2FD5" w:rsidRDefault="004F2FD5" w:rsidP="009D30E4">
      <w:pPr>
        <w:spacing w:beforeLines="100" w:before="240" w:line="360" w:lineRule="auto"/>
        <w:rPr>
          <w:rFonts w:ascii="华文中宋" w:eastAsia="华文中宋" w:hAnsi="华文中宋"/>
          <w:b/>
          <w:bCs/>
          <w:sz w:val="32"/>
          <w:szCs w:val="32"/>
        </w:rPr>
      </w:pPr>
    </w:p>
    <w:p w:rsidR="004F2FD5" w:rsidRDefault="004F2FD5" w:rsidP="009D30E4">
      <w:pPr>
        <w:spacing w:beforeLines="100" w:before="240" w:line="360" w:lineRule="auto"/>
        <w:jc w:val="center"/>
        <w:rPr>
          <w:rFonts w:ascii="华文中宋" w:eastAsia="华文中宋" w:hAnsi="华文中宋"/>
          <w:b/>
          <w:bCs/>
          <w:sz w:val="32"/>
          <w:szCs w:val="32"/>
        </w:rPr>
      </w:pPr>
    </w:p>
    <w:p w:rsidR="004F2FD5" w:rsidRDefault="004F2FD5" w:rsidP="009D30E4">
      <w:pPr>
        <w:spacing w:beforeLines="100" w:before="240" w:line="360" w:lineRule="auto"/>
        <w:jc w:val="center"/>
        <w:rPr>
          <w:rFonts w:ascii="华文中宋" w:eastAsia="华文中宋" w:hAnsi="华文中宋"/>
          <w:b/>
          <w:bCs/>
          <w:sz w:val="32"/>
          <w:szCs w:val="32"/>
        </w:rPr>
      </w:pPr>
    </w:p>
    <w:p w:rsidR="004F2FD5" w:rsidRDefault="004F2FD5" w:rsidP="009D30E4">
      <w:pPr>
        <w:spacing w:beforeLines="100" w:before="240" w:line="360" w:lineRule="auto"/>
        <w:jc w:val="center"/>
        <w:rPr>
          <w:rFonts w:ascii="华文中宋" w:eastAsia="华文中宋" w:hAnsi="华文中宋"/>
          <w:b/>
          <w:bCs/>
          <w:sz w:val="32"/>
          <w:szCs w:val="32"/>
        </w:rPr>
      </w:pPr>
    </w:p>
    <w:p w:rsidR="004F2FD5" w:rsidRDefault="004F2FD5" w:rsidP="009D30E4">
      <w:pPr>
        <w:spacing w:beforeLines="100" w:before="240" w:line="360" w:lineRule="auto"/>
        <w:jc w:val="center"/>
        <w:rPr>
          <w:rFonts w:ascii="华文中宋" w:eastAsia="华文中宋" w:hAnsi="华文中宋"/>
          <w:b/>
          <w:bCs/>
          <w:sz w:val="32"/>
          <w:szCs w:val="32"/>
        </w:rPr>
      </w:pPr>
    </w:p>
    <w:p w:rsidR="004F2FD5" w:rsidRDefault="004F2FD5" w:rsidP="009D30E4">
      <w:pPr>
        <w:spacing w:beforeLines="100" w:before="240" w:line="360" w:lineRule="auto"/>
        <w:jc w:val="center"/>
        <w:rPr>
          <w:rFonts w:ascii="华文中宋" w:eastAsia="华文中宋" w:hAnsi="华文中宋"/>
          <w:b/>
          <w:bCs/>
          <w:sz w:val="32"/>
          <w:szCs w:val="32"/>
        </w:rPr>
      </w:pPr>
    </w:p>
    <w:p w:rsidR="004F2FD5" w:rsidRDefault="004F2FD5" w:rsidP="009D30E4">
      <w:pPr>
        <w:spacing w:beforeLines="100" w:before="240" w:line="360" w:lineRule="auto"/>
        <w:jc w:val="center"/>
        <w:rPr>
          <w:rFonts w:ascii="华文中宋" w:eastAsia="华文中宋" w:hAnsi="华文中宋"/>
          <w:b/>
          <w:bCs/>
          <w:sz w:val="32"/>
          <w:szCs w:val="32"/>
        </w:rPr>
      </w:pPr>
    </w:p>
    <w:p w:rsidR="004F2FD5" w:rsidRDefault="004F2FD5" w:rsidP="009D30E4">
      <w:pPr>
        <w:spacing w:beforeLines="100" w:before="240" w:line="360" w:lineRule="auto"/>
        <w:jc w:val="center"/>
        <w:rPr>
          <w:rFonts w:ascii="华文中宋" w:eastAsia="华文中宋" w:hAnsi="华文中宋"/>
          <w:b/>
          <w:bCs/>
          <w:sz w:val="32"/>
          <w:szCs w:val="32"/>
        </w:rPr>
      </w:pPr>
    </w:p>
    <w:p w:rsidR="004F2FD5" w:rsidRDefault="009D30E4" w:rsidP="009D30E4">
      <w:pPr>
        <w:spacing w:beforeLines="100" w:before="240" w:line="360" w:lineRule="auto"/>
        <w:jc w:val="center"/>
        <w:rPr>
          <w:rFonts w:ascii="华文中宋" w:eastAsia="华文中宋" w:hAnsi="华文中宋"/>
          <w:b/>
          <w:bCs/>
          <w:sz w:val="32"/>
          <w:szCs w:val="32"/>
        </w:rPr>
      </w:pPr>
      <w:r>
        <w:rPr>
          <w:rFonts w:ascii="华文中宋" w:eastAsia="华文中宋" w:hAnsi="华文中宋" w:hint="eastAsia"/>
          <w:b/>
          <w:bCs/>
          <w:sz w:val="32"/>
          <w:szCs w:val="32"/>
        </w:rPr>
        <w:t>第二部分  通用条件</w:t>
      </w:r>
    </w:p>
    <w:p w:rsidR="004F2FD5" w:rsidRDefault="004F2FD5">
      <w:pPr>
        <w:spacing w:line="360" w:lineRule="auto"/>
        <w:jc w:val="center"/>
        <w:rPr>
          <w:rFonts w:ascii="宋体" w:hAnsi="宋体"/>
          <w:b/>
          <w:bCs/>
          <w:sz w:val="24"/>
          <w:szCs w:val="24"/>
        </w:rPr>
      </w:pPr>
    </w:p>
    <w:p w:rsidR="004F2FD5" w:rsidRDefault="009D30E4">
      <w:pPr>
        <w:spacing w:line="360" w:lineRule="auto"/>
        <w:rPr>
          <w:rFonts w:ascii="宋体" w:hAnsi="宋体"/>
          <w:b/>
          <w:bCs/>
          <w:sz w:val="24"/>
          <w:szCs w:val="24"/>
        </w:rPr>
      </w:pPr>
      <w:r>
        <w:rPr>
          <w:rFonts w:ascii="宋体" w:hAnsi="宋体" w:hint="eastAsia"/>
          <w:b/>
          <w:bCs/>
          <w:sz w:val="24"/>
          <w:szCs w:val="24"/>
        </w:rPr>
        <w:t>1. 定义与解释</w:t>
      </w:r>
    </w:p>
    <w:p w:rsidR="004F2FD5" w:rsidRDefault="009D30E4">
      <w:pPr>
        <w:spacing w:line="360" w:lineRule="auto"/>
        <w:ind w:leftChars="100" w:left="210"/>
        <w:rPr>
          <w:rFonts w:ascii="宋体" w:hAnsi="宋体"/>
          <w:sz w:val="24"/>
          <w:szCs w:val="24"/>
        </w:rPr>
      </w:pPr>
      <w:r>
        <w:rPr>
          <w:rFonts w:ascii="宋体" w:hAnsi="宋体" w:hint="eastAsia"/>
          <w:sz w:val="24"/>
          <w:szCs w:val="24"/>
        </w:rPr>
        <w:t>1.1 定义</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除根据上下文另有其意义外，组成本合同的全部文件中的下列名词和用语应具有本款所赋予的含义：</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1.1.1 “工程”是指按照本合同约定实施监理与相关服务的建设工程。</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1.1.2 “委托人”是指本合同中委托监理与相关服务的一方，及其合法的继承人或受让人。</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1.1.3 “监理人”是指本合同中提供监理与相关服务的一方，及其合法的继承人。</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1.1.4 “承包人”是指在工程范围内与委托人签订勘察、设计、施工等有关合同的当事人，及其合法的继承人。</w:t>
      </w:r>
    </w:p>
    <w:p w:rsidR="004F2FD5" w:rsidRDefault="009D30E4">
      <w:pPr>
        <w:pStyle w:val="a7"/>
        <w:spacing w:line="360" w:lineRule="auto"/>
        <w:ind w:firstLineChars="200" w:firstLine="480"/>
        <w:rPr>
          <w:rFonts w:hAnsi="宋体"/>
          <w:sz w:val="24"/>
          <w:szCs w:val="24"/>
        </w:rPr>
      </w:pPr>
      <w:r>
        <w:rPr>
          <w:rFonts w:ascii="宋体" w:hAnsi="宋体" w:hint="eastAsia"/>
          <w:sz w:val="24"/>
          <w:szCs w:val="24"/>
        </w:rPr>
        <w:t>1.1.5 “监理”是指监理人受委托人的委托 ，依照法律法规、工程建设标准、勘察设计文件及合同，在施</w:t>
      </w:r>
      <w:r>
        <w:rPr>
          <w:rFonts w:hAnsi="宋体" w:hint="eastAsia"/>
          <w:sz w:val="24"/>
          <w:szCs w:val="24"/>
        </w:rPr>
        <w:t>工阶段对建设工程质量、进度、造价进行控制，对合同、信息进行管理，对工程建设相关方的关系进行协调，并履行建设工程安全生产管理法定职责的服务活动。</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1.1.6 “相关服务”是指监理人受委托人的委托 ，按照本合同约定，在勘察、设计、保修等阶段提供的服务活动。</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1.1.7 “正常工作”指本合同订立时通用条件和专用条件中约定的监理人的工作。</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1.1.8 “附加工作”是指本合同约定的正常工作以外监理人的工作。</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1.1.9 “项目监理机构”是指监理人派驻工程负责履行本合同的组织机构。</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1.1.10 “总监理工程师”是指由监理人的法定代表人书面授权，全面负责履行本合同、主持项目监理机构工作的注册监理工程师。</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1.1.11 “酬金”是指监理人履行本合同义务，委托人按照本合同约定给付监理人的金额。</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1.1.12 “正常工作</w:t>
      </w:r>
      <w:r>
        <w:rPr>
          <w:rFonts w:ascii="宋体" w:hAnsi="宋体" w:hint="eastAsia"/>
          <w:kern w:val="0"/>
          <w:sz w:val="24"/>
          <w:szCs w:val="24"/>
        </w:rPr>
        <w:t>酬金”</w:t>
      </w:r>
      <w:r>
        <w:rPr>
          <w:rFonts w:ascii="宋体" w:hAnsi="宋体" w:hint="eastAsia"/>
          <w:sz w:val="24"/>
          <w:szCs w:val="24"/>
        </w:rPr>
        <w:t>是指监理人完成正常工作，委托人应给付监理人并在协议书中载明的签约</w:t>
      </w:r>
      <w:r>
        <w:rPr>
          <w:rFonts w:ascii="宋体" w:hAnsi="宋体" w:hint="eastAsia"/>
          <w:kern w:val="0"/>
          <w:sz w:val="24"/>
          <w:szCs w:val="24"/>
        </w:rPr>
        <w:t>酬金额</w:t>
      </w:r>
      <w:r>
        <w:rPr>
          <w:rFonts w:ascii="宋体" w:hAnsi="宋体" w:hint="eastAsia"/>
          <w:sz w:val="24"/>
          <w:szCs w:val="24"/>
        </w:rPr>
        <w:t>。</w:t>
      </w:r>
    </w:p>
    <w:p w:rsidR="004F2FD5" w:rsidRDefault="009D30E4">
      <w:pPr>
        <w:adjustRightInd w:val="0"/>
        <w:snapToGrid w:val="0"/>
        <w:spacing w:line="360" w:lineRule="auto"/>
        <w:ind w:firstLineChars="198" w:firstLine="475"/>
        <w:rPr>
          <w:rFonts w:ascii="宋体" w:hAnsi="宋体"/>
          <w:sz w:val="24"/>
          <w:szCs w:val="24"/>
        </w:rPr>
      </w:pPr>
      <w:r>
        <w:rPr>
          <w:rFonts w:ascii="宋体" w:hAnsi="宋体" w:hint="eastAsia"/>
          <w:sz w:val="24"/>
          <w:szCs w:val="24"/>
        </w:rPr>
        <w:t>1.1.13 “附加工作酬金”是指监理人完成附加工作，委托人应给付监理人的金额。</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1.1.14 “一方”是指委托人或监理人；“双方”是指委托人和监理人；“第三方”是指除委托人和监理人以外的有关方。</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1.1.15 “书面形式”是指合同书、信件和数据电文（包括电报、电传、传真、电子数据交换和电子邮件）等可以有形地表现所载内容的形式。</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1.1.16 “天”是指第一天零时至第二天零时的时间。</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1.1.17“月”是指按公历从一个月中任何一天开始的一个</w:t>
      </w:r>
      <w:proofErr w:type="gramStart"/>
      <w:r>
        <w:rPr>
          <w:rFonts w:ascii="宋体" w:hAnsi="宋体" w:hint="eastAsia"/>
          <w:sz w:val="24"/>
          <w:szCs w:val="24"/>
        </w:rPr>
        <w:t>公历月</w:t>
      </w:r>
      <w:proofErr w:type="gramEnd"/>
      <w:r>
        <w:rPr>
          <w:rFonts w:ascii="宋体" w:hAnsi="宋体" w:hint="eastAsia"/>
          <w:sz w:val="24"/>
          <w:szCs w:val="24"/>
        </w:rPr>
        <w:t>时间。</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rsidR="004F2FD5" w:rsidRDefault="009D30E4">
      <w:pPr>
        <w:adjustRightInd w:val="0"/>
        <w:snapToGrid w:val="0"/>
        <w:spacing w:line="360" w:lineRule="auto"/>
        <w:ind w:leftChars="100" w:left="210"/>
        <w:rPr>
          <w:rFonts w:ascii="宋体" w:hAnsi="宋体"/>
          <w:sz w:val="24"/>
          <w:szCs w:val="24"/>
        </w:rPr>
      </w:pPr>
      <w:r>
        <w:rPr>
          <w:rFonts w:ascii="宋体" w:hAnsi="宋体" w:hint="eastAsia"/>
          <w:sz w:val="24"/>
          <w:szCs w:val="24"/>
        </w:rPr>
        <w:t>1.2 解释</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1.2.1本合同使用中文书写、解释和说明。如专用条件约定使用两种及以上语言文字时，应以中文为准。</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1.2.2 组成本合同的下列文件彼此应能相互解释、互为说明。除专用条件另有约定外，本合同文件的解释顺序如下：</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（1）协议书；</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（2）中标通知书（适用于招标工程）或委托书（适用于非招标工程）；</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（3）专用条件及附录A、附录B；</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（4）通用条件；</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（5）投标文件（适用于招标工程）或监理与相关服务建议书（适用于非招标工程）。</w:t>
      </w:r>
    </w:p>
    <w:p w:rsidR="004F2FD5" w:rsidRDefault="009D30E4">
      <w:pPr>
        <w:spacing w:line="360" w:lineRule="auto"/>
        <w:ind w:firstLineChars="200" w:firstLine="480"/>
        <w:rPr>
          <w:rFonts w:ascii="宋体" w:hAnsi="宋体"/>
          <w:sz w:val="24"/>
          <w:szCs w:val="24"/>
        </w:rPr>
      </w:pPr>
      <w:r>
        <w:rPr>
          <w:rFonts w:ascii="宋体" w:hAnsi="宋体" w:hint="eastAsia"/>
          <w:sz w:val="24"/>
          <w:szCs w:val="24"/>
        </w:rPr>
        <w:t>双方签订的补充协议与其他文件发生矛盾或歧义时，属于同一类内容的文件，应以最新签署的为准。</w:t>
      </w:r>
    </w:p>
    <w:p w:rsidR="004F2FD5" w:rsidRDefault="009D30E4">
      <w:pPr>
        <w:spacing w:line="360" w:lineRule="auto"/>
        <w:rPr>
          <w:rFonts w:ascii="宋体" w:hAnsi="宋体"/>
          <w:b/>
          <w:bCs/>
          <w:sz w:val="24"/>
          <w:szCs w:val="24"/>
        </w:rPr>
      </w:pPr>
      <w:r>
        <w:rPr>
          <w:rFonts w:ascii="宋体" w:hAnsi="宋体" w:hint="eastAsia"/>
          <w:b/>
          <w:bCs/>
          <w:sz w:val="24"/>
          <w:szCs w:val="24"/>
        </w:rPr>
        <w:t>2. 监理人的义务</w:t>
      </w:r>
    </w:p>
    <w:p w:rsidR="004F2FD5" w:rsidRDefault="009D30E4">
      <w:pPr>
        <w:adjustRightInd w:val="0"/>
        <w:snapToGrid w:val="0"/>
        <w:spacing w:line="360" w:lineRule="auto"/>
        <w:ind w:leftChars="100" w:left="210"/>
        <w:rPr>
          <w:rFonts w:ascii="宋体" w:hAnsi="宋体"/>
          <w:sz w:val="24"/>
          <w:szCs w:val="24"/>
        </w:rPr>
      </w:pPr>
      <w:r>
        <w:rPr>
          <w:rFonts w:ascii="宋体" w:hAnsi="宋体" w:hint="eastAsia"/>
          <w:sz w:val="24"/>
          <w:szCs w:val="24"/>
        </w:rPr>
        <w:t>2.1 监理的范围和工作内容</w:t>
      </w:r>
    </w:p>
    <w:p w:rsidR="004F2FD5" w:rsidRDefault="009D30E4">
      <w:pPr>
        <w:adjustRightInd w:val="0"/>
        <w:snapToGrid w:val="0"/>
        <w:spacing w:line="360" w:lineRule="auto"/>
        <w:ind w:leftChars="200" w:left="420"/>
        <w:rPr>
          <w:rFonts w:ascii="宋体" w:hAnsi="宋体"/>
          <w:sz w:val="24"/>
          <w:szCs w:val="24"/>
        </w:rPr>
      </w:pPr>
      <w:r>
        <w:rPr>
          <w:rFonts w:ascii="宋体" w:hAnsi="宋体" w:hint="eastAsia"/>
          <w:sz w:val="24"/>
          <w:szCs w:val="24"/>
        </w:rPr>
        <w:t>2.1.1 监理范围在专用条件中约定。</w:t>
      </w:r>
    </w:p>
    <w:p w:rsidR="004F2FD5" w:rsidRDefault="009D30E4">
      <w:pPr>
        <w:adjustRightInd w:val="0"/>
        <w:snapToGrid w:val="0"/>
        <w:spacing w:line="360" w:lineRule="auto"/>
        <w:ind w:leftChars="200" w:left="420"/>
        <w:rPr>
          <w:rFonts w:ascii="宋体" w:hAnsi="宋体"/>
          <w:sz w:val="24"/>
          <w:szCs w:val="24"/>
        </w:rPr>
      </w:pPr>
      <w:r>
        <w:rPr>
          <w:rFonts w:ascii="宋体" w:hAnsi="宋体" w:hint="eastAsia"/>
          <w:sz w:val="24"/>
          <w:szCs w:val="24"/>
        </w:rPr>
        <w:t>2.1.2 除专用条件另有约定外，监理工作内容包括：</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（1）收到工程设计文件后编制监理规划，并在第一次工地会议7天前报委托人。根据有关规定和监理工作需要，编制监理实施细则；</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（2）熟悉工程设计文件，并参加由委托人主持的图纸会审和设计交底会议；</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（3）参加由委托人主持的第一次工地会议；主持监理例会并根据工程需要主持或参加专题会议；</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（4）审查施工承包人提交的施工组织设计，重点审查其中的质量安全技术措施、专项施工方案与工程建设强制性标准的符合性；</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（5）检查施工承包人工程质量、安全生产管理制度及组织机构和人员资格； </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（6）检查施工承包人专职安全生产管理人员的配备情况；</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（7）审查施工承包人提交的施工进度计划，核查承包人对施工进度计划的调整；</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（8）检查施工承包人的试验室；</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（9）审核施工分包人资质条件；</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（10）查验施工承包人的施工测量放线成果；</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（11）审查工程开工条件，对条件具备的签发开</w:t>
      </w:r>
      <w:proofErr w:type="gramStart"/>
      <w:r>
        <w:rPr>
          <w:rFonts w:ascii="宋体" w:hAnsi="宋体" w:hint="eastAsia"/>
          <w:sz w:val="24"/>
          <w:szCs w:val="24"/>
        </w:rPr>
        <w:t>工令</w:t>
      </w:r>
      <w:proofErr w:type="gramEnd"/>
      <w:r>
        <w:rPr>
          <w:rFonts w:ascii="宋体" w:hAnsi="宋体" w:hint="eastAsia"/>
          <w:sz w:val="24"/>
          <w:szCs w:val="24"/>
        </w:rPr>
        <w:t>；</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（12）审查施工承包人报送的工程材料、构配件、设备质量证明文件的有效性和符合性，并按规定对用于工程的材料采取平行检验或见证取样方式进行抽检；</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（13）审核施工承包人提交的工程款支付申请，签发或出具工程款支付证书，并报委托人审核、批准；</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（14）在巡视、旁站和检验过程中，发现工程质量、施工安全存在事故隐患的，要求施工承包人整改并报委托人；</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（15）经委托人同意，签发工程暂停令和</w:t>
      </w:r>
      <w:proofErr w:type="gramStart"/>
      <w:r>
        <w:rPr>
          <w:rFonts w:ascii="宋体" w:hAnsi="宋体" w:hint="eastAsia"/>
          <w:sz w:val="24"/>
          <w:szCs w:val="24"/>
        </w:rPr>
        <w:t>复工令</w:t>
      </w:r>
      <w:proofErr w:type="gramEnd"/>
      <w:r>
        <w:rPr>
          <w:rFonts w:ascii="宋体" w:hAnsi="宋体" w:hint="eastAsia"/>
          <w:sz w:val="24"/>
          <w:szCs w:val="24"/>
        </w:rPr>
        <w:t>；</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（16）审查施工承包人提交的采用新材料、新工艺、新技术、新设备的论证材料及相关验收标准；</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（17）验收隐蔽工程、分部分项工程；</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（18）审查施工承包人提交的工程变更申请，协调处理施工进度调整、费用索赔、合同争议等事项；</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（19）审查施工承包人提交的竣工验收申请，编写工程质量评估报告；</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（20）参加工程竣工验收，签署竣工验收意见；</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（21）审查施工承包人提交的竣工结算申请并报委托人；</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（22）编制、整理工程监理归档文件并报委托人。</w:t>
      </w:r>
    </w:p>
    <w:p w:rsidR="004F2FD5" w:rsidRDefault="009D30E4">
      <w:pPr>
        <w:spacing w:line="360" w:lineRule="auto"/>
        <w:ind w:leftChars="200" w:left="420" w:firstLineChars="50" w:firstLine="120"/>
        <w:rPr>
          <w:rFonts w:ascii="宋体" w:hAnsi="宋体"/>
          <w:sz w:val="24"/>
          <w:szCs w:val="24"/>
        </w:rPr>
      </w:pPr>
      <w:r>
        <w:rPr>
          <w:rFonts w:ascii="宋体" w:hAnsi="宋体" w:hint="eastAsia"/>
          <w:sz w:val="24"/>
          <w:szCs w:val="24"/>
        </w:rPr>
        <w:t>2.1.3 相关服务的范围和内容在附录A中约定。</w:t>
      </w:r>
    </w:p>
    <w:p w:rsidR="004F2FD5" w:rsidRDefault="009D30E4">
      <w:pPr>
        <w:spacing w:line="360" w:lineRule="auto"/>
        <w:ind w:firstLineChars="100" w:firstLine="240"/>
        <w:rPr>
          <w:rFonts w:ascii="宋体" w:hAnsi="宋体"/>
          <w:sz w:val="24"/>
          <w:szCs w:val="24"/>
        </w:rPr>
      </w:pPr>
      <w:r>
        <w:rPr>
          <w:rFonts w:ascii="宋体" w:hAnsi="宋体" w:hint="eastAsia"/>
          <w:sz w:val="24"/>
          <w:szCs w:val="24"/>
        </w:rPr>
        <w:t>2.2 监理与相关服务依据</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2.2.1 监理依据包括：</w:t>
      </w:r>
    </w:p>
    <w:p w:rsidR="004F2FD5" w:rsidRDefault="009D30E4">
      <w:pPr>
        <w:adjustRightInd w:val="0"/>
        <w:snapToGrid w:val="0"/>
        <w:spacing w:line="360" w:lineRule="auto"/>
        <w:ind w:firstLineChars="250" w:firstLine="600"/>
        <w:rPr>
          <w:rFonts w:ascii="宋体" w:hAnsi="宋体"/>
          <w:sz w:val="24"/>
          <w:szCs w:val="24"/>
        </w:rPr>
      </w:pPr>
      <w:r>
        <w:rPr>
          <w:rFonts w:ascii="宋体" w:hAnsi="宋体" w:hint="eastAsia"/>
          <w:sz w:val="24"/>
          <w:szCs w:val="24"/>
        </w:rPr>
        <w:t>（1）适用的法律、行政法规及部门规章；</w:t>
      </w:r>
    </w:p>
    <w:p w:rsidR="004F2FD5" w:rsidRDefault="009D30E4">
      <w:pPr>
        <w:adjustRightInd w:val="0"/>
        <w:snapToGrid w:val="0"/>
        <w:spacing w:line="360" w:lineRule="auto"/>
        <w:ind w:firstLineChars="250" w:firstLine="600"/>
        <w:rPr>
          <w:rFonts w:ascii="宋体" w:hAnsi="宋体"/>
          <w:sz w:val="24"/>
          <w:szCs w:val="24"/>
        </w:rPr>
      </w:pPr>
      <w:r>
        <w:rPr>
          <w:rFonts w:ascii="宋体" w:hAnsi="宋体" w:hint="eastAsia"/>
          <w:sz w:val="24"/>
          <w:szCs w:val="24"/>
        </w:rPr>
        <w:t>（2）与工程有关的标准；</w:t>
      </w:r>
    </w:p>
    <w:p w:rsidR="004F2FD5" w:rsidRDefault="009D30E4">
      <w:pPr>
        <w:adjustRightInd w:val="0"/>
        <w:snapToGrid w:val="0"/>
        <w:spacing w:line="360" w:lineRule="auto"/>
        <w:ind w:firstLineChars="250" w:firstLine="600"/>
        <w:rPr>
          <w:rFonts w:ascii="宋体" w:hAnsi="宋体"/>
          <w:sz w:val="24"/>
          <w:szCs w:val="24"/>
        </w:rPr>
      </w:pPr>
      <w:r>
        <w:rPr>
          <w:rFonts w:ascii="宋体" w:hAnsi="宋体" w:hint="eastAsia"/>
          <w:sz w:val="24"/>
          <w:szCs w:val="24"/>
        </w:rPr>
        <w:t>（3）工程设计及有关文件；</w:t>
      </w:r>
    </w:p>
    <w:p w:rsidR="004F2FD5" w:rsidRDefault="009D30E4">
      <w:pPr>
        <w:adjustRightInd w:val="0"/>
        <w:snapToGrid w:val="0"/>
        <w:spacing w:line="360" w:lineRule="auto"/>
        <w:ind w:firstLineChars="250" w:firstLine="600"/>
        <w:rPr>
          <w:rFonts w:ascii="宋体" w:hAnsi="宋体"/>
          <w:sz w:val="24"/>
          <w:szCs w:val="24"/>
        </w:rPr>
      </w:pPr>
      <w:r>
        <w:rPr>
          <w:rFonts w:ascii="宋体" w:hAnsi="宋体" w:hint="eastAsia"/>
          <w:sz w:val="24"/>
          <w:szCs w:val="24"/>
        </w:rPr>
        <w:t>（4）本合同及委托人与第三方签订的与实施工程有关的其他合同。</w:t>
      </w:r>
    </w:p>
    <w:p w:rsidR="004F2FD5" w:rsidRDefault="009D30E4">
      <w:pPr>
        <w:spacing w:line="360" w:lineRule="auto"/>
        <w:ind w:leftChars="100" w:left="210" w:firstLineChars="200" w:firstLine="480"/>
        <w:rPr>
          <w:rFonts w:ascii="宋体" w:hAnsi="宋体"/>
          <w:sz w:val="24"/>
          <w:szCs w:val="24"/>
        </w:rPr>
      </w:pPr>
      <w:r>
        <w:rPr>
          <w:rFonts w:ascii="宋体" w:hAnsi="宋体" w:hint="eastAsia"/>
          <w:sz w:val="24"/>
          <w:szCs w:val="24"/>
        </w:rPr>
        <w:t>双方根据工程的行业和地域特点，在专用条件中具体约定监理依据。</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2.2.2 相关服务依据在专用条件中约定。</w:t>
      </w:r>
    </w:p>
    <w:p w:rsidR="004F2FD5" w:rsidRDefault="009D30E4">
      <w:pPr>
        <w:spacing w:line="360" w:lineRule="auto"/>
        <w:ind w:firstLineChars="100" w:firstLine="240"/>
        <w:rPr>
          <w:rFonts w:ascii="宋体" w:hAnsi="宋体"/>
          <w:kern w:val="0"/>
          <w:sz w:val="24"/>
          <w:szCs w:val="24"/>
        </w:rPr>
      </w:pPr>
      <w:r>
        <w:rPr>
          <w:rFonts w:ascii="宋体" w:hAnsi="宋体" w:hint="eastAsia"/>
          <w:kern w:val="0"/>
          <w:sz w:val="24"/>
          <w:szCs w:val="24"/>
        </w:rPr>
        <w:t>2.3 项目监理机构和人员</w:t>
      </w:r>
    </w:p>
    <w:p w:rsidR="004F2FD5" w:rsidRDefault="009D30E4">
      <w:pPr>
        <w:adjustRightInd w:val="0"/>
        <w:snapToGrid w:val="0"/>
        <w:spacing w:line="360" w:lineRule="auto"/>
        <w:ind w:firstLine="645"/>
        <w:rPr>
          <w:rFonts w:ascii="宋体" w:hAnsi="宋体"/>
          <w:kern w:val="0"/>
          <w:sz w:val="24"/>
          <w:szCs w:val="24"/>
        </w:rPr>
      </w:pPr>
      <w:r>
        <w:rPr>
          <w:rFonts w:ascii="宋体" w:hAnsi="宋体" w:hint="eastAsia"/>
          <w:kern w:val="0"/>
          <w:sz w:val="24"/>
          <w:szCs w:val="24"/>
        </w:rPr>
        <w:t>2.3.1 监理人应组建满足工作需要的项目监理机构，配备必要的检测设备。项目监理机构的主要人员应具有相应的资格条件。</w:t>
      </w:r>
    </w:p>
    <w:p w:rsidR="004F2FD5" w:rsidRDefault="009D30E4">
      <w:pPr>
        <w:adjustRightInd w:val="0"/>
        <w:snapToGrid w:val="0"/>
        <w:spacing w:line="360" w:lineRule="auto"/>
        <w:ind w:firstLine="645"/>
        <w:rPr>
          <w:rFonts w:ascii="宋体" w:hAnsi="宋体"/>
          <w:kern w:val="0"/>
          <w:sz w:val="24"/>
          <w:szCs w:val="24"/>
        </w:rPr>
      </w:pPr>
      <w:r>
        <w:rPr>
          <w:rFonts w:ascii="宋体" w:hAnsi="宋体" w:hint="eastAsia"/>
          <w:kern w:val="0"/>
          <w:sz w:val="24"/>
          <w:szCs w:val="24"/>
        </w:rPr>
        <w:t>2.3.2本合同履行过程中，总监理工程师及重要岗位监理人员应保持相对稳定，以保证监理工作正常进行。</w:t>
      </w:r>
    </w:p>
    <w:p w:rsidR="004F2FD5" w:rsidRDefault="009D30E4">
      <w:pPr>
        <w:adjustRightInd w:val="0"/>
        <w:snapToGrid w:val="0"/>
        <w:spacing w:line="360" w:lineRule="auto"/>
        <w:ind w:firstLine="645"/>
        <w:rPr>
          <w:rFonts w:ascii="宋体" w:hAnsi="宋体"/>
          <w:kern w:val="0"/>
          <w:sz w:val="24"/>
          <w:szCs w:val="24"/>
        </w:rPr>
      </w:pPr>
      <w:r>
        <w:rPr>
          <w:rFonts w:ascii="宋体" w:hAnsi="宋体" w:hint="eastAsia"/>
          <w:kern w:val="0"/>
          <w:sz w:val="24"/>
          <w:szCs w:val="24"/>
        </w:rPr>
        <w:t>2.3.3监理人可根据工程进展和工作需要调整项目监理机构人员。监理人</w:t>
      </w:r>
      <w:proofErr w:type="gramStart"/>
      <w:r>
        <w:rPr>
          <w:rFonts w:ascii="宋体" w:hAnsi="宋体" w:hint="eastAsia"/>
          <w:kern w:val="0"/>
          <w:sz w:val="24"/>
          <w:szCs w:val="24"/>
        </w:rPr>
        <w:t>更换总</w:t>
      </w:r>
      <w:proofErr w:type="gramEnd"/>
      <w:r>
        <w:rPr>
          <w:rFonts w:ascii="宋体" w:hAnsi="宋体" w:hint="eastAsia"/>
          <w:kern w:val="0"/>
          <w:sz w:val="24"/>
          <w:szCs w:val="24"/>
        </w:rPr>
        <w:t>监理工程师时，应提前7天向委托人书面报告，经委托人同意后方可更换；监理人更换项目监理机构其他监理人员，应以相当资格与能力的人员替换，并通知委托人。</w:t>
      </w:r>
    </w:p>
    <w:p w:rsidR="004F2FD5" w:rsidRDefault="009D30E4">
      <w:pPr>
        <w:adjustRightInd w:val="0"/>
        <w:snapToGrid w:val="0"/>
        <w:spacing w:line="360" w:lineRule="auto"/>
        <w:ind w:firstLine="645"/>
        <w:rPr>
          <w:rFonts w:ascii="宋体" w:hAnsi="宋体"/>
          <w:kern w:val="0"/>
          <w:sz w:val="24"/>
          <w:szCs w:val="24"/>
        </w:rPr>
      </w:pPr>
      <w:r>
        <w:rPr>
          <w:rFonts w:ascii="宋体" w:hAnsi="宋体" w:hint="eastAsia"/>
          <w:kern w:val="0"/>
          <w:sz w:val="24"/>
          <w:szCs w:val="24"/>
        </w:rPr>
        <w:t>2.3.4 监理人应及时更换有下列情形之一的监理人员：</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（1）严重过失行为的；</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（2）有违法行为不能履行职责的；</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（3）涉嫌犯罪的；</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（4）不能胜任岗位职责的；</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（5）严重违反职业道德的；</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（6）专用条件约定的其他情形。</w:t>
      </w:r>
    </w:p>
    <w:p w:rsidR="004F2FD5" w:rsidRDefault="009D30E4">
      <w:pPr>
        <w:spacing w:line="360" w:lineRule="auto"/>
        <w:ind w:firstLineChars="200" w:firstLine="480"/>
        <w:rPr>
          <w:rFonts w:ascii="宋体" w:hAnsi="宋体"/>
          <w:kern w:val="0"/>
          <w:sz w:val="24"/>
          <w:szCs w:val="24"/>
        </w:rPr>
      </w:pPr>
      <w:r>
        <w:rPr>
          <w:rFonts w:ascii="宋体" w:hAnsi="宋体" w:hint="eastAsia"/>
          <w:kern w:val="0"/>
          <w:sz w:val="24"/>
          <w:szCs w:val="24"/>
        </w:rPr>
        <w:t>2.3.5 委托人可要求监理人更换不能胜任本职工作的项目监理机构人员。</w:t>
      </w:r>
    </w:p>
    <w:p w:rsidR="004F2FD5" w:rsidRDefault="009D30E4">
      <w:pPr>
        <w:spacing w:line="360" w:lineRule="auto"/>
        <w:ind w:leftChars="100" w:left="210"/>
        <w:rPr>
          <w:rFonts w:ascii="宋体" w:hAnsi="宋体"/>
          <w:kern w:val="0"/>
          <w:sz w:val="24"/>
          <w:szCs w:val="24"/>
        </w:rPr>
      </w:pPr>
      <w:r>
        <w:rPr>
          <w:rFonts w:ascii="宋体" w:hAnsi="宋体" w:hint="eastAsia"/>
          <w:kern w:val="0"/>
          <w:sz w:val="24"/>
          <w:szCs w:val="24"/>
        </w:rPr>
        <w:t>2.4 履行职责</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kern w:val="0"/>
          <w:sz w:val="24"/>
          <w:szCs w:val="24"/>
        </w:rPr>
        <w:t>监理人应遵循职业道德准则和行为规范，严格按照法律法规、工程建设有关标准及本合同履行职责。</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2.4.1 在监理与相关服务范围内，委托人和承包人提出的意见和要求，监理人应及时提出处置意见。当委托人与承包人之间发生合同争议时，监理人应协助委托人、承包人协商解决。</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2.4.2 当委托人与承包人之间的合同争议提交仲裁机构仲裁或人民法院审理时，监理人应提供必要的证明资料。</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2.4.3 监理人应在专用条件约定的授权范围内，处理委托人与承包人所签订合同的变更事宜。如果变更超过授权范围，应以书面形式报委托人批准。</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在紧急情况下，为了保护财产和人身安全，监理人所发出的指令未能事先报委托人批准时，应在发出指令后的24小时内以书面形式报委托人。</w:t>
      </w:r>
    </w:p>
    <w:p w:rsidR="004F2FD5" w:rsidRDefault="009D30E4">
      <w:pPr>
        <w:spacing w:line="360" w:lineRule="auto"/>
        <w:ind w:firstLineChars="200" w:firstLine="480"/>
        <w:rPr>
          <w:rFonts w:ascii="宋体" w:hAnsi="宋体"/>
          <w:kern w:val="0"/>
          <w:sz w:val="24"/>
          <w:szCs w:val="24"/>
        </w:rPr>
      </w:pPr>
      <w:r>
        <w:rPr>
          <w:rFonts w:ascii="宋体" w:hAnsi="宋体" w:hint="eastAsia"/>
          <w:kern w:val="0"/>
          <w:sz w:val="24"/>
          <w:szCs w:val="24"/>
        </w:rPr>
        <w:t>2.4.4 除专用条件另有约定外，监理人发现承包人的人员不能胜任本职工作的，有权要求承包人予以调换。</w:t>
      </w:r>
    </w:p>
    <w:p w:rsidR="004F2FD5" w:rsidRDefault="009D30E4">
      <w:pPr>
        <w:spacing w:line="360" w:lineRule="auto"/>
        <w:ind w:leftChars="100" w:left="210"/>
        <w:rPr>
          <w:rFonts w:ascii="宋体" w:hAnsi="宋体"/>
          <w:kern w:val="0"/>
          <w:sz w:val="24"/>
          <w:szCs w:val="24"/>
        </w:rPr>
      </w:pPr>
      <w:r>
        <w:rPr>
          <w:rFonts w:ascii="宋体" w:hAnsi="宋体" w:hint="eastAsia"/>
          <w:kern w:val="0"/>
          <w:sz w:val="24"/>
          <w:szCs w:val="24"/>
        </w:rPr>
        <w:t>2.5 提交报告</w:t>
      </w:r>
    </w:p>
    <w:p w:rsidR="004F2FD5" w:rsidRDefault="009D30E4">
      <w:pPr>
        <w:spacing w:line="360" w:lineRule="auto"/>
        <w:ind w:firstLineChars="200" w:firstLine="480"/>
        <w:rPr>
          <w:rFonts w:ascii="宋体" w:hAnsi="宋体"/>
          <w:sz w:val="24"/>
          <w:szCs w:val="24"/>
        </w:rPr>
      </w:pPr>
      <w:r>
        <w:rPr>
          <w:rFonts w:ascii="宋体" w:hAnsi="宋体" w:hint="eastAsia"/>
          <w:sz w:val="24"/>
          <w:szCs w:val="24"/>
        </w:rPr>
        <w:t>监理人应按专用条件约定的种类、时间和份数向委托人提交监理与相关服务的报告。</w:t>
      </w:r>
    </w:p>
    <w:p w:rsidR="004F2FD5" w:rsidRDefault="009D30E4">
      <w:pPr>
        <w:spacing w:line="360" w:lineRule="auto"/>
        <w:ind w:leftChars="100" w:left="210"/>
        <w:rPr>
          <w:rFonts w:ascii="宋体" w:hAnsi="宋体"/>
          <w:kern w:val="0"/>
          <w:sz w:val="24"/>
          <w:szCs w:val="24"/>
        </w:rPr>
      </w:pPr>
      <w:r>
        <w:rPr>
          <w:rFonts w:ascii="宋体" w:hAnsi="宋体" w:hint="eastAsia"/>
          <w:kern w:val="0"/>
          <w:sz w:val="24"/>
          <w:szCs w:val="24"/>
        </w:rPr>
        <w:t>2.6 文件资料</w:t>
      </w:r>
    </w:p>
    <w:p w:rsidR="004F2FD5" w:rsidRDefault="009D30E4">
      <w:pPr>
        <w:spacing w:line="360" w:lineRule="auto"/>
        <w:ind w:firstLineChars="200" w:firstLine="480"/>
        <w:rPr>
          <w:rFonts w:ascii="宋体" w:hAnsi="宋体"/>
          <w:sz w:val="24"/>
          <w:szCs w:val="24"/>
        </w:rPr>
      </w:pPr>
      <w:r>
        <w:rPr>
          <w:rFonts w:ascii="宋体" w:hAnsi="宋体" w:hint="eastAsia"/>
          <w:kern w:val="0"/>
          <w:sz w:val="24"/>
          <w:szCs w:val="24"/>
        </w:rPr>
        <w:t>在本合同履行期内，监理人应在现场保留工作所用的图纸、报告及记录监理工</w:t>
      </w:r>
      <w:r>
        <w:rPr>
          <w:rFonts w:ascii="宋体" w:hAnsi="宋体" w:hint="eastAsia"/>
          <w:sz w:val="24"/>
          <w:szCs w:val="24"/>
        </w:rPr>
        <w:t>作的相关文件。工程竣工后，应当按照档案管理规定将监理有关文件归档。</w:t>
      </w:r>
    </w:p>
    <w:p w:rsidR="004F2FD5" w:rsidRDefault="009D30E4">
      <w:pPr>
        <w:spacing w:line="360" w:lineRule="auto"/>
        <w:ind w:leftChars="100" w:left="210"/>
        <w:rPr>
          <w:rFonts w:ascii="宋体" w:hAnsi="宋体"/>
          <w:kern w:val="0"/>
          <w:sz w:val="24"/>
          <w:szCs w:val="24"/>
        </w:rPr>
      </w:pPr>
      <w:r>
        <w:rPr>
          <w:rFonts w:ascii="宋体" w:hAnsi="宋体" w:hint="eastAsia"/>
          <w:kern w:val="0"/>
          <w:sz w:val="24"/>
          <w:szCs w:val="24"/>
        </w:rPr>
        <w:t>2.7 使用委托人的财产</w:t>
      </w:r>
    </w:p>
    <w:p w:rsidR="004F2FD5" w:rsidRDefault="009D30E4">
      <w:pPr>
        <w:spacing w:line="360" w:lineRule="auto"/>
        <w:ind w:firstLineChars="200" w:firstLine="480"/>
        <w:rPr>
          <w:rFonts w:ascii="宋体" w:hAnsi="宋体"/>
          <w:sz w:val="24"/>
          <w:szCs w:val="24"/>
        </w:rPr>
      </w:pPr>
      <w:r>
        <w:rPr>
          <w:rFonts w:ascii="宋体" w:hAnsi="宋体" w:hint="eastAsia"/>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4F2FD5" w:rsidRDefault="009D30E4">
      <w:pPr>
        <w:spacing w:line="360" w:lineRule="auto"/>
        <w:rPr>
          <w:rFonts w:ascii="宋体" w:hAnsi="宋体"/>
          <w:b/>
          <w:bCs/>
          <w:kern w:val="0"/>
          <w:sz w:val="24"/>
          <w:szCs w:val="24"/>
        </w:rPr>
      </w:pPr>
      <w:r>
        <w:rPr>
          <w:rFonts w:ascii="宋体" w:hAnsi="宋体" w:hint="eastAsia"/>
          <w:b/>
          <w:bCs/>
          <w:kern w:val="0"/>
          <w:sz w:val="24"/>
          <w:szCs w:val="24"/>
        </w:rPr>
        <w:t>3．委托人的义务</w:t>
      </w:r>
    </w:p>
    <w:p w:rsidR="004F2FD5" w:rsidRDefault="009D30E4">
      <w:pPr>
        <w:spacing w:line="360" w:lineRule="auto"/>
        <w:ind w:leftChars="100" w:left="210"/>
        <w:rPr>
          <w:rFonts w:ascii="宋体" w:hAnsi="宋体"/>
          <w:kern w:val="0"/>
          <w:sz w:val="24"/>
          <w:szCs w:val="24"/>
        </w:rPr>
      </w:pPr>
      <w:r>
        <w:rPr>
          <w:rFonts w:ascii="宋体" w:hAnsi="宋体" w:hint="eastAsia"/>
          <w:kern w:val="0"/>
          <w:sz w:val="24"/>
          <w:szCs w:val="24"/>
        </w:rPr>
        <w:t>3.1 告知</w:t>
      </w:r>
    </w:p>
    <w:p w:rsidR="004F2FD5" w:rsidRDefault="009D30E4">
      <w:pPr>
        <w:spacing w:line="360" w:lineRule="auto"/>
        <w:ind w:firstLineChars="200" w:firstLine="480"/>
        <w:rPr>
          <w:rFonts w:ascii="宋体" w:hAnsi="宋体"/>
          <w:kern w:val="0"/>
          <w:sz w:val="24"/>
          <w:szCs w:val="24"/>
        </w:rPr>
      </w:pPr>
      <w:r>
        <w:rPr>
          <w:rFonts w:ascii="宋体" w:hAnsi="宋体" w:hint="eastAsia"/>
          <w:kern w:val="0"/>
          <w:sz w:val="24"/>
          <w:szCs w:val="24"/>
        </w:rPr>
        <w:t>委托人应在委托人与承包人签订的合同中明确监理人、总监理工程师和授予项目监理机构的权限。如有变更，应及时通知承包人。</w:t>
      </w:r>
    </w:p>
    <w:p w:rsidR="004F2FD5" w:rsidRDefault="009D30E4">
      <w:pPr>
        <w:spacing w:line="360" w:lineRule="auto"/>
        <w:ind w:leftChars="100" w:left="210"/>
        <w:rPr>
          <w:rFonts w:ascii="宋体" w:hAnsi="宋体"/>
          <w:kern w:val="0"/>
          <w:sz w:val="24"/>
          <w:szCs w:val="24"/>
        </w:rPr>
      </w:pPr>
      <w:r>
        <w:rPr>
          <w:rFonts w:ascii="宋体" w:hAnsi="宋体" w:hint="eastAsia"/>
          <w:kern w:val="0"/>
          <w:sz w:val="24"/>
          <w:szCs w:val="24"/>
        </w:rPr>
        <w:t>3.2 提供资料</w:t>
      </w:r>
    </w:p>
    <w:p w:rsidR="004F2FD5" w:rsidRDefault="009D30E4">
      <w:pPr>
        <w:spacing w:line="360" w:lineRule="auto"/>
        <w:ind w:firstLineChars="200" w:firstLine="480"/>
        <w:rPr>
          <w:rFonts w:ascii="宋体" w:hAnsi="宋体"/>
          <w:sz w:val="24"/>
          <w:szCs w:val="24"/>
        </w:rPr>
      </w:pPr>
      <w:r>
        <w:rPr>
          <w:rFonts w:ascii="宋体" w:hAnsi="宋体" w:hint="eastAsia"/>
          <w:kern w:val="0"/>
          <w:sz w:val="24"/>
          <w:szCs w:val="24"/>
        </w:rPr>
        <w:t>委托人应按照附录B约定，无偿向监理人提供工程有关的资料。</w:t>
      </w:r>
      <w:r>
        <w:rPr>
          <w:rFonts w:ascii="宋体" w:hAnsi="宋体" w:hint="eastAsia"/>
          <w:sz w:val="24"/>
          <w:szCs w:val="24"/>
        </w:rPr>
        <w:t>在本合同履行过程中，委托人应及时向监理人提供最新的与工程有关的资料。</w:t>
      </w:r>
    </w:p>
    <w:p w:rsidR="004F2FD5" w:rsidRDefault="009D30E4">
      <w:pPr>
        <w:spacing w:line="360" w:lineRule="auto"/>
        <w:ind w:leftChars="100" w:left="210"/>
        <w:rPr>
          <w:rFonts w:ascii="宋体" w:hAnsi="宋体"/>
          <w:kern w:val="0"/>
          <w:sz w:val="24"/>
          <w:szCs w:val="24"/>
        </w:rPr>
      </w:pPr>
      <w:r>
        <w:rPr>
          <w:rFonts w:ascii="宋体" w:hAnsi="宋体" w:hint="eastAsia"/>
          <w:kern w:val="0"/>
          <w:sz w:val="24"/>
          <w:szCs w:val="24"/>
        </w:rPr>
        <w:t>3.3 提供工作条件</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委托人应为监理人完成监理与相关服务提供必要的条件。</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kern w:val="0"/>
          <w:sz w:val="24"/>
          <w:szCs w:val="24"/>
        </w:rPr>
        <w:t xml:space="preserve">3.3.1 </w:t>
      </w:r>
      <w:r>
        <w:rPr>
          <w:rFonts w:ascii="宋体" w:hAnsi="宋体" w:hint="eastAsia"/>
          <w:sz w:val="24"/>
          <w:szCs w:val="24"/>
        </w:rPr>
        <w:t>委托人应按照附录B约定，派遣相应的人员，提供房屋、设备，供监理人</w:t>
      </w:r>
      <w:r>
        <w:rPr>
          <w:rFonts w:ascii="宋体" w:hAnsi="宋体" w:hint="eastAsia"/>
          <w:kern w:val="0"/>
          <w:sz w:val="24"/>
          <w:szCs w:val="24"/>
        </w:rPr>
        <w:t>无偿</w:t>
      </w:r>
      <w:r>
        <w:rPr>
          <w:rFonts w:ascii="宋体" w:hAnsi="宋体" w:hint="eastAsia"/>
          <w:sz w:val="24"/>
          <w:szCs w:val="24"/>
        </w:rPr>
        <w:t>使用。</w:t>
      </w:r>
    </w:p>
    <w:p w:rsidR="004F2FD5" w:rsidRDefault="009D30E4">
      <w:pPr>
        <w:spacing w:line="360" w:lineRule="auto"/>
        <w:ind w:firstLineChars="200" w:firstLine="480"/>
        <w:rPr>
          <w:rFonts w:ascii="宋体" w:hAnsi="宋体"/>
          <w:sz w:val="24"/>
          <w:szCs w:val="24"/>
        </w:rPr>
      </w:pPr>
      <w:r>
        <w:rPr>
          <w:rFonts w:ascii="宋体" w:hAnsi="宋体" w:hint="eastAsia"/>
          <w:kern w:val="0"/>
          <w:sz w:val="24"/>
          <w:szCs w:val="24"/>
        </w:rPr>
        <w:t xml:space="preserve">3.3.2 </w:t>
      </w:r>
      <w:r>
        <w:rPr>
          <w:rFonts w:ascii="宋体" w:hAnsi="宋体" w:hint="eastAsia"/>
          <w:sz w:val="24"/>
          <w:szCs w:val="24"/>
        </w:rPr>
        <w:t>委托人应负责协调工程建设中所有外部关系，为监理人履行本合同提供必要的外部条件。</w:t>
      </w:r>
    </w:p>
    <w:p w:rsidR="004F2FD5" w:rsidRDefault="009D30E4">
      <w:pPr>
        <w:snapToGrid w:val="0"/>
        <w:spacing w:line="360" w:lineRule="auto"/>
        <w:ind w:leftChars="100" w:left="210"/>
        <w:rPr>
          <w:rFonts w:ascii="宋体" w:hAnsi="宋体"/>
          <w:kern w:val="0"/>
          <w:sz w:val="24"/>
          <w:szCs w:val="24"/>
        </w:rPr>
      </w:pPr>
      <w:r>
        <w:rPr>
          <w:rFonts w:ascii="宋体" w:hAnsi="宋体" w:hint="eastAsia"/>
          <w:kern w:val="0"/>
          <w:sz w:val="24"/>
          <w:szCs w:val="24"/>
        </w:rPr>
        <w:t>3.4 委托人代表</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rsidR="004F2FD5" w:rsidRDefault="009D30E4">
      <w:pPr>
        <w:snapToGrid w:val="0"/>
        <w:spacing w:line="360" w:lineRule="auto"/>
        <w:ind w:leftChars="100" w:left="210"/>
        <w:rPr>
          <w:rFonts w:ascii="宋体" w:hAnsi="宋体"/>
          <w:kern w:val="0"/>
          <w:sz w:val="24"/>
          <w:szCs w:val="24"/>
        </w:rPr>
      </w:pPr>
      <w:r>
        <w:rPr>
          <w:rFonts w:ascii="宋体" w:hAnsi="宋体" w:hint="eastAsia"/>
          <w:kern w:val="0"/>
          <w:sz w:val="24"/>
          <w:szCs w:val="24"/>
        </w:rPr>
        <w:t>3.5 委托人意见或要求</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在本合同约定的监理与相关服务工作范围内，委托人对承包人的任何意见或要求应通知监理人，由监理人向承包人发出相应指令。</w:t>
      </w:r>
    </w:p>
    <w:p w:rsidR="004F2FD5" w:rsidRDefault="009D30E4">
      <w:pPr>
        <w:snapToGrid w:val="0"/>
        <w:spacing w:line="360" w:lineRule="auto"/>
        <w:ind w:leftChars="100" w:left="210"/>
        <w:rPr>
          <w:rFonts w:ascii="宋体" w:hAnsi="宋体"/>
          <w:kern w:val="0"/>
          <w:sz w:val="24"/>
          <w:szCs w:val="24"/>
        </w:rPr>
      </w:pPr>
      <w:r>
        <w:rPr>
          <w:rFonts w:ascii="宋体" w:hAnsi="宋体" w:hint="eastAsia"/>
          <w:kern w:val="0"/>
          <w:sz w:val="24"/>
          <w:szCs w:val="24"/>
        </w:rPr>
        <w:t>3.6 答复</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委托人应在专用条件约定的时间内，对监理人以书面形式提交并要求</w:t>
      </w:r>
      <w:proofErr w:type="gramStart"/>
      <w:r>
        <w:rPr>
          <w:rFonts w:ascii="宋体" w:hAnsi="宋体" w:hint="eastAsia"/>
          <w:sz w:val="24"/>
          <w:szCs w:val="24"/>
        </w:rPr>
        <w:t>作出</w:t>
      </w:r>
      <w:proofErr w:type="gramEnd"/>
      <w:r>
        <w:rPr>
          <w:rFonts w:ascii="宋体" w:hAnsi="宋体" w:hint="eastAsia"/>
          <w:sz w:val="24"/>
          <w:szCs w:val="24"/>
        </w:rPr>
        <w:t>决定的事宜，给予书面答复。逾期未答复的，视为委托人认可。</w:t>
      </w:r>
    </w:p>
    <w:p w:rsidR="004F2FD5" w:rsidRDefault="009D30E4">
      <w:pPr>
        <w:snapToGrid w:val="0"/>
        <w:spacing w:line="360" w:lineRule="auto"/>
        <w:ind w:leftChars="100" w:left="210"/>
        <w:rPr>
          <w:rFonts w:ascii="宋体" w:hAnsi="宋体"/>
          <w:kern w:val="0"/>
          <w:sz w:val="24"/>
          <w:szCs w:val="24"/>
        </w:rPr>
      </w:pPr>
      <w:r>
        <w:rPr>
          <w:rFonts w:ascii="宋体" w:hAnsi="宋体" w:hint="eastAsia"/>
          <w:kern w:val="0"/>
          <w:sz w:val="24"/>
          <w:szCs w:val="24"/>
        </w:rPr>
        <w:t>3.7 支付</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委托人应按本合同约定，向监理人支付酬金。</w:t>
      </w:r>
    </w:p>
    <w:p w:rsidR="004F2FD5" w:rsidRDefault="009D30E4">
      <w:pPr>
        <w:snapToGrid w:val="0"/>
        <w:spacing w:line="360" w:lineRule="auto"/>
        <w:rPr>
          <w:rFonts w:ascii="宋体" w:hAnsi="宋体"/>
          <w:b/>
          <w:bCs/>
          <w:sz w:val="24"/>
          <w:szCs w:val="24"/>
        </w:rPr>
      </w:pPr>
      <w:r>
        <w:rPr>
          <w:rFonts w:ascii="宋体" w:hAnsi="宋体" w:hint="eastAsia"/>
          <w:b/>
          <w:bCs/>
          <w:sz w:val="24"/>
          <w:szCs w:val="24"/>
        </w:rPr>
        <w:t>4. 违约责任</w:t>
      </w:r>
    </w:p>
    <w:p w:rsidR="004F2FD5" w:rsidRDefault="009D30E4">
      <w:pPr>
        <w:spacing w:line="360" w:lineRule="auto"/>
        <w:ind w:leftChars="100" w:left="210"/>
        <w:rPr>
          <w:rFonts w:ascii="宋体" w:hAnsi="宋体"/>
          <w:kern w:val="0"/>
          <w:sz w:val="24"/>
          <w:szCs w:val="24"/>
        </w:rPr>
      </w:pPr>
      <w:r>
        <w:rPr>
          <w:rFonts w:ascii="宋体" w:hAnsi="宋体" w:hint="eastAsia"/>
          <w:kern w:val="0"/>
          <w:sz w:val="24"/>
          <w:szCs w:val="24"/>
        </w:rPr>
        <w:t>4.1 监理人的违约责任</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kern w:val="0"/>
          <w:sz w:val="24"/>
          <w:szCs w:val="24"/>
        </w:rPr>
        <w:t>监理人未履行本合同义务的，应承担相应的责任。</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4.1.1 因监理人违反本合同约定</w:t>
      </w:r>
      <w:r>
        <w:rPr>
          <w:rFonts w:ascii="宋体" w:hAnsi="宋体" w:hint="eastAsia"/>
          <w:sz w:val="24"/>
          <w:szCs w:val="24"/>
        </w:rPr>
        <w:t>给委托人造成损失的，监理人应当赔偿委托人损失</w:t>
      </w:r>
      <w:r>
        <w:rPr>
          <w:rFonts w:ascii="宋体" w:hAnsi="宋体" w:hint="eastAsia"/>
          <w:kern w:val="0"/>
          <w:sz w:val="24"/>
          <w:szCs w:val="24"/>
        </w:rPr>
        <w:t>。赔偿金额的确定方法在专用条件中约定。监理人承担部分赔偿责任的，其承担赔偿金额由双方协商确定。</w:t>
      </w:r>
    </w:p>
    <w:p w:rsidR="004F2FD5" w:rsidRDefault="009D30E4">
      <w:pPr>
        <w:spacing w:line="360" w:lineRule="auto"/>
        <w:ind w:firstLineChars="200" w:firstLine="480"/>
        <w:rPr>
          <w:rFonts w:ascii="宋体" w:hAnsi="宋体"/>
          <w:kern w:val="0"/>
          <w:sz w:val="24"/>
          <w:szCs w:val="24"/>
        </w:rPr>
      </w:pPr>
      <w:r>
        <w:rPr>
          <w:rFonts w:ascii="宋体" w:hAnsi="宋体" w:hint="eastAsia"/>
          <w:kern w:val="0"/>
          <w:sz w:val="24"/>
          <w:szCs w:val="24"/>
        </w:rPr>
        <w:t>4.1.2 监理人向委托人的索赔不成立时，监理人应赔偿委托人由此发生的费用。</w:t>
      </w:r>
    </w:p>
    <w:p w:rsidR="004F2FD5" w:rsidRDefault="009D30E4">
      <w:pPr>
        <w:snapToGrid w:val="0"/>
        <w:spacing w:line="360" w:lineRule="auto"/>
        <w:ind w:firstLineChars="200" w:firstLine="480"/>
        <w:rPr>
          <w:rFonts w:ascii="宋体" w:hAnsi="宋体"/>
          <w:kern w:val="0"/>
          <w:sz w:val="24"/>
          <w:szCs w:val="24"/>
        </w:rPr>
      </w:pPr>
      <w:r>
        <w:rPr>
          <w:rFonts w:ascii="宋体" w:hAnsi="宋体" w:hint="eastAsia"/>
          <w:kern w:val="0"/>
          <w:sz w:val="24"/>
          <w:szCs w:val="24"/>
        </w:rPr>
        <w:t>4.2 委托人的违约责任</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委托人未履行本合同义务的，应承担相应的责任。</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4.2.1 委托人违反本合同约定造成监理人损失的，委托人应予以赔偿。</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4.2.2 委托人向监理人的索赔不成立时，应赔偿监理人由此引起的费用。</w:t>
      </w:r>
    </w:p>
    <w:p w:rsidR="004F2FD5" w:rsidRDefault="009D30E4">
      <w:pPr>
        <w:spacing w:line="360" w:lineRule="auto"/>
        <w:ind w:firstLineChars="200" w:firstLine="480"/>
        <w:rPr>
          <w:rFonts w:ascii="宋体" w:hAnsi="宋体"/>
          <w:kern w:val="0"/>
          <w:sz w:val="24"/>
          <w:szCs w:val="24"/>
        </w:rPr>
      </w:pPr>
      <w:r>
        <w:rPr>
          <w:rFonts w:ascii="宋体" w:hAnsi="宋体" w:hint="eastAsia"/>
          <w:sz w:val="24"/>
          <w:szCs w:val="24"/>
        </w:rPr>
        <w:t xml:space="preserve">4.2.3 </w:t>
      </w:r>
      <w:r>
        <w:rPr>
          <w:rFonts w:ascii="宋体" w:hAnsi="宋体" w:hint="eastAsia"/>
          <w:kern w:val="0"/>
          <w:sz w:val="24"/>
          <w:szCs w:val="24"/>
        </w:rPr>
        <w:t>委托人未能按期支付</w:t>
      </w:r>
      <w:r>
        <w:rPr>
          <w:rFonts w:ascii="宋体" w:hAnsi="宋体" w:hint="eastAsia"/>
          <w:sz w:val="24"/>
          <w:szCs w:val="24"/>
        </w:rPr>
        <w:t>酬金</w:t>
      </w:r>
      <w:r>
        <w:rPr>
          <w:rFonts w:ascii="宋体" w:hAnsi="宋体" w:hint="eastAsia"/>
          <w:kern w:val="0"/>
          <w:sz w:val="24"/>
          <w:szCs w:val="24"/>
        </w:rPr>
        <w:t>超过28天，应按专用条件约定支付逾期付款利息。</w:t>
      </w:r>
    </w:p>
    <w:p w:rsidR="004F2FD5" w:rsidRDefault="009D30E4">
      <w:pPr>
        <w:spacing w:line="360" w:lineRule="auto"/>
        <w:ind w:firstLineChars="100" w:firstLine="240"/>
        <w:rPr>
          <w:rFonts w:ascii="宋体" w:hAnsi="宋体"/>
          <w:kern w:val="0"/>
          <w:sz w:val="24"/>
          <w:szCs w:val="24"/>
        </w:rPr>
      </w:pPr>
      <w:r>
        <w:rPr>
          <w:rFonts w:ascii="宋体" w:hAnsi="宋体" w:hint="eastAsia"/>
          <w:kern w:val="0"/>
          <w:sz w:val="24"/>
          <w:szCs w:val="24"/>
        </w:rPr>
        <w:t>4.3 除外责任</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因非监理人的原因，且监理人无过错，发生工程质量事故、安全事故、工期延误等造成的损失，监理人不承担赔偿责任。</w:t>
      </w:r>
    </w:p>
    <w:p w:rsidR="004F2FD5" w:rsidRDefault="009D30E4">
      <w:pPr>
        <w:snapToGrid w:val="0"/>
        <w:spacing w:line="360" w:lineRule="auto"/>
        <w:ind w:firstLineChars="200" w:firstLine="480"/>
        <w:rPr>
          <w:rFonts w:ascii="宋体" w:hAnsi="宋体"/>
          <w:kern w:val="0"/>
          <w:sz w:val="24"/>
          <w:szCs w:val="24"/>
        </w:rPr>
      </w:pPr>
      <w:r>
        <w:rPr>
          <w:rFonts w:ascii="宋体" w:hAnsi="宋体" w:hint="eastAsia"/>
          <w:kern w:val="0"/>
          <w:sz w:val="24"/>
          <w:szCs w:val="24"/>
        </w:rPr>
        <w:t>因不可抗力导致本合同全部或部分不能履行时，双方各自承担其因此而造成的损失、损害。</w:t>
      </w:r>
    </w:p>
    <w:p w:rsidR="004F2FD5" w:rsidRDefault="009D30E4">
      <w:pPr>
        <w:snapToGrid w:val="0"/>
        <w:spacing w:line="360" w:lineRule="auto"/>
        <w:rPr>
          <w:rFonts w:ascii="宋体" w:hAnsi="宋体"/>
          <w:b/>
          <w:bCs/>
          <w:sz w:val="24"/>
          <w:szCs w:val="24"/>
        </w:rPr>
      </w:pPr>
      <w:r>
        <w:rPr>
          <w:rFonts w:ascii="宋体" w:hAnsi="宋体" w:hint="eastAsia"/>
          <w:b/>
          <w:bCs/>
          <w:sz w:val="24"/>
          <w:szCs w:val="24"/>
        </w:rPr>
        <w:t>5. 支付</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5.1 支付货币</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除专用条件另有约定外，酬金均以人民币支付。涉及外币支付的，所采用的货币种类、比例和汇率在专用条件中约定。</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5.2 支付申请</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监理人应在本合同约定的每次应付</w:t>
      </w:r>
      <w:proofErr w:type="gramStart"/>
      <w:r>
        <w:rPr>
          <w:rFonts w:ascii="宋体" w:hAnsi="宋体" w:hint="eastAsia"/>
          <w:sz w:val="24"/>
          <w:szCs w:val="24"/>
        </w:rPr>
        <w:t>款时间</w:t>
      </w:r>
      <w:proofErr w:type="gramEnd"/>
      <w:r>
        <w:rPr>
          <w:rFonts w:ascii="宋体" w:hAnsi="宋体" w:hint="eastAsia"/>
          <w:sz w:val="24"/>
          <w:szCs w:val="24"/>
        </w:rPr>
        <w:t>的7天前，向委托人提交支付申请书。支付申请书应当说明当期应付款总额，并列出当期应支付的款项及其金额。</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5.3 支付酬金</w:t>
      </w:r>
    </w:p>
    <w:p w:rsidR="004F2FD5" w:rsidRDefault="009D30E4">
      <w:pPr>
        <w:snapToGrid w:val="0"/>
        <w:spacing w:line="360" w:lineRule="auto"/>
        <w:ind w:firstLine="480"/>
        <w:rPr>
          <w:rFonts w:ascii="宋体" w:hAnsi="宋体"/>
          <w:sz w:val="24"/>
          <w:szCs w:val="24"/>
        </w:rPr>
      </w:pPr>
      <w:r>
        <w:rPr>
          <w:rFonts w:ascii="宋体" w:hAnsi="宋体" w:hint="eastAsia"/>
          <w:sz w:val="24"/>
          <w:szCs w:val="24"/>
        </w:rPr>
        <w:t>支付的酬金包括正常工作酬金、附加工作酬金、合理化建议奖励金额及费用。</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5.4 有争议部分的付款</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rsidR="004F2FD5" w:rsidRDefault="009D30E4">
      <w:pPr>
        <w:snapToGrid w:val="0"/>
        <w:spacing w:line="360" w:lineRule="auto"/>
        <w:rPr>
          <w:rFonts w:ascii="宋体" w:hAnsi="宋体"/>
          <w:b/>
          <w:bCs/>
          <w:sz w:val="24"/>
          <w:szCs w:val="24"/>
        </w:rPr>
      </w:pPr>
      <w:r>
        <w:rPr>
          <w:rFonts w:ascii="宋体" w:hAnsi="宋体" w:hint="eastAsia"/>
          <w:b/>
          <w:bCs/>
          <w:sz w:val="24"/>
          <w:szCs w:val="24"/>
        </w:rPr>
        <w:t>6. 合同生效、变更、暂停、解除与终止</w:t>
      </w:r>
    </w:p>
    <w:p w:rsidR="004F2FD5" w:rsidRDefault="009D30E4">
      <w:pPr>
        <w:spacing w:line="360" w:lineRule="auto"/>
        <w:ind w:leftChars="100" w:left="210"/>
        <w:rPr>
          <w:rFonts w:ascii="宋体" w:hAnsi="宋体"/>
          <w:sz w:val="24"/>
          <w:szCs w:val="24"/>
        </w:rPr>
      </w:pPr>
      <w:r>
        <w:rPr>
          <w:rFonts w:ascii="宋体" w:hAnsi="宋体" w:hint="eastAsia"/>
          <w:sz w:val="24"/>
          <w:szCs w:val="24"/>
        </w:rPr>
        <w:t>6.1生效</w:t>
      </w:r>
    </w:p>
    <w:p w:rsidR="004F2FD5" w:rsidRDefault="009D30E4">
      <w:pPr>
        <w:spacing w:line="360" w:lineRule="auto"/>
        <w:ind w:firstLineChars="200" w:firstLine="480"/>
        <w:rPr>
          <w:rFonts w:ascii="宋体" w:hAnsi="宋体"/>
          <w:sz w:val="24"/>
          <w:szCs w:val="24"/>
        </w:rPr>
      </w:pPr>
      <w:r>
        <w:rPr>
          <w:rFonts w:ascii="宋体" w:hAnsi="宋体" w:hint="eastAsia"/>
          <w:sz w:val="24"/>
          <w:szCs w:val="24"/>
        </w:rPr>
        <w:t>除法律另有规定或者专用条件另有约定外，委托人和监理人的法定代表人或其授权代理人在协议书上签字并盖单位章后本合同生效。</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6.2变更</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6.2.1 任何一方提出变更请求时，双方经协商一致后可进行变更。</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6.2.2除不可抗力外，因非监理</w:t>
      </w:r>
      <w:proofErr w:type="gramStart"/>
      <w:r>
        <w:rPr>
          <w:rFonts w:ascii="宋体" w:hAnsi="宋体" w:hint="eastAsia"/>
          <w:sz w:val="24"/>
          <w:szCs w:val="24"/>
        </w:rPr>
        <w:t>人原因</w:t>
      </w:r>
      <w:proofErr w:type="gramEnd"/>
      <w:r>
        <w:rPr>
          <w:rFonts w:ascii="宋体" w:hAnsi="宋体" w:hint="eastAsia"/>
          <w:sz w:val="24"/>
          <w:szCs w:val="24"/>
        </w:rPr>
        <w:t>导致监理人履行合同期限延长、内容增加时，监理人应当将此情况与可能产生的影响及时通知委托人。增加的监理工作时间、工作内容应视为附加工作。附加工作酬金的确定方法在专用条件中约定。</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6.2.4合同签订后，遇有与工程相关的法律法规、标准颁布或修订的，双方应遵照执行。由此引起监理与相关服务的范围、时间、酬金变化的，双方应通过协商进行相应调整。</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6.2.5 因非监理</w:t>
      </w:r>
      <w:proofErr w:type="gramStart"/>
      <w:r>
        <w:rPr>
          <w:rFonts w:ascii="宋体" w:hAnsi="宋体" w:hint="eastAsia"/>
          <w:sz w:val="24"/>
          <w:szCs w:val="24"/>
        </w:rPr>
        <w:t>人原因</w:t>
      </w:r>
      <w:proofErr w:type="gramEnd"/>
      <w:r>
        <w:rPr>
          <w:rFonts w:ascii="宋体" w:hAnsi="宋体" w:hint="eastAsia"/>
          <w:sz w:val="24"/>
          <w:szCs w:val="24"/>
        </w:rPr>
        <w:t>造成工程概算投资额或建筑安装工程费增加时，正常工作酬金应作相应调整。调整方法在专用条件中约定。</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6.2.6 因工程规模、监理范围的变化导致监理人的正常工作量减少时，正常工作酬金应作相应调整。调整方法在专用条件中约定。</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6.3 暂停与解除</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除双方协商一致可以解除本合同外，当一方无正当理由未履行本合同约定的义务时，另一方可以根据本合同约定暂停履行本合同直至解除本合同。</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宋体" w:hAnsi="宋体" w:hint="eastAsia"/>
          <w:sz w:val="24"/>
          <w:szCs w:val="24"/>
        </w:rPr>
        <w:t>作出</w:t>
      </w:r>
      <w:proofErr w:type="gramEnd"/>
      <w:r>
        <w:rPr>
          <w:rFonts w:ascii="宋体" w:hAnsi="宋体" w:hint="eastAsia"/>
          <w:sz w:val="24"/>
          <w:szCs w:val="24"/>
        </w:rPr>
        <w:t>合理安排，使开支减至最小。</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因解除本合同或解除监理人的部分义务导致监理人遭受的损失，除依法可以免除责任的情况外，应由委托人予以补偿，补偿金额由双方协商确定。</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解除本合同的协议必须采取书面形式，协议未达成之前，本合同仍然有效。</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宋体" w:hAnsi="宋体" w:hint="eastAsia"/>
          <w:kern w:val="0"/>
          <w:sz w:val="24"/>
          <w:szCs w:val="24"/>
        </w:rPr>
        <w:t>的</w:t>
      </w:r>
      <w:r>
        <w:rPr>
          <w:rFonts w:ascii="宋体" w:hAnsi="宋体" w:hint="eastAsia"/>
          <w:sz w:val="24"/>
          <w:szCs w:val="24"/>
        </w:rPr>
        <w:t>酬金支付至本合同解除日，且应承担第4.2款约定的责任。</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宋体" w:hAnsi="宋体" w:hint="eastAsia"/>
          <w:kern w:val="0"/>
          <w:sz w:val="24"/>
          <w:szCs w:val="24"/>
        </w:rPr>
        <w:t>的</w:t>
      </w:r>
      <w:r>
        <w:rPr>
          <w:rFonts w:ascii="宋体" w:hAnsi="宋体" w:hint="eastAsia"/>
          <w:sz w:val="24"/>
          <w:szCs w:val="24"/>
        </w:rPr>
        <w:t>酬金支付至</w:t>
      </w:r>
      <w:r>
        <w:rPr>
          <w:rFonts w:ascii="宋体" w:hAnsi="宋体" w:hint="eastAsia"/>
          <w:kern w:val="0"/>
          <w:sz w:val="24"/>
          <w:szCs w:val="24"/>
        </w:rPr>
        <w:t>限期改正通知到达监理人之日</w:t>
      </w:r>
      <w:r>
        <w:rPr>
          <w:rFonts w:ascii="宋体" w:hAnsi="宋体" w:hint="eastAsia"/>
          <w:sz w:val="24"/>
          <w:szCs w:val="24"/>
        </w:rPr>
        <w:t>，但监理人应承担第4.1款约定的责任。</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rsidR="004F2FD5" w:rsidRDefault="009D30E4">
      <w:pPr>
        <w:snapToGrid w:val="0"/>
        <w:spacing w:line="360" w:lineRule="auto"/>
        <w:ind w:firstLineChars="200" w:firstLine="480"/>
        <w:rPr>
          <w:rFonts w:ascii="宋体" w:hAnsi="宋体"/>
          <w:kern w:val="0"/>
          <w:sz w:val="24"/>
          <w:szCs w:val="24"/>
        </w:rPr>
      </w:pPr>
      <w:r>
        <w:rPr>
          <w:rFonts w:ascii="宋体" w:hAnsi="宋体" w:hint="eastAsia"/>
          <w:sz w:val="24"/>
          <w:szCs w:val="24"/>
        </w:rPr>
        <w:t>6.3.5 因不可抗力致使本合同部分或全部不能履行时，一方应立即通知另一方，可暂停或解除本合同。</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6.3.6 本合同解除后，本合同约定的有关结算、清理、争议解决方式的条件仍然有效。</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6.4 终止</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以下条件全部满足时，本合同即告终止：</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（1）监理人完成本合同约定的全部工作；</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（2）委托人与监理人结清并支付全部酬金。</w:t>
      </w:r>
    </w:p>
    <w:p w:rsidR="004F2FD5" w:rsidRDefault="009D30E4">
      <w:pPr>
        <w:snapToGrid w:val="0"/>
        <w:spacing w:line="360" w:lineRule="auto"/>
        <w:rPr>
          <w:rFonts w:ascii="宋体" w:hAnsi="宋体"/>
          <w:b/>
          <w:bCs/>
          <w:sz w:val="24"/>
          <w:szCs w:val="24"/>
        </w:rPr>
      </w:pPr>
      <w:r>
        <w:rPr>
          <w:rFonts w:ascii="宋体" w:hAnsi="宋体" w:hint="eastAsia"/>
          <w:b/>
          <w:bCs/>
          <w:sz w:val="24"/>
          <w:szCs w:val="24"/>
        </w:rPr>
        <w:t>7. 争议解决</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7.1协商</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双方应本着诚信原则协商解决彼此间的争议。</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7.2调解</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如果双方不能在14天内或双方商定的其他时间内解决本合同争议，可以将其提交给专用条件约定的或事后达成协议的调解人进行调解。</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7.3仲裁或诉讼</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双方均有权不经调解直接向专用条件约定的仲裁机构申请仲裁或向有管辖权的人民法院提起诉讼。</w:t>
      </w:r>
    </w:p>
    <w:p w:rsidR="004F2FD5" w:rsidRDefault="009D30E4">
      <w:pPr>
        <w:snapToGrid w:val="0"/>
        <w:spacing w:line="360" w:lineRule="auto"/>
        <w:rPr>
          <w:rFonts w:ascii="宋体" w:hAnsi="宋体"/>
          <w:b/>
          <w:bCs/>
          <w:sz w:val="24"/>
          <w:szCs w:val="24"/>
        </w:rPr>
      </w:pPr>
      <w:r>
        <w:rPr>
          <w:rFonts w:ascii="宋体" w:hAnsi="宋体" w:hint="eastAsia"/>
          <w:b/>
          <w:bCs/>
          <w:sz w:val="24"/>
          <w:szCs w:val="24"/>
        </w:rPr>
        <w:t>8. 其他</w:t>
      </w:r>
    </w:p>
    <w:p w:rsidR="004F2FD5" w:rsidRDefault="009D30E4">
      <w:pPr>
        <w:spacing w:line="360" w:lineRule="auto"/>
        <w:ind w:leftChars="100" w:left="210"/>
        <w:rPr>
          <w:rFonts w:ascii="宋体" w:hAnsi="宋体"/>
          <w:sz w:val="24"/>
          <w:szCs w:val="24"/>
        </w:rPr>
      </w:pPr>
      <w:r>
        <w:rPr>
          <w:rFonts w:ascii="宋体" w:hAnsi="宋体" w:hint="eastAsia"/>
          <w:sz w:val="24"/>
          <w:szCs w:val="24"/>
        </w:rPr>
        <w:t>8.1 外出考察费用</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经委托人同意，监理人员外出考察发生的费用由委托人审核后支付。</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8.2 检测费用</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委托人要求监理人进行的材料和设备检测所发生的费用，由委托人支付，支付时间在专用条件中约定。</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8.3 咨询费用</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经委托人同意，根据工程需要由监理人组织的相关咨询论证会以及聘请相关专家等发生的费用由委托人支付，支付时间在专用条件中约定。</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8.4 奖励</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监理人在服务过程中提出的合理化建议，使委托人获得经济效益的，双方在专用条件中约定奖励金额的确定方法。奖励金额在合理化建议被采纳后，与最近一期的正常工作酬金同期支付。</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8.5 守法诚信</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监理人及其工作人员不得从与实施工程有关的第三方处获得任何经济利益。</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8.6 保密</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双方不得泄露对方申明的保密资料，亦不得泄露与实施工程有关的第三方所提供的保密资料，保密事项在专用条件中约定。</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8.7 通知</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本合同涉及的通知均应当采用书面形式，并在送达对方时生效，收件人应书面签收。</w:t>
      </w:r>
    </w:p>
    <w:p w:rsidR="004F2FD5" w:rsidRDefault="009D30E4">
      <w:pPr>
        <w:snapToGrid w:val="0"/>
        <w:spacing w:line="360" w:lineRule="auto"/>
        <w:ind w:leftChars="100" w:left="210"/>
        <w:rPr>
          <w:rFonts w:ascii="宋体" w:hAnsi="宋体"/>
          <w:sz w:val="24"/>
          <w:szCs w:val="24"/>
        </w:rPr>
      </w:pPr>
      <w:r>
        <w:rPr>
          <w:rFonts w:ascii="宋体" w:hAnsi="宋体" w:hint="eastAsia"/>
          <w:sz w:val="24"/>
          <w:szCs w:val="24"/>
        </w:rPr>
        <w:t>8.8 著作权</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监理人对其编制的文件拥有著作权。</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4F2FD5" w:rsidRDefault="004F2FD5">
      <w:pPr>
        <w:snapToGrid w:val="0"/>
        <w:spacing w:line="360" w:lineRule="auto"/>
        <w:ind w:firstLineChars="200" w:firstLine="480"/>
        <w:rPr>
          <w:rFonts w:ascii="宋体" w:hAnsi="宋体"/>
          <w:sz w:val="24"/>
          <w:szCs w:val="24"/>
        </w:rPr>
      </w:pPr>
    </w:p>
    <w:p w:rsidR="004F2FD5" w:rsidRDefault="004F2FD5">
      <w:pPr>
        <w:snapToGrid w:val="0"/>
        <w:spacing w:line="360" w:lineRule="auto"/>
        <w:ind w:firstLineChars="200" w:firstLine="480"/>
        <w:rPr>
          <w:rFonts w:ascii="宋体" w:hAnsi="宋体"/>
          <w:sz w:val="24"/>
          <w:szCs w:val="24"/>
        </w:rPr>
      </w:pPr>
    </w:p>
    <w:p w:rsidR="004F2FD5" w:rsidRDefault="004F2FD5">
      <w:pPr>
        <w:snapToGrid w:val="0"/>
        <w:spacing w:line="360" w:lineRule="auto"/>
        <w:ind w:firstLineChars="200" w:firstLine="480"/>
        <w:rPr>
          <w:rFonts w:ascii="宋体" w:hAnsi="宋体"/>
          <w:sz w:val="24"/>
          <w:szCs w:val="24"/>
        </w:rPr>
      </w:pPr>
    </w:p>
    <w:p w:rsidR="004F2FD5" w:rsidRDefault="009D30E4">
      <w:pPr>
        <w:widowControl/>
        <w:jc w:val="center"/>
        <w:rPr>
          <w:rFonts w:ascii="华文中宋" w:eastAsia="华文中宋" w:hAnsi="华文中宋"/>
          <w:b/>
          <w:bCs/>
          <w:sz w:val="32"/>
          <w:szCs w:val="32"/>
        </w:rPr>
      </w:pPr>
      <w:r>
        <w:rPr>
          <w:rFonts w:ascii="华文中宋" w:eastAsia="华文中宋" w:hAnsi="华文中宋" w:hint="eastAsia"/>
          <w:b/>
          <w:bCs/>
          <w:sz w:val="32"/>
          <w:szCs w:val="32"/>
        </w:rPr>
        <w:t>第三部分  专用条件</w:t>
      </w:r>
    </w:p>
    <w:p w:rsidR="004F2FD5" w:rsidRDefault="009D30E4">
      <w:pPr>
        <w:adjustRightInd w:val="0"/>
        <w:snapToGrid w:val="0"/>
        <w:spacing w:line="360" w:lineRule="auto"/>
        <w:rPr>
          <w:rFonts w:ascii="宋体" w:hAnsi="宋体"/>
          <w:b/>
          <w:bCs/>
          <w:sz w:val="24"/>
          <w:szCs w:val="24"/>
        </w:rPr>
      </w:pPr>
      <w:r>
        <w:rPr>
          <w:rFonts w:ascii="宋体" w:hAnsi="宋体" w:hint="eastAsia"/>
          <w:b/>
          <w:bCs/>
          <w:sz w:val="24"/>
          <w:szCs w:val="24"/>
        </w:rPr>
        <w:t>1. 定义与解释</w:t>
      </w:r>
    </w:p>
    <w:p w:rsidR="004F2FD5" w:rsidRDefault="009D30E4">
      <w:pPr>
        <w:adjustRightInd w:val="0"/>
        <w:snapToGrid w:val="0"/>
        <w:spacing w:line="360" w:lineRule="auto"/>
        <w:rPr>
          <w:rFonts w:ascii="宋体" w:hAnsi="宋体"/>
          <w:sz w:val="24"/>
          <w:szCs w:val="24"/>
        </w:rPr>
      </w:pPr>
      <w:r>
        <w:rPr>
          <w:rFonts w:ascii="宋体" w:hAnsi="宋体" w:hint="eastAsia"/>
          <w:sz w:val="24"/>
          <w:szCs w:val="24"/>
        </w:rPr>
        <w:t xml:space="preserve">  1.2  解释</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1.2.1 本合同文件除使用中文外，还可用</w:t>
      </w:r>
      <w:r>
        <w:rPr>
          <w:rFonts w:ascii="宋体" w:hAnsi="宋体" w:hint="eastAsia"/>
          <w:sz w:val="24"/>
          <w:szCs w:val="24"/>
          <w:u w:val="single"/>
        </w:rPr>
        <w:t xml:space="preserve">  无  </w:t>
      </w:r>
      <w:r>
        <w:rPr>
          <w:rFonts w:ascii="宋体" w:hAnsi="宋体" w:hint="eastAsia"/>
          <w:sz w:val="24"/>
          <w:szCs w:val="24"/>
        </w:rPr>
        <w:t>。</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1.2.2 约定本合同文件的解释顺序为：</w:t>
      </w:r>
    </w:p>
    <w:p w:rsidR="004F2FD5" w:rsidRDefault="009D30E4">
      <w:pPr>
        <w:adjustRightInd w:val="0"/>
        <w:snapToGrid w:val="0"/>
        <w:spacing w:line="360" w:lineRule="auto"/>
        <w:ind w:firstLineChars="198" w:firstLine="475"/>
        <w:rPr>
          <w:rFonts w:ascii="宋体" w:hAnsi="宋体"/>
          <w:sz w:val="24"/>
          <w:szCs w:val="24"/>
          <w:u w:val="single"/>
        </w:rPr>
      </w:pPr>
      <w:r>
        <w:rPr>
          <w:rFonts w:ascii="宋体" w:hAnsi="宋体" w:hint="eastAsia"/>
          <w:sz w:val="24"/>
          <w:szCs w:val="24"/>
          <w:u w:val="single"/>
        </w:rPr>
        <w:t>1. 协议书；</w:t>
      </w:r>
    </w:p>
    <w:p w:rsidR="004F2FD5" w:rsidRDefault="009D30E4">
      <w:pPr>
        <w:adjustRightInd w:val="0"/>
        <w:snapToGrid w:val="0"/>
        <w:spacing w:line="360" w:lineRule="auto"/>
        <w:ind w:firstLineChars="198" w:firstLine="475"/>
        <w:rPr>
          <w:rFonts w:ascii="宋体" w:hAnsi="宋体"/>
          <w:sz w:val="24"/>
          <w:szCs w:val="24"/>
          <w:u w:val="single"/>
        </w:rPr>
      </w:pPr>
      <w:r>
        <w:rPr>
          <w:rFonts w:ascii="宋体" w:hAnsi="宋体" w:hint="eastAsia"/>
          <w:sz w:val="24"/>
          <w:szCs w:val="24"/>
          <w:u w:val="single"/>
        </w:rPr>
        <w:t>2. 中标通知书</w:t>
      </w:r>
    </w:p>
    <w:p w:rsidR="004F2FD5" w:rsidRDefault="009D30E4">
      <w:pPr>
        <w:adjustRightInd w:val="0"/>
        <w:snapToGrid w:val="0"/>
        <w:spacing w:line="360" w:lineRule="auto"/>
        <w:ind w:firstLineChars="198" w:firstLine="475"/>
        <w:rPr>
          <w:rFonts w:ascii="宋体" w:hAnsi="宋体"/>
          <w:sz w:val="24"/>
          <w:szCs w:val="24"/>
          <w:u w:val="single"/>
        </w:rPr>
      </w:pPr>
      <w:r>
        <w:rPr>
          <w:rFonts w:ascii="宋体" w:hAnsi="宋体" w:hint="eastAsia"/>
          <w:sz w:val="24"/>
          <w:szCs w:val="24"/>
          <w:u w:val="single"/>
        </w:rPr>
        <w:t>3. 专用条件；</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u w:val="single"/>
        </w:rPr>
        <w:t>4. 通用条件；</w:t>
      </w:r>
    </w:p>
    <w:p w:rsidR="004F2FD5" w:rsidRDefault="009D30E4">
      <w:pPr>
        <w:adjustRightInd w:val="0"/>
        <w:snapToGrid w:val="0"/>
        <w:spacing w:line="360" w:lineRule="auto"/>
        <w:ind w:firstLineChars="198" w:firstLine="475"/>
        <w:rPr>
          <w:rFonts w:ascii="宋体" w:hAnsi="宋体"/>
          <w:sz w:val="24"/>
          <w:szCs w:val="24"/>
          <w:u w:val="single"/>
        </w:rPr>
      </w:pPr>
      <w:r>
        <w:rPr>
          <w:rFonts w:ascii="宋体" w:hAnsi="宋体" w:hint="eastAsia"/>
          <w:sz w:val="24"/>
          <w:szCs w:val="24"/>
          <w:u w:val="single"/>
        </w:rPr>
        <w:t>5. 磋商文件</w:t>
      </w:r>
    </w:p>
    <w:p w:rsidR="004F2FD5" w:rsidRDefault="009D30E4">
      <w:pPr>
        <w:adjustRightInd w:val="0"/>
        <w:snapToGrid w:val="0"/>
        <w:spacing w:line="360" w:lineRule="auto"/>
        <w:ind w:firstLineChars="198" w:firstLine="475"/>
        <w:rPr>
          <w:rFonts w:ascii="宋体" w:hAnsi="宋体"/>
          <w:sz w:val="24"/>
          <w:szCs w:val="24"/>
          <w:u w:val="single"/>
        </w:rPr>
      </w:pPr>
      <w:r>
        <w:rPr>
          <w:rFonts w:ascii="宋体" w:hAnsi="宋体" w:hint="eastAsia"/>
          <w:sz w:val="24"/>
          <w:szCs w:val="24"/>
          <w:u w:val="single"/>
        </w:rPr>
        <w:t>6. 响应文件</w:t>
      </w:r>
    </w:p>
    <w:p w:rsidR="004F2FD5" w:rsidRDefault="009D30E4">
      <w:pPr>
        <w:adjustRightInd w:val="0"/>
        <w:snapToGrid w:val="0"/>
        <w:spacing w:line="360" w:lineRule="auto"/>
        <w:ind w:firstLineChars="198" w:firstLine="475"/>
        <w:rPr>
          <w:rFonts w:ascii="宋体" w:hAnsi="宋体"/>
          <w:sz w:val="24"/>
          <w:szCs w:val="24"/>
          <w:u w:val="single"/>
        </w:rPr>
      </w:pPr>
      <w:r>
        <w:rPr>
          <w:rFonts w:ascii="宋体" w:hAnsi="宋体" w:hint="eastAsia"/>
          <w:sz w:val="24"/>
          <w:szCs w:val="24"/>
          <w:u w:val="single"/>
        </w:rPr>
        <w:t>7.附录，即：</w:t>
      </w:r>
    </w:p>
    <w:p w:rsidR="004F2FD5" w:rsidRDefault="009D30E4">
      <w:pPr>
        <w:adjustRightInd w:val="0"/>
        <w:snapToGrid w:val="0"/>
        <w:spacing w:line="360" w:lineRule="auto"/>
        <w:ind w:firstLineChars="198" w:firstLine="475"/>
        <w:rPr>
          <w:rFonts w:ascii="宋体" w:hAnsi="宋体"/>
          <w:sz w:val="24"/>
          <w:szCs w:val="24"/>
          <w:u w:val="single"/>
        </w:rPr>
      </w:pPr>
      <w:r>
        <w:rPr>
          <w:rFonts w:ascii="宋体" w:hAnsi="宋体" w:hint="eastAsia"/>
          <w:sz w:val="24"/>
          <w:szCs w:val="24"/>
          <w:u w:val="single"/>
        </w:rPr>
        <w:t>附录A  相关服务的范围和内容</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u w:val="single"/>
        </w:rPr>
        <w:t>附录B  委托人派遣的人员和提供的房屋、资料、设备</w:t>
      </w:r>
    </w:p>
    <w:p w:rsidR="004F2FD5" w:rsidRDefault="009D30E4">
      <w:pPr>
        <w:adjustRightInd w:val="0"/>
        <w:snapToGrid w:val="0"/>
        <w:spacing w:line="360" w:lineRule="auto"/>
        <w:rPr>
          <w:rFonts w:ascii="宋体" w:hAnsi="宋体"/>
          <w:b/>
          <w:bCs/>
          <w:sz w:val="24"/>
          <w:szCs w:val="24"/>
        </w:rPr>
      </w:pPr>
      <w:r>
        <w:rPr>
          <w:rFonts w:ascii="宋体" w:hAnsi="宋体" w:hint="eastAsia"/>
          <w:b/>
          <w:bCs/>
          <w:sz w:val="24"/>
          <w:szCs w:val="24"/>
        </w:rPr>
        <w:t>2. 监理人义务</w:t>
      </w:r>
    </w:p>
    <w:p w:rsidR="004F2FD5" w:rsidRDefault="009D30E4">
      <w:pPr>
        <w:adjustRightInd w:val="0"/>
        <w:snapToGrid w:val="0"/>
        <w:spacing w:line="360" w:lineRule="auto"/>
        <w:ind w:firstLineChars="98" w:firstLine="235"/>
        <w:rPr>
          <w:rFonts w:ascii="宋体" w:hAnsi="宋体"/>
          <w:sz w:val="24"/>
          <w:szCs w:val="24"/>
        </w:rPr>
      </w:pPr>
      <w:r>
        <w:rPr>
          <w:rFonts w:ascii="宋体" w:hAnsi="宋体" w:hint="eastAsia"/>
          <w:sz w:val="24"/>
          <w:szCs w:val="24"/>
        </w:rPr>
        <w:t>2.1 监理的范围和内容</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2.1.1 监理范围包括：</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包括但不限于房屋漏水维修、室内墙地面维修、室内门窗维修、室内外</w:t>
      </w:r>
      <w:proofErr w:type="gramStart"/>
      <w:r>
        <w:rPr>
          <w:rFonts w:ascii="宋体" w:hAnsi="宋体" w:hint="eastAsia"/>
          <w:sz w:val="24"/>
          <w:szCs w:val="24"/>
          <w:u w:val="single"/>
        </w:rPr>
        <w:t>水电暖及配套</w:t>
      </w:r>
      <w:proofErr w:type="gramEnd"/>
      <w:r>
        <w:rPr>
          <w:rFonts w:ascii="宋体" w:hAnsi="宋体" w:hint="eastAsia"/>
          <w:sz w:val="24"/>
          <w:szCs w:val="24"/>
          <w:u w:val="single"/>
        </w:rPr>
        <w:t>设施维修、室外道路、散水等维修、建筑物外墙维修及瓷砖防坠排险等施工阶段及保修阶段</w:t>
      </w:r>
      <w:r>
        <w:rPr>
          <w:rFonts w:ascii="宋体" w:hAnsi="宋体" w:hint="eastAsia"/>
          <w:sz w:val="24"/>
          <w:szCs w:val="24"/>
          <w:u w:val="single"/>
          <w:shd w:val="clear" w:color="FFFFFF" w:fill="D9D9D9"/>
        </w:rPr>
        <w:t>监理</w:t>
      </w:r>
      <w:r>
        <w:rPr>
          <w:rFonts w:ascii="宋体" w:hAnsi="宋体" w:hint="eastAsia"/>
          <w:sz w:val="24"/>
          <w:szCs w:val="24"/>
          <w:u w:val="single"/>
        </w:rPr>
        <w:t>。</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包括工程质量、安全文明施工、工程进度及工程投资等方面控制。</w:t>
      </w:r>
    </w:p>
    <w:p w:rsidR="004F2FD5" w:rsidRDefault="009D30E4">
      <w:pPr>
        <w:adjustRightInd w:val="0"/>
        <w:snapToGrid w:val="0"/>
        <w:spacing w:line="580" w:lineRule="exact"/>
        <w:ind w:firstLineChars="200" w:firstLine="480"/>
        <w:rPr>
          <w:rFonts w:ascii="宋体" w:hAnsi="宋体"/>
          <w:sz w:val="24"/>
          <w:szCs w:val="24"/>
        </w:rPr>
      </w:pPr>
      <w:r>
        <w:rPr>
          <w:rFonts w:ascii="宋体" w:hAnsi="宋体" w:hint="eastAsia"/>
          <w:sz w:val="24"/>
          <w:szCs w:val="24"/>
        </w:rPr>
        <w:t>2.1.2 监理工作内容还包括：</w:t>
      </w:r>
      <w:r>
        <w:rPr>
          <w:rFonts w:ascii="宋体" w:hAnsi="宋体" w:hint="eastAsia"/>
          <w:sz w:val="24"/>
          <w:szCs w:val="24"/>
          <w:u w:val="single"/>
        </w:rPr>
        <w:t>一年缺陷责任期监理。</w:t>
      </w:r>
    </w:p>
    <w:p w:rsidR="004F2FD5" w:rsidRDefault="009D30E4">
      <w:pPr>
        <w:spacing w:line="360" w:lineRule="auto"/>
        <w:ind w:firstLineChars="98" w:firstLine="235"/>
        <w:rPr>
          <w:rFonts w:ascii="宋体" w:hAnsi="宋体"/>
          <w:sz w:val="24"/>
          <w:szCs w:val="24"/>
        </w:rPr>
      </w:pPr>
      <w:r>
        <w:rPr>
          <w:rFonts w:ascii="宋体" w:hAnsi="宋体" w:hint="eastAsia"/>
          <w:sz w:val="24"/>
          <w:szCs w:val="24"/>
        </w:rPr>
        <w:t>2.2 监理与相关服务依据</w:t>
      </w:r>
    </w:p>
    <w:p w:rsidR="004F2FD5" w:rsidRDefault="009D30E4">
      <w:pPr>
        <w:spacing w:line="360" w:lineRule="auto"/>
        <w:ind w:firstLineChars="200" w:firstLine="480"/>
        <w:rPr>
          <w:rFonts w:ascii="宋体" w:hAnsi="宋体"/>
          <w:sz w:val="24"/>
          <w:szCs w:val="24"/>
        </w:rPr>
      </w:pPr>
      <w:r>
        <w:rPr>
          <w:rFonts w:ascii="宋体" w:hAnsi="宋体" w:hint="eastAsia"/>
          <w:sz w:val="24"/>
          <w:szCs w:val="24"/>
        </w:rPr>
        <w:t>2.2.1 监理依据包括：</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1、《建设工程监理规范》</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2、国家和地方现行的有关法律、法规和政策</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3、现行的市政公用工程施工规范、质量标准</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4、经批准的设计文件及图纸</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5、业主与承包商签订的施工合同</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6、业主批准的施工组织设计</w:t>
      </w:r>
    </w:p>
    <w:p w:rsidR="004F2FD5" w:rsidRDefault="009D30E4">
      <w:pPr>
        <w:adjustRightInd w:val="0"/>
        <w:snapToGrid w:val="0"/>
        <w:spacing w:line="360" w:lineRule="auto"/>
        <w:ind w:firstLineChars="100" w:firstLine="240"/>
        <w:rPr>
          <w:rFonts w:ascii="宋体" w:hAnsi="宋体"/>
          <w:dstrike/>
          <w:sz w:val="24"/>
          <w:szCs w:val="24"/>
        </w:rPr>
      </w:pPr>
      <w:r>
        <w:rPr>
          <w:rFonts w:ascii="宋体" w:hAnsi="宋体" w:hint="eastAsia"/>
          <w:sz w:val="24"/>
          <w:szCs w:val="24"/>
        </w:rPr>
        <w:t>2.2.2 相关服务依据包括：</w:t>
      </w:r>
      <w:r>
        <w:rPr>
          <w:rFonts w:ascii="宋体" w:hAnsi="宋体" w:hint="eastAsia"/>
          <w:sz w:val="24"/>
          <w:szCs w:val="24"/>
          <w:u w:val="single"/>
        </w:rPr>
        <w:t xml:space="preserve">            /                  </w:t>
      </w:r>
      <w:r>
        <w:rPr>
          <w:rFonts w:ascii="宋体" w:hAnsi="宋体" w:hint="eastAsia"/>
          <w:sz w:val="24"/>
          <w:szCs w:val="24"/>
        </w:rPr>
        <w:t>。</w:t>
      </w:r>
    </w:p>
    <w:p w:rsidR="004F2FD5" w:rsidRDefault="009D30E4">
      <w:pPr>
        <w:spacing w:line="360" w:lineRule="auto"/>
        <w:rPr>
          <w:rFonts w:ascii="宋体" w:hAnsi="宋体"/>
          <w:sz w:val="24"/>
          <w:szCs w:val="24"/>
        </w:rPr>
      </w:pPr>
      <w:r>
        <w:rPr>
          <w:rFonts w:ascii="宋体" w:hAnsi="宋体" w:hint="eastAsia"/>
          <w:sz w:val="24"/>
          <w:szCs w:val="24"/>
        </w:rPr>
        <w:t xml:space="preserve">  2.3</w:t>
      </w:r>
      <w:r>
        <w:rPr>
          <w:rFonts w:ascii="宋体" w:hAnsi="宋体" w:hint="eastAsia"/>
          <w:kern w:val="0"/>
          <w:sz w:val="24"/>
          <w:szCs w:val="24"/>
        </w:rPr>
        <w:t>项目监理机构和人员</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2.3.4 </w:t>
      </w:r>
      <w:r>
        <w:rPr>
          <w:rFonts w:ascii="宋体" w:hAnsi="宋体" w:hint="eastAsia"/>
          <w:kern w:val="0"/>
          <w:sz w:val="24"/>
          <w:szCs w:val="24"/>
        </w:rPr>
        <w:t>更换监理人员的其他情形：</w:t>
      </w:r>
      <w:r>
        <w:rPr>
          <w:rFonts w:ascii="宋体" w:hAnsi="宋体" w:hint="eastAsia"/>
          <w:kern w:val="0"/>
          <w:sz w:val="24"/>
          <w:szCs w:val="24"/>
          <w:u w:val="single"/>
        </w:rPr>
        <w:t xml:space="preserve">       /             </w:t>
      </w:r>
      <w:r>
        <w:rPr>
          <w:rFonts w:ascii="宋体" w:hAnsi="宋体" w:hint="eastAsia"/>
          <w:kern w:val="0"/>
          <w:sz w:val="24"/>
          <w:szCs w:val="24"/>
        </w:rPr>
        <w:t>。</w:t>
      </w:r>
    </w:p>
    <w:p w:rsidR="004F2FD5" w:rsidRDefault="009D30E4">
      <w:pPr>
        <w:spacing w:line="360" w:lineRule="auto"/>
        <w:ind w:firstLineChars="98" w:firstLine="235"/>
        <w:rPr>
          <w:rFonts w:ascii="宋体" w:hAnsi="宋体"/>
          <w:sz w:val="24"/>
          <w:szCs w:val="24"/>
        </w:rPr>
      </w:pPr>
      <w:r>
        <w:rPr>
          <w:rFonts w:ascii="宋体" w:hAnsi="宋体" w:hint="eastAsia"/>
          <w:sz w:val="24"/>
          <w:szCs w:val="24"/>
        </w:rPr>
        <w:t xml:space="preserve">2.4 </w:t>
      </w:r>
      <w:r>
        <w:rPr>
          <w:rFonts w:ascii="宋体" w:hAnsi="宋体" w:hint="eastAsia"/>
          <w:kern w:val="0"/>
          <w:sz w:val="24"/>
          <w:szCs w:val="24"/>
        </w:rPr>
        <w:t>履行职责</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rPr>
        <w:t>2.4.3 对监理人的授权范围：</w:t>
      </w:r>
    </w:p>
    <w:p w:rsidR="004F2FD5" w:rsidRDefault="009D30E4">
      <w:pPr>
        <w:pStyle w:val="p0"/>
        <w:spacing w:line="360" w:lineRule="auto"/>
        <w:ind w:firstLineChars="200" w:firstLine="480"/>
        <w:rPr>
          <w:sz w:val="24"/>
          <w:szCs w:val="24"/>
          <w:u w:val="single"/>
        </w:rPr>
      </w:pPr>
      <w:r>
        <w:rPr>
          <w:rFonts w:hint="eastAsia"/>
          <w:sz w:val="24"/>
          <w:szCs w:val="24"/>
          <w:u w:val="single"/>
        </w:rPr>
        <w:t>工程质量、安全文明施工、工程进度及工程投资等方面控制。</w:t>
      </w:r>
    </w:p>
    <w:p w:rsidR="004F2FD5" w:rsidRDefault="009D30E4">
      <w:pPr>
        <w:pStyle w:val="p0"/>
        <w:spacing w:line="360" w:lineRule="auto"/>
        <w:ind w:firstLineChars="200" w:firstLine="480"/>
        <w:rPr>
          <w:rFonts w:ascii="宋体" w:hAnsi="宋体"/>
          <w:sz w:val="24"/>
          <w:szCs w:val="24"/>
        </w:rPr>
      </w:pPr>
      <w:r>
        <w:rPr>
          <w:rFonts w:hint="eastAsia"/>
          <w:sz w:val="24"/>
          <w:szCs w:val="24"/>
          <w:u w:val="single"/>
        </w:rPr>
        <w:t>工程开工、停工及设计变更、工程量签证需要取得发包人批准。</w:t>
      </w:r>
      <w:bookmarkStart w:id="540" w:name="_Toc456102387"/>
      <w:bookmarkEnd w:id="540"/>
    </w:p>
    <w:p w:rsidR="004F2FD5" w:rsidRDefault="009D30E4">
      <w:pPr>
        <w:adjustRightInd w:val="0"/>
        <w:snapToGrid w:val="0"/>
        <w:spacing w:line="360" w:lineRule="auto"/>
        <w:ind w:leftChars="228" w:left="599" w:hangingChars="50" w:hanging="120"/>
        <w:rPr>
          <w:rFonts w:ascii="宋体" w:hAnsi="宋体"/>
          <w:sz w:val="24"/>
          <w:szCs w:val="24"/>
        </w:rPr>
      </w:pPr>
      <w:r>
        <w:rPr>
          <w:rFonts w:ascii="宋体" w:hAnsi="宋体" w:hint="eastAsia"/>
          <w:kern w:val="0"/>
          <w:sz w:val="24"/>
          <w:szCs w:val="24"/>
        </w:rPr>
        <w:t>2.4.4 监理人有权要求承包人调换其人员</w:t>
      </w:r>
      <w:r>
        <w:rPr>
          <w:rFonts w:ascii="宋体" w:hAnsi="宋体" w:hint="eastAsia"/>
          <w:sz w:val="24"/>
          <w:szCs w:val="24"/>
        </w:rPr>
        <w:t>的限制条件：</w:t>
      </w:r>
      <w:r>
        <w:rPr>
          <w:rFonts w:ascii="宋体" w:hAnsi="宋体" w:hint="eastAsia"/>
          <w:sz w:val="24"/>
          <w:szCs w:val="24"/>
          <w:u w:val="single"/>
        </w:rPr>
        <w:t xml:space="preserve">  经委托人书面批准   </w:t>
      </w:r>
      <w:r>
        <w:rPr>
          <w:rFonts w:ascii="宋体" w:hAnsi="宋体" w:hint="eastAsia"/>
          <w:sz w:val="24"/>
          <w:szCs w:val="24"/>
        </w:rPr>
        <w:t xml:space="preserve">。  </w:t>
      </w:r>
    </w:p>
    <w:p w:rsidR="004F2FD5" w:rsidRDefault="009D30E4">
      <w:pPr>
        <w:adjustRightInd w:val="0"/>
        <w:snapToGrid w:val="0"/>
        <w:spacing w:line="360" w:lineRule="auto"/>
        <w:ind w:firstLineChars="50" w:firstLine="120"/>
        <w:rPr>
          <w:rFonts w:ascii="宋体" w:hAnsi="宋体"/>
          <w:sz w:val="24"/>
          <w:szCs w:val="24"/>
        </w:rPr>
      </w:pPr>
      <w:r>
        <w:rPr>
          <w:rFonts w:ascii="宋体" w:hAnsi="宋体" w:hint="eastAsia"/>
          <w:kern w:val="0"/>
          <w:sz w:val="24"/>
          <w:szCs w:val="24"/>
        </w:rPr>
        <w:t xml:space="preserve">2.5 </w:t>
      </w:r>
      <w:r>
        <w:rPr>
          <w:rFonts w:ascii="宋体" w:hAnsi="宋体" w:hint="eastAsia"/>
          <w:sz w:val="24"/>
          <w:szCs w:val="24"/>
        </w:rPr>
        <w:t>提交</w:t>
      </w:r>
      <w:r>
        <w:rPr>
          <w:rFonts w:ascii="宋体" w:hAnsi="宋体" w:hint="eastAsia"/>
          <w:kern w:val="0"/>
          <w:sz w:val="24"/>
          <w:szCs w:val="24"/>
        </w:rPr>
        <w:t>报告</w:t>
      </w:r>
    </w:p>
    <w:p w:rsidR="004F2FD5" w:rsidRDefault="009D30E4">
      <w:pPr>
        <w:adjustRightInd w:val="0"/>
        <w:snapToGrid w:val="0"/>
        <w:spacing w:line="360" w:lineRule="auto"/>
        <w:ind w:firstLine="525"/>
        <w:rPr>
          <w:rFonts w:ascii="宋体" w:hAnsi="宋体"/>
          <w:kern w:val="0"/>
          <w:sz w:val="24"/>
          <w:szCs w:val="24"/>
        </w:rPr>
      </w:pPr>
      <w:r>
        <w:rPr>
          <w:rFonts w:ascii="宋体" w:hAnsi="宋体" w:hint="eastAsia"/>
          <w:sz w:val="24"/>
          <w:szCs w:val="24"/>
        </w:rPr>
        <w:t>监理人应提交报告的种类(</w:t>
      </w:r>
      <w:r>
        <w:rPr>
          <w:rFonts w:ascii="宋体" w:hAnsi="宋体" w:hint="eastAsia"/>
          <w:kern w:val="0"/>
          <w:sz w:val="24"/>
          <w:szCs w:val="24"/>
        </w:rPr>
        <w:t>包括监理规划、监理月报及约定的专项报告)</w:t>
      </w:r>
      <w:r>
        <w:rPr>
          <w:rFonts w:ascii="宋体" w:hAnsi="宋体" w:hint="eastAsia"/>
          <w:sz w:val="24"/>
          <w:szCs w:val="24"/>
        </w:rPr>
        <w:t>、时间和份数</w:t>
      </w:r>
      <w:r>
        <w:rPr>
          <w:rFonts w:ascii="宋体" w:hAnsi="宋体" w:hint="eastAsia"/>
          <w:kern w:val="0"/>
          <w:sz w:val="24"/>
          <w:szCs w:val="24"/>
        </w:rPr>
        <w:t>：</w:t>
      </w:r>
    </w:p>
    <w:p w:rsidR="004F2FD5" w:rsidRDefault="009D30E4">
      <w:pPr>
        <w:adjustRightInd w:val="0"/>
        <w:snapToGrid w:val="0"/>
        <w:spacing w:line="360" w:lineRule="auto"/>
        <w:ind w:firstLine="525"/>
        <w:rPr>
          <w:rFonts w:ascii="宋体" w:hAnsi="宋体"/>
          <w:sz w:val="24"/>
          <w:szCs w:val="24"/>
          <w:u w:val="single"/>
        </w:rPr>
      </w:pPr>
      <w:r>
        <w:rPr>
          <w:rFonts w:ascii="宋体" w:hAnsi="宋体" w:hint="eastAsia"/>
          <w:sz w:val="24"/>
          <w:szCs w:val="24"/>
          <w:u w:val="single"/>
        </w:rPr>
        <w:t xml:space="preserve">工程开工前提交监理规划 </w:t>
      </w:r>
    </w:p>
    <w:p w:rsidR="004F2FD5" w:rsidRDefault="009D30E4">
      <w:pPr>
        <w:adjustRightInd w:val="0"/>
        <w:snapToGrid w:val="0"/>
        <w:spacing w:line="360" w:lineRule="auto"/>
        <w:ind w:firstLineChars="250" w:firstLine="600"/>
        <w:rPr>
          <w:rFonts w:ascii="宋体" w:hAnsi="宋体"/>
          <w:sz w:val="24"/>
          <w:szCs w:val="24"/>
          <w:u w:val="single"/>
        </w:rPr>
      </w:pPr>
      <w:r>
        <w:rPr>
          <w:rFonts w:ascii="宋体" w:hAnsi="宋体" w:hint="eastAsia"/>
          <w:kern w:val="0"/>
          <w:sz w:val="24"/>
          <w:szCs w:val="24"/>
          <w:u w:val="single"/>
        </w:rPr>
        <w:t xml:space="preserve"> 每月5日前提交上月监理月报</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u w:val="single"/>
        </w:rPr>
        <w:t xml:space="preserve">  单项工程完工提交单项工程质量评估报告    </w:t>
      </w:r>
      <w:r>
        <w:rPr>
          <w:rFonts w:ascii="宋体" w:hAnsi="宋体" w:hint="eastAsia"/>
          <w:sz w:val="24"/>
          <w:szCs w:val="24"/>
        </w:rPr>
        <w:t>。</w:t>
      </w:r>
    </w:p>
    <w:p w:rsidR="004F2FD5" w:rsidRDefault="009D30E4">
      <w:pPr>
        <w:spacing w:line="360" w:lineRule="auto"/>
        <w:rPr>
          <w:rFonts w:ascii="宋体" w:hAnsi="宋体"/>
          <w:kern w:val="0"/>
          <w:sz w:val="24"/>
          <w:szCs w:val="24"/>
        </w:rPr>
      </w:pPr>
      <w:r>
        <w:rPr>
          <w:rFonts w:ascii="宋体" w:hAnsi="宋体" w:hint="eastAsia"/>
          <w:kern w:val="0"/>
          <w:sz w:val="24"/>
          <w:szCs w:val="24"/>
        </w:rPr>
        <w:t xml:space="preserve"> 2.7 使用委托人的财产</w:t>
      </w:r>
    </w:p>
    <w:p w:rsidR="004F2FD5" w:rsidRDefault="009D30E4">
      <w:pPr>
        <w:spacing w:line="360" w:lineRule="auto"/>
        <w:ind w:left="600" w:hangingChars="250" w:hanging="600"/>
        <w:rPr>
          <w:rFonts w:ascii="宋体" w:hAnsi="宋体"/>
          <w:kern w:val="0"/>
          <w:sz w:val="24"/>
          <w:szCs w:val="24"/>
        </w:rPr>
      </w:pPr>
      <w:r>
        <w:rPr>
          <w:rFonts w:ascii="宋体" w:hAnsi="宋体" w:hint="eastAsia"/>
          <w:sz w:val="24"/>
          <w:szCs w:val="24"/>
        </w:rPr>
        <w:t>附录B中由委托人无偿提供的房屋、设备的所有权属于：</w:t>
      </w:r>
      <w:r>
        <w:rPr>
          <w:rFonts w:ascii="宋体" w:hAnsi="宋体" w:hint="eastAsia"/>
          <w:sz w:val="24"/>
          <w:szCs w:val="24"/>
          <w:u w:val="single"/>
        </w:rPr>
        <w:t xml:space="preserve"> 委托人     </w:t>
      </w:r>
      <w:r>
        <w:rPr>
          <w:rFonts w:ascii="宋体" w:hAnsi="宋体" w:hint="eastAsia"/>
          <w:sz w:val="24"/>
          <w:szCs w:val="24"/>
        </w:rPr>
        <w:t>。</w:t>
      </w:r>
    </w:p>
    <w:p w:rsidR="004F2FD5" w:rsidRDefault="009D30E4">
      <w:pPr>
        <w:spacing w:line="360" w:lineRule="auto"/>
        <w:ind w:firstLineChars="200" w:firstLine="480"/>
        <w:rPr>
          <w:rFonts w:ascii="宋体" w:hAnsi="宋体"/>
          <w:kern w:val="0"/>
          <w:sz w:val="24"/>
          <w:szCs w:val="24"/>
        </w:rPr>
      </w:pPr>
      <w:r>
        <w:rPr>
          <w:rFonts w:ascii="宋体" w:hAnsi="宋体" w:hint="eastAsia"/>
          <w:sz w:val="24"/>
          <w:szCs w:val="24"/>
        </w:rPr>
        <w:t>监理人应在本合同终止后</w:t>
      </w:r>
      <w:r>
        <w:rPr>
          <w:rFonts w:ascii="宋体" w:hAnsi="宋体" w:hint="eastAsia"/>
          <w:sz w:val="24"/>
          <w:szCs w:val="24"/>
          <w:u w:val="single"/>
        </w:rPr>
        <w:t xml:space="preserve"> 15 </w:t>
      </w:r>
      <w:r>
        <w:rPr>
          <w:rFonts w:ascii="宋体" w:hAnsi="宋体" w:hint="eastAsia"/>
          <w:sz w:val="24"/>
          <w:szCs w:val="24"/>
        </w:rPr>
        <w:t>天内移交委托人无偿提供的房屋、设备，移交的时间和方式为：</w:t>
      </w:r>
      <w:r>
        <w:rPr>
          <w:rFonts w:ascii="宋体" w:hAnsi="宋体" w:hint="eastAsia"/>
          <w:sz w:val="24"/>
          <w:szCs w:val="24"/>
          <w:u w:val="single"/>
        </w:rPr>
        <w:t xml:space="preserve">      /   </w:t>
      </w:r>
      <w:r>
        <w:rPr>
          <w:rFonts w:ascii="宋体" w:hAnsi="宋体" w:hint="eastAsia"/>
          <w:sz w:val="24"/>
          <w:szCs w:val="24"/>
        </w:rPr>
        <w:t>。</w:t>
      </w:r>
    </w:p>
    <w:p w:rsidR="004F2FD5" w:rsidRDefault="009D30E4">
      <w:pPr>
        <w:adjustRightInd w:val="0"/>
        <w:snapToGrid w:val="0"/>
        <w:spacing w:line="360" w:lineRule="auto"/>
        <w:rPr>
          <w:rFonts w:ascii="宋体" w:hAnsi="宋体"/>
          <w:b/>
          <w:bCs/>
          <w:sz w:val="24"/>
          <w:szCs w:val="24"/>
        </w:rPr>
      </w:pPr>
      <w:r>
        <w:rPr>
          <w:rFonts w:ascii="宋体" w:hAnsi="宋体" w:hint="eastAsia"/>
          <w:b/>
          <w:bCs/>
          <w:kern w:val="0"/>
          <w:sz w:val="24"/>
          <w:szCs w:val="24"/>
        </w:rPr>
        <w:t xml:space="preserve">3. 委托人义务  </w:t>
      </w:r>
    </w:p>
    <w:p w:rsidR="004F2FD5" w:rsidRDefault="009D30E4">
      <w:pPr>
        <w:snapToGrid w:val="0"/>
        <w:spacing w:line="360" w:lineRule="auto"/>
        <w:rPr>
          <w:rFonts w:ascii="宋体" w:hAnsi="宋体"/>
          <w:sz w:val="24"/>
          <w:szCs w:val="24"/>
        </w:rPr>
      </w:pPr>
      <w:r>
        <w:rPr>
          <w:rFonts w:ascii="宋体" w:hAnsi="宋体" w:hint="eastAsia"/>
          <w:kern w:val="0"/>
          <w:sz w:val="24"/>
          <w:szCs w:val="24"/>
        </w:rPr>
        <w:t>3.4 委托人代表</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rPr>
        <w:t>委托人代表为：。</w:t>
      </w:r>
    </w:p>
    <w:p w:rsidR="004F2FD5" w:rsidRDefault="009D30E4">
      <w:pPr>
        <w:adjustRightInd w:val="0"/>
        <w:snapToGrid w:val="0"/>
        <w:spacing w:line="360" w:lineRule="auto"/>
        <w:ind w:firstLineChars="98" w:firstLine="235"/>
        <w:rPr>
          <w:rFonts w:ascii="宋体" w:hAnsi="宋体"/>
          <w:kern w:val="0"/>
          <w:sz w:val="24"/>
          <w:szCs w:val="24"/>
        </w:rPr>
      </w:pPr>
      <w:r>
        <w:rPr>
          <w:rFonts w:ascii="宋体" w:hAnsi="宋体" w:hint="eastAsia"/>
          <w:kern w:val="0"/>
          <w:sz w:val="24"/>
          <w:szCs w:val="24"/>
        </w:rPr>
        <w:t>3.6 答复</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委托人同意在</w:t>
      </w:r>
      <w:r>
        <w:rPr>
          <w:rFonts w:ascii="宋体" w:hAnsi="宋体" w:hint="eastAsia"/>
          <w:sz w:val="24"/>
          <w:szCs w:val="24"/>
          <w:u w:val="single"/>
        </w:rPr>
        <w:t>30</w:t>
      </w:r>
      <w:r>
        <w:rPr>
          <w:rFonts w:ascii="宋体" w:hAnsi="宋体" w:hint="eastAsia"/>
          <w:sz w:val="24"/>
          <w:szCs w:val="24"/>
        </w:rPr>
        <w:t>天内，对监理人书面提交并要求做出决定的事宜给予书面答复。</w:t>
      </w:r>
    </w:p>
    <w:p w:rsidR="004F2FD5" w:rsidRDefault="009D30E4">
      <w:pPr>
        <w:snapToGrid w:val="0"/>
        <w:spacing w:line="360" w:lineRule="auto"/>
        <w:rPr>
          <w:rFonts w:ascii="宋体" w:hAnsi="宋体"/>
          <w:b/>
          <w:bCs/>
          <w:sz w:val="24"/>
          <w:szCs w:val="24"/>
        </w:rPr>
      </w:pPr>
      <w:r>
        <w:rPr>
          <w:rFonts w:ascii="宋体" w:hAnsi="宋体" w:hint="eastAsia"/>
          <w:b/>
          <w:bCs/>
          <w:sz w:val="24"/>
          <w:szCs w:val="24"/>
        </w:rPr>
        <w:t>4. 违约责任</w:t>
      </w:r>
    </w:p>
    <w:p w:rsidR="004F2FD5" w:rsidRDefault="009D30E4">
      <w:pPr>
        <w:spacing w:line="360" w:lineRule="auto"/>
        <w:ind w:leftChars="100" w:left="210"/>
        <w:rPr>
          <w:rFonts w:ascii="宋体" w:hAnsi="宋体"/>
          <w:kern w:val="0"/>
          <w:sz w:val="24"/>
          <w:szCs w:val="24"/>
        </w:rPr>
      </w:pPr>
      <w:r>
        <w:rPr>
          <w:rFonts w:ascii="宋体" w:hAnsi="宋体" w:hint="eastAsia"/>
          <w:kern w:val="0"/>
          <w:sz w:val="24"/>
          <w:szCs w:val="24"/>
        </w:rPr>
        <w:t>4.1 监理人的违约责任</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4.1.1监理人赔偿金额按下列方法确定：</w:t>
      </w:r>
    </w:p>
    <w:p w:rsidR="004F2FD5" w:rsidRDefault="009D30E4">
      <w:pPr>
        <w:adjustRightInd w:val="0"/>
        <w:snapToGrid w:val="0"/>
        <w:spacing w:line="360" w:lineRule="auto"/>
        <w:ind w:firstLineChars="200" w:firstLine="480"/>
        <w:rPr>
          <w:rFonts w:ascii="宋体" w:hAnsi="宋体"/>
          <w:kern w:val="0"/>
          <w:sz w:val="24"/>
          <w:szCs w:val="24"/>
        </w:rPr>
      </w:pPr>
      <w:r>
        <w:rPr>
          <w:rFonts w:ascii="宋体" w:hAnsi="宋体" w:hint="eastAsia"/>
          <w:sz w:val="24"/>
          <w:szCs w:val="24"/>
        </w:rPr>
        <w:t>赔偿金＝直接经济损失×5%</w:t>
      </w:r>
    </w:p>
    <w:p w:rsidR="004F2FD5" w:rsidRDefault="009D30E4">
      <w:pPr>
        <w:snapToGrid w:val="0"/>
        <w:spacing w:line="360" w:lineRule="auto"/>
        <w:ind w:firstLineChars="100" w:firstLine="240"/>
        <w:rPr>
          <w:rFonts w:ascii="宋体" w:hAnsi="宋体"/>
          <w:kern w:val="0"/>
          <w:sz w:val="24"/>
          <w:szCs w:val="24"/>
        </w:rPr>
      </w:pPr>
      <w:r>
        <w:rPr>
          <w:rFonts w:ascii="宋体" w:hAnsi="宋体" w:hint="eastAsia"/>
          <w:kern w:val="0"/>
          <w:sz w:val="24"/>
          <w:szCs w:val="24"/>
        </w:rPr>
        <w:t>4.2 委托人的违约责任</w:t>
      </w:r>
    </w:p>
    <w:p w:rsidR="004F2FD5" w:rsidRDefault="009D30E4">
      <w:pPr>
        <w:spacing w:line="360" w:lineRule="auto"/>
        <w:ind w:firstLineChars="200" w:firstLine="480"/>
        <w:rPr>
          <w:rFonts w:ascii="宋体" w:hAnsi="宋体"/>
          <w:kern w:val="0"/>
          <w:sz w:val="24"/>
          <w:szCs w:val="24"/>
        </w:rPr>
      </w:pPr>
      <w:r>
        <w:rPr>
          <w:rFonts w:ascii="宋体" w:hAnsi="宋体" w:hint="eastAsia"/>
          <w:sz w:val="24"/>
          <w:szCs w:val="24"/>
        </w:rPr>
        <w:t>4.2.3 委托人</w:t>
      </w:r>
      <w:r>
        <w:rPr>
          <w:rFonts w:ascii="宋体" w:hAnsi="宋体" w:hint="eastAsia"/>
          <w:kern w:val="0"/>
          <w:sz w:val="24"/>
          <w:szCs w:val="24"/>
        </w:rPr>
        <w:t>逾期付款利息按下列方法确定：</w:t>
      </w:r>
    </w:p>
    <w:p w:rsidR="004F2FD5" w:rsidRDefault="009D30E4">
      <w:pPr>
        <w:spacing w:line="360" w:lineRule="auto"/>
        <w:ind w:firstLineChars="200" w:firstLine="480"/>
        <w:rPr>
          <w:rFonts w:ascii="宋体" w:hAnsi="宋体"/>
          <w:sz w:val="24"/>
          <w:szCs w:val="24"/>
        </w:rPr>
      </w:pPr>
      <w:r>
        <w:rPr>
          <w:rFonts w:ascii="宋体" w:hAnsi="宋体" w:hint="eastAsia"/>
          <w:sz w:val="24"/>
          <w:szCs w:val="24"/>
        </w:rPr>
        <w:t>逾期付款利息＝当期应付款总额×银行同期贷款利率×拖延支付天数</w:t>
      </w:r>
    </w:p>
    <w:p w:rsidR="004F2FD5" w:rsidRDefault="009D30E4">
      <w:pPr>
        <w:snapToGrid w:val="0"/>
        <w:spacing w:line="360" w:lineRule="auto"/>
        <w:rPr>
          <w:rFonts w:ascii="宋体" w:hAnsi="宋体"/>
          <w:b/>
          <w:bCs/>
          <w:sz w:val="24"/>
          <w:szCs w:val="24"/>
        </w:rPr>
      </w:pPr>
      <w:r>
        <w:rPr>
          <w:rFonts w:ascii="宋体" w:hAnsi="宋体" w:hint="eastAsia"/>
          <w:b/>
          <w:bCs/>
          <w:sz w:val="24"/>
          <w:szCs w:val="24"/>
        </w:rPr>
        <w:t>5. 支付</w:t>
      </w:r>
    </w:p>
    <w:p w:rsidR="004F2FD5" w:rsidRDefault="009D30E4">
      <w:pPr>
        <w:snapToGrid w:val="0"/>
        <w:spacing w:line="360" w:lineRule="auto"/>
        <w:rPr>
          <w:rFonts w:ascii="宋体" w:hAnsi="宋体"/>
          <w:sz w:val="24"/>
          <w:szCs w:val="24"/>
        </w:rPr>
      </w:pPr>
      <w:r>
        <w:rPr>
          <w:rFonts w:ascii="宋体" w:hAnsi="宋体" w:hint="eastAsia"/>
          <w:sz w:val="24"/>
          <w:szCs w:val="24"/>
        </w:rPr>
        <w:t xml:space="preserve">  5.1 支付货币</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币种为：</w:t>
      </w:r>
      <w:r>
        <w:rPr>
          <w:rFonts w:ascii="宋体" w:hAnsi="宋体" w:hint="eastAsia"/>
          <w:sz w:val="24"/>
          <w:szCs w:val="24"/>
          <w:u w:val="single"/>
        </w:rPr>
        <w:t xml:space="preserve"> 人民币  </w:t>
      </w:r>
      <w:r>
        <w:rPr>
          <w:rFonts w:ascii="宋体" w:hAnsi="宋体" w:hint="eastAsia"/>
          <w:sz w:val="24"/>
          <w:szCs w:val="24"/>
        </w:rPr>
        <w:t>，比例为：</w:t>
      </w:r>
      <w:r>
        <w:rPr>
          <w:rFonts w:ascii="宋体" w:hAnsi="宋体" w:hint="eastAsia"/>
          <w:sz w:val="24"/>
          <w:szCs w:val="24"/>
          <w:u w:val="single"/>
        </w:rPr>
        <w:t xml:space="preserve">        </w:t>
      </w:r>
      <w:r>
        <w:rPr>
          <w:rFonts w:ascii="宋体" w:hAnsi="宋体" w:hint="eastAsia"/>
          <w:sz w:val="24"/>
          <w:szCs w:val="24"/>
        </w:rPr>
        <w:t>，汇率为：</w:t>
      </w:r>
      <w:r>
        <w:rPr>
          <w:rFonts w:ascii="宋体" w:hAnsi="宋体" w:hint="eastAsia"/>
          <w:sz w:val="24"/>
          <w:szCs w:val="24"/>
          <w:u w:val="single"/>
        </w:rPr>
        <w:t xml:space="preserve">  /  </w:t>
      </w:r>
      <w:r>
        <w:rPr>
          <w:rFonts w:ascii="宋体" w:hAnsi="宋体" w:hint="eastAsia"/>
          <w:sz w:val="24"/>
          <w:szCs w:val="24"/>
        </w:rPr>
        <w:t xml:space="preserve">。 </w:t>
      </w:r>
    </w:p>
    <w:p w:rsidR="004F2FD5" w:rsidRDefault="009D30E4">
      <w:pPr>
        <w:snapToGrid w:val="0"/>
        <w:spacing w:line="360" w:lineRule="auto"/>
        <w:ind w:firstLineChars="100" w:firstLine="240"/>
        <w:rPr>
          <w:rFonts w:ascii="宋体" w:hAnsi="宋体"/>
          <w:kern w:val="0"/>
          <w:sz w:val="24"/>
          <w:szCs w:val="24"/>
        </w:rPr>
      </w:pPr>
      <w:r>
        <w:rPr>
          <w:rFonts w:ascii="宋体" w:hAnsi="宋体" w:hint="eastAsia"/>
          <w:kern w:val="0"/>
          <w:sz w:val="24"/>
          <w:szCs w:val="24"/>
        </w:rPr>
        <w:t>5.3 支付酬金</w:t>
      </w:r>
    </w:p>
    <w:p w:rsidR="004F2FD5" w:rsidRDefault="009D30E4">
      <w:pPr>
        <w:snapToGrid w:val="0"/>
        <w:spacing w:line="660" w:lineRule="exact"/>
        <w:ind w:firstLineChars="200" w:firstLine="480"/>
        <w:rPr>
          <w:rFonts w:ascii="宋体" w:hAnsi="宋体"/>
          <w:sz w:val="24"/>
          <w:szCs w:val="24"/>
          <w:u w:val="single"/>
        </w:rPr>
      </w:pPr>
      <w:r>
        <w:rPr>
          <w:rFonts w:ascii="宋体" w:hAnsi="宋体" w:hint="eastAsia"/>
          <w:kern w:val="0"/>
          <w:sz w:val="24"/>
          <w:szCs w:val="24"/>
        </w:rPr>
        <w:t>正常工作</w:t>
      </w:r>
      <w:r>
        <w:rPr>
          <w:rFonts w:ascii="宋体" w:hAnsi="宋体" w:hint="eastAsia"/>
          <w:sz w:val="24"/>
          <w:szCs w:val="24"/>
        </w:rPr>
        <w:t>酬金的</w:t>
      </w:r>
      <w:r>
        <w:rPr>
          <w:rFonts w:ascii="宋体" w:hAnsi="宋体" w:hint="eastAsia"/>
          <w:kern w:val="0"/>
          <w:sz w:val="24"/>
          <w:szCs w:val="24"/>
        </w:rPr>
        <w:t>支付</w:t>
      </w:r>
      <w:r>
        <w:rPr>
          <w:rFonts w:ascii="宋体" w:hAnsi="宋体" w:hint="eastAsia"/>
          <w:sz w:val="24"/>
          <w:szCs w:val="24"/>
        </w:rPr>
        <w:t>：</w:t>
      </w:r>
      <w:r>
        <w:rPr>
          <w:rFonts w:ascii="宋体" w:hAnsi="宋体" w:hint="eastAsia"/>
          <w:sz w:val="24"/>
          <w:szCs w:val="24"/>
          <w:u w:val="single"/>
        </w:rPr>
        <w:t xml:space="preserve">                           。 </w:t>
      </w:r>
    </w:p>
    <w:p w:rsidR="004F2FD5" w:rsidRDefault="009D30E4">
      <w:pPr>
        <w:snapToGrid w:val="0"/>
        <w:spacing w:line="660" w:lineRule="exact"/>
        <w:rPr>
          <w:rFonts w:ascii="宋体" w:hAnsi="宋体"/>
          <w:b/>
          <w:bCs/>
          <w:sz w:val="24"/>
          <w:szCs w:val="24"/>
        </w:rPr>
      </w:pPr>
      <w:r>
        <w:rPr>
          <w:rFonts w:ascii="宋体" w:hAnsi="宋体" w:hint="eastAsia"/>
          <w:sz w:val="24"/>
          <w:szCs w:val="24"/>
        </w:rPr>
        <w:t>6</w:t>
      </w:r>
      <w:r>
        <w:rPr>
          <w:rFonts w:ascii="宋体" w:hAnsi="宋体" w:hint="eastAsia"/>
          <w:b/>
          <w:bCs/>
          <w:sz w:val="24"/>
          <w:szCs w:val="24"/>
        </w:rPr>
        <w:t>. 合同生效、变更、暂停、解除与终止</w:t>
      </w:r>
    </w:p>
    <w:p w:rsidR="004F2FD5" w:rsidRDefault="009D30E4">
      <w:pPr>
        <w:adjustRightInd w:val="0"/>
        <w:snapToGrid w:val="0"/>
        <w:spacing w:line="660" w:lineRule="exact"/>
        <w:ind w:firstLineChars="100" w:firstLine="240"/>
        <w:rPr>
          <w:rFonts w:ascii="宋体" w:hAnsi="宋体"/>
          <w:sz w:val="24"/>
          <w:szCs w:val="24"/>
        </w:rPr>
      </w:pPr>
      <w:r>
        <w:rPr>
          <w:rFonts w:ascii="宋体" w:hAnsi="宋体" w:hint="eastAsia"/>
          <w:sz w:val="24"/>
          <w:szCs w:val="24"/>
        </w:rPr>
        <w:t>6.1 生效</w:t>
      </w:r>
    </w:p>
    <w:p w:rsidR="004F2FD5" w:rsidRDefault="009D30E4">
      <w:pPr>
        <w:adjustRightInd w:val="0"/>
        <w:snapToGrid w:val="0"/>
        <w:spacing w:line="360" w:lineRule="auto"/>
        <w:ind w:firstLine="480"/>
        <w:rPr>
          <w:rFonts w:ascii="宋体" w:hAnsi="宋体"/>
          <w:sz w:val="24"/>
          <w:szCs w:val="24"/>
        </w:rPr>
      </w:pPr>
      <w:r>
        <w:rPr>
          <w:rFonts w:ascii="宋体" w:hAnsi="宋体" w:hint="eastAsia"/>
          <w:sz w:val="24"/>
          <w:szCs w:val="24"/>
        </w:rPr>
        <w:t>本合同生效条件：</w:t>
      </w:r>
      <w:r>
        <w:rPr>
          <w:rFonts w:ascii="宋体" w:hAnsi="宋体" w:hint="eastAsia"/>
          <w:sz w:val="24"/>
          <w:szCs w:val="24"/>
          <w:u w:val="single"/>
        </w:rPr>
        <w:t xml:space="preserve">   双方签字盖章后生效  </w:t>
      </w:r>
      <w:r>
        <w:rPr>
          <w:rFonts w:ascii="宋体" w:hAnsi="宋体" w:hint="eastAsia"/>
          <w:sz w:val="24"/>
          <w:szCs w:val="24"/>
        </w:rPr>
        <w:t>。</w:t>
      </w:r>
    </w:p>
    <w:p w:rsidR="004F2FD5" w:rsidRDefault="009D30E4">
      <w:pPr>
        <w:adjustRightInd w:val="0"/>
        <w:snapToGrid w:val="0"/>
        <w:spacing w:line="360" w:lineRule="auto"/>
        <w:ind w:firstLineChars="98" w:firstLine="235"/>
        <w:rPr>
          <w:rFonts w:ascii="宋体" w:hAnsi="宋体"/>
          <w:sz w:val="24"/>
          <w:szCs w:val="24"/>
        </w:rPr>
      </w:pPr>
      <w:r>
        <w:rPr>
          <w:rFonts w:ascii="宋体" w:hAnsi="宋体" w:hint="eastAsia"/>
          <w:sz w:val="24"/>
          <w:szCs w:val="24"/>
        </w:rPr>
        <w:t>6.2 变更</w:t>
      </w:r>
    </w:p>
    <w:p w:rsidR="004F2FD5" w:rsidRDefault="009D30E4">
      <w:pPr>
        <w:adjustRightInd w:val="0"/>
        <w:snapToGrid w:val="0"/>
        <w:spacing w:line="360" w:lineRule="auto"/>
        <w:ind w:firstLineChars="200" w:firstLine="480"/>
        <w:rPr>
          <w:rFonts w:ascii="宋体" w:hAnsi="宋体"/>
          <w:kern w:val="0"/>
          <w:sz w:val="24"/>
          <w:szCs w:val="24"/>
          <w:u w:val="single"/>
        </w:rPr>
      </w:pPr>
      <w:r>
        <w:rPr>
          <w:rFonts w:ascii="宋体" w:hAnsi="宋体" w:hint="eastAsia"/>
          <w:sz w:val="24"/>
          <w:szCs w:val="24"/>
        </w:rPr>
        <w:t>6.2.2 除不可抗力外， 因非监理</w:t>
      </w:r>
      <w:proofErr w:type="gramStart"/>
      <w:r>
        <w:rPr>
          <w:rFonts w:ascii="宋体" w:hAnsi="宋体" w:hint="eastAsia"/>
          <w:sz w:val="24"/>
          <w:szCs w:val="24"/>
        </w:rPr>
        <w:t>人原因</w:t>
      </w:r>
      <w:proofErr w:type="gramEnd"/>
      <w:r>
        <w:rPr>
          <w:rFonts w:ascii="宋体" w:hAnsi="宋体" w:hint="eastAsia"/>
          <w:sz w:val="24"/>
          <w:szCs w:val="24"/>
        </w:rPr>
        <w:t>导致本合同期限延长时，附加工作酬金按下列方法确定：</w:t>
      </w:r>
      <w:r>
        <w:rPr>
          <w:rFonts w:ascii="宋体" w:hAnsi="宋体" w:hint="eastAsia"/>
          <w:kern w:val="0"/>
          <w:sz w:val="24"/>
          <w:szCs w:val="24"/>
          <w:u w:val="single"/>
        </w:rPr>
        <w:t>不增加工作酬金</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rPr>
        <w:t>6.2.3附加工作酬金按下列方法确定：</w:t>
      </w:r>
      <w:r>
        <w:rPr>
          <w:rFonts w:ascii="宋体" w:hAnsi="宋体" w:hint="eastAsia"/>
          <w:sz w:val="24"/>
          <w:szCs w:val="24"/>
          <w:u w:val="single"/>
        </w:rPr>
        <w:t>无</w:t>
      </w:r>
    </w:p>
    <w:p w:rsidR="004F2FD5" w:rsidRDefault="009D30E4">
      <w:pPr>
        <w:adjustRightInd w:val="0"/>
        <w:snapToGrid w:val="0"/>
        <w:spacing w:line="360" w:lineRule="auto"/>
        <w:ind w:firstLineChars="200" w:firstLine="480"/>
        <w:rPr>
          <w:rFonts w:ascii="宋体" w:hAnsi="宋体"/>
          <w:kern w:val="0"/>
          <w:sz w:val="24"/>
          <w:szCs w:val="24"/>
          <w:u w:val="single"/>
        </w:rPr>
      </w:pPr>
      <w:r>
        <w:rPr>
          <w:rFonts w:ascii="宋体" w:hAnsi="宋体" w:hint="eastAsia"/>
          <w:sz w:val="24"/>
          <w:szCs w:val="24"/>
        </w:rPr>
        <w:t>6.2.5 正常工作酬金增加额按下列方法确定：</w:t>
      </w:r>
      <w:r>
        <w:rPr>
          <w:rFonts w:ascii="宋体" w:hAnsi="宋体" w:hint="eastAsia"/>
          <w:sz w:val="24"/>
          <w:szCs w:val="24"/>
          <w:u w:val="single"/>
        </w:rPr>
        <w:t>无</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6.2.6 因工程规模、监理范围的变化导致监理人的正常工作量减少时，</w:t>
      </w:r>
      <w:proofErr w:type="gramStart"/>
      <w:r>
        <w:rPr>
          <w:rFonts w:ascii="宋体" w:hAnsi="宋体" w:hint="eastAsia"/>
          <w:sz w:val="24"/>
          <w:szCs w:val="24"/>
        </w:rPr>
        <w:t>按减少</w:t>
      </w:r>
      <w:proofErr w:type="gramEnd"/>
      <w:r>
        <w:rPr>
          <w:rFonts w:ascii="宋体" w:hAnsi="宋体" w:hint="eastAsia"/>
          <w:sz w:val="24"/>
          <w:szCs w:val="24"/>
        </w:rPr>
        <w:t>工作量的比例从协议书约定的正常工作酬金中扣减相同比例的酬金。</w:t>
      </w:r>
    </w:p>
    <w:p w:rsidR="004F2FD5" w:rsidRDefault="009D30E4">
      <w:pPr>
        <w:snapToGrid w:val="0"/>
        <w:spacing w:line="360" w:lineRule="auto"/>
        <w:rPr>
          <w:rFonts w:ascii="宋体" w:hAnsi="宋体"/>
          <w:b/>
          <w:bCs/>
          <w:sz w:val="24"/>
          <w:szCs w:val="24"/>
        </w:rPr>
      </w:pPr>
      <w:r>
        <w:rPr>
          <w:rFonts w:ascii="宋体" w:hAnsi="宋体" w:hint="eastAsia"/>
          <w:b/>
          <w:bCs/>
          <w:sz w:val="24"/>
          <w:szCs w:val="24"/>
        </w:rPr>
        <w:t>7. 争议解决</w:t>
      </w:r>
    </w:p>
    <w:p w:rsidR="004F2FD5" w:rsidRDefault="009D30E4">
      <w:pPr>
        <w:snapToGrid w:val="0"/>
        <w:spacing w:line="360" w:lineRule="auto"/>
        <w:ind w:firstLineChars="98" w:firstLine="235"/>
        <w:rPr>
          <w:rFonts w:ascii="宋体" w:hAnsi="宋体"/>
          <w:sz w:val="24"/>
          <w:szCs w:val="24"/>
        </w:rPr>
      </w:pPr>
      <w:r>
        <w:rPr>
          <w:rFonts w:ascii="宋体" w:hAnsi="宋体" w:hint="eastAsia"/>
          <w:sz w:val="24"/>
          <w:szCs w:val="24"/>
        </w:rPr>
        <w:t>7.2 调解</w:t>
      </w:r>
    </w:p>
    <w:p w:rsidR="004F2FD5" w:rsidRDefault="009D30E4">
      <w:pPr>
        <w:snapToGrid w:val="0"/>
        <w:spacing w:line="360" w:lineRule="auto"/>
        <w:ind w:firstLineChars="196" w:firstLine="470"/>
        <w:rPr>
          <w:rFonts w:ascii="宋体" w:hAnsi="宋体"/>
          <w:sz w:val="24"/>
          <w:szCs w:val="24"/>
        </w:rPr>
      </w:pPr>
      <w:r>
        <w:rPr>
          <w:rFonts w:ascii="宋体" w:hAnsi="宋体" w:hint="eastAsia"/>
          <w:sz w:val="24"/>
          <w:szCs w:val="24"/>
        </w:rPr>
        <w:t>本合同争议进行调解时，可提交进行调解。</w:t>
      </w:r>
    </w:p>
    <w:p w:rsidR="004F2FD5" w:rsidRDefault="009D30E4">
      <w:pPr>
        <w:snapToGrid w:val="0"/>
        <w:spacing w:line="360" w:lineRule="auto"/>
        <w:ind w:firstLineChars="98" w:firstLine="235"/>
        <w:rPr>
          <w:rFonts w:ascii="宋体" w:hAnsi="宋体"/>
          <w:sz w:val="24"/>
          <w:szCs w:val="24"/>
        </w:rPr>
      </w:pPr>
      <w:r>
        <w:rPr>
          <w:rFonts w:ascii="宋体" w:hAnsi="宋体" w:hint="eastAsia"/>
          <w:sz w:val="24"/>
          <w:szCs w:val="24"/>
        </w:rPr>
        <w:t>7.3 仲裁或诉讼</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合同争议的最终解决方式为下列第</w:t>
      </w:r>
      <w:r>
        <w:rPr>
          <w:rFonts w:ascii="宋体" w:hAnsi="宋体" w:hint="eastAsia"/>
          <w:sz w:val="24"/>
          <w:szCs w:val="24"/>
          <w:u w:val="single"/>
        </w:rPr>
        <w:t>（1）</w:t>
      </w:r>
      <w:r>
        <w:rPr>
          <w:rFonts w:ascii="宋体" w:hAnsi="宋体" w:hint="eastAsia"/>
          <w:sz w:val="24"/>
          <w:szCs w:val="24"/>
        </w:rPr>
        <w:t>种方式：</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（1）提请</w:t>
      </w:r>
      <w:r>
        <w:rPr>
          <w:rFonts w:ascii="宋体" w:hAnsi="宋体" w:hint="eastAsia"/>
          <w:sz w:val="24"/>
          <w:szCs w:val="24"/>
          <w:u w:val="single"/>
        </w:rPr>
        <w:t xml:space="preserve"> 三门峡市 </w:t>
      </w:r>
      <w:r>
        <w:rPr>
          <w:rFonts w:ascii="宋体" w:hAnsi="宋体" w:hint="eastAsia"/>
          <w:sz w:val="24"/>
          <w:szCs w:val="24"/>
        </w:rPr>
        <w:t>仲裁委员会进行仲裁。</w:t>
      </w:r>
    </w:p>
    <w:p w:rsidR="004F2FD5" w:rsidRDefault="009D30E4">
      <w:pPr>
        <w:adjustRightInd w:val="0"/>
        <w:snapToGrid w:val="0"/>
        <w:spacing w:line="360" w:lineRule="auto"/>
        <w:ind w:firstLineChars="200" w:firstLine="480"/>
        <w:rPr>
          <w:rFonts w:ascii="宋体" w:hAnsi="宋体"/>
          <w:sz w:val="24"/>
          <w:szCs w:val="24"/>
        </w:rPr>
      </w:pPr>
      <w:r>
        <w:rPr>
          <w:rFonts w:ascii="宋体" w:hAnsi="宋体" w:hint="eastAsia"/>
          <w:sz w:val="24"/>
          <w:szCs w:val="24"/>
        </w:rPr>
        <w:t>（2）向</w:t>
      </w:r>
      <w:r>
        <w:rPr>
          <w:rFonts w:ascii="宋体" w:hAnsi="宋体" w:hint="eastAsia"/>
          <w:sz w:val="24"/>
          <w:szCs w:val="24"/>
          <w:u w:val="single"/>
        </w:rPr>
        <w:t xml:space="preserve">     /   </w:t>
      </w:r>
      <w:r>
        <w:rPr>
          <w:rFonts w:ascii="宋体" w:hAnsi="宋体" w:hint="eastAsia"/>
          <w:sz w:val="24"/>
          <w:szCs w:val="24"/>
        </w:rPr>
        <w:t>人民法院提起诉讼。</w:t>
      </w:r>
    </w:p>
    <w:p w:rsidR="004F2FD5" w:rsidRDefault="009D30E4">
      <w:pPr>
        <w:adjustRightInd w:val="0"/>
        <w:snapToGrid w:val="0"/>
        <w:spacing w:line="360" w:lineRule="auto"/>
        <w:rPr>
          <w:rFonts w:ascii="宋体" w:hAnsi="宋体"/>
          <w:b/>
          <w:bCs/>
          <w:sz w:val="24"/>
          <w:szCs w:val="24"/>
        </w:rPr>
      </w:pPr>
      <w:r>
        <w:rPr>
          <w:rFonts w:ascii="宋体" w:hAnsi="宋体" w:hint="eastAsia"/>
          <w:b/>
          <w:bCs/>
          <w:sz w:val="24"/>
          <w:szCs w:val="24"/>
        </w:rPr>
        <w:t>8. 其他</w:t>
      </w:r>
    </w:p>
    <w:p w:rsidR="004F2FD5" w:rsidRDefault="009D30E4">
      <w:pPr>
        <w:adjustRightInd w:val="0"/>
        <w:snapToGrid w:val="0"/>
        <w:spacing w:line="360" w:lineRule="auto"/>
        <w:rPr>
          <w:rFonts w:ascii="宋体" w:hAnsi="宋体"/>
          <w:sz w:val="24"/>
          <w:szCs w:val="24"/>
        </w:rPr>
      </w:pPr>
      <w:r>
        <w:rPr>
          <w:rFonts w:ascii="宋体" w:hAnsi="宋体" w:hint="eastAsia"/>
          <w:sz w:val="24"/>
          <w:szCs w:val="24"/>
        </w:rPr>
        <w:t>8.2 检测费用</w:t>
      </w:r>
    </w:p>
    <w:p w:rsidR="004F2FD5" w:rsidRDefault="009D30E4">
      <w:pPr>
        <w:adjustRightInd w:val="0"/>
        <w:snapToGrid w:val="0"/>
        <w:spacing w:line="360" w:lineRule="auto"/>
        <w:rPr>
          <w:rFonts w:ascii="宋体" w:hAnsi="宋体"/>
          <w:sz w:val="24"/>
          <w:szCs w:val="24"/>
        </w:rPr>
      </w:pPr>
      <w:r>
        <w:rPr>
          <w:rFonts w:ascii="宋体" w:hAnsi="宋体" w:hint="eastAsia"/>
          <w:sz w:val="24"/>
          <w:szCs w:val="24"/>
        </w:rPr>
        <w:t xml:space="preserve">    委托人应在检测工作完成后</w:t>
      </w:r>
      <w:r>
        <w:rPr>
          <w:rFonts w:ascii="宋体" w:hAnsi="宋体" w:hint="eastAsia"/>
          <w:sz w:val="24"/>
          <w:szCs w:val="24"/>
          <w:u w:val="single"/>
        </w:rPr>
        <w:t xml:space="preserve">   /  </w:t>
      </w:r>
      <w:r>
        <w:rPr>
          <w:rFonts w:ascii="宋体" w:hAnsi="宋体" w:hint="eastAsia"/>
          <w:sz w:val="24"/>
          <w:szCs w:val="24"/>
        </w:rPr>
        <w:t>天内支付检测费用。</w:t>
      </w:r>
    </w:p>
    <w:p w:rsidR="004F2FD5" w:rsidRDefault="009D30E4">
      <w:pPr>
        <w:adjustRightInd w:val="0"/>
        <w:snapToGrid w:val="0"/>
        <w:spacing w:line="360" w:lineRule="auto"/>
        <w:rPr>
          <w:rFonts w:ascii="宋体" w:hAnsi="宋体"/>
          <w:sz w:val="24"/>
          <w:szCs w:val="24"/>
        </w:rPr>
      </w:pPr>
      <w:r>
        <w:rPr>
          <w:rFonts w:ascii="宋体" w:hAnsi="宋体" w:hint="eastAsia"/>
          <w:sz w:val="24"/>
          <w:szCs w:val="24"/>
        </w:rPr>
        <w:t xml:space="preserve">  8.3 咨询费用</w:t>
      </w:r>
    </w:p>
    <w:p w:rsidR="004F2FD5" w:rsidRDefault="009D30E4">
      <w:pPr>
        <w:adjustRightInd w:val="0"/>
        <w:snapToGrid w:val="0"/>
        <w:spacing w:line="360" w:lineRule="auto"/>
        <w:rPr>
          <w:rFonts w:ascii="宋体" w:hAnsi="宋体"/>
          <w:sz w:val="24"/>
          <w:szCs w:val="24"/>
        </w:rPr>
      </w:pPr>
      <w:r>
        <w:rPr>
          <w:rFonts w:ascii="宋体" w:hAnsi="宋体" w:hint="eastAsia"/>
          <w:sz w:val="24"/>
          <w:szCs w:val="24"/>
        </w:rPr>
        <w:t xml:space="preserve">    委托人应在咨询工作完成后</w:t>
      </w:r>
      <w:r>
        <w:rPr>
          <w:rFonts w:ascii="宋体" w:hAnsi="宋体" w:hint="eastAsia"/>
          <w:sz w:val="24"/>
          <w:szCs w:val="24"/>
          <w:u w:val="single"/>
        </w:rPr>
        <w:t xml:space="preserve">  /   </w:t>
      </w:r>
      <w:r>
        <w:rPr>
          <w:rFonts w:ascii="宋体" w:hAnsi="宋体" w:hint="eastAsia"/>
          <w:sz w:val="24"/>
          <w:szCs w:val="24"/>
        </w:rPr>
        <w:t>天内支付咨询费用。</w:t>
      </w:r>
    </w:p>
    <w:p w:rsidR="004F2FD5" w:rsidRDefault="009D30E4">
      <w:pPr>
        <w:snapToGrid w:val="0"/>
        <w:spacing w:line="360" w:lineRule="auto"/>
        <w:ind w:firstLineChars="98" w:firstLine="235"/>
        <w:rPr>
          <w:rFonts w:ascii="宋体" w:hAnsi="宋体"/>
          <w:sz w:val="24"/>
          <w:szCs w:val="24"/>
        </w:rPr>
      </w:pPr>
      <w:r>
        <w:rPr>
          <w:rFonts w:ascii="宋体" w:hAnsi="宋体" w:hint="eastAsia"/>
          <w:sz w:val="24"/>
          <w:szCs w:val="24"/>
        </w:rPr>
        <w:t>8.4 奖励</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合理化建议的奖励金额按下列方法确定为：</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奖励金额＝工程投资节省额×奖励金额的比率；</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奖励金额的比率为</w:t>
      </w:r>
      <w:r>
        <w:rPr>
          <w:rFonts w:ascii="宋体" w:hAnsi="宋体" w:hint="eastAsia"/>
          <w:sz w:val="24"/>
          <w:szCs w:val="24"/>
          <w:u w:val="single"/>
        </w:rPr>
        <w:t xml:space="preserve">   /   </w:t>
      </w:r>
      <w:r>
        <w:rPr>
          <w:rFonts w:ascii="宋体" w:hAnsi="宋体" w:hint="eastAsia"/>
          <w:sz w:val="24"/>
          <w:szCs w:val="24"/>
        </w:rPr>
        <w:t>%。</w:t>
      </w:r>
    </w:p>
    <w:p w:rsidR="004F2FD5" w:rsidRDefault="009D30E4">
      <w:pPr>
        <w:adjustRightInd w:val="0"/>
        <w:snapToGrid w:val="0"/>
        <w:spacing w:line="360" w:lineRule="auto"/>
        <w:ind w:firstLineChars="98" w:firstLine="235"/>
        <w:rPr>
          <w:rFonts w:ascii="宋体" w:hAnsi="宋体"/>
          <w:sz w:val="24"/>
          <w:szCs w:val="24"/>
        </w:rPr>
      </w:pPr>
      <w:r>
        <w:rPr>
          <w:rFonts w:ascii="宋体" w:hAnsi="宋体" w:hint="eastAsia"/>
          <w:sz w:val="24"/>
          <w:szCs w:val="24"/>
        </w:rPr>
        <w:t>8.6 保密</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rPr>
        <w:t>委托人申明的保密事项和期限：</w:t>
      </w:r>
      <w:r>
        <w:rPr>
          <w:rFonts w:ascii="宋体" w:hAnsi="宋体" w:hint="eastAsia"/>
          <w:sz w:val="24"/>
          <w:szCs w:val="24"/>
          <w:u w:val="single"/>
        </w:rPr>
        <w:t xml:space="preserve">           /              </w:t>
      </w:r>
      <w:r>
        <w:rPr>
          <w:rFonts w:ascii="宋体" w:hAnsi="宋体" w:hint="eastAsia"/>
          <w:sz w:val="24"/>
          <w:szCs w:val="24"/>
        </w:rPr>
        <w:t>。</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rPr>
        <w:t>监理人申明的保密事项和期限：</w:t>
      </w:r>
      <w:r>
        <w:rPr>
          <w:rFonts w:ascii="宋体" w:hAnsi="宋体" w:hint="eastAsia"/>
          <w:sz w:val="24"/>
          <w:szCs w:val="24"/>
          <w:u w:val="single"/>
        </w:rPr>
        <w:t xml:space="preserve">            /             </w:t>
      </w:r>
      <w:r>
        <w:rPr>
          <w:rFonts w:ascii="宋体" w:hAnsi="宋体" w:hint="eastAsia"/>
          <w:sz w:val="24"/>
          <w:szCs w:val="24"/>
        </w:rPr>
        <w:t>。</w:t>
      </w:r>
    </w:p>
    <w:p w:rsidR="004F2FD5" w:rsidRDefault="009D30E4">
      <w:pPr>
        <w:adjustRightInd w:val="0"/>
        <w:snapToGrid w:val="0"/>
        <w:spacing w:line="360" w:lineRule="auto"/>
        <w:ind w:firstLineChars="200" w:firstLine="480"/>
        <w:rPr>
          <w:rFonts w:ascii="宋体" w:hAnsi="宋体"/>
          <w:sz w:val="24"/>
          <w:szCs w:val="24"/>
          <w:u w:val="single"/>
        </w:rPr>
      </w:pPr>
      <w:r>
        <w:rPr>
          <w:rFonts w:ascii="宋体" w:hAnsi="宋体" w:hint="eastAsia"/>
          <w:sz w:val="24"/>
          <w:szCs w:val="24"/>
        </w:rPr>
        <w:t>第三方申明的保密事项和期限：</w:t>
      </w:r>
      <w:r>
        <w:rPr>
          <w:rFonts w:ascii="宋体" w:hAnsi="宋体" w:hint="eastAsia"/>
          <w:sz w:val="24"/>
          <w:szCs w:val="24"/>
          <w:u w:val="single"/>
        </w:rPr>
        <w:t xml:space="preserve">            /             </w:t>
      </w:r>
      <w:r>
        <w:rPr>
          <w:rFonts w:ascii="宋体" w:hAnsi="宋体" w:hint="eastAsia"/>
          <w:sz w:val="24"/>
          <w:szCs w:val="24"/>
        </w:rPr>
        <w:t>。</w:t>
      </w:r>
    </w:p>
    <w:p w:rsidR="004F2FD5" w:rsidRDefault="009D30E4">
      <w:pPr>
        <w:snapToGrid w:val="0"/>
        <w:spacing w:line="360" w:lineRule="auto"/>
        <w:ind w:firstLineChars="98" w:firstLine="235"/>
        <w:rPr>
          <w:rFonts w:ascii="宋体" w:hAnsi="宋体"/>
          <w:sz w:val="24"/>
          <w:szCs w:val="24"/>
        </w:rPr>
      </w:pPr>
      <w:r>
        <w:rPr>
          <w:rFonts w:ascii="宋体" w:hAnsi="宋体" w:hint="eastAsia"/>
          <w:sz w:val="24"/>
          <w:szCs w:val="24"/>
        </w:rPr>
        <w:t>8.8著作权</w:t>
      </w:r>
    </w:p>
    <w:p w:rsidR="004F2FD5" w:rsidRDefault="009D30E4">
      <w:pPr>
        <w:snapToGrid w:val="0"/>
        <w:spacing w:line="360" w:lineRule="auto"/>
        <w:ind w:firstLineChars="200" w:firstLine="480"/>
        <w:rPr>
          <w:rFonts w:ascii="宋体" w:hAnsi="宋体"/>
          <w:sz w:val="24"/>
          <w:szCs w:val="24"/>
        </w:rPr>
      </w:pPr>
      <w:r>
        <w:rPr>
          <w:rFonts w:ascii="宋体" w:hAnsi="宋体" w:hint="eastAsia"/>
          <w:sz w:val="24"/>
          <w:szCs w:val="24"/>
        </w:rPr>
        <w:t>监理人在本合同履行期间及本合同终止后两年内出版涉及本工程的有关监理与相关服务的资料的限制条件：</w:t>
      </w:r>
    </w:p>
    <w:p w:rsidR="004F2FD5" w:rsidRDefault="009D30E4" w:rsidP="009D30E4">
      <w:pPr>
        <w:adjustRightInd w:val="0"/>
        <w:snapToGrid w:val="0"/>
        <w:spacing w:beforeLines="50" w:before="120" w:afterLines="50" w:after="120" w:line="360" w:lineRule="auto"/>
        <w:ind w:firstLineChars="200" w:firstLine="480"/>
        <w:rPr>
          <w:rFonts w:ascii="宋体" w:hAnsi="宋体"/>
          <w:sz w:val="24"/>
          <w:szCs w:val="24"/>
        </w:rPr>
      </w:pPr>
      <w:r>
        <w:rPr>
          <w:rFonts w:ascii="宋体" w:hAnsi="宋体" w:hint="eastAsia"/>
          <w:sz w:val="24"/>
          <w:szCs w:val="24"/>
          <w:u w:val="single"/>
        </w:rPr>
        <w:t xml:space="preserve"> 经委托人书面同意         </w:t>
      </w:r>
      <w:r>
        <w:rPr>
          <w:rFonts w:ascii="宋体" w:hAnsi="宋体" w:hint="eastAsia"/>
          <w:sz w:val="24"/>
          <w:szCs w:val="24"/>
        </w:rPr>
        <w:t>。</w:t>
      </w:r>
    </w:p>
    <w:p w:rsidR="004F2FD5" w:rsidRDefault="009D30E4" w:rsidP="009D30E4">
      <w:pPr>
        <w:adjustRightInd w:val="0"/>
        <w:snapToGrid w:val="0"/>
        <w:spacing w:beforeLines="50" w:before="120" w:afterLines="50" w:after="120" w:line="360" w:lineRule="auto"/>
        <w:ind w:firstLineChars="100" w:firstLine="240"/>
        <w:rPr>
          <w:rFonts w:ascii="宋体" w:hAnsi="宋体"/>
          <w:sz w:val="24"/>
          <w:szCs w:val="24"/>
        </w:rPr>
      </w:pPr>
      <w:r>
        <w:rPr>
          <w:rFonts w:ascii="宋体" w:hAnsi="宋体" w:hint="eastAsia"/>
          <w:sz w:val="24"/>
          <w:szCs w:val="24"/>
        </w:rPr>
        <w:t>9. 补充条款</w:t>
      </w:r>
    </w:p>
    <w:p w:rsidR="004F2FD5" w:rsidRDefault="009D30E4">
      <w:pPr>
        <w:snapToGrid w:val="0"/>
        <w:spacing w:line="544" w:lineRule="atLeast"/>
        <w:textAlignment w:val="baseline"/>
        <w:rPr>
          <w:rFonts w:ascii="宋体" w:hAnsi="宋体"/>
          <w:sz w:val="24"/>
          <w:szCs w:val="24"/>
          <w:u w:val="single"/>
        </w:rPr>
      </w:pPr>
      <w:r>
        <w:rPr>
          <w:rFonts w:ascii="宋体" w:hAnsi="宋体" w:hint="eastAsia"/>
          <w:sz w:val="24"/>
          <w:szCs w:val="24"/>
          <w:u w:val="single"/>
        </w:rPr>
        <w:t xml:space="preserve">  9.1、投标书中载明的项目总监及其他监理人员未经建设单位同意不得更换或缺席，否则委托人有权终止合同。</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9.2、工地现场实行签到制度，施工期</w:t>
      </w:r>
      <w:proofErr w:type="gramStart"/>
      <w:r>
        <w:rPr>
          <w:rFonts w:ascii="宋体" w:hAnsi="宋体" w:hint="eastAsia"/>
          <w:sz w:val="24"/>
          <w:szCs w:val="24"/>
          <w:u w:val="single"/>
        </w:rPr>
        <w:t>间项目</w:t>
      </w:r>
      <w:proofErr w:type="gramEnd"/>
      <w:r>
        <w:rPr>
          <w:rFonts w:ascii="宋体" w:hAnsi="宋体" w:hint="eastAsia"/>
          <w:sz w:val="24"/>
          <w:szCs w:val="24"/>
          <w:u w:val="single"/>
        </w:rPr>
        <w:t>总监每周在现场工作时间不得少于5天，未经建设单位同意每缺席一天支付违约金800元；</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其他监理人员每周在现场工作时间不得少于6天；未经建设单位同意每人每缺席一天支付违约金600元。</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9.3、如发现监理人员对施工单位有吃拿卡要行为，</w:t>
      </w:r>
      <w:proofErr w:type="gramStart"/>
      <w:r>
        <w:rPr>
          <w:rFonts w:ascii="宋体" w:hAnsi="宋体" w:hint="eastAsia"/>
          <w:sz w:val="24"/>
          <w:szCs w:val="24"/>
          <w:u w:val="single"/>
        </w:rPr>
        <w:t>委托方每发现</w:t>
      </w:r>
      <w:proofErr w:type="gramEnd"/>
      <w:r>
        <w:rPr>
          <w:rFonts w:ascii="宋体" w:hAnsi="宋体" w:hint="eastAsia"/>
          <w:sz w:val="24"/>
          <w:szCs w:val="24"/>
          <w:u w:val="single"/>
        </w:rPr>
        <w:t>一次将对监理方处以一万元罚金，罚金从监理费中扣除。</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9.4、如监理人在工程量签证时虚增工程量，委托人将对监理人处以虚增工程量2倍的罚款，罚款从监理费中扣除，同时取消监理人今后参加委托人所有工程监理的投标资格。</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9.5、如果工程质量达不到合同要求，扣除不合格部分的全部监理费用，并处以相同数额的罚款。</w:t>
      </w:r>
    </w:p>
    <w:p w:rsidR="004F2FD5" w:rsidRDefault="009D30E4">
      <w:pPr>
        <w:snapToGrid w:val="0"/>
        <w:spacing w:line="544" w:lineRule="atLeast"/>
        <w:ind w:firstLineChars="200" w:firstLine="480"/>
        <w:textAlignment w:val="baseline"/>
        <w:rPr>
          <w:rFonts w:ascii="宋体" w:hAnsi="宋体"/>
          <w:sz w:val="24"/>
          <w:szCs w:val="24"/>
          <w:u w:val="single"/>
        </w:rPr>
      </w:pPr>
      <w:r>
        <w:rPr>
          <w:rFonts w:ascii="宋体" w:hAnsi="宋体" w:hint="eastAsia"/>
          <w:sz w:val="24"/>
          <w:szCs w:val="24"/>
          <w:u w:val="single"/>
        </w:rPr>
        <w:t>9.6、发现施工单位使用不合格材料而监理人未阻止的，每次处罚监理人2000元。</w:t>
      </w:r>
    </w:p>
    <w:p w:rsidR="004F2FD5" w:rsidRDefault="009D30E4" w:rsidP="009D30E4">
      <w:pPr>
        <w:adjustRightInd w:val="0"/>
        <w:snapToGrid w:val="0"/>
        <w:spacing w:beforeLines="50" w:before="120" w:afterLines="50" w:after="120" w:line="360" w:lineRule="auto"/>
        <w:ind w:firstLineChars="200" w:firstLine="480"/>
        <w:rPr>
          <w:rFonts w:ascii="宋体" w:hAnsi="宋体"/>
          <w:sz w:val="24"/>
          <w:szCs w:val="24"/>
        </w:rPr>
      </w:pPr>
      <w:r>
        <w:rPr>
          <w:rFonts w:ascii="宋体" w:hAnsi="宋体" w:hint="eastAsia"/>
          <w:sz w:val="24"/>
          <w:szCs w:val="24"/>
          <w:u w:val="single"/>
        </w:rPr>
        <w:t>9.7、因为安全防护措施不符合要求造成施工过程中发生损失10000元以上安全事故的，每次处罚监理人1000—2000元。</w:t>
      </w:r>
    </w:p>
    <w:p w:rsidR="004F2FD5" w:rsidRDefault="009D30E4">
      <w:pPr>
        <w:pageBreakBefore/>
        <w:spacing w:line="360" w:lineRule="auto"/>
        <w:jc w:val="center"/>
        <w:rPr>
          <w:rFonts w:ascii="宋体" w:hAnsi="宋体"/>
          <w:b/>
          <w:bCs/>
          <w:sz w:val="24"/>
          <w:szCs w:val="24"/>
        </w:rPr>
      </w:pPr>
      <w:r>
        <w:rPr>
          <w:rFonts w:ascii="宋体" w:hAnsi="宋体" w:hint="eastAsia"/>
          <w:b/>
          <w:bCs/>
          <w:sz w:val="24"/>
          <w:szCs w:val="24"/>
        </w:rPr>
        <w:t>附录A  相关服务的范围和内容</w:t>
      </w:r>
    </w:p>
    <w:p w:rsidR="004F2FD5" w:rsidRDefault="009D30E4" w:rsidP="009D30E4">
      <w:pPr>
        <w:snapToGrid w:val="0"/>
        <w:spacing w:beforeLines="50" w:before="120" w:afterLines="50" w:after="120" w:line="360" w:lineRule="auto"/>
        <w:ind w:firstLineChars="400" w:firstLine="960"/>
        <w:rPr>
          <w:rFonts w:ascii="宋体" w:hAnsi="宋体"/>
          <w:kern w:val="0"/>
          <w:sz w:val="24"/>
          <w:szCs w:val="24"/>
        </w:rPr>
      </w:pPr>
      <w:r>
        <w:rPr>
          <w:rFonts w:ascii="宋体" w:hAnsi="宋体" w:hint="eastAsia"/>
          <w:kern w:val="0"/>
          <w:sz w:val="24"/>
          <w:szCs w:val="24"/>
        </w:rPr>
        <w:t>A-1 勘察阶段：</w:t>
      </w:r>
      <w:r>
        <w:rPr>
          <w:rFonts w:ascii="宋体" w:hAnsi="宋体" w:hint="eastAsia"/>
          <w:sz w:val="24"/>
          <w:szCs w:val="24"/>
          <w:u w:val="single"/>
        </w:rPr>
        <w:t xml:space="preserve">         /                               </w:t>
      </w:r>
    </w:p>
    <w:p w:rsidR="004F2FD5" w:rsidRDefault="009D30E4" w:rsidP="009D30E4">
      <w:pPr>
        <w:snapToGrid w:val="0"/>
        <w:spacing w:beforeLines="50" w:before="120" w:afterLines="50" w:after="120" w:line="360" w:lineRule="auto"/>
        <w:ind w:firstLineChars="400" w:firstLine="960"/>
        <w:rPr>
          <w:rFonts w:ascii="宋体" w:hAnsi="宋体"/>
          <w:kern w:val="0"/>
          <w:sz w:val="24"/>
          <w:szCs w:val="24"/>
        </w:rPr>
      </w:pPr>
      <w:r>
        <w:rPr>
          <w:rFonts w:ascii="宋体" w:hAnsi="宋体" w:hint="eastAsia"/>
          <w:kern w:val="0"/>
          <w:sz w:val="24"/>
          <w:szCs w:val="24"/>
        </w:rPr>
        <w:t>A-2 设计阶段：</w:t>
      </w:r>
      <w:r>
        <w:rPr>
          <w:rFonts w:ascii="宋体" w:hAnsi="宋体" w:hint="eastAsia"/>
          <w:sz w:val="24"/>
          <w:szCs w:val="24"/>
          <w:u w:val="single"/>
        </w:rPr>
        <w:t xml:space="preserve">           /                     </w:t>
      </w:r>
    </w:p>
    <w:p w:rsidR="004F2FD5" w:rsidRDefault="009D30E4" w:rsidP="009D30E4">
      <w:pPr>
        <w:snapToGrid w:val="0"/>
        <w:spacing w:beforeLines="50" w:before="120" w:afterLines="50" w:after="120" w:line="360" w:lineRule="auto"/>
        <w:ind w:firstLineChars="200" w:firstLine="480"/>
        <w:rPr>
          <w:rFonts w:ascii="宋体" w:hAnsi="宋体"/>
          <w:kern w:val="0"/>
          <w:sz w:val="24"/>
          <w:szCs w:val="24"/>
        </w:rPr>
      </w:pPr>
      <w:r>
        <w:rPr>
          <w:rFonts w:ascii="宋体" w:hAnsi="宋体" w:hint="eastAsia"/>
          <w:kern w:val="0"/>
          <w:sz w:val="24"/>
          <w:szCs w:val="24"/>
        </w:rPr>
        <w:t>A-3 保修阶段：</w:t>
      </w:r>
    </w:p>
    <w:p w:rsidR="004F2FD5" w:rsidRDefault="009D30E4" w:rsidP="009D30E4">
      <w:pPr>
        <w:snapToGrid w:val="0"/>
        <w:spacing w:beforeLines="50" w:before="120" w:afterLines="50" w:after="120" w:line="360" w:lineRule="auto"/>
        <w:ind w:firstLineChars="200" w:firstLine="480"/>
        <w:rPr>
          <w:rFonts w:ascii="宋体" w:hAnsi="宋体"/>
          <w:sz w:val="24"/>
          <w:szCs w:val="24"/>
        </w:rPr>
      </w:pPr>
      <w:r>
        <w:rPr>
          <w:rFonts w:ascii="宋体" w:hAnsi="宋体" w:hint="eastAsia"/>
          <w:sz w:val="24"/>
          <w:szCs w:val="24"/>
          <w:u w:val="single"/>
        </w:rPr>
        <w:t xml:space="preserve">审核批准维修方案，维修完成后进行验收  </w:t>
      </w:r>
      <w:r>
        <w:rPr>
          <w:rFonts w:ascii="宋体" w:hAnsi="宋体" w:hint="eastAsia"/>
          <w:sz w:val="24"/>
          <w:szCs w:val="24"/>
        </w:rPr>
        <w:t>。</w:t>
      </w:r>
    </w:p>
    <w:p w:rsidR="004F2FD5" w:rsidRDefault="009D30E4" w:rsidP="009D30E4">
      <w:pPr>
        <w:snapToGrid w:val="0"/>
        <w:spacing w:beforeLines="50" w:before="120" w:afterLines="50" w:after="120" w:line="360" w:lineRule="auto"/>
        <w:ind w:firstLineChars="400" w:firstLine="960"/>
        <w:rPr>
          <w:rFonts w:ascii="宋体" w:hAnsi="宋体"/>
          <w:sz w:val="24"/>
          <w:szCs w:val="24"/>
          <w:u w:val="single"/>
        </w:rPr>
      </w:pPr>
      <w:r>
        <w:rPr>
          <w:rFonts w:ascii="宋体" w:hAnsi="宋体" w:hint="eastAsia"/>
          <w:kern w:val="0"/>
          <w:sz w:val="24"/>
          <w:szCs w:val="24"/>
        </w:rPr>
        <w:t xml:space="preserve">A-4 </w:t>
      </w:r>
      <w:r>
        <w:rPr>
          <w:rFonts w:ascii="宋体" w:hAnsi="宋体" w:hint="eastAsia"/>
          <w:sz w:val="24"/>
          <w:szCs w:val="24"/>
        </w:rPr>
        <w:t>其他（专业技术咨询、外部协调工作等）：</w:t>
      </w:r>
    </w:p>
    <w:p w:rsidR="004F2FD5" w:rsidRDefault="009D30E4" w:rsidP="009D30E4">
      <w:pPr>
        <w:snapToGrid w:val="0"/>
        <w:spacing w:beforeLines="50" w:before="120" w:afterLines="50" w:after="120" w:line="360" w:lineRule="auto"/>
        <w:ind w:firstLineChars="400" w:firstLine="960"/>
        <w:rPr>
          <w:rFonts w:ascii="宋体" w:hAnsi="宋体"/>
          <w:sz w:val="24"/>
          <w:szCs w:val="24"/>
        </w:rPr>
      </w:pPr>
      <w:r>
        <w:rPr>
          <w:rFonts w:ascii="宋体" w:hAnsi="宋体" w:hint="eastAsia"/>
          <w:sz w:val="24"/>
          <w:szCs w:val="24"/>
          <w:u w:val="single"/>
        </w:rPr>
        <w:t xml:space="preserve">     /    </w:t>
      </w:r>
      <w:r>
        <w:rPr>
          <w:rFonts w:ascii="宋体" w:hAnsi="宋体" w:hint="eastAsia"/>
          <w:sz w:val="24"/>
          <w:szCs w:val="24"/>
        </w:rPr>
        <w:t>。</w:t>
      </w:r>
    </w:p>
    <w:p w:rsidR="004F2FD5" w:rsidRDefault="004F2FD5" w:rsidP="009D30E4">
      <w:pPr>
        <w:snapToGrid w:val="0"/>
        <w:spacing w:beforeLines="50" w:before="120" w:afterLines="50" w:after="120" w:line="360" w:lineRule="auto"/>
        <w:ind w:firstLineChars="200" w:firstLine="480"/>
        <w:rPr>
          <w:rFonts w:ascii="宋体" w:hAnsi="宋体"/>
          <w:sz w:val="24"/>
          <w:szCs w:val="24"/>
        </w:rPr>
      </w:pPr>
    </w:p>
    <w:p w:rsidR="004F2FD5" w:rsidRDefault="004F2FD5">
      <w:pPr>
        <w:spacing w:line="360" w:lineRule="auto"/>
        <w:rPr>
          <w:rFonts w:ascii="宋体" w:hAnsi="宋体"/>
          <w:sz w:val="24"/>
          <w:szCs w:val="24"/>
        </w:rPr>
      </w:pPr>
    </w:p>
    <w:p w:rsidR="004F2FD5" w:rsidRDefault="009D30E4">
      <w:pPr>
        <w:pageBreakBefore/>
        <w:spacing w:line="360" w:lineRule="auto"/>
        <w:jc w:val="center"/>
        <w:rPr>
          <w:rFonts w:ascii="宋体" w:hAnsi="宋体"/>
          <w:b/>
          <w:bCs/>
          <w:sz w:val="24"/>
          <w:szCs w:val="24"/>
        </w:rPr>
      </w:pPr>
      <w:r>
        <w:rPr>
          <w:rFonts w:ascii="宋体" w:hAnsi="宋体" w:hint="eastAsia"/>
          <w:b/>
          <w:bCs/>
          <w:sz w:val="24"/>
          <w:szCs w:val="24"/>
        </w:rPr>
        <w:t>附录B  委托人派遣的人员和提供的房屋、资料、设备</w:t>
      </w:r>
    </w:p>
    <w:p w:rsidR="004F2FD5" w:rsidRDefault="009D30E4" w:rsidP="009D30E4">
      <w:pPr>
        <w:spacing w:beforeLines="50" w:before="120" w:line="360" w:lineRule="auto"/>
        <w:rPr>
          <w:rFonts w:ascii="宋体" w:hAnsi="宋体"/>
          <w:b/>
          <w:bCs/>
          <w:kern w:val="0"/>
          <w:sz w:val="24"/>
          <w:szCs w:val="24"/>
        </w:rPr>
      </w:pPr>
      <w:r>
        <w:rPr>
          <w:rFonts w:ascii="宋体" w:hAnsi="宋体" w:hint="eastAsia"/>
          <w:b/>
          <w:bCs/>
          <w:kern w:val="0"/>
          <w:sz w:val="24"/>
          <w:szCs w:val="24"/>
        </w:rPr>
        <w:t>B-1  委托人派遣的人员</w:t>
      </w:r>
    </w:p>
    <w:tbl>
      <w:tblPr>
        <w:tblW w:w="0" w:type="auto"/>
        <w:tblLayout w:type="fixed"/>
        <w:tblLook w:val="04A0" w:firstRow="1" w:lastRow="0" w:firstColumn="1" w:lastColumn="0" w:noHBand="0" w:noVBand="1"/>
      </w:tblPr>
      <w:tblGrid>
        <w:gridCol w:w="2808"/>
        <w:gridCol w:w="1770"/>
        <w:gridCol w:w="2130"/>
        <w:gridCol w:w="1860"/>
      </w:tblGrid>
      <w:tr w:rsidR="004F2FD5">
        <w:tc>
          <w:tcPr>
            <w:tcW w:w="280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名称</w:t>
            </w:r>
          </w:p>
        </w:tc>
        <w:tc>
          <w:tcPr>
            <w:tcW w:w="1770"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数量</w:t>
            </w:r>
          </w:p>
        </w:tc>
        <w:tc>
          <w:tcPr>
            <w:tcW w:w="2130"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工作要求</w:t>
            </w:r>
          </w:p>
        </w:tc>
        <w:tc>
          <w:tcPr>
            <w:tcW w:w="1860"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提供时间</w:t>
            </w:r>
          </w:p>
        </w:tc>
      </w:tr>
      <w:tr w:rsidR="004F2FD5">
        <w:tc>
          <w:tcPr>
            <w:tcW w:w="280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 xml:space="preserve">1. 工程技术人员 </w:t>
            </w:r>
          </w:p>
        </w:tc>
        <w:tc>
          <w:tcPr>
            <w:tcW w:w="177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213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186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80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2. 辅助工作人员</w:t>
            </w:r>
          </w:p>
        </w:tc>
        <w:tc>
          <w:tcPr>
            <w:tcW w:w="177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213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186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80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3. 其他人员</w:t>
            </w:r>
          </w:p>
        </w:tc>
        <w:tc>
          <w:tcPr>
            <w:tcW w:w="177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213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186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808" w:type="dxa"/>
            <w:tcBorders>
              <w:top w:val="single" w:sz="4" w:space="0" w:color="auto"/>
              <w:left w:val="single" w:sz="4" w:space="0" w:color="auto"/>
              <w:bottom w:val="single" w:sz="4" w:space="0" w:color="auto"/>
              <w:right w:val="single" w:sz="4" w:space="0" w:color="auto"/>
            </w:tcBorders>
          </w:tcPr>
          <w:p w:rsidR="004F2FD5" w:rsidRDefault="004F2FD5">
            <w:pPr>
              <w:spacing w:line="360" w:lineRule="auto"/>
              <w:rPr>
                <w:rFonts w:ascii="宋体" w:hAnsi="宋体"/>
                <w:sz w:val="24"/>
                <w:szCs w:val="24"/>
              </w:rPr>
            </w:pPr>
          </w:p>
        </w:tc>
        <w:tc>
          <w:tcPr>
            <w:tcW w:w="177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213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186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bl>
    <w:p w:rsidR="004F2FD5" w:rsidRDefault="009D30E4" w:rsidP="009D30E4">
      <w:pPr>
        <w:spacing w:beforeLines="50" w:before="120" w:line="360" w:lineRule="auto"/>
        <w:rPr>
          <w:rFonts w:ascii="宋体" w:hAnsi="宋体"/>
          <w:b/>
          <w:bCs/>
          <w:kern w:val="0"/>
          <w:sz w:val="24"/>
          <w:szCs w:val="24"/>
        </w:rPr>
      </w:pPr>
      <w:bookmarkStart w:id="541" w:name="_Toc456102388"/>
      <w:bookmarkStart w:id="542" w:name="_Toc5167"/>
      <w:bookmarkEnd w:id="541"/>
      <w:r>
        <w:rPr>
          <w:rFonts w:ascii="宋体" w:hAnsi="宋体" w:hint="eastAsia"/>
          <w:b/>
          <w:bCs/>
          <w:kern w:val="0"/>
          <w:sz w:val="24"/>
          <w:szCs w:val="24"/>
        </w:rPr>
        <w:t>B-2  委托人提供的房屋</w:t>
      </w:r>
      <w:bookmarkEnd w:id="542"/>
    </w:p>
    <w:tbl>
      <w:tblPr>
        <w:tblW w:w="0" w:type="auto"/>
        <w:tblLayout w:type="fixed"/>
        <w:tblLook w:val="04A0" w:firstRow="1" w:lastRow="0" w:firstColumn="1" w:lastColumn="0" w:noHBand="0" w:noVBand="1"/>
      </w:tblPr>
      <w:tblGrid>
        <w:gridCol w:w="2448"/>
        <w:gridCol w:w="1771"/>
        <w:gridCol w:w="2268"/>
        <w:gridCol w:w="2081"/>
      </w:tblGrid>
      <w:tr w:rsidR="004F2FD5">
        <w:tc>
          <w:tcPr>
            <w:tcW w:w="244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名称</w:t>
            </w:r>
          </w:p>
        </w:tc>
        <w:tc>
          <w:tcPr>
            <w:tcW w:w="1771"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数量</w:t>
            </w:r>
          </w:p>
        </w:tc>
        <w:tc>
          <w:tcPr>
            <w:tcW w:w="2268"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面积</w:t>
            </w:r>
          </w:p>
        </w:tc>
        <w:tc>
          <w:tcPr>
            <w:tcW w:w="2081"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提供时间</w:t>
            </w:r>
          </w:p>
        </w:tc>
      </w:tr>
      <w:tr w:rsidR="004F2FD5">
        <w:tc>
          <w:tcPr>
            <w:tcW w:w="244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1. 办公用房</w:t>
            </w:r>
          </w:p>
        </w:tc>
        <w:tc>
          <w:tcPr>
            <w:tcW w:w="1771" w:type="dxa"/>
            <w:tcBorders>
              <w:top w:val="single" w:sz="4" w:space="0" w:color="auto"/>
              <w:left w:val="nil"/>
              <w:bottom w:val="single" w:sz="4" w:space="0" w:color="auto"/>
              <w:right w:val="single" w:sz="4" w:space="0" w:color="auto"/>
            </w:tcBorders>
          </w:tcPr>
          <w:p w:rsidR="004F2FD5" w:rsidRDefault="009D30E4">
            <w:pPr>
              <w:spacing w:line="360" w:lineRule="auto"/>
              <w:ind w:firstLineChars="150" w:firstLine="360"/>
              <w:rPr>
                <w:rFonts w:ascii="宋体" w:hAnsi="宋体"/>
                <w:sz w:val="24"/>
                <w:szCs w:val="24"/>
              </w:rPr>
            </w:pPr>
            <w:r>
              <w:rPr>
                <w:rFonts w:ascii="宋体" w:hAnsi="宋体" w:hint="eastAsia"/>
                <w:sz w:val="24"/>
                <w:szCs w:val="24"/>
              </w:rPr>
              <w:t xml:space="preserve">1间 </w:t>
            </w:r>
          </w:p>
        </w:tc>
        <w:tc>
          <w:tcPr>
            <w:tcW w:w="2268" w:type="dxa"/>
            <w:tcBorders>
              <w:top w:val="single" w:sz="4" w:space="0" w:color="auto"/>
              <w:left w:val="nil"/>
              <w:bottom w:val="single" w:sz="4" w:space="0" w:color="auto"/>
              <w:right w:val="single" w:sz="4" w:space="0" w:color="auto"/>
            </w:tcBorders>
          </w:tcPr>
          <w:p w:rsidR="004F2FD5" w:rsidRDefault="009D30E4">
            <w:pPr>
              <w:spacing w:line="360" w:lineRule="auto"/>
              <w:ind w:firstLineChars="100" w:firstLine="240"/>
              <w:rPr>
                <w:rFonts w:ascii="宋体" w:hAnsi="宋体"/>
                <w:sz w:val="24"/>
                <w:szCs w:val="24"/>
              </w:rPr>
            </w:pPr>
            <w:r>
              <w:rPr>
                <w:rFonts w:ascii="宋体" w:hAnsi="宋体" w:hint="eastAsia"/>
                <w:sz w:val="24"/>
                <w:szCs w:val="24"/>
              </w:rPr>
              <w:t xml:space="preserve"> 12平方米以上</w:t>
            </w:r>
          </w:p>
        </w:tc>
        <w:tc>
          <w:tcPr>
            <w:tcW w:w="2081" w:type="dxa"/>
            <w:tcBorders>
              <w:top w:val="single" w:sz="4" w:space="0" w:color="auto"/>
              <w:left w:val="nil"/>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工程开工至工程竣工</w:t>
            </w:r>
          </w:p>
        </w:tc>
      </w:tr>
      <w:tr w:rsidR="004F2FD5">
        <w:tc>
          <w:tcPr>
            <w:tcW w:w="244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2. 生活用房</w:t>
            </w:r>
          </w:p>
        </w:tc>
        <w:tc>
          <w:tcPr>
            <w:tcW w:w="1771" w:type="dxa"/>
            <w:tcBorders>
              <w:top w:val="single" w:sz="4" w:space="0" w:color="auto"/>
              <w:left w:val="nil"/>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无</w:t>
            </w:r>
          </w:p>
        </w:tc>
        <w:tc>
          <w:tcPr>
            <w:tcW w:w="2268"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2081"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44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dstrike/>
                <w:sz w:val="24"/>
                <w:szCs w:val="24"/>
              </w:rPr>
            </w:pPr>
            <w:r>
              <w:rPr>
                <w:rFonts w:ascii="宋体" w:hAnsi="宋体" w:hint="eastAsia"/>
                <w:sz w:val="24"/>
                <w:szCs w:val="24"/>
              </w:rPr>
              <w:t>3. 试验用房</w:t>
            </w:r>
          </w:p>
        </w:tc>
        <w:tc>
          <w:tcPr>
            <w:tcW w:w="1771" w:type="dxa"/>
            <w:tcBorders>
              <w:top w:val="single" w:sz="4" w:space="0" w:color="auto"/>
              <w:left w:val="nil"/>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无</w:t>
            </w:r>
          </w:p>
        </w:tc>
        <w:tc>
          <w:tcPr>
            <w:tcW w:w="2268"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2081"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44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4. 样品用房</w:t>
            </w:r>
          </w:p>
        </w:tc>
        <w:tc>
          <w:tcPr>
            <w:tcW w:w="1771" w:type="dxa"/>
            <w:tcBorders>
              <w:top w:val="single" w:sz="4" w:space="0" w:color="auto"/>
              <w:left w:val="nil"/>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无</w:t>
            </w:r>
          </w:p>
        </w:tc>
        <w:tc>
          <w:tcPr>
            <w:tcW w:w="2268"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2081"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44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用餐及其他生活条件</w:t>
            </w:r>
          </w:p>
        </w:tc>
        <w:tc>
          <w:tcPr>
            <w:tcW w:w="6120" w:type="dxa"/>
            <w:gridSpan w:val="3"/>
            <w:tcBorders>
              <w:top w:val="single" w:sz="4" w:space="0" w:color="auto"/>
              <w:left w:val="nil"/>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无</w:t>
            </w:r>
          </w:p>
        </w:tc>
      </w:tr>
    </w:tbl>
    <w:p w:rsidR="004F2FD5" w:rsidRDefault="009D30E4" w:rsidP="009D30E4">
      <w:pPr>
        <w:spacing w:beforeLines="50" w:before="120" w:line="360" w:lineRule="auto"/>
        <w:rPr>
          <w:rFonts w:ascii="宋体" w:hAnsi="宋体"/>
          <w:b/>
          <w:bCs/>
          <w:kern w:val="0"/>
          <w:sz w:val="24"/>
          <w:szCs w:val="24"/>
        </w:rPr>
      </w:pPr>
      <w:bookmarkStart w:id="543" w:name="_Toc456102389"/>
      <w:bookmarkStart w:id="544" w:name="_Toc10483"/>
      <w:bookmarkEnd w:id="543"/>
      <w:r>
        <w:rPr>
          <w:rFonts w:ascii="宋体" w:hAnsi="宋体" w:hint="eastAsia"/>
          <w:b/>
          <w:bCs/>
          <w:kern w:val="0"/>
          <w:sz w:val="24"/>
          <w:szCs w:val="24"/>
        </w:rPr>
        <w:t>B-3  委托人提供的资料</w:t>
      </w:r>
      <w:bookmarkEnd w:id="544"/>
    </w:p>
    <w:tbl>
      <w:tblPr>
        <w:tblW w:w="0" w:type="auto"/>
        <w:tblLayout w:type="fixed"/>
        <w:tblLook w:val="04A0" w:firstRow="1" w:lastRow="0" w:firstColumn="1" w:lastColumn="0" w:noHBand="0" w:noVBand="1"/>
      </w:tblPr>
      <w:tblGrid>
        <w:gridCol w:w="2802"/>
        <w:gridCol w:w="1491"/>
        <w:gridCol w:w="2147"/>
        <w:gridCol w:w="2082"/>
      </w:tblGrid>
      <w:tr w:rsidR="004F2FD5">
        <w:tc>
          <w:tcPr>
            <w:tcW w:w="2802"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名称</w:t>
            </w:r>
          </w:p>
        </w:tc>
        <w:tc>
          <w:tcPr>
            <w:tcW w:w="1491"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份数</w:t>
            </w:r>
          </w:p>
        </w:tc>
        <w:tc>
          <w:tcPr>
            <w:tcW w:w="2147"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提供时间</w:t>
            </w:r>
          </w:p>
        </w:tc>
        <w:tc>
          <w:tcPr>
            <w:tcW w:w="2082"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备注</w:t>
            </w:r>
          </w:p>
        </w:tc>
      </w:tr>
      <w:tr w:rsidR="004F2FD5">
        <w:tc>
          <w:tcPr>
            <w:tcW w:w="2802"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kern w:val="0"/>
                <w:sz w:val="24"/>
                <w:szCs w:val="24"/>
              </w:rPr>
            </w:pPr>
            <w:r>
              <w:rPr>
                <w:rFonts w:ascii="宋体" w:hAnsi="宋体" w:hint="eastAsia"/>
                <w:kern w:val="0"/>
                <w:sz w:val="24"/>
                <w:szCs w:val="24"/>
              </w:rPr>
              <w:t>1. 工程立项文件</w:t>
            </w:r>
          </w:p>
        </w:tc>
        <w:tc>
          <w:tcPr>
            <w:tcW w:w="1491"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1</w:t>
            </w:r>
          </w:p>
        </w:tc>
        <w:tc>
          <w:tcPr>
            <w:tcW w:w="2147"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c>
          <w:tcPr>
            <w:tcW w:w="2082"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r>
      <w:tr w:rsidR="004F2FD5">
        <w:tc>
          <w:tcPr>
            <w:tcW w:w="2802"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kern w:val="0"/>
                <w:sz w:val="24"/>
                <w:szCs w:val="24"/>
              </w:rPr>
            </w:pPr>
            <w:r>
              <w:rPr>
                <w:rFonts w:ascii="宋体" w:hAnsi="宋体" w:hint="eastAsia"/>
                <w:kern w:val="0"/>
                <w:sz w:val="24"/>
                <w:szCs w:val="24"/>
              </w:rPr>
              <w:t>2. 工程勘察文件</w:t>
            </w:r>
          </w:p>
        </w:tc>
        <w:tc>
          <w:tcPr>
            <w:tcW w:w="1491"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1</w:t>
            </w:r>
          </w:p>
        </w:tc>
        <w:tc>
          <w:tcPr>
            <w:tcW w:w="2147"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c>
          <w:tcPr>
            <w:tcW w:w="2082"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r>
      <w:tr w:rsidR="004F2FD5">
        <w:tc>
          <w:tcPr>
            <w:tcW w:w="2802"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kern w:val="0"/>
                <w:sz w:val="24"/>
                <w:szCs w:val="24"/>
              </w:rPr>
            </w:pPr>
            <w:r>
              <w:rPr>
                <w:rFonts w:ascii="宋体" w:hAnsi="宋体" w:hint="eastAsia"/>
                <w:kern w:val="0"/>
                <w:sz w:val="24"/>
                <w:szCs w:val="24"/>
              </w:rPr>
              <w:t>3. 工程设计及施工图纸</w:t>
            </w:r>
          </w:p>
        </w:tc>
        <w:tc>
          <w:tcPr>
            <w:tcW w:w="1491"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1</w:t>
            </w:r>
          </w:p>
        </w:tc>
        <w:tc>
          <w:tcPr>
            <w:tcW w:w="2147"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c>
          <w:tcPr>
            <w:tcW w:w="2082"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r>
      <w:tr w:rsidR="004F2FD5">
        <w:tc>
          <w:tcPr>
            <w:tcW w:w="2802"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kern w:val="0"/>
                <w:sz w:val="24"/>
                <w:szCs w:val="24"/>
              </w:rPr>
            </w:pPr>
            <w:r>
              <w:rPr>
                <w:rFonts w:ascii="宋体" w:hAnsi="宋体" w:hint="eastAsia"/>
                <w:kern w:val="0"/>
                <w:sz w:val="24"/>
                <w:szCs w:val="24"/>
              </w:rPr>
              <w:t>4. 工程承包合同及其他相关合同</w:t>
            </w:r>
          </w:p>
        </w:tc>
        <w:tc>
          <w:tcPr>
            <w:tcW w:w="1491"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1</w:t>
            </w:r>
          </w:p>
        </w:tc>
        <w:tc>
          <w:tcPr>
            <w:tcW w:w="2147"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c>
          <w:tcPr>
            <w:tcW w:w="2082"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r>
      <w:tr w:rsidR="004F2FD5">
        <w:tc>
          <w:tcPr>
            <w:tcW w:w="2802"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kern w:val="0"/>
                <w:sz w:val="24"/>
                <w:szCs w:val="24"/>
              </w:rPr>
            </w:pPr>
            <w:r>
              <w:rPr>
                <w:rFonts w:ascii="宋体" w:hAnsi="宋体" w:hint="eastAsia"/>
                <w:kern w:val="0"/>
                <w:sz w:val="24"/>
                <w:szCs w:val="24"/>
              </w:rPr>
              <w:t>5. 施工许可文件</w:t>
            </w:r>
          </w:p>
        </w:tc>
        <w:tc>
          <w:tcPr>
            <w:tcW w:w="1491"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1</w:t>
            </w:r>
          </w:p>
        </w:tc>
        <w:tc>
          <w:tcPr>
            <w:tcW w:w="2147"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c>
          <w:tcPr>
            <w:tcW w:w="2082"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r>
      <w:tr w:rsidR="004F2FD5">
        <w:tc>
          <w:tcPr>
            <w:tcW w:w="2802"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kern w:val="0"/>
                <w:sz w:val="24"/>
                <w:szCs w:val="24"/>
              </w:rPr>
            </w:pPr>
            <w:r>
              <w:rPr>
                <w:rFonts w:ascii="宋体" w:hAnsi="宋体" w:hint="eastAsia"/>
                <w:kern w:val="0"/>
                <w:sz w:val="24"/>
                <w:szCs w:val="24"/>
              </w:rPr>
              <w:t>6. 其他文件</w:t>
            </w:r>
          </w:p>
        </w:tc>
        <w:tc>
          <w:tcPr>
            <w:tcW w:w="1491"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kern w:val="0"/>
                <w:sz w:val="24"/>
                <w:szCs w:val="24"/>
              </w:rPr>
            </w:pPr>
            <w:r>
              <w:rPr>
                <w:rFonts w:ascii="宋体" w:hAnsi="宋体" w:hint="eastAsia"/>
                <w:kern w:val="0"/>
                <w:sz w:val="24"/>
                <w:szCs w:val="24"/>
              </w:rPr>
              <w:t>1</w:t>
            </w:r>
          </w:p>
        </w:tc>
        <w:tc>
          <w:tcPr>
            <w:tcW w:w="2147"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c>
          <w:tcPr>
            <w:tcW w:w="2082"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r>
      <w:tr w:rsidR="004F2FD5">
        <w:tc>
          <w:tcPr>
            <w:tcW w:w="2802" w:type="dxa"/>
            <w:tcBorders>
              <w:top w:val="single" w:sz="4" w:space="0" w:color="auto"/>
              <w:left w:val="single" w:sz="4" w:space="0" w:color="auto"/>
              <w:bottom w:val="single" w:sz="4" w:space="0" w:color="auto"/>
              <w:right w:val="single" w:sz="4" w:space="0" w:color="auto"/>
            </w:tcBorders>
          </w:tcPr>
          <w:p w:rsidR="004F2FD5" w:rsidRDefault="004F2FD5">
            <w:pPr>
              <w:spacing w:line="360" w:lineRule="auto"/>
              <w:rPr>
                <w:rFonts w:ascii="宋体" w:hAnsi="宋体"/>
                <w:kern w:val="0"/>
                <w:sz w:val="24"/>
                <w:szCs w:val="24"/>
              </w:rPr>
            </w:pPr>
          </w:p>
        </w:tc>
        <w:tc>
          <w:tcPr>
            <w:tcW w:w="1491"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c>
          <w:tcPr>
            <w:tcW w:w="2147"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c>
          <w:tcPr>
            <w:tcW w:w="2082"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kern w:val="0"/>
                <w:sz w:val="24"/>
                <w:szCs w:val="24"/>
              </w:rPr>
            </w:pPr>
          </w:p>
        </w:tc>
      </w:tr>
    </w:tbl>
    <w:p w:rsidR="004F2FD5" w:rsidRDefault="004F2FD5" w:rsidP="009D30E4">
      <w:pPr>
        <w:spacing w:beforeLines="50" w:before="120" w:line="360" w:lineRule="auto"/>
        <w:rPr>
          <w:rFonts w:ascii="宋体" w:hAnsi="宋体"/>
          <w:b/>
          <w:bCs/>
          <w:kern w:val="0"/>
          <w:sz w:val="24"/>
          <w:szCs w:val="24"/>
        </w:rPr>
      </w:pPr>
    </w:p>
    <w:p w:rsidR="004F2FD5" w:rsidRDefault="004F2FD5" w:rsidP="009D30E4">
      <w:pPr>
        <w:spacing w:beforeLines="50" w:before="120" w:line="360" w:lineRule="auto"/>
        <w:rPr>
          <w:rFonts w:ascii="宋体" w:hAnsi="宋体"/>
          <w:b/>
          <w:bCs/>
          <w:kern w:val="0"/>
          <w:sz w:val="24"/>
          <w:szCs w:val="24"/>
        </w:rPr>
      </w:pPr>
    </w:p>
    <w:p w:rsidR="004F2FD5" w:rsidRDefault="004F2FD5" w:rsidP="009D30E4">
      <w:pPr>
        <w:spacing w:beforeLines="50" w:before="120" w:line="360" w:lineRule="auto"/>
        <w:rPr>
          <w:rFonts w:ascii="宋体" w:hAnsi="宋体"/>
          <w:b/>
          <w:bCs/>
          <w:kern w:val="0"/>
          <w:sz w:val="24"/>
          <w:szCs w:val="24"/>
        </w:rPr>
      </w:pPr>
    </w:p>
    <w:p w:rsidR="004F2FD5" w:rsidRDefault="004F2FD5" w:rsidP="009D30E4">
      <w:pPr>
        <w:spacing w:beforeLines="50" w:before="120" w:line="360" w:lineRule="auto"/>
        <w:rPr>
          <w:rFonts w:ascii="宋体" w:hAnsi="宋体"/>
          <w:b/>
          <w:bCs/>
          <w:kern w:val="0"/>
          <w:sz w:val="24"/>
          <w:szCs w:val="24"/>
        </w:rPr>
      </w:pPr>
    </w:p>
    <w:p w:rsidR="004F2FD5" w:rsidRDefault="009D30E4" w:rsidP="009D30E4">
      <w:pPr>
        <w:spacing w:beforeLines="50" w:before="120" w:line="360" w:lineRule="auto"/>
        <w:rPr>
          <w:rFonts w:ascii="宋体" w:hAnsi="宋体"/>
          <w:b/>
          <w:bCs/>
          <w:kern w:val="0"/>
          <w:sz w:val="24"/>
          <w:szCs w:val="24"/>
        </w:rPr>
      </w:pPr>
      <w:r>
        <w:rPr>
          <w:rFonts w:ascii="宋体" w:hAnsi="宋体" w:hint="eastAsia"/>
          <w:b/>
          <w:bCs/>
          <w:kern w:val="0"/>
          <w:sz w:val="24"/>
          <w:szCs w:val="24"/>
        </w:rPr>
        <w:t>B-4 委托人提供的设备</w:t>
      </w:r>
    </w:p>
    <w:tbl>
      <w:tblPr>
        <w:tblW w:w="0" w:type="auto"/>
        <w:tblLayout w:type="fixed"/>
        <w:tblLook w:val="04A0" w:firstRow="1" w:lastRow="0" w:firstColumn="1" w:lastColumn="0" w:noHBand="0" w:noVBand="1"/>
      </w:tblPr>
      <w:tblGrid>
        <w:gridCol w:w="2988"/>
        <w:gridCol w:w="1590"/>
        <w:gridCol w:w="2130"/>
        <w:gridCol w:w="1860"/>
      </w:tblGrid>
      <w:tr w:rsidR="004F2FD5">
        <w:tc>
          <w:tcPr>
            <w:tcW w:w="298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名称</w:t>
            </w:r>
          </w:p>
        </w:tc>
        <w:tc>
          <w:tcPr>
            <w:tcW w:w="1590"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数量</w:t>
            </w:r>
          </w:p>
        </w:tc>
        <w:tc>
          <w:tcPr>
            <w:tcW w:w="2130"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型号与规格</w:t>
            </w:r>
          </w:p>
        </w:tc>
        <w:tc>
          <w:tcPr>
            <w:tcW w:w="1860" w:type="dxa"/>
            <w:tcBorders>
              <w:top w:val="single" w:sz="4" w:space="0" w:color="auto"/>
              <w:left w:val="nil"/>
              <w:bottom w:val="single" w:sz="4" w:space="0" w:color="auto"/>
              <w:right w:val="single" w:sz="4" w:space="0" w:color="auto"/>
            </w:tcBorders>
          </w:tcPr>
          <w:p w:rsidR="004F2FD5" w:rsidRDefault="009D30E4">
            <w:pPr>
              <w:spacing w:line="360" w:lineRule="auto"/>
              <w:jc w:val="center"/>
              <w:rPr>
                <w:rFonts w:ascii="宋体" w:hAnsi="宋体"/>
                <w:sz w:val="24"/>
                <w:szCs w:val="24"/>
              </w:rPr>
            </w:pPr>
            <w:r>
              <w:rPr>
                <w:rFonts w:ascii="宋体" w:hAnsi="宋体" w:hint="eastAsia"/>
                <w:sz w:val="24"/>
                <w:szCs w:val="24"/>
              </w:rPr>
              <w:t>提供时间</w:t>
            </w:r>
          </w:p>
        </w:tc>
      </w:tr>
      <w:tr w:rsidR="004F2FD5">
        <w:tc>
          <w:tcPr>
            <w:tcW w:w="298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1. 通讯设备</w:t>
            </w:r>
          </w:p>
        </w:tc>
        <w:tc>
          <w:tcPr>
            <w:tcW w:w="1590" w:type="dxa"/>
            <w:tcBorders>
              <w:top w:val="single" w:sz="4" w:space="0" w:color="auto"/>
              <w:left w:val="nil"/>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无</w:t>
            </w:r>
          </w:p>
        </w:tc>
        <w:tc>
          <w:tcPr>
            <w:tcW w:w="213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186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98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2. 办公设备</w:t>
            </w:r>
          </w:p>
        </w:tc>
        <w:tc>
          <w:tcPr>
            <w:tcW w:w="1590" w:type="dxa"/>
            <w:tcBorders>
              <w:top w:val="single" w:sz="4" w:space="0" w:color="auto"/>
              <w:left w:val="nil"/>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无</w:t>
            </w:r>
          </w:p>
        </w:tc>
        <w:tc>
          <w:tcPr>
            <w:tcW w:w="213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186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98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3. 交通工具</w:t>
            </w:r>
          </w:p>
        </w:tc>
        <w:tc>
          <w:tcPr>
            <w:tcW w:w="1590" w:type="dxa"/>
            <w:tcBorders>
              <w:top w:val="single" w:sz="4" w:space="0" w:color="auto"/>
              <w:left w:val="nil"/>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无</w:t>
            </w:r>
          </w:p>
        </w:tc>
        <w:tc>
          <w:tcPr>
            <w:tcW w:w="213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186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988" w:type="dxa"/>
            <w:tcBorders>
              <w:top w:val="single" w:sz="4" w:space="0" w:color="auto"/>
              <w:left w:val="single" w:sz="4" w:space="0" w:color="auto"/>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4. 检测和试验设备</w:t>
            </w:r>
          </w:p>
        </w:tc>
        <w:tc>
          <w:tcPr>
            <w:tcW w:w="1590" w:type="dxa"/>
            <w:tcBorders>
              <w:top w:val="single" w:sz="4" w:space="0" w:color="auto"/>
              <w:left w:val="nil"/>
              <w:bottom w:val="single" w:sz="4" w:space="0" w:color="auto"/>
              <w:right w:val="single" w:sz="4" w:space="0" w:color="auto"/>
            </w:tcBorders>
          </w:tcPr>
          <w:p w:rsidR="004F2FD5" w:rsidRDefault="009D30E4">
            <w:pPr>
              <w:spacing w:line="360" w:lineRule="auto"/>
              <w:rPr>
                <w:rFonts w:ascii="宋体" w:hAnsi="宋体"/>
                <w:sz w:val="24"/>
                <w:szCs w:val="24"/>
              </w:rPr>
            </w:pPr>
            <w:r>
              <w:rPr>
                <w:rFonts w:ascii="宋体" w:hAnsi="宋体" w:hint="eastAsia"/>
                <w:sz w:val="24"/>
                <w:szCs w:val="24"/>
              </w:rPr>
              <w:t>无</w:t>
            </w:r>
          </w:p>
        </w:tc>
        <w:tc>
          <w:tcPr>
            <w:tcW w:w="213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186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r w:rsidR="004F2FD5">
        <w:tc>
          <w:tcPr>
            <w:tcW w:w="2988" w:type="dxa"/>
            <w:tcBorders>
              <w:top w:val="single" w:sz="4" w:space="0" w:color="auto"/>
              <w:left w:val="single" w:sz="4" w:space="0" w:color="auto"/>
              <w:bottom w:val="single" w:sz="4" w:space="0" w:color="auto"/>
              <w:right w:val="single" w:sz="4" w:space="0" w:color="auto"/>
            </w:tcBorders>
          </w:tcPr>
          <w:p w:rsidR="004F2FD5" w:rsidRDefault="004F2FD5">
            <w:pPr>
              <w:spacing w:line="360" w:lineRule="auto"/>
              <w:rPr>
                <w:rFonts w:ascii="宋体" w:hAnsi="宋体"/>
                <w:sz w:val="24"/>
                <w:szCs w:val="24"/>
              </w:rPr>
            </w:pPr>
          </w:p>
        </w:tc>
        <w:tc>
          <w:tcPr>
            <w:tcW w:w="159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213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c>
          <w:tcPr>
            <w:tcW w:w="1860" w:type="dxa"/>
            <w:tcBorders>
              <w:top w:val="single" w:sz="4" w:space="0" w:color="auto"/>
              <w:left w:val="nil"/>
              <w:bottom w:val="single" w:sz="4" w:space="0" w:color="auto"/>
              <w:right w:val="single" w:sz="4" w:space="0" w:color="auto"/>
            </w:tcBorders>
          </w:tcPr>
          <w:p w:rsidR="004F2FD5" w:rsidRDefault="004F2FD5">
            <w:pPr>
              <w:spacing w:line="360" w:lineRule="auto"/>
              <w:rPr>
                <w:rFonts w:ascii="宋体" w:hAnsi="宋体"/>
                <w:sz w:val="24"/>
                <w:szCs w:val="24"/>
              </w:rPr>
            </w:pPr>
          </w:p>
        </w:tc>
      </w:tr>
    </w:tbl>
    <w:p w:rsidR="004F2FD5" w:rsidRDefault="004F2FD5">
      <w:pPr>
        <w:pStyle w:val="1"/>
        <w:spacing w:line="360" w:lineRule="auto"/>
        <w:rPr>
          <w:rFonts w:ascii="宋体" w:hAnsi="宋体" w:cs="宋体"/>
          <w:b w:val="0"/>
          <w:bCs w:val="0"/>
          <w:sz w:val="24"/>
          <w:szCs w:val="24"/>
        </w:rPr>
      </w:pPr>
    </w:p>
    <w:bookmarkEnd w:id="513"/>
    <w:p w:rsidR="004F2FD5" w:rsidRDefault="004F2FD5"/>
    <w:p w:rsidR="004F2FD5" w:rsidRDefault="004F2FD5">
      <w:pPr>
        <w:pStyle w:val="ab"/>
        <w:rPr>
          <w:color w:val="auto"/>
        </w:rPr>
      </w:pPr>
    </w:p>
    <w:p w:rsidR="004F2FD5" w:rsidRDefault="004F2FD5">
      <w:pPr>
        <w:pStyle w:val="21"/>
        <w:rPr>
          <w:color w:val="auto"/>
        </w:rPr>
      </w:pPr>
    </w:p>
    <w:p w:rsidR="004F2FD5" w:rsidRDefault="004F2FD5">
      <w:pPr>
        <w:pStyle w:val="21"/>
        <w:rPr>
          <w:color w:val="auto"/>
        </w:rPr>
      </w:pPr>
    </w:p>
    <w:p w:rsidR="004F2FD5" w:rsidRDefault="004F2FD5">
      <w:pPr>
        <w:pStyle w:val="21"/>
        <w:rPr>
          <w:color w:val="auto"/>
        </w:rPr>
      </w:pPr>
    </w:p>
    <w:p w:rsidR="004F2FD5" w:rsidRDefault="004F2FD5">
      <w:pPr>
        <w:pStyle w:val="21"/>
        <w:rPr>
          <w:color w:val="auto"/>
        </w:rPr>
      </w:pPr>
    </w:p>
    <w:p w:rsidR="004F2FD5" w:rsidRDefault="004F2FD5">
      <w:pPr>
        <w:pStyle w:val="21"/>
        <w:rPr>
          <w:color w:val="auto"/>
        </w:rPr>
      </w:pPr>
    </w:p>
    <w:bookmarkEnd w:id="514"/>
    <w:bookmarkEnd w:id="515"/>
    <w:bookmarkEnd w:id="516"/>
    <w:bookmarkEnd w:id="517"/>
    <w:bookmarkEnd w:id="518"/>
    <w:bookmarkEnd w:id="519"/>
    <w:bookmarkEnd w:id="520"/>
    <w:bookmarkEnd w:id="521"/>
    <w:p w:rsidR="004F2FD5" w:rsidRDefault="004F2FD5">
      <w:pPr>
        <w:jc w:val="center"/>
        <w:rPr>
          <w:rFonts w:ascii="宋体" w:hAnsi="宋体"/>
          <w:b/>
          <w:sz w:val="32"/>
          <w:szCs w:val="32"/>
        </w:rPr>
      </w:pPr>
    </w:p>
    <w:p w:rsidR="004F2FD5" w:rsidRDefault="004F2FD5">
      <w:pPr>
        <w:jc w:val="center"/>
        <w:rPr>
          <w:rFonts w:ascii="宋体" w:hAnsi="宋体"/>
          <w:b/>
          <w:sz w:val="32"/>
          <w:szCs w:val="32"/>
        </w:rPr>
      </w:pPr>
    </w:p>
    <w:p w:rsidR="004F2FD5" w:rsidRDefault="004F2FD5">
      <w:pPr>
        <w:jc w:val="center"/>
        <w:rPr>
          <w:rFonts w:ascii="宋体" w:hAnsi="宋体"/>
          <w:b/>
          <w:sz w:val="32"/>
          <w:szCs w:val="32"/>
        </w:rPr>
      </w:pPr>
    </w:p>
    <w:p w:rsidR="004F2FD5" w:rsidRDefault="004F2FD5">
      <w:pPr>
        <w:jc w:val="center"/>
        <w:rPr>
          <w:rFonts w:ascii="宋体" w:hAnsi="宋体"/>
          <w:b/>
          <w:sz w:val="32"/>
          <w:szCs w:val="32"/>
        </w:rPr>
      </w:pPr>
    </w:p>
    <w:p w:rsidR="004F2FD5" w:rsidRDefault="004F2FD5">
      <w:pPr>
        <w:jc w:val="center"/>
        <w:rPr>
          <w:rFonts w:ascii="宋体" w:hAnsi="宋体"/>
          <w:b/>
          <w:sz w:val="32"/>
          <w:szCs w:val="32"/>
        </w:rPr>
      </w:pPr>
    </w:p>
    <w:p w:rsidR="004F2FD5" w:rsidRDefault="004F2FD5">
      <w:pPr>
        <w:jc w:val="center"/>
        <w:rPr>
          <w:rFonts w:ascii="宋体" w:hAnsi="宋体"/>
          <w:b/>
          <w:sz w:val="32"/>
          <w:szCs w:val="32"/>
        </w:rPr>
      </w:pPr>
    </w:p>
    <w:p w:rsidR="004F2FD5" w:rsidRDefault="004F2FD5">
      <w:pPr>
        <w:jc w:val="center"/>
        <w:rPr>
          <w:rFonts w:ascii="宋体" w:hAnsi="宋体"/>
          <w:b/>
          <w:sz w:val="32"/>
          <w:szCs w:val="32"/>
        </w:rPr>
      </w:pPr>
    </w:p>
    <w:p w:rsidR="004F2FD5" w:rsidRDefault="004F2FD5">
      <w:pPr>
        <w:spacing w:line="360" w:lineRule="auto"/>
        <w:ind w:firstLineChars="200" w:firstLine="480"/>
        <w:jc w:val="left"/>
        <w:rPr>
          <w:rFonts w:ascii="宋体" w:hAnsi="宋体"/>
          <w:sz w:val="24"/>
        </w:rPr>
        <w:sectPr w:rsidR="004F2FD5">
          <w:headerReference w:type="default" r:id="rId13"/>
          <w:footerReference w:type="default" r:id="rId14"/>
          <w:pgSz w:w="11900" w:h="16840"/>
          <w:pgMar w:top="1440" w:right="1835" w:bottom="456" w:left="1420" w:header="0" w:footer="0" w:gutter="0"/>
          <w:cols w:space="720"/>
          <w:docGrid w:linePitch="360"/>
        </w:sectPr>
      </w:pPr>
    </w:p>
    <w:p w:rsidR="004F2FD5" w:rsidRDefault="009D30E4">
      <w:pPr>
        <w:wordWrap w:val="0"/>
        <w:topLinePunct/>
        <w:spacing w:beforeLines="100" w:before="312" w:afterLines="100" w:after="312"/>
        <w:jc w:val="center"/>
        <w:rPr>
          <w:rFonts w:ascii="宋体" w:eastAsia="宋体" w:hAnsi="宋体" w:cs="宋体"/>
          <w:b/>
          <w:bCs/>
          <w:kern w:val="44"/>
          <w:sz w:val="32"/>
          <w:szCs w:val="44"/>
        </w:rPr>
      </w:pPr>
      <w:bookmarkStart w:id="545" w:name="_Toc23774490"/>
      <w:r>
        <w:rPr>
          <w:rFonts w:ascii="宋体" w:eastAsia="宋体" w:hAnsi="宋体" w:cs="Courier New" w:hint="eastAsia"/>
          <w:b/>
          <w:bCs/>
          <w:sz w:val="30"/>
          <w:szCs w:val="30"/>
        </w:rPr>
        <w:t xml:space="preserve">               第五章  采购需求及相关要求</w:t>
      </w:r>
      <w:bookmarkStart w:id="546" w:name="_Toc3615"/>
      <w:bookmarkStart w:id="547" w:name="_Toc23774491"/>
      <w:bookmarkEnd w:id="512"/>
      <w:bookmarkEnd w:id="545"/>
      <w:r>
        <w:rPr>
          <w:rFonts w:ascii="宋体" w:eastAsia="宋体" w:hAnsi="宋体" w:cs="宋体" w:hint="eastAsia"/>
          <w:b/>
          <w:bCs/>
          <w:kern w:val="44"/>
          <w:sz w:val="32"/>
          <w:szCs w:val="44"/>
        </w:rPr>
        <w:t xml:space="preserve">                 </w:t>
      </w:r>
    </w:p>
    <w:p w:rsidR="004F2FD5" w:rsidRDefault="009D30E4" w:rsidP="009D30E4">
      <w:pPr>
        <w:spacing w:line="500" w:lineRule="exact"/>
        <w:ind w:firstLineChars="800" w:firstLine="2570"/>
        <w:rPr>
          <w:rFonts w:ascii="宋体" w:eastAsia="宋体" w:hAnsi="宋体" w:cs="Courier New"/>
          <w:b/>
          <w:bCs/>
          <w:sz w:val="32"/>
          <w:szCs w:val="32"/>
        </w:rPr>
      </w:pPr>
      <w:r>
        <w:rPr>
          <w:rFonts w:ascii="宋体" w:eastAsia="宋体" w:hAnsi="宋体" w:cs="宋体" w:hint="eastAsia"/>
          <w:b/>
          <w:bCs/>
          <w:kern w:val="44"/>
          <w:sz w:val="32"/>
          <w:szCs w:val="44"/>
        </w:rPr>
        <w:t>监理任务范围及监理大纲</w:t>
      </w:r>
    </w:p>
    <w:p w:rsidR="004F2FD5" w:rsidRDefault="009D30E4">
      <w:pPr>
        <w:spacing w:line="500" w:lineRule="exact"/>
        <w:rPr>
          <w:rFonts w:ascii="宋体" w:eastAsia="宋体" w:hAnsi="宋体" w:cs="宋体"/>
          <w:b/>
          <w:bCs/>
          <w:sz w:val="24"/>
          <w:szCs w:val="24"/>
        </w:rPr>
      </w:pPr>
      <w:r>
        <w:rPr>
          <w:rFonts w:ascii="宋体" w:eastAsia="宋体" w:hAnsi="宋体" w:cs="宋体" w:hint="eastAsia"/>
          <w:b/>
          <w:bCs/>
          <w:sz w:val="24"/>
          <w:szCs w:val="24"/>
        </w:rPr>
        <w:t>（一）监理任务范围</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本工程建设监理的主要内容是控制工程建设的投资、工程质量、安全和建设工期。进行工程建设合同管理和信息管理，协调有关单位间的工作关系。监理单位受项目法人委托服务范围如下：</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1、施工监理</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1.1 参与分项、分部工程、关键工序和隐蔽工程的质量检查和验收。</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1.2 审查施工单位选择的分包单位、试验单位的资质并认可。</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1.3 审查施工单位提交的施工组织设计、施工技术方案。</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1.4 审查施工单位制定的网络计划，定期检查网络计划执行情况。根据实际情况督促审查施工单位调整网络计划，使其能够按期完工。</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1.5 审查施工单位开工申请报告。</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1.6 审查施工单位质保体系和</w:t>
      </w:r>
      <w:proofErr w:type="gramStart"/>
      <w:r>
        <w:rPr>
          <w:rFonts w:ascii="宋体" w:eastAsia="宋体" w:hAnsi="宋体" w:cs="宋体" w:hint="eastAsia"/>
          <w:sz w:val="24"/>
          <w:szCs w:val="24"/>
        </w:rPr>
        <w:t>质保</w:t>
      </w:r>
      <w:proofErr w:type="gramEnd"/>
      <w:r>
        <w:rPr>
          <w:rFonts w:ascii="宋体" w:eastAsia="宋体" w:hAnsi="宋体" w:cs="宋体" w:hint="eastAsia"/>
          <w:sz w:val="24"/>
          <w:szCs w:val="24"/>
        </w:rPr>
        <w:t>手册并监督实施。</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1.7 检查现场施工人员中特殊工种持证上岗情况。</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1.8 检查施工现场原材料、构件的采购、入库、保管、领用等管理制度及其执行情况。</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1.9 参加主要设备的现场开箱检查。对设备保管提出监理意见。</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1.10 遇到威胁安全的重大问题时,有权下达“暂停施工”的通知,并通报业主.</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1.11 审查施工单位工程结算书.工程付款必须有总监理工程师签字.</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1.12 监督施工合同的履行,维护业主和施工单位的正当权益.</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1.13 当发现工程设计不符合国家颁布的建设工程质量标准时,应书面报告业主并提出建议.</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2、监理资料的整理</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 xml:space="preserve">编制整理监理工作的各种文件、通知、记录、检测资料、图纸等,合同完成或终止时移交给业主. </w:t>
      </w:r>
    </w:p>
    <w:p w:rsidR="004F2FD5" w:rsidRDefault="009D30E4">
      <w:pPr>
        <w:spacing w:line="500" w:lineRule="exact"/>
        <w:rPr>
          <w:rFonts w:ascii="宋体" w:eastAsia="宋体" w:hAnsi="宋体" w:cs="宋体"/>
          <w:b/>
          <w:bCs/>
          <w:sz w:val="24"/>
          <w:szCs w:val="24"/>
        </w:rPr>
      </w:pPr>
      <w:bookmarkStart w:id="548" w:name="_Toc148782776"/>
      <w:bookmarkStart w:id="549" w:name="_Toc76438890"/>
      <w:bookmarkStart w:id="550" w:name="_Toc287171997"/>
      <w:bookmarkEnd w:id="548"/>
      <w:bookmarkEnd w:id="549"/>
      <w:r>
        <w:rPr>
          <w:rFonts w:ascii="宋体" w:eastAsia="宋体" w:hAnsi="宋体" w:cs="宋体" w:hint="eastAsia"/>
          <w:b/>
          <w:bCs/>
          <w:sz w:val="24"/>
          <w:szCs w:val="24"/>
        </w:rPr>
        <w:t>（二）监理工作大纲</w:t>
      </w:r>
      <w:bookmarkEnd w:id="550"/>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1、工程质量控制：</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监理单位必须对工程质量进行严格控制。要求从原材料进场到成品完成全过程的进程质量控制。对材料、设备、施工工艺、施工技术等方面进行全面检查，杜绝不合格产品出现。</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2、工程工期控制：</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严格按合同工期控制工程施工工期，负责审查施工单位制定的网络计划，定期检查网络计划执行情况。根据实际情况督促审查施工单位调整网络计划，使其能够按期完工。</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3、工程投资控制：</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严格控制各项工程变更，审查工程变更的合理性。一般不得突破工程预算，负责合格项目的验收签证，以此作为业主审查承包商工程</w:t>
      </w:r>
      <w:proofErr w:type="gramStart"/>
      <w:r>
        <w:rPr>
          <w:rFonts w:ascii="宋体" w:eastAsia="宋体" w:hAnsi="宋体" w:cs="宋体" w:hint="eastAsia"/>
          <w:sz w:val="24"/>
          <w:szCs w:val="24"/>
        </w:rPr>
        <w:t>量支付</w:t>
      </w:r>
      <w:proofErr w:type="gramEnd"/>
      <w:r>
        <w:rPr>
          <w:rFonts w:ascii="宋体" w:eastAsia="宋体" w:hAnsi="宋体" w:cs="宋体" w:hint="eastAsia"/>
          <w:sz w:val="24"/>
          <w:szCs w:val="24"/>
        </w:rPr>
        <w:t>其工程款的基本依据。</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4、工程安全控制：</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工程安全控制措施得力，不留隐患。</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5、工程合同管理、信息管理及协调有关单位的工作关系：</w:t>
      </w:r>
    </w:p>
    <w:p w:rsidR="004F2FD5" w:rsidRDefault="009D30E4" w:rsidP="009D30E4">
      <w:pPr>
        <w:spacing w:line="500" w:lineRule="exact"/>
        <w:ind w:firstLineChars="247" w:firstLine="593"/>
        <w:rPr>
          <w:rFonts w:ascii="宋体" w:eastAsia="宋体" w:hAnsi="宋体" w:cs="宋体"/>
          <w:sz w:val="24"/>
          <w:szCs w:val="24"/>
        </w:rPr>
      </w:pPr>
      <w:r>
        <w:rPr>
          <w:rFonts w:ascii="宋体" w:eastAsia="宋体" w:hAnsi="宋体" w:cs="宋体" w:hint="eastAsia"/>
          <w:sz w:val="24"/>
          <w:szCs w:val="24"/>
        </w:rPr>
        <w:t>工程现场的施工单位必须接受监理单位的监督管理。要求监理单位协调好现场各有关单位的关系，处理解决各单位之间因工程施工而出现的矛盾和问题，协助业主办理与工程相关的所有手续。</w:t>
      </w:r>
    </w:p>
    <w:p w:rsidR="004F2FD5" w:rsidRDefault="004F2FD5">
      <w:pPr>
        <w:wordWrap w:val="0"/>
        <w:topLinePunct/>
        <w:spacing w:beforeLines="100" w:before="312" w:afterLines="100" w:after="312" w:line="360" w:lineRule="auto"/>
        <w:jc w:val="center"/>
        <w:outlineLvl w:val="0"/>
        <w:rPr>
          <w:rFonts w:ascii="宋体" w:eastAsia="宋体" w:hAnsi="宋体" w:cs="Courier New"/>
          <w:b/>
          <w:bCs/>
          <w:sz w:val="32"/>
          <w:szCs w:val="32"/>
        </w:rPr>
      </w:pPr>
    </w:p>
    <w:p w:rsidR="004F2FD5" w:rsidRDefault="004F2FD5">
      <w:pPr>
        <w:wordWrap w:val="0"/>
        <w:topLinePunct/>
        <w:spacing w:beforeLines="100" w:before="312" w:afterLines="100" w:after="312" w:line="360" w:lineRule="auto"/>
        <w:jc w:val="center"/>
        <w:outlineLvl w:val="0"/>
        <w:rPr>
          <w:rFonts w:ascii="宋体" w:eastAsia="宋体" w:hAnsi="宋体" w:cs="Courier New"/>
          <w:b/>
          <w:bCs/>
          <w:sz w:val="32"/>
          <w:szCs w:val="32"/>
        </w:rPr>
      </w:pPr>
    </w:p>
    <w:p w:rsidR="004F2FD5" w:rsidRDefault="004F2FD5">
      <w:pPr>
        <w:wordWrap w:val="0"/>
        <w:topLinePunct/>
        <w:spacing w:beforeLines="100" w:before="312" w:afterLines="100" w:after="312" w:line="360" w:lineRule="auto"/>
        <w:jc w:val="center"/>
        <w:outlineLvl w:val="0"/>
        <w:rPr>
          <w:rFonts w:ascii="宋体" w:eastAsia="宋体" w:hAnsi="宋体" w:cs="Courier New"/>
          <w:b/>
          <w:bCs/>
          <w:sz w:val="32"/>
          <w:szCs w:val="32"/>
        </w:rPr>
      </w:pPr>
    </w:p>
    <w:p w:rsidR="004F2FD5" w:rsidRDefault="004F2FD5">
      <w:pPr>
        <w:wordWrap w:val="0"/>
        <w:topLinePunct/>
        <w:spacing w:beforeLines="100" w:before="312" w:afterLines="100" w:after="312" w:line="360" w:lineRule="auto"/>
        <w:jc w:val="center"/>
        <w:outlineLvl w:val="0"/>
        <w:rPr>
          <w:rFonts w:ascii="宋体" w:eastAsia="宋体" w:hAnsi="宋体" w:cs="Courier New"/>
          <w:b/>
          <w:bCs/>
          <w:sz w:val="32"/>
          <w:szCs w:val="32"/>
        </w:rPr>
      </w:pPr>
    </w:p>
    <w:p w:rsidR="004F2FD5" w:rsidRDefault="004F2FD5">
      <w:pPr>
        <w:wordWrap w:val="0"/>
        <w:topLinePunct/>
        <w:spacing w:beforeLines="100" w:before="312" w:afterLines="100" w:after="312" w:line="360" w:lineRule="auto"/>
        <w:jc w:val="center"/>
        <w:outlineLvl w:val="0"/>
        <w:rPr>
          <w:rFonts w:ascii="宋体" w:eastAsia="宋体" w:hAnsi="宋体" w:cs="Courier New"/>
          <w:b/>
          <w:bCs/>
          <w:sz w:val="32"/>
          <w:szCs w:val="32"/>
        </w:rPr>
      </w:pPr>
    </w:p>
    <w:p w:rsidR="004F2FD5" w:rsidRDefault="004F2FD5">
      <w:pPr>
        <w:wordWrap w:val="0"/>
        <w:topLinePunct/>
        <w:spacing w:beforeLines="100" w:before="312" w:afterLines="100" w:after="312" w:line="360" w:lineRule="auto"/>
        <w:outlineLvl w:val="0"/>
        <w:rPr>
          <w:rFonts w:ascii="宋体" w:eastAsia="宋体" w:hAnsi="宋体" w:cs="Courier New"/>
          <w:b/>
          <w:bCs/>
          <w:sz w:val="32"/>
          <w:szCs w:val="32"/>
        </w:rPr>
      </w:pPr>
    </w:p>
    <w:p w:rsidR="004F2FD5" w:rsidRDefault="009D30E4">
      <w:pPr>
        <w:numPr>
          <w:ilvl w:val="0"/>
          <w:numId w:val="10"/>
        </w:numPr>
        <w:wordWrap w:val="0"/>
        <w:topLinePunct/>
        <w:spacing w:beforeLines="100" w:before="312" w:afterLines="100" w:after="312" w:line="360" w:lineRule="auto"/>
        <w:jc w:val="center"/>
        <w:outlineLvl w:val="0"/>
        <w:rPr>
          <w:rFonts w:ascii="宋体" w:eastAsia="宋体" w:hAnsi="宋体" w:cs="Courier New"/>
          <w:b/>
          <w:bCs/>
          <w:sz w:val="32"/>
          <w:szCs w:val="32"/>
        </w:rPr>
      </w:pPr>
      <w:r>
        <w:rPr>
          <w:rFonts w:ascii="宋体" w:eastAsia="宋体" w:hAnsi="宋体" w:cs="Courier New" w:hint="eastAsia"/>
          <w:b/>
          <w:bCs/>
          <w:sz w:val="32"/>
          <w:szCs w:val="32"/>
        </w:rPr>
        <w:t xml:space="preserve"> 响应文件格式</w:t>
      </w:r>
      <w:bookmarkEnd w:id="494"/>
      <w:bookmarkEnd w:id="546"/>
      <w:bookmarkEnd w:id="547"/>
      <w:r>
        <w:rPr>
          <w:rFonts w:ascii="宋体" w:eastAsia="宋体" w:hAnsi="宋体" w:cs="Courier New" w:hint="eastAsia"/>
          <w:b/>
          <w:bCs/>
          <w:sz w:val="32"/>
          <w:szCs w:val="32"/>
        </w:rPr>
        <w:t xml:space="preserve"> </w:t>
      </w:r>
    </w:p>
    <w:p w:rsidR="004F2FD5" w:rsidRDefault="004F2FD5">
      <w:pPr>
        <w:wordWrap w:val="0"/>
        <w:topLinePunct/>
        <w:spacing w:beforeLines="100" w:before="312" w:afterLines="50" w:after="156" w:line="360" w:lineRule="auto"/>
        <w:rPr>
          <w:rFonts w:ascii="宋体" w:eastAsia="宋体" w:hAnsi="宋体" w:cs="宋体"/>
          <w:szCs w:val="21"/>
        </w:rPr>
      </w:pPr>
      <w:bookmarkStart w:id="551" w:name="_Toc265572092"/>
      <w:bookmarkStart w:id="552" w:name="_Toc22029"/>
    </w:p>
    <w:bookmarkEnd w:id="551"/>
    <w:bookmarkEnd w:id="552"/>
    <w:p w:rsidR="004F2FD5" w:rsidRDefault="009D30E4">
      <w:pPr>
        <w:keepNext/>
        <w:keepLines/>
        <w:wordWrap w:val="0"/>
        <w:topLinePunct/>
        <w:spacing w:line="416" w:lineRule="auto"/>
        <w:jc w:val="center"/>
        <w:outlineLvl w:val="1"/>
        <w:rPr>
          <w:rFonts w:ascii="宋体" w:eastAsia="宋体" w:hAnsi="宋体" w:cs="宋体"/>
          <w:b/>
          <w:bCs/>
          <w:sz w:val="44"/>
          <w:szCs w:val="44"/>
        </w:rPr>
      </w:pPr>
      <w:r>
        <w:rPr>
          <w:rFonts w:ascii="宋体" w:eastAsia="宋体" w:hAnsi="宋体" w:cs="宋体" w:hint="eastAsia"/>
          <w:b/>
          <w:bCs/>
          <w:sz w:val="44"/>
          <w:szCs w:val="44"/>
        </w:rPr>
        <w:t>（项目名称及标段）</w:t>
      </w:r>
    </w:p>
    <w:p w:rsidR="004F2FD5" w:rsidRDefault="004F2FD5">
      <w:pPr>
        <w:wordWrap w:val="0"/>
        <w:topLinePunct/>
        <w:spacing w:beforeLines="100" w:before="312" w:afterLines="100" w:after="312" w:line="360" w:lineRule="auto"/>
        <w:jc w:val="center"/>
        <w:rPr>
          <w:rFonts w:ascii="宋体" w:eastAsia="宋体" w:hAnsi="宋体" w:cs="Courier New"/>
          <w:b/>
          <w:bCs/>
          <w:sz w:val="84"/>
          <w:szCs w:val="84"/>
        </w:rPr>
      </w:pPr>
    </w:p>
    <w:p w:rsidR="004F2FD5" w:rsidRDefault="009D30E4">
      <w:pPr>
        <w:wordWrap w:val="0"/>
        <w:topLinePunct/>
        <w:spacing w:beforeLines="100" w:before="312" w:afterLines="100" w:after="312" w:line="360" w:lineRule="auto"/>
        <w:jc w:val="center"/>
        <w:rPr>
          <w:rFonts w:ascii="宋体" w:eastAsia="宋体" w:hAnsi="宋体" w:cs="Courier New"/>
          <w:b/>
          <w:bCs/>
          <w:sz w:val="84"/>
          <w:szCs w:val="84"/>
        </w:rPr>
      </w:pPr>
      <w:r>
        <w:rPr>
          <w:rFonts w:ascii="宋体" w:eastAsia="宋体" w:hAnsi="宋体" w:cs="Courier New" w:hint="eastAsia"/>
          <w:b/>
          <w:bCs/>
          <w:sz w:val="84"/>
          <w:szCs w:val="84"/>
        </w:rPr>
        <w:t>响应文件</w:t>
      </w:r>
    </w:p>
    <w:p w:rsidR="004F2FD5" w:rsidRDefault="009D30E4">
      <w:pPr>
        <w:wordWrap w:val="0"/>
        <w:topLinePunct/>
        <w:spacing w:beforeLines="100" w:before="312" w:afterLines="100" w:after="312" w:line="360" w:lineRule="auto"/>
        <w:ind w:firstLineChars="1050" w:firstLine="2940"/>
        <w:rPr>
          <w:rFonts w:ascii="宋体" w:eastAsia="宋体" w:hAnsi="宋体" w:cs="Courier New"/>
          <w:b/>
          <w:bCs/>
          <w:sz w:val="30"/>
          <w:szCs w:val="30"/>
        </w:rPr>
      </w:pPr>
      <w:r>
        <w:rPr>
          <w:rFonts w:ascii="宋体" w:eastAsia="宋体" w:hAnsi="宋体" w:cs="Courier New" w:hint="eastAsia"/>
          <w:sz w:val="28"/>
          <w:szCs w:val="28"/>
        </w:rPr>
        <w:t>项目编号：</w:t>
      </w:r>
    </w:p>
    <w:p w:rsidR="004F2FD5" w:rsidRDefault="004F2FD5">
      <w:pPr>
        <w:wordWrap w:val="0"/>
        <w:topLinePunct/>
        <w:spacing w:beforeLines="100" w:before="312" w:afterLines="100" w:after="312" w:line="360" w:lineRule="auto"/>
        <w:jc w:val="center"/>
        <w:rPr>
          <w:rFonts w:ascii="宋体" w:eastAsia="宋体" w:hAnsi="宋体" w:cs="Courier New"/>
          <w:bCs/>
          <w:sz w:val="32"/>
          <w:szCs w:val="21"/>
        </w:rPr>
      </w:pPr>
    </w:p>
    <w:p w:rsidR="004F2FD5" w:rsidRDefault="004F2FD5">
      <w:pPr>
        <w:wordWrap w:val="0"/>
        <w:topLinePunct/>
        <w:spacing w:beforeLines="100" w:before="312" w:afterLines="100" w:after="312" w:line="360" w:lineRule="auto"/>
        <w:jc w:val="center"/>
        <w:rPr>
          <w:rFonts w:ascii="宋体" w:eastAsia="宋体" w:hAnsi="宋体" w:cs="Courier New"/>
          <w:b/>
          <w:bCs/>
          <w:sz w:val="32"/>
          <w:szCs w:val="21"/>
          <w:u w:val="single"/>
        </w:rPr>
      </w:pPr>
    </w:p>
    <w:p w:rsidR="004F2FD5" w:rsidRDefault="004F2FD5">
      <w:pPr>
        <w:wordWrap w:val="0"/>
        <w:topLinePunct/>
        <w:spacing w:beforeLines="100" w:before="312" w:afterLines="100" w:after="312" w:line="360" w:lineRule="auto"/>
        <w:jc w:val="center"/>
        <w:rPr>
          <w:rFonts w:ascii="宋体" w:eastAsia="宋体" w:hAnsi="宋体" w:cs="Courier New"/>
          <w:b/>
          <w:bCs/>
          <w:sz w:val="32"/>
          <w:szCs w:val="21"/>
          <w:u w:val="single"/>
        </w:rPr>
      </w:pPr>
    </w:p>
    <w:p w:rsidR="004F2FD5" w:rsidRDefault="004F2FD5">
      <w:pPr>
        <w:wordWrap w:val="0"/>
        <w:topLinePunct/>
        <w:spacing w:beforeLines="100" w:before="312" w:afterLines="100" w:after="312" w:line="360" w:lineRule="auto"/>
        <w:jc w:val="center"/>
        <w:rPr>
          <w:rFonts w:ascii="宋体" w:eastAsia="宋体" w:hAnsi="宋体" w:cs="Courier New"/>
          <w:b/>
          <w:bCs/>
          <w:sz w:val="32"/>
          <w:szCs w:val="21"/>
          <w:u w:val="single"/>
        </w:rPr>
      </w:pPr>
    </w:p>
    <w:p w:rsidR="004F2FD5" w:rsidRDefault="009D30E4">
      <w:pPr>
        <w:wordWrap w:val="0"/>
        <w:topLinePunct/>
        <w:spacing w:beforeLines="100" w:before="312" w:afterLines="100" w:after="312" w:line="360" w:lineRule="auto"/>
        <w:jc w:val="center"/>
        <w:rPr>
          <w:rFonts w:ascii="宋体" w:eastAsia="宋体" w:hAnsi="宋体" w:cs="Courier New"/>
          <w:b/>
          <w:bCs/>
          <w:sz w:val="32"/>
          <w:szCs w:val="21"/>
          <w:u w:val="single"/>
        </w:rPr>
      </w:pPr>
      <w:r>
        <w:rPr>
          <w:rFonts w:ascii="宋体" w:eastAsia="宋体" w:hAnsi="宋体" w:cs="Courier New" w:hint="eastAsia"/>
          <w:b/>
          <w:bCs/>
          <w:sz w:val="32"/>
          <w:szCs w:val="21"/>
        </w:rPr>
        <w:t>供  应  商：</w:t>
      </w:r>
      <w:r>
        <w:rPr>
          <w:rFonts w:ascii="宋体" w:eastAsia="宋体" w:hAnsi="宋体" w:cs="Courier New" w:hint="eastAsia"/>
          <w:b/>
          <w:bCs/>
          <w:sz w:val="32"/>
          <w:szCs w:val="21"/>
          <w:u w:val="single"/>
        </w:rPr>
        <w:t xml:space="preserve">                 </w:t>
      </w:r>
      <w:r>
        <w:rPr>
          <w:rFonts w:ascii="宋体" w:eastAsia="宋体" w:hAnsi="宋体" w:cs="Courier New" w:hint="eastAsia"/>
          <w:b/>
          <w:bCs/>
          <w:sz w:val="32"/>
          <w:szCs w:val="21"/>
        </w:rPr>
        <w:t>（盖单位章）</w:t>
      </w:r>
    </w:p>
    <w:p w:rsidR="004F2FD5" w:rsidRDefault="009D30E4">
      <w:pPr>
        <w:wordWrap w:val="0"/>
        <w:topLinePunct/>
        <w:spacing w:beforeLines="100" w:before="312" w:afterLines="100" w:after="312" w:line="360" w:lineRule="auto"/>
        <w:jc w:val="center"/>
        <w:rPr>
          <w:rFonts w:ascii="宋体" w:eastAsia="宋体" w:hAnsi="宋体" w:cs="Courier New"/>
          <w:b/>
          <w:bCs/>
          <w:sz w:val="30"/>
          <w:szCs w:val="30"/>
        </w:rPr>
      </w:pPr>
      <w:r>
        <w:rPr>
          <w:rFonts w:ascii="宋体" w:eastAsia="宋体" w:hAnsi="宋体" w:cs="Courier New" w:hint="eastAsia"/>
          <w:b/>
          <w:bCs/>
          <w:sz w:val="30"/>
          <w:szCs w:val="30"/>
        </w:rPr>
        <w:t>法定代表人：</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（签字或盖章）</w:t>
      </w:r>
    </w:p>
    <w:p w:rsidR="004F2FD5" w:rsidRDefault="009D30E4">
      <w:pPr>
        <w:wordWrap w:val="0"/>
        <w:topLinePunct/>
        <w:spacing w:beforeLines="100" w:before="312" w:afterLines="100" w:after="312" w:line="360" w:lineRule="auto"/>
        <w:jc w:val="center"/>
        <w:rPr>
          <w:rFonts w:ascii="宋体" w:eastAsia="宋体" w:hAnsi="宋体" w:cs="Courier New"/>
          <w:b/>
          <w:bCs/>
          <w:sz w:val="30"/>
          <w:szCs w:val="30"/>
        </w:rPr>
      </w:pPr>
      <w:r>
        <w:rPr>
          <w:rFonts w:ascii="宋体" w:eastAsia="宋体" w:hAnsi="宋体" w:cs="Courier New" w:hint="eastAsia"/>
          <w:b/>
          <w:bCs/>
          <w:sz w:val="30"/>
          <w:szCs w:val="30"/>
        </w:rPr>
        <w:t>日      期：</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 xml:space="preserve"> 年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月</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日</w:t>
      </w:r>
    </w:p>
    <w:p w:rsidR="004F2FD5" w:rsidRDefault="009D30E4">
      <w:pPr>
        <w:widowControl/>
        <w:jc w:val="left"/>
        <w:rPr>
          <w:rFonts w:ascii="宋体" w:eastAsia="宋体" w:hAnsi="宋体" w:cs="Courier New"/>
          <w:b/>
          <w:bCs/>
          <w:sz w:val="30"/>
          <w:szCs w:val="30"/>
        </w:rPr>
      </w:pPr>
      <w:r>
        <w:rPr>
          <w:rFonts w:ascii="宋体" w:eastAsia="宋体" w:hAnsi="宋体" w:cs="Courier New"/>
          <w:b/>
          <w:bCs/>
          <w:sz w:val="30"/>
          <w:szCs w:val="30"/>
        </w:rPr>
        <w:br w:type="page"/>
      </w:r>
    </w:p>
    <w:p w:rsidR="004F2FD5" w:rsidRDefault="009D30E4">
      <w:pPr>
        <w:widowControl/>
        <w:jc w:val="left"/>
        <w:rPr>
          <w:rFonts w:ascii="宋体" w:eastAsia="宋体" w:hAnsi="宋体" w:cs="Courier New"/>
          <w:b/>
          <w:bCs/>
          <w:sz w:val="28"/>
          <w:szCs w:val="30"/>
        </w:rPr>
      </w:pPr>
      <w:r>
        <w:rPr>
          <w:rFonts w:ascii="宋体" w:eastAsia="宋体" w:hAnsi="宋体" w:cs="Courier New" w:hint="eastAsia"/>
          <w:b/>
          <w:bCs/>
          <w:sz w:val="28"/>
          <w:szCs w:val="30"/>
        </w:rPr>
        <w:t>一、报价函及报价函附录</w:t>
      </w:r>
    </w:p>
    <w:p w:rsidR="004F2FD5" w:rsidRDefault="009D30E4">
      <w:pPr>
        <w:widowControl/>
        <w:jc w:val="left"/>
        <w:rPr>
          <w:rFonts w:ascii="宋体" w:eastAsia="宋体" w:hAnsi="宋体" w:cs="Courier New"/>
          <w:b/>
          <w:bCs/>
          <w:sz w:val="28"/>
          <w:szCs w:val="30"/>
        </w:rPr>
      </w:pPr>
      <w:r>
        <w:rPr>
          <w:rFonts w:ascii="宋体" w:eastAsia="宋体" w:hAnsi="宋体" w:cs="Courier New" w:hint="eastAsia"/>
          <w:b/>
          <w:bCs/>
          <w:sz w:val="28"/>
          <w:szCs w:val="30"/>
        </w:rPr>
        <w:t>二、法定代表人身份证明</w:t>
      </w:r>
    </w:p>
    <w:p w:rsidR="004F2FD5" w:rsidRDefault="009D30E4">
      <w:pPr>
        <w:widowControl/>
        <w:jc w:val="left"/>
        <w:rPr>
          <w:rFonts w:ascii="宋体" w:eastAsia="宋体" w:hAnsi="宋体" w:cs="Courier New"/>
          <w:b/>
          <w:bCs/>
          <w:sz w:val="28"/>
          <w:szCs w:val="30"/>
        </w:rPr>
      </w:pPr>
      <w:r>
        <w:rPr>
          <w:rFonts w:ascii="宋体" w:eastAsia="宋体" w:hAnsi="宋体" w:cs="Courier New" w:hint="eastAsia"/>
          <w:b/>
          <w:bCs/>
          <w:sz w:val="28"/>
          <w:szCs w:val="30"/>
        </w:rPr>
        <w:t>三、</w:t>
      </w:r>
      <w:r>
        <w:rPr>
          <w:rFonts w:ascii="宋体" w:eastAsia="宋体" w:hAnsi="宋体" w:cs="Courier New"/>
          <w:b/>
          <w:bCs/>
          <w:sz w:val="28"/>
          <w:szCs w:val="30"/>
        </w:rPr>
        <w:t>授权委托书</w:t>
      </w:r>
    </w:p>
    <w:p w:rsidR="004F2FD5" w:rsidRDefault="009D30E4">
      <w:pPr>
        <w:widowControl/>
        <w:jc w:val="left"/>
        <w:rPr>
          <w:rFonts w:ascii="宋体" w:eastAsia="宋体" w:hAnsi="宋体" w:cs="Courier New"/>
          <w:b/>
          <w:bCs/>
          <w:sz w:val="28"/>
          <w:szCs w:val="30"/>
        </w:rPr>
      </w:pPr>
      <w:r>
        <w:rPr>
          <w:rFonts w:ascii="宋体" w:eastAsia="宋体" w:hAnsi="宋体" w:cs="Courier New" w:hint="eastAsia"/>
          <w:b/>
          <w:bCs/>
          <w:sz w:val="28"/>
          <w:szCs w:val="30"/>
        </w:rPr>
        <w:t>四、</w:t>
      </w:r>
      <w:r>
        <w:rPr>
          <w:rFonts w:ascii="宋体" w:eastAsia="宋体" w:hAnsi="宋体" w:cs="Courier New"/>
          <w:b/>
          <w:bCs/>
          <w:sz w:val="28"/>
          <w:szCs w:val="30"/>
        </w:rPr>
        <w:t>供应商资格证明文件</w:t>
      </w:r>
    </w:p>
    <w:p w:rsidR="004F2FD5" w:rsidRDefault="009D30E4">
      <w:pPr>
        <w:widowControl/>
        <w:jc w:val="left"/>
        <w:rPr>
          <w:rFonts w:ascii="宋体" w:eastAsia="宋体" w:hAnsi="宋体" w:cs="Courier New"/>
          <w:b/>
          <w:bCs/>
          <w:sz w:val="28"/>
          <w:szCs w:val="30"/>
        </w:rPr>
      </w:pPr>
      <w:r>
        <w:rPr>
          <w:rFonts w:ascii="宋体" w:eastAsia="宋体" w:hAnsi="宋体" w:cs="Courier New" w:hint="eastAsia"/>
          <w:b/>
          <w:bCs/>
          <w:sz w:val="28"/>
          <w:szCs w:val="30"/>
        </w:rPr>
        <w:t>五、监理大纲</w:t>
      </w:r>
    </w:p>
    <w:p w:rsidR="004F2FD5" w:rsidRDefault="009D30E4">
      <w:pPr>
        <w:widowControl/>
        <w:jc w:val="left"/>
        <w:rPr>
          <w:rFonts w:ascii="宋体" w:eastAsia="宋体" w:hAnsi="宋体" w:cs="Courier New"/>
          <w:b/>
          <w:bCs/>
          <w:sz w:val="28"/>
          <w:szCs w:val="30"/>
        </w:rPr>
      </w:pPr>
      <w:r>
        <w:rPr>
          <w:rFonts w:ascii="宋体" w:eastAsia="宋体" w:hAnsi="宋体" w:cs="Courier New" w:hint="eastAsia"/>
          <w:b/>
          <w:bCs/>
          <w:sz w:val="28"/>
          <w:szCs w:val="30"/>
        </w:rPr>
        <w:t>六、</w:t>
      </w:r>
      <w:r>
        <w:rPr>
          <w:rFonts w:ascii="宋体" w:eastAsia="宋体" w:hAnsi="宋体" w:cs="Courier New"/>
          <w:b/>
          <w:bCs/>
          <w:sz w:val="28"/>
          <w:szCs w:val="30"/>
        </w:rPr>
        <w:t>项目管理机构</w:t>
      </w:r>
    </w:p>
    <w:p w:rsidR="004F2FD5" w:rsidRDefault="009D30E4">
      <w:pPr>
        <w:widowControl/>
        <w:jc w:val="left"/>
        <w:rPr>
          <w:rFonts w:ascii="宋体" w:eastAsia="宋体" w:hAnsi="宋体" w:cs="Courier New"/>
          <w:b/>
          <w:bCs/>
          <w:sz w:val="28"/>
          <w:szCs w:val="30"/>
        </w:rPr>
      </w:pPr>
      <w:r>
        <w:rPr>
          <w:rFonts w:ascii="宋体" w:eastAsia="宋体" w:hAnsi="宋体" w:cs="Courier New" w:hint="eastAsia"/>
          <w:b/>
          <w:bCs/>
          <w:sz w:val="28"/>
          <w:szCs w:val="30"/>
        </w:rPr>
        <w:t>七、</w:t>
      </w:r>
      <w:r>
        <w:rPr>
          <w:rFonts w:ascii="宋体" w:eastAsia="宋体" w:hAnsi="宋体" w:cs="Courier New"/>
          <w:b/>
          <w:bCs/>
          <w:sz w:val="28"/>
          <w:szCs w:val="30"/>
        </w:rPr>
        <w:t>近年完成的类似项目清单</w:t>
      </w:r>
    </w:p>
    <w:p w:rsidR="004F2FD5" w:rsidRDefault="009D30E4">
      <w:pPr>
        <w:widowControl/>
        <w:jc w:val="left"/>
        <w:rPr>
          <w:rFonts w:ascii="宋体" w:eastAsia="宋体" w:hAnsi="宋体" w:cs="Courier New"/>
          <w:b/>
          <w:bCs/>
          <w:sz w:val="28"/>
          <w:szCs w:val="30"/>
        </w:rPr>
      </w:pPr>
      <w:r>
        <w:rPr>
          <w:rFonts w:ascii="宋体" w:eastAsia="宋体" w:hAnsi="宋体" w:cs="Courier New" w:hint="eastAsia"/>
          <w:b/>
          <w:bCs/>
          <w:sz w:val="28"/>
          <w:szCs w:val="30"/>
        </w:rPr>
        <w:t>八、</w:t>
      </w:r>
      <w:r>
        <w:rPr>
          <w:rFonts w:ascii="宋体" w:eastAsia="宋体" w:hAnsi="宋体" w:cs="Courier New"/>
          <w:b/>
          <w:bCs/>
          <w:sz w:val="28"/>
          <w:szCs w:val="30"/>
        </w:rPr>
        <w:t>磋商文件要求提供的其它资料</w:t>
      </w:r>
    </w:p>
    <w:p w:rsidR="004F2FD5" w:rsidRDefault="009D30E4">
      <w:pPr>
        <w:widowControl/>
        <w:jc w:val="left"/>
        <w:rPr>
          <w:rFonts w:ascii="宋体" w:eastAsia="宋体" w:hAnsi="宋体" w:cs="Courier New"/>
          <w:b/>
          <w:bCs/>
          <w:sz w:val="28"/>
          <w:szCs w:val="30"/>
        </w:rPr>
      </w:pPr>
      <w:r>
        <w:rPr>
          <w:rFonts w:ascii="宋体" w:eastAsia="宋体" w:hAnsi="宋体" w:cs="Courier New" w:hint="eastAsia"/>
          <w:b/>
          <w:bCs/>
          <w:sz w:val="28"/>
          <w:szCs w:val="30"/>
        </w:rPr>
        <w:t>九、</w:t>
      </w:r>
      <w:r>
        <w:rPr>
          <w:rFonts w:ascii="宋体" w:eastAsia="宋体" w:hAnsi="宋体" w:cs="Courier New"/>
          <w:b/>
          <w:bCs/>
          <w:sz w:val="28"/>
          <w:szCs w:val="30"/>
        </w:rPr>
        <w:t>供应商认为有必要提供的其它资料</w:t>
      </w:r>
    </w:p>
    <w:p w:rsidR="004F2FD5" w:rsidRDefault="009D30E4">
      <w:pPr>
        <w:widowControl/>
        <w:jc w:val="left"/>
        <w:rPr>
          <w:rFonts w:ascii="宋体" w:eastAsia="宋体" w:hAnsi="宋体" w:cs="Times New Roman"/>
          <w:b/>
          <w:sz w:val="28"/>
          <w:szCs w:val="28"/>
          <w:lang w:val="zh-CN"/>
        </w:rPr>
      </w:pPr>
      <w:r>
        <w:rPr>
          <w:rFonts w:ascii="宋体" w:eastAsia="宋体" w:hAnsi="宋体" w:cs="Courier New"/>
          <w:b/>
          <w:bCs/>
          <w:sz w:val="30"/>
          <w:szCs w:val="30"/>
        </w:rPr>
        <w:br w:type="page"/>
      </w:r>
    </w:p>
    <w:p w:rsidR="004F2FD5" w:rsidRDefault="009D30E4" w:rsidP="009D30E4">
      <w:pPr>
        <w:keepNext/>
        <w:keepLines/>
        <w:tabs>
          <w:tab w:val="left" w:pos="840"/>
        </w:tabs>
        <w:wordWrap w:val="0"/>
        <w:topLinePunct/>
        <w:spacing w:line="360" w:lineRule="auto"/>
        <w:ind w:firstLineChars="1200" w:firstLine="3373"/>
        <w:outlineLvl w:val="1"/>
        <w:rPr>
          <w:rFonts w:ascii="宋体" w:eastAsia="宋体" w:hAnsi="宋体" w:cs="宋体"/>
          <w:bCs/>
          <w:sz w:val="28"/>
          <w:szCs w:val="28"/>
        </w:rPr>
      </w:pPr>
      <w:r>
        <w:rPr>
          <w:rFonts w:ascii="宋体" w:eastAsia="宋体" w:hAnsi="宋体" w:cs="Times New Roman" w:hint="eastAsia"/>
          <w:b/>
          <w:sz w:val="28"/>
          <w:szCs w:val="28"/>
          <w:lang w:val="zh-CN"/>
        </w:rPr>
        <w:t>一、报价函及报价函附录</w:t>
      </w:r>
    </w:p>
    <w:p w:rsidR="004F2FD5" w:rsidRDefault="009D30E4">
      <w:pPr>
        <w:jc w:val="center"/>
        <w:rPr>
          <w:rFonts w:ascii="宋体" w:eastAsia="宋体" w:hAnsi="宋体" w:cs="宋体"/>
          <w:b/>
          <w:bCs/>
          <w:sz w:val="24"/>
          <w:szCs w:val="24"/>
        </w:rPr>
      </w:pPr>
      <w:r>
        <w:rPr>
          <w:rFonts w:ascii="宋体" w:eastAsia="宋体" w:hAnsi="宋体" w:cs="宋体" w:hint="eastAsia"/>
          <w:b/>
          <w:bCs/>
          <w:sz w:val="24"/>
          <w:szCs w:val="24"/>
        </w:rPr>
        <w:t>（一）</w:t>
      </w:r>
      <w:r>
        <w:rPr>
          <w:rFonts w:ascii="宋体" w:eastAsia="宋体" w:hAnsi="宋体" w:cs="Times New Roman" w:hint="eastAsia"/>
          <w:b/>
          <w:sz w:val="28"/>
          <w:szCs w:val="28"/>
          <w:lang w:val="zh-CN"/>
        </w:rPr>
        <w:t>报价函</w:t>
      </w:r>
    </w:p>
    <w:p w:rsidR="004F2FD5" w:rsidRDefault="009D30E4" w:rsidP="009D30E4">
      <w:pPr>
        <w:widowControl/>
        <w:tabs>
          <w:tab w:val="left" w:pos="0"/>
        </w:tabs>
        <w:wordWrap w:val="0"/>
        <w:topLinePunct/>
        <w:spacing w:before="100" w:beforeAutospacing="1" w:line="440" w:lineRule="exact"/>
        <w:ind w:leftChars="150" w:left="315"/>
        <w:jc w:val="left"/>
        <w:rPr>
          <w:rFonts w:ascii="宋体" w:eastAsia="宋体" w:hAnsi="宋体" w:cs="宋体"/>
          <w:kern w:val="0"/>
          <w:sz w:val="28"/>
          <w:szCs w:val="28"/>
        </w:rPr>
      </w:pPr>
      <w:r>
        <w:rPr>
          <w:rFonts w:ascii="宋体" w:eastAsia="宋体" w:hAnsi="宋体" w:cs="宋体" w:hint="eastAsia"/>
          <w:kern w:val="0"/>
          <w:sz w:val="28"/>
          <w:szCs w:val="28"/>
          <w:u w:val="single"/>
        </w:rPr>
        <w:tab/>
        <w:t xml:space="preserve">       （采购人名称）</w:t>
      </w:r>
      <w:r>
        <w:rPr>
          <w:rFonts w:ascii="宋体" w:eastAsia="宋体" w:hAnsi="宋体" w:cs="宋体" w:hint="eastAsia"/>
          <w:kern w:val="0"/>
          <w:sz w:val="28"/>
          <w:szCs w:val="28"/>
        </w:rPr>
        <w:t>：</w:t>
      </w:r>
    </w:p>
    <w:p w:rsidR="004F2FD5" w:rsidRDefault="009D30E4" w:rsidP="009D30E4">
      <w:pPr>
        <w:widowControl/>
        <w:tabs>
          <w:tab w:val="left" w:pos="0"/>
        </w:tabs>
        <w:wordWrap w:val="0"/>
        <w:topLinePunct/>
        <w:spacing w:before="100" w:beforeAutospacing="1" w:line="440" w:lineRule="exact"/>
        <w:ind w:leftChars="150" w:left="315"/>
        <w:jc w:val="left"/>
        <w:rPr>
          <w:rFonts w:ascii="宋体" w:eastAsia="宋体" w:hAnsi="宋体" w:cs="宋体"/>
          <w:kern w:val="0"/>
          <w:sz w:val="28"/>
          <w:szCs w:val="28"/>
        </w:rPr>
      </w:pPr>
      <w:r>
        <w:rPr>
          <w:rFonts w:ascii="宋体" w:eastAsia="宋体" w:hAnsi="宋体" w:cs="宋体" w:hint="eastAsia"/>
          <w:kern w:val="0"/>
          <w:sz w:val="28"/>
          <w:szCs w:val="28"/>
        </w:rPr>
        <w:t>1、我方已仔细研究了</w:t>
      </w:r>
      <w:r>
        <w:rPr>
          <w:rFonts w:ascii="宋体" w:eastAsia="宋体" w:hAnsi="宋体" w:cs="宋体" w:hint="eastAsia"/>
          <w:kern w:val="0"/>
          <w:sz w:val="28"/>
          <w:szCs w:val="28"/>
          <w:u w:val="single"/>
        </w:rPr>
        <w:t xml:space="preserve">    （项目名称及标段）</w:t>
      </w:r>
      <w:r>
        <w:rPr>
          <w:rFonts w:ascii="宋体" w:eastAsia="宋体" w:hAnsi="宋体" w:cs="宋体" w:hint="eastAsia"/>
          <w:kern w:val="0"/>
          <w:sz w:val="28"/>
          <w:szCs w:val="28"/>
        </w:rPr>
        <w:t>磋商文件的全部内容，我方愿意以</w:t>
      </w:r>
      <w:r>
        <w:rPr>
          <w:rFonts w:ascii="宋体" w:eastAsia="宋体" w:hAnsi="宋体" w:cs="宋体" w:hint="eastAsia"/>
          <w:color w:val="000000" w:themeColor="text1"/>
          <w:kern w:val="0"/>
          <w:sz w:val="28"/>
          <w:szCs w:val="28"/>
          <w:u w:val="single"/>
        </w:rPr>
        <w:t xml:space="preserve">         元</w:t>
      </w:r>
      <w:r>
        <w:rPr>
          <w:rFonts w:ascii="宋体" w:eastAsia="宋体" w:hAnsi="宋体" w:cs="宋体" w:hint="eastAsia"/>
          <w:kern w:val="0"/>
          <w:sz w:val="28"/>
          <w:szCs w:val="28"/>
        </w:rPr>
        <w:t>的报价，完成所有实施监理服务项目，遵照招标文件的要求承担本合同工程施工及其质量保修阶段的监理，监理期限：</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w:t>
      </w:r>
      <w:r>
        <w:rPr>
          <w:rFonts w:ascii="宋体" w:eastAsia="宋体" w:hAnsi="宋体" w:cs="宋体" w:hint="eastAsia"/>
          <w:sz w:val="28"/>
          <w:szCs w:val="28"/>
        </w:rPr>
        <w:t>质量标准</w:t>
      </w:r>
      <w:r>
        <w:rPr>
          <w:rFonts w:ascii="宋体" w:eastAsia="宋体" w:hAnsi="宋体" w:cs="宋体" w:hint="eastAsia"/>
          <w:kern w:val="0"/>
          <w:sz w:val="28"/>
          <w:szCs w:val="28"/>
          <w:u w:val="single"/>
        </w:rPr>
        <w:tab/>
        <w:t xml:space="preserve">            </w:t>
      </w:r>
      <w:r>
        <w:rPr>
          <w:rFonts w:ascii="宋体" w:eastAsia="宋体" w:hAnsi="宋体" w:cs="宋体" w:hint="eastAsia"/>
          <w:kern w:val="0"/>
          <w:sz w:val="28"/>
          <w:szCs w:val="28"/>
        </w:rPr>
        <w:t>。</w:t>
      </w:r>
    </w:p>
    <w:p w:rsidR="004F2FD5" w:rsidRDefault="009D30E4" w:rsidP="009D30E4">
      <w:pPr>
        <w:widowControl/>
        <w:tabs>
          <w:tab w:val="left" w:pos="0"/>
        </w:tabs>
        <w:wordWrap w:val="0"/>
        <w:topLinePunct/>
        <w:spacing w:before="100" w:beforeAutospacing="1" w:line="440" w:lineRule="exact"/>
        <w:ind w:leftChars="150" w:left="315"/>
        <w:jc w:val="left"/>
        <w:rPr>
          <w:rFonts w:ascii="宋体" w:eastAsia="宋体" w:hAnsi="宋体" w:cs="宋体"/>
          <w:kern w:val="0"/>
          <w:sz w:val="28"/>
          <w:szCs w:val="28"/>
        </w:rPr>
      </w:pPr>
      <w:r>
        <w:rPr>
          <w:rFonts w:ascii="宋体" w:eastAsia="宋体" w:hAnsi="宋体" w:cs="宋体" w:hint="eastAsia"/>
          <w:kern w:val="0"/>
          <w:sz w:val="28"/>
          <w:szCs w:val="28"/>
        </w:rPr>
        <w:t>2、我方承诺在投标有效期内不修改、撤销响应文件。</w:t>
      </w:r>
    </w:p>
    <w:p w:rsidR="004F2FD5" w:rsidRDefault="009D30E4" w:rsidP="009D30E4">
      <w:pPr>
        <w:widowControl/>
        <w:tabs>
          <w:tab w:val="left" w:pos="0"/>
        </w:tabs>
        <w:wordWrap w:val="0"/>
        <w:topLinePunct/>
        <w:spacing w:before="100" w:beforeAutospacing="1" w:line="440" w:lineRule="exact"/>
        <w:ind w:leftChars="150" w:left="315"/>
        <w:jc w:val="left"/>
        <w:rPr>
          <w:rFonts w:ascii="宋体" w:eastAsia="宋体" w:hAnsi="宋体" w:cs="宋体"/>
          <w:kern w:val="0"/>
          <w:sz w:val="28"/>
          <w:szCs w:val="28"/>
        </w:rPr>
      </w:pPr>
      <w:r>
        <w:rPr>
          <w:rFonts w:ascii="宋体" w:eastAsia="宋体" w:hAnsi="宋体" w:cs="宋体" w:hint="eastAsia"/>
          <w:kern w:val="0"/>
          <w:sz w:val="28"/>
          <w:szCs w:val="28"/>
        </w:rPr>
        <w:t>3、如果我方成交：</w:t>
      </w:r>
    </w:p>
    <w:p w:rsidR="004F2FD5" w:rsidRDefault="009D30E4" w:rsidP="009D30E4">
      <w:pPr>
        <w:widowControl/>
        <w:tabs>
          <w:tab w:val="left" w:pos="0"/>
        </w:tabs>
        <w:wordWrap w:val="0"/>
        <w:topLinePunct/>
        <w:spacing w:before="100" w:beforeAutospacing="1" w:line="440" w:lineRule="exact"/>
        <w:ind w:leftChars="150" w:left="315"/>
        <w:jc w:val="left"/>
        <w:rPr>
          <w:rFonts w:ascii="宋体" w:eastAsia="宋体" w:hAnsi="宋体" w:cs="宋体"/>
          <w:kern w:val="0"/>
          <w:sz w:val="28"/>
          <w:szCs w:val="28"/>
        </w:rPr>
      </w:pPr>
      <w:r>
        <w:rPr>
          <w:rFonts w:ascii="宋体" w:eastAsia="宋体" w:hAnsi="宋体" w:cs="宋体" w:hint="eastAsia"/>
          <w:kern w:val="0"/>
          <w:sz w:val="28"/>
          <w:szCs w:val="28"/>
        </w:rPr>
        <w:t>（1）我方承诺在收到成交通知书后，在成交通知书规定的期限内与你方签订合同。</w:t>
      </w:r>
    </w:p>
    <w:p w:rsidR="004F2FD5" w:rsidRDefault="009D30E4" w:rsidP="009D30E4">
      <w:pPr>
        <w:widowControl/>
        <w:tabs>
          <w:tab w:val="left" w:pos="0"/>
        </w:tabs>
        <w:wordWrap w:val="0"/>
        <w:topLinePunct/>
        <w:spacing w:before="100" w:beforeAutospacing="1" w:line="440" w:lineRule="exact"/>
        <w:ind w:leftChars="150" w:left="315"/>
        <w:jc w:val="left"/>
        <w:rPr>
          <w:rFonts w:ascii="宋体" w:eastAsia="宋体" w:hAnsi="宋体" w:cs="宋体"/>
          <w:kern w:val="0"/>
          <w:sz w:val="28"/>
          <w:szCs w:val="28"/>
        </w:rPr>
      </w:pPr>
      <w:r>
        <w:rPr>
          <w:rFonts w:ascii="宋体" w:eastAsia="宋体" w:hAnsi="宋体" w:cs="宋体" w:hint="eastAsia"/>
          <w:kern w:val="0"/>
          <w:sz w:val="28"/>
          <w:szCs w:val="28"/>
        </w:rPr>
        <w:t>（2）随同本报价函递交的报价函附录属于合同文件的组成部分。</w:t>
      </w:r>
    </w:p>
    <w:p w:rsidR="004F2FD5" w:rsidRDefault="009D30E4" w:rsidP="009D30E4">
      <w:pPr>
        <w:widowControl/>
        <w:tabs>
          <w:tab w:val="left" w:pos="0"/>
        </w:tabs>
        <w:wordWrap w:val="0"/>
        <w:topLinePunct/>
        <w:spacing w:before="100" w:beforeAutospacing="1" w:line="440" w:lineRule="exact"/>
        <w:ind w:leftChars="150" w:left="315"/>
        <w:jc w:val="left"/>
        <w:rPr>
          <w:rFonts w:ascii="宋体" w:eastAsia="宋体" w:hAnsi="宋体" w:cs="宋体"/>
          <w:kern w:val="0"/>
          <w:sz w:val="28"/>
          <w:szCs w:val="28"/>
        </w:rPr>
      </w:pPr>
      <w:r>
        <w:rPr>
          <w:rFonts w:ascii="宋体" w:eastAsia="宋体" w:hAnsi="宋体" w:cs="宋体" w:hint="eastAsia"/>
          <w:kern w:val="0"/>
          <w:sz w:val="28"/>
          <w:szCs w:val="28"/>
        </w:rPr>
        <w:t>（3）我方承诺在合同约定的期限内完成并移交全部合同工程。</w:t>
      </w:r>
    </w:p>
    <w:p w:rsidR="004F2FD5" w:rsidRDefault="009D30E4" w:rsidP="009D30E4">
      <w:pPr>
        <w:widowControl/>
        <w:tabs>
          <w:tab w:val="left" w:pos="0"/>
        </w:tabs>
        <w:wordWrap w:val="0"/>
        <w:topLinePunct/>
        <w:spacing w:before="100" w:beforeAutospacing="1" w:line="440" w:lineRule="exact"/>
        <w:ind w:leftChars="150" w:left="315"/>
        <w:jc w:val="left"/>
        <w:rPr>
          <w:rFonts w:ascii="宋体" w:eastAsia="宋体" w:hAnsi="宋体" w:cs="宋体"/>
          <w:kern w:val="0"/>
          <w:sz w:val="28"/>
          <w:szCs w:val="28"/>
        </w:rPr>
      </w:pPr>
      <w:r>
        <w:rPr>
          <w:rFonts w:ascii="宋体" w:eastAsia="宋体" w:hAnsi="宋体" w:cs="宋体" w:hint="eastAsia"/>
          <w:kern w:val="0"/>
          <w:sz w:val="28"/>
          <w:szCs w:val="28"/>
        </w:rPr>
        <w:t xml:space="preserve">（4）我方完全理解并接受最低价不一定中标，也不需要招标人解释选择或否决任何投标人的原因和理由。 </w:t>
      </w:r>
    </w:p>
    <w:p w:rsidR="004F2FD5" w:rsidRDefault="009D30E4" w:rsidP="009D30E4">
      <w:pPr>
        <w:widowControl/>
        <w:tabs>
          <w:tab w:val="left" w:pos="0"/>
        </w:tabs>
        <w:wordWrap w:val="0"/>
        <w:topLinePunct/>
        <w:spacing w:before="100" w:beforeAutospacing="1" w:line="440" w:lineRule="exact"/>
        <w:ind w:leftChars="150" w:left="315"/>
        <w:jc w:val="left"/>
        <w:rPr>
          <w:rFonts w:ascii="宋体" w:eastAsia="宋体" w:hAnsi="宋体" w:cs="宋体"/>
          <w:kern w:val="0"/>
          <w:sz w:val="28"/>
          <w:szCs w:val="28"/>
        </w:rPr>
      </w:pPr>
      <w:r>
        <w:rPr>
          <w:rFonts w:ascii="宋体" w:eastAsia="宋体" w:hAnsi="宋体" w:cs="宋体" w:hint="eastAsia"/>
          <w:kern w:val="0"/>
          <w:sz w:val="28"/>
          <w:szCs w:val="28"/>
        </w:rPr>
        <w:t>4、我方在此声明，所递交的投标文件及有关资料内容完整、真实和准确。</w:t>
      </w:r>
    </w:p>
    <w:p w:rsidR="004F2FD5" w:rsidRDefault="004F2FD5">
      <w:pPr>
        <w:spacing w:line="360" w:lineRule="auto"/>
        <w:ind w:firstLineChars="200" w:firstLine="420"/>
        <w:jc w:val="right"/>
        <w:rPr>
          <w:rFonts w:ascii="宋体" w:eastAsia="宋体" w:hAnsi="宋体" w:cs="宋体"/>
        </w:rPr>
      </w:pPr>
    </w:p>
    <w:p w:rsidR="004F2FD5" w:rsidRDefault="004F2FD5">
      <w:pPr>
        <w:spacing w:line="360" w:lineRule="auto"/>
        <w:ind w:firstLineChars="200" w:firstLine="420"/>
        <w:jc w:val="right"/>
        <w:rPr>
          <w:rFonts w:ascii="宋体" w:eastAsia="宋体" w:hAnsi="宋体" w:cs="宋体"/>
        </w:rPr>
      </w:pP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4F2FD5" w:rsidRDefault="009D30E4">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Times New Roman"/>
          <w:b/>
          <w:sz w:val="28"/>
          <w:szCs w:val="28"/>
          <w:lang w:val="zh-CN"/>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4F2FD5" w:rsidRDefault="004F2FD5">
      <w:pPr>
        <w:spacing w:line="360" w:lineRule="auto"/>
        <w:ind w:firstLineChars="200" w:firstLine="420"/>
        <w:jc w:val="right"/>
        <w:rPr>
          <w:rFonts w:ascii="宋体" w:eastAsia="宋体" w:hAnsi="宋体" w:cs="宋体"/>
        </w:rPr>
      </w:pPr>
    </w:p>
    <w:p w:rsidR="004F2FD5" w:rsidRDefault="004F2FD5">
      <w:pPr>
        <w:spacing w:line="360" w:lineRule="auto"/>
        <w:ind w:firstLineChars="200" w:firstLine="420"/>
        <w:jc w:val="right"/>
        <w:rPr>
          <w:rFonts w:ascii="宋体" w:eastAsia="宋体" w:hAnsi="宋体" w:cs="宋体"/>
        </w:rPr>
      </w:pPr>
    </w:p>
    <w:p w:rsidR="004F2FD5" w:rsidRDefault="004F2FD5">
      <w:pPr>
        <w:spacing w:line="360" w:lineRule="auto"/>
        <w:ind w:right="840"/>
        <w:rPr>
          <w:rFonts w:ascii="宋体" w:eastAsia="宋体" w:hAnsi="宋体" w:cs="宋体"/>
        </w:rPr>
      </w:pPr>
    </w:p>
    <w:p w:rsidR="004F2FD5" w:rsidRDefault="004F2FD5">
      <w:pPr>
        <w:rPr>
          <w:rFonts w:ascii="宋体" w:eastAsia="宋体" w:hAnsi="宋体" w:cs="宋体"/>
          <w:b/>
          <w:bCs/>
          <w:sz w:val="24"/>
          <w:szCs w:val="24"/>
        </w:rPr>
      </w:pPr>
    </w:p>
    <w:p w:rsidR="004F2FD5" w:rsidRDefault="009D30E4">
      <w:pPr>
        <w:keepNext/>
        <w:keepLines/>
        <w:wordWrap w:val="0"/>
        <w:topLinePunct/>
        <w:spacing w:line="360" w:lineRule="auto"/>
        <w:jc w:val="center"/>
        <w:outlineLvl w:val="2"/>
        <w:rPr>
          <w:rFonts w:ascii="宋体" w:eastAsia="宋体" w:hAnsi="宋体" w:cs="Times New Roman"/>
          <w:b/>
          <w:bCs/>
          <w:sz w:val="28"/>
          <w:szCs w:val="28"/>
          <w:lang w:val="zh-CN"/>
        </w:rPr>
      </w:pPr>
      <w:r>
        <w:rPr>
          <w:rFonts w:ascii="宋体" w:eastAsia="宋体" w:hAnsi="宋体" w:cs="Times New Roman" w:hint="eastAsia"/>
          <w:b/>
          <w:bCs/>
          <w:sz w:val="28"/>
          <w:szCs w:val="28"/>
        </w:rPr>
        <w:t>（二）报价函附录（第一轮报价）</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859"/>
        <w:gridCol w:w="1512"/>
        <w:gridCol w:w="3594"/>
      </w:tblGrid>
      <w:tr w:rsidR="004F2FD5">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项目名称及标段</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4F2FD5" w:rsidRDefault="004F2FD5">
            <w:pPr>
              <w:widowControl/>
              <w:wordWrap w:val="0"/>
              <w:topLinePunct/>
              <w:spacing w:line="360" w:lineRule="auto"/>
              <w:jc w:val="center"/>
              <w:rPr>
                <w:rFonts w:ascii="宋体" w:eastAsia="宋体" w:hAnsi="宋体" w:cs="宋体"/>
                <w:sz w:val="28"/>
                <w:szCs w:val="28"/>
              </w:rPr>
            </w:pPr>
          </w:p>
        </w:tc>
      </w:tr>
      <w:tr w:rsidR="004F2FD5">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供应商</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4F2FD5" w:rsidRDefault="004F2FD5">
            <w:pPr>
              <w:widowControl/>
              <w:wordWrap w:val="0"/>
              <w:topLinePunct/>
              <w:spacing w:line="360" w:lineRule="auto"/>
              <w:jc w:val="center"/>
              <w:rPr>
                <w:rFonts w:ascii="宋体" w:eastAsia="宋体" w:hAnsi="宋体" w:cs="宋体"/>
                <w:sz w:val="28"/>
                <w:szCs w:val="28"/>
              </w:rPr>
            </w:pPr>
          </w:p>
        </w:tc>
      </w:tr>
      <w:tr w:rsidR="004F2FD5">
        <w:trPr>
          <w:trHeight w:val="3150"/>
          <w:jc w:val="center"/>
        </w:trPr>
        <w:tc>
          <w:tcPr>
            <w:tcW w:w="2694" w:type="dxa"/>
            <w:tcBorders>
              <w:top w:val="single" w:sz="4" w:space="0" w:color="auto"/>
              <w:left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proofErr w:type="gramStart"/>
            <w:r>
              <w:rPr>
                <w:rFonts w:ascii="宋体" w:eastAsia="宋体" w:hAnsi="宋体" w:cs="宋体" w:hint="eastAsia"/>
                <w:sz w:val="28"/>
                <w:szCs w:val="28"/>
              </w:rPr>
              <w:t>磋商总</w:t>
            </w:r>
            <w:proofErr w:type="gramEnd"/>
            <w:r>
              <w:rPr>
                <w:rFonts w:ascii="宋体" w:eastAsia="宋体" w:hAnsi="宋体" w:cs="宋体" w:hint="eastAsia"/>
                <w:sz w:val="28"/>
                <w:szCs w:val="28"/>
              </w:rPr>
              <w:t>报价</w:t>
            </w:r>
          </w:p>
        </w:tc>
        <w:tc>
          <w:tcPr>
            <w:tcW w:w="6965" w:type="dxa"/>
            <w:gridSpan w:val="3"/>
            <w:tcBorders>
              <w:top w:val="single" w:sz="4" w:space="0" w:color="auto"/>
              <w:left w:val="single" w:sz="4" w:space="0" w:color="auto"/>
              <w:right w:val="single" w:sz="4" w:space="0" w:color="auto"/>
            </w:tcBorders>
            <w:vAlign w:val="center"/>
          </w:tcPr>
          <w:p w:rsidR="004F2FD5" w:rsidRDefault="004F2FD5">
            <w:pPr>
              <w:widowControl/>
              <w:wordWrap w:val="0"/>
              <w:topLinePunct/>
              <w:spacing w:line="360" w:lineRule="auto"/>
              <w:rPr>
                <w:rFonts w:ascii="宋体" w:eastAsia="宋体" w:hAnsi="宋体" w:cs="宋体"/>
                <w:b/>
                <w:bCs/>
                <w:sz w:val="28"/>
                <w:szCs w:val="28"/>
              </w:rPr>
            </w:pPr>
          </w:p>
          <w:p w:rsidR="004F2FD5" w:rsidRDefault="009D30E4">
            <w:pPr>
              <w:widowControl/>
              <w:wordWrap w:val="0"/>
              <w:topLinePunct/>
              <w:spacing w:line="360" w:lineRule="auto"/>
              <w:rPr>
                <w:rFonts w:ascii="宋体" w:eastAsia="宋体" w:hAnsi="宋体" w:cs="宋体"/>
                <w:b/>
                <w:bCs/>
                <w:color w:val="0000FF"/>
                <w:sz w:val="28"/>
                <w:szCs w:val="28"/>
                <w:u w:val="single"/>
              </w:rPr>
            </w:pPr>
            <w:r>
              <w:rPr>
                <w:rFonts w:ascii="宋体" w:eastAsia="宋体" w:hAnsi="宋体" w:cs="宋体" w:hint="eastAsia"/>
                <w:b/>
                <w:bCs/>
                <w:sz w:val="28"/>
                <w:szCs w:val="28"/>
                <w:u w:val="single"/>
              </w:rPr>
              <w:t xml:space="preserve">               </w:t>
            </w:r>
            <w:r>
              <w:rPr>
                <w:rFonts w:ascii="宋体" w:eastAsia="宋体" w:hAnsi="宋体" w:cs="宋体" w:hint="eastAsia"/>
                <w:b/>
                <w:bCs/>
                <w:color w:val="000000" w:themeColor="text1"/>
                <w:sz w:val="28"/>
                <w:szCs w:val="28"/>
                <w:u w:val="single"/>
              </w:rPr>
              <w:t xml:space="preserve">               元</w:t>
            </w:r>
          </w:p>
          <w:p w:rsidR="004F2FD5" w:rsidRDefault="009D30E4">
            <w:pPr>
              <w:widowControl/>
              <w:wordWrap w:val="0"/>
              <w:topLinePunct/>
              <w:spacing w:line="360" w:lineRule="auto"/>
              <w:rPr>
                <w:rFonts w:ascii="宋体" w:eastAsia="宋体" w:hAnsi="宋体" w:cs="宋体"/>
                <w:b/>
                <w:bCs/>
                <w:sz w:val="28"/>
                <w:szCs w:val="28"/>
              </w:rPr>
            </w:pPr>
            <w:r>
              <w:rPr>
                <w:rFonts w:ascii="宋体" w:eastAsia="宋体" w:hAnsi="宋体" w:cs="宋体" w:hint="eastAsia"/>
                <w:b/>
                <w:bCs/>
                <w:sz w:val="28"/>
                <w:szCs w:val="28"/>
              </w:rPr>
              <w:t>（供应商应在此填列第一次报价，但以供应</w:t>
            </w:r>
            <w:proofErr w:type="gramStart"/>
            <w:r>
              <w:rPr>
                <w:rFonts w:ascii="宋体" w:eastAsia="宋体" w:hAnsi="宋体" w:cs="宋体" w:hint="eastAsia"/>
                <w:b/>
                <w:bCs/>
                <w:sz w:val="28"/>
                <w:szCs w:val="28"/>
              </w:rPr>
              <w:t>商最后</w:t>
            </w:r>
            <w:proofErr w:type="gramEnd"/>
            <w:r>
              <w:rPr>
                <w:rFonts w:ascii="宋体" w:eastAsia="宋体" w:hAnsi="宋体" w:cs="宋体" w:hint="eastAsia"/>
                <w:b/>
                <w:bCs/>
                <w:sz w:val="28"/>
                <w:szCs w:val="28"/>
              </w:rPr>
              <w:t>一次的磋商报价为成交价）</w:t>
            </w:r>
          </w:p>
        </w:tc>
      </w:tr>
      <w:tr w:rsidR="004F2FD5">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监理期限</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4F2FD5" w:rsidRDefault="004F2FD5">
            <w:pPr>
              <w:widowControl/>
              <w:wordWrap w:val="0"/>
              <w:topLinePunct/>
              <w:spacing w:line="360" w:lineRule="auto"/>
              <w:jc w:val="center"/>
              <w:rPr>
                <w:rFonts w:ascii="宋体" w:eastAsia="宋体" w:hAnsi="宋体" w:cs="宋体"/>
                <w:sz w:val="28"/>
                <w:szCs w:val="28"/>
              </w:rPr>
            </w:pPr>
          </w:p>
        </w:tc>
      </w:tr>
      <w:tr w:rsidR="004F2FD5">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质量标准</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4F2FD5" w:rsidRDefault="004F2FD5">
            <w:pPr>
              <w:widowControl/>
              <w:wordWrap w:val="0"/>
              <w:topLinePunct/>
              <w:spacing w:line="360" w:lineRule="auto"/>
              <w:jc w:val="center"/>
              <w:rPr>
                <w:rFonts w:ascii="宋体" w:eastAsia="宋体" w:hAnsi="宋体" w:cs="宋体"/>
                <w:sz w:val="28"/>
                <w:szCs w:val="28"/>
              </w:rPr>
            </w:pPr>
          </w:p>
        </w:tc>
      </w:tr>
      <w:tr w:rsidR="004F2FD5">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项目总监</w:t>
            </w:r>
          </w:p>
        </w:tc>
        <w:tc>
          <w:tcPr>
            <w:tcW w:w="1859"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姓名：</w:t>
            </w:r>
          </w:p>
        </w:tc>
        <w:tc>
          <w:tcPr>
            <w:tcW w:w="1512"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注册编号：</w:t>
            </w:r>
          </w:p>
        </w:tc>
        <w:tc>
          <w:tcPr>
            <w:tcW w:w="3594" w:type="dxa"/>
            <w:tcBorders>
              <w:top w:val="single" w:sz="4" w:space="0" w:color="auto"/>
              <w:left w:val="single" w:sz="4" w:space="0" w:color="auto"/>
              <w:bottom w:val="single" w:sz="4" w:space="0" w:color="auto"/>
              <w:right w:val="single" w:sz="4" w:space="0" w:color="auto"/>
            </w:tcBorders>
            <w:vAlign w:val="center"/>
          </w:tcPr>
          <w:p w:rsidR="004F2FD5" w:rsidRDefault="004F2FD5">
            <w:pPr>
              <w:widowControl/>
              <w:wordWrap w:val="0"/>
              <w:topLinePunct/>
              <w:spacing w:line="360" w:lineRule="auto"/>
              <w:jc w:val="left"/>
              <w:rPr>
                <w:rFonts w:ascii="宋体" w:eastAsia="宋体" w:hAnsi="宋体" w:cs="宋体"/>
                <w:sz w:val="28"/>
                <w:szCs w:val="28"/>
              </w:rPr>
            </w:pPr>
          </w:p>
        </w:tc>
      </w:tr>
      <w:tr w:rsidR="004F2FD5">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联系人</w:t>
            </w:r>
          </w:p>
        </w:tc>
        <w:tc>
          <w:tcPr>
            <w:tcW w:w="1859" w:type="dxa"/>
            <w:tcBorders>
              <w:top w:val="single" w:sz="4" w:space="0" w:color="auto"/>
              <w:left w:val="single" w:sz="4" w:space="0" w:color="auto"/>
              <w:bottom w:val="single" w:sz="4" w:space="0" w:color="auto"/>
              <w:right w:val="single" w:sz="4" w:space="0" w:color="auto"/>
            </w:tcBorders>
            <w:vAlign w:val="center"/>
          </w:tcPr>
          <w:p w:rsidR="004F2FD5" w:rsidRDefault="004F2FD5">
            <w:pPr>
              <w:widowControl/>
              <w:wordWrap w:val="0"/>
              <w:topLinePunct/>
              <w:spacing w:line="360" w:lineRule="auto"/>
              <w:jc w:val="left"/>
              <w:rPr>
                <w:rFonts w:ascii="宋体" w:eastAsia="宋体" w:hAnsi="宋体" w:cs="宋体"/>
                <w:sz w:val="28"/>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联系电话</w:t>
            </w:r>
          </w:p>
        </w:tc>
        <w:tc>
          <w:tcPr>
            <w:tcW w:w="3594" w:type="dxa"/>
            <w:tcBorders>
              <w:top w:val="single" w:sz="4" w:space="0" w:color="auto"/>
              <w:left w:val="single" w:sz="4" w:space="0" w:color="auto"/>
              <w:bottom w:val="single" w:sz="4" w:space="0" w:color="auto"/>
              <w:right w:val="single" w:sz="4" w:space="0" w:color="auto"/>
            </w:tcBorders>
            <w:vAlign w:val="center"/>
          </w:tcPr>
          <w:p w:rsidR="004F2FD5" w:rsidRDefault="004F2FD5">
            <w:pPr>
              <w:widowControl/>
              <w:wordWrap w:val="0"/>
              <w:topLinePunct/>
              <w:spacing w:line="360" w:lineRule="auto"/>
              <w:jc w:val="left"/>
              <w:rPr>
                <w:rFonts w:ascii="宋体" w:eastAsia="宋体" w:hAnsi="宋体" w:cs="宋体"/>
                <w:sz w:val="28"/>
                <w:szCs w:val="28"/>
              </w:rPr>
            </w:pPr>
          </w:p>
        </w:tc>
      </w:tr>
      <w:tr w:rsidR="004F2FD5">
        <w:trPr>
          <w:trHeight w:val="796"/>
          <w:jc w:val="center"/>
        </w:trPr>
        <w:tc>
          <w:tcPr>
            <w:tcW w:w="2694"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磋商有效期</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响应文件递交截止之日起</w:t>
            </w:r>
            <w:r>
              <w:rPr>
                <w:rFonts w:ascii="宋体" w:eastAsia="宋体" w:hAnsi="宋体" w:cs="宋体" w:hint="eastAsia"/>
                <w:sz w:val="28"/>
                <w:szCs w:val="28"/>
                <w:u w:val="single"/>
              </w:rPr>
              <w:t xml:space="preserve"> 60</w:t>
            </w:r>
            <w:proofErr w:type="gramStart"/>
            <w:r>
              <w:rPr>
                <w:rFonts w:ascii="宋体" w:eastAsia="宋体" w:hAnsi="宋体" w:cs="宋体" w:hint="eastAsia"/>
                <w:sz w:val="28"/>
                <w:szCs w:val="28"/>
              </w:rPr>
              <w:t>日历天</w:t>
            </w:r>
            <w:proofErr w:type="gramEnd"/>
          </w:p>
        </w:tc>
      </w:tr>
      <w:tr w:rsidR="004F2FD5">
        <w:trPr>
          <w:trHeight w:val="809"/>
          <w:jc w:val="center"/>
        </w:trPr>
        <w:tc>
          <w:tcPr>
            <w:tcW w:w="2694" w:type="dxa"/>
            <w:tcBorders>
              <w:top w:val="single" w:sz="4" w:space="0" w:color="auto"/>
              <w:left w:val="single" w:sz="4" w:space="0" w:color="auto"/>
              <w:bottom w:val="single" w:sz="4" w:space="0" w:color="auto"/>
              <w:right w:val="single" w:sz="4" w:space="0" w:color="auto"/>
            </w:tcBorders>
            <w:vAlign w:val="center"/>
          </w:tcPr>
          <w:p w:rsidR="004F2FD5" w:rsidRDefault="009D30E4">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965" w:type="dxa"/>
            <w:gridSpan w:val="3"/>
            <w:tcBorders>
              <w:top w:val="single" w:sz="4" w:space="0" w:color="auto"/>
              <w:left w:val="single" w:sz="4" w:space="0" w:color="auto"/>
              <w:bottom w:val="single" w:sz="4" w:space="0" w:color="auto"/>
              <w:right w:val="single" w:sz="4" w:space="0" w:color="auto"/>
            </w:tcBorders>
            <w:vAlign w:val="center"/>
          </w:tcPr>
          <w:p w:rsidR="004F2FD5" w:rsidRDefault="004F2FD5">
            <w:pPr>
              <w:widowControl/>
              <w:wordWrap w:val="0"/>
              <w:topLinePunct/>
              <w:spacing w:line="360" w:lineRule="auto"/>
              <w:rPr>
                <w:rFonts w:ascii="宋体" w:eastAsia="宋体" w:hAnsi="宋体" w:cs="宋体"/>
                <w:sz w:val="28"/>
                <w:szCs w:val="28"/>
              </w:rPr>
            </w:pPr>
          </w:p>
        </w:tc>
      </w:tr>
    </w:tbl>
    <w:p w:rsidR="004F2FD5" w:rsidRDefault="004F2FD5">
      <w:pPr>
        <w:wordWrap w:val="0"/>
        <w:topLinePunct/>
        <w:spacing w:line="360" w:lineRule="auto"/>
        <w:jc w:val="right"/>
        <w:rPr>
          <w:rFonts w:ascii="宋体" w:eastAsia="宋体" w:hAnsi="宋体" w:cs="宋体"/>
          <w:sz w:val="28"/>
          <w:szCs w:val="28"/>
        </w:rPr>
      </w:pP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4F2FD5" w:rsidRDefault="009D30E4">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Times New Roman"/>
          <w:b/>
          <w:sz w:val="28"/>
          <w:szCs w:val="28"/>
          <w:lang w:val="zh-CN"/>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4F2FD5" w:rsidRDefault="009D30E4">
      <w:pPr>
        <w:keepNext/>
        <w:keepLines/>
        <w:tabs>
          <w:tab w:val="left" w:pos="840"/>
        </w:tabs>
        <w:wordWrap w:val="0"/>
        <w:topLinePunct/>
        <w:spacing w:line="360" w:lineRule="auto"/>
        <w:jc w:val="center"/>
        <w:outlineLvl w:val="1"/>
        <w:rPr>
          <w:rFonts w:ascii="宋体" w:eastAsia="宋体" w:hAnsi="宋体" w:cs="宋体"/>
          <w:bCs/>
          <w:sz w:val="28"/>
          <w:szCs w:val="28"/>
        </w:rPr>
      </w:pPr>
      <w:r>
        <w:rPr>
          <w:rFonts w:ascii="宋体" w:eastAsia="宋体" w:hAnsi="宋体" w:cs="Times New Roman" w:hint="eastAsia"/>
          <w:b/>
          <w:sz w:val="24"/>
          <w:szCs w:val="24"/>
          <w:lang w:val="zh-CN"/>
        </w:rPr>
        <w:br w:type="page"/>
        <w:t>二、</w:t>
      </w:r>
      <w:r>
        <w:rPr>
          <w:rFonts w:ascii="宋体" w:eastAsia="宋体" w:hAnsi="宋体" w:cs="Times New Roman" w:hint="eastAsia"/>
          <w:b/>
          <w:sz w:val="28"/>
          <w:szCs w:val="28"/>
          <w:lang w:val="zh-CN"/>
        </w:rPr>
        <w:t>法定代表人身份证明</w:t>
      </w:r>
    </w:p>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响 应 人：</w:t>
      </w:r>
      <w:r>
        <w:rPr>
          <w:rFonts w:ascii="宋体" w:eastAsia="宋体" w:hAnsi="宋体" w:cs="宋体" w:hint="eastAsia"/>
          <w:sz w:val="28"/>
          <w:szCs w:val="28"/>
          <w:u w:val="single"/>
        </w:rPr>
        <w:t xml:space="preserve">                                                   </w:t>
      </w:r>
    </w:p>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单位性质：</w:t>
      </w:r>
      <w:r>
        <w:rPr>
          <w:rFonts w:ascii="宋体" w:eastAsia="宋体" w:hAnsi="宋体" w:cs="宋体" w:hint="eastAsia"/>
          <w:sz w:val="28"/>
          <w:szCs w:val="28"/>
          <w:u w:val="single"/>
        </w:rPr>
        <w:t xml:space="preserve">                                                   </w:t>
      </w:r>
    </w:p>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地    址：</w:t>
      </w:r>
      <w:r>
        <w:rPr>
          <w:rFonts w:ascii="宋体" w:eastAsia="宋体" w:hAnsi="宋体" w:cs="宋体" w:hint="eastAsia"/>
          <w:sz w:val="28"/>
          <w:szCs w:val="28"/>
          <w:u w:val="single"/>
        </w:rPr>
        <w:t xml:space="preserve">                                                   </w:t>
      </w:r>
    </w:p>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成立时间：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经营期限：</w:t>
      </w:r>
      <w:r>
        <w:rPr>
          <w:rFonts w:ascii="宋体" w:eastAsia="宋体" w:hAnsi="宋体" w:cs="宋体" w:hint="eastAsia"/>
          <w:sz w:val="28"/>
          <w:szCs w:val="28"/>
          <w:u w:val="single"/>
        </w:rPr>
        <w:t xml:space="preserve">                                                   </w:t>
      </w:r>
    </w:p>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姓    名：</w:t>
      </w:r>
      <w:r>
        <w:rPr>
          <w:rFonts w:ascii="宋体" w:eastAsia="宋体" w:hAnsi="宋体" w:cs="宋体" w:hint="eastAsia"/>
          <w:sz w:val="28"/>
          <w:szCs w:val="28"/>
          <w:u w:val="single"/>
        </w:rPr>
        <w:t xml:space="preserve">                        </w:t>
      </w:r>
      <w:r>
        <w:rPr>
          <w:rFonts w:ascii="宋体" w:eastAsia="宋体" w:hAnsi="宋体" w:cs="宋体" w:hint="eastAsia"/>
          <w:sz w:val="28"/>
          <w:szCs w:val="28"/>
        </w:rPr>
        <w:t>性    别：</w:t>
      </w:r>
      <w:r>
        <w:rPr>
          <w:rFonts w:ascii="宋体" w:eastAsia="宋体" w:hAnsi="宋体" w:cs="宋体" w:hint="eastAsia"/>
          <w:sz w:val="28"/>
          <w:szCs w:val="28"/>
          <w:u w:val="single"/>
        </w:rPr>
        <w:t xml:space="preserve">                 </w:t>
      </w:r>
    </w:p>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年    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r>
        <w:rPr>
          <w:rFonts w:ascii="宋体" w:eastAsia="宋体" w:hAnsi="宋体" w:cs="宋体" w:hint="eastAsia"/>
          <w:sz w:val="28"/>
          <w:szCs w:val="28"/>
        </w:rPr>
        <w:t>：</w:t>
      </w:r>
      <w:r>
        <w:rPr>
          <w:rFonts w:ascii="宋体" w:eastAsia="宋体" w:hAnsi="宋体" w:cs="宋体" w:hint="eastAsia"/>
          <w:sz w:val="28"/>
          <w:szCs w:val="28"/>
          <w:u w:val="single"/>
        </w:rPr>
        <w:t xml:space="preserve">                 </w:t>
      </w:r>
    </w:p>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w:t>
      </w:r>
    </w:p>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特此证明。</w:t>
      </w:r>
    </w:p>
    <w:p w:rsidR="004F2FD5" w:rsidRDefault="009D30E4">
      <w:pPr>
        <w:wordWrap w:val="0"/>
        <w:topLinePunct/>
        <w:spacing w:after="120"/>
        <w:ind w:leftChars="200" w:left="420"/>
        <w:rPr>
          <w:rFonts w:ascii="宋体" w:eastAsia="宋体" w:hAnsi="宋体" w:cs="宋体"/>
          <w:sz w:val="28"/>
          <w:szCs w:val="28"/>
        </w:rPr>
      </w:pPr>
      <w:r>
        <w:rPr>
          <w:rFonts w:ascii="宋体" w:eastAsia="宋体" w:hAnsi="宋体" w:cs="宋体" w:hint="eastAsia"/>
          <w:sz w:val="28"/>
          <w:szCs w:val="28"/>
        </w:rPr>
        <w:t>附：法定代表人身份证</w:t>
      </w:r>
      <w:r>
        <w:rPr>
          <w:rFonts w:ascii="宋体" w:eastAsia="宋体" w:hAnsi="宋体" w:cs="Times New Roman" w:hint="eastAsia"/>
          <w:sz w:val="28"/>
          <w:szCs w:val="28"/>
        </w:rPr>
        <w:t>复印件（或扫描件）</w:t>
      </w:r>
    </w:p>
    <w:p w:rsidR="004F2FD5" w:rsidRDefault="004F2FD5">
      <w:pPr>
        <w:wordWrap w:val="0"/>
        <w:topLinePunct/>
        <w:spacing w:after="120"/>
        <w:ind w:leftChars="200" w:left="420" w:firstLineChars="200" w:firstLine="420"/>
        <w:rPr>
          <w:rFonts w:ascii="宋体" w:eastAsia="宋体" w:hAnsi="宋体" w:cs="宋体"/>
          <w:szCs w:val="21"/>
        </w:rPr>
      </w:pPr>
    </w:p>
    <w:p w:rsidR="004F2FD5" w:rsidRDefault="004F2FD5">
      <w:pPr>
        <w:wordWrap w:val="0"/>
        <w:topLinePunct/>
        <w:spacing w:line="360" w:lineRule="auto"/>
        <w:jc w:val="right"/>
        <w:rPr>
          <w:rFonts w:ascii="宋体" w:eastAsia="宋体" w:hAnsi="宋体" w:cs="宋体"/>
          <w:sz w:val="28"/>
          <w:szCs w:val="28"/>
        </w:rPr>
      </w:pPr>
    </w:p>
    <w:p w:rsidR="004F2FD5" w:rsidRDefault="004F2FD5">
      <w:pPr>
        <w:wordWrap w:val="0"/>
        <w:topLinePunct/>
        <w:spacing w:line="360" w:lineRule="auto"/>
        <w:jc w:val="right"/>
        <w:rPr>
          <w:rFonts w:ascii="宋体" w:eastAsia="宋体" w:hAnsi="宋体" w:cs="宋体"/>
          <w:sz w:val="28"/>
          <w:szCs w:val="28"/>
        </w:rPr>
      </w:pPr>
    </w:p>
    <w:p w:rsidR="004F2FD5" w:rsidRDefault="004F2FD5">
      <w:pPr>
        <w:wordWrap w:val="0"/>
        <w:topLinePunct/>
        <w:spacing w:line="360" w:lineRule="auto"/>
        <w:jc w:val="right"/>
        <w:rPr>
          <w:rFonts w:ascii="宋体" w:eastAsia="宋体" w:hAnsi="宋体" w:cs="宋体"/>
          <w:sz w:val="28"/>
          <w:szCs w:val="28"/>
        </w:rPr>
      </w:pP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4F2FD5" w:rsidRDefault="009D30E4">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4F2FD5" w:rsidRDefault="004F2FD5">
      <w:pPr>
        <w:wordWrap w:val="0"/>
        <w:topLinePunct/>
        <w:spacing w:line="360" w:lineRule="auto"/>
        <w:rPr>
          <w:rFonts w:ascii="宋体" w:eastAsia="宋体" w:hAnsi="宋体" w:cs="宋体"/>
          <w:szCs w:val="21"/>
        </w:rPr>
      </w:pPr>
    </w:p>
    <w:p w:rsidR="004F2FD5" w:rsidRDefault="009D30E4">
      <w:pPr>
        <w:keepNext/>
        <w:keepLines/>
        <w:tabs>
          <w:tab w:val="left" w:pos="840"/>
        </w:tabs>
        <w:wordWrap w:val="0"/>
        <w:topLinePunct/>
        <w:spacing w:line="360" w:lineRule="auto"/>
        <w:jc w:val="center"/>
        <w:outlineLvl w:val="1"/>
        <w:rPr>
          <w:rFonts w:ascii="宋体" w:eastAsia="宋体" w:hAnsi="宋体" w:cs="宋体"/>
          <w:bCs/>
          <w:sz w:val="28"/>
          <w:szCs w:val="28"/>
        </w:rPr>
      </w:pPr>
      <w:r>
        <w:rPr>
          <w:rFonts w:ascii="宋体" w:eastAsia="宋体" w:hAnsi="宋体" w:cs="宋体"/>
          <w:b/>
          <w:bCs/>
          <w:sz w:val="24"/>
          <w:szCs w:val="21"/>
        </w:rPr>
        <w:br w:type="page"/>
      </w:r>
      <w:r>
        <w:rPr>
          <w:rFonts w:ascii="宋体" w:eastAsia="宋体" w:hAnsi="宋体" w:cs="宋体" w:hint="eastAsia"/>
          <w:b/>
          <w:bCs/>
          <w:sz w:val="24"/>
          <w:szCs w:val="21"/>
        </w:rPr>
        <w:t>三、</w:t>
      </w:r>
      <w:r>
        <w:rPr>
          <w:rFonts w:ascii="宋体" w:eastAsia="宋体" w:hAnsi="宋体" w:cs="Times New Roman" w:hint="eastAsia"/>
          <w:b/>
          <w:sz w:val="28"/>
          <w:szCs w:val="28"/>
          <w:lang w:val="zh-CN"/>
        </w:rPr>
        <w:t>授权委托书</w:t>
      </w:r>
    </w:p>
    <w:p w:rsidR="004F2FD5" w:rsidRDefault="009D30E4">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本人</w:t>
      </w:r>
      <w:r>
        <w:rPr>
          <w:rFonts w:ascii="宋体" w:eastAsia="宋体" w:hAnsi="宋体" w:cs="宋体" w:hint="eastAsia"/>
          <w:sz w:val="28"/>
          <w:szCs w:val="28"/>
          <w:u w:val="single"/>
        </w:rPr>
        <w:t xml:space="preserve">         </w:t>
      </w:r>
      <w:r>
        <w:rPr>
          <w:rFonts w:ascii="宋体" w:eastAsia="宋体" w:hAnsi="宋体" w:cs="宋体" w:hint="eastAsia"/>
          <w:sz w:val="28"/>
          <w:szCs w:val="28"/>
        </w:rPr>
        <w:t>（姓名）系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（供应商名称）的法定代表人，现委托</w:t>
      </w:r>
      <w:r>
        <w:rPr>
          <w:rFonts w:ascii="宋体" w:eastAsia="宋体" w:hAnsi="宋体" w:cs="宋体" w:hint="eastAsia"/>
          <w:sz w:val="28"/>
          <w:szCs w:val="28"/>
          <w:u w:val="single"/>
        </w:rPr>
        <w:t xml:space="preserve">      </w:t>
      </w:r>
      <w:r>
        <w:rPr>
          <w:rFonts w:ascii="宋体" w:eastAsia="宋体" w:hAnsi="宋体" w:cs="宋体" w:hint="eastAsia"/>
          <w:sz w:val="28"/>
          <w:szCs w:val="28"/>
        </w:rPr>
        <w:t>（姓名）为我方代理人。代理人根据授权，以我方名义签署、澄清、说明、补正、递交、撤回、修改</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（项目名称及标段）投标文件、签订合同和处理有关事宜，其法律后果由我方承担。</w:t>
      </w:r>
    </w:p>
    <w:p w:rsidR="004F2FD5" w:rsidRDefault="009D30E4">
      <w:pPr>
        <w:wordWrap w:val="0"/>
        <w:topLinePunct/>
        <w:spacing w:beforeLines="50" w:before="156" w:line="360" w:lineRule="auto"/>
        <w:ind w:firstLineChars="200" w:firstLine="560"/>
        <w:rPr>
          <w:rFonts w:ascii="宋体" w:eastAsia="宋体" w:hAnsi="宋体" w:cs="宋体"/>
          <w:sz w:val="28"/>
          <w:szCs w:val="28"/>
        </w:rPr>
      </w:pPr>
      <w:r>
        <w:rPr>
          <w:rFonts w:ascii="宋体" w:eastAsia="宋体" w:hAnsi="宋体" w:cs="宋体" w:hint="eastAsia"/>
          <w:sz w:val="28"/>
          <w:szCs w:val="28"/>
        </w:rPr>
        <w:t>委托期限：</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rsidR="004F2FD5" w:rsidRDefault="009D30E4">
      <w:pPr>
        <w:wordWrap w:val="0"/>
        <w:topLinePunct/>
        <w:spacing w:beforeLines="100" w:before="312"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代理人无转委托权。</w:t>
      </w:r>
    </w:p>
    <w:p w:rsidR="004F2FD5" w:rsidRDefault="009D30E4">
      <w:pPr>
        <w:wordWrap w:val="0"/>
        <w:topLinePunct/>
        <w:spacing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附：委托代理人身份证复印件</w:t>
      </w:r>
      <w:r>
        <w:rPr>
          <w:rFonts w:ascii="宋体" w:eastAsia="宋体" w:hAnsi="宋体" w:cs="Times New Roman" w:hint="eastAsia"/>
          <w:sz w:val="28"/>
          <w:szCs w:val="28"/>
        </w:rPr>
        <w:t>（或扫描件）</w:t>
      </w:r>
    </w:p>
    <w:p w:rsidR="004F2FD5" w:rsidRDefault="004F2FD5">
      <w:pPr>
        <w:wordWrap w:val="0"/>
        <w:topLinePunct/>
        <w:spacing w:line="360" w:lineRule="auto"/>
        <w:rPr>
          <w:rFonts w:ascii="宋体" w:eastAsia="宋体" w:hAnsi="宋体" w:cs="宋体"/>
          <w:szCs w:val="21"/>
        </w:rPr>
      </w:pPr>
    </w:p>
    <w:p w:rsidR="004F2FD5" w:rsidRDefault="004F2FD5">
      <w:pPr>
        <w:wordWrap w:val="0"/>
        <w:topLinePunct/>
        <w:spacing w:line="360" w:lineRule="auto"/>
        <w:rPr>
          <w:rFonts w:ascii="宋体" w:eastAsia="宋体" w:hAnsi="宋体" w:cs="宋体"/>
          <w:szCs w:val="21"/>
        </w:rPr>
      </w:pP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4F2FD5" w:rsidRDefault="009D30E4">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4F2FD5" w:rsidRDefault="004F2FD5">
      <w:pPr>
        <w:wordWrap w:val="0"/>
        <w:topLinePunct/>
        <w:spacing w:beforeLines="100" w:before="312" w:afterLines="50" w:after="156" w:line="360" w:lineRule="auto"/>
        <w:rPr>
          <w:rFonts w:ascii="宋体" w:eastAsia="宋体" w:hAnsi="宋体" w:cs="宋体"/>
          <w:szCs w:val="21"/>
        </w:rPr>
      </w:pPr>
    </w:p>
    <w:p w:rsidR="004F2FD5" w:rsidRDefault="004F2FD5">
      <w:pPr>
        <w:wordWrap w:val="0"/>
        <w:topLinePunct/>
        <w:spacing w:beforeLines="100" w:before="312" w:afterLines="50" w:after="156" w:line="360" w:lineRule="auto"/>
        <w:rPr>
          <w:rFonts w:ascii="宋体" w:eastAsia="宋体" w:hAnsi="宋体" w:cs="宋体"/>
          <w:szCs w:val="21"/>
        </w:rPr>
      </w:pPr>
    </w:p>
    <w:p w:rsidR="004F2FD5" w:rsidRDefault="004F2FD5">
      <w:pPr>
        <w:wordWrap w:val="0"/>
        <w:topLinePunct/>
        <w:spacing w:beforeLines="100" w:before="312" w:afterLines="50" w:after="156" w:line="360" w:lineRule="auto"/>
        <w:rPr>
          <w:rFonts w:ascii="宋体" w:eastAsia="宋体" w:hAnsi="宋体" w:cs="宋体"/>
          <w:szCs w:val="21"/>
        </w:rPr>
      </w:pPr>
    </w:p>
    <w:p w:rsidR="004F2FD5" w:rsidRDefault="004F2FD5">
      <w:pPr>
        <w:wordWrap w:val="0"/>
        <w:topLinePunct/>
        <w:spacing w:beforeLines="100" w:before="312" w:afterLines="50" w:after="156" w:line="360" w:lineRule="auto"/>
        <w:rPr>
          <w:rFonts w:ascii="宋体" w:eastAsia="宋体" w:hAnsi="宋体" w:cs="宋体"/>
          <w:szCs w:val="21"/>
        </w:rPr>
      </w:pPr>
    </w:p>
    <w:p w:rsidR="004F2FD5" w:rsidRDefault="004F2FD5">
      <w:pPr>
        <w:wordWrap w:val="0"/>
        <w:topLinePunct/>
        <w:spacing w:beforeLines="100" w:before="312" w:afterLines="50" w:after="156" w:line="360" w:lineRule="auto"/>
        <w:rPr>
          <w:rFonts w:ascii="宋体" w:eastAsia="宋体" w:hAnsi="宋体" w:cs="宋体"/>
          <w:sz w:val="28"/>
          <w:szCs w:val="28"/>
        </w:rPr>
      </w:pPr>
    </w:p>
    <w:p w:rsidR="004F2FD5" w:rsidRDefault="004F2FD5">
      <w:pPr>
        <w:wordWrap w:val="0"/>
        <w:topLinePunct/>
        <w:spacing w:line="360" w:lineRule="auto"/>
        <w:rPr>
          <w:rFonts w:ascii="宋体" w:eastAsia="宋体" w:hAnsi="宋体" w:cs="宋体"/>
          <w:b/>
          <w:sz w:val="24"/>
          <w:szCs w:val="21"/>
        </w:rPr>
      </w:pPr>
    </w:p>
    <w:p w:rsidR="004F2FD5" w:rsidRDefault="009D30E4">
      <w:pPr>
        <w:keepNext/>
        <w:keepLines/>
        <w:tabs>
          <w:tab w:val="left" w:pos="840"/>
        </w:tabs>
        <w:wordWrap w:val="0"/>
        <w:topLinePunct/>
        <w:spacing w:line="360" w:lineRule="auto"/>
        <w:jc w:val="center"/>
        <w:outlineLvl w:val="1"/>
        <w:rPr>
          <w:rFonts w:ascii="宋体" w:eastAsia="宋体" w:hAnsi="宋体" w:cs="Times New Roman"/>
          <w:b/>
          <w:sz w:val="28"/>
          <w:szCs w:val="28"/>
          <w:lang w:val="zh-CN"/>
        </w:rPr>
      </w:pPr>
      <w:r>
        <w:rPr>
          <w:rFonts w:ascii="宋体" w:eastAsia="宋体" w:hAnsi="宋体" w:cs="Times New Roman" w:hint="eastAsia"/>
          <w:b/>
          <w:sz w:val="28"/>
          <w:szCs w:val="28"/>
          <w:lang w:val="zh-CN"/>
        </w:rPr>
        <w:t>四、供应商资格证明文件</w:t>
      </w:r>
    </w:p>
    <w:p w:rsidR="004F2FD5" w:rsidRDefault="004F2FD5">
      <w:pPr>
        <w:wordWrap w:val="0"/>
        <w:topLinePunct/>
        <w:spacing w:line="360" w:lineRule="auto"/>
        <w:rPr>
          <w:rFonts w:ascii="宋体" w:eastAsia="宋体" w:hAnsi="宋体" w:cs="宋体"/>
          <w:szCs w:val="21"/>
        </w:rPr>
      </w:pPr>
    </w:p>
    <w:p w:rsidR="004F2FD5" w:rsidRDefault="009D30E4">
      <w:pPr>
        <w:autoSpaceDE w:val="0"/>
        <w:autoSpaceDN w:val="0"/>
        <w:adjustRightInd w:val="0"/>
        <w:spacing w:line="360" w:lineRule="auto"/>
        <w:ind w:left="425"/>
        <w:jc w:val="center"/>
        <w:rPr>
          <w:rFonts w:ascii="宋体" w:eastAsia="宋体" w:hAnsi="宋体" w:cs="黑体"/>
          <w:b/>
          <w:kern w:val="0"/>
          <w:sz w:val="28"/>
          <w:szCs w:val="28"/>
        </w:rPr>
      </w:pPr>
      <w:r>
        <w:rPr>
          <w:rFonts w:ascii="宋体" w:eastAsia="宋体" w:hAnsi="宋体" w:cs="黑体" w:hint="eastAsia"/>
          <w:b/>
          <w:kern w:val="0"/>
          <w:sz w:val="28"/>
          <w:szCs w:val="28"/>
        </w:rPr>
        <w:t>4.1资格证明文件等</w:t>
      </w:r>
    </w:p>
    <w:tbl>
      <w:tblPr>
        <w:tblW w:w="0" w:type="auto"/>
        <w:tblInd w:w="301" w:type="dxa"/>
        <w:tblLayout w:type="fixed"/>
        <w:tblCellMar>
          <w:left w:w="0" w:type="dxa"/>
          <w:right w:w="0" w:type="dxa"/>
        </w:tblCellMar>
        <w:tblLook w:val="04A0" w:firstRow="1" w:lastRow="0" w:firstColumn="1" w:lastColumn="0" w:noHBand="0" w:noVBand="1"/>
      </w:tblPr>
      <w:tblGrid>
        <w:gridCol w:w="1728"/>
        <w:gridCol w:w="898"/>
        <w:gridCol w:w="951"/>
        <w:gridCol w:w="840"/>
        <w:gridCol w:w="420"/>
        <w:gridCol w:w="311"/>
        <w:gridCol w:w="1078"/>
        <w:gridCol w:w="490"/>
        <w:gridCol w:w="860"/>
        <w:gridCol w:w="992"/>
      </w:tblGrid>
      <w:tr w:rsidR="004F2FD5">
        <w:trPr>
          <w:trHeight w:val="561"/>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9"/>
              <w:jc w:val="left"/>
              <w:rPr>
                <w:rFonts w:ascii="宋体" w:eastAsia="宋体" w:hAnsi="宋体" w:cs="宋体"/>
                <w:b/>
                <w:bCs/>
                <w:kern w:val="0"/>
                <w:sz w:val="15"/>
                <w:szCs w:val="15"/>
              </w:rPr>
            </w:pPr>
          </w:p>
          <w:p w:rsidR="004F2FD5" w:rsidRDefault="009D30E4">
            <w:pPr>
              <w:kinsoku w:val="0"/>
              <w:overflowPunct w:val="0"/>
              <w:autoSpaceDE w:val="0"/>
              <w:autoSpaceDN w:val="0"/>
              <w:adjustRightInd w:val="0"/>
              <w:ind w:left="339"/>
              <w:jc w:val="left"/>
              <w:rPr>
                <w:rFonts w:ascii="宋体" w:eastAsia="宋体" w:hAnsi="宋体" w:cs="宋体"/>
                <w:kern w:val="0"/>
                <w:szCs w:val="21"/>
              </w:rPr>
            </w:pPr>
            <w:r>
              <w:rPr>
                <w:rFonts w:ascii="宋体" w:eastAsia="宋体" w:hAnsi="宋体" w:cs="宋体" w:hint="eastAsia"/>
                <w:kern w:val="0"/>
                <w:szCs w:val="21"/>
              </w:rPr>
              <w:t>供应商名称</w:t>
            </w:r>
          </w:p>
        </w:tc>
        <w:tc>
          <w:tcPr>
            <w:tcW w:w="6840" w:type="dxa"/>
            <w:gridSpan w:val="9"/>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10"/>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8"/>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442"/>
              <w:jc w:val="left"/>
              <w:rPr>
                <w:rFonts w:ascii="宋体" w:eastAsia="宋体" w:hAnsi="宋体" w:cs="宋体"/>
                <w:kern w:val="0"/>
                <w:szCs w:val="21"/>
              </w:rPr>
            </w:pPr>
            <w:r>
              <w:rPr>
                <w:rFonts w:ascii="宋体" w:eastAsia="宋体" w:hAnsi="宋体" w:cs="宋体" w:hint="eastAsia"/>
                <w:kern w:val="0"/>
                <w:szCs w:val="21"/>
              </w:rPr>
              <w:t>注册地址</w:t>
            </w:r>
          </w:p>
        </w:tc>
        <w:tc>
          <w:tcPr>
            <w:tcW w:w="3420" w:type="dxa"/>
            <w:gridSpan w:val="5"/>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07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8"/>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97" w:right="90"/>
              <w:jc w:val="center"/>
              <w:rPr>
                <w:rFonts w:ascii="宋体" w:eastAsia="宋体" w:hAnsi="宋体" w:cs="宋体"/>
                <w:kern w:val="0"/>
                <w:szCs w:val="21"/>
              </w:rPr>
            </w:pPr>
            <w:r>
              <w:rPr>
                <w:rFonts w:ascii="宋体" w:eastAsia="宋体" w:hAnsi="宋体" w:cs="宋体"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05"/>
        </w:trPr>
        <w:tc>
          <w:tcPr>
            <w:tcW w:w="1728" w:type="dxa"/>
            <w:vMerge w:val="restart"/>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宋体"/>
                <w:b/>
                <w:bCs/>
                <w:kern w:val="0"/>
                <w:sz w:val="20"/>
                <w:szCs w:val="20"/>
              </w:rPr>
            </w:pPr>
          </w:p>
          <w:p w:rsidR="004F2FD5" w:rsidRDefault="004F2FD5">
            <w:pPr>
              <w:kinsoku w:val="0"/>
              <w:overflowPunct w:val="0"/>
              <w:autoSpaceDE w:val="0"/>
              <w:autoSpaceDN w:val="0"/>
              <w:adjustRightInd w:val="0"/>
              <w:spacing w:before="10"/>
              <w:jc w:val="left"/>
              <w:rPr>
                <w:rFonts w:ascii="宋体" w:eastAsia="宋体" w:hAnsi="宋体" w:cs="宋体"/>
                <w:b/>
                <w:bCs/>
                <w:kern w:val="0"/>
                <w:szCs w:val="21"/>
              </w:rPr>
            </w:pPr>
          </w:p>
          <w:p w:rsidR="004F2FD5" w:rsidRDefault="009D30E4">
            <w:pPr>
              <w:kinsoku w:val="0"/>
              <w:overflowPunct w:val="0"/>
              <w:autoSpaceDE w:val="0"/>
              <w:autoSpaceDN w:val="0"/>
              <w:adjustRightInd w:val="0"/>
              <w:spacing w:before="1"/>
              <w:ind w:left="442"/>
              <w:jc w:val="left"/>
              <w:rPr>
                <w:rFonts w:ascii="宋体" w:eastAsia="宋体" w:hAnsi="宋体" w:cs="宋体"/>
                <w:kern w:val="0"/>
                <w:szCs w:val="21"/>
              </w:rPr>
            </w:pPr>
            <w:r>
              <w:rPr>
                <w:rFonts w:ascii="宋体" w:eastAsia="宋体" w:hAnsi="宋体" w:cs="宋体"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6"/>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7"/>
              <w:jc w:val="center"/>
              <w:rPr>
                <w:rFonts w:ascii="宋体" w:eastAsia="宋体" w:hAnsi="宋体" w:cs="宋体"/>
                <w:kern w:val="0"/>
                <w:szCs w:val="21"/>
              </w:rPr>
            </w:pPr>
            <w:r>
              <w:rPr>
                <w:rFonts w:ascii="宋体" w:eastAsia="宋体" w:hAnsi="宋体" w:cs="宋体" w:hint="eastAsia"/>
                <w:kern w:val="0"/>
                <w:szCs w:val="21"/>
              </w:rPr>
              <w:t>联系人</w:t>
            </w:r>
          </w:p>
        </w:tc>
        <w:tc>
          <w:tcPr>
            <w:tcW w:w="2522"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07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6"/>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97" w:right="90"/>
              <w:jc w:val="center"/>
              <w:rPr>
                <w:rFonts w:ascii="宋体" w:eastAsia="宋体" w:hAnsi="宋体" w:cs="宋体"/>
                <w:kern w:val="0"/>
                <w:szCs w:val="21"/>
              </w:rPr>
            </w:pPr>
            <w:r>
              <w:rPr>
                <w:rFonts w:ascii="宋体" w:eastAsia="宋体" w:hAnsi="宋体" w:cs="宋体" w:hint="eastAsia"/>
                <w:kern w:val="0"/>
                <w:szCs w:val="21"/>
              </w:rPr>
              <w:t>电</w:t>
            </w:r>
            <w:r>
              <w:rPr>
                <w:rFonts w:ascii="宋体" w:eastAsia="宋体" w:hAnsi="宋体" w:cs="宋体"/>
                <w:kern w:val="0"/>
                <w:szCs w:val="21"/>
              </w:rPr>
              <w:t xml:space="preserve"> </w:t>
            </w:r>
            <w:r>
              <w:rPr>
                <w:rFonts w:ascii="宋体" w:eastAsia="宋体" w:hAnsi="宋体" w:cs="宋体"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12"/>
        </w:trPr>
        <w:tc>
          <w:tcPr>
            <w:tcW w:w="1728" w:type="dxa"/>
            <w:vMerge/>
            <w:tcBorders>
              <w:top w:val="nil"/>
              <w:left w:val="single" w:sz="4" w:space="0" w:color="000000"/>
              <w:bottom w:val="single" w:sz="4" w:space="0" w:color="000000"/>
              <w:right w:val="single" w:sz="4" w:space="0" w:color="000000"/>
            </w:tcBorders>
          </w:tcPr>
          <w:p w:rsidR="004F2FD5" w:rsidRDefault="004F2FD5">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89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10"/>
              <w:jc w:val="left"/>
              <w:rPr>
                <w:rFonts w:ascii="宋体" w:eastAsia="宋体" w:hAnsi="宋体" w:cs="宋体"/>
                <w:b/>
                <w:bCs/>
                <w:kern w:val="0"/>
                <w:sz w:val="17"/>
                <w:szCs w:val="17"/>
              </w:rPr>
            </w:pPr>
          </w:p>
          <w:p w:rsidR="004F2FD5" w:rsidRDefault="009D30E4">
            <w:pPr>
              <w:tabs>
                <w:tab w:val="left" w:pos="427"/>
              </w:tabs>
              <w:kinsoku w:val="0"/>
              <w:overflowPunct w:val="0"/>
              <w:autoSpaceDE w:val="0"/>
              <w:autoSpaceDN w:val="0"/>
              <w:adjustRightInd w:val="0"/>
              <w:ind w:left="7"/>
              <w:jc w:val="center"/>
              <w:rPr>
                <w:rFonts w:ascii="宋体" w:eastAsia="宋体" w:hAnsi="宋体" w:cs="宋体"/>
                <w:kern w:val="0"/>
                <w:szCs w:val="21"/>
              </w:rPr>
            </w:pPr>
            <w:r>
              <w:rPr>
                <w:rFonts w:ascii="宋体" w:eastAsia="宋体" w:hAnsi="宋体" w:cs="宋体" w:hint="eastAsia"/>
                <w:kern w:val="0"/>
                <w:szCs w:val="21"/>
              </w:rPr>
              <w:t>传</w:t>
            </w:r>
            <w:r>
              <w:rPr>
                <w:rFonts w:ascii="宋体" w:eastAsia="宋体" w:hAnsi="宋体" w:cs="宋体"/>
                <w:kern w:val="0"/>
                <w:szCs w:val="21"/>
              </w:rPr>
              <w:tab/>
            </w:r>
            <w:r>
              <w:rPr>
                <w:rFonts w:ascii="宋体" w:eastAsia="宋体" w:hAnsi="宋体" w:cs="宋体" w:hint="eastAsia"/>
                <w:kern w:val="0"/>
                <w:szCs w:val="21"/>
              </w:rPr>
              <w:t>真</w:t>
            </w:r>
          </w:p>
        </w:tc>
        <w:tc>
          <w:tcPr>
            <w:tcW w:w="2522"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07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10"/>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97" w:right="90"/>
              <w:jc w:val="center"/>
              <w:rPr>
                <w:rFonts w:ascii="宋体" w:eastAsia="宋体" w:hAnsi="宋体" w:cs="宋体"/>
                <w:kern w:val="0"/>
                <w:szCs w:val="21"/>
              </w:rPr>
            </w:pPr>
            <w:r>
              <w:rPr>
                <w:rFonts w:ascii="宋体" w:eastAsia="宋体" w:hAnsi="宋体" w:cs="宋体" w:hint="eastAsia"/>
                <w:kern w:val="0"/>
                <w:szCs w:val="21"/>
              </w:rPr>
              <w:t>网</w:t>
            </w:r>
            <w:r>
              <w:rPr>
                <w:rFonts w:ascii="宋体" w:eastAsia="宋体" w:hAnsi="宋体" w:cs="宋体"/>
                <w:kern w:val="0"/>
                <w:szCs w:val="21"/>
              </w:rPr>
              <w:t xml:space="preserve"> </w:t>
            </w:r>
            <w:r>
              <w:rPr>
                <w:rFonts w:ascii="宋体" w:eastAsia="宋体" w:hAnsi="宋体" w:cs="宋体"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14"/>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11"/>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442"/>
              <w:jc w:val="left"/>
              <w:rPr>
                <w:rFonts w:ascii="宋体" w:eastAsia="宋体" w:hAnsi="宋体" w:cs="宋体"/>
                <w:kern w:val="0"/>
                <w:szCs w:val="21"/>
              </w:rPr>
            </w:pPr>
            <w:r>
              <w:rPr>
                <w:rFonts w:ascii="宋体" w:eastAsia="宋体" w:hAnsi="宋体" w:cs="宋体"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07"/>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9"/>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339"/>
              <w:jc w:val="left"/>
              <w:rPr>
                <w:rFonts w:ascii="宋体" w:eastAsia="宋体" w:hAnsi="宋体" w:cs="宋体"/>
                <w:kern w:val="0"/>
                <w:szCs w:val="21"/>
              </w:rPr>
            </w:pPr>
            <w:r>
              <w:rPr>
                <w:rFonts w:ascii="宋体" w:eastAsia="宋体" w:hAnsi="宋体" w:cs="宋体"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9"/>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7"/>
              <w:jc w:val="center"/>
              <w:rPr>
                <w:rFonts w:ascii="宋体" w:eastAsia="宋体" w:hAnsi="宋体" w:cs="宋体"/>
                <w:kern w:val="0"/>
                <w:szCs w:val="21"/>
              </w:rPr>
            </w:pPr>
            <w:r>
              <w:rPr>
                <w:rFonts w:ascii="宋体" w:eastAsia="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260"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9"/>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209"/>
              <w:jc w:val="left"/>
              <w:rPr>
                <w:rFonts w:ascii="宋体" w:eastAsia="宋体" w:hAnsi="宋体" w:cs="宋体"/>
                <w:kern w:val="0"/>
                <w:szCs w:val="21"/>
              </w:rPr>
            </w:pPr>
            <w:r>
              <w:rPr>
                <w:rFonts w:ascii="宋体" w:eastAsia="宋体" w:hAnsi="宋体" w:cs="宋体" w:hint="eastAsia"/>
                <w:kern w:val="0"/>
                <w:szCs w:val="21"/>
              </w:rPr>
              <w:t>技术职称</w:t>
            </w:r>
          </w:p>
        </w:tc>
        <w:tc>
          <w:tcPr>
            <w:tcW w:w="1879" w:type="dxa"/>
            <w:gridSpan w:val="3"/>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9"/>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197" w:right="192"/>
              <w:jc w:val="center"/>
              <w:rPr>
                <w:rFonts w:ascii="宋体" w:eastAsia="宋体" w:hAnsi="宋体" w:cs="宋体"/>
                <w:kern w:val="0"/>
                <w:szCs w:val="21"/>
              </w:rPr>
            </w:pPr>
            <w:r>
              <w:rPr>
                <w:rFonts w:ascii="宋体" w:eastAsia="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02"/>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5"/>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339"/>
              <w:jc w:val="left"/>
              <w:rPr>
                <w:rFonts w:ascii="宋体" w:eastAsia="宋体" w:hAnsi="宋体" w:cs="宋体"/>
                <w:kern w:val="0"/>
                <w:szCs w:val="21"/>
              </w:rPr>
            </w:pPr>
            <w:r>
              <w:rPr>
                <w:rFonts w:ascii="宋体" w:eastAsia="宋体" w:hAnsi="宋体" w:cs="宋体"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5"/>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7"/>
              <w:jc w:val="center"/>
              <w:rPr>
                <w:rFonts w:ascii="宋体" w:eastAsia="宋体" w:hAnsi="宋体" w:cs="宋体"/>
                <w:kern w:val="0"/>
                <w:szCs w:val="21"/>
              </w:rPr>
            </w:pPr>
            <w:r>
              <w:rPr>
                <w:rFonts w:ascii="宋体" w:eastAsia="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260"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5"/>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209"/>
              <w:jc w:val="left"/>
              <w:rPr>
                <w:rFonts w:ascii="宋体" w:eastAsia="宋体" w:hAnsi="宋体" w:cs="宋体"/>
                <w:kern w:val="0"/>
                <w:szCs w:val="21"/>
              </w:rPr>
            </w:pPr>
            <w:r>
              <w:rPr>
                <w:rFonts w:ascii="宋体" w:eastAsia="宋体" w:hAnsi="宋体" w:cs="宋体" w:hint="eastAsia"/>
                <w:kern w:val="0"/>
                <w:szCs w:val="21"/>
              </w:rPr>
              <w:t>技术职称</w:t>
            </w:r>
          </w:p>
        </w:tc>
        <w:tc>
          <w:tcPr>
            <w:tcW w:w="1879" w:type="dxa"/>
            <w:gridSpan w:val="3"/>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5"/>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197" w:right="192"/>
              <w:jc w:val="center"/>
              <w:rPr>
                <w:rFonts w:ascii="宋体" w:eastAsia="宋体" w:hAnsi="宋体" w:cs="宋体"/>
                <w:kern w:val="0"/>
                <w:szCs w:val="21"/>
              </w:rPr>
            </w:pPr>
            <w:r>
              <w:rPr>
                <w:rFonts w:ascii="宋体" w:eastAsia="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23"/>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2"/>
              <w:jc w:val="left"/>
              <w:rPr>
                <w:rFonts w:ascii="宋体" w:eastAsia="宋体" w:hAnsi="宋体" w:cs="宋体"/>
                <w:b/>
                <w:bCs/>
                <w:kern w:val="0"/>
                <w:sz w:val="18"/>
                <w:szCs w:val="18"/>
              </w:rPr>
            </w:pPr>
          </w:p>
          <w:p w:rsidR="004F2FD5" w:rsidRDefault="009D30E4">
            <w:pPr>
              <w:kinsoku w:val="0"/>
              <w:overflowPunct w:val="0"/>
              <w:autoSpaceDE w:val="0"/>
              <w:autoSpaceDN w:val="0"/>
              <w:adjustRightInd w:val="0"/>
              <w:ind w:left="442"/>
              <w:jc w:val="left"/>
              <w:rPr>
                <w:rFonts w:ascii="宋体" w:eastAsia="宋体" w:hAnsi="宋体" w:cs="宋体"/>
                <w:kern w:val="0"/>
                <w:szCs w:val="21"/>
              </w:rPr>
            </w:pPr>
            <w:r>
              <w:rPr>
                <w:rFonts w:ascii="宋体" w:eastAsia="宋体" w:hAnsi="宋体" w:cs="宋体"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4991" w:type="dxa"/>
            <w:gridSpan w:val="7"/>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2"/>
              <w:jc w:val="left"/>
              <w:rPr>
                <w:rFonts w:ascii="宋体" w:eastAsia="宋体" w:hAnsi="宋体" w:cs="宋体"/>
                <w:b/>
                <w:bCs/>
                <w:kern w:val="0"/>
                <w:sz w:val="18"/>
                <w:szCs w:val="18"/>
              </w:rPr>
            </w:pPr>
          </w:p>
          <w:p w:rsidR="004F2FD5" w:rsidRDefault="009D30E4">
            <w:pPr>
              <w:kinsoku w:val="0"/>
              <w:overflowPunct w:val="0"/>
              <w:autoSpaceDE w:val="0"/>
              <w:autoSpaceDN w:val="0"/>
              <w:adjustRightInd w:val="0"/>
              <w:ind w:left="1896" w:right="1784"/>
              <w:jc w:val="center"/>
              <w:rPr>
                <w:rFonts w:ascii="宋体" w:eastAsia="宋体" w:hAnsi="宋体" w:cs="宋体"/>
                <w:kern w:val="0"/>
                <w:szCs w:val="21"/>
              </w:rPr>
            </w:pPr>
            <w:r>
              <w:rPr>
                <w:rFonts w:ascii="宋体" w:eastAsia="宋体" w:hAnsi="宋体" w:cs="宋体" w:hint="eastAsia"/>
                <w:kern w:val="0"/>
                <w:szCs w:val="21"/>
              </w:rPr>
              <w:t>员工总人数：</w:t>
            </w:r>
          </w:p>
        </w:tc>
      </w:tr>
      <w:tr w:rsidR="004F2FD5">
        <w:trPr>
          <w:trHeight w:val="657"/>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8"/>
              <w:jc w:val="left"/>
              <w:rPr>
                <w:rFonts w:ascii="宋体" w:eastAsia="宋体" w:hAnsi="宋体" w:cs="宋体"/>
                <w:b/>
                <w:bCs/>
                <w:kern w:val="0"/>
                <w:sz w:val="19"/>
                <w:szCs w:val="19"/>
              </w:rPr>
            </w:pPr>
          </w:p>
          <w:p w:rsidR="004F2FD5" w:rsidRDefault="009D30E4">
            <w:pPr>
              <w:kinsoku w:val="0"/>
              <w:overflowPunct w:val="0"/>
              <w:autoSpaceDE w:val="0"/>
              <w:autoSpaceDN w:val="0"/>
              <w:adjustRightInd w:val="0"/>
              <w:ind w:left="234"/>
              <w:jc w:val="left"/>
              <w:rPr>
                <w:rFonts w:ascii="宋体" w:eastAsia="宋体" w:hAnsi="宋体" w:cs="宋体"/>
                <w:kern w:val="0"/>
                <w:szCs w:val="21"/>
              </w:rPr>
            </w:pPr>
            <w:r>
              <w:rPr>
                <w:rFonts w:ascii="宋体" w:eastAsia="宋体" w:hAnsi="宋体" w:cs="宋体"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宋体"/>
                <w:b/>
                <w:bCs/>
                <w:kern w:val="0"/>
                <w:sz w:val="20"/>
                <w:szCs w:val="20"/>
              </w:rPr>
            </w:pPr>
          </w:p>
          <w:p w:rsidR="004F2FD5" w:rsidRDefault="004F2FD5">
            <w:pPr>
              <w:kinsoku w:val="0"/>
              <w:overflowPunct w:val="0"/>
              <w:autoSpaceDE w:val="0"/>
              <w:autoSpaceDN w:val="0"/>
              <w:adjustRightInd w:val="0"/>
              <w:jc w:val="left"/>
              <w:rPr>
                <w:rFonts w:ascii="宋体" w:eastAsia="宋体" w:hAnsi="宋体" w:cs="宋体"/>
                <w:b/>
                <w:bCs/>
                <w:kern w:val="0"/>
                <w:sz w:val="20"/>
                <w:szCs w:val="20"/>
              </w:rPr>
            </w:pPr>
          </w:p>
          <w:p w:rsidR="004F2FD5" w:rsidRDefault="004F2FD5">
            <w:pPr>
              <w:kinsoku w:val="0"/>
              <w:overflowPunct w:val="0"/>
              <w:autoSpaceDE w:val="0"/>
              <w:autoSpaceDN w:val="0"/>
              <w:adjustRightInd w:val="0"/>
              <w:jc w:val="left"/>
              <w:rPr>
                <w:rFonts w:ascii="宋体" w:eastAsia="宋体" w:hAnsi="宋体" w:cs="宋体"/>
                <w:b/>
                <w:bCs/>
                <w:kern w:val="0"/>
                <w:sz w:val="20"/>
                <w:szCs w:val="20"/>
              </w:rPr>
            </w:pPr>
          </w:p>
          <w:p w:rsidR="004F2FD5" w:rsidRDefault="004F2FD5">
            <w:pPr>
              <w:kinsoku w:val="0"/>
              <w:overflowPunct w:val="0"/>
              <w:autoSpaceDE w:val="0"/>
              <w:autoSpaceDN w:val="0"/>
              <w:adjustRightInd w:val="0"/>
              <w:jc w:val="left"/>
              <w:rPr>
                <w:rFonts w:ascii="宋体" w:eastAsia="宋体" w:hAnsi="宋体" w:cs="宋体"/>
                <w:b/>
                <w:bCs/>
                <w:kern w:val="0"/>
                <w:sz w:val="20"/>
                <w:szCs w:val="20"/>
              </w:rPr>
            </w:pPr>
          </w:p>
          <w:p w:rsidR="004F2FD5" w:rsidRDefault="004F2FD5">
            <w:pPr>
              <w:kinsoku w:val="0"/>
              <w:overflowPunct w:val="0"/>
              <w:autoSpaceDE w:val="0"/>
              <w:autoSpaceDN w:val="0"/>
              <w:adjustRightInd w:val="0"/>
              <w:jc w:val="left"/>
              <w:rPr>
                <w:rFonts w:ascii="宋体" w:eastAsia="宋体" w:hAnsi="宋体" w:cs="宋体"/>
                <w:b/>
                <w:bCs/>
                <w:kern w:val="0"/>
                <w:sz w:val="20"/>
                <w:szCs w:val="20"/>
              </w:rPr>
            </w:pPr>
          </w:p>
          <w:p w:rsidR="004F2FD5" w:rsidRDefault="004F2FD5">
            <w:pPr>
              <w:kinsoku w:val="0"/>
              <w:overflowPunct w:val="0"/>
              <w:autoSpaceDE w:val="0"/>
              <w:autoSpaceDN w:val="0"/>
              <w:adjustRightInd w:val="0"/>
              <w:spacing w:before="8"/>
              <w:jc w:val="left"/>
              <w:rPr>
                <w:rFonts w:ascii="宋体" w:eastAsia="宋体" w:hAnsi="宋体" w:cs="宋体"/>
                <w:b/>
                <w:bCs/>
                <w:kern w:val="0"/>
                <w:sz w:val="16"/>
                <w:szCs w:val="16"/>
              </w:rPr>
            </w:pPr>
          </w:p>
          <w:p w:rsidR="004F2FD5" w:rsidRDefault="009D30E4">
            <w:pPr>
              <w:kinsoku w:val="0"/>
              <w:overflowPunct w:val="0"/>
              <w:autoSpaceDE w:val="0"/>
              <w:autoSpaceDN w:val="0"/>
              <w:adjustRightInd w:val="0"/>
              <w:ind w:left="209"/>
              <w:jc w:val="left"/>
              <w:rPr>
                <w:rFonts w:ascii="宋体" w:eastAsia="宋体" w:hAnsi="宋体" w:cs="宋体"/>
                <w:kern w:val="0"/>
                <w:szCs w:val="21"/>
              </w:rPr>
            </w:pPr>
            <w:r>
              <w:rPr>
                <w:rFonts w:ascii="宋体" w:eastAsia="宋体" w:hAnsi="宋体" w:cs="宋体" w:hint="eastAsia"/>
                <w:kern w:val="0"/>
                <w:szCs w:val="21"/>
              </w:rPr>
              <w:t>其中</w:t>
            </w:r>
          </w:p>
        </w:tc>
        <w:tc>
          <w:tcPr>
            <w:tcW w:w="2299"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8"/>
              <w:jc w:val="left"/>
              <w:rPr>
                <w:rFonts w:ascii="宋体" w:eastAsia="宋体" w:hAnsi="宋体" w:cs="宋体"/>
                <w:b/>
                <w:bCs/>
                <w:kern w:val="0"/>
                <w:sz w:val="19"/>
                <w:szCs w:val="19"/>
              </w:rPr>
            </w:pPr>
          </w:p>
          <w:p w:rsidR="004F2FD5" w:rsidRDefault="009D30E4">
            <w:pPr>
              <w:kinsoku w:val="0"/>
              <w:overflowPunct w:val="0"/>
              <w:autoSpaceDE w:val="0"/>
              <w:autoSpaceDN w:val="0"/>
              <w:adjustRightInd w:val="0"/>
              <w:ind w:left="727"/>
              <w:jc w:val="left"/>
              <w:rPr>
                <w:rFonts w:ascii="宋体" w:eastAsia="宋体" w:hAnsi="宋体" w:cs="宋体"/>
                <w:kern w:val="0"/>
                <w:szCs w:val="21"/>
              </w:rPr>
            </w:pPr>
            <w:r>
              <w:rPr>
                <w:rFonts w:ascii="宋体" w:eastAsia="宋体" w:hAnsi="宋体" w:cs="宋体" w:hint="eastAsia"/>
                <w:kern w:val="0"/>
                <w:szCs w:val="21"/>
              </w:rPr>
              <w:t>项目总监</w:t>
            </w:r>
          </w:p>
        </w:tc>
        <w:tc>
          <w:tcPr>
            <w:tcW w:w="1852"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10"/>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9"/>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339"/>
              <w:jc w:val="left"/>
              <w:rPr>
                <w:rFonts w:ascii="宋体" w:eastAsia="宋体" w:hAnsi="宋体" w:cs="宋体"/>
                <w:kern w:val="0"/>
                <w:szCs w:val="21"/>
              </w:rPr>
            </w:pPr>
            <w:r>
              <w:rPr>
                <w:rFonts w:ascii="宋体" w:eastAsia="宋体" w:hAnsi="宋体" w:cs="宋体"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tcBorders>
              <w:top w:val="nil"/>
              <w:left w:val="single" w:sz="4" w:space="0" w:color="000000"/>
              <w:bottom w:val="single" w:sz="4" w:space="0" w:color="000000"/>
              <w:right w:val="single" w:sz="4" w:space="0" w:color="000000"/>
            </w:tcBorders>
          </w:tcPr>
          <w:p w:rsidR="004F2FD5" w:rsidRDefault="004F2FD5">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2299"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9"/>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518"/>
              <w:jc w:val="left"/>
              <w:rPr>
                <w:rFonts w:ascii="宋体" w:eastAsia="宋体" w:hAnsi="宋体" w:cs="宋体"/>
                <w:kern w:val="0"/>
                <w:szCs w:val="21"/>
              </w:rPr>
            </w:pPr>
            <w:r>
              <w:rPr>
                <w:rFonts w:ascii="宋体" w:eastAsia="宋体" w:hAnsi="宋体" w:cs="宋体" w:hint="eastAsia"/>
                <w:kern w:val="0"/>
                <w:szCs w:val="21"/>
              </w:rPr>
              <w:t>高级职称人员</w:t>
            </w:r>
          </w:p>
        </w:tc>
        <w:tc>
          <w:tcPr>
            <w:tcW w:w="1852"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04"/>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5"/>
              <w:jc w:val="left"/>
              <w:rPr>
                <w:rFonts w:ascii="宋体" w:eastAsia="宋体" w:hAnsi="宋体" w:cs="宋体"/>
                <w:b/>
                <w:bCs/>
                <w:kern w:val="0"/>
                <w:sz w:val="17"/>
                <w:szCs w:val="17"/>
              </w:rPr>
            </w:pPr>
          </w:p>
          <w:p w:rsidR="004F2FD5" w:rsidRDefault="009D30E4">
            <w:pPr>
              <w:kinsoku w:val="0"/>
              <w:overflowPunct w:val="0"/>
              <w:autoSpaceDE w:val="0"/>
              <w:autoSpaceDN w:val="0"/>
              <w:adjustRightInd w:val="0"/>
              <w:spacing w:before="1"/>
              <w:ind w:left="442"/>
              <w:jc w:val="left"/>
              <w:rPr>
                <w:rFonts w:ascii="宋体" w:eastAsia="宋体" w:hAnsi="宋体" w:cs="宋体"/>
                <w:kern w:val="0"/>
                <w:szCs w:val="21"/>
              </w:rPr>
            </w:pPr>
            <w:r>
              <w:rPr>
                <w:rFonts w:ascii="宋体" w:eastAsia="宋体" w:hAnsi="宋体" w:cs="宋体"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tcBorders>
              <w:top w:val="nil"/>
              <w:left w:val="single" w:sz="4" w:space="0" w:color="000000"/>
              <w:bottom w:val="single" w:sz="4" w:space="0" w:color="000000"/>
              <w:right w:val="single" w:sz="4" w:space="0" w:color="000000"/>
            </w:tcBorders>
          </w:tcPr>
          <w:p w:rsidR="004F2FD5" w:rsidRDefault="004F2FD5">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2299"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5"/>
              <w:jc w:val="left"/>
              <w:rPr>
                <w:rFonts w:ascii="宋体" w:eastAsia="宋体" w:hAnsi="宋体" w:cs="宋体"/>
                <w:b/>
                <w:bCs/>
                <w:kern w:val="0"/>
                <w:sz w:val="17"/>
                <w:szCs w:val="17"/>
              </w:rPr>
            </w:pPr>
          </w:p>
          <w:p w:rsidR="004F2FD5" w:rsidRDefault="009D30E4">
            <w:pPr>
              <w:kinsoku w:val="0"/>
              <w:overflowPunct w:val="0"/>
              <w:autoSpaceDE w:val="0"/>
              <w:autoSpaceDN w:val="0"/>
              <w:adjustRightInd w:val="0"/>
              <w:spacing w:before="1"/>
              <w:ind w:left="518"/>
              <w:jc w:val="left"/>
              <w:rPr>
                <w:rFonts w:ascii="宋体" w:eastAsia="宋体" w:hAnsi="宋体" w:cs="宋体"/>
                <w:kern w:val="0"/>
                <w:szCs w:val="21"/>
              </w:rPr>
            </w:pPr>
            <w:r>
              <w:rPr>
                <w:rFonts w:ascii="宋体" w:eastAsia="宋体" w:hAnsi="宋体" w:cs="宋体" w:hint="eastAsia"/>
                <w:kern w:val="0"/>
                <w:szCs w:val="21"/>
              </w:rPr>
              <w:t>中级职称人员</w:t>
            </w:r>
          </w:p>
        </w:tc>
        <w:tc>
          <w:tcPr>
            <w:tcW w:w="1852"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26"/>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5"/>
              <w:jc w:val="left"/>
              <w:rPr>
                <w:rFonts w:ascii="宋体" w:eastAsia="宋体" w:hAnsi="宋体" w:cs="宋体"/>
                <w:b/>
                <w:bCs/>
                <w:kern w:val="0"/>
                <w:sz w:val="18"/>
                <w:szCs w:val="18"/>
              </w:rPr>
            </w:pPr>
          </w:p>
          <w:p w:rsidR="004F2FD5" w:rsidRDefault="009D30E4">
            <w:pPr>
              <w:kinsoku w:val="0"/>
              <w:overflowPunct w:val="0"/>
              <w:autoSpaceDE w:val="0"/>
              <w:autoSpaceDN w:val="0"/>
              <w:adjustRightInd w:val="0"/>
              <w:ind w:left="442"/>
              <w:jc w:val="left"/>
              <w:rPr>
                <w:rFonts w:ascii="宋体" w:eastAsia="宋体" w:hAnsi="宋体" w:cs="宋体"/>
                <w:kern w:val="0"/>
                <w:szCs w:val="21"/>
              </w:rPr>
            </w:pPr>
            <w:r>
              <w:rPr>
                <w:rFonts w:ascii="宋体" w:eastAsia="宋体" w:hAnsi="宋体" w:cs="宋体"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tcBorders>
              <w:top w:val="nil"/>
              <w:left w:val="single" w:sz="4" w:space="0" w:color="000000"/>
              <w:bottom w:val="single" w:sz="4" w:space="0" w:color="000000"/>
              <w:right w:val="single" w:sz="4" w:space="0" w:color="000000"/>
            </w:tcBorders>
          </w:tcPr>
          <w:p w:rsidR="004F2FD5" w:rsidRDefault="004F2FD5">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2299"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5"/>
              <w:jc w:val="left"/>
              <w:rPr>
                <w:rFonts w:ascii="宋体" w:eastAsia="宋体" w:hAnsi="宋体" w:cs="宋体"/>
                <w:b/>
                <w:bCs/>
                <w:kern w:val="0"/>
                <w:sz w:val="18"/>
                <w:szCs w:val="18"/>
              </w:rPr>
            </w:pPr>
          </w:p>
          <w:p w:rsidR="004F2FD5" w:rsidRDefault="009D30E4">
            <w:pPr>
              <w:kinsoku w:val="0"/>
              <w:overflowPunct w:val="0"/>
              <w:autoSpaceDE w:val="0"/>
              <w:autoSpaceDN w:val="0"/>
              <w:adjustRightInd w:val="0"/>
              <w:ind w:left="518"/>
              <w:jc w:val="left"/>
              <w:rPr>
                <w:rFonts w:ascii="宋体" w:eastAsia="宋体" w:hAnsi="宋体" w:cs="宋体"/>
                <w:kern w:val="0"/>
                <w:szCs w:val="21"/>
              </w:rPr>
            </w:pPr>
            <w:r>
              <w:rPr>
                <w:rFonts w:ascii="宋体" w:eastAsia="宋体" w:hAnsi="宋体" w:cs="宋体" w:hint="eastAsia"/>
                <w:kern w:val="0"/>
                <w:szCs w:val="21"/>
              </w:rPr>
              <w:t>初级职称人员</w:t>
            </w:r>
          </w:p>
        </w:tc>
        <w:tc>
          <w:tcPr>
            <w:tcW w:w="1852"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05"/>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6"/>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633" w:right="625"/>
              <w:jc w:val="center"/>
              <w:rPr>
                <w:rFonts w:ascii="宋体" w:eastAsia="宋体" w:hAnsi="宋体" w:cs="宋体"/>
                <w:kern w:val="0"/>
                <w:szCs w:val="21"/>
              </w:rPr>
            </w:pPr>
            <w:r>
              <w:rPr>
                <w:rFonts w:ascii="宋体" w:eastAsia="宋体" w:hAnsi="宋体" w:cs="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840" w:type="dxa"/>
            <w:vMerge/>
            <w:tcBorders>
              <w:top w:val="nil"/>
              <w:left w:val="single" w:sz="4" w:space="0" w:color="000000"/>
              <w:bottom w:val="single" w:sz="4" w:space="0" w:color="000000"/>
              <w:right w:val="single" w:sz="4" w:space="0" w:color="000000"/>
            </w:tcBorders>
          </w:tcPr>
          <w:p w:rsidR="004F2FD5" w:rsidRDefault="004F2FD5">
            <w:pPr>
              <w:kinsoku w:val="0"/>
              <w:wordWrap w:val="0"/>
              <w:overflowPunct w:val="0"/>
              <w:topLinePunct/>
              <w:adjustRightInd w:val="0"/>
              <w:spacing w:before="8" w:after="1" w:line="360" w:lineRule="atLeast"/>
              <w:ind w:leftChars="30" w:left="63" w:rightChars="30" w:right="63" w:firstLine="40"/>
              <w:jc w:val="center"/>
              <w:textAlignment w:val="baseline"/>
              <w:rPr>
                <w:rFonts w:ascii="宋体" w:eastAsia="宋体" w:hAnsi="宋体" w:cs="宋体"/>
                <w:b/>
                <w:bCs/>
                <w:kern w:val="0"/>
                <w:sz w:val="2"/>
                <w:szCs w:val="2"/>
              </w:rPr>
            </w:pPr>
          </w:p>
        </w:tc>
        <w:tc>
          <w:tcPr>
            <w:tcW w:w="2299"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6"/>
              <w:jc w:val="left"/>
              <w:rPr>
                <w:rFonts w:ascii="宋体" w:eastAsia="宋体" w:hAnsi="宋体" w:cs="宋体"/>
                <w:b/>
                <w:bCs/>
                <w:kern w:val="0"/>
                <w:sz w:val="17"/>
                <w:szCs w:val="17"/>
              </w:rPr>
            </w:pPr>
          </w:p>
          <w:p w:rsidR="004F2FD5" w:rsidRDefault="009D30E4">
            <w:pPr>
              <w:tabs>
                <w:tab w:val="left" w:pos="426"/>
              </w:tabs>
              <w:kinsoku w:val="0"/>
              <w:overflowPunct w:val="0"/>
              <w:autoSpaceDE w:val="0"/>
              <w:autoSpaceDN w:val="0"/>
              <w:adjustRightInd w:val="0"/>
              <w:ind w:left="6"/>
              <w:jc w:val="center"/>
              <w:rPr>
                <w:rFonts w:ascii="宋体" w:eastAsia="宋体" w:hAnsi="宋体" w:cs="宋体"/>
                <w:kern w:val="0"/>
                <w:szCs w:val="21"/>
              </w:rPr>
            </w:pPr>
            <w:r>
              <w:rPr>
                <w:rFonts w:ascii="宋体" w:eastAsia="宋体" w:hAnsi="宋体" w:cs="宋体" w:hint="eastAsia"/>
                <w:kern w:val="0"/>
                <w:szCs w:val="21"/>
              </w:rPr>
              <w:t>技</w:t>
            </w:r>
            <w:r>
              <w:rPr>
                <w:rFonts w:ascii="宋体" w:eastAsia="宋体" w:hAnsi="宋体" w:cs="宋体"/>
                <w:kern w:val="0"/>
                <w:szCs w:val="21"/>
              </w:rPr>
              <w:tab/>
            </w:r>
            <w:r>
              <w:rPr>
                <w:rFonts w:ascii="宋体" w:eastAsia="宋体" w:hAnsi="宋体" w:cs="宋体" w:hint="eastAsia"/>
                <w:kern w:val="0"/>
                <w:szCs w:val="21"/>
              </w:rPr>
              <w:t>工</w:t>
            </w:r>
          </w:p>
        </w:tc>
        <w:tc>
          <w:tcPr>
            <w:tcW w:w="1852"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1880"/>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宋体"/>
                <w:b/>
                <w:bCs/>
                <w:kern w:val="0"/>
                <w:sz w:val="20"/>
                <w:szCs w:val="20"/>
              </w:rPr>
            </w:pPr>
          </w:p>
          <w:p w:rsidR="004F2FD5" w:rsidRDefault="004F2FD5">
            <w:pPr>
              <w:kinsoku w:val="0"/>
              <w:overflowPunct w:val="0"/>
              <w:autoSpaceDE w:val="0"/>
              <w:autoSpaceDN w:val="0"/>
              <w:adjustRightInd w:val="0"/>
              <w:jc w:val="left"/>
              <w:rPr>
                <w:rFonts w:ascii="宋体" w:eastAsia="宋体" w:hAnsi="宋体" w:cs="宋体"/>
                <w:b/>
                <w:bCs/>
                <w:kern w:val="0"/>
                <w:sz w:val="20"/>
                <w:szCs w:val="20"/>
              </w:rPr>
            </w:pPr>
          </w:p>
          <w:p w:rsidR="004F2FD5" w:rsidRDefault="004F2FD5">
            <w:pPr>
              <w:kinsoku w:val="0"/>
              <w:overflowPunct w:val="0"/>
              <w:autoSpaceDE w:val="0"/>
              <w:autoSpaceDN w:val="0"/>
              <w:adjustRightInd w:val="0"/>
              <w:spacing w:before="2"/>
              <w:jc w:val="left"/>
              <w:rPr>
                <w:rFonts w:ascii="宋体" w:eastAsia="宋体" w:hAnsi="宋体" w:cs="宋体"/>
                <w:b/>
                <w:bCs/>
                <w:kern w:val="0"/>
                <w:sz w:val="27"/>
                <w:szCs w:val="27"/>
              </w:rPr>
            </w:pPr>
          </w:p>
          <w:p w:rsidR="004F2FD5" w:rsidRDefault="009D30E4">
            <w:pPr>
              <w:kinsoku w:val="0"/>
              <w:overflowPunct w:val="0"/>
              <w:autoSpaceDE w:val="0"/>
              <w:autoSpaceDN w:val="0"/>
              <w:adjustRightInd w:val="0"/>
              <w:ind w:left="548"/>
              <w:jc w:val="left"/>
              <w:rPr>
                <w:rFonts w:ascii="宋体" w:eastAsia="宋体" w:hAnsi="宋体" w:cs="宋体"/>
                <w:kern w:val="0"/>
                <w:szCs w:val="21"/>
              </w:rPr>
            </w:pPr>
            <w:r>
              <w:rPr>
                <w:rFonts w:ascii="宋体" w:eastAsia="宋体" w:hAnsi="宋体" w:cs="宋体"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615"/>
        </w:trPr>
        <w:tc>
          <w:tcPr>
            <w:tcW w:w="1728"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spacing w:before="10"/>
              <w:jc w:val="left"/>
              <w:rPr>
                <w:rFonts w:ascii="宋体" w:eastAsia="宋体" w:hAnsi="宋体" w:cs="宋体"/>
                <w:b/>
                <w:bCs/>
                <w:kern w:val="0"/>
                <w:sz w:val="17"/>
                <w:szCs w:val="17"/>
              </w:rPr>
            </w:pPr>
          </w:p>
          <w:p w:rsidR="004F2FD5" w:rsidRDefault="009D30E4">
            <w:pPr>
              <w:kinsoku w:val="0"/>
              <w:overflowPunct w:val="0"/>
              <w:autoSpaceDE w:val="0"/>
              <w:autoSpaceDN w:val="0"/>
              <w:adjustRightInd w:val="0"/>
              <w:ind w:left="633" w:right="625"/>
              <w:jc w:val="center"/>
              <w:rPr>
                <w:rFonts w:ascii="宋体" w:eastAsia="宋体" w:hAnsi="宋体" w:cs="宋体"/>
                <w:kern w:val="0"/>
                <w:szCs w:val="21"/>
              </w:rPr>
            </w:pPr>
            <w:r>
              <w:rPr>
                <w:rFonts w:ascii="宋体" w:eastAsia="宋体" w:hAnsi="宋体" w:cs="宋体"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bl>
    <w:p w:rsidR="004F2FD5" w:rsidRDefault="004F2FD5">
      <w:pPr>
        <w:autoSpaceDE w:val="0"/>
        <w:autoSpaceDN w:val="0"/>
        <w:adjustRightInd w:val="0"/>
        <w:spacing w:line="360" w:lineRule="auto"/>
        <w:jc w:val="left"/>
        <w:rPr>
          <w:rFonts w:ascii="宋体" w:eastAsia="宋体" w:hAnsi="宋体" w:cs="宋体"/>
          <w:kern w:val="0"/>
          <w:sz w:val="24"/>
          <w:szCs w:val="24"/>
        </w:rPr>
      </w:pPr>
    </w:p>
    <w:p w:rsidR="004F2FD5" w:rsidRDefault="004F2FD5">
      <w:pPr>
        <w:autoSpaceDE w:val="0"/>
        <w:autoSpaceDN w:val="0"/>
        <w:adjustRightInd w:val="0"/>
        <w:spacing w:line="360" w:lineRule="auto"/>
        <w:jc w:val="left"/>
        <w:rPr>
          <w:rFonts w:ascii="宋体" w:eastAsia="宋体" w:hAnsi="宋体" w:cs="宋体"/>
          <w:kern w:val="0"/>
          <w:sz w:val="24"/>
          <w:szCs w:val="24"/>
        </w:rPr>
      </w:pPr>
    </w:p>
    <w:p w:rsidR="004F2FD5" w:rsidRDefault="004F2FD5">
      <w:pPr>
        <w:autoSpaceDE w:val="0"/>
        <w:autoSpaceDN w:val="0"/>
        <w:adjustRightInd w:val="0"/>
        <w:spacing w:line="360" w:lineRule="auto"/>
        <w:ind w:left="425"/>
        <w:jc w:val="center"/>
        <w:rPr>
          <w:rFonts w:ascii="宋体" w:eastAsia="宋体" w:hAnsi="宋体" w:cs="黑体"/>
          <w:b/>
          <w:kern w:val="0"/>
          <w:sz w:val="28"/>
          <w:szCs w:val="28"/>
        </w:rPr>
      </w:pPr>
    </w:p>
    <w:p w:rsidR="004F2FD5" w:rsidRDefault="009D30E4">
      <w:pPr>
        <w:autoSpaceDE w:val="0"/>
        <w:autoSpaceDN w:val="0"/>
        <w:adjustRightInd w:val="0"/>
        <w:spacing w:line="360" w:lineRule="auto"/>
        <w:ind w:left="425"/>
        <w:jc w:val="center"/>
        <w:rPr>
          <w:rFonts w:ascii="宋体" w:eastAsia="宋体" w:hAnsi="宋体" w:cs="黑体"/>
          <w:b/>
          <w:kern w:val="0"/>
          <w:sz w:val="28"/>
          <w:szCs w:val="28"/>
        </w:rPr>
      </w:pPr>
      <w:r>
        <w:rPr>
          <w:rFonts w:ascii="宋体" w:eastAsia="宋体" w:hAnsi="宋体" w:cs="黑体" w:hint="eastAsia"/>
          <w:b/>
          <w:kern w:val="0"/>
          <w:sz w:val="28"/>
          <w:szCs w:val="28"/>
        </w:rPr>
        <w:t>4.2具备履行合同所必需的设备和专业技术能力的声明函</w:t>
      </w:r>
    </w:p>
    <w:p w:rsidR="004F2FD5" w:rsidRDefault="004F2FD5">
      <w:pPr>
        <w:autoSpaceDE w:val="0"/>
        <w:autoSpaceDN w:val="0"/>
        <w:adjustRightInd w:val="0"/>
        <w:spacing w:line="360" w:lineRule="auto"/>
        <w:ind w:left="425"/>
        <w:jc w:val="center"/>
        <w:rPr>
          <w:rFonts w:ascii="宋体" w:eastAsia="宋体" w:hAnsi="宋体" w:cs="黑体"/>
          <w:b/>
          <w:kern w:val="0"/>
          <w:sz w:val="28"/>
          <w:szCs w:val="28"/>
        </w:rPr>
      </w:pPr>
    </w:p>
    <w:p w:rsidR="004F2FD5" w:rsidRDefault="009D30E4" w:rsidP="009D30E4">
      <w:pPr>
        <w:wordWrap w:val="0"/>
        <w:topLinePunct/>
        <w:spacing w:beforeLines="50" w:before="156" w:afterLines="50" w:after="156" w:line="360" w:lineRule="auto"/>
        <w:ind w:leftChars="227" w:left="757" w:hangingChars="100" w:hanging="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rsidR="004F2FD5" w:rsidRDefault="009D30E4" w:rsidP="009D30E4">
      <w:pPr>
        <w:wordWrap w:val="0"/>
        <w:topLinePunct/>
        <w:spacing w:beforeLines="50" w:before="156" w:afterLines="50" w:after="156" w:line="360" w:lineRule="auto"/>
        <w:ind w:leftChars="328" w:left="689" w:firstLineChars="100" w:firstLine="280"/>
        <w:rPr>
          <w:rFonts w:ascii="宋体" w:eastAsia="宋体" w:hAnsi="宋体" w:cs="宋体"/>
          <w:sz w:val="28"/>
          <w:szCs w:val="28"/>
        </w:rPr>
      </w:pPr>
      <w:r>
        <w:rPr>
          <w:rFonts w:ascii="宋体" w:eastAsia="宋体" w:hAnsi="宋体" w:cs="宋体" w:hint="eastAsia"/>
          <w:sz w:val="28"/>
          <w:szCs w:val="28"/>
        </w:rPr>
        <w:t>我单位具备履行合同所必需的人员、设备和专业技术能力，特此声明。</w:t>
      </w:r>
    </w:p>
    <w:p w:rsidR="004F2FD5" w:rsidRDefault="004F2FD5" w:rsidP="009D30E4">
      <w:pPr>
        <w:wordWrap w:val="0"/>
        <w:topLinePunct/>
        <w:spacing w:beforeLines="50" w:before="156" w:afterLines="50" w:after="156" w:line="360" w:lineRule="auto"/>
        <w:ind w:leftChars="227" w:left="687" w:hangingChars="100" w:hanging="210"/>
        <w:rPr>
          <w:rFonts w:ascii="宋体" w:eastAsia="宋体" w:hAnsi="宋体" w:cs="宋体"/>
          <w:szCs w:val="21"/>
        </w:rPr>
      </w:pPr>
    </w:p>
    <w:p w:rsidR="004F2FD5" w:rsidRDefault="004F2FD5" w:rsidP="009D30E4">
      <w:pPr>
        <w:wordWrap w:val="0"/>
        <w:topLinePunct/>
        <w:spacing w:beforeLines="50" w:before="156" w:afterLines="50" w:after="156" w:line="360" w:lineRule="auto"/>
        <w:ind w:leftChars="227" w:left="687" w:hangingChars="100" w:hanging="210"/>
        <w:rPr>
          <w:rFonts w:ascii="宋体" w:eastAsia="宋体" w:hAnsi="宋体" w:cs="宋体"/>
          <w:szCs w:val="21"/>
        </w:rPr>
      </w:pPr>
    </w:p>
    <w:p w:rsidR="004F2FD5" w:rsidRDefault="004F2FD5" w:rsidP="009D30E4">
      <w:pPr>
        <w:wordWrap w:val="0"/>
        <w:topLinePunct/>
        <w:spacing w:beforeLines="50" w:before="156" w:afterLines="50" w:after="156" w:line="360" w:lineRule="auto"/>
        <w:ind w:leftChars="227" w:left="687" w:hangingChars="100" w:hanging="210"/>
        <w:rPr>
          <w:rFonts w:ascii="宋体" w:eastAsia="宋体" w:hAnsi="宋体" w:cs="宋体"/>
          <w:szCs w:val="21"/>
        </w:rPr>
      </w:pPr>
    </w:p>
    <w:p w:rsidR="004F2FD5" w:rsidRDefault="004F2FD5" w:rsidP="009D30E4">
      <w:pPr>
        <w:wordWrap w:val="0"/>
        <w:topLinePunct/>
        <w:spacing w:beforeLines="50" w:before="156" w:afterLines="50" w:after="156" w:line="360" w:lineRule="auto"/>
        <w:ind w:leftChars="227" w:left="687" w:hangingChars="100" w:hanging="210"/>
        <w:rPr>
          <w:rFonts w:ascii="宋体" w:eastAsia="宋体" w:hAnsi="宋体" w:cs="宋体"/>
          <w:szCs w:val="21"/>
        </w:rPr>
      </w:pPr>
    </w:p>
    <w:p w:rsidR="004F2FD5" w:rsidRDefault="004F2FD5" w:rsidP="009D30E4">
      <w:pPr>
        <w:wordWrap w:val="0"/>
        <w:topLinePunct/>
        <w:spacing w:beforeLines="50" w:before="156" w:afterLines="50" w:after="156" w:line="360" w:lineRule="auto"/>
        <w:ind w:leftChars="227" w:left="687" w:hangingChars="100" w:hanging="210"/>
        <w:rPr>
          <w:rFonts w:ascii="宋体" w:eastAsia="宋体" w:hAnsi="宋体" w:cs="宋体"/>
          <w:szCs w:val="21"/>
        </w:rPr>
      </w:pP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（盖单位章）</w:t>
      </w:r>
    </w:p>
    <w:p w:rsidR="004F2FD5" w:rsidRDefault="009D30E4">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rsidR="004F2FD5" w:rsidRDefault="009D30E4">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rsidR="004F2FD5" w:rsidRDefault="004F2FD5">
      <w:pPr>
        <w:wordWrap w:val="0"/>
        <w:topLinePunct/>
        <w:spacing w:line="360" w:lineRule="auto"/>
        <w:rPr>
          <w:rFonts w:ascii="宋体" w:eastAsia="宋体" w:hAnsi="宋体" w:cs="宋体"/>
          <w:szCs w:val="21"/>
        </w:rPr>
      </w:pPr>
    </w:p>
    <w:p w:rsidR="004F2FD5" w:rsidRDefault="004F2FD5" w:rsidP="009D30E4">
      <w:pPr>
        <w:wordWrap w:val="0"/>
        <w:topLinePunct/>
        <w:spacing w:beforeLines="50" w:before="156" w:afterLines="50" w:after="156" w:line="360" w:lineRule="auto"/>
        <w:ind w:leftChars="227" w:left="687" w:hangingChars="100" w:hanging="210"/>
        <w:rPr>
          <w:rFonts w:ascii="宋体" w:eastAsia="宋体" w:hAnsi="宋体" w:cs="宋体"/>
          <w:szCs w:val="21"/>
        </w:rPr>
      </w:pPr>
    </w:p>
    <w:p w:rsidR="004F2FD5" w:rsidRDefault="004F2FD5" w:rsidP="009D30E4">
      <w:pPr>
        <w:wordWrap w:val="0"/>
        <w:topLinePunct/>
        <w:spacing w:beforeLines="50" w:before="156" w:afterLines="50" w:after="156" w:line="360" w:lineRule="auto"/>
        <w:ind w:leftChars="227" w:left="687" w:hangingChars="100" w:hanging="210"/>
        <w:rPr>
          <w:rFonts w:ascii="宋体" w:eastAsia="宋体" w:hAnsi="宋体" w:cs="宋体"/>
          <w:szCs w:val="21"/>
        </w:rPr>
      </w:pPr>
    </w:p>
    <w:p w:rsidR="004F2FD5" w:rsidRDefault="004F2FD5" w:rsidP="009D30E4">
      <w:pPr>
        <w:wordWrap w:val="0"/>
        <w:topLinePunct/>
        <w:spacing w:beforeLines="50" w:before="156" w:afterLines="50" w:after="156" w:line="360" w:lineRule="auto"/>
        <w:ind w:firstLineChars="200" w:firstLine="482"/>
        <w:rPr>
          <w:rFonts w:ascii="宋体" w:eastAsia="宋体" w:hAnsi="宋体" w:cs="宋体"/>
          <w:b/>
          <w:bCs/>
          <w:sz w:val="24"/>
          <w:szCs w:val="24"/>
        </w:rPr>
      </w:pPr>
    </w:p>
    <w:p w:rsidR="004F2FD5" w:rsidRDefault="004F2FD5" w:rsidP="009D30E4">
      <w:pPr>
        <w:wordWrap w:val="0"/>
        <w:topLinePunct/>
        <w:spacing w:beforeLines="50" w:before="156" w:afterLines="50" w:after="156" w:line="360" w:lineRule="auto"/>
        <w:ind w:leftChars="227" w:left="687" w:hangingChars="100" w:hanging="210"/>
        <w:rPr>
          <w:rFonts w:ascii="宋体" w:eastAsia="宋体" w:hAnsi="宋体" w:cs="宋体"/>
          <w:szCs w:val="21"/>
        </w:rPr>
      </w:pPr>
    </w:p>
    <w:p w:rsidR="004F2FD5" w:rsidRDefault="004F2FD5" w:rsidP="009D30E4">
      <w:pPr>
        <w:wordWrap w:val="0"/>
        <w:topLinePunct/>
        <w:spacing w:beforeLines="50" w:before="156" w:afterLines="50" w:after="156" w:line="360" w:lineRule="auto"/>
        <w:ind w:leftChars="227" w:left="687" w:hangingChars="100" w:hanging="210"/>
        <w:rPr>
          <w:rFonts w:ascii="宋体" w:eastAsia="宋体" w:hAnsi="宋体" w:cs="宋体"/>
          <w:szCs w:val="21"/>
        </w:rPr>
      </w:pPr>
    </w:p>
    <w:p w:rsidR="004F2FD5" w:rsidRDefault="004F2FD5">
      <w:pPr>
        <w:wordWrap w:val="0"/>
        <w:topLinePunct/>
        <w:spacing w:beforeLines="50" w:before="156" w:afterLines="50" w:after="156" w:line="360" w:lineRule="auto"/>
        <w:rPr>
          <w:rFonts w:ascii="宋体" w:eastAsia="宋体" w:hAnsi="宋体" w:cs="宋体"/>
          <w:szCs w:val="21"/>
        </w:rPr>
      </w:pPr>
    </w:p>
    <w:p w:rsidR="004F2FD5" w:rsidRDefault="004F2FD5">
      <w:pPr>
        <w:wordWrap w:val="0"/>
        <w:topLinePunct/>
        <w:spacing w:line="360" w:lineRule="auto"/>
        <w:rPr>
          <w:rFonts w:ascii="宋体" w:eastAsia="宋体" w:hAnsi="宋体" w:cs="黑体"/>
          <w:b/>
          <w:sz w:val="28"/>
          <w:szCs w:val="28"/>
        </w:rPr>
      </w:pPr>
    </w:p>
    <w:p w:rsidR="004F2FD5" w:rsidRDefault="004F2FD5">
      <w:pPr>
        <w:autoSpaceDE w:val="0"/>
        <w:autoSpaceDN w:val="0"/>
        <w:adjustRightInd w:val="0"/>
        <w:spacing w:line="360" w:lineRule="auto"/>
        <w:jc w:val="left"/>
        <w:rPr>
          <w:rFonts w:ascii="宋体" w:eastAsia="宋体" w:hAnsi="宋体" w:cs="黑体"/>
          <w:b/>
          <w:kern w:val="0"/>
          <w:sz w:val="28"/>
          <w:szCs w:val="28"/>
        </w:rPr>
      </w:pPr>
    </w:p>
    <w:p w:rsidR="004F2FD5" w:rsidRDefault="009D30E4" w:rsidP="009D30E4">
      <w:pPr>
        <w:widowControl/>
        <w:jc w:val="center"/>
        <w:rPr>
          <w:rFonts w:ascii="宋体" w:eastAsia="宋体" w:hAnsi="宋体" w:cs="宋体"/>
          <w:b/>
          <w:bCs/>
          <w:sz w:val="32"/>
          <w:szCs w:val="32"/>
        </w:rPr>
      </w:pPr>
      <w:r>
        <w:rPr>
          <w:rFonts w:ascii="宋体" w:eastAsia="宋体" w:hAnsi="宋体" w:cs="宋体"/>
          <w:b/>
          <w:bCs/>
          <w:sz w:val="28"/>
          <w:szCs w:val="28"/>
        </w:rPr>
        <w:br w:type="page"/>
      </w:r>
      <w:r>
        <w:rPr>
          <w:rFonts w:ascii="宋体" w:eastAsia="宋体" w:hAnsi="宋体" w:cs="宋体" w:hint="eastAsia"/>
          <w:b/>
          <w:bCs/>
          <w:sz w:val="28"/>
          <w:szCs w:val="28"/>
        </w:rPr>
        <w:t>五、</w:t>
      </w:r>
      <w:r>
        <w:rPr>
          <w:rFonts w:ascii="宋体" w:eastAsia="宋体" w:hAnsi="宋体" w:cs="宋体" w:hint="eastAsia"/>
          <w:b/>
          <w:bCs/>
          <w:sz w:val="32"/>
          <w:szCs w:val="32"/>
        </w:rPr>
        <w:t>监理大纲</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包含但不限于以下内容</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1.工程项目概述</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2.工程项目特点，难点</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4.监理岗位责任制</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5.拟投入的监理办公生活设施</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6.提供给建设单位的阶段性监理文件</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7、组织机构</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8、质量控制的措施和方法</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9、工期控制的措施和方法</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10、投资控制的措施和方法</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11、文明、安全管理的措施和方法</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12、合同管理、信息管理的措施和方法</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13、工作协调的措施和方法</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14、保证旁站监理措施</w:t>
      </w:r>
    </w:p>
    <w:p w:rsidR="004F2FD5" w:rsidRDefault="009D30E4">
      <w:pPr>
        <w:spacing w:line="360" w:lineRule="auto"/>
        <w:rPr>
          <w:rFonts w:ascii="宋体" w:eastAsia="宋体" w:hAnsi="宋体" w:cs="宋体"/>
          <w:sz w:val="28"/>
          <w:szCs w:val="28"/>
        </w:rPr>
      </w:pPr>
      <w:r>
        <w:rPr>
          <w:rFonts w:ascii="宋体" w:eastAsia="宋体" w:hAnsi="宋体" w:cs="宋体" w:hint="eastAsia"/>
          <w:sz w:val="28"/>
          <w:szCs w:val="28"/>
        </w:rPr>
        <w:t>15、监理部投入的检测设备、仪器</w:t>
      </w:r>
    </w:p>
    <w:p w:rsidR="004F2FD5" w:rsidRDefault="004F2FD5">
      <w:pPr>
        <w:spacing w:line="360" w:lineRule="auto"/>
        <w:rPr>
          <w:rFonts w:ascii="宋体" w:eastAsia="宋体" w:hAnsi="宋体" w:cs="宋体"/>
          <w:sz w:val="28"/>
          <w:szCs w:val="28"/>
        </w:rPr>
      </w:pPr>
    </w:p>
    <w:p w:rsidR="004F2FD5" w:rsidRDefault="004F2FD5">
      <w:pPr>
        <w:spacing w:line="360" w:lineRule="auto"/>
        <w:rPr>
          <w:rFonts w:ascii="宋体" w:eastAsia="宋体" w:hAnsi="宋体" w:cs="宋体"/>
          <w:sz w:val="28"/>
          <w:szCs w:val="28"/>
        </w:rPr>
      </w:pPr>
    </w:p>
    <w:p w:rsidR="004F2FD5" w:rsidRDefault="004F2FD5">
      <w:pPr>
        <w:spacing w:line="360" w:lineRule="auto"/>
        <w:rPr>
          <w:rFonts w:ascii="宋体" w:eastAsia="宋体" w:hAnsi="宋体" w:cs="宋体"/>
          <w:sz w:val="28"/>
          <w:szCs w:val="28"/>
        </w:rPr>
      </w:pPr>
    </w:p>
    <w:p w:rsidR="004F2FD5" w:rsidRDefault="004F2FD5">
      <w:pPr>
        <w:spacing w:line="360" w:lineRule="auto"/>
        <w:rPr>
          <w:rFonts w:ascii="宋体" w:eastAsia="宋体" w:hAnsi="宋体" w:cs="宋体"/>
          <w:sz w:val="28"/>
          <w:szCs w:val="28"/>
        </w:rPr>
      </w:pPr>
    </w:p>
    <w:p w:rsidR="004F2FD5" w:rsidRDefault="004F2FD5">
      <w:pPr>
        <w:spacing w:line="360" w:lineRule="auto"/>
        <w:rPr>
          <w:rFonts w:ascii="宋体" w:eastAsia="宋体" w:hAnsi="宋体" w:cs="宋体"/>
          <w:sz w:val="28"/>
          <w:szCs w:val="28"/>
        </w:rPr>
      </w:pPr>
    </w:p>
    <w:p w:rsidR="004F2FD5" w:rsidRDefault="004F2FD5">
      <w:pPr>
        <w:widowControl/>
        <w:jc w:val="left"/>
        <w:rPr>
          <w:rFonts w:ascii="宋体" w:eastAsia="宋体" w:hAnsi="宋体" w:cs="宋体"/>
          <w:szCs w:val="21"/>
        </w:rPr>
      </w:pPr>
    </w:p>
    <w:p w:rsidR="004F2FD5" w:rsidRDefault="009D30E4">
      <w:pPr>
        <w:keepNext/>
        <w:keepLines/>
        <w:tabs>
          <w:tab w:val="left" w:pos="840"/>
        </w:tabs>
        <w:wordWrap w:val="0"/>
        <w:topLinePunct/>
        <w:spacing w:line="360" w:lineRule="auto"/>
        <w:ind w:left="3150"/>
        <w:outlineLvl w:val="1"/>
        <w:rPr>
          <w:rFonts w:ascii="宋体" w:eastAsia="宋体" w:hAnsi="宋体" w:cs="宋体"/>
          <w:b/>
          <w:bCs/>
          <w:sz w:val="28"/>
          <w:szCs w:val="28"/>
        </w:rPr>
      </w:pPr>
      <w:r>
        <w:rPr>
          <w:rFonts w:ascii="宋体" w:eastAsia="宋体" w:hAnsi="宋体" w:cs="宋体" w:hint="eastAsia"/>
          <w:b/>
          <w:bCs/>
          <w:sz w:val="28"/>
          <w:szCs w:val="28"/>
        </w:rPr>
        <w:t>六、项目管理机构</w:t>
      </w:r>
    </w:p>
    <w:p w:rsidR="004F2FD5" w:rsidRDefault="009D30E4">
      <w:pPr>
        <w:wordWrap w:val="0"/>
        <w:topLinePunct/>
        <w:spacing w:line="360" w:lineRule="auto"/>
        <w:rPr>
          <w:rFonts w:ascii="宋体" w:eastAsia="宋体" w:hAnsi="宋体" w:cs="宋体"/>
          <w:b/>
          <w:sz w:val="28"/>
          <w:szCs w:val="28"/>
        </w:rPr>
      </w:pPr>
      <w:r>
        <w:rPr>
          <w:rFonts w:ascii="宋体" w:eastAsia="宋体" w:hAnsi="宋体" w:cs="宋体" w:hint="eastAsia"/>
          <w:b/>
          <w:sz w:val="28"/>
          <w:szCs w:val="28"/>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1"/>
        <w:gridCol w:w="770"/>
        <w:gridCol w:w="1743"/>
        <w:gridCol w:w="1134"/>
        <w:gridCol w:w="993"/>
        <w:gridCol w:w="850"/>
        <w:gridCol w:w="1440"/>
        <w:gridCol w:w="769"/>
      </w:tblGrid>
      <w:tr w:rsidR="004F2FD5">
        <w:trPr>
          <w:trHeight w:val="551"/>
          <w:jc w:val="center"/>
        </w:trPr>
        <w:tc>
          <w:tcPr>
            <w:tcW w:w="770" w:type="dxa"/>
            <w:vMerge w:val="restart"/>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职务</w:t>
            </w:r>
          </w:p>
        </w:tc>
        <w:tc>
          <w:tcPr>
            <w:tcW w:w="771" w:type="dxa"/>
            <w:vMerge w:val="restart"/>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姓名</w:t>
            </w:r>
          </w:p>
        </w:tc>
        <w:tc>
          <w:tcPr>
            <w:tcW w:w="770" w:type="dxa"/>
            <w:vMerge w:val="restart"/>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职称</w:t>
            </w:r>
          </w:p>
        </w:tc>
        <w:tc>
          <w:tcPr>
            <w:tcW w:w="6160" w:type="dxa"/>
            <w:gridSpan w:val="5"/>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执业或职业资格证明</w:t>
            </w:r>
          </w:p>
        </w:tc>
        <w:tc>
          <w:tcPr>
            <w:tcW w:w="769" w:type="dxa"/>
            <w:vMerge w:val="restart"/>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r>
      <w:tr w:rsidR="004F2FD5">
        <w:trPr>
          <w:trHeight w:val="551"/>
          <w:jc w:val="center"/>
        </w:trPr>
        <w:tc>
          <w:tcPr>
            <w:tcW w:w="770" w:type="dxa"/>
            <w:vMerge/>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Merge/>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Merge/>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证书名称</w:t>
            </w:r>
          </w:p>
        </w:tc>
        <w:tc>
          <w:tcPr>
            <w:tcW w:w="1134"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级别</w:t>
            </w:r>
          </w:p>
        </w:tc>
        <w:tc>
          <w:tcPr>
            <w:tcW w:w="993"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证号</w:t>
            </w:r>
          </w:p>
        </w:tc>
        <w:tc>
          <w:tcPr>
            <w:tcW w:w="850"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专业</w:t>
            </w:r>
          </w:p>
        </w:tc>
        <w:tc>
          <w:tcPr>
            <w:tcW w:w="1440"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养老保险</w:t>
            </w:r>
          </w:p>
        </w:tc>
        <w:tc>
          <w:tcPr>
            <w:tcW w:w="769" w:type="dxa"/>
            <w:vMerge/>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51"/>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562"/>
          <w:jc w:val="center"/>
        </w:trPr>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1"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7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74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3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993"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85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440"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769" w:type="dxa"/>
            <w:vAlign w:val="center"/>
          </w:tcPr>
          <w:p w:rsidR="004F2FD5" w:rsidRDefault="004F2FD5">
            <w:pPr>
              <w:wordWrap w:val="0"/>
              <w:topLinePunct/>
              <w:spacing w:line="360" w:lineRule="auto"/>
              <w:jc w:val="center"/>
              <w:rPr>
                <w:rFonts w:ascii="宋体" w:eastAsia="宋体" w:hAnsi="宋体" w:cs="宋体"/>
                <w:sz w:val="28"/>
                <w:szCs w:val="28"/>
              </w:rPr>
            </w:pPr>
          </w:p>
        </w:tc>
      </w:tr>
    </w:tbl>
    <w:p w:rsidR="004F2FD5" w:rsidRDefault="004F2FD5">
      <w:pPr>
        <w:wordWrap w:val="0"/>
        <w:topLinePunct/>
        <w:spacing w:line="360" w:lineRule="auto"/>
        <w:rPr>
          <w:rFonts w:ascii="宋体" w:eastAsia="宋体" w:hAnsi="宋体" w:cs="宋体"/>
          <w:szCs w:val="21"/>
        </w:rPr>
      </w:pPr>
    </w:p>
    <w:p w:rsidR="004F2FD5" w:rsidRDefault="009D30E4">
      <w:pPr>
        <w:wordWrap w:val="0"/>
        <w:topLinePunct/>
        <w:spacing w:line="360" w:lineRule="auto"/>
        <w:rPr>
          <w:rFonts w:ascii="宋体" w:eastAsia="宋体" w:hAnsi="宋体" w:cs="宋体"/>
          <w:b/>
          <w:sz w:val="28"/>
          <w:szCs w:val="28"/>
        </w:rPr>
      </w:pPr>
      <w:r>
        <w:rPr>
          <w:rFonts w:ascii="宋体" w:eastAsia="宋体" w:hAnsi="宋体" w:cs="宋体"/>
          <w:szCs w:val="21"/>
        </w:rPr>
        <w:br w:type="page"/>
      </w:r>
      <w:r>
        <w:rPr>
          <w:rFonts w:ascii="宋体" w:eastAsia="宋体" w:hAnsi="宋体" w:cs="宋体" w:hint="eastAsia"/>
          <w:b/>
          <w:sz w:val="28"/>
          <w:szCs w:val="28"/>
        </w:rPr>
        <w:t>（二）主要人员简历表</w:t>
      </w:r>
    </w:p>
    <w:p w:rsidR="004F2FD5" w:rsidRDefault="009D30E4">
      <w:pPr>
        <w:wordWrap w:val="0"/>
        <w:topLinePunct/>
        <w:spacing w:beforeLines="50" w:before="156" w:afterLines="100" w:after="312" w:line="360" w:lineRule="auto"/>
        <w:rPr>
          <w:rFonts w:ascii="宋体" w:eastAsia="宋体" w:hAnsi="宋体" w:cs="宋体"/>
          <w:b/>
          <w:bCs/>
          <w:sz w:val="28"/>
          <w:szCs w:val="28"/>
        </w:rPr>
      </w:pPr>
      <w:r>
        <w:rPr>
          <w:rFonts w:ascii="宋体" w:eastAsia="宋体" w:hAnsi="宋体" w:cs="宋体" w:hint="eastAsia"/>
          <w:b/>
          <w:bCs/>
          <w:sz w:val="28"/>
          <w:szCs w:val="28"/>
        </w:rPr>
        <w:t>附1：项目总监简历表</w:t>
      </w:r>
    </w:p>
    <w:p w:rsidR="004F2FD5" w:rsidRDefault="009D30E4">
      <w:pPr>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“主要人员简历表”中的项目总监理工程师可附注册监理执业证、身份证扫描件；专业监理工程师可附注册</w:t>
      </w:r>
      <w:proofErr w:type="gramStart"/>
      <w:r>
        <w:rPr>
          <w:rFonts w:ascii="宋体" w:eastAsia="宋体" w:hAnsi="宋体" w:cs="宋体" w:hint="eastAsia"/>
          <w:sz w:val="28"/>
          <w:szCs w:val="28"/>
        </w:rPr>
        <w:t>监理师证</w:t>
      </w:r>
      <w:proofErr w:type="gramEnd"/>
      <w:r>
        <w:rPr>
          <w:rFonts w:ascii="宋体" w:eastAsia="宋体" w:hAnsi="宋体" w:cs="宋体" w:hint="eastAsia"/>
          <w:sz w:val="28"/>
          <w:szCs w:val="28"/>
        </w:rPr>
        <w:t>或监理资格证书、身份证扫描件；其他主要人员可附职称证或执业证或上岗证书原件扫描件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054"/>
        <w:gridCol w:w="1155"/>
        <w:gridCol w:w="1299"/>
        <w:gridCol w:w="1876"/>
        <w:gridCol w:w="2165"/>
      </w:tblGrid>
      <w:tr w:rsidR="004F2FD5">
        <w:trPr>
          <w:trHeight w:val="683"/>
          <w:jc w:val="center"/>
        </w:trPr>
        <w:tc>
          <w:tcPr>
            <w:tcW w:w="1112"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  名</w:t>
            </w:r>
          </w:p>
        </w:tc>
        <w:tc>
          <w:tcPr>
            <w:tcW w:w="105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55"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年  龄</w:t>
            </w:r>
          </w:p>
        </w:tc>
        <w:tc>
          <w:tcPr>
            <w:tcW w:w="1299"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876"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学历</w:t>
            </w:r>
          </w:p>
        </w:tc>
        <w:tc>
          <w:tcPr>
            <w:tcW w:w="2165"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683"/>
          <w:jc w:val="center"/>
        </w:trPr>
        <w:tc>
          <w:tcPr>
            <w:tcW w:w="1112"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  称</w:t>
            </w:r>
          </w:p>
        </w:tc>
        <w:tc>
          <w:tcPr>
            <w:tcW w:w="105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55"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p>
        </w:tc>
        <w:tc>
          <w:tcPr>
            <w:tcW w:w="1299"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876"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拟在本工程任职</w:t>
            </w:r>
          </w:p>
        </w:tc>
        <w:tc>
          <w:tcPr>
            <w:tcW w:w="2165"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683"/>
          <w:jc w:val="center"/>
        </w:trPr>
        <w:tc>
          <w:tcPr>
            <w:tcW w:w="3321" w:type="dxa"/>
            <w:gridSpan w:val="3"/>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监理工程师资格等级</w:t>
            </w:r>
          </w:p>
        </w:tc>
        <w:tc>
          <w:tcPr>
            <w:tcW w:w="1299"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      </w:t>
            </w:r>
          </w:p>
        </w:tc>
        <w:tc>
          <w:tcPr>
            <w:tcW w:w="1876"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监理工程师专业</w:t>
            </w:r>
          </w:p>
        </w:tc>
        <w:tc>
          <w:tcPr>
            <w:tcW w:w="2165"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683"/>
          <w:jc w:val="center"/>
        </w:trPr>
        <w:tc>
          <w:tcPr>
            <w:tcW w:w="1112"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毕业学校</w:t>
            </w:r>
          </w:p>
        </w:tc>
        <w:tc>
          <w:tcPr>
            <w:tcW w:w="7549" w:type="dxa"/>
            <w:gridSpan w:val="5"/>
            <w:vAlign w:val="center"/>
          </w:tcPr>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年毕业于                 学校            专业</w:t>
            </w:r>
          </w:p>
        </w:tc>
      </w:tr>
      <w:tr w:rsidR="004F2FD5">
        <w:trPr>
          <w:trHeight w:val="683"/>
          <w:jc w:val="center"/>
        </w:trPr>
        <w:tc>
          <w:tcPr>
            <w:tcW w:w="8661" w:type="dxa"/>
            <w:gridSpan w:val="6"/>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主要工作经历</w:t>
            </w:r>
          </w:p>
        </w:tc>
      </w:tr>
      <w:tr w:rsidR="004F2FD5">
        <w:trPr>
          <w:trHeight w:val="683"/>
          <w:jc w:val="center"/>
        </w:trPr>
        <w:tc>
          <w:tcPr>
            <w:tcW w:w="1112" w:type="dxa"/>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时  间</w:t>
            </w:r>
          </w:p>
        </w:tc>
        <w:tc>
          <w:tcPr>
            <w:tcW w:w="3508" w:type="dxa"/>
            <w:gridSpan w:val="3"/>
            <w:vAlign w:val="center"/>
          </w:tcPr>
          <w:p w:rsidR="004F2FD5" w:rsidRDefault="009D30E4">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参加过的类似项目名称</w:t>
            </w:r>
          </w:p>
        </w:tc>
        <w:tc>
          <w:tcPr>
            <w:tcW w:w="1876" w:type="dxa"/>
            <w:vAlign w:val="center"/>
          </w:tcPr>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工程概况说明</w:t>
            </w:r>
          </w:p>
        </w:tc>
        <w:tc>
          <w:tcPr>
            <w:tcW w:w="2165" w:type="dxa"/>
            <w:vAlign w:val="center"/>
          </w:tcPr>
          <w:p w:rsidR="004F2FD5" w:rsidRDefault="009D30E4">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发包人及联系电话</w:t>
            </w:r>
          </w:p>
        </w:tc>
      </w:tr>
      <w:tr w:rsidR="004F2FD5">
        <w:trPr>
          <w:trHeight w:val="987"/>
          <w:jc w:val="center"/>
        </w:trPr>
        <w:tc>
          <w:tcPr>
            <w:tcW w:w="1112"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05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55"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299"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876"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2165"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987"/>
          <w:jc w:val="center"/>
        </w:trPr>
        <w:tc>
          <w:tcPr>
            <w:tcW w:w="1112"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05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55"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299"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876"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2165" w:type="dxa"/>
            <w:vAlign w:val="center"/>
          </w:tcPr>
          <w:p w:rsidR="004F2FD5" w:rsidRDefault="004F2FD5">
            <w:pPr>
              <w:wordWrap w:val="0"/>
              <w:topLinePunct/>
              <w:spacing w:line="360" w:lineRule="auto"/>
              <w:jc w:val="center"/>
              <w:rPr>
                <w:rFonts w:ascii="宋体" w:eastAsia="宋体" w:hAnsi="宋体" w:cs="宋体"/>
                <w:sz w:val="28"/>
                <w:szCs w:val="28"/>
              </w:rPr>
            </w:pPr>
          </w:p>
        </w:tc>
      </w:tr>
      <w:tr w:rsidR="004F2FD5">
        <w:trPr>
          <w:trHeight w:val="987"/>
          <w:jc w:val="center"/>
        </w:trPr>
        <w:tc>
          <w:tcPr>
            <w:tcW w:w="1112"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054"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155"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299"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1876" w:type="dxa"/>
            <w:vAlign w:val="center"/>
          </w:tcPr>
          <w:p w:rsidR="004F2FD5" w:rsidRDefault="004F2FD5">
            <w:pPr>
              <w:wordWrap w:val="0"/>
              <w:topLinePunct/>
              <w:spacing w:line="360" w:lineRule="auto"/>
              <w:jc w:val="center"/>
              <w:rPr>
                <w:rFonts w:ascii="宋体" w:eastAsia="宋体" w:hAnsi="宋体" w:cs="宋体"/>
                <w:sz w:val="28"/>
                <w:szCs w:val="28"/>
              </w:rPr>
            </w:pPr>
          </w:p>
        </w:tc>
        <w:tc>
          <w:tcPr>
            <w:tcW w:w="2165" w:type="dxa"/>
            <w:vAlign w:val="center"/>
          </w:tcPr>
          <w:p w:rsidR="004F2FD5" w:rsidRDefault="004F2FD5">
            <w:pPr>
              <w:wordWrap w:val="0"/>
              <w:topLinePunct/>
              <w:spacing w:line="360" w:lineRule="auto"/>
              <w:jc w:val="center"/>
              <w:rPr>
                <w:rFonts w:ascii="宋体" w:eastAsia="宋体" w:hAnsi="宋体" w:cs="宋体"/>
                <w:sz w:val="28"/>
                <w:szCs w:val="28"/>
              </w:rPr>
            </w:pPr>
          </w:p>
        </w:tc>
      </w:tr>
    </w:tbl>
    <w:p w:rsidR="004F2FD5" w:rsidRDefault="009D30E4">
      <w:pPr>
        <w:wordWrap w:val="0"/>
        <w:topLinePunct/>
        <w:rPr>
          <w:rFonts w:ascii="宋体" w:eastAsia="宋体" w:hAnsi="宋体" w:cs="宋体"/>
          <w:b/>
          <w:bCs/>
          <w:sz w:val="28"/>
          <w:szCs w:val="28"/>
        </w:rPr>
      </w:pPr>
      <w:r>
        <w:rPr>
          <w:rFonts w:ascii="宋体" w:eastAsia="宋体" w:hAnsi="宋体" w:cs="宋体"/>
          <w:szCs w:val="21"/>
        </w:rPr>
        <w:br w:type="page"/>
      </w:r>
      <w:r>
        <w:rPr>
          <w:rFonts w:ascii="宋体" w:eastAsia="宋体" w:hAnsi="宋体" w:cs="宋体" w:hint="eastAsia"/>
          <w:b/>
          <w:bCs/>
          <w:sz w:val="28"/>
          <w:szCs w:val="28"/>
        </w:rPr>
        <w:t>附2：主要项目管理人员简历表</w:t>
      </w:r>
    </w:p>
    <w:tbl>
      <w:tblPr>
        <w:tblW w:w="0" w:type="auto"/>
        <w:tblInd w:w="164" w:type="dxa"/>
        <w:tblLayout w:type="fixed"/>
        <w:tblCellMar>
          <w:left w:w="0" w:type="dxa"/>
          <w:right w:w="0" w:type="dxa"/>
        </w:tblCellMar>
        <w:tblLook w:val="04A0" w:firstRow="1" w:lastRow="0" w:firstColumn="1" w:lastColumn="0" w:noHBand="0" w:noVBand="1"/>
      </w:tblPr>
      <w:tblGrid>
        <w:gridCol w:w="1253"/>
        <w:gridCol w:w="352"/>
        <w:gridCol w:w="1612"/>
        <w:gridCol w:w="1074"/>
        <w:gridCol w:w="893"/>
        <w:gridCol w:w="536"/>
        <w:gridCol w:w="1244"/>
        <w:gridCol w:w="723"/>
        <w:gridCol w:w="1493"/>
      </w:tblGrid>
      <w:tr w:rsidR="004F2FD5">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rsidR="004F2FD5" w:rsidRDefault="009D30E4">
            <w:pPr>
              <w:tabs>
                <w:tab w:val="left" w:pos="906"/>
              </w:tabs>
              <w:kinsoku w:val="0"/>
              <w:overflowPunct w:val="0"/>
              <w:autoSpaceDE w:val="0"/>
              <w:autoSpaceDN w:val="0"/>
              <w:adjustRightInd w:val="0"/>
              <w:spacing w:before="81"/>
              <w:ind w:left="486"/>
              <w:jc w:val="left"/>
              <w:rPr>
                <w:rFonts w:ascii="宋体" w:eastAsia="宋体" w:hAnsi="宋体" w:cs="宋体"/>
                <w:kern w:val="0"/>
                <w:szCs w:val="21"/>
              </w:rPr>
            </w:pPr>
            <w:r>
              <w:rPr>
                <w:rFonts w:ascii="宋体" w:eastAsia="宋体" w:hAnsi="宋体" w:cs="宋体" w:hint="eastAsia"/>
                <w:kern w:val="0"/>
                <w:szCs w:val="21"/>
              </w:rPr>
              <w:t>姓</w:t>
            </w:r>
            <w:r>
              <w:rPr>
                <w:rFonts w:ascii="宋体" w:eastAsia="宋体" w:hAnsi="宋体" w:cs="宋体"/>
                <w:kern w:val="0"/>
                <w:szCs w:val="21"/>
              </w:rPr>
              <w:tab/>
            </w:r>
            <w:r>
              <w:rPr>
                <w:rFonts w:ascii="宋体" w:eastAsia="宋体" w:hAnsi="宋体" w:cs="宋体" w:hint="eastAsia"/>
                <w:kern w:val="0"/>
                <w:szCs w:val="21"/>
              </w:rPr>
              <w:t>名</w:t>
            </w:r>
          </w:p>
        </w:tc>
        <w:tc>
          <w:tcPr>
            <w:tcW w:w="1612"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rsidR="004F2FD5" w:rsidRDefault="009D30E4">
            <w:pPr>
              <w:tabs>
                <w:tab w:val="left" w:pos="427"/>
              </w:tabs>
              <w:kinsoku w:val="0"/>
              <w:overflowPunct w:val="0"/>
              <w:autoSpaceDE w:val="0"/>
              <w:autoSpaceDN w:val="0"/>
              <w:adjustRightInd w:val="0"/>
              <w:spacing w:before="81"/>
              <w:ind w:left="7"/>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kern w:val="0"/>
                <w:szCs w:val="21"/>
              </w:rPr>
              <w:tab/>
            </w:r>
            <w:r>
              <w:rPr>
                <w:rFonts w:ascii="宋体" w:eastAsia="宋体" w:hAnsi="宋体" w:cs="宋体" w:hint="eastAsia"/>
                <w:kern w:val="0"/>
                <w:szCs w:val="21"/>
              </w:rPr>
              <w:t>龄</w:t>
            </w:r>
          </w:p>
        </w:tc>
        <w:tc>
          <w:tcPr>
            <w:tcW w:w="1429"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rsidR="004F2FD5" w:rsidRDefault="009D30E4">
            <w:pPr>
              <w:kinsoku w:val="0"/>
              <w:overflowPunct w:val="0"/>
              <w:autoSpaceDE w:val="0"/>
              <w:autoSpaceDN w:val="0"/>
              <w:adjustRightInd w:val="0"/>
              <w:spacing w:before="81"/>
              <w:ind w:left="752" w:right="745"/>
              <w:jc w:val="center"/>
              <w:rPr>
                <w:rFonts w:ascii="宋体" w:eastAsia="宋体" w:hAnsi="宋体" w:cs="宋体"/>
                <w:kern w:val="0"/>
                <w:szCs w:val="21"/>
              </w:rPr>
            </w:pPr>
            <w:r>
              <w:rPr>
                <w:rFonts w:ascii="宋体" w:eastAsia="宋体" w:hAnsi="宋体" w:cs="宋体" w:hint="eastAsia"/>
                <w:kern w:val="0"/>
                <w:szCs w:val="21"/>
              </w:rPr>
              <w:t>学历</w:t>
            </w:r>
          </w:p>
        </w:tc>
        <w:tc>
          <w:tcPr>
            <w:tcW w:w="1493"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rsidR="004F2FD5" w:rsidRDefault="009D30E4">
            <w:pPr>
              <w:tabs>
                <w:tab w:val="left" w:pos="906"/>
              </w:tabs>
              <w:kinsoku w:val="0"/>
              <w:overflowPunct w:val="0"/>
              <w:autoSpaceDE w:val="0"/>
              <w:autoSpaceDN w:val="0"/>
              <w:adjustRightInd w:val="0"/>
              <w:spacing w:before="80"/>
              <w:ind w:left="486"/>
              <w:jc w:val="left"/>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r>
              <w:rPr>
                <w:rFonts w:ascii="宋体" w:eastAsia="宋体" w:hAnsi="宋体" w:cs="宋体" w:hint="eastAsia"/>
                <w:kern w:val="0"/>
                <w:szCs w:val="21"/>
              </w:rPr>
              <w:t>称</w:t>
            </w:r>
          </w:p>
        </w:tc>
        <w:tc>
          <w:tcPr>
            <w:tcW w:w="1612"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rsidR="004F2FD5" w:rsidRDefault="009D30E4">
            <w:pPr>
              <w:tabs>
                <w:tab w:val="left" w:pos="427"/>
              </w:tabs>
              <w:kinsoku w:val="0"/>
              <w:overflowPunct w:val="0"/>
              <w:autoSpaceDE w:val="0"/>
              <w:autoSpaceDN w:val="0"/>
              <w:adjustRightInd w:val="0"/>
              <w:spacing w:before="80"/>
              <w:ind w:left="7"/>
              <w:jc w:val="center"/>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proofErr w:type="gramStart"/>
            <w:r>
              <w:rPr>
                <w:rFonts w:ascii="宋体" w:eastAsia="宋体" w:hAnsi="宋体" w:cs="宋体" w:hint="eastAsia"/>
                <w:kern w:val="0"/>
                <w:szCs w:val="21"/>
              </w:rPr>
              <w:t>务</w:t>
            </w:r>
            <w:proofErr w:type="gramEnd"/>
          </w:p>
        </w:tc>
        <w:tc>
          <w:tcPr>
            <w:tcW w:w="1429"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rsidR="004F2FD5" w:rsidRDefault="009D30E4">
            <w:pPr>
              <w:kinsoku w:val="0"/>
              <w:overflowPunct w:val="0"/>
              <w:autoSpaceDE w:val="0"/>
              <w:autoSpaceDN w:val="0"/>
              <w:adjustRightInd w:val="0"/>
              <w:spacing w:before="80"/>
              <w:ind w:left="247"/>
              <w:jc w:val="left"/>
              <w:rPr>
                <w:rFonts w:ascii="宋体" w:eastAsia="宋体" w:hAnsi="宋体" w:cs="宋体"/>
                <w:kern w:val="0"/>
                <w:szCs w:val="21"/>
              </w:rPr>
            </w:pPr>
            <w:r>
              <w:rPr>
                <w:rFonts w:ascii="宋体" w:eastAsia="宋体" w:hAnsi="宋体" w:cs="宋体" w:hint="eastAsia"/>
                <w:kern w:val="0"/>
                <w:szCs w:val="21"/>
              </w:rPr>
              <w:t>拟在本合同任职</w:t>
            </w:r>
          </w:p>
        </w:tc>
        <w:tc>
          <w:tcPr>
            <w:tcW w:w="1493"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rsidR="004F2FD5" w:rsidRDefault="009D30E4">
            <w:pPr>
              <w:kinsoku w:val="0"/>
              <w:overflowPunct w:val="0"/>
              <w:autoSpaceDE w:val="0"/>
              <w:autoSpaceDN w:val="0"/>
              <w:adjustRightInd w:val="0"/>
              <w:spacing w:before="79"/>
              <w:ind w:left="380"/>
              <w:jc w:val="left"/>
              <w:rPr>
                <w:rFonts w:ascii="宋体" w:eastAsia="宋体" w:hAnsi="宋体" w:cs="宋体"/>
                <w:kern w:val="0"/>
                <w:szCs w:val="21"/>
              </w:rPr>
            </w:pPr>
            <w:r>
              <w:rPr>
                <w:rFonts w:ascii="宋体" w:eastAsia="宋体" w:hAnsi="宋体" w:cs="宋体" w:hint="eastAsia"/>
                <w:kern w:val="0"/>
                <w:szCs w:val="21"/>
              </w:rPr>
              <w:t>毕业学校</w:t>
            </w:r>
          </w:p>
        </w:tc>
        <w:tc>
          <w:tcPr>
            <w:tcW w:w="7575" w:type="dxa"/>
            <w:gridSpan w:val="7"/>
            <w:tcBorders>
              <w:top w:val="single" w:sz="4" w:space="0" w:color="000000"/>
              <w:left w:val="single" w:sz="4" w:space="0" w:color="000000"/>
              <w:bottom w:val="single" w:sz="4" w:space="0" w:color="000000"/>
              <w:right w:val="single" w:sz="4" w:space="0" w:color="000000"/>
            </w:tcBorders>
          </w:tcPr>
          <w:p w:rsidR="004F2FD5" w:rsidRDefault="009D30E4">
            <w:pPr>
              <w:tabs>
                <w:tab w:val="left" w:pos="1055"/>
                <w:tab w:val="left" w:pos="1789"/>
              </w:tabs>
              <w:kinsoku w:val="0"/>
              <w:overflowPunct w:val="0"/>
              <w:autoSpaceDE w:val="0"/>
              <w:autoSpaceDN w:val="0"/>
              <w:adjustRightInd w:val="0"/>
              <w:spacing w:before="79"/>
              <w:ind w:left="6"/>
              <w:jc w:val="center"/>
              <w:rPr>
                <w:rFonts w:ascii="宋体" w:eastAsia="宋体" w:hAnsi="宋体" w:cs="宋体"/>
                <w:kern w:val="0"/>
                <w:szCs w:val="21"/>
              </w:rPr>
            </w:pPr>
            <w:r>
              <w:rPr>
                <w:rFonts w:ascii="宋体" w:eastAsia="宋体" w:hAnsi="宋体" w:cs="宋体" w:hint="eastAsia"/>
                <w:kern w:val="0"/>
                <w:szCs w:val="21"/>
              </w:rPr>
              <w:t>毕业于</w:t>
            </w:r>
            <w:r>
              <w:rPr>
                <w:rFonts w:ascii="宋体" w:eastAsia="宋体" w:hAnsi="宋体" w:cs="宋体"/>
                <w:kern w:val="0"/>
                <w:szCs w:val="21"/>
              </w:rPr>
              <w:tab/>
            </w:r>
            <w:r>
              <w:rPr>
                <w:rFonts w:ascii="宋体" w:eastAsia="宋体" w:hAnsi="宋体" w:cs="宋体" w:hint="eastAsia"/>
                <w:kern w:val="0"/>
                <w:szCs w:val="21"/>
              </w:rPr>
              <w:t>学校</w:t>
            </w:r>
            <w:r>
              <w:rPr>
                <w:rFonts w:ascii="宋体" w:eastAsia="宋体" w:hAnsi="宋体" w:cs="宋体"/>
                <w:kern w:val="0"/>
                <w:szCs w:val="21"/>
              </w:rPr>
              <w:tab/>
            </w:r>
            <w:r>
              <w:rPr>
                <w:rFonts w:ascii="宋体" w:eastAsia="宋体" w:hAnsi="宋体" w:cs="宋体" w:hint="eastAsia"/>
                <w:kern w:val="0"/>
                <w:szCs w:val="21"/>
              </w:rPr>
              <w:t>专业</w:t>
            </w:r>
          </w:p>
        </w:tc>
      </w:tr>
      <w:tr w:rsidR="004F2FD5">
        <w:trPr>
          <w:trHeight w:val="566"/>
        </w:trPr>
        <w:tc>
          <w:tcPr>
            <w:tcW w:w="9180" w:type="dxa"/>
            <w:gridSpan w:val="9"/>
            <w:tcBorders>
              <w:top w:val="single" w:sz="4" w:space="0" w:color="000000"/>
              <w:left w:val="single" w:sz="4" w:space="0" w:color="000000"/>
              <w:bottom w:val="single" w:sz="4" w:space="0" w:color="000000"/>
              <w:right w:val="single" w:sz="4" w:space="0" w:color="000000"/>
            </w:tcBorders>
          </w:tcPr>
          <w:p w:rsidR="004F2FD5" w:rsidRDefault="009D30E4">
            <w:pPr>
              <w:kinsoku w:val="0"/>
              <w:overflowPunct w:val="0"/>
              <w:autoSpaceDE w:val="0"/>
              <w:autoSpaceDN w:val="0"/>
              <w:adjustRightInd w:val="0"/>
              <w:spacing w:before="80"/>
              <w:ind w:left="3938" w:right="3932"/>
              <w:jc w:val="center"/>
              <w:rPr>
                <w:rFonts w:ascii="宋体" w:eastAsia="宋体" w:hAnsi="宋体" w:cs="宋体"/>
                <w:kern w:val="0"/>
                <w:szCs w:val="21"/>
              </w:rPr>
            </w:pPr>
            <w:r>
              <w:rPr>
                <w:rFonts w:ascii="宋体" w:eastAsia="宋体" w:hAnsi="宋体" w:cs="宋体" w:hint="eastAsia"/>
                <w:kern w:val="0"/>
                <w:szCs w:val="21"/>
              </w:rPr>
              <w:t>主要工作经历</w:t>
            </w:r>
          </w:p>
        </w:tc>
      </w:tr>
      <w:tr w:rsidR="004F2FD5">
        <w:trPr>
          <w:trHeight w:val="567"/>
        </w:trPr>
        <w:tc>
          <w:tcPr>
            <w:tcW w:w="1253" w:type="dxa"/>
            <w:tcBorders>
              <w:top w:val="single" w:sz="4" w:space="0" w:color="000000"/>
              <w:left w:val="single" w:sz="4" w:space="0" w:color="000000"/>
              <w:bottom w:val="single" w:sz="4" w:space="0" w:color="000000"/>
              <w:right w:val="single" w:sz="4" w:space="0" w:color="000000"/>
            </w:tcBorders>
          </w:tcPr>
          <w:p w:rsidR="004F2FD5" w:rsidRDefault="009D30E4">
            <w:pPr>
              <w:kinsoku w:val="0"/>
              <w:overflowPunct w:val="0"/>
              <w:autoSpaceDE w:val="0"/>
              <w:autoSpaceDN w:val="0"/>
              <w:adjustRightInd w:val="0"/>
              <w:spacing w:before="79"/>
              <w:ind w:left="416"/>
              <w:jc w:val="left"/>
              <w:rPr>
                <w:rFonts w:ascii="宋体" w:eastAsia="宋体" w:hAnsi="宋体" w:cs="宋体"/>
                <w:kern w:val="0"/>
                <w:szCs w:val="21"/>
              </w:rPr>
            </w:pPr>
            <w:r>
              <w:rPr>
                <w:rFonts w:ascii="宋体" w:eastAsia="宋体" w:hAnsi="宋体" w:cs="宋体" w:hint="eastAsia"/>
                <w:kern w:val="0"/>
                <w:szCs w:val="21"/>
              </w:rPr>
              <w:t>时间</w:t>
            </w:r>
          </w:p>
        </w:tc>
        <w:tc>
          <w:tcPr>
            <w:tcW w:w="3931" w:type="dxa"/>
            <w:gridSpan w:val="4"/>
            <w:tcBorders>
              <w:top w:val="single" w:sz="4" w:space="0" w:color="000000"/>
              <w:left w:val="single" w:sz="4" w:space="0" w:color="000000"/>
              <w:bottom w:val="single" w:sz="4" w:space="0" w:color="000000"/>
              <w:right w:val="single" w:sz="4" w:space="0" w:color="000000"/>
            </w:tcBorders>
          </w:tcPr>
          <w:p w:rsidR="004F2FD5" w:rsidRDefault="009D30E4">
            <w:pPr>
              <w:kinsoku w:val="0"/>
              <w:overflowPunct w:val="0"/>
              <w:autoSpaceDE w:val="0"/>
              <w:autoSpaceDN w:val="0"/>
              <w:adjustRightInd w:val="0"/>
              <w:spacing w:before="79"/>
              <w:ind w:left="1124"/>
              <w:jc w:val="left"/>
              <w:rPr>
                <w:rFonts w:ascii="宋体" w:eastAsia="宋体" w:hAnsi="宋体" w:cs="宋体"/>
                <w:kern w:val="0"/>
                <w:szCs w:val="21"/>
              </w:rPr>
            </w:pPr>
            <w:r>
              <w:rPr>
                <w:rFonts w:ascii="宋体" w:eastAsia="宋体" w:hAnsi="宋体" w:cs="宋体" w:hint="eastAsia"/>
                <w:kern w:val="0"/>
                <w:szCs w:val="21"/>
              </w:rPr>
              <w:t>参加过的类似项目</w:t>
            </w:r>
          </w:p>
        </w:tc>
        <w:tc>
          <w:tcPr>
            <w:tcW w:w="1780" w:type="dxa"/>
            <w:gridSpan w:val="2"/>
            <w:tcBorders>
              <w:top w:val="single" w:sz="4" w:space="0" w:color="000000"/>
              <w:left w:val="single" w:sz="4" w:space="0" w:color="000000"/>
              <w:bottom w:val="single" w:sz="4" w:space="0" w:color="000000"/>
              <w:right w:val="single" w:sz="4" w:space="0" w:color="000000"/>
            </w:tcBorders>
          </w:tcPr>
          <w:p w:rsidR="004F2FD5" w:rsidRDefault="009D30E4">
            <w:pPr>
              <w:kinsoku w:val="0"/>
              <w:overflowPunct w:val="0"/>
              <w:autoSpaceDE w:val="0"/>
              <w:autoSpaceDN w:val="0"/>
              <w:adjustRightInd w:val="0"/>
              <w:spacing w:before="79"/>
              <w:ind w:left="469"/>
              <w:jc w:val="left"/>
              <w:rPr>
                <w:rFonts w:ascii="宋体" w:eastAsia="宋体" w:hAnsi="宋体" w:cs="宋体"/>
                <w:kern w:val="0"/>
                <w:szCs w:val="21"/>
              </w:rPr>
            </w:pPr>
            <w:r>
              <w:rPr>
                <w:rFonts w:ascii="宋体" w:eastAsia="宋体" w:hAnsi="宋体" w:cs="宋体" w:hint="eastAsia"/>
                <w:kern w:val="0"/>
                <w:szCs w:val="21"/>
              </w:rPr>
              <w:t>担任职务</w:t>
            </w:r>
          </w:p>
        </w:tc>
        <w:tc>
          <w:tcPr>
            <w:tcW w:w="2216" w:type="dxa"/>
            <w:gridSpan w:val="2"/>
            <w:tcBorders>
              <w:top w:val="single" w:sz="4" w:space="0" w:color="000000"/>
              <w:left w:val="single" w:sz="4" w:space="0" w:color="000000"/>
              <w:bottom w:val="single" w:sz="4" w:space="0" w:color="000000"/>
              <w:right w:val="single" w:sz="4" w:space="0" w:color="000000"/>
            </w:tcBorders>
          </w:tcPr>
          <w:p w:rsidR="004F2FD5" w:rsidRDefault="009D30E4">
            <w:pPr>
              <w:kinsoku w:val="0"/>
              <w:overflowPunct w:val="0"/>
              <w:autoSpaceDE w:val="0"/>
              <w:autoSpaceDN w:val="0"/>
              <w:adjustRightInd w:val="0"/>
              <w:spacing w:before="79"/>
              <w:ind w:left="771" w:right="765"/>
              <w:jc w:val="center"/>
              <w:rPr>
                <w:rFonts w:ascii="宋体" w:eastAsia="宋体" w:hAnsi="宋体" w:cs="宋体"/>
                <w:kern w:val="0"/>
                <w:szCs w:val="21"/>
              </w:rPr>
            </w:pPr>
            <w:r>
              <w:rPr>
                <w:rFonts w:ascii="宋体" w:eastAsia="宋体" w:hAnsi="宋体" w:cs="宋体" w:hint="eastAsia"/>
                <w:kern w:val="0"/>
                <w:szCs w:val="21"/>
              </w:rPr>
              <w:t>发包人</w:t>
            </w:r>
          </w:p>
        </w:tc>
      </w:tr>
      <w:tr w:rsidR="004F2FD5">
        <w:trPr>
          <w:trHeight w:val="567"/>
        </w:trPr>
        <w:tc>
          <w:tcPr>
            <w:tcW w:w="1253"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566"/>
        </w:trPr>
        <w:tc>
          <w:tcPr>
            <w:tcW w:w="1253"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567"/>
        </w:trPr>
        <w:tc>
          <w:tcPr>
            <w:tcW w:w="1253"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r w:rsidR="004F2FD5">
        <w:trPr>
          <w:trHeight w:val="566"/>
        </w:trPr>
        <w:tc>
          <w:tcPr>
            <w:tcW w:w="1253" w:type="dxa"/>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rsidR="004F2FD5" w:rsidRDefault="004F2FD5">
            <w:pPr>
              <w:kinsoku w:val="0"/>
              <w:overflowPunct w:val="0"/>
              <w:autoSpaceDE w:val="0"/>
              <w:autoSpaceDN w:val="0"/>
              <w:adjustRightInd w:val="0"/>
              <w:jc w:val="left"/>
              <w:rPr>
                <w:rFonts w:ascii="宋体" w:eastAsia="宋体" w:hAnsi="宋体" w:cs="Times New Roman"/>
                <w:kern w:val="0"/>
                <w:sz w:val="20"/>
                <w:szCs w:val="20"/>
              </w:rPr>
            </w:pPr>
          </w:p>
        </w:tc>
      </w:tr>
    </w:tbl>
    <w:p w:rsidR="004F2FD5" w:rsidRDefault="004F2FD5">
      <w:pPr>
        <w:wordWrap w:val="0"/>
        <w:topLinePunct/>
        <w:spacing w:after="120"/>
        <w:ind w:leftChars="200" w:left="420" w:firstLineChars="200" w:firstLine="420"/>
        <w:rPr>
          <w:rFonts w:ascii="宋体" w:eastAsia="宋体" w:hAnsi="宋体" w:cs="宋体"/>
          <w:szCs w:val="21"/>
        </w:rPr>
      </w:pPr>
    </w:p>
    <w:p w:rsidR="004F2FD5" w:rsidRDefault="009D30E4">
      <w:pPr>
        <w:keepNext/>
        <w:keepLines/>
        <w:tabs>
          <w:tab w:val="left" w:pos="840"/>
        </w:tabs>
        <w:wordWrap w:val="0"/>
        <w:topLinePunct/>
        <w:spacing w:line="360" w:lineRule="auto"/>
        <w:ind w:left="3150"/>
        <w:outlineLvl w:val="1"/>
        <w:rPr>
          <w:rFonts w:ascii="宋体" w:eastAsia="宋体" w:hAnsi="宋体" w:cs="宋体"/>
          <w:b/>
          <w:bCs/>
          <w:sz w:val="28"/>
          <w:szCs w:val="28"/>
        </w:rPr>
      </w:pPr>
      <w:r>
        <w:rPr>
          <w:rFonts w:ascii="宋体" w:eastAsia="宋体" w:hAnsi="宋体" w:cs="宋体" w:hint="eastAsia"/>
          <w:b/>
          <w:bCs/>
          <w:sz w:val="24"/>
          <w:szCs w:val="21"/>
        </w:rPr>
        <w:br w:type="page"/>
        <w:t>七、</w:t>
      </w:r>
      <w:r>
        <w:rPr>
          <w:rFonts w:ascii="宋体" w:eastAsia="宋体" w:hAnsi="宋体" w:cs="宋体" w:hint="eastAsia"/>
          <w:b/>
          <w:bCs/>
          <w:sz w:val="28"/>
          <w:szCs w:val="28"/>
        </w:rPr>
        <w:t>近年完成的类似项目清单</w:t>
      </w:r>
    </w:p>
    <w:tbl>
      <w:tblPr>
        <w:tblW w:w="9020" w:type="dxa"/>
        <w:tblInd w:w="-72" w:type="dxa"/>
        <w:tblLayout w:type="fixed"/>
        <w:tblLook w:val="04A0" w:firstRow="1" w:lastRow="0" w:firstColumn="1" w:lastColumn="0" w:noHBand="0" w:noVBand="1"/>
      </w:tblPr>
      <w:tblGrid>
        <w:gridCol w:w="2685"/>
        <w:gridCol w:w="6335"/>
      </w:tblGrid>
      <w:tr w:rsidR="004F2FD5">
        <w:trPr>
          <w:trHeight w:val="596"/>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项目名称</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71"/>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项目所在地</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96"/>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发包人名称</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71"/>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发包人地址</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96"/>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发包人电话</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71"/>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合同价格</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96"/>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开工日期</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71"/>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竣工日期</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96"/>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承担的工作</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71"/>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工程质量</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96"/>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项目总监理工程师及电话</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2548"/>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项目描述</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r w:rsidR="004F2FD5">
        <w:trPr>
          <w:trHeight w:val="596"/>
        </w:trPr>
        <w:tc>
          <w:tcPr>
            <w:tcW w:w="2685" w:type="dxa"/>
            <w:tcBorders>
              <w:top w:val="single" w:sz="4" w:space="0" w:color="auto"/>
              <w:left w:val="single" w:sz="4" w:space="0" w:color="auto"/>
              <w:bottom w:val="single" w:sz="4" w:space="0" w:color="auto"/>
              <w:right w:val="single" w:sz="4" w:space="0" w:color="auto"/>
            </w:tcBorders>
            <w:vAlign w:val="center"/>
          </w:tcPr>
          <w:p w:rsidR="004F2FD5" w:rsidRDefault="009D30E4">
            <w:pPr>
              <w:autoSpaceDE w:val="0"/>
              <w:autoSpaceDN w:val="0"/>
              <w:adjustRightInd w:val="0"/>
              <w:spacing w:line="420" w:lineRule="exact"/>
              <w:jc w:val="center"/>
              <w:rPr>
                <w:rFonts w:ascii="宋体" w:eastAsia="宋体" w:hAnsi="宋体" w:cs="宋体"/>
                <w:kern w:val="0"/>
              </w:rPr>
            </w:pPr>
            <w:r>
              <w:rPr>
                <w:rFonts w:ascii="宋体" w:eastAsia="宋体" w:hAnsi="宋体" w:cs="宋体" w:hint="eastAsia"/>
                <w:kern w:val="0"/>
              </w:rPr>
              <w:t>备注</w:t>
            </w:r>
          </w:p>
        </w:tc>
        <w:tc>
          <w:tcPr>
            <w:tcW w:w="6335" w:type="dxa"/>
            <w:tcBorders>
              <w:top w:val="single" w:sz="4" w:space="0" w:color="auto"/>
              <w:left w:val="nil"/>
              <w:bottom w:val="single" w:sz="4" w:space="0" w:color="auto"/>
              <w:right w:val="single" w:sz="4" w:space="0" w:color="auto"/>
            </w:tcBorders>
            <w:vAlign w:val="center"/>
          </w:tcPr>
          <w:p w:rsidR="004F2FD5" w:rsidRDefault="004F2FD5">
            <w:pPr>
              <w:autoSpaceDE w:val="0"/>
              <w:autoSpaceDN w:val="0"/>
              <w:adjustRightInd w:val="0"/>
              <w:spacing w:line="420" w:lineRule="exact"/>
              <w:jc w:val="center"/>
              <w:rPr>
                <w:rFonts w:ascii="宋体" w:eastAsia="宋体" w:hAnsi="宋体" w:cs="宋体"/>
                <w:kern w:val="0"/>
              </w:rPr>
            </w:pPr>
          </w:p>
        </w:tc>
      </w:tr>
    </w:tbl>
    <w:p w:rsidR="004F2FD5" w:rsidRDefault="009D30E4">
      <w:pPr>
        <w:autoSpaceDE w:val="0"/>
        <w:autoSpaceDN w:val="0"/>
        <w:adjustRightInd w:val="0"/>
        <w:spacing w:line="420" w:lineRule="exact"/>
        <w:jc w:val="left"/>
        <w:rPr>
          <w:rFonts w:ascii="宋体" w:eastAsia="宋体" w:hAnsi="宋体" w:cs="宋体"/>
          <w:kern w:val="0"/>
        </w:rPr>
      </w:pPr>
      <w:r>
        <w:rPr>
          <w:rFonts w:ascii="宋体" w:eastAsia="宋体" w:hAnsi="宋体" w:cs="宋体" w:hint="eastAsia"/>
          <w:kern w:val="0"/>
        </w:rPr>
        <w:t>注：</w:t>
      </w:r>
      <w:r>
        <w:rPr>
          <w:rFonts w:ascii="宋体" w:eastAsia="宋体" w:hAnsi="宋体" w:cs="宋体" w:hint="eastAsia"/>
          <w:sz w:val="24"/>
        </w:rPr>
        <w:t>本表后附中标通知书或合同协议书的原件</w:t>
      </w:r>
      <w:proofErr w:type="gramStart"/>
      <w:r>
        <w:rPr>
          <w:rFonts w:ascii="宋体" w:eastAsia="宋体" w:hAnsi="宋体" w:cs="宋体" w:hint="eastAsia"/>
          <w:sz w:val="24"/>
        </w:rPr>
        <w:t>扫描件</w:t>
      </w:r>
      <w:r>
        <w:rPr>
          <w:rFonts w:ascii="宋体" w:eastAsia="宋体" w:hAnsi="宋体" w:cs="宋体" w:hint="eastAsia"/>
          <w:sz w:val="24"/>
          <w:szCs w:val="24"/>
        </w:rPr>
        <w:t>并加盖</w:t>
      </w:r>
      <w:proofErr w:type="gramEnd"/>
      <w:r>
        <w:rPr>
          <w:rFonts w:ascii="宋体" w:eastAsia="宋体" w:hAnsi="宋体" w:cs="宋体" w:hint="eastAsia"/>
          <w:sz w:val="24"/>
          <w:szCs w:val="24"/>
        </w:rPr>
        <w:t>单位公章</w:t>
      </w:r>
      <w:r>
        <w:rPr>
          <w:rFonts w:ascii="宋体" w:eastAsia="宋体" w:hAnsi="宋体" w:cs="宋体" w:hint="eastAsia"/>
          <w:sz w:val="24"/>
        </w:rPr>
        <w:t>，具体年份要求见投标人须知前附表。每张表格只填写一个项目，并标明序号。</w:t>
      </w:r>
    </w:p>
    <w:p w:rsidR="004F2FD5" w:rsidRDefault="009D30E4">
      <w:pPr>
        <w:widowControl/>
        <w:jc w:val="left"/>
        <w:rPr>
          <w:rFonts w:ascii="宋体" w:eastAsia="宋体" w:hAnsi="宋体" w:cs="宋体"/>
          <w:b/>
          <w:bCs/>
          <w:sz w:val="28"/>
          <w:szCs w:val="28"/>
        </w:rPr>
      </w:pPr>
      <w:r>
        <w:rPr>
          <w:rFonts w:ascii="宋体" w:eastAsia="宋体" w:hAnsi="宋体" w:cs="宋体"/>
          <w:b/>
          <w:bCs/>
          <w:sz w:val="28"/>
          <w:szCs w:val="28"/>
        </w:rPr>
        <w:br w:type="page"/>
      </w:r>
    </w:p>
    <w:p w:rsidR="004F2FD5" w:rsidRDefault="009D30E4">
      <w:pPr>
        <w:keepNext/>
        <w:keepLines/>
        <w:tabs>
          <w:tab w:val="left" w:pos="840"/>
        </w:tabs>
        <w:wordWrap w:val="0"/>
        <w:topLinePunct/>
        <w:spacing w:line="360" w:lineRule="auto"/>
        <w:ind w:left="3150"/>
        <w:outlineLvl w:val="1"/>
        <w:rPr>
          <w:rFonts w:ascii="宋体" w:eastAsia="宋体" w:hAnsi="宋体" w:cs="宋体"/>
          <w:b/>
          <w:bCs/>
          <w:sz w:val="28"/>
          <w:szCs w:val="28"/>
        </w:rPr>
      </w:pPr>
      <w:r>
        <w:rPr>
          <w:rFonts w:ascii="宋体" w:eastAsia="宋体" w:hAnsi="宋体" w:cs="宋体" w:hint="eastAsia"/>
          <w:b/>
          <w:bCs/>
          <w:sz w:val="28"/>
          <w:szCs w:val="28"/>
        </w:rPr>
        <w:t>八、磋商文件要求提供的其它资料</w:t>
      </w:r>
    </w:p>
    <w:p w:rsidR="004F2FD5" w:rsidRDefault="009D30E4">
      <w:pPr>
        <w:keepNext/>
        <w:keepLines/>
        <w:tabs>
          <w:tab w:val="left" w:pos="420"/>
          <w:tab w:val="left" w:pos="840"/>
        </w:tabs>
        <w:spacing w:line="360" w:lineRule="auto"/>
        <w:jc w:val="center"/>
        <w:outlineLvl w:val="1"/>
        <w:rPr>
          <w:rFonts w:ascii="宋体" w:eastAsia="宋体" w:hAnsi="宋体"/>
          <w:b/>
          <w:bCs/>
          <w:sz w:val="24"/>
          <w:szCs w:val="28"/>
        </w:rPr>
      </w:pPr>
      <w:r>
        <w:rPr>
          <w:rFonts w:ascii="宋体" w:eastAsia="宋体" w:hAnsi="宋体" w:hint="eastAsia"/>
          <w:b/>
          <w:bCs/>
          <w:sz w:val="24"/>
          <w:szCs w:val="28"/>
        </w:rPr>
        <w:t>资格条件所要求内容，及磋商文件要求提供的其他内容。</w:t>
      </w:r>
    </w:p>
    <w:p w:rsidR="004F2FD5" w:rsidRDefault="009D30E4">
      <w:pPr>
        <w:widowControl/>
        <w:jc w:val="left"/>
        <w:rPr>
          <w:rFonts w:ascii="宋体" w:eastAsia="宋体" w:hAnsi="宋体" w:cs="宋体"/>
          <w:szCs w:val="21"/>
        </w:rPr>
      </w:pPr>
      <w:r>
        <w:rPr>
          <w:rFonts w:ascii="宋体" w:eastAsia="宋体" w:hAnsi="宋体" w:cs="宋体"/>
          <w:szCs w:val="21"/>
        </w:rPr>
        <w:br w:type="page"/>
      </w:r>
    </w:p>
    <w:p w:rsidR="004F2FD5" w:rsidRDefault="009D30E4">
      <w:pPr>
        <w:spacing w:line="500" w:lineRule="exact"/>
        <w:jc w:val="left"/>
        <w:rPr>
          <w:rFonts w:ascii="宋体" w:eastAsia="宋体" w:hAnsi="宋体" w:cs="宋体"/>
          <w:b/>
          <w:bCs/>
          <w:sz w:val="22"/>
        </w:rPr>
      </w:pPr>
      <w:r>
        <w:rPr>
          <w:rFonts w:ascii="宋体" w:eastAsia="宋体" w:hAnsi="宋体" w:cs="宋体" w:hint="eastAsia"/>
          <w:b/>
          <w:bCs/>
          <w:sz w:val="22"/>
        </w:rPr>
        <w:t>附件1</w:t>
      </w:r>
    </w:p>
    <w:p w:rsidR="004F2FD5" w:rsidRDefault="009D30E4">
      <w:pPr>
        <w:spacing w:line="500" w:lineRule="exact"/>
        <w:rPr>
          <w:rFonts w:ascii="宋体" w:eastAsia="宋体" w:hAnsi="宋体" w:cs="宋体"/>
          <w:sz w:val="24"/>
          <w:szCs w:val="32"/>
        </w:rPr>
      </w:pPr>
      <w:r>
        <w:rPr>
          <w:rFonts w:ascii="宋体" w:eastAsia="宋体" w:hAnsi="宋体" w:cs="宋体" w:hint="eastAsia"/>
          <w:sz w:val="24"/>
          <w:szCs w:val="32"/>
        </w:rPr>
        <w:t>满足《中华人民共和国政府采购法》第二十二条规定承诺函</w:t>
      </w:r>
    </w:p>
    <w:p w:rsidR="004F2FD5" w:rsidRDefault="009D30E4">
      <w:pPr>
        <w:spacing w:line="500" w:lineRule="exact"/>
        <w:rPr>
          <w:rFonts w:ascii="宋体" w:eastAsia="宋体" w:hAnsi="宋体" w:cs="宋体"/>
          <w:sz w:val="24"/>
          <w:szCs w:val="32"/>
        </w:rPr>
      </w:pPr>
      <w:r>
        <w:rPr>
          <w:rFonts w:ascii="宋体" w:eastAsia="宋体" w:hAnsi="宋体" w:cs="宋体" w:hint="eastAsia"/>
          <w:sz w:val="24"/>
          <w:szCs w:val="32"/>
        </w:rPr>
        <w:t>致（采购人及采购代理公司）：</w:t>
      </w:r>
    </w:p>
    <w:p w:rsidR="004F2FD5" w:rsidRDefault="009D30E4">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我单位自愿参加本次采购活动，严格遵守《中华人民共和国政府采购法》及相关法律法规，依法诚信经营，依法遵守本次采购活动的各项规定。我单位郑重承诺如下：</w:t>
      </w:r>
    </w:p>
    <w:p w:rsidR="004F2FD5" w:rsidRDefault="009D30E4">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一、我单位全称为</w:t>
      </w:r>
      <w:r>
        <w:rPr>
          <w:rFonts w:ascii="宋体" w:eastAsia="宋体" w:hAnsi="宋体" w:cs="宋体" w:hint="eastAsia"/>
          <w:sz w:val="24"/>
          <w:szCs w:val="32"/>
          <w:u w:val="single"/>
        </w:rPr>
        <w:t xml:space="preserve">              </w:t>
      </w:r>
      <w:r>
        <w:rPr>
          <w:rFonts w:ascii="宋体" w:eastAsia="宋体" w:hAnsi="宋体" w:cs="宋体" w:hint="eastAsia"/>
          <w:sz w:val="24"/>
          <w:szCs w:val="32"/>
        </w:rPr>
        <w:t>，注册地点为</w:t>
      </w:r>
      <w:r>
        <w:rPr>
          <w:rFonts w:ascii="宋体" w:eastAsia="宋体" w:hAnsi="宋体" w:cs="宋体" w:hint="eastAsia"/>
          <w:sz w:val="24"/>
          <w:szCs w:val="32"/>
          <w:u w:val="single"/>
        </w:rPr>
        <w:t xml:space="preserve">           </w:t>
      </w:r>
      <w:r>
        <w:rPr>
          <w:rFonts w:ascii="宋体" w:eastAsia="宋体" w:hAnsi="宋体" w:cs="宋体" w:hint="eastAsia"/>
          <w:sz w:val="24"/>
          <w:szCs w:val="32"/>
        </w:rPr>
        <w:t>，统一社会信用代码为</w:t>
      </w:r>
      <w:r>
        <w:rPr>
          <w:rFonts w:ascii="宋体" w:eastAsia="宋体" w:hAnsi="宋体" w:cs="宋体" w:hint="eastAsia"/>
          <w:sz w:val="24"/>
          <w:szCs w:val="32"/>
          <w:u w:val="single"/>
        </w:rPr>
        <w:t xml:space="preserve">          </w:t>
      </w:r>
      <w:r>
        <w:rPr>
          <w:rFonts w:ascii="宋体" w:eastAsia="宋体" w:hAnsi="宋体" w:cs="宋体" w:hint="eastAsia"/>
          <w:sz w:val="24"/>
          <w:szCs w:val="32"/>
        </w:rPr>
        <w:t>， 法定代表人为</w:t>
      </w:r>
      <w:r>
        <w:rPr>
          <w:rFonts w:ascii="宋体" w:eastAsia="宋体" w:hAnsi="宋体" w:cs="宋体" w:hint="eastAsia"/>
          <w:sz w:val="24"/>
          <w:szCs w:val="32"/>
          <w:u w:val="single"/>
        </w:rPr>
        <w:t xml:space="preserve">        </w:t>
      </w:r>
      <w:r>
        <w:rPr>
          <w:rFonts w:ascii="宋体" w:eastAsia="宋体" w:hAnsi="宋体" w:cs="宋体" w:hint="eastAsia"/>
          <w:sz w:val="24"/>
          <w:szCs w:val="32"/>
        </w:rPr>
        <w:t>， 联系方式为</w:t>
      </w:r>
      <w:r>
        <w:rPr>
          <w:rFonts w:ascii="宋体" w:eastAsia="宋体" w:hAnsi="宋体" w:cs="宋体" w:hint="eastAsia"/>
          <w:sz w:val="24"/>
          <w:szCs w:val="32"/>
          <w:u w:val="single"/>
        </w:rPr>
        <w:t xml:space="preserve">            </w:t>
      </w:r>
      <w:r>
        <w:rPr>
          <w:rFonts w:ascii="宋体" w:eastAsia="宋体" w:hAnsi="宋体" w:cs="宋体" w:hint="eastAsia"/>
          <w:sz w:val="24"/>
          <w:szCs w:val="32"/>
        </w:rPr>
        <w:t>。</w:t>
      </w:r>
    </w:p>
    <w:p w:rsidR="004F2FD5" w:rsidRDefault="009D30E4">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二、我单位具有独立承担民事责任的能力。</w:t>
      </w:r>
    </w:p>
    <w:p w:rsidR="004F2FD5" w:rsidRDefault="009D30E4">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 xml:space="preserve">三、我单位具有良好的商业信誉和健全的财务会计制度。 </w:t>
      </w:r>
    </w:p>
    <w:p w:rsidR="004F2FD5" w:rsidRDefault="009D30E4">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 xml:space="preserve">四、我单位具有履行合同所必需的设备和专业技术能力。 </w:t>
      </w:r>
    </w:p>
    <w:p w:rsidR="004F2FD5" w:rsidRDefault="009D30E4">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五、我单位有依法缴纳税收和社会保障资金的良好记录。</w:t>
      </w:r>
    </w:p>
    <w:p w:rsidR="004F2FD5" w:rsidRDefault="009D30E4">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六、我单位参加本次采购活动前三年内，在经营活动中没有重大违法记录。（重大违法记录，是指供应商因违法经营受到刑事处罚或者责令停产停业、吊销许可证或者执照、较大数额罚款等行政处罚。）</w:t>
      </w:r>
    </w:p>
    <w:p w:rsidR="004F2FD5" w:rsidRDefault="009D30E4">
      <w:pPr>
        <w:spacing w:line="500" w:lineRule="exact"/>
        <w:ind w:firstLineChars="200" w:firstLine="480"/>
        <w:outlineLvl w:val="1"/>
        <w:rPr>
          <w:rFonts w:ascii="宋体" w:eastAsia="宋体" w:hAnsi="宋体" w:cs="宋体"/>
          <w:sz w:val="24"/>
          <w:szCs w:val="32"/>
        </w:rPr>
      </w:pPr>
      <w:r>
        <w:rPr>
          <w:rFonts w:ascii="宋体" w:eastAsia="宋体" w:hAnsi="宋体" w:cs="宋体" w:hint="eastAsia"/>
          <w:sz w:val="24"/>
          <w:szCs w:val="32"/>
        </w:rPr>
        <w:t>七、我单位具备法律、行政法规规定的其他条件。</w:t>
      </w:r>
    </w:p>
    <w:p w:rsidR="004F2FD5" w:rsidRDefault="009D30E4">
      <w:pPr>
        <w:spacing w:line="500" w:lineRule="exact"/>
        <w:ind w:firstLineChars="200" w:firstLine="480"/>
        <w:rPr>
          <w:rFonts w:ascii="宋体" w:eastAsia="宋体" w:hAnsi="宋体" w:cs="宋体"/>
          <w:sz w:val="24"/>
          <w:szCs w:val="32"/>
        </w:rPr>
      </w:pPr>
      <w:r>
        <w:rPr>
          <w:rFonts w:ascii="宋体" w:eastAsia="宋体" w:hAnsi="宋体" w:cs="宋体" w:hint="eastAsia"/>
          <w:sz w:val="24"/>
          <w:szCs w:val="32"/>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rsidR="004F2FD5" w:rsidRDefault="004F2FD5">
      <w:pPr>
        <w:spacing w:line="360" w:lineRule="auto"/>
        <w:rPr>
          <w:rFonts w:ascii="宋体" w:eastAsia="宋体" w:hAnsi="宋体" w:cs="宋体"/>
          <w:sz w:val="24"/>
          <w:szCs w:val="32"/>
        </w:rPr>
      </w:pPr>
    </w:p>
    <w:p w:rsidR="004F2FD5" w:rsidRDefault="004F2FD5">
      <w:pPr>
        <w:spacing w:line="360" w:lineRule="auto"/>
        <w:ind w:firstLineChars="1650" w:firstLine="3960"/>
        <w:rPr>
          <w:rFonts w:ascii="宋体" w:eastAsia="宋体" w:hAnsi="宋体" w:cs="宋体"/>
          <w:sz w:val="24"/>
          <w:szCs w:val="32"/>
        </w:rPr>
      </w:pPr>
    </w:p>
    <w:p w:rsidR="004F2FD5" w:rsidRDefault="009D30E4">
      <w:pPr>
        <w:spacing w:line="360" w:lineRule="auto"/>
        <w:ind w:firstLineChars="1650" w:firstLine="3960"/>
        <w:rPr>
          <w:rFonts w:ascii="宋体" w:eastAsia="宋体" w:hAnsi="宋体" w:cs="宋体"/>
          <w:sz w:val="24"/>
          <w:szCs w:val="32"/>
        </w:rPr>
      </w:pPr>
      <w:r>
        <w:rPr>
          <w:rFonts w:ascii="宋体" w:eastAsia="宋体" w:hAnsi="宋体" w:cs="宋体" w:hint="eastAsia"/>
          <w:sz w:val="24"/>
          <w:szCs w:val="32"/>
        </w:rPr>
        <w:t>承诺单位（盖章）：</w:t>
      </w:r>
    </w:p>
    <w:p w:rsidR="004F2FD5" w:rsidRDefault="009D30E4">
      <w:pPr>
        <w:spacing w:line="360" w:lineRule="auto"/>
        <w:ind w:firstLineChars="1650" w:firstLine="3960"/>
        <w:rPr>
          <w:rFonts w:ascii="宋体" w:eastAsia="宋体" w:hAnsi="宋体" w:cs="宋体"/>
          <w:sz w:val="24"/>
          <w:szCs w:val="32"/>
        </w:rPr>
      </w:pPr>
      <w:r>
        <w:rPr>
          <w:rFonts w:ascii="宋体" w:eastAsia="宋体" w:hAnsi="宋体" w:cs="宋体" w:hint="eastAsia"/>
          <w:sz w:val="24"/>
          <w:szCs w:val="32"/>
        </w:rPr>
        <w:t>法定代表人或</w:t>
      </w:r>
      <w:r>
        <w:rPr>
          <w:rFonts w:ascii="宋体" w:hAnsi="宋体" w:hint="eastAsia"/>
          <w:sz w:val="24"/>
        </w:rPr>
        <w:t>授权委托人</w:t>
      </w:r>
      <w:r>
        <w:rPr>
          <w:rFonts w:ascii="宋体" w:eastAsia="宋体" w:hAnsi="宋体" w:cs="宋体" w:hint="eastAsia"/>
          <w:sz w:val="24"/>
          <w:szCs w:val="32"/>
        </w:rPr>
        <w:t xml:space="preserve">（签字或盖章）： </w:t>
      </w:r>
    </w:p>
    <w:p w:rsidR="004F2FD5" w:rsidRDefault="009D30E4">
      <w:pPr>
        <w:spacing w:line="360" w:lineRule="auto"/>
        <w:ind w:firstLineChars="1650" w:firstLine="3960"/>
        <w:rPr>
          <w:rFonts w:ascii="宋体" w:eastAsia="宋体" w:hAnsi="宋体" w:cs="宋体"/>
          <w:b/>
          <w:bCs/>
          <w:kern w:val="0"/>
          <w:sz w:val="44"/>
          <w:szCs w:val="44"/>
        </w:rPr>
      </w:pPr>
      <w:r>
        <w:rPr>
          <w:rFonts w:ascii="宋体" w:eastAsia="宋体" w:hAnsi="宋体" w:cs="宋体" w:hint="eastAsia"/>
          <w:sz w:val="24"/>
          <w:szCs w:val="32"/>
        </w:rPr>
        <w:t>日期： 年  月  日</w:t>
      </w:r>
    </w:p>
    <w:p w:rsidR="004F2FD5" w:rsidRDefault="009D30E4">
      <w:pPr>
        <w:rPr>
          <w:rFonts w:ascii="宋体" w:eastAsia="宋体" w:hAnsi="宋体" w:cs="宋体"/>
          <w:szCs w:val="21"/>
        </w:rPr>
      </w:pPr>
      <w:r>
        <w:rPr>
          <w:rFonts w:ascii="宋体" w:eastAsia="宋体" w:hAnsi="宋体" w:cs="宋体" w:hint="eastAsia"/>
          <w:szCs w:val="21"/>
        </w:rPr>
        <w:br w:type="page"/>
      </w:r>
    </w:p>
    <w:p w:rsidR="004F2FD5" w:rsidRDefault="004F2FD5">
      <w:pPr>
        <w:wordWrap w:val="0"/>
        <w:topLinePunct/>
        <w:spacing w:line="360" w:lineRule="auto"/>
        <w:rPr>
          <w:rFonts w:ascii="宋体" w:eastAsia="宋体" w:hAnsi="宋体" w:cs="宋体"/>
          <w:b/>
          <w:bCs/>
          <w:szCs w:val="21"/>
        </w:rPr>
      </w:pPr>
    </w:p>
    <w:p w:rsidR="004F2FD5" w:rsidRDefault="009D30E4">
      <w:pPr>
        <w:wordWrap w:val="0"/>
        <w:topLinePunct/>
        <w:spacing w:line="360" w:lineRule="auto"/>
        <w:rPr>
          <w:rFonts w:ascii="宋体" w:eastAsia="宋体" w:hAnsi="宋体" w:cs="宋体"/>
          <w:b/>
          <w:bCs/>
          <w:szCs w:val="21"/>
        </w:rPr>
      </w:pPr>
      <w:r>
        <w:rPr>
          <w:rFonts w:ascii="宋体" w:eastAsia="宋体" w:hAnsi="宋体" w:cs="宋体" w:hint="eastAsia"/>
          <w:b/>
          <w:bCs/>
          <w:szCs w:val="21"/>
        </w:rPr>
        <w:t>附件2：</w:t>
      </w:r>
    </w:p>
    <w:p w:rsidR="00C040C0" w:rsidRDefault="00C040C0" w:rsidP="00C040C0">
      <w:pPr>
        <w:wordWrap w:val="0"/>
        <w:topLinePunct/>
        <w:spacing w:line="360" w:lineRule="auto"/>
        <w:rPr>
          <w:rFonts w:ascii="宋体" w:eastAsia="宋体" w:hAnsi="宋体" w:cs="宋体"/>
          <w:b/>
          <w:bCs/>
          <w:szCs w:val="21"/>
        </w:rPr>
      </w:pPr>
    </w:p>
    <w:p w:rsidR="00C040C0" w:rsidRPr="002E57B4" w:rsidRDefault="00C040C0" w:rsidP="00C040C0">
      <w:pPr>
        <w:widowControl/>
        <w:adjustRightInd w:val="0"/>
        <w:snapToGrid w:val="0"/>
        <w:spacing w:after="200"/>
        <w:ind w:firstLineChars="1500" w:firstLine="3614"/>
        <w:rPr>
          <w:rFonts w:ascii="宋体" w:eastAsia="宋体" w:hAnsi="宋体" w:cs="宋体"/>
          <w:b/>
          <w:kern w:val="0"/>
          <w:sz w:val="24"/>
        </w:rPr>
      </w:pPr>
      <w:r w:rsidRPr="002E57B4">
        <w:rPr>
          <w:rFonts w:ascii="宋体" w:eastAsia="宋体" w:hAnsi="宋体" w:cs="宋体" w:hint="eastAsia"/>
          <w:b/>
          <w:kern w:val="0"/>
          <w:sz w:val="24"/>
        </w:rPr>
        <w:t>中小企业声明函</w:t>
      </w:r>
    </w:p>
    <w:p w:rsidR="00C040C0" w:rsidRPr="002E57B4" w:rsidRDefault="00C040C0" w:rsidP="00C040C0">
      <w:pPr>
        <w:spacing w:after="120"/>
        <w:ind w:firstLineChars="100" w:firstLine="240"/>
        <w:jc w:val="center"/>
        <w:rPr>
          <w:rFonts w:ascii="宋体" w:eastAsia="宋体" w:hAnsi="宋体" w:cs="Times New Roman"/>
          <w:sz w:val="24"/>
          <w:szCs w:val="24"/>
        </w:rPr>
      </w:pPr>
      <w:r w:rsidRPr="002E57B4">
        <w:rPr>
          <w:rFonts w:ascii="宋体" w:eastAsia="宋体" w:hAnsi="宋体" w:cs="Times New Roman" w:hint="eastAsia"/>
          <w:sz w:val="24"/>
          <w:szCs w:val="24"/>
        </w:rPr>
        <w:t>中小企业声明函（工程、服务）</w:t>
      </w:r>
    </w:p>
    <w:p w:rsidR="00C040C0" w:rsidRPr="002E57B4" w:rsidRDefault="00C040C0" w:rsidP="00C040C0">
      <w:pPr>
        <w:spacing w:after="120" w:line="500" w:lineRule="exact"/>
        <w:ind w:firstLineChars="200" w:firstLine="480"/>
        <w:rPr>
          <w:rFonts w:ascii="宋体" w:eastAsia="宋体" w:hAnsi="宋体" w:cs="Times New Roman"/>
          <w:sz w:val="24"/>
          <w:szCs w:val="24"/>
        </w:rPr>
      </w:pPr>
      <w:r w:rsidRPr="002E57B4">
        <w:rPr>
          <w:rFonts w:ascii="宋体" w:eastAsia="宋体" w:hAnsi="宋体" w:cs="Times New Roman" w:hint="eastAsia"/>
          <w:sz w:val="24"/>
          <w:szCs w:val="24"/>
        </w:rPr>
        <w:t>本公司（联合体）郑重声明，根据《政府采购促进中小企业发展管理办法》（财库（2020）46号）的规定，本公司（联合体）参加</w:t>
      </w:r>
      <w:r w:rsidRPr="002E57B4">
        <w:rPr>
          <w:rFonts w:ascii="宋体" w:eastAsia="宋体" w:hAnsi="宋体" w:cs="Times New Roman" w:hint="eastAsia"/>
          <w:sz w:val="24"/>
          <w:szCs w:val="24"/>
          <w:u w:val="single"/>
        </w:rPr>
        <w:t>（单位名称）</w:t>
      </w:r>
      <w:r w:rsidRPr="002E57B4">
        <w:rPr>
          <w:rFonts w:ascii="宋体" w:eastAsia="宋体" w:hAnsi="宋体" w:cs="Times New Roman" w:hint="eastAsia"/>
          <w:sz w:val="24"/>
          <w:szCs w:val="24"/>
        </w:rPr>
        <w:t>的</w:t>
      </w:r>
      <w:r w:rsidRPr="002E57B4">
        <w:rPr>
          <w:rFonts w:ascii="宋体" w:eastAsia="宋体" w:hAnsi="宋体" w:cs="Times New Roman" w:hint="eastAsia"/>
          <w:sz w:val="24"/>
          <w:szCs w:val="24"/>
          <w:u w:val="single"/>
        </w:rPr>
        <w:t>（项目名称）</w:t>
      </w:r>
      <w:r w:rsidRPr="002E57B4">
        <w:rPr>
          <w:rFonts w:ascii="宋体" w:eastAsia="宋体" w:hAnsi="宋体" w:cs="Times New Roman"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C040C0" w:rsidRPr="002E57B4" w:rsidRDefault="00C040C0" w:rsidP="00C040C0">
      <w:pPr>
        <w:spacing w:after="120" w:line="500" w:lineRule="exact"/>
        <w:ind w:firstLineChars="200" w:firstLine="480"/>
        <w:rPr>
          <w:rFonts w:ascii="宋体" w:eastAsia="宋体" w:hAnsi="宋体" w:cs="Times New Roman"/>
          <w:sz w:val="24"/>
          <w:szCs w:val="24"/>
        </w:rPr>
      </w:pPr>
      <w:r w:rsidRPr="002E57B4">
        <w:rPr>
          <w:rFonts w:ascii="宋体" w:eastAsia="宋体" w:hAnsi="宋体" w:cs="Times New Roman" w:hint="eastAsia"/>
          <w:sz w:val="24"/>
          <w:szCs w:val="24"/>
        </w:rPr>
        <w:t>1．</w:t>
      </w:r>
      <w:r w:rsidRPr="002E57B4">
        <w:rPr>
          <w:rFonts w:ascii="宋体" w:eastAsia="宋体" w:hAnsi="宋体" w:cs="Times New Roman" w:hint="eastAsia"/>
          <w:sz w:val="24"/>
          <w:szCs w:val="24"/>
          <w:u w:val="single"/>
        </w:rPr>
        <w:t>（标的名称）</w:t>
      </w:r>
      <w:r w:rsidRPr="002E57B4">
        <w:rPr>
          <w:rFonts w:ascii="宋体" w:eastAsia="宋体" w:hAnsi="宋体" w:cs="Times New Roman" w:hint="eastAsia"/>
          <w:sz w:val="24"/>
          <w:szCs w:val="24"/>
        </w:rPr>
        <w:t>，属于</w:t>
      </w:r>
      <w:r w:rsidRPr="002E57B4">
        <w:rPr>
          <w:rFonts w:ascii="宋体" w:eastAsia="宋体" w:hAnsi="宋体" w:cs="Times New Roman" w:hint="eastAsia"/>
          <w:sz w:val="24"/>
          <w:szCs w:val="24"/>
          <w:u w:val="single"/>
        </w:rPr>
        <w:t>（采购文件中明确的所属行业）</w:t>
      </w:r>
      <w:r w:rsidRPr="002E57B4">
        <w:rPr>
          <w:rFonts w:ascii="宋体" w:eastAsia="宋体" w:hAnsi="宋体" w:cs="Times New Roman" w:hint="eastAsia"/>
          <w:sz w:val="24"/>
          <w:szCs w:val="24"/>
        </w:rPr>
        <w:t>；承建（承接）企业为</w:t>
      </w:r>
      <w:r w:rsidRPr="002E57B4">
        <w:rPr>
          <w:rFonts w:ascii="宋体" w:eastAsia="宋体" w:hAnsi="宋体" w:cs="Times New Roman" w:hint="eastAsia"/>
          <w:sz w:val="24"/>
          <w:szCs w:val="24"/>
          <w:u w:val="single"/>
        </w:rPr>
        <w:t>（企业名称）</w:t>
      </w:r>
      <w:r w:rsidRPr="002E57B4">
        <w:rPr>
          <w:rFonts w:ascii="宋体" w:eastAsia="宋体" w:hAnsi="宋体" w:cs="Times New Roman" w:hint="eastAsia"/>
          <w:sz w:val="24"/>
          <w:szCs w:val="24"/>
        </w:rPr>
        <w:t>，从业人员</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人，营业收入为</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万元，资产总额为</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万元，属于</w:t>
      </w:r>
      <w:r w:rsidRPr="002E57B4">
        <w:rPr>
          <w:rFonts w:ascii="宋体" w:eastAsia="宋体" w:hAnsi="宋体" w:cs="Times New Roman" w:hint="eastAsia"/>
          <w:sz w:val="24"/>
          <w:szCs w:val="24"/>
          <w:u w:val="single"/>
        </w:rPr>
        <w:t>（中型企业、小型企业、微型企业）</w:t>
      </w:r>
      <w:r w:rsidRPr="002E57B4">
        <w:rPr>
          <w:rFonts w:ascii="宋体" w:eastAsia="宋体" w:hAnsi="宋体" w:cs="Times New Roman" w:hint="eastAsia"/>
          <w:sz w:val="24"/>
          <w:szCs w:val="24"/>
        </w:rPr>
        <w:t>；</w:t>
      </w:r>
    </w:p>
    <w:p w:rsidR="00C040C0" w:rsidRPr="002E57B4" w:rsidRDefault="00C040C0" w:rsidP="00C040C0">
      <w:pPr>
        <w:spacing w:after="120" w:line="500" w:lineRule="exact"/>
        <w:ind w:firstLineChars="200" w:firstLine="480"/>
        <w:rPr>
          <w:rFonts w:ascii="宋体" w:eastAsia="宋体" w:hAnsi="宋体" w:cs="Times New Roman"/>
          <w:sz w:val="24"/>
          <w:szCs w:val="24"/>
        </w:rPr>
      </w:pPr>
      <w:r w:rsidRPr="002E57B4">
        <w:rPr>
          <w:rFonts w:ascii="宋体" w:eastAsia="宋体" w:hAnsi="宋体" w:cs="Times New Roman" w:hint="eastAsia"/>
          <w:sz w:val="24"/>
          <w:szCs w:val="24"/>
        </w:rPr>
        <w:t>2．</w:t>
      </w:r>
      <w:r w:rsidRPr="002E57B4">
        <w:rPr>
          <w:rFonts w:ascii="宋体" w:eastAsia="宋体" w:hAnsi="宋体" w:cs="Times New Roman" w:hint="eastAsia"/>
          <w:sz w:val="24"/>
          <w:szCs w:val="24"/>
          <w:u w:val="single"/>
        </w:rPr>
        <w:t>（标的名称）</w:t>
      </w:r>
      <w:r w:rsidRPr="002E57B4">
        <w:rPr>
          <w:rFonts w:ascii="宋体" w:eastAsia="宋体" w:hAnsi="宋体" w:cs="Times New Roman" w:hint="eastAsia"/>
          <w:sz w:val="24"/>
          <w:szCs w:val="24"/>
        </w:rPr>
        <w:t>，属于</w:t>
      </w:r>
      <w:r w:rsidRPr="002E57B4">
        <w:rPr>
          <w:rFonts w:ascii="宋体" w:eastAsia="宋体" w:hAnsi="宋体" w:cs="Times New Roman" w:hint="eastAsia"/>
          <w:sz w:val="24"/>
          <w:szCs w:val="24"/>
          <w:u w:val="single"/>
        </w:rPr>
        <w:t>（采购文件中明确的所属行业）</w:t>
      </w:r>
      <w:r w:rsidRPr="002E57B4">
        <w:rPr>
          <w:rFonts w:ascii="宋体" w:eastAsia="宋体" w:hAnsi="宋体" w:cs="Times New Roman" w:hint="eastAsia"/>
          <w:sz w:val="24"/>
          <w:szCs w:val="24"/>
        </w:rPr>
        <w:t>；承建（承接）企业为</w:t>
      </w:r>
      <w:r w:rsidRPr="002E57B4">
        <w:rPr>
          <w:rFonts w:ascii="宋体" w:eastAsia="宋体" w:hAnsi="宋体" w:cs="Times New Roman" w:hint="eastAsia"/>
          <w:sz w:val="24"/>
          <w:szCs w:val="24"/>
          <w:u w:val="single"/>
        </w:rPr>
        <w:t>（企业名称）</w:t>
      </w:r>
      <w:r w:rsidRPr="002E57B4">
        <w:rPr>
          <w:rFonts w:ascii="宋体" w:eastAsia="宋体" w:hAnsi="宋体" w:cs="Times New Roman" w:hint="eastAsia"/>
          <w:sz w:val="24"/>
          <w:szCs w:val="24"/>
        </w:rPr>
        <w:t>，从业人员</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人，营业收入为</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万元，资产总额为</w:t>
      </w:r>
      <w:r w:rsidRPr="002E57B4">
        <w:rPr>
          <w:rFonts w:ascii="宋体" w:eastAsia="宋体" w:hAnsi="宋体" w:cs="Times New Roman" w:hint="eastAsia"/>
          <w:sz w:val="24"/>
          <w:szCs w:val="24"/>
          <w:u w:val="single"/>
        </w:rPr>
        <w:t xml:space="preserve">      </w:t>
      </w:r>
      <w:r w:rsidRPr="002E57B4">
        <w:rPr>
          <w:rFonts w:ascii="宋体" w:eastAsia="宋体" w:hAnsi="宋体" w:cs="Times New Roman" w:hint="eastAsia"/>
          <w:sz w:val="24"/>
          <w:szCs w:val="24"/>
        </w:rPr>
        <w:t>万元，属于</w:t>
      </w:r>
      <w:r w:rsidRPr="002E57B4">
        <w:rPr>
          <w:rFonts w:ascii="宋体" w:eastAsia="宋体" w:hAnsi="宋体" w:cs="Times New Roman" w:hint="eastAsia"/>
          <w:sz w:val="24"/>
          <w:szCs w:val="24"/>
          <w:u w:val="single"/>
        </w:rPr>
        <w:t>（中型企业、小型企业、微型企业）</w:t>
      </w:r>
      <w:r w:rsidRPr="002E57B4">
        <w:rPr>
          <w:rFonts w:ascii="宋体" w:eastAsia="宋体" w:hAnsi="宋体" w:cs="Times New Roman" w:hint="eastAsia"/>
          <w:sz w:val="24"/>
          <w:szCs w:val="24"/>
        </w:rPr>
        <w:t>；</w:t>
      </w:r>
    </w:p>
    <w:p w:rsidR="00C040C0" w:rsidRDefault="00C040C0" w:rsidP="00C040C0">
      <w:pPr>
        <w:spacing w:after="120"/>
        <w:ind w:firstLineChars="200" w:firstLine="480"/>
        <w:rPr>
          <w:rFonts w:ascii="宋体" w:eastAsia="宋体" w:hAnsi="宋体" w:cs="Times New Roman"/>
          <w:sz w:val="24"/>
          <w:szCs w:val="24"/>
        </w:rPr>
      </w:pPr>
    </w:p>
    <w:p w:rsidR="00C040C0" w:rsidRPr="002E57B4" w:rsidRDefault="00C040C0" w:rsidP="00C040C0">
      <w:pPr>
        <w:spacing w:after="120"/>
        <w:ind w:firstLineChars="200" w:firstLine="480"/>
        <w:rPr>
          <w:rFonts w:ascii="宋体" w:eastAsia="宋体" w:hAnsi="宋体" w:cs="Times New Roman"/>
          <w:sz w:val="24"/>
          <w:szCs w:val="24"/>
        </w:rPr>
      </w:pPr>
      <w:r w:rsidRPr="002E57B4">
        <w:rPr>
          <w:rFonts w:ascii="宋体" w:eastAsia="宋体" w:hAnsi="宋体" w:cs="Times New Roman" w:hint="eastAsia"/>
          <w:sz w:val="24"/>
          <w:szCs w:val="24"/>
        </w:rPr>
        <w:t>以上企业，不属于大企业的分支机构，不存在控股股东为大企业的情形，也不存在与大企业的负责人为同一人的情形。</w:t>
      </w:r>
    </w:p>
    <w:p w:rsidR="00C040C0" w:rsidRPr="002E57B4" w:rsidRDefault="00C040C0" w:rsidP="00C040C0">
      <w:pPr>
        <w:spacing w:after="120"/>
        <w:ind w:firstLineChars="100" w:firstLine="240"/>
        <w:rPr>
          <w:rFonts w:ascii="宋体" w:eastAsia="宋体" w:hAnsi="宋体" w:cs="Times New Roman"/>
          <w:sz w:val="24"/>
          <w:szCs w:val="24"/>
        </w:rPr>
      </w:pPr>
      <w:r w:rsidRPr="002E57B4">
        <w:rPr>
          <w:rFonts w:ascii="宋体" w:eastAsia="宋体" w:hAnsi="宋体" w:cs="Times New Roman" w:hint="eastAsia"/>
          <w:sz w:val="24"/>
          <w:szCs w:val="24"/>
        </w:rPr>
        <w:t>本企业对上述声明内容的真实性负责。如有虚假，将依法承担相应责任。</w:t>
      </w:r>
    </w:p>
    <w:p w:rsidR="00C040C0" w:rsidRPr="002E57B4" w:rsidRDefault="00C040C0" w:rsidP="00C040C0">
      <w:pPr>
        <w:spacing w:after="120"/>
        <w:ind w:firstLineChars="100" w:firstLine="240"/>
        <w:rPr>
          <w:rFonts w:ascii="宋体" w:eastAsia="宋体" w:hAnsi="宋体" w:cs="Times New Roman"/>
          <w:sz w:val="24"/>
          <w:szCs w:val="24"/>
        </w:rPr>
      </w:pPr>
    </w:p>
    <w:p w:rsidR="00C040C0" w:rsidRPr="002E57B4" w:rsidRDefault="00C040C0" w:rsidP="00C040C0">
      <w:pPr>
        <w:spacing w:after="120"/>
        <w:ind w:firstLineChars="100" w:firstLine="240"/>
        <w:jc w:val="right"/>
        <w:rPr>
          <w:rFonts w:ascii="宋体" w:eastAsia="宋体" w:hAnsi="宋体" w:cs="Times New Roman"/>
          <w:sz w:val="24"/>
          <w:szCs w:val="24"/>
        </w:rPr>
      </w:pPr>
      <w:r w:rsidRPr="002E57B4">
        <w:rPr>
          <w:rFonts w:ascii="宋体" w:eastAsia="宋体" w:hAnsi="宋体" w:cs="Times New Roman" w:hint="eastAsia"/>
          <w:sz w:val="24"/>
          <w:szCs w:val="24"/>
        </w:rPr>
        <w:t>响应人名称：（企业电子签章）</w:t>
      </w:r>
    </w:p>
    <w:p w:rsidR="00C040C0" w:rsidRPr="002E57B4" w:rsidRDefault="00C040C0" w:rsidP="00C040C0">
      <w:pPr>
        <w:spacing w:after="120"/>
        <w:ind w:firstLineChars="100" w:firstLine="240"/>
        <w:jc w:val="right"/>
        <w:rPr>
          <w:rFonts w:ascii="宋体" w:eastAsia="宋体" w:hAnsi="宋体" w:cs="Times New Roman"/>
          <w:sz w:val="24"/>
          <w:szCs w:val="24"/>
        </w:rPr>
      </w:pPr>
      <w:r w:rsidRPr="002E57B4">
        <w:rPr>
          <w:rFonts w:ascii="宋体" w:eastAsia="宋体" w:hAnsi="宋体" w:cs="Times New Roman" w:hint="eastAsia"/>
          <w:sz w:val="24"/>
          <w:szCs w:val="24"/>
        </w:rPr>
        <w:t xml:space="preserve">       年  月  日</w:t>
      </w:r>
    </w:p>
    <w:p w:rsidR="00C040C0" w:rsidRPr="002E57B4" w:rsidRDefault="00C040C0" w:rsidP="00C040C0">
      <w:pPr>
        <w:spacing w:after="120"/>
        <w:ind w:firstLineChars="100" w:firstLine="240"/>
        <w:rPr>
          <w:rFonts w:ascii="宋体" w:eastAsia="宋体" w:hAnsi="宋体" w:cs="Times New Roman"/>
          <w:sz w:val="24"/>
          <w:szCs w:val="24"/>
        </w:rPr>
      </w:pPr>
    </w:p>
    <w:p w:rsidR="00C040C0" w:rsidRPr="002E57B4" w:rsidRDefault="00C040C0" w:rsidP="00C040C0">
      <w:pPr>
        <w:spacing w:after="120"/>
        <w:ind w:firstLineChars="100" w:firstLine="240"/>
        <w:rPr>
          <w:rFonts w:ascii="宋体" w:eastAsia="宋体" w:hAnsi="宋体" w:cs="Times New Roman"/>
          <w:sz w:val="24"/>
          <w:szCs w:val="24"/>
        </w:rPr>
      </w:pPr>
      <w:r w:rsidRPr="002E57B4">
        <w:rPr>
          <w:rFonts w:ascii="宋体" w:eastAsia="宋体" w:hAnsi="宋体" w:cs="Times New Roman" w:hint="eastAsia"/>
          <w:sz w:val="24"/>
          <w:szCs w:val="24"/>
        </w:rPr>
        <w:t>注：从业人员、营业收入、资产总额填报上一年度数据，无上</w:t>
      </w:r>
      <w:proofErr w:type="gramStart"/>
      <w:r w:rsidRPr="002E57B4">
        <w:rPr>
          <w:rFonts w:ascii="宋体" w:eastAsia="宋体" w:hAnsi="宋体" w:cs="Times New Roman" w:hint="eastAsia"/>
          <w:sz w:val="24"/>
          <w:szCs w:val="24"/>
        </w:rPr>
        <w:t>一</w:t>
      </w:r>
      <w:proofErr w:type="gramEnd"/>
      <w:r w:rsidRPr="002E57B4">
        <w:rPr>
          <w:rFonts w:ascii="宋体" w:eastAsia="宋体" w:hAnsi="宋体" w:cs="Times New Roman" w:hint="eastAsia"/>
          <w:sz w:val="24"/>
          <w:szCs w:val="24"/>
        </w:rPr>
        <w:t>年度数据的新成立企业可不填报。</w:t>
      </w:r>
    </w:p>
    <w:p w:rsidR="004F2FD5" w:rsidRPr="00C040C0" w:rsidRDefault="004F2FD5">
      <w:pPr>
        <w:wordWrap w:val="0"/>
        <w:topLinePunct/>
        <w:spacing w:line="360" w:lineRule="auto"/>
        <w:rPr>
          <w:rFonts w:ascii="宋体" w:eastAsia="宋体" w:hAnsi="宋体" w:cs="宋体"/>
          <w:szCs w:val="21"/>
        </w:rPr>
      </w:pPr>
    </w:p>
    <w:p w:rsidR="004F2FD5" w:rsidRDefault="009D30E4">
      <w:pPr>
        <w:wordWrap w:val="0"/>
        <w:topLinePunct/>
        <w:autoSpaceDE w:val="0"/>
        <w:autoSpaceDN w:val="0"/>
        <w:adjustRightInd w:val="0"/>
        <w:spacing w:line="500" w:lineRule="exact"/>
        <w:ind w:right="40"/>
        <w:jc w:val="left"/>
        <w:rPr>
          <w:rFonts w:ascii="宋体" w:eastAsia="宋体" w:hAnsi="宋体" w:cs="宋体"/>
          <w:szCs w:val="21"/>
        </w:rPr>
      </w:pPr>
      <w:r>
        <w:rPr>
          <w:rFonts w:ascii="宋体" w:eastAsia="宋体" w:hAnsi="宋体" w:cs="宋体"/>
          <w:szCs w:val="21"/>
        </w:rPr>
        <w:br w:type="page"/>
      </w:r>
    </w:p>
    <w:p w:rsidR="004F2FD5" w:rsidRDefault="009D30E4" w:rsidP="009D30E4">
      <w:pPr>
        <w:keepNext/>
        <w:keepLines/>
        <w:tabs>
          <w:tab w:val="left" w:pos="840"/>
        </w:tabs>
        <w:wordWrap w:val="0"/>
        <w:topLinePunct/>
        <w:spacing w:line="360" w:lineRule="auto"/>
        <w:ind w:firstLineChars="700" w:firstLine="1968"/>
        <w:outlineLvl w:val="1"/>
        <w:rPr>
          <w:rFonts w:ascii="宋体" w:eastAsia="宋体" w:hAnsi="宋体" w:cs="宋体"/>
          <w:b/>
          <w:bCs/>
          <w:sz w:val="28"/>
          <w:szCs w:val="28"/>
        </w:rPr>
      </w:pPr>
      <w:r>
        <w:rPr>
          <w:rFonts w:ascii="宋体" w:eastAsia="宋体" w:hAnsi="宋体" w:cs="宋体" w:hint="eastAsia"/>
          <w:b/>
          <w:bCs/>
          <w:sz w:val="28"/>
          <w:szCs w:val="28"/>
        </w:rPr>
        <w:t>九、供应商认为有必要提供的其它资料</w:t>
      </w:r>
    </w:p>
    <w:p w:rsidR="004F2FD5" w:rsidRDefault="009D30E4">
      <w:pPr>
        <w:widowControl/>
        <w:jc w:val="left"/>
        <w:rPr>
          <w:rFonts w:ascii="宋体" w:eastAsia="宋体" w:hAnsi="宋体" w:cs="宋体"/>
          <w:b/>
          <w:bCs/>
          <w:sz w:val="28"/>
          <w:szCs w:val="28"/>
        </w:rPr>
      </w:pPr>
      <w:r>
        <w:rPr>
          <w:rFonts w:ascii="宋体" w:eastAsia="宋体" w:hAnsi="宋体" w:cs="宋体"/>
          <w:b/>
          <w:bCs/>
          <w:sz w:val="28"/>
          <w:szCs w:val="28"/>
        </w:rPr>
        <w:br w:type="page"/>
      </w:r>
    </w:p>
    <w:p w:rsidR="004F2FD5" w:rsidRDefault="009D30E4">
      <w:pPr>
        <w:widowControl/>
        <w:spacing w:line="500" w:lineRule="exact"/>
        <w:jc w:val="left"/>
        <w:rPr>
          <w:rFonts w:ascii="宋体" w:eastAsia="宋体" w:hAnsi="宋体" w:cs="宋体"/>
          <w:b/>
          <w:bCs/>
          <w:sz w:val="24"/>
          <w:szCs w:val="24"/>
        </w:rPr>
      </w:pPr>
      <w:r>
        <w:rPr>
          <w:rFonts w:ascii="宋体" w:eastAsia="宋体" w:hAnsi="宋体" w:cs="宋体" w:hint="eastAsia"/>
          <w:b/>
          <w:bCs/>
          <w:sz w:val="24"/>
          <w:szCs w:val="24"/>
        </w:rPr>
        <w:t>附件</w:t>
      </w:r>
      <w:r w:rsidR="00F67937">
        <w:rPr>
          <w:rFonts w:ascii="宋体" w:eastAsia="宋体" w:hAnsi="宋体" w:cs="宋体" w:hint="eastAsia"/>
          <w:b/>
          <w:bCs/>
          <w:sz w:val="24"/>
          <w:szCs w:val="24"/>
        </w:rPr>
        <w:t>3</w:t>
      </w:r>
      <w:r>
        <w:rPr>
          <w:rFonts w:ascii="宋体" w:eastAsia="宋体" w:hAnsi="宋体" w:cs="宋体" w:hint="eastAsia"/>
          <w:b/>
          <w:bCs/>
          <w:sz w:val="24"/>
          <w:szCs w:val="24"/>
        </w:rPr>
        <w:t>：</w:t>
      </w:r>
    </w:p>
    <w:p w:rsidR="004F2FD5" w:rsidRDefault="009D30E4">
      <w:pPr>
        <w:widowControl/>
        <w:spacing w:line="500" w:lineRule="exact"/>
        <w:jc w:val="center"/>
        <w:rPr>
          <w:rFonts w:ascii="宋体" w:eastAsia="宋体" w:hAnsi="宋体" w:cs="Times New Roman"/>
          <w:sz w:val="28"/>
          <w:szCs w:val="28"/>
        </w:rPr>
      </w:pPr>
      <w:r>
        <w:rPr>
          <w:rFonts w:ascii="宋体" w:eastAsia="宋体" w:hAnsi="宋体" w:cs="Times New Roman" w:hint="eastAsia"/>
          <w:sz w:val="28"/>
          <w:szCs w:val="28"/>
        </w:rPr>
        <w:t>工业和信息化部、国家统计局、国家发展和改革委员会、财政部</w:t>
      </w:r>
    </w:p>
    <w:p w:rsidR="004F2FD5" w:rsidRDefault="009D30E4">
      <w:pPr>
        <w:widowControl/>
        <w:spacing w:line="500" w:lineRule="exact"/>
        <w:jc w:val="center"/>
        <w:rPr>
          <w:rFonts w:ascii="宋体" w:eastAsia="宋体" w:hAnsi="宋体" w:cs="Times New Roman"/>
          <w:sz w:val="28"/>
          <w:szCs w:val="28"/>
        </w:rPr>
      </w:pPr>
      <w:r>
        <w:rPr>
          <w:rFonts w:ascii="宋体" w:eastAsia="宋体" w:hAnsi="宋体" w:cs="Times New Roman" w:hint="eastAsia"/>
          <w:sz w:val="28"/>
          <w:szCs w:val="28"/>
        </w:rPr>
        <w:t>《关于印发中小企业划型标准规定的通知》</w:t>
      </w:r>
    </w:p>
    <w:p w:rsidR="004F2FD5" w:rsidRDefault="009D30E4">
      <w:pPr>
        <w:widowControl/>
        <w:spacing w:line="500" w:lineRule="exact"/>
        <w:jc w:val="center"/>
        <w:rPr>
          <w:rFonts w:ascii="宋体" w:eastAsia="宋体" w:hAnsi="宋体" w:cs="Times New Roman"/>
          <w:sz w:val="28"/>
          <w:szCs w:val="28"/>
        </w:rPr>
      </w:pPr>
      <w:r>
        <w:rPr>
          <w:rFonts w:ascii="宋体" w:eastAsia="宋体" w:hAnsi="宋体" w:cs="Times New Roman" w:hint="eastAsia"/>
          <w:sz w:val="28"/>
          <w:szCs w:val="28"/>
        </w:rPr>
        <w:t>工信部联企业〔2011〕300号</w:t>
      </w:r>
    </w:p>
    <w:p w:rsidR="004F2FD5" w:rsidRDefault="009D30E4">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各省、自治区、直辖市人民政府，国务院各部委、各直属机构及有关单位： </w:t>
      </w:r>
    </w:p>
    <w:p w:rsidR="004F2FD5" w:rsidRDefault="009D30E4">
      <w:pPr>
        <w:widowControl/>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rsidR="004F2FD5" w:rsidRDefault="009D30E4">
      <w:pPr>
        <w:widowControl/>
        <w:spacing w:line="500" w:lineRule="exact"/>
        <w:jc w:val="right"/>
        <w:rPr>
          <w:rFonts w:ascii="宋体" w:eastAsia="宋体" w:hAnsi="宋体" w:cs="Times New Roman"/>
          <w:sz w:val="24"/>
          <w:szCs w:val="24"/>
        </w:rPr>
      </w:pPr>
      <w:r>
        <w:rPr>
          <w:rFonts w:ascii="宋体" w:eastAsia="宋体" w:hAnsi="宋体" w:cs="Times New Roman" w:hint="eastAsia"/>
          <w:sz w:val="24"/>
          <w:szCs w:val="24"/>
        </w:rPr>
        <w:t xml:space="preserve">工业和信息化部 国家统计局 国家发展和改革委员会 财政部 </w:t>
      </w:r>
    </w:p>
    <w:p w:rsidR="004F2FD5" w:rsidRDefault="009D30E4">
      <w:pPr>
        <w:widowControl/>
        <w:spacing w:line="500" w:lineRule="exact"/>
        <w:jc w:val="right"/>
        <w:rPr>
          <w:rFonts w:ascii="宋体" w:eastAsia="宋体" w:hAnsi="宋体" w:cs="Times New Roman"/>
          <w:sz w:val="24"/>
          <w:szCs w:val="24"/>
        </w:rPr>
      </w:pPr>
      <w:r>
        <w:rPr>
          <w:rFonts w:ascii="宋体" w:eastAsia="宋体" w:hAnsi="宋体" w:cs="Times New Roman" w:hint="eastAsia"/>
          <w:sz w:val="24"/>
          <w:szCs w:val="24"/>
        </w:rPr>
        <w:t xml:space="preserve">二○一一年六月十八日 </w:t>
      </w:r>
    </w:p>
    <w:p w:rsidR="004F2FD5" w:rsidRDefault="009D30E4">
      <w:pPr>
        <w:widowControl/>
        <w:spacing w:line="500" w:lineRule="exact"/>
        <w:jc w:val="center"/>
        <w:rPr>
          <w:rFonts w:ascii="宋体" w:eastAsia="宋体" w:hAnsi="宋体" w:cs="Times New Roman"/>
          <w:b/>
          <w:bCs/>
          <w:sz w:val="24"/>
          <w:szCs w:val="24"/>
        </w:rPr>
      </w:pPr>
      <w:r>
        <w:rPr>
          <w:rFonts w:ascii="宋体" w:eastAsia="宋体" w:hAnsi="宋体" w:cs="Times New Roman" w:hint="eastAsia"/>
          <w:b/>
          <w:bCs/>
          <w:sz w:val="24"/>
          <w:szCs w:val="24"/>
        </w:rPr>
        <w:t>中小企业划型标准规定</w:t>
      </w:r>
    </w:p>
    <w:p w:rsidR="004F2FD5" w:rsidRDefault="009D30E4">
      <w:pPr>
        <w:widowControl/>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一、根据《中华人民共和国中小企业促进法》和《国务院关于进一步促进中小企业发展的若干意见》(国发〔2009〕36号)，制定本规定。 </w:t>
      </w:r>
    </w:p>
    <w:p w:rsidR="004F2FD5" w:rsidRDefault="009D30E4">
      <w:pPr>
        <w:widowControl/>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二、中小企业划分为中型、小型、微型三种类型，具体标准根据企业从业人员、营业收入、资产总额等指标，结合行业特点制定。 </w:t>
      </w:r>
    </w:p>
    <w:p w:rsidR="004F2FD5" w:rsidRDefault="009D30E4">
      <w:pPr>
        <w:widowControl/>
        <w:spacing w:line="5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rsidR="004F2FD5" w:rsidRDefault="009D30E4">
      <w:pPr>
        <w:widowControl/>
        <w:spacing w:line="500" w:lineRule="exact"/>
        <w:ind w:firstLineChars="200" w:firstLine="480"/>
        <w:jc w:val="left"/>
        <w:outlineLvl w:val="1"/>
        <w:rPr>
          <w:rFonts w:ascii="宋体" w:eastAsia="宋体" w:hAnsi="宋体" w:cs="Times New Roman"/>
          <w:sz w:val="24"/>
          <w:szCs w:val="24"/>
        </w:rPr>
      </w:pPr>
      <w:bookmarkStart w:id="553" w:name="_Toc29770"/>
      <w:bookmarkStart w:id="554" w:name="_Toc13041"/>
      <w:r>
        <w:rPr>
          <w:rFonts w:ascii="宋体" w:eastAsia="宋体" w:hAnsi="宋体" w:cs="Times New Roman" w:hint="eastAsia"/>
          <w:sz w:val="24"/>
          <w:szCs w:val="24"/>
        </w:rPr>
        <w:t>四、各行业划型标准为</w:t>
      </w:r>
      <w:bookmarkEnd w:id="553"/>
      <w:bookmarkEnd w:id="554"/>
    </w:p>
    <w:p w:rsidR="004F2FD5" w:rsidRDefault="009D30E4">
      <w:pPr>
        <w:widowControl/>
        <w:spacing w:line="500" w:lineRule="exact"/>
        <w:ind w:firstLineChars="200" w:firstLine="480"/>
        <w:jc w:val="left"/>
        <w:rPr>
          <w:rFonts w:ascii="宋体" w:eastAsia="宋体" w:hAnsi="宋体" w:cs="Times New Roman"/>
          <w:sz w:val="24"/>
          <w:szCs w:val="24"/>
        </w:rPr>
      </w:pPr>
      <w:r>
        <w:rPr>
          <w:rFonts w:ascii="宋体" w:eastAsia="宋体" w:hAnsi="宋体" w:cs="宋体" w:hint="eastAsia"/>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ascii="宋体" w:eastAsia="宋体" w:hAnsi="宋体" w:cs="宋体" w:hint="eastAsia"/>
          <w:sz w:val="24"/>
          <w:szCs w:val="24"/>
          <w:shd w:val="clear" w:color="auto" w:fill="FFFFFF"/>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eastAsia="宋体" w:hAnsi="宋体" w:cs="宋体" w:hint="eastAsia"/>
          <w:sz w:val="24"/>
          <w:szCs w:val="24"/>
          <w:shd w:val="clear" w:color="auto" w:fill="FFFFFF"/>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eastAsia="宋体" w:hAnsi="宋体" w:cs="宋体" w:hint="eastAsia"/>
          <w:sz w:val="24"/>
          <w:szCs w:val="24"/>
          <w:shd w:val="clear" w:color="auto" w:fill="FFFFFF"/>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eastAsia="宋体" w:hAnsi="宋体" w:cs="宋体" w:hint="eastAsia"/>
          <w:sz w:val="24"/>
          <w:szCs w:val="24"/>
          <w:shd w:val="clear" w:color="auto" w:fill="FFFFFF"/>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eastAsia="宋体" w:hAnsi="宋体" w:cs="宋体" w:hint="eastAsia"/>
          <w:sz w:val="24"/>
          <w:szCs w:val="24"/>
          <w:shd w:val="clear" w:color="auto" w:fill="FFFFFF"/>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eastAsia="宋体" w:hAnsi="宋体" w:cs="宋体" w:hint="eastAsia"/>
          <w:sz w:val="24"/>
          <w:szCs w:val="24"/>
          <w:shd w:val="clear" w:color="auto" w:fill="FFFFFF"/>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eastAsia="宋体" w:hAnsi="宋体" w:cs="宋体" w:hint="eastAsia"/>
          <w:sz w:val="24"/>
          <w:szCs w:val="24"/>
          <w:shd w:val="clear" w:color="auto" w:fill="FFFFFF"/>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eastAsia="宋体" w:hAnsi="宋体" w:cs="宋体" w:hint="eastAsia"/>
          <w:sz w:val="24"/>
          <w:szCs w:val="24"/>
          <w:shd w:val="clear" w:color="auto" w:fill="FFFFFF"/>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eastAsia="宋体" w:hAnsi="宋体" w:cs="宋体" w:hint="eastAsia"/>
          <w:sz w:val="24"/>
          <w:szCs w:val="24"/>
          <w:shd w:val="clear" w:color="auto" w:fill="FFFFFF"/>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eastAsia="宋体" w:hAnsi="宋体" w:cs="宋体" w:hint="eastAsia"/>
          <w:sz w:val="24"/>
          <w:szCs w:val="24"/>
          <w:shd w:val="clear" w:color="auto" w:fill="FFFFFF"/>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eastAsia="宋体" w:hAnsi="宋体" w:cs="宋体" w:hint="eastAsia"/>
          <w:sz w:val="24"/>
          <w:szCs w:val="24"/>
          <w:shd w:val="clear" w:color="auto" w:fill="FFFFFF"/>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eastAsia="宋体" w:hAnsi="宋体" w:cs="宋体" w:hint="eastAsia"/>
          <w:sz w:val="24"/>
          <w:szCs w:val="24"/>
          <w:shd w:val="clear" w:color="auto" w:fill="FFFFFF"/>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eastAsia="宋体" w:hAnsi="宋体" w:cs="宋体" w:hint="eastAsia"/>
          <w:sz w:val="24"/>
          <w:szCs w:val="24"/>
          <w:shd w:val="clear" w:color="auto" w:fill="FFFFFF"/>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eastAsia="宋体" w:hAnsi="宋体" w:cs="宋体" w:hint="eastAsia"/>
          <w:sz w:val="24"/>
          <w:szCs w:val="24"/>
          <w:shd w:val="clear" w:color="auto" w:fill="FFFFFF"/>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eastAsia="宋体" w:hAnsi="宋体" w:cs="宋体" w:hint="eastAsia"/>
          <w:sz w:val="24"/>
          <w:szCs w:val="24"/>
          <w:shd w:val="clear" w:color="auto" w:fill="FFFFFF"/>
        </w:rPr>
        <w:br/>
        <w:t xml:space="preserve">　　（十六）其他未列明行业。从业人员300人以下的为中小微型企业。其中，从业人员100人及以上的为中型企业；从业人员10人及以上的为小型企业；从业人员10人以下的为微型企业。</w:t>
      </w:r>
    </w:p>
    <w:p w:rsidR="004F2FD5" w:rsidRDefault="009D30E4">
      <w:pPr>
        <w:widowControl/>
        <w:spacing w:line="500" w:lineRule="exact"/>
        <w:jc w:val="left"/>
        <w:outlineLvl w:val="1"/>
        <w:rPr>
          <w:rFonts w:ascii="宋体" w:eastAsia="宋体" w:hAnsi="宋体" w:cs="Times New Roman"/>
          <w:sz w:val="24"/>
          <w:szCs w:val="24"/>
        </w:rPr>
      </w:pPr>
      <w:bookmarkStart w:id="555" w:name="_Toc12766"/>
      <w:bookmarkStart w:id="556" w:name="_Toc16515"/>
      <w:r>
        <w:rPr>
          <w:rFonts w:ascii="宋体" w:eastAsia="宋体" w:hAnsi="宋体" w:cs="Times New Roman" w:hint="eastAsia"/>
          <w:sz w:val="24"/>
          <w:szCs w:val="24"/>
        </w:rPr>
        <w:t>五、企业类型的划分以统计部门的统计数据为依据。</w:t>
      </w:r>
      <w:bookmarkEnd w:id="555"/>
      <w:bookmarkEnd w:id="556"/>
      <w:r>
        <w:rPr>
          <w:rFonts w:ascii="宋体" w:eastAsia="宋体" w:hAnsi="宋体" w:cs="Times New Roman" w:hint="eastAsia"/>
          <w:sz w:val="24"/>
          <w:szCs w:val="24"/>
        </w:rPr>
        <w:t xml:space="preserve"> </w:t>
      </w:r>
    </w:p>
    <w:p w:rsidR="004F2FD5" w:rsidRDefault="009D30E4">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六、本规定适用于在中华人民共和国境内依法设立的各类所有制和各种组织形式的企业。个体工商户和本规定以外的行业，参照本规定进行划型。 </w:t>
      </w:r>
    </w:p>
    <w:p w:rsidR="004F2FD5" w:rsidRDefault="009D30E4">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rsidR="004F2FD5" w:rsidRDefault="009D30E4">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八、本规定由工业和信息化部、国家统计局会同有关部门根据《国民经济行业分类》修订情况和企业发展变化情况适时修订。 </w:t>
      </w:r>
    </w:p>
    <w:p w:rsidR="004F2FD5" w:rsidRDefault="009D30E4">
      <w:pPr>
        <w:widowControl/>
        <w:spacing w:line="500" w:lineRule="exact"/>
        <w:jc w:val="left"/>
        <w:rPr>
          <w:rFonts w:ascii="宋体" w:eastAsia="宋体" w:hAnsi="宋体" w:cs="Times New Roman"/>
          <w:sz w:val="24"/>
          <w:szCs w:val="24"/>
        </w:rPr>
      </w:pPr>
      <w:r>
        <w:rPr>
          <w:rFonts w:ascii="宋体" w:eastAsia="宋体" w:hAnsi="宋体" w:cs="Times New Roman" w:hint="eastAsia"/>
          <w:sz w:val="24"/>
          <w:szCs w:val="24"/>
        </w:rPr>
        <w:t xml:space="preserve">九、本规定由工业和信息化部、国家统计局会同有关部门负责解释。 </w:t>
      </w:r>
    </w:p>
    <w:p w:rsidR="004F2FD5" w:rsidRDefault="009D30E4">
      <w:pPr>
        <w:widowControl/>
        <w:spacing w:line="500" w:lineRule="exact"/>
        <w:rPr>
          <w:rFonts w:ascii="宋体" w:eastAsia="宋体" w:hAnsi="宋体" w:cs="Times New Roman"/>
          <w:sz w:val="24"/>
          <w:szCs w:val="24"/>
        </w:rPr>
      </w:pPr>
      <w:r>
        <w:rPr>
          <w:rFonts w:ascii="宋体" w:eastAsia="宋体" w:hAnsi="宋体" w:cs="Times New Roman" w:hint="eastAsia"/>
          <w:sz w:val="24"/>
          <w:szCs w:val="24"/>
        </w:rPr>
        <w:t xml:space="preserve">十、本规定自发布之日起执行，原国家经贸委、原国家计委、财政部和国家统计局2003年颁布的《中小企业标准暂行规定》同时废止。 </w:t>
      </w:r>
    </w:p>
    <w:p w:rsidR="004F2FD5" w:rsidRDefault="004F2FD5">
      <w:pPr>
        <w:rPr>
          <w:rFonts w:ascii="宋体" w:eastAsia="宋体" w:hAnsi="宋体" w:cs="Times New Roman"/>
          <w:sz w:val="24"/>
          <w:szCs w:val="24"/>
        </w:rPr>
      </w:pPr>
    </w:p>
    <w:sectPr w:rsidR="004F2FD5">
      <w:footerReference w:type="default" r:id="rId15"/>
      <w:pgSz w:w="11907" w:h="16840"/>
      <w:pgMar w:top="1400" w:right="1418" w:bottom="1089" w:left="1418" w:header="624" w:footer="748"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EDB" w:rsidRDefault="00425EDB">
      <w:r>
        <w:separator/>
      </w:r>
    </w:p>
  </w:endnote>
  <w:endnote w:type="continuationSeparator" w:id="0">
    <w:p w:rsidR="00425EDB" w:rsidRDefault="0042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onospace">
    <w:altName w:val="Segoe Print"/>
    <w:charset w:val="00"/>
    <w:family w:val="auto"/>
    <w:pitch w:val="default"/>
  </w:font>
  <w:font w:name="方正公文小标宋">
    <w:altName w:val="宋体"/>
    <w:charset w:val="86"/>
    <w:family w:val="auto"/>
    <w:pitch w:val="default"/>
    <w:sig w:usb0="00000000" w:usb1="00000000"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0E4" w:rsidRDefault="009D30E4">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30E4" w:rsidRDefault="009D30E4">
                          <w:pPr>
                            <w:pStyle w:val="a8"/>
                          </w:pPr>
                          <w:r>
                            <w:fldChar w:fldCharType="begin"/>
                          </w:r>
                          <w:r>
                            <w:instrText xml:space="preserve"> PAGE  \* MERGEFORMAT </w:instrText>
                          </w:r>
                          <w:r>
                            <w:fldChar w:fldCharType="separate"/>
                          </w:r>
                          <w:r w:rsidR="001D7DBF">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D30E4" w:rsidRDefault="009D30E4">
                    <w:pPr>
                      <w:pStyle w:val="a8"/>
                    </w:pPr>
                    <w:r>
                      <w:fldChar w:fldCharType="begin"/>
                    </w:r>
                    <w:r>
                      <w:instrText xml:space="preserve"> PAGE  \* MERGEFORMAT </w:instrText>
                    </w:r>
                    <w:r>
                      <w:fldChar w:fldCharType="separate"/>
                    </w:r>
                    <w:r w:rsidR="001D7DBF">
                      <w:rPr>
                        <w:noProof/>
                      </w:rPr>
                      <w:t>50</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0E4" w:rsidRDefault="009D30E4">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30E4" w:rsidRDefault="009D30E4">
                          <w:pPr>
                            <w:pStyle w:val="a8"/>
                          </w:pPr>
                          <w:r>
                            <w:fldChar w:fldCharType="begin"/>
                          </w:r>
                          <w:r>
                            <w:instrText xml:space="preserve"> PAGE  \* MERGEFORMAT </w:instrText>
                          </w:r>
                          <w:r>
                            <w:fldChar w:fldCharType="separate"/>
                          </w:r>
                          <w:r w:rsidR="001D7DBF">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9D30E4" w:rsidRDefault="009D30E4">
                    <w:pPr>
                      <w:pStyle w:val="a8"/>
                    </w:pPr>
                    <w:r>
                      <w:fldChar w:fldCharType="begin"/>
                    </w:r>
                    <w:r>
                      <w:instrText xml:space="preserve"> PAGE  \* MERGEFORMAT </w:instrText>
                    </w:r>
                    <w:r>
                      <w:fldChar w:fldCharType="separate"/>
                    </w:r>
                    <w:r w:rsidR="001D7DBF">
                      <w:rPr>
                        <w:noProof/>
                      </w:rPr>
                      <w:t>73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EDB" w:rsidRDefault="00425EDB">
      <w:r>
        <w:separator/>
      </w:r>
    </w:p>
  </w:footnote>
  <w:footnote w:type="continuationSeparator" w:id="0">
    <w:p w:rsidR="00425EDB" w:rsidRDefault="00425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0E4" w:rsidRDefault="009D30E4">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DD820"/>
    <w:multiLevelType w:val="multilevel"/>
    <w:tmpl w:val="973DD8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7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A0647C4F"/>
    <w:multiLevelType w:val="multilevel"/>
    <w:tmpl w:val="A0647C4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CD806B66"/>
    <w:multiLevelType w:val="singleLevel"/>
    <w:tmpl w:val="CD806B66"/>
    <w:lvl w:ilvl="0">
      <w:start w:val="1"/>
      <w:numFmt w:val="decimal"/>
      <w:lvlText w:val="(%1)"/>
      <w:lvlJc w:val="left"/>
      <w:pPr>
        <w:ind w:left="425" w:hanging="425"/>
      </w:pPr>
      <w:rPr>
        <w:rFonts w:hint="default"/>
      </w:rPr>
    </w:lvl>
  </w:abstractNum>
  <w:abstractNum w:abstractNumId="3">
    <w:nsid w:val="2D6A2507"/>
    <w:multiLevelType w:val="singleLevel"/>
    <w:tmpl w:val="2D6A2507"/>
    <w:lvl w:ilvl="0">
      <w:start w:val="1"/>
      <w:numFmt w:val="decimal"/>
      <w:lvlText w:val="(%1)"/>
      <w:lvlJc w:val="left"/>
      <w:pPr>
        <w:ind w:left="425" w:hanging="425"/>
      </w:pPr>
      <w:rPr>
        <w:rFonts w:hint="default"/>
      </w:rPr>
    </w:lvl>
  </w:abstractNum>
  <w:abstractNum w:abstractNumId="4">
    <w:nsid w:val="3EFD8DA3"/>
    <w:multiLevelType w:val="singleLevel"/>
    <w:tmpl w:val="3EFD8DA3"/>
    <w:lvl w:ilvl="0">
      <w:start w:val="6"/>
      <w:numFmt w:val="chineseCounting"/>
      <w:suff w:val="space"/>
      <w:lvlText w:val="第%1章"/>
      <w:lvlJc w:val="left"/>
      <w:rPr>
        <w:rFonts w:hint="eastAsia"/>
      </w:rPr>
    </w:lvl>
  </w:abstractNum>
  <w:abstractNum w:abstractNumId="5">
    <w:nsid w:val="54A48C29"/>
    <w:multiLevelType w:val="singleLevel"/>
    <w:tmpl w:val="54A48C29"/>
    <w:lvl w:ilvl="0">
      <w:start w:val="1"/>
      <w:numFmt w:val="decimal"/>
      <w:lvlText w:val="(%1)"/>
      <w:lvlJc w:val="left"/>
      <w:pPr>
        <w:ind w:left="425" w:hanging="425"/>
      </w:pPr>
      <w:rPr>
        <w:rFonts w:hint="default"/>
      </w:rPr>
    </w:lvl>
  </w:abstractNum>
  <w:abstractNum w:abstractNumId="6">
    <w:nsid w:val="570C9FE6"/>
    <w:multiLevelType w:val="singleLevel"/>
    <w:tmpl w:val="570C9FE6"/>
    <w:lvl w:ilvl="0">
      <w:start w:val="1"/>
      <w:numFmt w:val="decimal"/>
      <w:lvlText w:val="(%1)"/>
      <w:lvlJc w:val="left"/>
      <w:pPr>
        <w:ind w:left="425" w:hanging="425"/>
      </w:pPr>
      <w:rPr>
        <w:rFonts w:hint="default"/>
      </w:rPr>
    </w:lvl>
  </w:abstractNum>
  <w:abstractNum w:abstractNumId="7">
    <w:nsid w:val="6BDA4796"/>
    <w:multiLevelType w:val="singleLevel"/>
    <w:tmpl w:val="6BDA4796"/>
    <w:lvl w:ilvl="0">
      <w:start w:val="1"/>
      <w:numFmt w:val="decimal"/>
      <w:lvlText w:val="(%1)"/>
      <w:lvlJc w:val="left"/>
      <w:pPr>
        <w:ind w:left="425" w:hanging="425"/>
      </w:pPr>
      <w:rPr>
        <w:rFonts w:hint="default"/>
      </w:rPr>
    </w:lvl>
  </w:abstractNum>
  <w:abstractNum w:abstractNumId="8">
    <w:nsid w:val="75BB5789"/>
    <w:multiLevelType w:val="singleLevel"/>
    <w:tmpl w:val="75BB5789"/>
    <w:lvl w:ilvl="0">
      <w:start w:val="1"/>
      <w:numFmt w:val="decimal"/>
      <w:lvlText w:val="(%1)"/>
      <w:lvlJc w:val="left"/>
      <w:pPr>
        <w:ind w:left="425" w:hanging="425"/>
      </w:pPr>
      <w:rPr>
        <w:rFonts w:hint="default"/>
      </w:rPr>
    </w:lvl>
  </w:abstractNum>
  <w:abstractNum w:abstractNumId="9">
    <w:nsid w:val="7A1A81EF"/>
    <w:multiLevelType w:val="multilevel"/>
    <w:tmpl w:val="7A1A81EF"/>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9"/>
  </w:num>
  <w:num w:numId="2">
    <w:abstractNumId w:val="1"/>
  </w:num>
  <w:num w:numId="3">
    <w:abstractNumId w:val="5"/>
  </w:num>
  <w:num w:numId="4">
    <w:abstractNumId w:val="8"/>
  </w:num>
  <w:num w:numId="5">
    <w:abstractNumId w:val="7"/>
  </w:num>
  <w:num w:numId="6">
    <w:abstractNumId w:val="0"/>
  </w:num>
  <w:num w:numId="7">
    <w:abstractNumId w:val="3"/>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trackRevisions/>
  <w:documentProtection w:edit="trackedChanges" w:enforcement="1" w:cryptProviderType="rsaFull" w:cryptAlgorithmClass="hash" w:cryptAlgorithmType="typeAny" w:cryptAlgorithmSid="4" w:cryptSpinCount="100000" w:hash="Op/vRU586wddQdChJOESjlJpP5w=" w:salt="S3szL2H+PriBsnyghfqwLA=="/>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DQ4ZmJjNDE5YWU1YjNhMmJlMWUyNGVmNjNjMjEifQ=="/>
  </w:docVars>
  <w:rsids>
    <w:rsidRoot w:val="004F2FD5"/>
    <w:rsid w:val="00021E5C"/>
    <w:rsid w:val="001C3C64"/>
    <w:rsid w:val="001D59BF"/>
    <w:rsid w:val="001D7DBF"/>
    <w:rsid w:val="00425EDB"/>
    <w:rsid w:val="00475304"/>
    <w:rsid w:val="004F2FD5"/>
    <w:rsid w:val="006655A1"/>
    <w:rsid w:val="009D13DD"/>
    <w:rsid w:val="009D30E4"/>
    <w:rsid w:val="00A00FC7"/>
    <w:rsid w:val="00BB0831"/>
    <w:rsid w:val="00C040C0"/>
    <w:rsid w:val="00C60426"/>
    <w:rsid w:val="00DC51E4"/>
    <w:rsid w:val="00F67937"/>
    <w:rsid w:val="01A916C8"/>
    <w:rsid w:val="01E4378C"/>
    <w:rsid w:val="02765598"/>
    <w:rsid w:val="03E84175"/>
    <w:rsid w:val="042428AE"/>
    <w:rsid w:val="04356B11"/>
    <w:rsid w:val="043D7C38"/>
    <w:rsid w:val="04545D8B"/>
    <w:rsid w:val="045B44B4"/>
    <w:rsid w:val="04624C4B"/>
    <w:rsid w:val="054343B7"/>
    <w:rsid w:val="05DA207B"/>
    <w:rsid w:val="05DC6FBC"/>
    <w:rsid w:val="06343A44"/>
    <w:rsid w:val="064E48E4"/>
    <w:rsid w:val="07A446F8"/>
    <w:rsid w:val="07B81938"/>
    <w:rsid w:val="07D06FDE"/>
    <w:rsid w:val="087A48C3"/>
    <w:rsid w:val="08AE04A4"/>
    <w:rsid w:val="08D665FF"/>
    <w:rsid w:val="094C1D4E"/>
    <w:rsid w:val="097233FB"/>
    <w:rsid w:val="098D4349"/>
    <w:rsid w:val="0A0414FD"/>
    <w:rsid w:val="0A3367C8"/>
    <w:rsid w:val="0A451F66"/>
    <w:rsid w:val="0B264AD7"/>
    <w:rsid w:val="0BA12222"/>
    <w:rsid w:val="0BC6115D"/>
    <w:rsid w:val="0BD67078"/>
    <w:rsid w:val="0BEF1F05"/>
    <w:rsid w:val="0C47587E"/>
    <w:rsid w:val="0C5C43CC"/>
    <w:rsid w:val="0D335BBB"/>
    <w:rsid w:val="0D9D0D63"/>
    <w:rsid w:val="0E367C5D"/>
    <w:rsid w:val="0E4102EB"/>
    <w:rsid w:val="0E567032"/>
    <w:rsid w:val="0E841D27"/>
    <w:rsid w:val="0EB440EB"/>
    <w:rsid w:val="0EDC703A"/>
    <w:rsid w:val="0F550054"/>
    <w:rsid w:val="0F56503F"/>
    <w:rsid w:val="0F773AEC"/>
    <w:rsid w:val="0FB17C6F"/>
    <w:rsid w:val="0FE1571A"/>
    <w:rsid w:val="1056012D"/>
    <w:rsid w:val="118F65E6"/>
    <w:rsid w:val="11D70154"/>
    <w:rsid w:val="12BA46A8"/>
    <w:rsid w:val="139B0D39"/>
    <w:rsid w:val="13D97F0D"/>
    <w:rsid w:val="14870C00"/>
    <w:rsid w:val="151417DA"/>
    <w:rsid w:val="15314652"/>
    <w:rsid w:val="15E51B78"/>
    <w:rsid w:val="16ED6288"/>
    <w:rsid w:val="170A474E"/>
    <w:rsid w:val="1782289D"/>
    <w:rsid w:val="17861C60"/>
    <w:rsid w:val="17B143AB"/>
    <w:rsid w:val="17C03A07"/>
    <w:rsid w:val="18B41D16"/>
    <w:rsid w:val="194A1770"/>
    <w:rsid w:val="1A5823C6"/>
    <w:rsid w:val="1BB14C47"/>
    <w:rsid w:val="1BCA6A25"/>
    <w:rsid w:val="1BE74135"/>
    <w:rsid w:val="1BFD04F9"/>
    <w:rsid w:val="1C7A6810"/>
    <w:rsid w:val="1D376F7C"/>
    <w:rsid w:val="1DAF37C3"/>
    <w:rsid w:val="1ECB6410"/>
    <w:rsid w:val="1F264587"/>
    <w:rsid w:val="1F2C5BF5"/>
    <w:rsid w:val="1F4202D5"/>
    <w:rsid w:val="1F7E26B9"/>
    <w:rsid w:val="1F880A4A"/>
    <w:rsid w:val="1FA1145E"/>
    <w:rsid w:val="1FAE6C2A"/>
    <w:rsid w:val="1FD344A1"/>
    <w:rsid w:val="201B0874"/>
    <w:rsid w:val="206312B7"/>
    <w:rsid w:val="20911A4A"/>
    <w:rsid w:val="209443FF"/>
    <w:rsid w:val="20D42C6A"/>
    <w:rsid w:val="20FE18B0"/>
    <w:rsid w:val="216834DE"/>
    <w:rsid w:val="21930157"/>
    <w:rsid w:val="21C93061"/>
    <w:rsid w:val="21CC0FCA"/>
    <w:rsid w:val="2251571B"/>
    <w:rsid w:val="22885B34"/>
    <w:rsid w:val="23380929"/>
    <w:rsid w:val="238C519F"/>
    <w:rsid w:val="23B13F43"/>
    <w:rsid w:val="23E02D14"/>
    <w:rsid w:val="23EA577B"/>
    <w:rsid w:val="23F042E0"/>
    <w:rsid w:val="240910FB"/>
    <w:rsid w:val="244B0A92"/>
    <w:rsid w:val="247C75D5"/>
    <w:rsid w:val="25143F64"/>
    <w:rsid w:val="25190581"/>
    <w:rsid w:val="257932FE"/>
    <w:rsid w:val="25B427E8"/>
    <w:rsid w:val="25FA2770"/>
    <w:rsid w:val="262A1789"/>
    <w:rsid w:val="26621687"/>
    <w:rsid w:val="26800C37"/>
    <w:rsid w:val="2690239E"/>
    <w:rsid w:val="26B61111"/>
    <w:rsid w:val="26E32D43"/>
    <w:rsid w:val="271420CC"/>
    <w:rsid w:val="273E22EF"/>
    <w:rsid w:val="27715FC1"/>
    <w:rsid w:val="2777374E"/>
    <w:rsid w:val="27B841B7"/>
    <w:rsid w:val="27CA5756"/>
    <w:rsid w:val="284E7F2E"/>
    <w:rsid w:val="286E0052"/>
    <w:rsid w:val="287113E7"/>
    <w:rsid w:val="294336CA"/>
    <w:rsid w:val="2A2655B6"/>
    <w:rsid w:val="2AAB41DF"/>
    <w:rsid w:val="2AE45B62"/>
    <w:rsid w:val="2B644C3D"/>
    <w:rsid w:val="2C0A492C"/>
    <w:rsid w:val="2CDC0FA6"/>
    <w:rsid w:val="2CDD6A28"/>
    <w:rsid w:val="2CE079AD"/>
    <w:rsid w:val="2CE341B5"/>
    <w:rsid w:val="2D507768"/>
    <w:rsid w:val="2D677CFE"/>
    <w:rsid w:val="2DAA6295"/>
    <w:rsid w:val="2E0767BB"/>
    <w:rsid w:val="2EB021A6"/>
    <w:rsid w:val="2F1C1B3F"/>
    <w:rsid w:val="2F482429"/>
    <w:rsid w:val="2F526CA4"/>
    <w:rsid w:val="301C610F"/>
    <w:rsid w:val="306029C1"/>
    <w:rsid w:val="30A30058"/>
    <w:rsid w:val="30BE1F06"/>
    <w:rsid w:val="30BF0F6D"/>
    <w:rsid w:val="30EB0319"/>
    <w:rsid w:val="321005AF"/>
    <w:rsid w:val="323A517F"/>
    <w:rsid w:val="325F3BB1"/>
    <w:rsid w:val="327360D5"/>
    <w:rsid w:val="328B4124"/>
    <w:rsid w:val="32A1405B"/>
    <w:rsid w:val="32CA0CE2"/>
    <w:rsid w:val="32DE29F0"/>
    <w:rsid w:val="32ED471A"/>
    <w:rsid w:val="32F00865"/>
    <w:rsid w:val="3317335F"/>
    <w:rsid w:val="336259AD"/>
    <w:rsid w:val="33704CF3"/>
    <w:rsid w:val="33BE6FF0"/>
    <w:rsid w:val="34486F54"/>
    <w:rsid w:val="34710119"/>
    <w:rsid w:val="355157DD"/>
    <w:rsid w:val="35BB6E36"/>
    <w:rsid w:val="36760B65"/>
    <w:rsid w:val="36A9323B"/>
    <w:rsid w:val="36F6664D"/>
    <w:rsid w:val="37C60704"/>
    <w:rsid w:val="381C6BA5"/>
    <w:rsid w:val="38FD5C8E"/>
    <w:rsid w:val="3A086DB2"/>
    <w:rsid w:val="3AED5139"/>
    <w:rsid w:val="3B64607D"/>
    <w:rsid w:val="3C504D81"/>
    <w:rsid w:val="3CAB1C17"/>
    <w:rsid w:val="3D3F6C08"/>
    <w:rsid w:val="3DC85C07"/>
    <w:rsid w:val="3DC90D6A"/>
    <w:rsid w:val="3F1946CE"/>
    <w:rsid w:val="3F61627B"/>
    <w:rsid w:val="3F705C23"/>
    <w:rsid w:val="3F7A6532"/>
    <w:rsid w:val="40402A78"/>
    <w:rsid w:val="40F76B76"/>
    <w:rsid w:val="41177258"/>
    <w:rsid w:val="411F04C2"/>
    <w:rsid w:val="41263FC1"/>
    <w:rsid w:val="41356808"/>
    <w:rsid w:val="41DA4D98"/>
    <w:rsid w:val="421325B7"/>
    <w:rsid w:val="424234C2"/>
    <w:rsid w:val="424E15D0"/>
    <w:rsid w:val="42A927C0"/>
    <w:rsid w:val="42CD30A6"/>
    <w:rsid w:val="42D34FAF"/>
    <w:rsid w:val="44181DC4"/>
    <w:rsid w:val="443B6E5E"/>
    <w:rsid w:val="44790B63"/>
    <w:rsid w:val="44911EA8"/>
    <w:rsid w:val="44A6072E"/>
    <w:rsid w:val="44C9546A"/>
    <w:rsid w:val="44D3139F"/>
    <w:rsid w:val="45E30135"/>
    <w:rsid w:val="45F86886"/>
    <w:rsid w:val="461E3AA0"/>
    <w:rsid w:val="46552E56"/>
    <w:rsid w:val="46E10058"/>
    <w:rsid w:val="474657FE"/>
    <w:rsid w:val="47950E01"/>
    <w:rsid w:val="48043633"/>
    <w:rsid w:val="48341C04"/>
    <w:rsid w:val="48636ED0"/>
    <w:rsid w:val="49415F5C"/>
    <w:rsid w:val="49B107FB"/>
    <w:rsid w:val="49F87B4C"/>
    <w:rsid w:val="4A020EB3"/>
    <w:rsid w:val="4A033B04"/>
    <w:rsid w:val="4A2D43AB"/>
    <w:rsid w:val="4AB435A1"/>
    <w:rsid w:val="4B14423A"/>
    <w:rsid w:val="4B4B17E8"/>
    <w:rsid w:val="4B5C2F33"/>
    <w:rsid w:val="4BAC7DF0"/>
    <w:rsid w:val="4BB50541"/>
    <w:rsid w:val="4BDE7186"/>
    <w:rsid w:val="4C1444B9"/>
    <w:rsid w:val="4C4D523C"/>
    <w:rsid w:val="4D077EEE"/>
    <w:rsid w:val="4D2026C7"/>
    <w:rsid w:val="4DDD6C4C"/>
    <w:rsid w:val="4E1C4B0D"/>
    <w:rsid w:val="4EA16630"/>
    <w:rsid w:val="4F4B559B"/>
    <w:rsid w:val="4F596A74"/>
    <w:rsid w:val="4F6A65F0"/>
    <w:rsid w:val="4FB118E5"/>
    <w:rsid w:val="50396AAB"/>
    <w:rsid w:val="505A4A62"/>
    <w:rsid w:val="50CE7831"/>
    <w:rsid w:val="516C77CE"/>
    <w:rsid w:val="51BA7EA1"/>
    <w:rsid w:val="524D19FA"/>
    <w:rsid w:val="52910E02"/>
    <w:rsid w:val="52993FA7"/>
    <w:rsid w:val="5376147C"/>
    <w:rsid w:val="53823CCB"/>
    <w:rsid w:val="540909EB"/>
    <w:rsid w:val="540D4E72"/>
    <w:rsid w:val="54105DF7"/>
    <w:rsid w:val="54420D6A"/>
    <w:rsid w:val="54DA02A2"/>
    <w:rsid w:val="55321DCD"/>
    <w:rsid w:val="56924700"/>
    <w:rsid w:val="56A603BA"/>
    <w:rsid w:val="57171972"/>
    <w:rsid w:val="57D577A7"/>
    <w:rsid w:val="57F37B1C"/>
    <w:rsid w:val="58EF7EF3"/>
    <w:rsid w:val="590E269A"/>
    <w:rsid w:val="592D12D6"/>
    <w:rsid w:val="59740BBE"/>
    <w:rsid w:val="59905198"/>
    <w:rsid w:val="59A8346D"/>
    <w:rsid w:val="5B0B27EC"/>
    <w:rsid w:val="5B435571"/>
    <w:rsid w:val="5B486DCE"/>
    <w:rsid w:val="5B5C12F2"/>
    <w:rsid w:val="5BC16A98"/>
    <w:rsid w:val="5BFB1E7B"/>
    <w:rsid w:val="5C641B24"/>
    <w:rsid w:val="5C9B20E1"/>
    <w:rsid w:val="5CBB1351"/>
    <w:rsid w:val="5CF33A28"/>
    <w:rsid w:val="5D6E0DE5"/>
    <w:rsid w:val="5D913C45"/>
    <w:rsid w:val="5E392C24"/>
    <w:rsid w:val="5E9A3CC2"/>
    <w:rsid w:val="5EEF11CE"/>
    <w:rsid w:val="5F4F6A72"/>
    <w:rsid w:val="5F6B3399"/>
    <w:rsid w:val="5FFD5426"/>
    <w:rsid w:val="603749E8"/>
    <w:rsid w:val="60853BBD"/>
    <w:rsid w:val="60890F6F"/>
    <w:rsid w:val="60C27644"/>
    <w:rsid w:val="60EA4C00"/>
    <w:rsid w:val="61354AC6"/>
    <w:rsid w:val="616B75EF"/>
    <w:rsid w:val="61870689"/>
    <w:rsid w:val="61AC7DCD"/>
    <w:rsid w:val="624C6651"/>
    <w:rsid w:val="62805827"/>
    <w:rsid w:val="62B372FA"/>
    <w:rsid w:val="62EA5256"/>
    <w:rsid w:val="630F35CE"/>
    <w:rsid w:val="63926968"/>
    <w:rsid w:val="63B71127"/>
    <w:rsid w:val="63BB2B64"/>
    <w:rsid w:val="64006F9C"/>
    <w:rsid w:val="644B6010"/>
    <w:rsid w:val="64CB4480"/>
    <w:rsid w:val="64D80D5E"/>
    <w:rsid w:val="64E73D44"/>
    <w:rsid w:val="64FD39BC"/>
    <w:rsid w:val="65460C82"/>
    <w:rsid w:val="654B29EF"/>
    <w:rsid w:val="65911CB1"/>
    <w:rsid w:val="65B60BEC"/>
    <w:rsid w:val="663A0E45"/>
    <w:rsid w:val="66570776"/>
    <w:rsid w:val="66630B35"/>
    <w:rsid w:val="66EC0C69"/>
    <w:rsid w:val="672777C9"/>
    <w:rsid w:val="676B5F2D"/>
    <w:rsid w:val="67D81B6B"/>
    <w:rsid w:val="69107EE6"/>
    <w:rsid w:val="69B0084D"/>
    <w:rsid w:val="6A084EB7"/>
    <w:rsid w:val="6A2C45BE"/>
    <w:rsid w:val="6A541EFF"/>
    <w:rsid w:val="6AB73F7A"/>
    <w:rsid w:val="6AB90304"/>
    <w:rsid w:val="6AF36749"/>
    <w:rsid w:val="6AFE4916"/>
    <w:rsid w:val="6B1D09D4"/>
    <w:rsid w:val="6B8C2399"/>
    <w:rsid w:val="6BA8732E"/>
    <w:rsid w:val="6C0463C2"/>
    <w:rsid w:val="6C5A7E3D"/>
    <w:rsid w:val="6D1E5C16"/>
    <w:rsid w:val="6D9D06E2"/>
    <w:rsid w:val="6DF004EC"/>
    <w:rsid w:val="6E2C4ACE"/>
    <w:rsid w:val="6E836A32"/>
    <w:rsid w:val="6EBE403D"/>
    <w:rsid w:val="6ED055DC"/>
    <w:rsid w:val="6FCA26C1"/>
    <w:rsid w:val="6FE10C9C"/>
    <w:rsid w:val="6FF13F65"/>
    <w:rsid w:val="70077857"/>
    <w:rsid w:val="704D7FCB"/>
    <w:rsid w:val="705E4B9A"/>
    <w:rsid w:val="706D2A7F"/>
    <w:rsid w:val="70A132D9"/>
    <w:rsid w:val="70C028F3"/>
    <w:rsid w:val="70D23371"/>
    <w:rsid w:val="7174582F"/>
    <w:rsid w:val="717D06BD"/>
    <w:rsid w:val="71B374B1"/>
    <w:rsid w:val="71C604BF"/>
    <w:rsid w:val="7200552B"/>
    <w:rsid w:val="721E0247"/>
    <w:rsid w:val="724336CE"/>
    <w:rsid w:val="725A3756"/>
    <w:rsid w:val="72EF2B1D"/>
    <w:rsid w:val="73116555"/>
    <w:rsid w:val="732B3DBC"/>
    <w:rsid w:val="73A10860"/>
    <w:rsid w:val="73C826CA"/>
    <w:rsid w:val="73F5204B"/>
    <w:rsid w:val="744672E1"/>
    <w:rsid w:val="748773BC"/>
    <w:rsid w:val="750E2B18"/>
    <w:rsid w:val="75313FD1"/>
    <w:rsid w:val="753507D9"/>
    <w:rsid w:val="75C622C6"/>
    <w:rsid w:val="7652792C"/>
    <w:rsid w:val="76724FD8"/>
    <w:rsid w:val="7697610D"/>
    <w:rsid w:val="76A3336E"/>
    <w:rsid w:val="76C30C21"/>
    <w:rsid w:val="76D36BE2"/>
    <w:rsid w:val="776E39F1"/>
    <w:rsid w:val="77B81DD1"/>
    <w:rsid w:val="77EB7A4D"/>
    <w:rsid w:val="7849412B"/>
    <w:rsid w:val="784D7AAA"/>
    <w:rsid w:val="78574AAF"/>
    <w:rsid w:val="787E6F71"/>
    <w:rsid w:val="78941160"/>
    <w:rsid w:val="7936673D"/>
    <w:rsid w:val="79443502"/>
    <w:rsid w:val="79B628DA"/>
    <w:rsid w:val="79BD1F16"/>
    <w:rsid w:val="79DC497A"/>
    <w:rsid w:val="7AA421C5"/>
    <w:rsid w:val="7AC540CB"/>
    <w:rsid w:val="7AD95FCD"/>
    <w:rsid w:val="7BA41D67"/>
    <w:rsid w:val="7C336153"/>
    <w:rsid w:val="7CD7654D"/>
    <w:rsid w:val="7DA13DAB"/>
    <w:rsid w:val="7E385994"/>
    <w:rsid w:val="7EDB4DAD"/>
    <w:rsid w:val="7F8A5E4A"/>
    <w:rsid w:val="7F93675A"/>
    <w:rsid w:val="7FD6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Message Header" w:uiPriority="99" w:unhideWhenUsed="1" w:qFormat="1"/>
    <w:lsdException w:name="Subtitle" w:qFormat="1"/>
    <w:lsdException w:name="Body Text First Indent" w:qFormat="1"/>
    <w:lsdException w:name="Body Text First Indent 2" w:qFormat="1"/>
    <w:lsdException w:name="Body Tex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3">
    <w:name w:val="heading 3"/>
    <w:basedOn w:val="a"/>
    <w:next w:val="a"/>
    <w:qFormat/>
    <w:pPr>
      <w:keepNext/>
      <w:keepLines/>
      <w:spacing w:before="260" w:after="260" w:line="413" w:lineRule="auto"/>
      <w:outlineLvl w:val="2"/>
    </w:pPr>
    <w:rPr>
      <w:b/>
      <w:kern w:val="0"/>
      <w:sz w:val="32"/>
      <w:szCs w:val="24"/>
    </w:rPr>
  </w:style>
  <w:style w:type="paragraph" w:styleId="4">
    <w:name w:val="heading 4"/>
    <w:basedOn w:val="a"/>
    <w:next w:val="a"/>
    <w:qFormat/>
    <w:pPr>
      <w:keepNext/>
      <w:keepLines/>
      <w:spacing w:before="280" w:after="290" w:line="376"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pPr>
      <w:wordWrap w:val="0"/>
      <w:topLinePunct/>
      <w:spacing w:line="360" w:lineRule="auto"/>
      <w:jc w:val="center"/>
    </w:pPr>
    <w:rPr>
      <w:rFonts w:ascii="宋体" w:eastAsia="宋体" w:hAnsi="宋体" w:cs="宋体"/>
      <w:b/>
      <w:sz w:val="32"/>
      <w:szCs w:val="32"/>
    </w:rPr>
  </w:style>
  <w:style w:type="paragraph" w:styleId="a4">
    <w:name w:val="annotation text"/>
    <w:basedOn w:val="a"/>
    <w:qFormat/>
    <w:pPr>
      <w:jc w:val="left"/>
    </w:pPr>
  </w:style>
  <w:style w:type="paragraph" w:styleId="a5">
    <w:name w:val="Body Text"/>
    <w:basedOn w:val="a"/>
    <w:next w:val="2"/>
    <w:uiPriority w:val="99"/>
    <w:unhideWhenUsed/>
    <w:qFormat/>
    <w:pPr>
      <w:spacing w:after="120"/>
    </w:pPr>
    <w:rPr>
      <w:kern w:val="0"/>
      <w:sz w:val="20"/>
    </w:rPr>
  </w:style>
  <w:style w:type="paragraph" w:styleId="2">
    <w:name w:val="Body Text 2"/>
    <w:qFormat/>
    <w:pPr>
      <w:spacing w:before="100" w:beforeAutospacing="1" w:after="100" w:afterAutospacing="1"/>
    </w:pPr>
    <w:rPr>
      <w:sz w:val="24"/>
      <w:szCs w:val="24"/>
    </w:rPr>
  </w:style>
  <w:style w:type="paragraph" w:styleId="a6">
    <w:name w:val="Body Text Indent"/>
    <w:basedOn w:val="a"/>
    <w:qFormat/>
    <w:pPr>
      <w:spacing w:line="500" w:lineRule="exact"/>
      <w:ind w:firstLineChars="200" w:firstLine="560"/>
    </w:pPr>
    <w:rPr>
      <w:rFonts w:ascii="宋体" w:hAnsi="宋体"/>
      <w:sz w:val="28"/>
      <w:szCs w:val="24"/>
    </w:rPr>
  </w:style>
  <w:style w:type="paragraph" w:styleId="a7">
    <w:name w:val="Plain Text"/>
    <w:basedOn w:val="a"/>
    <w:qFormat/>
    <w:rPr>
      <w:rFonts w:ascii="Courier New" w:hAnsi="Courier New"/>
      <w:kern w:val="0"/>
      <w:sz w:val="20"/>
      <w:szCs w:val="20"/>
    </w:rPr>
  </w:style>
  <w:style w:type="paragraph" w:styleId="20">
    <w:name w:val="Body Text Indent 2"/>
    <w:basedOn w:val="a"/>
    <w:qFormat/>
    <w:pPr>
      <w:spacing w:after="120" w:line="480" w:lineRule="auto"/>
      <w:ind w:leftChars="200" w:left="420"/>
    </w:pPr>
    <w:rPr>
      <w:rFonts w:ascii="Calibri" w:eastAsia="宋体" w:hAnsi="Calibri" w:cs="Times New Roman"/>
    </w:rPr>
  </w:style>
  <w:style w:type="paragraph" w:styleId="a8">
    <w:name w:val="footer"/>
    <w:basedOn w:val="a"/>
    <w:qFormat/>
    <w:pPr>
      <w:tabs>
        <w:tab w:val="center" w:pos="4153"/>
        <w:tab w:val="right" w:pos="8306"/>
      </w:tabs>
      <w:wordWrap w:val="0"/>
      <w:topLinePunct/>
      <w:snapToGrid w:val="0"/>
      <w:jc w:val="left"/>
    </w:pPr>
    <w:rPr>
      <w:rFonts w:ascii="Times New Roman" w:eastAsia="宋体" w:hAnsi="Times New Roman" w:cs="Times New Roman"/>
      <w:sz w:val="18"/>
      <w:szCs w:val="18"/>
    </w:rPr>
  </w:style>
  <w:style w:type="paragraph" w:styleId="a9">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Body Text First Indent"/>
    <w:basedOn w:val="a5"/>
    <w:next w:val="21"/>
    <w:qFormat/>
    <w:pPr>
      <w:spacing w:line="360" w:lineRule="auto"/>
      <w:ind w:firstLine="420"/>
    </w:pPr>
    <w:rPr>
      <w:rFonts w:eastAsia="Arial Unicode MS"/>
      <w:color w:val="000000"/>
      <w:sz w:val="28"/>
      <w:szCs w:val="28"/>
    </w:rPr>
  </w:style>
  <w:style w:type="paragraph" w:styleId="21">
    <w:name w:val="Body Text First Indent 2"/>
    <w:basedOn w:val="a"/>
    <w:next w:val="a5"/>
    <w:qFormat/>
    <w:pPr>
      <w:spacing w:before="100" w:beforeAutospacing="1" w:after="120" w:line="360" w:lineRule="auto"/>
      <w:ind w:left="420" w:firstLine="420"/>
    </w:pPr>
    <w:rPr>
      <w:rFonts w:eastAsia="Arial Unicode MS"/>
      <w:color w:val="000000"/>
      <w:kern w:val="0"/>
      <w:sz w:val="20"/>
      <w:szCs w:val="20"/>
    </w:rPr>
  </w:style>
  <w:style w:type="character" w:styleId="ac">
    <w:name w:val="Strong"/>
    <w:basedOn w:val="a1"/>
    <w:qFormat/>
    <w:rPr>
      <w:b/>
      <w:bCs/>
    </w:rPr>
  </w:style>
  <w:style w:type="character" w:styleId="ad">
    <w:name w:val="FollowedHyperlink"/>
    <w:basedOn w:val="a1"/>
    <w:qFormat/>
    <w:rPr>
      <w:color w:val="800080"/>
      <w:u w:val="none"/>
    </w:rPr>
  </w:style>
  <w:style w:type="character" w:styleId="ae">
    <w:name w:val="Emphasis"/>
    <w:basedOn w:val="a1"/>
    <w:qFormat/>
    <w:rPr>
      <w:b/>
      <w:bCs/>
    </w:rPr>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style>
  <w:style w:type="character" w:styleId="HTML2">
    <w:name w:val="HTML Variable"/>
    <w:basedOn w:val="a1"/>
    <w:qFormat/>
  </w:style>
  <w:style w:type="character" w:styleId="af">
    <w:name w:val="Hyperlink"/>
    <w:uiPriority w:val="99"/>
    <w:qFormat/>
    <w:rPr>
      <w:color w:val="000000"/>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sz w:val="20"/>
    </w:rPr>
  </w:style>
  <w:style w:type="character" w:styleId="HTML6">
    <w:name w:val="HTML Sample"/>
    <w:basedOn w:val="a1"/>
    <w:qFormat/>
    <w:rPr>
      <w:rFonts w:ascii="monospace" w:eastAsia="monospace" w:hAnsi="monospace" w:cs="monospace" w:hint="default"/>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layui-layer-tabnow">
    <w:name w:val="layui-layer-tabnow"/>
    <w:basedOn w:val="a1"/>
    <w:qFormat/>
    <w:rPr>
      <w:bdr w:val="single" w:sz="6" w:space="0" w:color="CCCCCC"/>
      <w:shd w:val="clear" w:color="auto" w:fill="FFFFFF"/>
    </w:rPr>
  </w:style>
  <w:style w:type="character" w:customStyle="1" w:styleId="first-child">
    <w:name w:val="first-child"/>
    <w:basedOn w:val="a1"/>
    <w:qFormat/>
  </w:style>
  <w:style w:type="character" w:customStyle="1" w:styleId="hover">
    <w:name w:val="hover"/>
    <w:basedOn w:val="a1"/>
    <w:qFormat/>
    <w:rPr>
      <w:color w:val="2590EB"/>
    </w:rPr>
  </w:style>
  <w:style w:type="character" w:customStyle="1" w:styleId="hover1">
    <w:name w:val="hover1"/>
    <w:basedOn w:val="a1"/>
    <w:qFormat/>
    <w:rPr>
      <w:color w:val="2590EB"/>
    </w:rPr>
  </w:style>
  <w:style w:type="character" w:customStyle="1" w:styleId="hover2">
    <w:name w:val="hover2"/>
    <w:basedOn w:val="a1"/>
    <w:qFormat/>
  </w:style>
  <w:style w:type="character" w:customStyle="1" w:styleId="mini-outputtext1">
    <w:name w:val="mini-outputtext1"/>
    <w:basedOn w:val="a1"/>
    <w:qFormat/>
  </w:style>
  <w:style w:type="paragraph" w:customStyle="1" w:styleId="3-1">
    <w:name w:val="标题3-1"/>
    <w:basedOn w:val="3"/>
    <w:qFormat/>
    <w:pPr>
      <w:spacing w:before="100" w:beforeAutospacing="1" w:after="100" w:afterAutospacing="1" w:line="410" w:lineRule="auto"/>
      <w:ind w:left="2225" w:hanging="425"/>
    </w:pPr>
    <w:rPr>
      <w:rFonts w:ascii="Courier New" w:hAnsi="Courier New" w:cs="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Message Header" w:uiPriority="99" w:unhideWhenUsed="1" w:qFormat="1"/>
    <w:lsdException w:name="Subtitle" w:qFormat="1"/>
    <w:lsdException w:name="Body Text First Indent" w:qFormat="1"/>
    <w:lsdException w:name="Body Text First Indent 2" w:qFormat="1"/>
    <w:lsdException w:name="Body Tex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3">
    <w:name w:val="heading 3"/>
    <w:basedOn w:val="a"/>
    <w:next w:val="a"/>
    <w:qFormat/>
    <w:pPr>
      <w:keepNext/>
      <w:keepLines/>
      <w:spacing w:before="260" w:after="260" w:line="413" w:lineRule="auto"/>
      <w:outlineLvl w:val="2"/>
    </w:pPr>
    <w:rPr>
      <w:b/>
      <w:kern w:val="0"/>
      <w:sz w:val="32"/>
      <w:szCs w:val="24"/>
    </w:rPr>
  </w:style>
  <w:style w:type="paragraph" w:styleId="4">
    <w:name w:val="heading 4"/>
    <w:basedOn w:val="a"/>
    <w:next w:val="a"/>
    <w:qFormat/>
    <w:pPr>
      <w:keepNext/>
      <w:keepLines/>
      <w:spacing w:before="280" w:after="290" w:line="376"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pPr>
      <w:wordWrap w:val="0"/>
      <w:topLinePunct/>
      <w:spacing w:line="360" w:lineRule="auto"/>
      <w:jc w:val="center"/>
    </w:pPr>
    <w:rPr>
      <w:rFonts w:ascii="宋体" w:eastAsia="宋体" w:hAnsi="宋体" w:cs="宋体"/>
      <w:b/>
      <w:sz w:val="32"/>
      <w:szCs w:val="32"/>
    </w:rPr>
  </w:style>
  <w:style w:type="paragraph" w:styleId="a4">
    <w:name w:val="annotation text"/>
    <w:basedOn w:val="a"/>
    <w:qFormat/>
    <w:pPr>
      <w:jc w:val="left"/>
    </w:pPr>
  </w:style>
  <w:style w:type="paragraph" w:styleId="a5">
    <w:name w:val="Body Text"/>
    <w:basedOn w:val="a"/>
    <w:next w:val="2"/>
    <w:uiPriority w:val="99"/>
    <w:unhideWhenUsed/>
    <w:qFormat/>
    <w:pPr>
      <w:spacing w:after="120"/>
    </w:pPr>
    <w:rPr>
      <w:kern w:val="0"/>
      <w:sz w:val="20"/>
    </w:rPr>
  </w:style>
  <w:style w:type="paragraph" w:styleId="2">
    <w:name w:val="Body Text 2"/>
    <w:qFormat/>
    <w:pPr>
      <w:spacing w:before="100" w:beforeAutospacing="1" w:after="100" w:afterAutospacing="1"/>
    </w:pPr>
    <w:rPr>
      <w:sz w:val="24"/>
      <w:szCs w:val="24"/>
    </w:rPr>
  </w:style>
  <w:style w:type="paragraph" w:styleId="a6">
    <w:name w:val="Body Text Indent"/>
    <w:basedOn w:val="a"/>
    <w:qFormat/>
    <w:pPr>
      <w:spacing w:line="500" w:lineRule="exact"/>
      <w:ind w:firstLineChars="200" w:firstLine="560"/>
    </w:pPr>
    <w:rPr>
      <w:rFonts w:ascii="宋体" w:hAnsi="宋体"/>
      <w:sz w:val="28"/>
      <w:szCs w:val="24"/>
    </w:rPr>
  </w:style>
  <w:style w:type="paragraph" w:styleId="a7">
    <w:name w:val="Plain Text"/>
    <w:basedOn w:val="a"/>
    <w:qFormat/>
    <w:rPr>
      <w:rFonts w:ascii="Courier New" w:hAnsi="Courier New"/>
      <w:kern w:val="0"/>
      <w:sz w:val="20"/>
      <w:szCs w:val="20"/>
    </w:rPr>
  </w:style>
  <w:style w:type="paragraph" w:styleId="20">
    <w:name w:val="Body Text Indent 2"/>
    <w:basedOn w:val="a"/>
    <w:qFormat/>
    <w:pPr>
      <w:spacing w:after="120" w:line="480" w:lineRule="auto"/>
      <w:ind w:leftChars="200" w:left="420"/>
    </w:pPr>
    <w:rPr>
      <w:rFonts w:ascii="Calibri" w:eastAsia="宋体" w:hAnsi="Calibri" w:cs="Times New Roman"/>
    </w:rPr>
  </w:style>
  <w:style w:type="paragraph" w:styleId="a8">
    <w:name w:val="footer"/>
    <w:basedOn w:val="a"/>
    <w:qFormat/>
    <w:pPr>
      <w:tabs>
        <w:tab w:val="center" w:pos="4153"/>
        <w:tab w:val="right" w:pos="8306"/>
      </w:tabs>
      <w:wordWrap w:val="0"/>
      <w:topLinePunct/>
      <w:snapToGrid w:val="0"/>
      <w:jc w:val="left"/>
    </w:pPr>
    <w:rPr>
      <w:rFonts w:ascii="Times New Roman" w:eastAsia="宋体" w:hAnsi="Times New Roman" w:cs="Times New Roman"/>
      <w:sz w:val="18"/>
      <w:szCs w:val="18"/>
    </w:rPr>
  </w:style>
  <w:style w:type="paragraph" w:styleId="a9">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Body Text First Indent"/>
    <w:basedOn w:val="a5"/>
    <w:next w:val="21"/>
    <w:qFormat/>
    <w:pPr>
      <w:spacing w:line="360" w:lineRule="auto"/>
      <w:ind w:firstLine="420"/>
    </w:pPr>
    <w:rPr>
      <w:rFonts w:eastAsia="Arial Unicode MS"/>
      <w:color w:val="000000"/>
      <w:sz w:val="28"/>
      <w:szCs w:val="28"/>
    </w:rPr>
  </w:style>
  <w:style w:type="paragraph" w:styleId="21">
    <w:name w:val="Body Text First Indent 2"/>
    <w:basedOn w:val="a"/>
    <w:next w:val="a5"/>
    <w:qFormat/>
    <w:pPr>
      <w:spacing w:before="100" w:beforeAutospacing="1" w:after="120" w:line="360" w:lineRule="auto"/>
      <w:ind w:left="420" w:firstLine="420"/>
    </w:pPr>
    <w:rPr>
      <w:rFonts w:eastAsia="Arial Unicode MS"/>
      <w:color w:val="000000"/>
      <w:kern w:val="0"/>
      <w:sz w:val="20"/>
      <w:szCs w:val="20"/>
    </w:rPr>
  </w:style>
  <w:style w:type="character" w:styleId="ac">
    <w:name w:val="Strong"/>
    <w:basedOn w:val="a1"/>
    <w:qFormat/>
    <w:rPr>
      <w:b/>
      <w:bCs/>
    </w:rPr>
  </w:style>
  <w:style w:type="character" w:styleId="ad">
    <w:name w:val="FollowedHyperlink"/>
    <w:basedOn w:val="a1"/>
    <w:qFormat/>
    <w:rPr>
      <w:color w:val="800080"/>
      <w:u w:val="none"/>
    </w:rPr>
  </w:style>
  <w:style w:type="character" w:styleId="ae">
    <w:name w:val="Emphasis"/>
    <w:basedOn w:val="a1"/>
    <w:qFormat/>
    <w:rPr>
      <w:b/>
      <w:bCs/>
    </w:rPr>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style>
  <w:style w:type="character" w:styleId="HTML2">
    <w:name w:val="HTML Variable"/>
    <w:basedOn w:val="a1"/>
    <w:qFormat/>
  </w:style>
  <w:style w:type="character" w:styleId="af">
    <w:name w:val="Hyperlink"/>
    <w:uiPriority w:val="99"/>
    <w:qFormat/>
    <w:rPr>
      <w:color w:val="000000"/>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sz w:val="20"/>
    </w:rPr>
  </w:style>
  <w:style w:type="character" w:styleId="HTML6">
    <w:name w:val="HTML Sample"/>
    <w:basedOn w:val="a1"/>
    <w:qFormat/>
    <w:rPr>
      <w:rFonts w:ascii="monospace" w:eastAsia="monospace" w:hAnsi="monospace" w:cs="monospace" w:hint="default"/>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layui-layer-tabnow">
    <w:name w:val="layui-layer-tabnow"/>
    <w:basedOn w:val="a1"/>
    <w:qFormat/>
    <w:rPr>
      <w:bdr w:val="single" w:sz="6" w:space="0" w:color="CCCCCC"/>
      <w:shd w:val="clear" w:color="auto" w:fill="FFFFFF"/>
    </w:rPr>
  </w:style>
  <w:style w:type="character" w:customStyle="1" w:styleId="first-child">
    <w:name w:val="first-child"/>
    <w:basedOn w:val="a1"/>
    <w:qFormat/>
  </w:style>
  <w:style w:type="character" w:customStyle="1" w:styleId="hover">
    <w:name w:val="hover"/>
    <w:basedOn w:val="a1"/>
    <w:qFormat/>
    <w:rPr>
      <w:color w:val="2590EB"/>
    </w:rPr>
  </w:style>
  <w:style w:type="character" w:customStyle="1" w:styleId="hover1">
    <w:name w:val="hover1"/>
    <w:basedOn w:val="a1"/>
    <w:qFormat/>
    <w:rPr>
      <w:color w:val="2590EB"/>
    </w:rPr>
  </w:style>
  <w:style w:type="character" w:customStyle="1" w:styleId="hover2">
    <w:name w:val="hover2"/>
    <w:basedOn w:val="a1"/>
    <w:qFormat/>
  </w:style>
  <w:style w:type="character" w:customStyle="1" w:styleId="mini-outputtext1">
    <w:name w:val="mini-outputtext1"/>
    <w:basedOn w:val="a1"/>
    <w:qFormat/>
  </w:style>
  <w:style w:type="paragraph" w:customStyle="1" w:styleId="3-1">
    <w:name w:val="标题3-1"/>
    <w:basedOn w:val="3"/>
    <w:qFormat/>
    <w:pPr>
      <w:spacing w:before="100" w:beforeAutospacing="1" w:after="100" w:afterAutospacing="1" w:line="410" w:lineRule="auto"/>
      <w:ind w:left="2225" w:hanging="425"/>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20.194.249.36:10094/BidOpening/bidopeninghallaction/hall/login&#65289;,&#22312;&#32447;&#20934;&#26102;&#21442;&#21152;&#24320;&#26631;&#27963;&#21160;&#24182;&#36827;&#34892;&#21709;&#24212;&#25991;&#20214;&#35299;&#23494;&#31561;&#12290;&#27599;&#203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wnload.bqpoint.com/download/downloaddetail.html?SourceFrom=Ztb&amp;ZtbSoftXiaQuCode=1506&amp;ZtbSoftType=tballinclusiv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120.194.249.36:10094/BidOpening/bidopeninghallaction/hall/login&#65289;,&#22312;&#32447;&#20934;&#26102;&#21442;&#21152;&#24320;&#26631;&#27963;&#21160;&#24182;&#36827;&#34892;&#21709;&#24212;&#25991;&#20214;&#35299;&#23494;&#31561;&#12290;&#27599;&#20301;&#20379;&#24212;&#21830;&#30340;&#35299;&#23494;&#26102;&#38388;&#20026;&#24320;&#26631;&#26102;&#38388;&#36215;30&#20998;&#38047;&#20869;&#23436;&#25104;&#12290;&#22240;&#20379;&#24212;&#21830;&#21407;&#22240;&#26410;&#33021;&#35299;&#23494;&#12289;&#35299;&#23494;&#22833;&#36133;&#25110;&#35299;&#23494;&#36229;&#26102;&#30340;&#23558;&#34987;&#25298;&#32477;&#1229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73</Pages>
  <Words>32556</Words>
  <Characters>7005</Characters>
  <Application>Microsoft Office Word</Application>
  <DocSecurity>0</DocSecurity>
  <Lines>333</Lines>
  <Paragraphs>791</Paragraphs>
  <ScaleCrop>false</ScaleCrop>
  <Company/>
  <LinksUpToDate>false</LinksUpToDate>
  <CharactersWithSpaces>38770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7</cp:revision>
  <cp:lastPrinted>2023-07-25T07:06:00Z</cp:lastPrinted>
  <dcterms:created xsi:type="dcterms:W3CDTF">2023-07-06T09:53:00Z</dcterms:created>
  <dcterms:modified xsi:type="dcterms:W3CDTF">2026-06-11T09:58:00Z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029598EF4BED4EF0AAE980AA3EF167DE_13</vt:lpwstr>
  </property>
  <property fmtid="{D5CDD505-2E9C-101B-9397-08002B2CF9AE}" pid="4" name="KSOTemplateDocerSaveRecord">
    <vt:lpwstr>eyJoZGlkIjoiMmQ2MjI1NmU1YzY5ZmFlOWRlYTA4NzliZGE3NTZiOWEiLCJ1c2VySWQiOiI3NTU5ODA1OTUifQ==</vt:lpwstr>
  </property>
</Properties>
</file>