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EC2893">
      <w:pPr>
        <w:shd w:val="clear"/>
        <w:spacing w:line="240" w:lineRule="atLeast"/>
        <w:jc w:val="center"/>
        <w:rPr>
          <w:rFonts w:hint="eastAsia" w:ascii="宋体" w:hAnsi="宋体" w:eastAsia="宋体" w:cs="宋体"/>
          <w:color w:val="000000"/>
          <w:sz w:val="52"/>
          <w:szCs w:val="52"/>
          <w:highlight w:val="none"/>
          <w:lang w:val="en-US" w:eastAsia="zh-CN"/>
        </w:rPr>
      </w:pPr>
    </w:p>
    <w:p w14:paraId="4E156BA6">
      <w:pPr>
        <w:shd w:val="clear"/>
        <w:spacing w:line="240" w:lineRule="atLeast"/>
        <w:jc w:val="center"/>
        <w:rPr>
          <w:rFonts w:hint="eastAsia" w:ascii="宋体" w:hAnsi="宋体" w:eastAsia="宋体" w:cs="宋体"/>
          <w:b/>
          <w:bCs/>
          <w:color w:val="000000"/>
          <w:sz w:val="52"/>
          <w:szCs w:val="52"/>
          <w:highlight w:val="none"/>
          <w:lang w:val="en-US" w:eastAsia="zh-CN"/>
        </w:rPr>
      </w:pPr>
      <w:r>
        <w:rPr>
          <w:rFonts w:hint="eastAsia" w:ascii="宋体" w:hAnsi="宋体" w:eastAsia="宋体" w:cs="宋体"/>
          <w:b/>
          <w:bCs/>
          <w:color w:val="000000"/>
          <w:sz w:val="52"/>
          <w:szCs w:val="52"/>
          <w:highlight w:val="none"/>
          <w:lang w:val="en-US" w:eastAsia="zh-CN"/>
        </w:rPr>
        <w:t>卢氏县春晖苑幼儿园设备购置</w:t>
      </w:r>
    </w:p>
    <w:p w14:paraId="715AAE90">
      <w:pPr>
        <w:shd w:val="clear"/>
        <w:spacing w:line="240" w:lineRule="atLeast"/>
        <w:jc w:val="center"/>
        <w:rPr>
          <w:rFonts w:hint="eastAsia" w:ascii="宋体" w:hAnsi="宋体" w:eastAsia="宋体" w:cs="宋体"/>
          <w:b/>
          <w:bCs/>
          <w:color w:val="000000"/>
          <w:sz w:val="52"/>
          <w:szCs w:val="52"/>
          <w:highlight w:val="none"/>
          <w:lang w:val="en-US" w:eastAsia="zh-CN"/>
        </w:rPr>
      </w:pPr>
      <w:r>
        <w:rPr>
          <w:rFonts w:hint="eastAsia" w:ascii="宋体" w:hAnsi="宋体" w:eastAsia="宋体" w:cs="宋体"/>
          <w:b/>
          <w:bCs/>
          <w:color w:val="000000"/>
          <w:sz w:val="52"/>
          <w:szCs w:val="52"/>
          <w:highlight w:val="none"/>
          <w:lang w:val="en-US" w:eastAsia="zh-CN"/>
        </w:rPr>
        <w:t>竞争性磋商文件</w:t>
      </w:r>
    </w:p>
    <w:p w14:paraId="3FE23C8C">
      <w:pPr>
        <w:shd w:val="clear"/>
        <w:spacing w:line="240" w:lineRule="atLeast"/>
        <w:rPr>
          <w:rFonts w:hint="eastAsia" w:ascii="宋体" w:hAnsi="宋体" w:eastAsia="宋体" w:cs="宋体"/>
          <w:color w:val="000000"/>
          <w:sz w:val="40"/>
          <w:szCs w:val="28"/>
          <w:highlight w:val="none"/>
          <w:lang w:val="en-US" w:eastAsia="zh-CN"/>
        </w:rPr>
      </w:pPr>
    </w:p>
    <w:p w14:paraId="1E60DC56">
      <w:pPr>
        <w:keepNext w:val="0"/>
        <w:keepLines w:val="0"/>
        <w:pageBreakBefore w:val="0"/>
        <w:widowControl w:val="0"/>
        <w:kinsoku/>
        <w:wordWrap/>
        <w:overflowPunct/>
        <w:topLinePunct w:val="0"/>
        <w:autoSpaceDE/>
        <w:autoSpaceDN/>
        <w:bidi w:val="0"/>
        <w:adjustRightInd/>
        <w:snapToGrid/>
        <w:spacing w:line="600" w:lineRule="exact"/>
        <w:ind w:firstLine="562" w:firstLineChars="200"/>
        <w:jc w:val="both"/>
        <w:textAlignment w:val="auto"/>
        <w:rPr>
          <w:rFonts w:hint="eastAsia" w:ascii="宋体" w:hAnsi="宋体" w:eastAsia="宋体" w:cs="宋体"/>
          <w:b/>
          <w:bCs/>
          <w:color w:val="auto"/>
          <w:kern w:val="2"/>
          <w:sz w:val="28"/>
          <w:szCs w:val="28"/>
          <w:lang w:val="en-US" w:eastAsia="zh-CN"/>
        </w:rPr>
      </w:pPr>
      <w:r>
        <w:rPr>
          <w:rFonts w:hint="eastAsia" w:ascii="宋体" w:hAnsi="宋体" w:eastAsia="宋体" w:cs="宋体"/>
          <w:b/>
          <w:bCs/>
          <w:color w:val="auto"/>
          <w:kern w:val="2"/>
          <w:sz w:val="28"/>
          <w:szCs w:val="28"/>
          <w:lang w:val="en-US" w:eastAsia="zh-CN"/>
        </w:rPr>
        <w:t>项目编号：三卢竞磋采购-2026-47</w:t>
      </w:r>
      <w:r>
        <w:rPr>
          <w:rFonts w:hint="eastAsia" w:ascii="宋体" w:hAnsi="宋体" w:cs="宋体"/>
          <w:b/>
          <w:bCs/>
          <w:color w:val="auto"/>
          <w:kern w:val="2"/>
          <w:sz w:val="28"/>
          <w:szCs w:val="28"/>
          <w:lang w:val="en-US" w:eastAsia="zh-CN"/>
        </w:rPr>
        <w:t>、LSGZ[2026]112-ZC085</w:t>
      </w:r>
    </w:p>
    <w:p w14:paraId="30B29608">
      <w:pPr>
        <w:shd w:val="clear"/>
        <w:spacing w:line="240" w:lineRule="atLeast"/>
        <w:rPr>
          <w:rFonts w:ascii="宋体" w:hAnsi="宋体" w:eastAsia="宋体" w:cs="宋体"/>
          <w:i/>
          <w:color w:val="000000"/>
          <w:sz w:val="32"/>
          <w:szCs w:val="28"/>
          <w:highlight w:val="none"/>
        </w:rPr>
      </w:pPr>
    </w:p>
    <w:p w14:paraId="59DC1EF9">
      <w:pPr>
        <w:shd w:val="clear"/>
        <w:spacing w:line="240" w:lineRule="atLeast"/>
        <w:jc w:val="center"/>
        <w:rPr>
          <w:rFonts w:ascii="宋体" w:hAnsi="宋体" w:eastAsia="宋体" w:cs="宋体"/>
          <w:color w:val="000000"/>
          <w:sz w:val="32"/>
          <w:szCs w:val="28"/>
          <w:highlight w:val="none"/>
        </w:rPr>
      </w:pPr>
      <w:r>
        <w:rPr>
          <w:rFonts w:hint="eastAsia" w:ascii="宋体" w:hAnsi="宋体" w:eastAsia="宋体" w:cs="宋体"/>
          <w:b/>
          <w:color w:val="000000"/>
          <w:spacing w:val="60"/>
          <w:sz w:val="120"/>
          <w:szCs w:val="120"/>
          <w:highlight w:val="none"/>
          <w:lang w:eastAsia="zh-CN"/>
        </w:rPr>
        <w:drawing>
          <wp:inline distT="0" distB="0" distL="114300" distR="114300">
            <wp:extent cx="3067685" cy="3293110"/>
            <wp:effectExtent l="0" t="0" r="18415" b="2540"/>
            <wp:docPr id="3" name="图片 1" descr="中审logo单独定稿转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中审logo单独定稿转曲"/>
                    <pic:cNvPicPr>
                      <a:picLocks noChangeAspect="1"/>
                    </pic:cNvPicPr>
                  </pic:nvPicPr>
                  <pic:blipFill>
                    <a:blip r:embed="rId11"/>
                    <a:srcRect l="2214" t="908" r="1697" b="1898"/>
                    <a:stretch>
                      <a:fillRect/>
                    </a:stretch>
                  </pic:blipFill>
                  <pic:spPr>
                    <a:xfrm>
                      <a:off x="0" y="0"/>
                      <a:ext cx="3067685" cy="3293110"/>
                    </a:xfrm>
                    <a:prstGeom prst="rect">
                      <a:avLst/>
                    </a:prstGeom>
                    <a:noFill/>
                    <a:ln>
                      <a:noFill/>
                    </a:ln>
                  </pic:spPr>
                </pic:pic>
              </a:graphicData>
            </a:graphic>
          </wp:inline>
        </w:drawing>
      </w:r>
    </w:p>
    <w:p w14:paraId="6BFC8BC4">
      <w:pPr>
        <w:shd w:val="clear"/>
        <w:spacing w:line="240" w:lineRule="atLeast"/>
        <w:ind w:firstLine="560"/>
        <w:rPr>
          <w:rFonts w:ascii="宋体" w:hAnsi="宋体" w:eastAsia="宋体" w:cs="宋体"/>
          <w:color w:val="000000"/>
          <w:sz w:val="32"/>
          <w:szCs w:val="28"/>
          <w:highlight w:val="none"/>
        </w:rPr>
      </w:pPr>
    </w:p>
    <w:p w14:paraId="30011EE5">
      <w:pPr>
        <w:shd w:val="clear"/>
        <w:spacing w:line="240" w:lineRule="atLeast"/>
        <w:ind w:firstLine="0" w:firstLineChars="0"/>
        <w:jc w:val="center"/>
        <w:rPr>
          <w:rFonts w:hint="eastAsia" w:ascii="宋体" w:hAnsi="宋体" w:eastAsia="宋体" w:cs="宋体"/>
          <w:color w:val="000000"/>
          <w:sz w:val="32"/>
          <w:szCs w:val="32"/>
          <w:highlight w:val="none"/>
        </w:rPr>
      </w:pPr>
    </w:p>
    <w:p w14:paraId="6DE8FDF7">
      <w:pPr>
        <w:pStyle w:val="2"/>
        <w:rPr>
          <w:rFonts w:hint="eastAsia"/>
        </w:rPr>
      </w:pPr>
    </w:p>
    <w:p w14:paraId="2C562A2B">
      <w:pPr>
        <w:shd w:val="clear"/>
        <w:spacing w:line="240" w:lineRule="atLeast"/>
        <w:ind w:firstLine="0" w:firstLineChars="0"/>
        <w:jc w:val="center"/>
        <w:rPr>
          <w:rFonts w:hint="default" w:ascii="宋体" w:hAnsi="宋体" w:eastAsia="宋体" w:cs="宋体"/>
          <w:color w:val="000000"/>
          <w:sz w:val="32"/>
          <w:szCs w:val="32"/>
          <w:highlight w:val="none"/>
          <w:lang w:val="en-US"/>
        </w:rPr>
      </w:pPr>
      <w:r>
        <w:rPr>
          <w:rFonts w:hint="eastAsia" w:ascii="宋体" w:hAnsi="宋体" w:eastAsia="宋体" w:cs="宋体"/>
          <w:color w:val="000000"/>
          <w:sz w:val="32"/>
          <w:szCs w:val="32"/>
          <w:highlight w:val="none"/>
        </w:rPr>
        <w:t>采购人：</w:t>
      </w:r>
      <w:r>
        <w:rPr>
          <w:rFonts w:hint="eastAsia" w:ascii="宋体" w:hAnsi="宋体" w:eastAsia="宋体" w:cs="宋体"/>
          <w:color w:val="000000"/>
          <w:sz w:val="32"/>
          <w:szCs w:val="32"/>
          <w:highlight w:val="none"/>
          <w:lang w:val="en-US" w:eastAsia="zh-CN"/>
        </w:rPr>
        <w:t>卢氏县春晖苑幼儿园</w:t>
      </w:r>
    </w:p>
    <w:p w14:paraId="2F09A513">
      <w:pPr>
        <w:shd w:val="clear"/>
        <w:spacing w:line="240" w:lineRule="atLeast"/>
        <w:jc w:val="center"/>
        <w:rPr>
          <w:rFonts w:ascii="宋体" w:hAnsi="宋体" w:eastAsia="宋体" w:cs="宋体"/>
          <w:color w:val="000000"/>
          <w:sz w:val="32"/>
          <w:szCs w:val="32"/>
          <w:highlight w:val="none"/>
        </w:rPr>
      </w:pPr>
      <w:r>
        <w:rPr>
          <w:rFonts w:hint="eastAsia" w:ascii="宋体" w:hAnsi="宋体" w:eastAsia="宋体" w:cs="宋体"/>
          <w:color w:val="000000"/>
          <w:sz w:val="32"/>
          <w:szCs w:val="32"/>
          <w:highlight w:val="none"/>
        </w:rPr>
        <w:t>代理机构：中审润奥项目管理有限公司</w:t>
      </w:r>
    </w:p>
    <w:p w14:paraId="729430F1">
      <w:pPr>
        <w:shd w:val="clear"/>
        <w:spacing w:line="240" w:lineRule="auto"/>
        <w:ind w:firstLine="0" w:firstLineChars="0"/>
        <w:jc w:val="center"/>
        <w:rPr>
          <w:rFonts w:hint="eastAsia" w:ascii="宋体" w:hAnsi="宋体" w:eastAsia="宋体" w:cs="宋体"/>
          <w:color w:val="auto"/>
          <w:sz w:val="32"/>
          <w:szCs w:val="32"/>
          <w:highlight w:val="none"/>
          <w:lang w:val="en-US" w:eastAsia="zh-CN"/>
        </w:rPr>
      </w:pPr>
      <w:r>
        <w:rPr>
          <w:rFonts w:hint="eastAsia" w:ascii="宋体" w:hAnsi="宋体" w:eastAsia="宋体" w:cs="宋体"/>
          <w:color w:val="000000"/>
          <w:sz w:val="32"/>
          <w:szCs w:val="32"/>
          <w:highlight w:val="none"/>
          <w:lang w:val="en-US" w:eastAsia="zh-CN"/>
        </w:rPr>
        <w:t>日期：</w:t>
      </w:r>
      <w:r>
        <w:rPr>
          <w:rFonts w:hint="eastAsia" w:ascii="宋体" w:hAnsi="宋体" w:eastAsia="宋体" w:cs="宋体"/>
          <w:color w:val="auto"/>
          <w:sz w:val="32"/>
          <w:szCs w:val="32"/>
          <w:highlight w:val="none"/>
          <w:lang w:val="en-US" w:eastAsia="zh-CN"/>
        </w:rPr>
        <w:t>二</w:t>
      </w:r>
      <w:r>
        <w:rPr>
          <w:rFonts w:hint="eastAsia" w:ascii="宋体" w:hAnsi="宋体" w:cs="宋体"/>
          <w:color w:val="auto"/>
          <w:sz w:val="32"/>
          <w:szCs w:val="32"/>
          <w:highlight w:val="none"/>
          <w:lang w:val="en-US" w:eastAsia="zh-CN"/>
        </w:rPr>
        <w:t>零</w:t>
      </w:r>
      <w:r>
        <w:rPr>
          <w:rFonts w:hint="eastAsia" w:ascii="宋体" w:hAnsi="宋体" w:eastAsia="宋体" w:cs="宋体"/>
          <w:color w:val="auto"/>
          <w:sz w:val="32"/>
          <w:szCs w:val="32"/>
          <w:highlight w:val="none"/>
          <w:lang w:val="en-US" w:eastAsia="zh-CN"/>
        </w:rPr>
        <w:t>二</w:t>
      </w:r>
      <w:r>
        <w:rPr>
          <w:rFonts w:hint="eastAsia" w:ascii="宋体" w:hAnsi="宋体" w:cs="宋体"/>
          <w:color w:val="auto"/>
          <w:sz w:val="32"/>
          <w:szCs w:val="32"/>
          <w:highlight w:val="none"/>
          <w:lang w:val="en-US" w:eastAsia="zh-CN"/>
        </w:rPr>
        <w:t>六</w:t>
      </w:r>
      <w:r>
        <w:rPr>
          <w:rFonts w:hint="eastAsia" w:ascii="宋体" w:hAnsi="宋体" w:eastAsia="宋体" w:cs="宋体"/>
          <w:color w:val="auto"/>
          <w:sz w:val="32"/>
          <w:szCs w:val="32"/>
          <w:highlight w:val="none"/>
          <w:lang w:val="en-US" w:eastAsia="zh-CN"/>
        </w:rPr>
        <w:t>年</w:t>
      </w:r>
      <w:r>
        <w:rPr>
          <w:rFonts w:hint="eastAsia" w:ascii="宋体" w:hAnsi="宋体" w:cs="宋体"/>
          <w:color w:val="auto"/>
          <w:sz w:val="32"/>
          <w:szCs w:val="32"/>
          <w:highlight w:val="none"/>
          <w:lang w:val="en-US" w:eastAsia="zh-CN"/>
        </w:rPr>
        <w:t>六</w:t>
      </w:r>
      <w:r>
        <w:rPr>
          <w:rFonts w:hint="eastAsia" w:ascii="宋体" w:hAnsi="宋体" w:eastAsia="宋体" w:cs="宋体"/>
          <w:color w:val="auto"/>
          <w:sz w:val="32"/>
          <w:szCs w:val="32"/>
          <w:highlight w:val="none"/>
          <w:lang w:val="en-US" w:eastAsia="zh-CN"/>
        </w:rPr>
        <w:t>月</w:t>
      </w:r>
    </w:p>
    <w:p w14:paraId="241BE4A7">
      <w:pPr>
        <w:shd w:val="clear"/>
        <w:spacing w:line="240" w:lineRule="atLeast"/>
        <w:ind w:firstLine="1920" w:firstLineChars="600"/>
        <w:jc w:val="center"/>
        <w:rPr>
          <w:rFonts w:ascii="宋体" w:hAnsi="宋体" w:eastAsia="宋体" w:cs="宋体"/>
          <w:color w:val="000000"/>
          <w:sz w:val="32"/>
          <w:szCs w:val="32"/>
          <w:highlight w:val="none"/>
        </w:rPr>
        <w:sectPr>
          <w:headerReference r:id="rId3" w:type="default"/>
          <w:pgSz w:w="11906" w:h="16838"/>
          <w:pgMar w:top="1418" w:right="1134" w:bottom="1418" w:left="1134" w:header="851" w:footer="992" w:gutter="0"/>
          <w:pgNumType w:fmt="decimal" w:start="1"/>
          <w:cols w:space="720" w:num="1"/>
          <w:docGrid w:type="lines" w:linePitch="312" w:charSpace="0"/>
        </w:sectPr>
      </w:pPr>
    </w:p>
    <w:p w14:paraId="1C0C2BB9">
      <w:pPr>
        <w:shd w:val="clear" w:color="auto"/>
        <w:spacing w:line="495" w:lineRule="atLeast"/>
        <w:ind w:firstLine="673"/>
        <w:jc w:val="center"/>
        <w:rPr>
          <w:rFonts w:hint="eastAsia" w:ascii="宋体" w:hAnsi="宋体" w:eastAsia="宋体" w:cs="宋体"/>
          <w:b/>
          <w:color w:val="000000"/>
          <w:sz w:val="40"/>
          <w:szCs w:val="40"/>
          <w:highlight w:val="none"/>
        </w:rPr>
      </w:pPr>
      <w:r>
        <w:rPr>
          <w:rFonts w:hint="eastAsia" w:ascii="宋体" w:hAnsi="宋体" w:eastAsia="宋体" w:cs="宋体"/>
          <w:b/>
          <w:color w:val="000000"/>
          <w:spacing w:val="15"/>
          <w:sz w:val="40"/>
          <w:szCs w:val="40"/>
          <w:highlight w:val="none"/>
        </w:rPr>
        <w:t>目 录</w:t>
      </w:r>
    </w:p>
    <w:p w14:paraId="00417491">
      <w:pPr>
        <w:shd w:val="clear" w:color="auto"/>
        <w:spacing w:line="480" w:lineRule="auto"/>
        <w:rPr>
          <w:rFonts w:hint="eastAsia" w:ascii="宋体" w:hAnsi="宋体" w:eastAsia="宋体" w:cs="宋体"/>
          <w:bCs/>
          <w:color w:val="000000"/>
          <w:sz w:val="52"/>
          <w:szCs w:val="52"/>
          <w:highlight w:val="none"/>
        </w:rPr>
      </w:pPr>
    </w:p>
    <w:p w14:paraId="13DA9A5D">
      <w:pPr>
        <w:pStyle w:val="14"/>
        <w:tabs>
          <w:tab w:val="right" w:leader="dot" w:pos="9638"/>
        </w:tabs>
        <w:spacing w:line="480" w:lineRule="auto"/>
        <w:rPr>
          <w:sz w:val="36"/>
          <w:szCs w:val="44"/>
        </w:rPr>
      </w:pPr>
      <w:r>
        <w:rPr>
          <w:rFonts w:hint="eastAsia" w:ascii="宋体" w:hAnsi="宋体" w:eastAsia="宋体" w:cs="宋体"/>
          <w:bCs/>
          <w:color w:val="000000"/>
          <w:sz w:val="52"/>
          <w:szCs w:val="52"/>
          <w:highlight w:val="none"/>
        </w:rPr>
        <w:fldChar w:fldCharType="begin"/>
      </w:r>
      <w:r>
        <w:rPr>
          <w:rFonts w:hint="eastAsia" w:ascii="宋体" w:hAnsi="宋体" w:eastAsia="宋体" w:cs="宋体"/>
          <w:bCs/>
          <w:color w:val="000000"/>
          <w:sz w:val="52"/>
          <w:szCs w:val="52"/>
          <w:highlight w:val="none"/>
        </w:rPr>
        <w:instrText xml:space="preserve">TOC \o "1-1" \h \u </w:instrText>
      </w:r>
      <w:r>
        <w:rPr>
          <w:rFonts w:hint="eastAsia" w:ascii="宋体" w:hAnsi="宋体" w:eastAsia="宋体" w:cs="宋体"/>
          <w:bCs/>
          <w:color w:val="000000"/>
          <w:sz w:val="52"/>
          <w:szCs w:val="52"/>
          <w:highlight w:val="none"/>
        </w:rPr>
        <w:fldChar w:fldCharType="separate"/>
      </w:r>
      <w:r>
        <w:rPr>
          <w:rFonts w:hint="eastAsia" w:ascii="宋体" w:hAnsi="宋体" w:eastAsia="宋体" w:cs="宋体"/>
          <w:bCs/>
          <w:color w:val="000000"/>
          <w:sz w:val="36"/>
          <w:szCs w:val="52"/>
          <w:highlight w:val="none"/>
        </w:rPr>
        <w:fldChar w:fldCharType="begin"/>
      </w:r>
      <w:r>
        <w:rPr>
          <w:rFonts w:hint="eastAsia" w:ascii="宋体" w:hAnsi="宋体" w:eastAsia="宋体" w:cs="宋体"/>
          <w:bCs/>
          <w:sz w:val="36"/>
          <w:szCs w:val="52"/>
          <w:highlight w:val="none"/>
        </w:rPr>
        <w:instrText xml:space="preserve"> HYPERLINK \l _Toc20602 </w:instrText>
      </w:r>
      <w:r>
        <w:rPr>
          <w:rFonts w:hint="eastAsia" w:ascii="宋体" w:hAnsi="宋体" w:eastAsia="宋体" w:cs="宋体"/>
          <w:bCs/>
          <w:sz w:val="36"/>
          <w:szCs w:val="52"/>
          <w:highlight w:val="none"/>
        </w:rPr>
        <w:fldChar w:fldCharType="separate"/>
      </w:r>
      <w:r>
        <w:rPr>
          <w:sz w:val="36"/>
          <w:szCs w:val="44"/>
        </w:rPr>
        <w:t>第一</w:t>
      </w:r>
      <w:r>
        <w:rPr>
          <w:rFonts w:hint="eastAsia"/>
          <w:sz w:val="36"/>
          <w:szCs w:val="44"/>
          <w:lang w:val="en-US" w:eastAsia="zh-CN"/>
        </w:rPr>
        <w:t>章</w:t>
      </w:r>
      <w:r>
        <w:rPr>
          <w:sz w:val="36"/>
          <w:szCs w:val="44"/>
        </w:rPr>
        <w:t> </w:t>
      </w:r>
      <w:r>
        <w:rPr>
          <w:rFonts w:hint="eastAsia"/>
          <w:sz w:val="36"/>
          <w:szCs w:val="44"/>
          <w:lang w:val="en-US" w:eastAsia="zh-CN"/>
        </w:rPr>
        <w:t xml:space="preserve"> </w:t>
      </w:r>
      <w:r>
        <w:rPr>
          <w:sz w:val="36"/>
          <w:szCs w:val="44"/>
        </w:rPr>
        <w:t>竞争性磋商公告</w:t>
      </w:r>
      <w:r>
        <w:rPr>
          <w:sz w:val="36"/>
          <w:szCs w:val="44"/>
        </w:rPr>
        <w:tab/>
      </w:r>
      <w:r>
        <w:rPr>
          <w:sz w:val="36"/>
          <w:szCs w:val="44"/>
        </w:rPr>
        <w:fldChar w:fldCharType="begin"/>
      </w:r>
      <w:r>
        <w:rPr>
          <w:sz w:val="36"/>
          <w:szCs w:val="44"/>
        </w:rPr>
        <w:instrText xml:space="preserve"> PAGEREF _Toc20602 \h </w:instrText>
      </w:r>
      <w:r>
        <w:rPr>
          <w:sz w:val="36"/>
          <w:szCs w:val="44"/>
        </w:rPr>
        <w:fldChar w:fldCharType="separate"/>
      </w:r>
      <w:r>
        <w:rPr>
          <w:sz w:val="36"/>
          <w:szCs w:val="44"/>
        </w:rPr>
        <w:t>2</w:t>
      </w:r>
      <w:r>
        <w:rPr>
          <w:sz w:val="36"/>
          <w:szCs w:val="44"/>
        </w:rPr>
        <w:fldChar w:fldCharType="end"/>
      </w:r>
      <w:r>
        <w:rPr>
          <w:rFonts w:hint="eastAsia" w:ascii="宋体" w:hAnsi="宋体" w:eastAsia="宋体" w:cs="宋体"/>
          <w:bCs/>
          <w:color w:val="000000"/>
          <w:sz w:val="36"/>
          <w:szCs w:val="52"/>
          <w:highlight w:val="none"/>
        </w:rPr>
        <w:fldChar w:fldCharType="end"/>
      </w:r>
    </w:p>
    <w:p w14:paraId="3059B8E2">
      <w:pPr>
        <w:pStyle w:val="14"/>
        <w:tabs>
          <w:tab w:val="right" w:leader="dot" w:pos="9638"/>
        </w:tabs>
        <w:spacing w:line="480" w:lineRule="auto"/>
        <w:rPr>
          <w:sz w:val="36"/>
          <w:szCs w:val="44"/>
        </w:rPr>
      </w:pPr>
      <w:r>
        <w:rPr>
          <w:rFonts w:hint="eastAsia" w:ascii="宋体" w:hAnsi="宋体" w:eastAsia="宋体" w:cs="宋体"/>
          <w:bCs/>
          <w:color w:val="000000"/>
          <w:sz w:val="36"/>
          <w:szCs w:val="52"/>
          <w:highlight w:val="none"/>
        </w:rPr>
        <w:fldChar w:fldCharType="begin"/>
      </w:r>
      <w:r>
        <w:rPr>
          <w:rFonts w:hint="eastAsia" w:ascii="宋体" w:hAnsi="宋体" w:eastAsia="宋体" w:cs="宋体"/>
          <w:bCs/>
          <w:sz w:val="36"/>
          <w:szCs w:val="52"/>
          <w:highlight w:val="none"/>
        </w:rPr>
        <w:instrText xml:space="preserve"> HYPERLINK \l _Toc32447 </w:instrText>
      </w:r>
      <w:r>
        <w:rPr>
          <w:rFonts w:hint="eastAsia" w:ascii="宋体" w:hAnsi="宋体" w:eastAsia="宋体" w:cs="宋体"/>
          <w:bCs/>
          <w:sz w:val="36"/>
          <w:szCs w:val="52"/>
          <w:highlight w:val="none"/>
        </w:rPr>
        <w:fldChar w:fldCharType="separate"/>
      </w:r>
      <w:r>
        <w:rPr>
          <w:rFonts w:hint="eastAsia" w:ascii="宋体" w:hAnsi="宋体" w:eastAsia="宋体" w:cs="宋体"/>
          <w:bCs w:val="0"/>
          <w:kern w:val="2"/>
          <w:sz w:val="36"/>
          <w:szCs w:val="52"/>
          <w:lang w:val="en-US" w:eastAsia="zh-CN" w:bidi="ar-SA"/>
        </w:rPr>
        <w:t>第二章</w:t>
      </w:r>
      <w:r>
        <w:rPr>
          <w:rFonts w:hint="eastAsia" w:ascii="宋体" w:hAnsi="宋体" w:cs="宋体"/>
          <w:bCs w:val="0"/>
          <w:kern w:val="2"/>
          <w:sz w:val="36"/>
          <w:szCs w:val="52"/>
          <w:lang w:val="en-US" w:eastAsia="zh-CN" w:bidi="ar-SA"/>
        </w:rPr>
        <w:t xml:space="preserve"> </w:t>
      </w:r>
      <w:r>
        <w:rPr>
          <w:rFonts w:hint="eastAsia" w:ascii="宋体" w:hAnsi="宋体" w:eastAsia="宋体" w:cs="宋体"/>
          <w:bCs w:val="0"/>
          <w:sz w:val="36"/>
          <w:szCs w:val="52"/>
          <w:highlight w:val="none"/>
        </w:rPr>
        <w:t>供应商须知</w:t>
      </w:r>
      <w:r>
        <w:rPr>
          <w:sz w:val="36"/>
          <w:szCs w:val="44"/>
        </w:rPr>
        <w:tab/>
      </w:r>
      <w:r>
        <w:rPr>
          <w:sz w:val="36"/>
          <w:szCs w:val="44"/>
        </w:rPr>
        <w:fldChar w:fldCharType="begin"/>
      </w:r>
      <w:r>
        <w:rPr>
          <w:sz w:val="36"/>
          <w:szCs w:val="44"/>
        </w:rPr>
        <w:instrText xml:space="preserve"> PAGEREF _Toc32447 \h </w:instrText>
      </w:r>
      <w:r>
        <w:rPr>
          <w:sz w:val="36"/>
          <w:szCs w:val="44"/>
        </w:rPr>
        <w:fldChar w:fldCharType="separate"/>
      </w:r>
      <w:r>
        <w:rPr>
          <w:sz w:val="36"/>
          <w:szCs w:val="44"/>
        </w:rPr>
        <w:t>7</w:t>
      </w:r>
      <w:r>
        <w:rPr>
          <w:sz w:val="36"/>
          <w:szCs w:val="44"/>
        </w:rPr>
        <w:fldChar w:fldCharType="end"/>
      </w:r>
      <w:r>
        <w:rPr>
          <w:rFonts w:hint="eastAsia" w:ascii="宋体" w:hAnsi="宋体" w:eastAsia="宋体" w:cs="宋体"/>
          <w:bCs/>
          <w:color w:val="000000"/>
          <w:sz w:val="36"/>
          <w:szCs w:val="52"/>
          <w:highlight w:val="none"/>
        </w:rPr>
        <w:fldChar w:fldCharType="end"/>
      </w:r>
    </w:p>
    <w:p w14:paraId="5AA31A08">
      <w:pPr>
        <w:pStyle w:val="14"/>
        <w:tabs>
          <w:tab w:val="right" w:leader="dot" w:pos="9638"/>
        </w:tabs>
        <w:spacing w:line="480" w:lineRule="auto"/>
        <w:rPr>
          <w:sz w:val="36"/>
          <w:szCs w:val="44"/>
        </w:rPr>
      </w:pPr>
      <w:r>
        <w:rPr>
          <w:rFonts w:hint="eastAsia" w:ascii="宋体" w:hAnsi="宋体" w:eastAsia="宋体" w:cs="宋体"/>
          <w:bCs/>
          <w:color w:val="000000"/>
          <w:sz w:val="36"/>
          <w:szCs w:val="52"/>
          <w:highlight w:val="none"/>
        </w:rPr>
        <w:fldChar w:fldCharType="begin"/>
      </w:r>
      <w:r>
        <w:rPr>
          <w:rFonts w:hint="eastAsia" w:ascii="宋体" w:hAnsi="宋体" w:eastAsia="宋体" w:cs="宋体"/>
          <w:bCs/>
          <w:sz w:val="36"/>
          <w:szCs w:val="52"/>
          <w:highlight w:val="none"/>
        </w:rPr>
        <w:instrText xml:space="preserve"> HYPERLINK \l _Toc17234 </w:instrText>
      </w:r>
      <w:r>
        <w:rPr>
          <w:rFonts w:hint="eastAsia" w:ascii="宋体" w:hAnsi="宋体" w:eastAsia="宋体" w:cs="宋体"/>
          <w:bCs/>
          <w:sz w:val="36"/>
          <w:szCs w:val="52"/>
          <w:highlight w:val="none"/>
        </w:rPr>
        <w:fldChar w:fldCharType="separate"/>
      </w:r>
      <w:r>
        <w:rPr>
          <w:rFonts w:hint="eastAsia" w:ascii="宋体" w:hAnsi="宋体" w:eastAsia="宋体" w:cs="宋体"/>
          <w:bCs w:val="0"/>
          <w:kern w:val="2"/>
          <w:sz w:val="36"/>
          <w:szCs w:val="52"/>
          <w:lang w:val="en-US" w:eastAsia="zh-CN" w:bidi="ar-SA"/>
        </w:rPr>
        <w:t>第三章</w:t>
      </w:r>
      <w:r>
        <w:rPr>
          <w:rFonts w:hint="eastAsia" w:ascii="宋体" w:hAnsi="宋体" w:cs="宋体"/>
          <w:bCs w:val="0"/>
          <w:kern w:val="2"/>
          <w:sz w:val="36"/>
          <w:szCs w:val="52"/>
          <w:lang w:val="en-US" w:eastAsia="zh-CN" w:bidi="ar-SA"/>
        </w:rPr>
        <w:t xml:space="preserve"> </w:t>
      </w:r>
      <w:r>
        <w:rPr>
          <w:rFonts w:hint="eastAsia" w:ascii="宋体" w:hAnsi="宋体" w:cs="宋体"/>
          <w:bCs w:val="0"/>
          <w:sz w:val="36"/>
          <w:szCs w:val="52"/>
          <w:highlight w:val="none"/>
          <w:lang w:val="en-US" w:eastAsia="zh-CN"/>
        </w:rPr>
        <w:t>采购清单</w:t>
      </w:r>
      <w:r>
        <w:rPr>
          <w:sz w:val="36"/>
          <w:szCs w:val="44"/>
        </w:rPr>
        <w:tab/>
      </w:r>
      <w:r>
        <w:rPr>
          <w:sz w:val="36"/>
          <w:szCs w:val="44"/>
        </w:rPr>
        <w:fldChar w:fldCharType="begin"/>
      </w:r>
      <w:r>
        <w:rPr>
          <w:sz w:val="36"/>
          <w:szCs w:val="44"/>
        </w:rPr>
        <w:instrText xml:space="preserve"> PAGEREF _Toc17234 \h </w:instrText>
      </w:r>
      <w:r>
        <w:rPr>
          <w:sz w:val="36"/>
          <w:szCs w:val="44"/>
        </w:rPr>
        <w:fldChar w:fldCharType="separate"/>
      </w:r>
      <w:r>
        <w:rPr>
          <w:sz w:val="36"/>
          <w:szCs w:val="44"/>
        </w:rPr>
        <w:t>29</w:t>
      </w:r>
      <w:r>
        <w:rPr>
          <w:sz w:val="36"/>
          <w:szCs w:val="44"/>
        </w:rPr>
        <w:fldChar w:fldCharType="end"/>
      </w:r>
      <w:r>
        <w:rPr>
          <w:rFonts w:hint="eastAsia" w:ascii="宋体" w:hAnsi="宋体" w:eastAsia="宋体" w:cs="宋体"/>
          <w:bCs/>
          <w:color w:val="000000"/>
          <w:sz w:val="36"/>
          <w:szCs w:val="52"/>
          <w:highlight w:val="none"/>
        </w:rPr>
        <w:fldChar w:fldCharType="end"/>
      </w:r>
    </w:p>
    <w:p w14:paraId="7447337A">
      <w:pPr>
        <w:pStyle w:val="14"/>
        <w:tabs>
          <w:tab w:val="right" w:leader="dot" w:pos="9638"/>
        </w:tabs>
        <w:spacing w:line="480" w:lineRule="auto"/>
        <w:rPr>
          <w:sz w:val="36"/>
          <w:szCs w:val="44"/>
        </w:rPr>
      </w:pPr>
      <w:r>
        <w:rPr>
          <w:rFonts w:hint="eastAsia" w:ascii="宋体" w:hAnsi="宋体" w:eastAsia="宋体" w:cs="宋体"/>
          <w:bCs/>
          <w:color w:val="000000"/>
          <w:sz w:val="36"/>
          <w:szCs w:val="52"/>
          <w:highlight w:val="none"/>
        </w:rPr>
        <w:fldChar w:fldCharType="begin"/>
      </w:r>
      <w:r>
        <w:rPr>
          <w:rFonts w:hint="eastAsia" w:ascii="宋体" w:hAnsi="宋体" w:eastAsia="宋体" w:cs="宋体"/>
          <w:bCs/>
          <w:sz w:val="36"/>
          <w:szCs w:val="52"/>
          <w:highlight w:val="none"/>
        </w:rPr>
        <w:instrText xml:space="preserve"> HYPERLINK \l _Toc28006 </w:instrText>
      </w:r>
      <w:r>
        <w:rPr>
          <w:rFonts w:hint="eastAsia" w:ascii="宋体" w:hAnsi="宋体" w:eastAsia="宋体" w:cs="宋体"/>
          <w:bCs/>
          <w:sz w:val="36"/>
          <w:szCs w:val="52"/>
          <w:highlight w:val="none"/>
        </w:rPr>
        <w:fldChar w:fldCharType="separate"/>
      </w:r>
      <w:r>
        <w:rPr>
          <w:rFonts w:hint="eastAsia" w:ascii="宋体" w:hAnsi="宋体" w:eastAsia="宋体" w:cs="宋体"/>
          <w:bCs w:val="0"/>
          <w:sz w:val="36"/>
          <w:szCs w:val="56"/>
          <w:highlight w:val="none"/>
        </w:rPr>
        <w:t>第</w:t>
      </w:r>
      <w:r>
        <w:rPr>
          <w:rFonts w:hint="eastAsia" w:ascii="宋体" w:hAnsi="宋体" w:eastAsia="宋体" w:cs="宋体"/>
          <w:bCs w:val="0"/>
          <w:sz w:val="36"/>
          <w:szCs w:val="56"/>
          <w:highlight w:val="none"/>
          <w:lang w:val="en-US" w:eastAsia="zh-CN"/>
        </w:rPr>
        <w:t>四</w:t>
      </w:r>
      <w:r>
        <w:rPr>
          <w:rFonts w:hint="eastAsia" w:ascii="宋体" w:hAnsi="宋体" w:eastAsia="宋体" w:cs="宋体"/>
          <w:bCs w:val="0"/>
          <w:sz w:val="36"/>
          <w:szCs w:val="56"/>
          <w:highlight w:val="none"/>
        </w:rPr>
        <w:t>章</w:t>
      </w:r>
      <w:r>
        <w:rPr>
          <w:rFonts w:hint="eastAsia" w:ascii="宋体" w:hAnsi="宋体" w:eastAsia="宋体" w:cs="宋体"/>
          <w:bCs w:val="0"/>
          <w:sz w:val="36"/>
          <w:szCs w:val="56"/>
          <w:highlight w:val="none"/>
          <w:lang w:val="en-US" w:eastAsia="zh-CN"/>
        </w:rPr>
        <w:t xml:space="preserve"> </w:t>
      </w:r>
      <w:r>
        <w:rPr>
          <w:rFonts w:hint="eastAsia" w:ascii="宋体" w:hAnsi="宋体" w:eastAsia="宋体" w:cs="宋体"/>
          <w:bCs w:val="0"/>
          <w:sz w:val="36"/>
          <w:szCs w:val="56"/>
          <w:highlight w:val="none"/>
        </w:rPr>
        <w:t>评标办法</w:t>
      </w:r>
      <w:r>
        <w:rPr>
          <w:sz w:val="36"/>
          <w:szCs w:val="44"/>
        </w:rPr>
        <w:tab/>
      </w:r>
      <w:r>
        <w:rPr>
          <w:sz w:val="36"/>
          <w:szCs w:val="44"/>
        </w:rPr>
        <w:fldChar w:fldCharType="begin"/>
      </w:r>
      <w:r>
        <w:rPr>
          <w:sz w:val="36"/>
          <w:szCs w:val="44"/>
        </w:rPr>
        <w:instrText xml:space="preserve"> PAGEREF _Toc28006 \h </w:instrText>
      </w:r>
      <w:r>
        <w:rPr>
          <w:sz w:val="36"/>
          <w:szCs w:val="44"/>
        </w:rPr>
        <w:fldChar w:fldCharType="separate"/>
      </w:r>
      <w:r>
        <w:rPr>
          <w:sz w:val="36"/>
          <w:szCs w:val="44"/>
        </w:rPr>
        <w:t>66</w:t>
      </w:r>
      <w:r>
        <w:rPr>
          <w:sz w:val="36"/>
          <w:szCs w:val="44"/>
        </w:rPr>
        <w:fldChar w:fldCharType="end"/>
      </w:r>
      <w:r>
        <w:rPr>
          <w:rFonts w:hint="eastAsia" w:ascii="宋体" w:hAnsi="宋体" w:eastAsia="宋体" w:cs="宋体"/>
          <w:bCs/>
          <w:color w:val="000000"/>
          <w:sz w:val="36"/>
          <w:szCs w:val="52"/>
          <w:highlight w:val="none"/>
        </w:rPr>
        <w:fldChar w:fldCharType="end"/>
      </w:r>
    </w:p>
    <w:p w14:paraId="01BD4C9B">
      <w:pPr>
        <w:pStyle w:val="14"/>
        <w:tabs>
          <w:tab w:val="right" w:leader="dot" w:pos="9638"/>
        </w:tabs>
        <w:spacing w:line="480" w:lineRule="auto"/>
        <w:rPr>
          <w:sz w:val="36"/>
          <w:szCs w:val="44"/>
        </w:rPr>
      </w:pPr>
      <w:r>
        <w:rPr>
          <w:rFonts w:hint="eastAsia" w:ascii="宋体" w:hAnsi="宋体" w:eastAsia="宋体" w:cs="宋体"/>
          <w:bCs/>
          <w:color w:val="000000"/>
          <w:sz w:val="36"/>
          <w:szCs w:val="52"/>
          <w:highlight w:val="none"/>
        </w:rPr>
        <w:fldChar w:fldCharType="begin"/>
      </w:r>
      <w:r>
        <w:rPr>
          <w:rFonts w:hint="eastAsia" w:ascii="宋体" w:hAnsi="宋体" w:eastAsia="宋体" w:cs="宋体"/>
          <w:bCs/>
          <w:sz w:val="36"/>
          <w:szCs w:val="52"/>
          <w:highlight w:val="none"/>
        </w:rPr>
        <w:instrText xml:space="preserve"> HYPERLINK \l _Toc15728 </w:instrText>
      </w:r>
      <w:r>
        <w:rPr>
          <w:rFonts w:hint="eastAsia" w:ascii="宋体" w:hAnsi="宋体" w:eastAsia="宋体" w:cs="宋体"/>
          <w:bCs/>
          <w:sz w:val="36"/>
          <w:szCs w:val="52"/>
          <w:highlight w:val="none"/>
        </w:rPr>
        <w:fldChar w:fldCharType="separate"/>
      </w:r>
      <w:r>
        <w:rPr>
          <w:rFonts w:hint="eastAsia" w:ascii="宋体" w:hAnsi="宋体" w:eastAsia="宋体" w:cs="宋体"/>
          <w:bCs w:val="0"/>
          <w:sz w:val="36"/>
          <w:szCs w:val="56"/>
          <w:highlight w:val="none"/>
          <w:lang w:val="zh-CN"/>
        </w:rPr>
        <w:t>第</w:t>
      </w:r>
      <w:r>
        <w:rPr>
          <w:rFonts w:hint="eastAsia" w:ascii="宋体" w:hAnsi="宋体" w:eastAsia="宋体" w:cs="宋体"/>
          <w:bCs w:val="0"/>
          <w:sz w:val="36"/>
          <w:szCs w:val="56"/>
          <w:highlight w:val="none"/>
          <w:lang w:val="en-US" w:eastAsia="zh-CN"/>
        </w:rPr>
        <w:t>五</w:t>
      </w:r>
      <w:r>
        <w:rPr>
          <w:rFonts w:hint="eastAsia" w:ascii="宋体" w:hAnsi="宋体" w:eastAsia="宋体" w:cs="宋体"/>
          <w:bCs w:val="0"/>
          <w:sz w:val="36"/>
          <w:szCs w:val="56"/>
          <w:highlight w:val="none"/>
          <w:lang w:val="zh-CN"/>
        </w:rPr>
        <w:t>章</w:t>
      </w:r>
      <w:r>
        <w:rPr>
          <w:rFonts w:hint="eastAsia" w:ascii="宋体" w:hAnsi="宋体" w:eastAsia="宋体" w:cs="宋体"/>
          <w:bCs w:val="0"/>
          <w:sz w:val="36"/>
          <w:szCs w:val="56"/>
          <w:highlight w:val="none"/>
          <w:lang w:val="en-US" w:eastAsia="zh-CN"/>
        </w:rPr>
        <w:t xml:space="preserve"> </w:t>
      </w:r>
      <w:r>
        <w:rPr>
          <w:rFonts w:hint="eastAsia" w:ascii="宋体" w:hAnsi="宋体" w:eastAsia="宋体" w:cs="宋体"/>
          <w:bCs w:val="0"/>
          <w:sz w:val="36"/>
          <w:szCs w:val="56"/>
          <w:highlight w:val="none"/>
          <w:lang w:val="zh-CN"/>
        </w:rPr>
        <w:t>合同条款及格式</w:t>
      </w:r>
      <w:r>
        <w:rPr>
          <w:sz w:val="36"/>
          <w:szCs w:val="44"/>
        </w:rPr>
        <w:tab/>
      </w:r>
      <w:r>
        <w:rPr>
          <w:sz w:val="36"/>
          <w:szCs w:val="44"/>
        </w:rPr>
        <w:fldChar w:fldCharType="begin"/>
      </w:r>
      <w:r>
        <w:rPr>
          <w:sz w:val="36"/>
          <w:szCs w:val="44"/>
        </w:rPr>
        <w:instrText xml:space="preserve"> PAGEREF _Toc15728 \h </w:instrText>
      </w:r>
      <w:r>
        <w:rPr>
          <w:sz w:val="36"/>
          <w:szCs w:val="44"/>
        </w:rPr>
        <w:fldChar w:fldCharType="separate"/>
      </w:r>
      <w:r>
        <w:rPr>
          <w:sz w:val="36"/>
          <w:szCs w:val="44"/>
        </w:rPr>
        <w:t>74</w:t>
      </w:r>
      <w:r>
        <w:rPr>
          <w:sz w:val="36"/>
          <w:szCs w:val="44"/>
        </w:rPr>
        <w:fldChar w:fldCharType="end"/>
      </w:r>
      <w:r>
        <w:rPr>
          <w:rFonts w:hint="eastAsia" w:ascii="宋体" w:hAnsi="宋体" w:eastAsia="宋体" w:cs="宋体"/>
          <w:bCs/>
          <w:color w:val="000000"/>
          <w:sz w:val="36"/>
          <w:szCs w:val="52"/>
          <w:highlight w:val="none"/>
        </w:rPr>
        <w:fldChar w:fldCharType="end"/>
      </w:r>
    </w:p>
    <w:p w14:paraId="06C14D96">
      <w:pPr>
        <w:pStyle w:val="14"/>
        <w:tabs>
          <w:tab w:val="right" w:leader="dot" w:pos="9638"/>
        </w:tabs>
        <w:spacing w:line="480" w:lineRule="auto"/>
        <w:rPr>
          <w:sz w:val="36"/>
          <w:szCs w:val="44"/>
        </w:rPr>
      </w:pPr>
      <w:r>
        <w:rPr>
          <w:rFonts w:hint="eastAsia" w:ascii="宋体" w:hAnsi="宋体" w:eastAsia="宋体" w:cs="宋体"/>
          <w:bCs/>
          <w:color w:val="000000"/>
          <w:sz w:val="36"/>
          <w:szCs w:val="52"/>
          <w:highlight w:val="none"/>
        </w:rPr>
        <w:fldChar w:fldCharType="begin"/>
      </w:r>
      <w:r>
        <w:rPr>
          <w:rFonts w:hint="eastAsia" w:ascii="宋体" w:hAnsi="宋体" w:eastAsia="宋体" w:cs="宋体"/>
          <w:bCs/>
          <w:sz w:val="36"/>
          <w:szCs w:val="52"/>
          <w:highlight w:val="none"/>
        </w:rPr>
        <w:instrText xml:space="preserve"> HYPERLINK \l _Toc25419 </w:instrText>
      </w:r>
      <w:r>
        <w:rPr>
          <w:rFonts w:hint="eastAsia" w:ascii="宋体" w:hAnsi="宋体" w:eastAsia="宋体" w:cs="宋体"/>
          <w:bCs/>
          <w:sz w:val="36"/>
          <w:szCs w:val="52"/>
          <w:highlight w:val="none"/>
        </w:rPr>
        <w:fldChar w:fldCharType="separate"/>
      </w:r>
      <w:r>
        <w:rPr>
          <w:rFonts w:hint="eastAsia"/>
          <w:sz w:val="36"/>
          <w:szCs w:val="44"/>
        </w:rPr>
        <w:t>第六章 响应文件格式</w:t>
      </w:r>
      <w:r>
        <w:rPr>
          <w:sz w:val="36"/>
          <w:szCs w:val="44"/>
        </w:rPr>
        <w:tab/>
      </w:r>
      <w:r>
        <w:rPr>
          <w:sz w:val="36"/>
          <w:szCs w:val="44"/>
        </w:rPr>
        <w:fldChar w:fldCharType="begin"/>
      </w:r>
      <w:r>
        <w:rPr>
          <w:sz w:val="36"/>
          <w:szCs w:val="44"/>
        </w:rPr>
        <w:instrText xml:space="preserve"> PAGEREF _Toc25419 \h </w:instrText>
      </w:r>
      <w:r>
        <w:rPr>
          <w:sz w:val="36"/>
          <w:szCs w:val="44"/>
        </w:rPr>
        <w:fldChar w:fldCharType="separate"/>
      </w:r>
      <w:r>
        <w:rPr>
          <w:sz w:val="36"/>
          <w:szCs w:val="44"/>
        </w:rPr>
        <w:t>77</w:t>
      </w:r>
      <w:r>
        <w:rPr>
          <w:sz w:val="36"/>
          <w:szCs w:val="44"/>
        </w:rPr>
        <w:fldChar w:fldCharType="end"/>
      </w:r>
      <w:r>
        <w:rPr>
          <w:rFonts w:hint="eastAsia" w:ascii="宋体" w:hAnsi="宋体" w:eastAsia="宋体" w:cs="宋体"/>
          <w:bCs/>
          <w:color w:val="000000"/>
          <w:sz w:val="36"/>
          <w:szCs w:val="52"/>
          <w:highlight w:val="none"/>
        </w:rPr>
        <w:fldChar w:fldCharType="end"/>
      </w:r>
    </w:p>
    <w:p w14:paraId="027FE630">
      <w:pPr>
        <w:shd w:val="clear" w:color="auto"/>
        <w:spacing w:line="480" w:lineRule="auto"/>
        <w:rPr>
          <w:rFonts w:hint="eastAsia" w:ascii="宋体" w:hAnsi="宋体" w:eastAsia="宋体" w:cs="宋体"/>
          <w:bCs/>
          <w:color w:val="000000"/>
          <w:sz w:val="32"/>
          <w:szCs w:val="32"/>
          <w:highlight w:val="none"/>
        </w:rPr>
      </w:pPr>
      <w:r>
        <w:rPr>
          <w:rFonts w:hint="eastAsia" w:ascii="宋体" w:hAnsi="宋体" w:eastAsia="宋体" w:cs="宋体"/>
          <w:bCs/>
          <w:color w:val="000000"/>
          <w:sz w:val="36"/>
          <w:szCs w:val="52"/>
          <w:highlight w:val="none"/>
        </w:rPr>
        <w:fldChar w:fldCharType="end"/>
      </w:r>
    </w:p>
    <w:p w14:paraId="0FA676A3">
      <w:pPr>
        <w:shd w:val="clear" w:color="auto"/>
        <w:spacing w:line="435" w:lineRule="atLeast"/>
        <w:ind w:left="285" w:firstLine="480"/>
        <w:rPr>
          <w:rFonts w:hint="eastAsia" w:ascii="宋体" w:hAnsi="宋体" w:eastAsia="宋体" w:cs="宋体"/>
          <w:color w:val="000000"/>
          <w:sz w:val="32"/>
          <w:szCs w:val="32"/>
          <w:highlight w:val="none"/>
        </w:rPr>
      </w:pPr>
      <w:bookmarkStart w:id="0" w:name="_Toc385234427"/>
      <w:bookmarkEnd w:id="0"/>
      <w:bookmarkStart w:id="1" w:name="_Toc7868"/>
      <w:bookmarkEnd w:id="1"/>
    </w:p>
    <w:p w14:paraId="1A788053">
      <w:pPr>
        <w:shd w:val="clear" w:color="auto"/>
        <w:spacing w:line="435" w:lineRule="atLeast"/>
        <w:ind w:left="285" w:firstLine="480"/>
        <w:rPr>
          <w:rFonts w:ascii="宋体" w:hAnsi="宋体" w:eastAsia="宋体" w:cs="宋体"/>
          <w:color w:val="000000"/>
          <w:sz w:val="22"/>
          <w:highlight w:val="none"/>
        </w:rPr>
      </w:pPr>
    </w:p>
    <w:p w14:paraId="6782B263">
      <w:pPr>
        <w:pStyle w:val="3"/>
        <w:shd w:val="clear"/>
        <w:ind w:firstLine="2811" w:firstLineChars="1000"/>
        <w:rPr>
          <w:rFonts w:hint="default" w:ascii="宋体" w:hAnsi="宋体" w:eastAsia="宋体"/>
          <w:color w:val="000000"/>
          <w:sz w:val="28"/>
          <w:highlight w:val="none"/>
        </w:rPr>
      </w:pPr>
    </w:p>
    <w:p w14:paraId="2ADCCE0C">
      <w:pPr>
        <w:pStyle w:val="3"/>
        <w:shd w:val="clear"/>
        <w:ind w:firstLine="2811" w:firstLineChars="1000"/>
        <w:rPr>
          <w:rFonts w:hint="default" w:ascii="宋体" w:hAnsi="宋体" w:eastAsia="宋体"/>
          <w:color w:val="000000"/>
          <w:sz w:val="28"/>
          <w:highlight w:val="none"/>
        </w:rPr>
        <w:sectPr>
          <w:footerReference r:id="rId4" w:type="default"/>
          <w:pgSz w:w="11906" w:h="16838"/>
          <w:pgMar w:top="1418" w:right="1134" w:bottom="1418" w:left="1134" w:header="851" w:footer="992" w:gutter="0"/>
          <w:pgNumType w:fmt="decimal" w:start="1"/>
          <w:cols w:space="720" w:num="1"/>
          <w:docGrid w:type="lines" w:linePitch="312" w:charSpace="0"/>
        </w:sectPr>
      </w:pPr>
    </w:p>
    <w:p w14:paraId="0B607B63">
      <w:pPr>
        <w:pStyle w:val="3"/>
        <w:bidi w:val="0"/>
        <w:rPr>
          <w:rFonts w:hint="default"/>
        </w:rPr>
      </w:pPr>
      <w:bookmarkStart w:id="2" w:name="_Toc20602"/>
      <w:r>
        <w:t>第一</w:t>
      </w:r>
      <w:r>
        <w:rPr>
          <w:rFonts w:hint="eastAsia"/>
          <w:lang w:val="en-US" w:eastAsia="zh-CN"/>
        </w:rPr>
        <w:t>章</w:t>
      </w:r>
      <w:r>
        <w:t> 竞争性磋商公告</w:t>
      </w:r>
      <w:bookmarkEnd w:id="2"/>
    </w:p>
    <w:p w14:paraId="61AB5F99">
      <w:pPr>
        <w:spacing w:line="360" w:lineRule="auto"/>
        <w:ind w:firstLine="554" w:firstLineChars="200"/>
        <w:jc w:val="left"/>
        <w:rPr>
          <w:rFonts w:hint="eastAsia" w:ascii="宋体" w:hAnsi="宋体" w:eastAsia="宋体" w:cs="宋体"/>
          <w:b/>
          <w:bCs/>
          <w:color w:val="auto"/>
          <w:sz w:val="28"/>
          <w:szCs w:val="28"/>
          <w:highlight w:val="none"/>
        </w:rPr>
      </w:pPr>
      <w:bookmarkStart w:id="3" w:name="_Toc326251048"/>
      <w:bookmarkEnd w:id="3"/>
      <w:bookmarkStart w:id="4" w:name="_Toc385234428"/>
      <w:bookmarkEnd w:id="4"/>
      <w:r>
        <w:rPr>
          <w:rFonts w:hint="eastAsia" w:ascii="宋体" w:hAnsi="宋体" w:eastAsia="宋体" w:cs="宋体"/>
          <w:b/>
          <w:bCs/>
          <w:color w:val="auto"/>
          <w:spacing w:val="-2"/>
          <w:sz w:val="28"/>
          <w:szCs w:val="28"/>
          <w:highlight w:val="none"/>
        </w:rPr>
        <w:t>项目</w:t>
      </w:r>
      <w:r>
        <w:rPr>
          <w:rFonts w:hint="eastAsia" w:ascii="宋体" w:hAnsi="宋体" w:eastAsia="宋体" w:cs="宋体"/>
          <w:b/>
          <w:bCs/>
          <w:color w:val="auto"/>
          <w:spacing w:val="-1"/>
          <w:sz w:val="28"/>
          <w:szCs w:val="28"/>
          <w:highlight w:val="none"/>
        </w:rPr>
        <w:t>概况</w:t>
      </w:r>
    </w:p>
    <w:p w14:paraId="34F473F0">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kern w:val="2"/>
          <w:sz w:val="28"/>
          <w:szCs w:val="28"/>
          <w:lang w:val="en-US" w:eastAsia="zh-CN"/>
        </w:rPr>
        <w:t>中审润奥项目管理有限公司</w:t>
      </w:r>
      <w:r>
        <w:rPr>
          <w:rFonts w:hint="eastAsia" w:ascii="宋体" w:hAnsi="宋体" w:eastAsia="宋体" w:cs="宋体"/>
          <w:kern w:val="2"/>
          <w:sz w:val="28"/>
          <w:szCs w:val="28"/>
        </w:rPr>
        <w:t>受</w:t>
      </w:r>
      <w:r>
        <w:rPr>
          <w:rFonts w:hint="eastAsia" w:ascii="宋体" w:hAnsi="宋体" w:cs="宋体"/>
          <w:kern w:val="2"/>
          <w:sz w:val="28"/>
          <w:szCs w:val="28"/>
          <w:lang w:val="en-US" w:eastAsia="zh-CN"/>
        </w:rPr>
        <w:t>卢氏县春晖苑幼儿园</w:t>
      </w:r>
      <w:r>
        <w:rPr>
          <w:rFonts w:hint="eastAsia" w:ascii="宋体" w:hAnsi="宋体" w:eastAsia="宋体" w:cs="宋体"/>
          <w:kern w:val="2"/>
          <w:sz w:val="28"/>
          <w:szCs w:val="28"/>
        </w:rPr>
        <w:t>的委托，就</w:t>
      </w:r>
      <w:r>
        <w:rPr>
          <w:rFonts w:hint="eastAsia" w:ascii="宋体" w:hAnsi="宋体" w:cs="宋体"/>
          <w:kern w:val="2"/>
          <w:sz w:val="28"/>
          <w:szCs w:val="28"/>
          <w:lang w:eastAsia="zh-CN"/>
        </w:rPr>
        <w:t>卢氏县春晖苑幼儿园教学设备购置</w:t>
      </w:r>
      <w:r>
        <w:rPr>
          <w:rFonts w:hint="eastAsia" w:ascii="宋体" w:hAnsi="宋体" w:cs="宋体"/>
          <w:kern w:val="2"/>
          <w:sz w:val="28"/>
          <w:szCs w:val="28"/>
          <w:lang w:val="en-US" w:eastAsia="zh-CN"/>
        </w:rPr>
        <w:t>项目</w:t>
      </w:r>
      <w:r>
        <w:rPr>
          <w:rFonts w:hint="eastAsia" w:ascii="宋体" w:hAnsi="宋体" w:eastAsia="宋体" w:cs="宋体"/>
          <w:kern w:val="2"/>
          <w:sz w:val="28"/>
          <w:szCs w:val="28"/>
        </w:rPr>
        <w:t>进行竞争性</w:t>
      </w:r>
      <w:r>
        <w:rPr>
          <w:rFonts w:hint="eastAsia" w:ascii="宋体" w:hAnsi="宋体" w:eastAsia="宋体" w:cs="宋体"/>
          <w:kern w:val="2"/>
          <w:sz w:val="28"/>
          <w:szCs w:val="28"/>
          <w:lang w:val="en-US" w:eastAsia="zh-CN"/>
        </w:rPr>
        <w:t>磋商</w:t>
      </w:r>
      <w:r>
        <w:rPr>
          <w:rFonts w:hint="eastAsia" w:ascii="宋体" w:hAnsi="宋体" w:eastAsia="宋体" w:cs="宋体"/>
          <w:kern w:val="2"/>
          <w:sz w:val="28"/>
          <w:szCs w:val="28"/>
        </w:rPr>
        <w:t>采购,已具备</w:t>
      </w:r>
      <w:r>
        <w:rPr>
          <w:rFonts w:hint="eastAsia" w:ascii="宋体" w:hAnsi="宋体" w:eastAsia="宋体" w:cs="宋体"/>
          <w:kern w:val="2"/>
          <w:sz w:val="28"/>
          <w:szCs w:val="28"/>
          <w:lang w:val="en-US" w:eastAsia="zh-CN"/>
        </w:rPr>
        <w:t>磋商</w:t>
      </w:r>
      <w:r>
        <w:rPr>
          <w:rFonts w:hint="eastAsia" w:ascii="宋体" w:hAnsi="宋体" w:eastAsia="宋体" w:cs="宋体"/>
          <w:kern w:val="2"/>
          <w:sz w:val="28"/>
          <w:szCs w:val="28"/>
        </w:rPr>
        <w:t>条件,欢迎符合资</w:t>
      </w:r>
      <w:r>
        <w:rPr>
          <w:rFonts w:hint="eastAsia" w:ascii="宋体" w:hAnsi="宋体" w:eastAsia="宋体" w:cs="宋体"/>
          <w:color w:val="auto"/>
          <w:kern w:val="2"/>
          <w:sz w:val="28"/>
          <w:szCs w:val="28"/>
        </w:rPr>
        <w:t>格条件的供应商参加。</w:t>
      </w:r>
    </w:p>
    <w:p w14:paraId="7A6F4F0D">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b/>
          <w:bCs/>
          <w:color w:val="auto"/>
          <w:kern w:val="2"/>
          <w:sz w:val="28"/>
          <w:szCs w:val="28"/>
          <w:lang w:val="en-US" w:eastAsia="zh-CN"/>
        </w:rPr>
      </w:pPr>
      <w:bookmarkStart w:id="5" w:name="_Toc18624"/>
      <w:bookmarkStart w:id="6" w:name="_Toc16360"/>
      <w:bookmarkStart w:id="7" w:name="_Toc20494"/>
      <w:bookmarkStart w:id="8" w:name="_Toc134459697"/>
      <w:bookmarkStart w:id="9" w:name="_Toc134460455"/>
      <w:bookmarkStart w:id="10" w:name="_Toc134459948"/>
      <w:bookmarkStart w:id="11" w:name="_Toc1846"/>
      <w:bookmarkStart w:id="12" w:name="_Toc27386"/>
      <w:r>
        <w:rPr>
          <w:rFonts w:hint="eastAsia" w:ascii="宋体" w:hAnsi="宋体" w:eastAsia="宋体" w:cs="宋体"/>
          <w:b/>
          <w:bCs/>
          <w:color w:val="auto"/>
          <w:kern w:val="2"/>
          <w:sz w:val="28"/>
          <w:szCs w:val="28"/>
          <w:lang w:val="en-US" w:eastAsia="zh-CN"/>
        </w:rPr>
        <w:t>一、项目基本情况</w:t>
      </w:r>
      <w:bookmarkEnd w:id="5"/>
      <w:bookmarkEnd w:id="6"/>
      <w:bookmarkEnd w:id="7"/>
      <w:bookmarkEnd w:id="8"/>
      <w:bookmarkEnd w:id="9"/>
      <w:bookmarkEnd w:id="10"/>
      <w:bookmarkEnd w:id="11"/>
      <w:bookmarkEnd w:id="12"/>
    </w:p>
    <w:p w14:paraId="49A8FD0B">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color w:val="auto"/>
          <w:kern w:val="2"/>
          <w:sz w:val="28"/>
          <w:szCs w:val="28"/>
          <w:lang w:val="en-US" w:eastAsia="zh-CN"/>
        </w:rPr>
      </w:pPr>
      <w:bookmarkStart w:id="13" w:name="_Toc22543"/>
      <w:bookmarkStart w:id="14" w:name="_Toc29301"/>
      <w:bookmarkStart w:id="15" w:name="_Toc134459698"/>
      <w:bookmarkStart w:id="16" w:name="_Toc12848"/>
      <w:bookmarkStart w:id="17" w:name="_Toc17633"/>
      <w:bookmarkStart w:id="18" w:name="_Toc134460456"/>
      <w:bookmarkStart w:id="19" w:name="_Toc134459949"/>
      <w:bookmarkStart w:id="20" w:name="_Toc26641"/>
      <w:r>
        <w:rPr>
          <w:rFonts w:hint="eastAsia" w:ascii="宋体" w:hAnsi="宋体" w:eastAsia="宋体" w:cs="宋体"/>
          <w:color w:val="auto"/>
          <w:kern w:val="2"/>
          <w:sz w:val="28"/>
          <w:szCs w:val="28"/>
          <w:lang w:val="en-US" w:eastAsia="zh-CN"/>
        </w:rPr>
        <w:t>1.项目编号：</w:t>
      </w:r>
      <w:bookmarkEnd w:id="13"/>
      <w:bookmarkEnd w:id="14"/>
      <w:bookmarkEnd w:id="15"/>
      <w:bookmarkEnd w:id="16"/>
      <w:bookmarkEnd w:id="17"/>
      <w:bookmarkEnd w:id="18"/>
      <w:bookmarkEnd w:id="19"/>
      <w:bookmarkEnd w:id="20"/>
      <w:r>
        <w:rPr>
          <w:rFonts w:hint="eastAsia" w:ascii="宋体" w:hAnsi="宋体" w:cs="宋体"/>
          <w:color w:val="auto"/>
          <w:kern w:val="2"/>
          <w:sz w:val="28"/>
          <w:szCs w:val="28"/>
          <w:lang w:val="en-US" w:eastAsia="zh-CN"/>
        </w:rPr>
        <w:t>三卢竞磋采购-2026-47、LSGZ[2026]112-ZC085</w:t>
      </w:r>
    </w:p>
    <w:p w14:paraId="03B6E158">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2.项目名称：</w:t>
      </w:r>
      <w:r>
        <w:rPr>
          <w:rFonts w:hint="eastAsia" w:ascii="宋体" w:hAnsi="宋体" w:cs="宋体"/>
          <w:color w:val="auto"/>
          <w:kern w:val="2"/>
          <w:sz w:val="28"/>
          <w:szCs w:val="28"/>
          <w:lang w:eastAsia="zh-CN"/>
        </w:rPr>
        <w:t>卢氏县春晖苑幼儿园教学设备购置</w:t>
      </w:r>
    </w:p>
    <w:p w14:paraId="09B8C531">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3.采购方式：竞争性磋商</w:t>
      </w:r>
    </w:p>
    <w:p w14:paraId="0787A694">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4.预算金额：</w:t>
      </w:r>
      <w:r>
        <w:rPr>
          <w:rFonts w:hint="default" w:ascii="Arial" w:hAnsi="Arial" w:eastAsia="宋体" w:cs="Arial"/>
          <w:color w:val="auto"/>
          <w:kern w:val="2"/>
          <w:sz w:val="28"/>
          <w:szCs w:val="28"/>
          <w:lang w:val="en-US" w:eastAsia="zh-CN"/>
        </w:rPr>
        <w:t>¥</w:t>
      </w:r>
      <w:r>
        <w:rPr>
          <w:rFonts w:hint="eastAsia" w:ascii="宋体" w:hAnsi="宋体" w:cs="宋体"/>
          <w:color w:val="auto"/>
          <w:kern w:val="2"/>
          <w:sz w:val="28"/>
          <w:szCs w:val="28"/>
          <w:lang w:val="en-US" w:eastAsia="zh-CN"/>
        </w:rPr>
        <w:t>623385.97</w:t>
      </w:r>
      <w:r>
        <w:rPr>
          <w:rFonts w:hint="eastAsia" w:ascii="宋体" w:hAnsi="宋体" w:eastAsia="宋体" w:cs="宋体"/>
          <w:color w:val="auto"/>
          <w:kern w:val="2"/>
          <w:sz w:val="28"/>
          <w:szCs w:val="28"/>
          <w:lang w:val="en-US" w:eastAsia="zh-CN"/>
        </w:rPr>
        <w:t>元</w:t>
      </w:r>
    </w:p>
    <w:p w14:paraId="0A31340C">
      <w:pPr>
        <w:keepNext w:val="0"/>
        <w:keepLines w:val="0"/>
        <w:pageBreakBefore w:val="0"/>
        <w:widowControl w:val="0"/>
        <w:kinsoku/>
        <w:wordWrap/>
        <w:overflowPunct/>
        <w:topLinePunct w:val="0"/>
        <w:autoSpaceDE/>
        <w:autoSpaceDN/>
        <w:bidi w:val="0"/>
        <w:adjustRightInd/>
        <w:snapToGrid/>
        <w:spacing w:line="600" w:lineRule="exact"/>
        <w:ind w:firstLine="840" w:firstLineChars="300"/>
        <w:jc w:val="left"/>
        <w:textAlignment w:val="auto"/>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最高限价：</w:t>
      </w:r>
      <w:r>
        <w:rPr>
          <w:rFonts w:hint="default" w:ascii="Arial" w:hAnsi="Arial" w:eastAsia="宋体" w:cs="Arial"/>
          <w:color w:val="auto"/>
          <w:kern w:val="2"/>
          <w:sz w:val="28"/>
          <w:szCs w:val="28"/>
          <w:lang w:val="en-US" w:eastAsia="zh-CN"/>
        </w:rPr>
        <w:t>¥</w:t>
      </w:r>
      <w:r>
        <w:rPr>
          <w:rFonts w:hint="eastAsia" w:ascii="宋体" w:hAnsi="宋体" w:cs="宋体"/>
          <w:color w:val="auto"/>
          <w:kern w:val="2"/>
          <w:sz w:val="28"/>
          <w:szCs w:val="28"/>
          <w:lang w:val="en-US" w:eastAsia="zh-CN"/>
        </w:rPr>
        <w:t>623385.97</w:t>
      </w:r>
      <w:r>
        <w:rPr>
          <w:rFonts w:hint="eastAsia" w:ascii="宋体" w:hAnsi="宋体" w:eastAsia="宋体" w:cs="宋体"/>
          <w:color w:val="auto"/>
          <w:kern w:val="2"/>
          <w:sz w:val="28"/>
          <w:szCs w:val="28"/>
          <w:lang w:val="en-US" w:eastAsia="zh-CN"/>
        </w:rPr>
        <w:t>元</w:t>
      </w:r>
    </w:p>
    <w:tbl>
      <w:tblPr>
        <w:tblStyle w:val="24"/>
        <w:tblW w:w="887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7"/>
        <w:gridCol w:w="2784"/>
        <w:gridCol w:w="1359"/>
        <w:gridCol w:w="1497"/>
        <w:gridCol w:w="1229"/>
        <w:gridCol w:w="1390"/>
      </w:tblGrid>
      <w:tr w14:paraId="32D01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8" w:hRule="atLeast"/>
          <w:jc w:val="center"/>
        </w:trPr>
        <w:tc>
          <w:tcPr>
            <w:tcW w:w="617" w:type="dxa"/>
            <w:noWrap w:val="0"/>
            <w:vAlign w:val="center"/>
          </w:tcPr>
          <w:p w14:paraId="5D99DD0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784" w:type="dxa"/>
            <w:noWrap w:val="0"/>
            <w:vAlign w:val="center"/>
          </w:tcPr>
          <w:p w14:paraId="373855A3">
            <w:pPr>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项目名称</w:t>
            </w:r>
          </w:p>
        </w:tc>
        <w:tc>
          <w:tcPr>
            <w:tcW w:w="1359" w:type="dxa"/>
            <w:noWrap w:val="0"/>
            <w:vAlign w:val="center"/>
          </w:tcPr>
          <w:p w14:paraId="298771D0">
            <w:pPr>
              <w:ind w:left="114"/>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项目</w:t>
            </w:r>
            <w:r>
              <w:rPr>
                <w:rFonts w:hint="eastAsia" w:ascii="宋体" w:hAnsi="宋体" w:eastAsia="宋体" w:cs="宋体"/>
                <w:color w:val="auto"/>
                <w:sz w:val="24"/>
                <w:szCs w:val="24"/>
                <w:highlight w:val="none"/>
              </w:rPr>
              <w:t>预算</w:t>
            </w:r>
          </w:p>
          <w:p w14:paraId="7A207053">
            <w:pPr>
              <w:ind w:left="1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c>
          <w:tcPr>
            <w:tcW w:w="1497" w:type="dxa"/>
            <w:noWrap w:val="0"/>
            <w:vAlign w:val="center"/>
          </w:tcPr>
          <w:p w14:paraId="50C22EE5">
            <w:pPr>
              <w:ind w:left="141"/>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项目</w:t>
            </w:r>
            <w:r>
              <w:rPr>
                <w:rFonts w:hint="eastAsia" w:ascii="宋体" w:hAnsi="宋体" w:eastAsia="宋体" w:cs="宋体"/>
                <w:color w:val="auto"/>
                <w:sz w:val="24"/>
                <w:szCs w:val="24"/>
                <w:highlight w:val="none"/>
              </w:rPr>
              <w:t>最高限价</w:t>
            </w:r>
          </w:p>
          <w:p w14:paraId="6C97DC1A">
            <w:pPr>
              <w:ind w:left="14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c>
          <w:tcPr>
            <w:tcW w:w="1229" w:type="dxa"/>
            <w:noWrap w:val="0"/>
            <w:vAlign w:val="center"/>
          </w:tcPr>
          <w:p w14:paraId="0116693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是否专门面向中小企业</w:t>
            </w:r>
          </w:p>
        </w:tc>
        <w:tc>
          <w:tcPr>
            <w:tcW w:w="1390" w:type="dxa"/>
            <w:noWrap w:val="0"/>
            <w:vAlign w:val="center"/>
          </w:tcPr>
          <w:p w14:paraId="7149270B">
            <w:pPr>
              <w:ind w:left="21" w:leftChars="1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w:t>
            </w:r>
          </w:p>
          <w:p w14:paraId="72019E5A">
            <w:pPr>
              <w:ind w:left="21" w:leftChars="1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预留金额</w:t>
            </w:r>
          </w:p>
          <w:p w14:paraId="39D6A90C">
            <w:pPr>
              <w:ind w:left="21" w:leftChars="1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r>
      <w:tr w14:paraId="32BFB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2" w:hRule="atLeast"/>
          <w:jc w:val="center"/>
        </w:trPr>
        <w:tc>
          <w:tcPr>
            <w:tcW w:w="617" w:type="dxa"/>
            <w:noWrap w:val="0"/>
            <w:vAlign w:val="center"/>
          </w:tcPr>
          <w:p w14:paraId="78565A2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784" w:type="dxa"/>
            <w:noWrap w:val="0"/>
            <w:vAlign w:val="center"/>
          </w:tcPr>
          <w:p w14:paraId="58821236">
            <w:pPr>
              <w:ind w:left="143" w:leftChars="68"/>
              <w:jc w:val="center"/>
              <w:rPr>
                <w:rFonts w:hint="eastAsia" w:ascii="宋体" w:hAnsi="宋体" w:eastAsia="宋体" w:cs="宋体"/>
                <w:color w:val="auto"/>
                <w:sz w:val="24"/>
                <w:szCs w:val="24"/>
                <w:highlight w:val="none"/>
              </w:rPr>
            </w:pPr>
            <w:r>
              <w:rPr>
                <w:rFonts w:hint="eastAsia" w:ascii="宋体" w:hAnsi="宋体" w:cs="宋体"/>
                <w:color w:val="auto"/>
                <w:kern w:val="2"/>
                <w:sz w:val="24"/>
                <w:szCs w:val="24"/>
                <w:lang w:eastAsia="zh-CN"/>
              </w:rPr>
              <w:t>卢氏县春晖苑幼儿园教学设备购置</w:t>
            </w:r>
          </w:p>
        </w:tc>
        <w:tc>
          <w:tcPr>
            <w:tcW w:w="1359" w:type="dxa"/>
            <w:noWrap w:val="0"/>
            <w:vAlign w:val="center"/>
          </w:tcPr>
          <w:p w14:paraId="26E2427D">
            <w:pPr>
              <w:ind w:left="17" w:leftChars="8" w:right="36" w:rightChars="17"/>
              <w:jc w:val="center"/>
              <w:rPr>
                <w:rFonts w:hint="eastAsia" w:ascii="宋体" w:hAnsi="宋体" w:eastAsia="宋体" w:cs="宋体"/>
                <w:color w:val="auto"/>
                <w:sz w:val="22"/>
                <w:szCs w:val="22"/>
                <w:highlight w:val="none"/>
              </w:rPr>
            </w:pPr>
            <w:r>
              <w:rPr>
                <w:rFonts w:hint="eastAsia" w:ascii="宋体" w:hAnsi="宋体" w:cs="宋体"/>
                <w:color w:val="auto"/>
                <w:kern w:val="2"/>
                <w:sz w:val="24"/>
                <w:szCs w:val="24"/>
                <w:lang w:val="en-US" w:eastAsia="zh-CN"/>
              </w:rPr>
              <w:t>623385.97</w:t>
            </w:r>
          </w:p>
        </w:tc>
        <w:tc>
          <w:tcPr>
            <w:tcW w:w="1497" w:type="dxa"/>
            <w:noWrap w:val="0"/>
            <w:vAlign w:val="center"/>
          </w:tcPr>
          <w:p w14:paraId="64AEDBB8">
            <w:pPr>
              <w:ind w:left="105" w:leftChars="50" w:right="111" w:rightChars="53"/>
              <w:jc w:val="center"/>
              <w:rPr>
                <w:rFonts w:hint="eastAsia" w:ascii="宋体" w:hAnsi="宋体" w:eastAsia="宋体" w:cs="宋体"/>
                <w:color w:val="auto"/>
                <w:sz w:val="22"/>
                <w:szCs w:val="22"/>
                <w:highlight w:val="none"/>
              </w:rPr>
            </w:pPr>
            <w:r>
              <w:rPr>
                <w:rFonts w:hint="eastAsia" w:ascii="宋体" w:hAnsi="宋体" w:cs="宋体"/>
                <w:color w:val="auto"/>
                <w:kern w:val="2"/>
                <w:sz w:val="24"/>
                <w:szCs w:val="24"/>
                <w:lang w:val="en-US" w:eastAsia="zh-CN"/>
              </w:rPr>
              <w:t>623385.97</w:t>
            </w:r>
          </w:p>
        </w:tc>
        <w:tc>
          <w:tcPr>
            <w:tcW w:w="1229" w:type="dxa"/>
            <w:noWrap w:val="0"/>
            <w:vAlign w:val="center"/>
          </w:tcPr>
          <w:p w14:paraId="459886E7">
            <w:pPr>
              <w:ind w:right="29" w:rightChars="14"/>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w:t>
            </w:r>
          </w:p>
        </w:tc>
        <w:tc>
          <w:tcPr>
            <w:tcW w:w="1390" w:type="dxa"/>
            <w:noWrap w:val="0"/>
            <w:vAlign w:val="center"/>
          </w:tcPr>
          <w:p w14:paraId="504E3C95">
            <w:pPr>
              <w:ind w:left="109" w:leftChars="52"/>
              <w:jc w:val="center"/>
              <w:rPr>
                <w:rFonts w:hint="eastAsia" w:ascii="宋体" w:hAnsi="宋体" w:eastAsia="宋体" w:cs="宋体"/>
                <w:color w:val="auto"/>
                <w:sz w:val="22"/>
                <w:szCs w:val="22"/>
                <w:highlight w:val="none"/>
              </w:rPr>
            </w:pPr>
            <w:r>
              <w:rPr>
                <w:rFonts w:hint="eastAsia" w:ascii="宋体" w:hAnsi="宋体" w:cs="宋体"/>
                <w:color w:val="auto"/>
                <w:kern w:val="2"/>
                <w:sz w:val="24"/>
                <w:szCs w:val="24"/>
                <w:lang w:val="en-US" w:eastAsia="zh-CN"/>
              </w:rPr>
              <w:t>623385.97</w:t>
            </w:r>
          </w:p>
        </w:tc>
      </w:tr>
    </w:tbl>
    <w:p w14:paraId="0121CBDC">
      <w:pPr>
        <w:spacing w:line="360" w:lineRule="auto"/>
        <w:ind w:left="0" w:firstLine="536" w:firstLineChars="200"/>
        <w:jc w:val="left"/>
        <w:rPr>
          <w:rFonts w:hint="eastAsia"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rPr>
        <w:t>5.采购需求：(包括但不限于标的的名称、数量、简要技术需求或服务要求等)</w:t>
      </w:r>
    </w:p>
    <w:p w14:paraId="51CD473D">
      <w:pPr>
        <w:spacing w:line="360" w:lineRule="auto"/>
        <w:ind w:left="0" w:firstLine="536" w:firstLineChars="200"/>
        <w:jc w:val="left"/>
        <w:rPr>
          <w:rFonts w:hint="eastAsia" w:ascii="宋体" w:hAnsi="宋体" w:eastAsia="宋体" w:cs="宋体"/>
          <w:color w:val="auto"/>
          <w:spacing w:val="-6"/>
          <w:sz w:val="28"/>
          <w:szCs w:val="28"/>
          <w:highlight w:val="none"/>
          <w:lang w:eastAsia="zh-CN"/>
        </w:rPr>
      </w:pPr>
      <w:r>
        <w:rPr>
          <w:rFonts w:hint="eastAsia" w:ascii="宋体" w:hAnsi="宋体" w:eastAsia="宋体" w:cs="宋体"/>
          <w:color w:val="auto"/>
          <w:spacing w:val="-6"/>
          <w:sz w:val="28"/>
          <w:szCs w:val="28"/>
          <w:highlight w:val="none"/>
        </w:rPr>
        <w:t xml:space="preserve">5.1 </w:t>
      </w:r>
      <w:r>
        <w:rPr>
          <w:rFonts w:hint="eastAsia" w:ascii="宋体" w:hAnsi="宋体" w:eastAsia="宋体" w:cs="宋体"/>
          <w:color w:val="auto"/>
          <w:spacing w:val="-6"/>
          <w:sz w:val="28"/>
          <w:szCs w:val="28"/>
          <w:highlight w:val="none"/>
          <w:lang w:val="en-US" w:eastAsia="zh-CN"/>
        </w:rPr>
        <w:t>项目概况</w:t>
      </w:r>
      <w:r>
        <w:rPr>
          <w:rFonts w:hint="eastAsia" w:ascii="宋体" w:hAnsi="宋体" w:eastAsia="宋体" w:cs="宋体"/>
          <w:color w:val="auto"/>
          <w:spacing w:val="-6"/>
          <w:sz w:val="28"/>
          <w:szCs w:val="28"/>
          <w:highlight w:val="none"/>
        </w:rPr>
        <w:t>：</w:t>
      </w:r>
      <w:r>
        <w:rPr>
          <w:rFonts w:hint="eastAsia" w:ascii="宋体" w:hAnsi="宋体" w:cs="宋体"/>
          <w:color w:val="auto"/>
          <w:kern w:val="2"/>
          <w:sz w:val="28"/>
          <w:szCs w:val="28"/>
          <w:lang w:eastAsia="zh-CN"/>
        </w:rPr>
        <w:t>卢氏县春晖苑幼儿园教学设备购置</w:t>
      </w:r>
      <w:r>
        <w:rPr>
          <w:rFonts w:hint="eastAsia" w:ascii="宋体" w:hAnsi="宋体" w:eastAsia="宋体" w:cs="宋体"/>
          <w:color w:val="auto"/>
          <w:spacing w:val="-6"/>
          <w:sz w:val="28"/>
          <w:szCs w:val="28"/>
          <w:highlight w:val="none"/>
          <w:lang w:eastAsia="zh-CN"/>
        </w:rPr>
        <w:t>，主要采购内容：（一）户外功能区升级打造、（二）室内区角与科学发现室玩具购置、（三）教学与安防设备购置</w:t>
      </w:r>
      <w:r>
        <w:rPr>
          <w:rFonts w:hint="eastAsia" w:ascii="宋体" w:hAnsi="宋体" w:eastAsia="宋体" w:cs="宋体"/>
          <w:color w:val="auto"/>
          <w:spacing w:val="-6"/>
          <w:sz w:val="28"/>
          <w:szCs w:val="28"/>
          <w:highlight w:val="none"/>
          <w:lang w:val="en-US" w:eastAsia="zh-CN"/>
        </w:rPr>
        <w:t>（具体详见采购清单内容）</w:t>
      </w:r>
    </w:p>
    <w:p w14:paraId="6F11326C">
      <w:pPr>
        <w:spacing w:line="360" w:lineRule="auto"/>
        <w:ind w:left="0" w:firstLine="536" w:firstLineChars="200"/>
        <w:jc w:val="left"/>
        <w:rPr>
          <w:rFonts w:hint="eastAsia"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lang w:val="en-US" w:eastAsia="zh-CN"/>
        </w:rPr>
        <w:t xml:space="preserve">5.2 </w:t>
      </w:r>
      <w:bookmarkStart w:id="121" w:name="_GoBack"/>
      <w:r>
        <w:rPr>
          <w:rFonts w:hint="eastAsia" w:ascii="宋体" w:hAnsi="宋体" w:eastAsia="宋体" w:cs="宋体"/>
          <w:color w:val="auto"/>
          <w:spacing w:val="-6"/>
          <w:sz w:val="28"/>
          <w:szCs w:val="28"/>
          <w:highlight w:val="none"/>
          <w:lang w:val="en-US" w:eastAsia="zh-CN"/>
        </w:rPr>
        <w:t>交货及安装地点</w:t>
      </w:r>
      <w:r>
        <w:rPr>
          <w:rFonts w:hint="eastAsia" w:ascii="宋体" w:hAnsi="宋体" w:eastAsia="宋体" w:cs="宋体"/>
          <w:color w:val="auto"/>
          <w:spacing w:val="-6"/>
          <w:sz w:val="28"/>
          <w:szCs w:val="28"/>
          <w:highlight w:val="none"/>
        </w:rPr>
        <w:t>：采购人指定地点</w:t>
      </w:r>
    </w:p>
    <w:bookmarkEnd w:id="121"/>
    <w:p w14:paraId="0E711554">
      <w:pPr>
        <w:spacing w:line="360" w:lineRule="auto"/>
        <w:ind w:left="0" w:firstLine="536" w:firstLineChars="200"/>
        <w:jc w:val="left"/>
        <w:rPr>
          <w:rFonts w:hint="eastAsia" w:ascii="宋体" w:hAnsi="宋体" w:eastAsia="宋体" w:cs="宋体"/>
          <w:color w:val="auto"/>
          <w:spacing w:val="-6"/>
          <w:sz w:val="28"/>
          <w:szCs w:val="28"/>
          <w:highlight w:val="none"/>
          <w:lang w:val="en-US" w:eastAsia="zh-CN"/>
        </w:rPr>
      </w:pPr>
      <w:r>
        <w:rPr>
          <w:rFonts w:hint="eastAsia" w:ascii="宋体" w:hAnsi="宋体" w:eastAsia="宋体" w:cs="宋体"/>
          <w:color w:val="auto"/>
          <w:spacing w:val="-6"/>
          <w:sz w:val="28"/>
          <w:szCs w:val="28"/>
          <w:highlight w:val="none"/>
        </w:rPr>
        <w:t>5.</w:t>
      </w:r>
      <w:r>
        <w:rPr>
          <w:rFonts w:hint="eastAsia" w:ascii="宋体" w:hAnsi="宋体" w:eastAsia="宋体" w:cs="宋体"/>
          <w:color w:val="auto"/>
          <w:spacing w:val="-6"/>
          <w:sz w:val="28"/>
          <w:szCs w:val="28"/>
          <w:highlight w:val="none"/>
          <w:lang w:val="en-US" w:eastAsia="zh-CN"/>
        </w:rPr>
        <w:t>3</w:t>
      </w:r>
      <w:r>
        <w:rPr>
          <w:rFonts w:hint="eastAsia" w:ascii="宋体" w:hAnsi="宋体" w:eastAsia="宋体" w:cs="宋体"/>
          <w:color w:val="auto"/>
          <w:spacing w:val="-6"/>
          <w:sz w:val="28"/>
          <w:szCs w:val="28"/>
          <w:highlight w:val="none"/>
        </w:rPr>
        <w:t xml:space="preserve"> </w:t>
      </w:r>
      <w:r>
        <w:rPr>
          <w:rFonts w:hint="eastAsia" w:ascii="宋体" w:hAnsi="宋体" w:eastAsia="宋体" w:cs="宋体"/>
          <w:color w:val="auto"/>
          <w:spacing w:val="-6"/>
          <w:sz w:val="28"/>
          <w:szCs w:val="28"/>
          <w:highlight w:val="none"/>
          <w:lang w:val="en-US" w:eastAsia="zh-CN"/>
        </w:rPr>
        <w:t>采购内容：（一）户外功能区升级打造、（二）室内区角与科学发现室玩具购置、（三）教学与安防设备购置</w:t>
      </w:r>
    </w:p>
    <w:p w14:paraId="41835B52">
      <w:pPr>
        <w:spacing w:line="360" w:lineRule="auto"/>
        <w:ind w:left="0" w:firstLine="536" w:firstLineChars="200"/>
        <w:jc w:val="left"/>
        <w:rPr>
          <w:rFonts w:hint="eastAsia"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rPr>
        <w:t>5.</w:t>
      </w:r>
      <w:r>
        <w:rPr>
          <w:rFonts w:hint="eastAsia" w:ascii="宋体" w:hAnsi="宋体" w:eastAsia="宋体" w:cs="宋体"/>
          <w:color w:val="auto"/>
          <w:spacing w:val="-6"/>
          <w:sz w:val="28"/>
          <w:szCs w:val="28"/>
          <w:highlight w:val="none"/>
          <w:lang w:val="en-US" w:eastAsia="zh-CN"/>
        </w:rPr>
        <w:t>4</w:t>
      </w:r>
      <w:r>
        <w:rPr>
          <w:rFonts w:hint="eastAsia" w:ascii="宋体" w:hAnsi="宋体" w:eastAsia="宋体" w:cs="宋体"/>
          <w:color w:val="auto"/>
          <w:spacing w:val="-6"/>
          <w:sz w:val="28"/>
          <w:szCs w:val="28"/>
          <w:highlight w:val="none"/>
        </w:rPr>
        <w:t xml:space="preserve"> 标段划分：本项目共1个标段</w:t>
      </w:r>
    </w:p>
    <w:p w14:paraId="3B783674">
      <w:pPr>
        <w:spacing w:line="360" w:lineRule="auto"/>
        <w:ind w:left="0" w:firstLine="536" w:firstLineChars="200"/>
        <w:jc w:val="left"/>
        <w:rPr>
          <w:rFonts w:hint="eastAsia" w:ascii="宋体" w:hAnsi="宋体" w:eastAsia="宋体" w:cs="宋体"/>
          <w:color w:val="auto"/>
          <w:spacing w:val="-6"/>
          <w:sz w:val="28"/>
          <w:szCs w:val="28"/>
          <w:highlight w:val="none"/>
          <w:lang w:eastAsia="zh-CN"/>
        </w:rPr>
      </w:pPr>
      <w:r>
        <w:rPr>
          <w:rFonts w:hint="eastAsia" w:ascii="宋体" w:hAnsi="宋体" w:eastAsia="宋体" w:cs="宋体"/>
          <w:color w:val="auto"/>
          <w:spacing w:val="-6"/>
          <w:sz w:val="28"/>
          <w:szCs w:val="28"/>
          <w:highlight w:val="none"/>
          <w:lang w:val="en-US" w:eastAsia="zh-CN"/>
        </w:rPr>
        <w:t>5.5</w:t>
      </w:r>
      <w:r>
        <w:rPr>
          <w:rFonts w:hint="eastAsia" w:ascii="宋体" w:hAnsi="宋体" w:eastAsia="宋体" w:cs="宋体"/>
          <w:color w:val="auto"/>
          <w:spacing w:val="-6"/>
          <w:sz w:val="28"/>
          <w:szCs w:val="28"/>
          <w:highlight w:val="none"/>
        </w:rPr>
        <w:t>交货及安装期：</w:t>
      </w:r>
      <w:r>
        <w:rPr>
          <w:rFonts w:hint="eastAsia" w:ascii="宋体" w:hAnsi="宋体" w:cs="宋体"/>
          <w:color w:val="auto"/>
          <w:spacing w:val="-6"/>
          <w:sz w:val="28"/>
          <w:szCs w:val="28"/>
          <w:highlight w:val="none"/>
          <w:lang w:eastAsia="zh-CN"/>
        </w:rPr>
        <w:t>自签订合同40日历天内完成供货、安装及调试完毕</w:t>
      </w:r>
    </w:p>
    <w:p w14:paraId="6FB120D0">
      <w:pPr>
        <w:spacing w:line="360" w:lineRule="auto"/>
        <w:ind w:left="0" w:firstLine="536" w:firstLineChars="200"/>
        <w:jc w:val="left"/>
        <w:rPr>
          <w:rFonts w:hint="eastAsia"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rPr>
        <w:t>5.</w:t>
      </w:r>
      <w:r>
        <w:rPr>
          <w:rFonts w:hint="eastAsia" w:ascii="宋体" w:hAnsi="宋体" w:eastAsia="宋体" w:cs="宋体"/>
          <w:color w:val="auto"/>
          <w:spacing w:val="-6"/>
          <w:sz w:val="28"/>
          <w:szCs w:val="28"/>
          <w:highlight w:val="none"/>
          <w:lang w:val="en-US" w:eastAsia="zh-CN"/>
        </w:rPr>
        <w:t>5</w:t>
      </w:r>
      <w:r>
        <w:rPr>
          <w:rFonts w:hint="eastAsia" w:ascii="宋体" w:hAnsi="宋体" w:eastAsia="宋体" w:cs="宋体"/>
          <w:color w:val="auto"/>
          <w:spacing w:val="-6"/>
          <w:sz w:val="28"/>
          <w:szCs w:val="28"/>
          <w:highlight w:val="none"/>
        </w:rPr>
        <w:t xml:space="preserve"> 质量要求：</w:t>
      </w:r>
      <w:r>
        <w:rPr>
          <w:rFonts w:hint="eastAsia" w:ascii="宋体" w:hAnsi="宋体" w:eastAsia="宋体" w:cs="Calibri"/>
          <w:color w:val="auto"/>
          <w:kern w:val="2"/>
          <w:sz w:val="28"/>
          <w:szCs w:val="28"/>
        </w:rPr>
        <w:t>符合国家及行业</w:t>
      </w:r>
      <w:r>
        <w:rPr>
          <w:rFonts w:hint="eastAsia" w:ascii="宋体" w:hAnsi="宋体" w:eastAsia="宋体" w:cs="宋体"/>
          <w:color w:val="auto"/>
          <w:spacing w:val="-6"/>
          <w:sz w:val="28"/>
          <w:szCs w:val="28"/>
          <w:highlight w:val="none"/>
        </w:rPr>
        <w:t>规范</w:t>
      </w:r>
      <w:r>
        <w:rPr>
          <w:rFonts w:hint="eastAsia" w:ascii="宋体" w:hAnsi="宋体" w:eastAsia="宋体" w:cs="Calibri"/>
          <w:color w:val="auto"/>
          <w:kern w:val="2"/>
          <w:sz w:val="28"/>
          <w:szCs w:val="28"/>
        </w:rPr>
        <w:t>合格标准要求并满足采购人使用要求</w:t>
      </w:r>
    </w:p>
    <w:p w14:paraId="0EFE2E1A">
      <w:pPr>
        <w:spacing w:line="360" w:lineRule="auto"/>
        <w:ind w:left="0" w:firstLine="536" w:firstLineChars="200"/>
        <w:jc w:val="left"/>
        <w:rPr>
          <w:rFonts w:hint="eastAsia" w:ascii="宋体" w:hAnsi="宋体" w:eastAsia="宋体" w:cs="宋体"/>
          <w:color w:val="auto"/>
          <w:spacing w:val="-6"/>
          <w:sz w:val="28"/>
          <w:szCs w:val="28"/>
          <w:highlight w:val="none"/>
          <w:lang w:val="en-US" w:eastAsia="zh-CN"/>
        </w:rPr>
      </w:pPr>
      <w:r>
        <w:rPr>
          <w:rFonts w:hint="eastAsia" w:ascii="宋体" w:hAnsi="宋体" w:eastAsia="宋体" w:cs="宋体"/>
          <w:color w:val="auto"/>
          <w:spacing w:val="-6"/>
          <w:sz w:val="28"/>
          <w:szCs w:val="28"/>
          <w:highlight w:val="none"/>
        </w:rPr>
        <w:t>5.</w:t>
      </w:r>
      <w:r>
        <w:rPr>
          <w:rFonts w:hint="eastAsia" w:ascii="宋体" w:hAnsi="宋体" w:eastAsia="宋体" w:cs="宋体"/>
          <w:color w:val="auto"/>
          <w:spacing w:val="-6"/>
          <w:sz w:val="28"/>
          <w:szCs w:val="28"/>
          <w:highlight w:val="none"/>
          <w:lang w:val="en-US" w:eastAsia="zh-CN"/>
        </w:rPr>
        <w:t>6</w:t>
      </w:r>
      <w:r>
        <w:rPr>
          <w:rFonts w:hint="eastAsia" w:ascii="宋体" w:hAnsi="宋体" w:eastAsia="宋体" w:cs="宋体"/>
          <w:color w:val="auto"/>
          <w:spacing w:val="-6"/>
          <w:sz w:val="28"/>
          <w:szCs w:val="28"/>
          <w:highlight w:val="none"/>
        </w:rPr>
        <w:t xml:space="preserve"> 资金来源：财政资金</w:t>
      </w:r>
      <w:r>
        <w:rPr>
          <w:rFonts w:hint="eastAsia" w:ascii="宋体" w:hAnsi="宋体" w:eastAsia="宋体" w:cs="宋体"/>
          <w:color w:val="auto"/>
          <w:spacing w:val="-6"/>
          <w:sz w:val="28"/>
          <w:szCs w:val="28"/>
          <w:highlight w:val="none"/>
          <w:lang w:eastAsia="zh-CN"/>
        </w:rPr>
        <w:t>，</w:t>
      </w:r>
      <w:r>
        <w:rPr>
          <w:rFonts w:hint="eastAsia" w:ascii="宋体" w:hAnsi="宋体" w:eastAsia="宋体" w:cs="宋体"/>
          <w:color w:val="auto"/>
          <w:spacing w:val="-6"/>
          <w:sz w:val="28"/>
          <w:szCs w:val="28"/>
          <w:highlight w:val="none"/>
          <w:lang w:val="en-US" w:eastAsia="zh-CN"/>
        </w:rPr>
        <w:t>已落实</w:t>
      </w:r>
    </w:p>
    <w:p w14:paraId="71680C22">
      <w:pPr>
        <w:spacing w:line="360" w:lineRule="auto"/>
        <w:ind w:left="0" w:firstLine="536" w:firstLineChars="200"/>
        <w:jc w:val="left"/>
        <w:rPr>
          <w:rFonts w:hint="eastAsia" w:ascii="宋体" w:hAnsi="宋体" w:eastAsia="宋体" w:cs="宋体"/>
          <w:color w:val="auto"/>
          <w:spacing w:val="-6"/>
          <w:sz w:val="28"/>
          <w:szCs w:val="28"/>
          <w:highlight w:val="none"/>
          <w:lang w:val="en-US" w:eastAsia="zh-CN"/>
        </w:rPr>
      </w:pPr>
      <w:r>
        <w:rPr>
          <w:rFonts w:hint="eastAsia" w:ascii="宋体" w:hAnsi="宋体" w:eastAsia="宋体" w:cs="宋体"/>
          <w:color w:val="auto"/>
          <w:spacing w:val="-6"/>
          <w:sz w:val="28"/>
          <w:szCs w:val="28"/>
          <w:highlight w:val="none"/>
          <w:lang w:val="en-US" w:eastAsia="zh-CN"/>
        </w:rPr>
        <w:t>5.7质保期:质保期</w:t>
      </w:r>
      <w:r>
        <w:rPr>
          <w:rFonts w:hint="eastAsia" w:ascii="宋体" w:hAnsi="宋体" w:cs="宋体"/>
          <w:color w:val="auto"/>
          <w:spacing w:val="-6"/>
          <w:sz w:val="28"/>
          <w:szCs w:val="28"/>
          <w:highlight w:val="none"/>
          <w:lang w:val="en-US" w:eastAsia="zh-CN"/>
        </w:rPr>
        <w:t>一</w:t>
      </w:r>
      <w:r>
        <w:rPr>
          <w:rFonts w:hint="eastAsia" w:ascii="宋体" w:hAnsi="宋体" w:eastAsia="宋体" w:cs="宋体"/>
          <w:color w:val="auto"/>
          <w:spacing w:val="-6"/>
          <w:sz w:val="28"/>
          <w:szCs w:val="28"/>
          <w:highlight w:val="none"/>
          <w:lang w:val="en-US" w:eastAsia="zh-CN"/>
        </w:rPr>
        <w:t>年</w:t>
      </w:r>
    </w:p>
    <w:p w14:paraId="6EF11BE7">
      <w:pPr>
        <w:spacing w:line="360" w:lineRule="auto"/>
        <w:ind w:left="0" w:firstLine="536" w:firstLineChars="200"/>
        <w:jc w:val="left"/>
        <w:rPr>
          <w:rFonts w:hint="eastAsia" w:ascii="宋体" w:hAnsi="宋体" w:eastAsia="宋体" w:cs="宋体"/>
          <w:color w:val="auto"/>
          <w:spacing w:val="-6"/>
          <w:sz w:val="28"/>
          <w:szCs w:val="28"/>
          <w:highlight w:val="none"/>
          <w:lang w:eastAsia="zh-CN"/>
        </w:rPr>
      </w:pPr>
      <w:r>
        <w:rPr>
          <w:rFonts w:hint="eastAsia" w:ascii="宋体" w:hAnsi="宋体" w:eastAsia="宋体" w:cs="宋体"/>
          <w:color w:val="auto"/>
          <w:spacing w:val="-6"/>
          <w:sz w:val="28"/>
          <w:szCs w:val="28"/>
          <w:highlight w:val="none"/>
        </w:rPr>
        <w:t>6.合同履行期限：</w:t>
      </w:r>
      <w:r>
        <w:rPr>
          <w:rFonts w:hint="eastAsia" w:ascii="宋体" w:hAnsi="宋体" w:eastAsia="宋体" w:cs="宋体"/>
          <w:color w:val="auto"/>
          <w:spacing w:val="-6"/>
          <w:sz w:val="28"/>
          <w:szCs w:val="28"/>
          <w:highlight w:val="none"/>
          <w:lang w:val="en-US" w:eastAsia="zh-CN"/>
        </w:rPr>
        <w:t>按合同约定执行</w:t>
      </w:r>
    </w:p>
    <w:p w14:paraId="6E12F833">
      <w:pPr>
        <w:spacing w:line="360" w:lineRule="auto"/>
        <w:ind w:left="0" w:firstLine="536" w:firstLineChars="200"/>
        <w:jc w:val="left"/>
        <w:rPr>
          <w:rFonts w:hint="eastAsia"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rPr>
        <w:t>7.本项目是否接受联合体投标：否</w:t>
      </w:r>
    </w:p>
    <w:p w14:paraId="1DE17C8E">
      <w:pPr>
        <w:spacing w:line="360" w:lineRule="auto"/>
        <w:ind w:left="0" w:firstLine="536" w:firstLineChars="200"/>
        <w:jc w:val="left"/>
        <w:rPr>
          <w:rFonts w:hint="eastAsia"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rPr>
        <w:t>8.是否接受进口产品：否</w:t>
      </w:r>
    </w:p>
    <w:p w14:paraId="65C346ED">
      <w:pPr>
        <w:spacing w:line="360" w:lineRule="auto"/>
        <w:ind w:left="0" w:firstLine="552" w:firstLineChars="200"/>
        <w:jc w:val="left"/>
        <w:rPr>
          <w:rFonts w:hint="eastAsia" w:ascii="宋体" w:hAnsi="宋体" w:eastAsia="宋体" w:cs="宋体"/>
          <w:color w:val="auto"/>
          <w:spacing w:val="-2"/>
          <w:sz w:val="28"/>
          <w:szCs w:val="28"/>
          <w:highlight w:val="none"/>
        </w:rPr>
      </w:pPr>
      <w:r>
        <w:rPr>
          <w:rFonts w:hint="eastAsia" w:ascii="宋体" w:hAnsi="宋体" w:eastAsia="宋体" w:cs="宋体"/>
          <w:color w:val="auto"/>
          <w:spacing w:val="-2"/>
          <w:sz w:val="28"/>
          <w:szCs w:val="28"/>
          <w:highlight w:val="none"/>
        </w:rPr>
        <w:t>9.是否专门面向中小企业：是</w:t>
      </w:r>
    </w:p>
    <w:p w14:paraId="7333E321">
      <w:pPr>
        <w:spacing w:line="360" w:lineRule="auto"/>
        <w:ind w:firstLine="546" w:firstLineChars="200"/>
        <w:jc w:val="left"/>
        <w:rPr>
          <w:rFonts w:hint="eastAsia" w:ascii="宋体" w:hAnsi="宋体" w:eastAsia="宋体" w:cs="宋体"/>
          <w:b/>
          <w:bCs/>
          <w:color w:val="auto"/>
          <w:sz w:val="28"/>
          <w:szCs w:val="28"/>
          <w:highlight w:val="none"/>
        </w:rPr>
      </w:pPr>
      <w:bookmarkStart w:id="21" w:name="_Toc19679"/>
      <w:bookmarkStart w:id="22" w:name="_Toc134459699"/>
      <w:bookmarkStart w:id="23" w:name="_Toc13300"/>
      <w:bookmarkStart w:id="24" w:name="_Toc19690"/>
      <w:bookmarkStart w:id="25" w:name="_Toc134459950"/>
      <w:bookmarkStart w:id="26" w:name="_Toc29487"/>
      <w:bookmarkStart w:id="27" w:name="_Toc134460457"/>
      <w:bookmarkStart w:id="28" w:name="_Toc13252"/>
      <w:r>
        <w:rPr>
          <w:rFonts w:hint="eastAsia" w:ascii="宋体" w:hAnsi="宋体" w:eastAsia="宋体" w:cs="宋体"/>
          <w:b/>
          <w:bCs/>
          <w:color w:val="auto"/>
          <w:spacing w:val="-4"/>
          <w:sz w:val="28"/>
          <w:szCs w:val="28"/>
          <w:highlight w:val="none"/>
        </w:rPr>
        <w:t>二、供应商</w:t>
      </w:r>
      <w:r>
        <w:rPr>
          <w:rFonts w:hint="eastAsia" w:ascii="宋体" w:hAnsi="宋体" w:eastAsia="宋体" w:cs="宋体"/>
          <w:b/>
          <w:bCs/>
          <w:color w:val="auto"/>
          <w:spacing w:val="-2"/>
          <w:sz w:val="28"/>
          <w:szCs w:val="28"/>
          <w:highlight w:val="none"/>
        </w:rPr>
        <w:t>资格要求：</w:t>
      </w:r>
      <w:bookmarkEnd w:id="21"/>
      <w:bookmarkEnd w:id="22"/>
      <w:bookmarkEnd w:id="23"/>
      <w:bookmarkEnd w:id="24"/>
      <w:bookmarkEnd w:id="25"/>
      <w:bookmarkEnd w:id="26"/>
      <w:bookmarkEnd w:id="27"/>
      <w:bookmarkEnd w:id="28"/>
    </w:p>
    <w:p w14:paraId="737EF54C">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供应商参加本次政府采购活动必须符合《中华人民共和国政府采购法》第二十二条的规定并同时具备下列条件：</w:t>
      </w:r>
    </w:p>
    <w:p w14:paraId="5F15189C">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8"/>
          <w:szCs w:val="28"/>
          <w:highlight w:val="none"/>
          <w:lang w:eastAsia="zh-CN"/>
        </w:rPr>
      </w:pPr>
      <w:r>
        <w:rPr>
          <w:rFonts w:hint="eastAsia" w:ascii="宋体" w:hAnsi="宋体" w:eastAsia="宋体" w:cs="宋体"/>
          <w:bCs/>
          <w:color w:val="auto"/>
          <w:sz w:val="28"/>
          <w:szCs w:val="28"/>
          <w:highlight w:val="none"/>
        </w:rPr>
        <w:t>1、</w:t>
      </w:r>
      <w:r>
        <w:rPr>
          <w:rFonts w:hint="eastAsia" w:ascii="宋体" w:hAnsi="宋体" w:cs="宋体"/>
          <w:bCs/>
          <w:color w:val="auto"/>
          <w:sz w:val="28"/>
          <w:szCs w:val="28"/>
          <w:highlight w:val="none"/>
          <w:lang w:eastAsia="zh-CN"/>
        </w:rPr>
        <w:t>1、供应商需具有独立承担民事责任的能力，须提供有效营业执照或其他证明材料；</w:t>
      </w:r>
    </w:p>
    <w:p w14:paraId="0A52A6FF">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2、供应商</w:t>
      </w:r>
      <w:bookmarkStart w:id="29" w:name="OLE_LINK1"/>
      <w:r>
        <w:rPr>
          <w:rFonts w:hint="eastAsia" w:ascii="宋体" w:hAnsi="宋体" w:eastAsia="宋体" w:cs="宋体"/>
          <w:bCs/>
          <w:color w:val="auto"/>
          <w:sz w:val="28"/>
          <w:szCs w:val="28"/>
          <w:highlight w:val="none"/>
          <w:lang w:val="en-US" w:eastAsia="zh-CN"/>
        </w:rPr>
        <w:t>须</w:t>
      </w:r>
      <w:bookmarkEnd w:id="29"/>
      <w:r>
        <w:rPr>
          <w:rFonts w:hint="eastAsia" w:ascii="宋体" w:hAnsi="宋体" w:eastAsia="宋体" w:cs="宋体"/>
          <w:bCs/>
          <w:color w:val="auto"/>
          <w:sz w:val="28"/>
          <w:szCs w:val="28"/>
          <w:highlight w:val="none"/>
          <w:lang w:val="en-US" w:eastAsia="zh-CN"/>
        </w:rPr>
        <w:t>具有履行合同所必须的设备、人员和专业技术能力；（提供承诺书或证明材料，承诺书格式自拟）；</w:t>
      </w:r>
    </w:p>
    <w:p w14:paraId="260D6A57">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3、具有良好的财务状况，提供202</w:t>
      </w:r>
      <w:r>
        <w:rPr>
          <w:rFonts w:hint="eastAsia" w:ascii="宋体" w:hAnsi="宋体" w:cs="宋体"/>
          <w:bCs/>
          <w:color w:val="auto"/>
          <w:sz w:val="28"/>
          <w:szCs w:val="28"/>
          <w:highlight w:val="none"/>
          <w:lang w:val="en-US" w:eastAsia="zh-CN"/>
        </w:rPr>
        <w:t>5</w:t>
      </w:r>
      <w:r>
        <w:rPr>
          <w:rFonts w:hint="eastAsia" w:ascii="宋体" w:hAnsi="宋体" w:eastAsia="宋体" w:cs="宋体"/>
          <w:bCs/>
          <w:color w:val="auto"/>
          <w:sz w:val="28"/>
          <w:szCs w:val="28"/>
          <w:highlight w:val="none"/>
          <w:lang w:val="en-US" w:eastAsia="zh-CN"/>
        </w:rPr>
        <w:t>年财务审计报告或自行承诺；</w:t>
      </w:r>
    </w:p>
    <w:p w14:paraId="41540756">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4</w:t>
      </w: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lang w:val="en-US" w:eastAsia="zh-CN"/>
        </w:rPr>
        <w:t>供应商具有依法缴纳税收和社会保障资金的良好记录证明材料或承诺书；拟派项目负责人提供202</w:t>
      </w:r>
      <w:r>
        <w:rPr>
          <w:rFonts w:hint="eastAsia" w:ascii="宋体" w:hAnsi="宋体" w:cs="宋体"/>
          <w:bCs/>
          <w:color w:val="auto"/>
          <w:sz w:val="28"/>
          <w:szCs w:val="28"/>
          <w:highlight w:val="none"/>
          <w:lang w:val="en-US" w:eastAsia="zh-CN"/>
        </w:rPr>
        <w:t>6</w:t>
      </w:r>
      <w:r>
        <w:rPr>
          <w:rFonts w:hint="eastAsia" w:ascii="宋体" w:hAnsi="宋体" w:eastAsia="宋体" w:cs="宋体"/>
          <w:bCs/>
          <w:color w:val="auto"/>
          <w:sz w:val="28"/>
          <w:szCs w:val="28"/>
          <w:highlight w:val="none"/>
          <w:lang w:val="en-US" w:eastAsia="zh-CN"/>
        </w:rPr>
        <w:t>年以来任意一个月社保证明</w:t>
      </w:r>
      <w:r>
        <w:rPr>
          <w:rFonts w:hint="eastAsia" w:ascii="宋体" w:hAnsi="宋体" w:cs="宋体"/>
          <w:bCs/>
          <w:color w:val="auto"/>
          <w:sz w:val="28"/>
          <w:szCs w:val="28"/>
          <w:highlight w:val="none"/>
          <w:lang w:val="en-US" w:eastAsia="zh-CN"/>
        </w:rPr>
        <w:t>；</w:t>
      </w:r>
    </w:p>
    <w:p w14:paraId="08D7959D">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8"/>
          <w:szCs w:val="28"/>
          <w:highlight w:val="none"/>
          <w:lang w:eastAsia="zh-CN"/>
        </w:rPr>
      </w:pPr>
      <w:r>
        <w:rPr>
          <w:rFonts w:hint="eastAsia" w:ascii="宋体" w:hAnsi="宋体" w:eastAsia="宋体" w:cs="宋体"/>
          <w:bCs/>
          <w:color w:val="auto"/>
          <w:sz w:val="28"/>
          <w:szCs w:val="28"/>
          <w:highlight w:val="none"/>
          <w:lang w:val="en-US" w:eastAsia="zh-CN"/>
        </w:rPr>
        <w:t>5、参加政府采购活动前3年内无行贿犯罪记录，（开标时提供《中国裁判文书网》</w:t>
      </w:r>
      <w:r>
        <w:rPr>
          <w:rFonts w:hint="eastAsia" w:ascii="宋体" w:hAnsi="宋体" w:eastAsia="宋体" w:cs="宋体"/>
          <w:bCs/>
          <w:color w:val="auto"/>
          <w:sz w:val="28"/>
          <w:szCs w:val="28"/>
          <w:highlight w:val="none"/>
          <w:lang w:eastAsia="zh-CN"/>
        </w:rPr>
        <w:t>查询结果网页截图或企业自行承诺的无行贿犯罪承诺书，查询&lt;承诺&gt;对象为“企业，法定代表人，项目负责人”）；</w:t>
      </w:r>
    </w:p>
    <w:p w14:paraId="3D477211">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参加政府采购活动前3年内无行贿犯罪记录、商业贿赂、不正当竞争行为、骗取中标、严重违约及重大工程质量等问题</w:t>
      </w:r>
      <w:r>
        <w:rPr>
          <w:rFonts w:hint="eastAsia" w:ascii="宋体" w:hAnsi="宋体" w:eastAsia="宋体" w:cs="宋体"/>
          <w:color w:val="auto"/>
          <w:sz w:val="28"/>
          <w:szCs w:val="28"/>
          <w:lang w:val="en-US" w:eastAsia="zh-CN"/>
        </w:rPr>
        <w:t>；</w:t>
      </w:r>
    </w:p>
    <w:p w14:paraId="62853B15">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根据《关于在政府采购活动中查询及使用信用记录有关问题的通知》(财库[2016]125号)和豫财购【2016】15号的规定，企业没有被列入“信用中国”网站的“失信被执行人”（跳转中国执行信息公开网（https://zxgk.court.gov.cn））、“重大税收违法失信主体”及“中国政府采购网站”的“政府采购严重违法失信行为记录名单”的供应商。</w:t>
      </w:r>
      <w:r>
        <w:rPr>
          <w:rFonts w:hint="eastAsia" w:ascii="宋体" w:hAnsi="宋体" w:eastAsia="宋体" w:cs="宋体"/>
          <w:color w:val="auto"/>
          <w:sz w:val="28"/>
          <w:szCs w:val="28"/>
          <w:lang w:eastAsia="zh-CN"/>
        </w:rPr>
        <w:t>（提供“信用中国”和“中国政府采购网”网站的查询信息截图），查询时间为自公告发布之日起至投标截止时间前。</w:t>
      </w:r>
    </w:p>
    <w:p w14:paraId="66F60A19">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8"/>
          <w:szCs w:val="28"/>
          <w:highlight w:val="none"/>
          <w:lang w:eastAsia="zh-CN"/>
        </w:rPr>
      </w:pPr>
      <w:r>
        <w:rPr>
          <w:rFonts w:hint="eastAsia" w:ascii="宋体" w:hAnsi="宋体" w:cs="宋体"/>
          <w:bCs/>
          <w:color w:val="auto"/>
          <w:sz w:val="28"/>
          <w:szCs w:val="28"/>
          <w:highlight w:val="none"/>
          <w:lang w:val="en-US" w:eastAsia="zh-CN"/>
        </w:rPr>
        <w:t>8</w:t>
      </w:r>
      <w:r>
        <w:rPr>
          <w:rFonts w:hint="eastAsia" w:ascii="宋体" w:hAnsi="宋体" w:eastAsia="宋体" w:cs="宋体"/>
          <w:bCs/>
          <w:color w:val="auto"/>
          <w:sz w:val="28"/>
          <w:szCs w:val="28"/>
          <w:highlight w:val="none"/>
          <w:lang w:eastAsia="zh-CN"/>
        </w:rPr>
        <w:t>、本次</w:t>
      </w:r>
      <w:r>
        <w:rPr>
          <w:rFonts w:hint="eastAsia" w:ascii="宋体" w:hAnsi="宋体" w:cs="宋体"/>
          <w:bCs/>
          <w:color w:val="auto"/>
          <w:sz w:val="28"/>
          <w:szCs w:val="28"/>
          <w:highlight w:val="none"/>
          <w:lang w:val="en-US" w:eastAsia="zh-CN"/>
        </w:rPr>
        <w:t>磋商</w:t>
      </w:r>
      <w:r>
        <w:rPr>
          <w:rFonts w:hint="eastAsia" w:ascii="宋体" w:hAnsi="宋体" w:eastAsia="宋体" w:cs="宋体"/>
          <w:bCs/>
          <w:color w:val="auto"/>
          <w:sz w:val="28"/>
          <w:szCs w:val="28"/>
          <w:highlight w:val="none"/>
          <w:lang w:eastAsia="zh-CN"/>
        </w:rPr>
        <w:t>实行资格后审；</w:t>
      </w:r>
    </w:p>
    <w:p w14:paraId="65C84C1A">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8"/>
          <w:szCs w:val="28"/>
          <w:highlight w:val="none"/>
          <w:lang w:eastAsia="zh-CN"/>
        </w:rPr>
      </w:pPr>
      <w:r>
        <w:rPr>
          <w:rFonts w:hint="eastAsia" w:ascii="宋体" w:hAnsi="宋体" w:cs="宋体"/>
          <w:bCs/>
          <w:color w:val="auto"/>
          <w:sz w:val="28"/>
          <w:szCs w:val="28"/>
          <w:highlight w:val="none"/>
          <w:lang w:val="en-US" w:eastAsia="zh-CN"/>
        </w:rPr>
        <w:t>9</w:t>
      </w:r>
      <w:r>
        <w:rPr>
          <w:rFonts w:hint="eastAsia" w:ascii="宋体" w:hAnsi="宋体" w:eastAsia="宋体" w:cs="宋体"/>
          <w:bCs/>
          <w:color w:val="auto"/>
          <w:sz w:val="28"/>
          <w:szCs w:val="28"/>
          <w:highlight w:val="none"/>
          <w:lang w:eastAsia="zh-CN"/>
        </w:rPr>
        <w:t>、本项目不接受联合体</w:t>
      </w:r>
      <w:r>
        <w:rPr>
          <w:rFonts w:hint="eastAsia" w:ascii="宋体" w:hAnsi="宋体" w:cs="宋体"/>
          <w:color w:val="auto"/>
          <w:sz w:val="28"/>
          <w:szCs w:val="28"/>
          <w:highlight w:val="none"/>
        </w:rPr>
        <w:t>磋商</w:t>
      </w:r>
      <w:r>
        <w:rPr>
          <w:rFonts w:hint="eastAsia" w:ascii="宋体" w:hAnsi="宋体" w:eastAsia="宋体" w:cs="宋体"/>
          <w:bCs/>
          <w:color w:val="auto"/>
          <w:sz w:val="28"/>
          <w:szCs w:val="28"/>
          <w:highlight w:val="none"/>
          <w:lang w:eastAsia="zh-CN"/>
        </w:rPr>
        <w:t>。</w:t>
      </w:r>
    </w:p>
    <w:p w14:paraId="59B0FF1D">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8"/>
          <w:szCs w:val="28"/>
          <w:highlight w:val="none"/>
          <w:lang w:eastAsia="zh-CN"/>
        </w:rPr>
      </w:pPr>
      <w:r>
        <w:rPr>
          <w:rFonts w:hint="eastAsia" w:ascii="宋体" w:hAnsi="宋体" w:eastAsia="宋体" w:cs="宋体"/>
          <w:bCs/>
          <w:color w:val="auto"/>
          <w:sz w:val="28"/>
          <w:szCs w:val="28"/>
          <w:highlight w:val="none"/>
          <w:lang w:eastAsia="zh-CN"/>
        </w:rPr>
        <w:t>注：被列入失信被执行人及重大税收违法失信主体的企业做无效标处理。采购人或采购代理机构有权对供应商信用记录进行甄别和复查。</w:t>
      </w:r>
    </w:p>
    <w:p w14:paraId="0E18F1D4">
      <w:pPr>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eastAsia="zh-CN"/>
        </w:rPr>
        <w:t>三</w:t>
      </w:r>
      <w:r>
        <w:rPr>
          <w:rFonts w:hint="eastAsia" w:ascii="宋体" w:hAnsi="宋体" w:eastAsia="宋体" w:cs="宋体"/>
          <w:bCs/>
          <w:color w:val="auto"/>
          <w:sz w:val="28"/>
          <w:szCs w:val="28"/>
          <w:highlight w:val="none"/>
        </w:rPr>
        <w:t>、磋商文件获取方式</w:t>
      </w:r>
    </w:p>
    <w:p w14:paraId="1E2AB30B">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eastAsia" w:ascii="宋体" w:hAnsi="宋体" w:eastAsia="宋体" w:cs="宋体"/>
          <w:bCs/>
          <w:color w:val="auto"/>
          <w:sz w:val="28"/>
          <w:szCs w:val="28"/>
          <w:highlight w:val="none"/>
          <w:lang w:eastAsia="zh-CN"/>
        </w:rPr>
      </w:pPr>
      <w:r>
        <w:rPr>
          <w:rFonts w:hint="eastAsia" w:ascii="宋体" w:hAnsi="宋体" w:eastAsia="宋体" w:cs="宋体"/>
          <w:bCs/>
          <w:color w:val="auto"/>
          <w:sz w:val="28"/>
          <w:szCs w:val="28"/>
          <w:highlight w:val="none"/>
          <w:lang w:val="en-US" w:eastAsia="zh-CN"/>
        </w:rPr>
        <w:t>1、本项目没有报名环节，供应商凭CA数字证书通过三门峡市公共资源交易中心网（网址：http://gzjy.smx.gov.cn），点击交易平台选择“交易主体登录”，在所参与项目右侧点击参与投标，即可直接下载本项目磋商文件及其相关资料；</w:t>
      </w:r>
    </w:p>
    <w:p w14:paraId="59EF22EB">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eastAsia" w:ascii="宋体" w:hAnsi="宋体" w:eastAsia="宋体" w:cs="宋体"/>
          <w:bCs/>
          <w:color w:val="auto"/>
          <w:sz w:val="28"/>
          <w:szCs w:val="28"/>
          <w:highlight w:val="none"/>
          <w:lang w:eastAsia="zh-CN"/>
        </w:rPr>
      </w:pPr>
      <w:r>
        <w:rPr>
          <w:rFonts w:hint="eastAsia" w:ascii="宋体" w:hAnsi="宋体" w:eastAsia="宋体" w:cs="宋体"/>
          <w:bCs/>
          <w:color w:val="auto"/>
          <w:sz w:val="28"/>
          <w:szCs w:val="28"/>
          <w:highlight w:val="none"/>
          <w:lang w:val="en-US" w:eastAsia="zh-CN"/>
        </w:rPr>
        <w:t>办理CA证书：http://gzjy.smx.gov.cn/fwzn/004003/20201019/a8fae6a0-baed-499b-bb50-8ecc8828a2ca.html</w:t>
      </w:r>
    </w:p>
    <w:p w14:paraId="2DA53B38">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2、文件下载时间：202</w:t>
      </w:r>
      <w:r>
        <w:rPr>
          <w:rFonts w:hint="eastAsia" w:ascii="宋体" w:hAnsi="宋体" w:cs="宋体"/>
          <w:bCs/>
          <w:color w:val="auto"/>
          <w:sz w:val="28"/>
          <w:szCs w:val="28"/>
          <w:highlight w:val="none"/>
          <w:lang w:val="en-US" w:eastAsia="zh-CN"/>
        </w:rPr>
        <w:t>6</w:t>
      </w:r>
      <w:r>
        <w:rPr>
          <w:rFonts w:hint="eastAsia" w:ascii="宋体" w:hAnsi="宋体" w:eastAsia="宋体" w:cs="宋体"/>
          <w:bCs/>
          <w:color w:val="auto"/>
          <w:sz w:val="28"/>
          <w:szCs w:val="28"/>
          <w:highlight w:val="none"/>
          <w:lang w:val="en-US" w:eastAsia="zh-CN"/>
        </w:rPr>
        <w:t>年0</w:t>
      </w:r>
      <w:r>
        <w:rPr>
          <w:rFonts w:hint="eastAsia" w:ascii="宋体" w:hAnsi="宋体" w:cs="宋体"/>
          <w:bCs/>
          <w:color w:val="auto"/>
          <w:sz w:val="28"/>
          <w:szCs w:val="28"/>
          <w:highlight w:val="none"/>
          <w:lang w:val="en-US" w:eastAsia="zh-CN"/>
        </w:rPr>
        <w:t>6</w:t>
      </w:r>
      <w:r>
        <w:rPr>
          <w:rFonts w:hint="eastAsia" w:ascii="宋体" w:hAnsi="宋体" w:eastAsia="宋体" w:cs="宋体"/>
          <w:bCs/>
          <w:color w:val="auto"/>
          <w:sz w:val="28"/>
          <w:szCs w:val="28"/>
          <w:highlight w:val="none"/>
          <w:lang w:val="en-US" w:eastAsia="zh-CN"/>
        </w:rPr>
        <w:t>月</w:t>
      </w:r>
      <w:r>
        <w:rPr>
          <w:rFonts w:hint="eastAsia" w:ascii="宋体" w:hAnsi="宋体" w:cs="宋体"/>
          <w:bCs/>
          <w:color w:val="auto"/>
          <w:sz w:val="28"/>
          <w:szCs w:val="28"/>
          <w:highlight w:val="none"/>
          <w:lang w:val="en-US" w:eastAsia="zh-CN"/>
        </w:rPr>
        <w:t>27</w:t>
      </w:r>
      <w:r>
        <w:rPr>
          <w:rFonts w:hint="eastAsia" w:ascii="宋体" w:hAnsi="宋体" w:eastAsia="宋体" w:cs="宋体"/>
          <w:bCs/>
          <w:color w:val="auto"/>
          <w:sz w:val="28"/>
          <w:szCs w:val="28"/>
          <w:highlight w:val="none"/>
          <w:lang w:val="en-US" w:eastAsia="zh-CN"/>
        </w:rPr>
        <w:t>日08时00分至202</w:t>
      </w:r>
      <w:r>
        <w:rPr>
          <w:rFonts w:hint="eastAsia" w:ascii="宋体" w:hAnsi="宋体" w:cs="宋体"/>
          <w:bCs/>
          <w:color w:val="auto"/>
          <w:sz w:val="28"/>
          <w:szCs w:val="28"/>
          <w:highlight w:val="none"/>
          <w:lang w:val="en-US" w:eastAsia="zh-CN"/>
        </w:rPr>
        <w:t>6</w:t>
      </w:r>
      <w:r>
        <w:rPr>
          <w:rFonts w:hint="eastAsia" w:ascii="宋体" w:hAnsi="宋体" w:eastAsia="宋体" w:cs="宋体"/>
          <w:bCs/>
          <w:color w:val="auto"/>
          <w:sz w:val="28"/>
          <w:szCs w:val="28"/>
          <w:highlight w:val="none"/>
          <w:lang w:val="en-US" w:eastAsia="zh-CN"/>
        </w:rPr>
        <w:t>年</w:t>
      </w:r>
      <w:r>
        <w:rPr>
          <w:rFonts w:hint="eastAsia" w:ascii="宋体" w:hAnsi="宋体" w:cs="宋体"/>
          <w:bCs/>
          <w:color w:val="auto"/>
          <w:sz w:val="28"/>
          <w:szCs w:val="28"/>
          <w:highlight w:val="none"/>
          <w:lang w:val="en-US" w:eastAsia="zh-CN"/>
        </w:rPr>
        <w:t>07</w:t>
      </w:r>
      <w:r>
        <w:rPr>
          <w:rFonts w:hint="eastAsia" w:ascii="宋体" w:hAnsi="宋体" w:eastAsia="宋体" w:cs="宋体"/>
          <w:bCs/>
          <w:color w:val="auto"/>
          <w:sz w:val="28"/>
          <w:szCs w:val="28"/>
          <w:highlight w:val="none"/>
          <w:lang w:val="en-US" w:eastAsia="zh-CN"/>
        </w:rPr>
        <w:t>月</w:t>
      </w:r>
      <w:r>
        <w:rPr>
          <w:rFonts w:hint="eastAsia" w:ascii="宋体" w:hAnsi="宋体" w:cs="宋体"/>
          <w:bCs/>
          <w:color w:val="auto"/>
          <w:sz w:val="28"/>
          <w:szCs w:val="28"/>
          <w:highlight w:val="none"/>
          <w:lang w:val="en-US" w:eastAsia="zh-CN"/>
        </w:rPr>
        <w:t>08</w:t>
      </w:r>
      <w:r>
        <w:rPr>
          <w:rFonts w:hint="eastAsia" w:ascii="宋体" w:hAnsi="宋体" w:eastAsia="宋体" w:cs="宋体"/>
          <w:bCs/>
          <w:color w:val="auto"/>
          <w:sz w:val="28"/>
          <w:szCs w:val="28"/>
          <w:highlight w:val="none"/>
          <w:lang w:val="en-US" w:eastAsia="zh-CN"/>
        </w:rPr>
        <w:t>日08时40分；</w:t>
      </w:r>
    </w:p>
    <w:p w14:paraId="5731C903">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eastAsia" w:ascii="宋体" w:hAnsi="宋体" w:eastAsia="宋体" w:cs="宋体"/>
          <w:bCs/>
          <w:color w:val="auto"/>
          <w:sz w:val="28"/>
          <w:szCs w:val="28"/>
          <w:highlight w:val="none"/>
          <w:lang w:eastAsia="zh-CN"/>
        </w:rPr>
      </w:pPr>
      <w:r>
        <w:rPr>
          <w:rFonts w:hint="eastAsia" w:ascii="宋体" w:hAnsi="宋体" w:eastAsia="宋体" w:cs="宋体"/>
          <w:bCs/>
          <w:color w:val="auto"/>
          <w:sz w:val="28"/>
          <w:szCs w:val="28"/>
          <w:highlight w:val="none"/>
          <w:lang w:val="en-US" w:eastAsia="zh-CN"/>
        </w:rPr>
        <w:t>3、本项目为全电子招标，不再收取招标文件费用。</w:t>
      </w:r>
    </w:p>
    <w:p w14:paraId="07D8E869">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eastAsia" w:ascii="宋体" w:hAnsi="宋体" w:eastAsia="宋体" w:cs="宋体"/>
          <w:bCs/>
          <w:color w:val="auto"/>
          <w:sz w:val="28"/>
          <w:szCs w:val="28"/>
          <w:highlight w:val="none"/>
          <w:lang w:eastAsia="zh-CN"/>
        </w:rPr>
      </w:pPr>
      <w:r>
        <w:rPr>
          <w:rFonts w:hint="eastAsia" w:ascii="宋体" w:hAnsi="宋体" w:eastAsia="宋体" w:cs="宋体"/>
          <w:bCs/>
          <w:color w:val="auto"/>
          <w:sz w:val="28"/>
          <w:szCs w:val="28"/>
          <w:highlight w:val="none"/>
          <w:lang w:val="en-US" w:eastAsia="zh-CN"/>
        </w:rPr>
        <w:t>注：本项目为不见面开标项目。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投标文件解密等。每位供应商的解密时间为开标时间起30分钟内完成。未按时解密的其投标将被否决。因供应商原因未能解密、解密失败或解密超时的将被拒绝。</w:t>
      </w:r>
    </w:p>
    <w:p w14:paraId="0AFF19A4">
      <w:pPr>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eastAsia="zh-CN"/>
        </w:rPr>
        <w:t>四</w:t>
      </w:r>
      <w:r>
        <w:rPr>
          <w:rFonts w:hint="eastAsia" w:ascii="宋体" w:hAnsi="宋体" w:eastAsia="宋体" w:cs="宋体"/>
          <w:bCs/>
          <w:color w:val="auto"/>
          <w:sz w:val="28"/>
          <w:szCs w:val="28"/>
          <w:highlight w:val="none"/>
        </w:rPr>
        <w:t>、供应商资料的提交</w:t>
      </w:r>
    </w:p>
    <w:p w14:paraId="62DCF7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本项目实行资格后审，审查内容以开标截止时间前在三门峡市公共资源交易系统上传的响应文件的信息为准。其上传资料真实性由供应商自行承担，同时，供应商需要完善主体库信息。否则，由此造成应得分而未得分或资格审查不合格等情况的，由供应商自行承担责任。</w:t>
      </w:r>
    </w:p>
    <w:p w14:paraId="66CD8B56">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150" w:leftChars="0" w:firstLine="480" w:firstLineChars="0"/>
        <w:jc w:val="left"/>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磋商保证金：</w:t>
      </w:r>
    </w:p>
    <w:p w14:paraId="2D27C0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40" w:firstLineChars="300"/>
        <w:jc w:val="left"/>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按照《河南省财政厅关于优化政府采购营商环境有关问题的通知》（豫财购[2019]4号文）的要求本项目不再收取磋商保证金。</w:t>
      </w:r>
    </w:p>
    <w:p w14:paraId="2DA62B17">
      <w:pPr>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eastAsia="zh-CN"/>
        </w:rPr>
        <w:t>六</w:t>
      </w:r>
      <w:r>
        <w:rPr>
          <w:rFonts w:hint="eastAsia" w:ascii="宋体" w:hAnsi="宋体" w:eastAsia="宋体" w:cs="宋体"/>
          <w:bCs/>
          <w:color w:val="auto"/>
          <w:sz w:val="28"/>
          <w:szCs w:val="28"/>
          <w:highlight w:val="none"/>
        </w:rPr>
        <w:t>、响应文件提交截止时间</w:t>
      </w:r>
      <w:r>
        <w:rPr>
          <w:rFonts w:hint="eastAsia" w:ascii="宋体" w:hAnsi="宋体" w:eastAsia="宋体" w:cs="宋体"/>
          <w:bCs/>
          <w:color w:val="auto"/>
          <w:sz w:val="28"/>
          <w:szCs w:val="28"/>
          <w:highlight w:val="none"/>
          <w:lang w:val="en-US" w:eastAsia="zh-CN"/>
        </w:rPr>
        <w:t>及开评标地点</w:t>
      </w:r>
      <w:r>
        <w:rPr>
          <w:rFonts w:hint="eastAsia" w:ascii="宋体" w:hAnsi="宋体" w:eastAsia="宋体" w:cs="宋体"/>
          <w:bCs/>
          <w:color w:val="auto"/>
          <w:sz w:val="28"/>
          <w:szCs w:val="28"/>
          <w:highlight w:val="none"/>
        </w:rPr>
        <w:t>：</w:t>
      </w:r>
    </w:p>
    <w:p w14:paraId="753884B9">
      <w:pPr>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rPr>
        <w:t>响应文件提交截止时间及</w:t>
      </w:r>
      <w:r>
        <w:rPr>
          <w:rFonts w:hint="eastAsia" w:ascii="宋体" w:hAnsi="宋体" w:eastAsia="宋体" w:cs="宋体"/>
          <w:bCs/>
          <w:color w:val="auto"/>
          <w:sz w:val="28"/>
          <w:szCs w:val="28"/>
          <w:highlight w:val="none"/>
          <w:lang w:eastAsia="zh-CN"/>
        </w:rPr>
        <w:t>开标</w:t>
      </w:r>
      <w:r>
        <w:rPr>
          <w:rFonts w:hint="eastAsia" w:ascii="宋体" w:hAnsi="宋体" w:eastAsia="宋体" w:cs="宋体"/>
          <w:bCs/>
          <w:color w:val="auto"/>
          <w:sz w:val="28"/>
          <w:szCs w:val="28"/>
          <w:highlight w:val="none"/>
        </w:rPr>
        <w:t>时间：</w:t>
      </w:r>
      <w:r>
        <w:rPr>
          <w:rFonts w:hint="eastAsia" w:ascii="宋体" w:hAnsi="宋体" w:cs="宋体"/>
          <w:bCs/>
          <w:color w:val="auto"/>
          <w:sz w:val="28"/>
          <w:szCs w:val="28"/>
          <w:highlight w:val="none"/>
          <w:lang w:eastAsia="zh-CN"/>
        </w:rPr>
        <w:t>202</w:t>
      </w:r>
      <w:r>
        <w:rPr>
          <w:rFonts w:hint="eastAsia" w:ascii="宋体" w:hAnsi="宋体" w:cs="宋体"/>
          <w:bCs/>
          <w:color w:val="auto"/>
          <w:sz w:val="28"/>
          <w:szCs w:val="28"/>
          <w:highlight w:val="none"/>
          <w:lang w:val="en-US" w:eastAsia="zh-CN"/>
        </w:rPr>
        <w:t>6</w:t>
      </w:r>
      <w:r>
        <w:rPr>
          <w:rFonts w:hint="eastAsia" w:ascii="宋体" w:hAnsi="宋体" w:eastAsia="宋体" w:cs="宋体"/>
          <w:bCs/>
          <w:color w:val="auto"/>
          <w:sz w:val="28"/>
          <w:szCs w:val="28"/>
          <w:highlight w:val="none"/>
        </w:rPr>
        <w:t>年</w:t>
      </w:r>
      <w:r>
        <w:rPr>
          <w:rFonts w:hint="eastAsia" w:ascii="宋体" w:hAnsi="宋体" w:cs="宋体"/>
          <w:bCs/>
          <w:color w:val="auto"/>
          <w:sz w:val="28"/>
          <w:szCs w:val="28"/>
          <w:highlight w:val="none"/>
          <w:lang w:val="en-US" w:eastAsia="zh-CN"/>
        </w:rPr>
        <w:t>07</w:t>
      </w:r>
      <w:r>
        <w:rPr>
          <w:rFonts w:hint="eastAsia" w:ascii="宋体" w:hAnsi="宋体" w:eastAsia="宋体" w:cs="宋体"/>
          <w:bCs/>
          <w:color w:val="auto"/>
          <w:sz w:val="28"/>
          <w:szCs w:val="28"/>
          <w:highlight w:val="none"/>
          <w:lang w:val="en-US" w:eastAsia="zh-CN"/>
        </w:rPr>
        <w:t>月</w:t>
      </w:r>
      <w:r>
        <w:rPr>
          <w:rFonts w:hint="eastAsia" w:ascii="宋体" w:hAnsi="宋体" w:cs="宋体"/>
          <w:bCs/>
          <w:color w:val="auto"/>
          <w:sz w:val="28"/>
          <w:szCs w:val="28"/>
          <w:highlight w:val="none"/>
          <w:lang w:val="en-US" w:eastAsia="zh-CN"/>
        </w:rPr>
        <w:t>08</w:t>
      </w:r>
      <w:r>
        <w:rPr>
          <w:rFonts w:hint="eastAsia" w:ascii="宋体" w:hAnsi="宋体" w:eastAsia="宋体" w:cs="宋体"/>
          <w:bCs/>
          <w:color w:val="auto"/>
          <w:sz w:val="28"/>
          <w:szCs w:val="28"/>
          <w:highlight w:val="none"/>
          <w:lang w:val="en-US" w:eastAsia="zh-CN"/>
        </w:rPr>
        <w:t>日08时</w:t>
      </w:r>
      <w:r>
        <w:rPr>
          <w:rFonts w:hint="eastAsia" w:ascii="宋体" w:hAnsi="宋体" w:cs="宋体"/>
          <w:bCs/>
          <w:color w:val="auto"/>
          <w:sz w:val="28"/>
          <w:szCs w:val="28"/>
          <w:highlight w:val="none"/>
          <w:lang w:val="en-US" w:eastAsia="zh-CN"/>
        </w:rPr>
        <w:t>4</w:t>
      </w:r>
      <w:r>
        <w:rPr>
          <w:rFonts w:hint="eastAsia" w:ascii="宋体" w:hAnsi="宋体" w:eastAsia="宋体" w:cs="宋体"/>
          <w:bCs/>
          <w:color w:val="auto"/>
          <w:sz w:val="28"/>
          <w:szCs w:val="28"/>
          <w:highlight w:val="none"/>
          <w:lang w:val="en-US" w:eastAsia="zh-CN"/>
        </w:rPr>
        <w:t>0分</w:t>
      </w:r>
    </w:p>
    <w:p w14:paraId="550ACC10">
      <w:pPr>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bCs/>
          <w:color w:val="auto"/>
          <w:sz w:val="28"/>
          <w:szCs w:val="28"/>
          <w:highlight w:val="none"/>
          <w:lang w:eastAsia="zh-CN"/>
        </w:rPr>
      </w:pPr>
      <w:r>
        <w:rPr>
          <w:rFonts w:hint="eastAsia" w:ascii="宋体" w:hAnsi="宋体" w:eastAsia="宋体" w:cs="宋体"/>
          <w:bCs/>
          <w:color w:val="auto"/>
          <w:sz w:val="28"/>
          <w:szCs w:val="28"/>
          <w:highlight w:val="none"/>
        </w:rPr>
        <w:t>2</w:t>
      </w:r>
      <w:r>
        <w:rPr>
          <w:rFonts w:hint="eastAsia" w:ascii="宋体" w:hAnsi="宋体" w:eastAsia="宋体" w:cs="宋体"/>
          <w:bCs/>
          <w:color w:val="auto"/>
          <w:sz w:val="28"/>
          <w:szCs w:val="28"/>
          <w:highlight w:val="none"/>
          <w:lang w:eastAsia="zh-CN"/>
        </w:rPr>
        <w:t>、开标</w:t>
      </w:r>
      <w:r>
        <w:rPr>
          <w:rFonts w:hint="eastAsia" w:ascii="宋体" w:hAnsi="宋体" w:eastAsia="宋体" w:cs="宋体"/>
          <w:bCs/>
          <w:color w:val="auto"/>
          <w:sz w:val="28"/>
          <w:szCs w:val="28"/>
          <w:highlight w:val="none"/>
        </w:rPr>
        <w:t>地点：卢氏县公共资源交易中心</w:t>
      </w:r>
      <w:r>
        <w:rPr>
          <w:rFonts w:hint="eastAsia" w:ascii="宋体" w:hAnsi="宋体" w:cs="宋体"/>
          <w:color w:val="auto"/>
          <w:sz w:val="28"/>
          <w:szCs w:val="28"/>
          <w:highlight w:val="none"/>
        </w:rPr>
        <w:t>四</w:t>
      </w:r>
      <w:r>
        <w:rPr>
          <w:rFonts w:hint="eastAsia" w:ascii="宋体" w:hAnsi="宋体" w:eastAsia="宋体" w:cs="宋体"/>
          <w:bCs/>
          <w:color w:val="auto"/>
          <w:sz w:val="28"/>
          <w:szCs w:val="28"/>
          <w:highlight w:val="none"/>
        </w:rPr>
        <w:t>楼开标</w:t>
      </w:r>
      <w:r>
        <w:rPr>
          <w:rFonts w:hint="eastAsia" w:ascii="宋体" w:hAnsi="宋体" w:cs="宋体"/>
          <w:bCs/>
          <w:color w:val="auto"/>
          <w:sz w:val="28"/>
          <w:szCs w:val="28"/>
          <w:highlight w:val="none"/>
          <w:lang w:val="en-US" w:eastAsia="zh-CN"/>
        </w:rPr>
        <w:t>一</w:t>
      </w:r>
      <w:r>
        <w:rPr>
          <w:rFonts w:hint="eastAsia" w:ascii="宋体" w:hAnsi="宋体" w:eastAsia="宋体" w:cs="宋体"/>
          <w:bCs/>
          <w:color w:val="auto"/>
          <w:sz w:val="28"/>
          <w:szCs w:val="28"/>
          <w:highlight w:val="none"/>
        </w:rPr>
        <w:t>室</w:t>
      </w:r>
      <w:r>
        <w:rPr>
          <w:rFonts w:hint="eastAsia" w:ascii="宋体" w:hAnsi="宋体" w:eastAsia="宋体" w:cs="宋体"/>
          <w:bCs/>
          <w:color w:val="auto"/>
          <w:sz w:val="28"/>
          <w:szCs w:val="28"/>
          <w:highlight w:val="none"/>
          <w:lang w:eastAsia="zh-CN"/>
        </w:rPr>
        <w:t>；</w:t>
      </w:r>
    </w:p>
    <w:p w14:paraId="0878070E">
      <w:pPr>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3、评标地点：</w:t>
      </w:r>
      <w:r>
        <w:rPr>
          <w:rFonts w:hint="eastAsia" w:ascii="宋体" w:hAnsi="宋体" w:eastAsia="宋体" w:cs="宋体"/>
          <w:bCs/>
          <w:color w:val="auto"/>
          <w:sz w:val="28"/>
          <w:szCs w:val="28"/>
          <w:highlight w:val="none"/>
        </w:rPr>
        <w:t>卢氏县公共资源交易中心二楼评标</w:t>
      </w:r>
      <w:r>
        <w:rPr>
          <w:rFonts w:hint="eastAsia" w:ascii="宋体" w:hAnsi="宋体" w:cs="宋体"/>
          <w:bCs/>
          <w:color w:val="auto"/>
          <w:sz w:val="28"/>
          <w:szCs w:val="28"/>
          <w:highlight w:val="none"/>
          <w:lang w:val="en-US" w:eastAsia="zh-CN"/>
        </w:rPr>
        <w:t>一</w:t>
      </w:r>
      <w:r>
        <w:rPr>
          <w:rFonts w:hint="eastAsia" w:ascii="宋体" w:hAnsi="宋体" w:eastAsia="宋体" w:cs="宋体"/>
          <w:bCs/>
          <w:color w:val="auto"/>
          <w:sz w:val="28"/>
          <w:szCs w:val="28"/>
          <w:highlight w:val="none"/>
        </w:rPr>
        <w:t>室</w:t>
      </w:r>
      <w:r>
        <w:rPr>
          <w:rFonts w:hint="eastAsia" w:ascii="宋体" w:hAnsi="宋体" w:cs="宋体"/>
          <w:bCs/>
          <w:color w:val="auto"/>
          <w:sz w:val="28"/>
          <w:szCs w:val="28"/>
          <w:highlight w:val="none"/>
          <w:lang w:eastAsia="zh-CN"/>
        </w:rPr>
        <w:t>；</w:t>
      </w:r>
    </w:p>
    <w:p w14:paraId="68F2882A">
      <w:pPr>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rPr>
          <w:rFonts w:hint="eastAsia" w:ascii="宋体" w:hAnsi="宋体" w:cs="宋体"/>
          <w:color w:val="000000"/>
          <w:sz w:val="28"/>
          <w:szCs w:val="28"/>
          <w:highlight w:val="none"/>
        </w:rPr>
      </w:pPr>
      <w:r>
        <w:rPr>
          <w:rFonts w:hint="eastAsia" w:ascii="宋体" w:hAnsi="宋体" w:eastAsia="宋体" w:cs="宋体"/>
          <w:bCs/>
          <w:color w:val="000000"/>
          <w:sz w:val="28"/>
          <w:szCs w:val="28"/>
          <w:highlight w:val="none"/>
          <w:lang w:eastAsia="zh-CN"/>
        </w:rPr>
        <w:t>七</w:t>
      </w:r>
      <w:r>
        <w:rPr>
          <w:rFonts w:hint="eastAsia" w:ascii="宋体" w:hAnsi="宋体" w:eastAsia="宋体" w:cs="宋体"/>
          <w:bCs/>
          <w:color w:val="000000"/>
          <w:sz w:val="28"/>
          <w:szCs w:val="28"/>
          <w:highlight w:val="none"/>
        </w:rPr>
        <w:t>、</w:t>
      </w:r>
      <w:r>
        <w:rPr>
          <w:rFonts w:hint="eastAsia" w:ascii="宋体" w:hAnsi="宋体" w:cs="宋体"/>
          <w:color w:val="000000"/>
          <w:sz w:val="28"/>
          <w:szCs w:val="28"/>
          <w:highlight w:val="none"/>
        </w:rPr>
        <w:t>其他事项</w:t>
      </w:r>
    </w:p>
    <w:p w14:paraId="2D3AB596">
      <w:pPr>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rPr>
          <w:rFonts w:hint="eastAsia" w:ascii="宋体" w:hAnsi="宋体" w:cs="宋体"/>
          <w:color w:val="000000"/>
          <w:sz w:val="28"/>
          <w:szCs w:val="28"/>
          <w:highlight w:val="none"/>
        </w:rPr>
      </w:pPr>
      <w:r>
        <w:rPr>
          <w:rFonts w:hint="eastAsia" w:ascii="宋体" w:hAnsi="宋体" w:cs="宋体"/>
          <w:color w:val="000000"/>
          <w:sz w:val="28"/>
          <w:szCs w:val="28"/>
          <w:highlight w:val="none"/>
        </w:rPr>
        <w:t>1、供应商应仔细阅读操作手册，在本公告中要求的截止时间前完成网上投标等工作。因供应商操作不当等问题造成的无法下载磋商文件、无法开标等一切后果，由供应商自行承担；</w:t>
      </w:r>
    </w:p>
    <w:p w14:paraId="5FE931D7">
      <w:pPr>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rPr>
          <w:rFonts w:hint="eastAsia" w:ascii="宋体" w:hAnsi="宋体" w:cs="宋体"/>
          <w:color w:val="000000"/>
          <w:sz w:val="28"/>
          <w:szCs w:val="28"/>
          <w:highlight w:val="none"/>
        </w:rPr>
      </w:pPr>
      <w:r>
        <w:rPr>
          <w:rFonts w:hint="eastAsia" w:ascii="宋体" w:hAnsi="宋体" w:cs="宋体"/>
          <w:color w:val="000000"/>
          <w:sz w:val="28"/>
          <w:szCs w:val="28"/>
          <w:highlight w:val="none"/>
        </w:rPr>
        <w:t>2、开标所发生的一切费用由各供应商自行承担，并承担相应的风险和责任；</w:t>
      </w:r>
    </w:p>
    <w:p w14:paraId="53DBC31A">
      <w:pPr>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rPr>
          <w:rFonts w:hint="eastAsia" w:ascii="宋体" w:hAnsi="宋体" w:cs="宋体"/>
          <w:color w:val="000000"/>
          <w:sz w:val="28"/>
          <w:szCs w:val="28"/>
          <w:highlight w:val="none"/>
        </w:rPr>
      </w:pPr>
      <w:r>
        <w:rPr>
          <w:rFonts w:hint="eastAsia" w:ascii="宋体" w:hAnsi="宋体" w:cs="宋体"/>
          <w:color w:val="000000"/>
          <w:sz w:val="28"/>
          <w:szCs w:val="28"/>
          <w:highlight w:val="none"/>
        </w:rPr>
        <w:t>3、是否退还磋商响应文件：否；</w:t>
      </w:r>
    </w:p>
    <w:p w14:paraId="2B49BA39">
      <w:pPr>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rPr>
          <w:rFonts w:hint="eastAsia" w:ascii="宋体" w:hAnsi="宋体" w:cs="宋体"/>
          <w:color w:val="000000"/>
          <w:sz w:val="28"/>
          <w:szCs w:val="28"/>
          <w:highlight w:val="none"/>
        </w:rPr>
      </w:pPr>
      <w:r>
        <w:rPr>
          <w:rFonts w:hint="eastAsia" w:ascii="宋体" w:hAnsi="宋体" w:cs="宋体"/>
          <w:color w:val="000000"/>
          <w:sz w:val="28"/>
          <w:szCs w:val="28"/>
          <w:highlight w:val="none"/>
        </w:rPr>
        <w:t>温馨提示：本项目为电子化、无纸化交易项目，开标时不再接受任何纸质资料，为保证您能开标成功，请需仔细阅读磋商文件和三门峡市公共资源交易中心官网业务办理指南。</w:t>
      </w:r>
    </w:p>
    <w:p w14:paraId="25ABA079">
      <w:pPr>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bCs/>
          <w:color w:val="000000"/>
          <w:sz w:val="28"/>
          <w:szCs w:val="28"/>
          <w:highlight w:val="none"/>
        </w:rPr>
      </w:pPr>
      <w:r>
        <w:rPr>
          <w:rFonts w:hint="eastAsia" w:ascii="宋体" w:hAnsi="宋体" w:eastAsia="宋体" w:cs="宋体"/>
          <w:bCs/>
          <w:color w:val="000000"/>
          <w:sz w:val="28"/>
          <w:szCs w:val="28"/>
          <w:highlight w:val="none"/>
          <w:lang w:val="en-US" w:eastAsia="zh-CN"/>
        </w:rPr>
        <w:t>八、</w:t>
      </w:r>
      <w:r>
        <w:rPr>
          <w:rFonts w:hint="eastAsia" w:ascii="宋体" w:hAnsi="宋体" w:eastAsia="宋体" w:cs="宋体"/>
          <w:bCs/>
          <w:color w:val="000000"/>
          <w:sz w:val="28"/>
          <w:szCs w:val="28"/>
          <w:highlight w:val="none"/>
        </w:rPr>
        <w:t>发布磋商公告的媒介：</w:t>
      </w:r>
    </w:p>
    <w:p w14:paraId="1BFD6D05">
      <w:pPr>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bCs/>
          <w:color w:val="000000"/>
          <w:sz w:val="28"/>
          <w:szCs w:val="28"/>
          <w:highlight w:val="none"/>
        </w:rPr>
      </w:pPr>
      <w:r>
        <w:rPr>
          <w:rFonts w:hint="eastAsia" w:ascii="宋体" w:hAnsi="宋体" w:eastAsia="宋体" w:cs="宋体"/>
          <w:bCs/>
          <w:color w:val="000000"/>
          <w:sz w:val="28"/>
          <w:szCs w:val="28"/>
          <w:highlight w:val="none"/>
        </w:rPr>
        <w:t>本次磋商公告</w:t>
      </w:r>
      <w:r>
        <w:rPr>
          <w:rFonts w:hint="eastAsia" w:ascii="宋体" w:hAnsi="宋体" w:cs="宋体"/>
          <w:bCs/>
          <w:color w:val="000000"/>
          <w:sz w:val="28"/>
          <w:szCs w:val="28"/>
          <w:highlight w:val="none"/>
          <w:lang w:val="en-US" w:eastAsia="zh-CN"/>
        </w:rPr>
        <w:t>同时</w:t>
      </w:r>
      <w:r>
        <w:rPr>
          <w:rFonts w:hint="eastAsia" w:ascii="宋体" w:hAnsi="宋体" w:eastAsia="宋体" w:cs="宋体"/>
          <w:bCs/>
          <w:color w:val="000000"/>
          <w:sz w:val="28"/>
          <w:szCs w:val="28"/>
          <w:highlight w:val="none"/>
        </w:rPr>
        <w:t>在</w:t>
      </w:r>
      <w:r>
        <w:rPr>
          <w:rFonts w:hint="eastAsia" w:ascii="宋体" w:hAnsi="宋体" w:cs="宋体"/>
          <w:bCs/>
          <w:color w:val="000000"/>
          <w:sz w:val="28"/>
          <w:szCs w:val="28"/>
          <w:highlight w:val="none"/>
          <w:lang w:eastAsia="zh-CN"/>
        </w:rPr>
        <w:t>《中国招标投标公共服务平台》、《三门峡市公共资源交易中心网》、《河南省政府采购网》</w:t>
      </w:r>
      <w:r>
        <w:rPr>
          <w:rFonts w:hint="eastAsia" w:ascii="宋体" w:hAnsi="宋体" w:eastAsia="宋体" w:cs="宋体"/>
          <w:bCs/>
          <w:color w:val="000000"/>
          <w:sz w:val="28"/>
          <w:szCs w:val="28"/>
          <w:highlight w:val="none"/>
        </w:rPr>
        <w:t>上发布。</w:t>
      </w:r>
    </w:p>
    <w:p w14:paraId="044120CC">
      <w:pPr>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bCs/>
          <w:color w:val="000000"/>
          <w:sz w:val="28"/>
          <w:szCs w:val="28"/>
          <w:highlight w:val="none"/>
        </w:rPr>
      </w:pPr>
      <w:r>
        <w:rPr>
          <w:rFonts w:hint="eastAsia" w:ascii="宋体" w:hAnsi="宋体" w:eastAsia="宋体" w:cs="宋体"/>
          <w:bCs/>
          <w:color w:val="000000"/>
          <w:sz w:val="28"/>
          <w:szCs w:val="28"/>
          <w:highlight w:val="none"/>
          <w:lang w:val="en-US" w:eastAsia="zh-CN"/>
        </w:rPr>
        <w:t>九</w:t>
      </w:r>
      <w:r>
        <w:rPr>
          <w:rFonts w:hint="eastAsia" w:ascii="宋体" w:hAnsi="宋体" w:eastAsia="宋体" w:cs="宋体"/>
          <w:bCs/>
          <w:color w:val="000000"/>
          <w:sz w:val="28"/>
          <w:szCs w:val="28"/>
          <w:highlight w:val="none"/>
        </w:rPr>
        <w:t>、联系方式：</w:t>
      </w:r>
    </w:p>
    <w:p w14:paraId="312DBE23">
      <w:pPr>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bCs/>
          <w:color w:val="000000"/>
          <w:sz w:val="28"/>
          <w:szCs w:val="28"/>
          <w:highlight w:val="none"/>
        </w:rPr>
      </w:pPr>
      <w:r>
        <w:rPr>
          <w:rFonts w:hint="eastAsia" w:ascii="宋体" w:hAnsi="宋体" w:eastAsia="宋体" w:cs="宋体"/>
          <w:bCs/>
          <w:color w:val="000000"/>
          <w:sz w:val="28"/>
          <w:szCs w:val="28"/>
          <w:highlight w:val="none"/>
          <w:lang w:val="en-US" w:eastAsia="zh-CN"/>
        </w:rPr>
        <w:t>监督单位：卢氏县政府采购办公室</w:t>
      </w:r>
    </w:p>
    <w:p w14:paraId="007D889A">
      <w:pPr>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bCs/>
          <w:color w:val="000000"/>
          <w:sz w:val="28"/>
          <w:szCs w:val="28"/>
          <w:highlight w:val="none"/>
          <w:lang w:val="en-US" w:eastAsia="zh-CN"/>
        </w:rPr>
      </w:pPr>
      <w:r>
        <w:rPr>
          <w:rFonts w:hint="eastAsia" w:ascii="宋体" w:hAnsi="宋体" w:eastAsia="宋体" w:cs="宋体"/>
          <w:bCs/>
          <w:color w:val="000000"/>
          <w:sz w:val="28"/>
          <w:szCs w:val="28"/>
          <w:highlight w:val="none"/>
          <w:lang w:val="en-US" w:eastAsia="zh-CN"/>
        </w:rPr>
        <w:t xml:space="preserve">电话：0398-7863556 </w:t>
      </w:r>
    </w:p>
    <w:p w14:paraId="121207FC">
      <w:pPr>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bCs/>
          <w:color w:val="000000"/>
          <w:sz w:val="28"/>
          <w:szCs w:val="28"/>
          <w:highlight w:val="none"/>
        </w:rPr>
      </w:pPr>
      <w:r>
        <w:rPr>
          <w:rFonts w:hint="eastAsia" w:ascii="宋体" w:hAnsi="宋体" w:eastAsia="宋体" w:cs="宋体"/>
          <w:bCs/>
          <w:color w:val="000000"/>
          <w:sz w:val="28"/>
          <w:szCs w:val="28"/>
          <w:highlight w:val="none"/>
          <w:lang w:val="en-US" w:eastAsia="zh-CN"/>
        </w:rPr>
        <w:t>地址：卢氏县城关镇解放路中段</w:t>
      </w:r>
    </w:p>
    <w:p w14:paraId="0A736A9C">
      <w:pPr>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监督单位：卢氏</w:t>
      </w:r>
      <w:r>
        <w:rPr>
          <w:rFonts w:hint="eastAsia" w:ascii="宋体" w:hAnsi="宋体" w:cs="宋体"/>
          <w:bCs/>
          <w:color w:val="auto"/>
          <w:sz w:val="28"/>
          <w:szCs w:val="28"/>
          <w:highlight w:val="none"/>
          <w:lang w:val="en-US" w:eastAsia="zh-CN"/>
        </w:rPr>
        <w:t>县教育体育局</w:t>
      </w:r>
    </w:p>
    <w:p w14:paraId="01C78723">
      <w:pPr>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地址：河南省三门峡市卢氏县迎宾路南段</w:t>
      </w:r>
    </w:p>
    <w:p w14:paraId="7BB718F9">
      <w:pPr>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联系人：</w:t>
      </w:r>
      <w:r>
        <w:rPr>
          <w:rFonts w:hint="eastAsia" w:ascii="宋体" w:hAnsi="宋体" w:cs="宋体"/>
          <w:bCs/>
          <w:color w:val="auto"/>
          <w:sz w:val="28"/>
          <w:szCs w:val="28"/>
          <w:highlight w:val="none"/>
          <w:lang w:val="en-US" w:eastAsia="zh-CN"/>
        </w:rPr>
        <w:t>吕建国 杨红星</w:t>
      </w:r>
      <w:r>
        <w:rPr>
          <w:rFonts w:hint="eastAsia" w:ascii="宋体" w:hAnsi="宋体" w:eastAsia="宋体" w:cs="宋体"/>
          <w:bCs/>
          <w:color w:val="auto"/>
          <w:sz w:val="28"/>
          <w:szCs w:val="28"/>
          <w:highlight w:val="none"/>
          <w:lang w:val="en-US" w:eastAsia="zh-CN"/>
        </w:rPr>
        <w:t> </w:t>
      </w:r>
    </w:p>
    <w:p w14:paraId="1466B7D2">
      <w:pPr>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bCs/>
          <w:color w:val="auto"/>
          <w:sz w:val="28"/>
          <w:szCs w:val="28"/>
          <w:highlight w:val="none"/>
          <w:lang w:val="en-US" w:eastAsia="zh-CN"/>
        </w:rPr>
      </w:pPr>
      <w:r>
        <w:rPr>
          <w:rFonts w:hint="eastAsia" w:ascii="宋体" w:hAnsi="宋体" w:eastAsia="宋体" w:cs="宋体"/>
          <w:color w:val="auto"/>
          <w:spacing w:val="-6"/>
          <w:sz w:val="28"/>
          <w:szCs w:val="28"/>
          <w:highlight w:val="none"/>
          <w:lang w:val="en-US" w:eastAsia="zh-CN"/>
        </w:rPr>
        <w:t>联系</w:t>
      </w:r>
      <w:r>
        <w:rPr>
          <w:rFonts w:hint="eastAsia" w:ascii="宋体" w:hAnsi="宋体" w:eastAsia="宋体" w:cs="宋体"/>
          <w:bCs/>
          <w:color w:val="auto"/>
          <w:sz w:val="28"/>
          <w:szCs w:val="28"/>
          <w:highlight w:val="none"/>
          <w:lang w:val="en-US" w:eastAsia="zh-CN"/>
        </w:rPr>
        <w:t>电话：13849817517</w:t>
      </w:r>
      <w:r>
        <w:rPr>
          <w:rFonts w:hint="eastAsia" w:ascii="宋体" w:hAnsi="宋体" w:cs="宋体"/>
          <w:bCs/>
          <w:color w:val="0000FF"/>
          <w:sz w:val="28"/>
          <w:szCs w:val="28"/>
          <w:highlight w:val="none"/>
          <w:lang w:val="en-US" w:eastAsia="zh-CN"/>
        </w:rPr>
        <w:t>、</w:t>
      </w:r>
      <w:r>
        <w:rPr>
          <w:rFonts w:hint="eastAsia" w:ascii="宋体" w:hAnsi="宋体" w:cs="宋体"/>
          <w:bCs/>
          <w:color w:val="auto"/>
          <w:sz w:val="28"/>
          <w:szCs w:val="28"/>
          <w:highlight w:val="none"/>
          <w:lang w:val="en-US" w:eastAsia="zh-CN"/>
        </w:rPr>
        <w:t>13949777050</w:t>
      </w:r>
      <w:r>
        <w:rPr>
          <w:rFonts w:hint="eastAsia" w:ascii="宋体" w:hAnsi="宋体" w:eastAsia="宋体" w:cs="宋体"/>
          <w:bCs/>
          <w:color w:val="auto"/>
          <w:sz w:val="28"/>
          <w:szCs w:val="28"/>
          <w:highlight w:val="none"/>
          <w:lang w:val="en-US" w:eastAsia="zh-CN"/>
        </w:rPr>
        <w:t> </w:t>
      </w:r>
    </w:p>
    <w:p w14:paraId="73B183DE">
      <w:pPr>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rPr>
          <w:rFonts w:hint="eastAsia" w:ascii="宋体" w:hAnsi="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采购人：</w:t>
      </w:r>
      <w:r>
        <w:rPr>
          <w:rFonts w:hint="eastAsia" w:ascii="宋体" w:hAnsi="宋体" w:cs="宋体"/>
          <w:bCs/>
          <w:color w:val="auto"/>
          <w:sz w:val="28"/>
          <w:szCs w:val="28"/>
          <w:highlight w:val="none"/>
          <w:lang w:val="en-US" w:eastAsia="zh-CN"/>
        </w:rPr>
        <w:t>卢氏县春晖苑幼儿园</w:t>
      </w:r>
    </w:p>
    <w:p w14:paraId="39C7E767">
      <w:pPr>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rPr>
          <w:rFonts w:hint="default"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联系人：</w:t>
      </w:r>
      <w:r>
        <w:rPr>
          <w:rFonts w:hint="eastAsia" w:ascii="宋体" w:hAnsi="宋体" w:cs="宋体"/>
          <w:bCs/>
          <w:color w:val="auto"/>
          <w:sz w:val="28"/>
          <w:szCs w:val="28"/>
          <w:highlight w:val="none"/>
          <w:lang w:val="en-US" w:eastAsia="zh-CN"/>
        </w:rPr>
        <w:t>刘亚琼</w:t>
      </w:r>
    </w:p>
    <w:p w14:paraId="723F6913">
      <w:pPr>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rPr>
          <w:rFonts w:hint="default" w:ascii="宋体" w:hAnsi="宋体" w:eastAsia="宋体" w:cs="宋体"/>
          <w:bCs/>
          <w:color w:val="000000"/>
          <w:sz w:val="28"/>
          <w:szCs w:val="28"/>
          <w:highlight w:val="none"/>
          <w:lang w:val="en-US" w:eastAsia="zh-CN"/>
        </w:rPr>
      </w:pPr>
      <w:r>
        <w:rPr>
          <w:rFonts w:hint="eastAsia" w:ascii="宋体" w:hAnsi="宋体" w:eastAsia="宋体" w:cs="宋体"/>
          <w:bCs/>
          <w:color w:val="000000"/>
          <w:sz w:val="28"/>
          <w:szCs w:val="28"/>
          <w:highlight w:val="none"/>
          <w:lang w:val="en-US" w:eastAsia="zh-CN"/>
        </w:rPr>
        <w:t>联系电话：18639832108</w:t>
      </w:r>
    </w:p>
    <w:p w14:paraId="0A67FE27">
      <w:pPr>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bCs/>
          <w:color w:val="000000"/>
          <w:sz w:val="28"/>
          <w:szCs w:val="28"/>
          <w:highlight w:val="none"/>
          <w:lang w:val="en-US" w:eastAsia="zh-CN"/>
        </w:rPr>
      </w:pPr>
      <w:r>
        <w:rPr>
          <w:rFonts w:hint="eastAsia" w:ascii="宋体" w:hAnsi="宋体" w:eastAsia="宋体" w:cs="宋体"/>
          <w:bCs/>
          <w:color w:val="000000"/>
          <w:sz w:val="28"/>
          <w:szCs w:val="28"/>
          <w:highlight w:val="none"/>
          <w:lang w:val="en-US" w:eastAsia="zh-CN"/>
        </w:rPr>
        <w:t>地址：卢氏县洛河路与莘源路交叉口(卢氏第一小学南侧)</w:t>
      </w:r>
    </w:p>
    <w:p w14:paraId="07920850">
      <w:pPr>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bCs/>
          <w:color w:val="000000"/>
          <w:sz w:val="28"/>
          <w:szCs w:val="28"/>
          <w:highlight w:val="none"/>
          <w:lang w:val="en-US" w:eastAsia="zh-CN"/>
        </w:rPr>
      </w:pPr>
      <w:r>
        <w:rPr>
          <w:rFonts w:hint="eastAsia" w:ascii="宋体" w:hAnsi="宋体" w:eastAsia="宋体" w:cs="宋体"/>
          <w:bCs/>
          <w:color w:val="000000"/>
          <w:sz w:val="28"/>
          <w:szCs w:val="28"/>
          <w:highlight w:val="none"/>
          <w:lang w:val="en-US" w:eastAsia="zh-CN"/>
        </w:rPr>
        <w:t>代理机构：中审润奥项目管理有限公司</w:t>
      </w:r>
    </w:p>
    <w:p w14:paraId="50FBEEBB">
      <w:pPr>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rPr>
          <w:rFonts w:hint="default" w:ascii="宋体" w:hAnsi="宋体" w:eastAsia="宋体" w:cs="宋体"/>
          <w:bCs/>
          <w:color w:val="000000"/>
          <w:sz w:val="28"/>
          <w:szCs w:val="28"/>
          <w:highlight w:val="none"/>
          <w:lang w:val="en-US" w:eastAsia="zh-CN"/>
        </w:rPr>
      </w:pPr>
      <w:r>
        <w:rPr>
          <w:rFonts w:hint="eastAsia" w:ascii="宋体" w:hAnsi="宋体" w:eastAsia="宋体" w:cs="宋体"/>
          <w:bCs/>
          <w:color w:val="000000"/>
          <w:sz w:val="28"/>
          <w:szCs w:val="28"/>
          <w:highlight w:val="none"/>
          <w:lang w:val="en-US" w:eastAsia="zh-CN"/>
        </w:rPr>
        <w:t>联系人：周洋</w:t>
      </w:r>
    </w:p>
    <w:p w14:paraId="03288134">
      <w:pPr>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bCs/>
          <w:color w:val="000000"/>
          <w:sz w:val="28"/>
          <w:szCs w:val="28"/>
          <w:highlight w:val="none"/>
          <w:lang w:val="en-US" w:eastAsia="zh-CN"/>
        </w:rPr>
      </w:pPr>
      <w:r>
        <w:rPr>
          <w:rFonts w:hint="eastAsia" w:ascii="宋体" w:hAnsi="宋体" w:eastAsia="宋体" w:cs="宋体"/>
          <w:bCs/>
          <w:color w:val="000000"/>
          <w:sz w:val="28"/>
          <w:szCs w:val="28"/>
          <w:highlight w:val="none"/>
          <w:lang w:val="en-US" w:eastAsia="zh-CN"/>
        </w:rPr>
        <w:t>联系电话：15238952275、18839867725</w:t>
      </w:r>
    </w:p>
    <w:p w14:paraId="41CE9C80">
      <w:pPr>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bCs/>
          <w:color w:val="000000"/>
          <w:sz w:val="28"/>
          <w:szCs w:val="28"/>
          <w:highlight w:val="none"/>
          <w:lang w:val="en-US" w:eastAsia="zh-CN"/>
        </w:rPr>
      </w:pPr>
      <w:r>
        <w:rPr>
          <w:rFonts w:hint="eastAsia" w:ascii="宋体" w:hAnsi="宋体" w:eastAsia="宋体" w:cs="宋体"/>
          <w:bCs/>
          <w:color w:val="000000"/>
          <w:sz w:val="28"/>
          <w:szCs w:val="28"/>
          <w:highlight w:val="none"/>
          <w:lang w:val="en-US" w:eastAsia="zh-CN"/>
        </w:rPr>
        <w:t>地址：郑州市中原区建设西路10号9层901号</w:t>
      </w:r>
    </w:p>
    <w:p w14:paraId="4D0EC2D7">
      <w:pPr>
        <w:pStyle w:val="3"/>
        <w:bidi w:val="0"/>
        <w:rPr>
          <w:rFonts w:hint="eastAsia" w:ascii="宋体" w:hAnsi="宋体" w:eastAsia="宋体" w:cs="宋体"/>
          <w:b/>
          <w:bCs w:val="0"/>
          <w:color w:val="000000"/>
          <w:sz w:val="32"/>
          <w:szCs w:val="32"/>
          <w:highlight w:val="none"/>
        </w:rPr>
      </w:pPr>
      <w:r>
        <w:rPr>
          <w:rFonts w:hint="eastAsia" w:ascii="宋体" w:hAnsi="宋体" w:eastAsia="宋体" w:cs="宋体"/>
          <w:b/>
          <w:bCs w:val="0"/>
          <w:color w:val="000000"/>
          <w:kern w:val="2"/>
          <w:sz w:val="32"/>
          <w:szCs w:val="32"/>
          <w:lang w:val="en-US" w:eastAsia="zh-CN" w:bidi="ar-SA"/>
        </w:rPr>
        <w:br w:type="page"/>
      </w:r>
      <w:bookmarkStart w:id="30" w:name="_Toc32447"/>
      <w:r>
        <w:rPr>
          <w:rFonts w:hint="eastAsia" w:ascii="宋体" w:hAnsi="宋体" w:eastAsia="宋体" w:cs="宋体"/>
          <w:b/>
          <w:bCs w:val="0"/>
          <w:color w:val="000000"/>
          <w:kern w:val="2"/>
          <w:sz w:val="32"/>
          <w:szCs w:val="32"/>
          <w:lang w:val="en-US" w:eastAsia="zh-CN" w:bidi="ar-SA"/>
        </w:rPr>
        <w:t>第二章</w:t>
      </w:r>
      <w:r>
        <w:rPr>
          <w:rFonts w:hint="eastAsia" w:ascii="宋体" w:hAnsi="宋体" w:eastAsia="宋体" w:cs="宋体"/>
          <w:b/>
          <w:bCs w:val="0"/>
          <w:color w:val="000000"/>
          <w:sz w:val="32"/>
          <w:szCs w:val="32"/>
          <w:highlight w:val="none"/>
        </w:rPr>
        <w:t>供应商须知</w:t>
      </w:r>
      <w:bookmarkEnd w:id="30"/>
    </w:p>
    <w:p w14:paraId="4E2AE078">
      <w:pPr>
        <w:keepNext/>
        <w:keepLines/>
        <w:numPr>
          <w:ilvl w:val="0"/>
          <w:numId w:val="0"/>
        </w:numPr>
        <w:spacing w:before="20" w:after="20" w:line="360" w:lineRule="auto"/>
        <w:ind w:firstLine="0"/>
        <w:jc w:val="center"/>
        <w:outlineLvl w:val="1"/>
        <w:rPr>
          <w:rFonts w:hint="eastAsia" w:ascii="宋体" w:hAnsi="宋体" w:eastAsia="宋体" w:cs="宋体"/>
          <w:b/>
          <w:bCs w:val="0"/>
          <w:color w:val="000000"/>
          <w:sz w:val="32"/>
          <w:szCs w:val="32"/>
          <w:highlight w:val="none"/>
        </w:rPr>
      </w:pPr>
      <w:r>
        <w:rPr>
          <w:rFonts w:hint="eastAsia" w:ascii="宋体" w:hAnsi="宋体" w:cs="宋体"/>
          <w:b/>
          <w:kern w:val="2"/>
          <w:sz w:val="30"/>
          <w:szCs w:val="30"/>
        </w:rPr>
        <w:t>供应商须知前附表</w:t>
      </w:r>
    </w:p>
    <w:tbl>
      <w:tblPr>
        <w:tblStyle w:val="20"/>
        <w:tblW w:w="254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64"/>
        <w:gridCol w:w="1914"/>
        <w:gridCol w:w="6233"/>
        <w:gridCol w:w="4857"/>
        <w:gridCol w:w="5814"/>
        <w:gridCol w:w="5814"/>
      </w:tblGrid>
      <w:tr w14:paraId="31532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cantSplit/>
          <w:trHeight w:val="697" w:hRule="atLeast"/>
        </w:trPr>
        <w:tc>
          <w:tcPr>
            <w:tcW w:w="864" w:type="dxa"/>
            <w:tcBorders>
              <w:top w:val="single" w:color="auto" w:sz="12" w:space="0"/>
              <w:left w:val="single" w:color="auto" w:sz="12" w:space="0"/>
              <w:bottom w:val="single" w:color="auto" w:sz="6" w:space="0"/>
              <w:right w:val="single" w:color="auto" w:sz="6" w:space="0"/>
            </w:tcBorders>
            <w:noWrap w:val="0"/>
            <w:vAlign w:val="center"/>
          </w:tcPr>
          <w:p w14:paraId="00631640">
            <w:pPr>
              <w:adjustRightInd w:val="0"/>
              <w:spacing w:line="360" w:lineRule="auto"/>
              <w:ind w:left="3" w:hanging="2" w:hangingChars="1"/>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条款</w:t>
            </w:r>
          </w:p>
        </w:tc>
        <w:tc>
          <w:tcPr>
            <w:tcW w:w="1914" w:type="dxa"/>
            <w:tcBorders>
              <w:top w:val="single" w:color="auto" w:sz="12" w:space="0"/>
              <w:left w:val="single" w:color="auto" w:sz="6" w:space="0"/>
              <w:bottom w:val="single" w:color="auto" w:sz="6" w:space="0"/>
              <w:right w:val="single" w:color="auto" w:sz="6" w:space="0"/>
            </w:tcBorders>
            <w:noWrap w:val="0"/>
            <w:vAlign w:val="center"/>
          </w:tcPr>
          <w:p w14:paraId="51FC114E">
            <w:pPr>
              <w:adjustRightInd w:val="0"/>
              <w:spacing w:line="360" w:lineRule="auto"/>
              <w:ind w:left="3" w:hanging="2" w:hangingChars="1"/>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条款号</w:t>
            </w:r>
          </w:p>
        </w:tc>
        <w:tc>
          <w:tcPr>
            <w:tcW w:w="6233" w:type="dxa"/>
            <w:tcBorders>
              <w:top w:val="single" w:color="auto" w:sz="12" w:space="0"/>
              <w:left w:val="single" w:color="auto" w:sz="6" w:space="0"/>
              <w:bottom w:val="single" w:color="auto" w:sz="6" w:space="0"/>
              <w:right w:val="single" w:color="auto" w:sz="12" w:space="0"/>
            </w:tcBorders>
            <w:noWrap w:val="0"/>
            <w:vAlign w:val="center"/>
          </w:tcPr>
          <w:p w14:paraId="1E71993E">
            <w:pPr>
              <w:adjustRightInd w:val="0"/>
              <w:spacing w:line="360" w:lineRule="auto"/>
              <w:ind w:left="3" w:hanging="2" w:hangingChars="1"/>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编列内容</w:t>
            </w:r>
          </w:p>
        </w:tc>
      </w:tr>
      <w:tr w14:paraId="6DD65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cantSplit/>
          <w:trHeight w:val="563"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079CE66C">
            <w:pPr>
              <w:widowControl w:val="0"/>
              <w:adjustRightInd w:val="0"/>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1</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115318EB">
            <w:pPr>
              <w:adjustRightInd w:val="0"/>
              <w:spacing w:line="360" w:lineRule="auto"/>
              <w:ind w:left="3" w:hanging="2" w:hangingChars="1"/>
              <w:jc w:val="center"/>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监督单位及采购人</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6290B01B">
            <w:pPr>
              <w:spacing w:line="360" w:lineRule="auto"/>
              <w:jc w:val="both"/>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监督单位：卢氏县政府采购办公室</w:t>
            </w:r>
          </w:p>
          <w:p w14:paraId="5C502EFD">
            <w:pPr>
              <w:spacing w:line="360" w:lineRule="auto"/>
              <w:jc w:val="both"/>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 xml:space="preserve">电话：0398-7863556 </w:t>
            </w:r>
          </w:p>
          <w:p w14:paraId="4BD446E8">
            <w:pPr>
              <w:spacing w:line="360" w:lineRule="auto"/>
              <w:jc w:val="both"/>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地址：卢氏县城关镇解放路中段</w:t>
            </w:r>
          </w:p>
          <w:p w14:paraId="7C9CC461">
            <w:pPr>
              <w:spacing w:line="360" w:lineRule="auto"/>
              <w:jc w:val="both"/>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监督单位：卢氏县教育体育局</w:t>
            </w:r>
          </w:p>
          <w:p w14:paraId="2536F20C">
            <w:pPr>
              <w:spacing w:line="360" w:lineRule="auto"/>
              <w:jc w:val="both"/>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地址：河南省三门峡市卢氏县迎宾路南段</w:t>
            </w:r>
          </w:p>
          <w:p w14:paraId="34112DA0">
            <w:pPr>
              <w:spacing w:line="360" w:lineRule="auto"/>
              <w:jc w:val="both"/>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联系人：吕建国 杨红星 </w:t>
            </w:r>
          </w:p>
          <w:p w14:paraId="4EFF0885">
            <w:pPr>
              <w:spacing w:line="360" w:lineRule="auto"/>
              <w:jc w:val="both"/>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联系电话：13849817517、13949777050 </w:t>
            </w:r>
          </w:p>
          <w:p w14:paraId="212D5679">
            <w:pPr>
              <w:spacing w:line="360" w:lineRule="auto"/>
              <w:jc w:val="both"/>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采购人：卢氏县春晖苑幼儿园</w:t>
            </w:r>
          </w:p>
          <w:p w14:paraId="4A520A45">
            <w:pPr>
              <w:spacing w:line="360" w:lineRule="auto"/>
              <w:jc w:val="both"/>
              <w:rPr>
                <w:rFonts w:hint="default"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联系人：刘亚琼</w:t>
            </w:r>
          </w:p>
          <w:p w14:paraId="15FEEABA">
            <w:pPr>
              <w:spacing w:line="360" w:lineRule="auto"/>
              <w:jc w:val="both"/>
              <w:rPr>
                <w:rFonts w:hint="default"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联系电话：18639832108</w:t>
            </w:r>
          </w:p>
          <w:p w14:paraId="7E927208">
            <w:pPr>
              <w:spacing w:line="360" w:lineRule="auto"/>
              <w:jc w:val="both"/>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地址：卢氏县洛河路与莘源路交叉口(卢氏第一小学南侧)</w:t>
            </w:r>
          </w:p>
          <w:p w14:paraId="07A13D2B">
            <w:pPr>
              <w:spacing w:line="360" w:lineRule="auto"/>
              <w:jc w:val="both"/>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代理机构：中审润奥项目管理有限公司</w:t>
            </w:r>
          </w:p>
          <w:p w14:paraId="5A884A4D">
            <w:pPr>
              <w:spacing w:line="360" w:lineRule="auto"/>
              <w:jc w:val="both"/>
              <w:rPr>
                <w:rFonts w:hint="default"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联系人：周洋</w:t>
            </w:r>
          </w:p>
          <w:p w14:paraId="6E3C978E">
            <w:pPr>
              <w:spacing w:line="360" w:lineRule="auto"/>
              <w:jc w:val="both"/>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联系电话：15238952275、18839867725</w:t>
            </w:r>
          </w:p>
          <w:p w14:paraId="24634069">
            <w:pPr>
              <w:spacing w:line="360" w:lineRule="auto"/>
              <w:jc w:val="both"/>
              <w:rPr>
                <w:rFonts w:hint="eastAsia" w:ascii="宋体" w:hAnsi="宋体" w:eastAsia="宋体" w:cs="宋体"/>
                <w:color w:val="auto"/>
                <w:spacing w:val="6"/>
                <w:kern w:val="2"/>
                <w:sz w:val="24"/>
                <w:szCs w:val="24"/>
              </w:rPr>
            </w:pPr>
            <w:r>
              <w:rPr>
                <w:rFonts w:hint="eastAsia" w:ascii="宋体" w:hAnsi="宋体" w:eastAsia="宋体" w:cs="宋体"/>
                <w:spacing w:val="6"/>
                <w:kern w:val="2"/>
                <w:sz w:val="24"/>
                <w:szCs w:val="24"/>
                <w:lang w:val="en-US" w:eastAsia="zh-CN"/>
              </w:rPr>
              <w:t>地址：郑州市中原区建设西路10号9层901号</w:t>
            </w:r>
          </w:p>
        </w:tc>
      </w:tr>
      <w:tr w14:paraId="75EF3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cantSplit/>
          <w:trHeight w:val="563"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6769492E">
            <w:pPr>
              <w:widowControl w:val="0"/>
              <w:adjustRightInd w:val="0"/>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2</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68F129E0">
            <w:pPr>
              <w:adjustRightInd w:val="0"/>
              <w:spacing w:line="360" w:lineRule="auto"/>
              <w:ind w:left="2" w:hanging="2" w:hangingChars="1"/>
              <w:jc w:val="center"/>
              <w:rPr>
                <w:rFonts w:hint="eastAsia" w:ascii="宋体" w:hAnsi="宋体" w:eastAsia="宋体" w:cs="宋体"/>
                <w:spacing w:val="6"/>
                <w:kern w:val="2"/>
                <w:sz w:val="24"/>
                <w:szCs w:val="24"/>
              </w:rPr>
            </w:pPr>
            <w:r>
              <w:rPr>
                <w:rFonts w:hint="eastAsia" w:ascii="宋体" w:hAnsi="宋体" w:eastAsia="宋体" w:cs="宋体"/>
                <w:kern w:val="2"/>
                <w:sz w:val="24"/>
                <w:szCs w:val="24"/>
              </w:rPr>
              <w:t>代理机构</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08055D15">
            <w:pPr>
              <w:spacing w:line="360" w:lineRule="auto"/>
              <w:jc w:val="both"/>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代理机构：中审润奥项目管理有限公司</w:t>
            </w:r>
          </w:p>
          <w:p w14:paraId="0F174DD2">
            <w:pPr>
              <w:spacing w:line="360" w:lineRule="auto"/>
              <w:jc w:val="both"/>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联系人：</w:t>
            </w:r>
            <w:r>
              <w:rPr>
                <w:rFonts w:hint="eastAsia" w:ascii="宋体" w:hAnsi="宋体" w:cs="宋体"/>
                <w:spacing w:val="6"/>
                <w:kern w:val="2"/>
                <w:sz w:val="24"/>
                <w:szCs w:val="24"/>
                <w:lang w:val="en-US" w:eastAsia="zh-CN"/>
              </w:rPr>
              <w:t>周洋</w:t>
            </w:r>
          </w:p>
          <w:p w14:paraId="49B50248">
            <w:pPr>
              <w:spacing w:line="360" w:lineRule="auto"/>
              <w:jc w:val="both"/>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联系电话：15238952275、18839867725</w:t>
            </w:r>
          </w:p>
          <w:p w14:paraId="742F4FD4">
            <w:pPr>
              <w:spacing w:line="360" w:lineRule="auto"/>
              <w:jc w:val="both"/>
              <w:rPr>
                <w:rFonts w:hint="eastAsia" w:ascii="宋体" w:hAnsi="宋体" w:eastAsia="宋体" w:cs="宋体"/>
                <w:spacing w:val="6"/>
                <w:kern w:val="2"/>
                <w:sz w:val="24"/>
                <w:szCs w:val="24"/>
              </w:rPr>
            </w:pPr>
            <w:r>
              <w:rPr>
                <w:rFonts w:hint="eastAsia" w:ascii="宋体" w:hAnsi="宋体" w:eastAsia="宋体" w:cs="宋体"/>
                <w:spacing w:val="6"/>
                <w:kern w:val="2"/>
                <w:sz w:val="24"/>
                <w:szCs w:val="24"/>
                <w:lang w:val="en-US" w:eastAsia="zh-CN"/>
              </w:rPr>
              <w:t xml:space="preserve">地址：郑州市中原区建设西路10号9层901号 </w:t>
            </w:r>
          </w:p>
        </w:tc>
      </w:tr>
      <w:tr w14:paraId="11D52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cantSplit/>
          <w:trHeight w:val="781"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053716E3">
            <w:pPr>
              <w:widowControl w:val="0"/>
              <w:adjustRightInd w:val="0"/>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3</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63191DC6">
            <w:pPr>
              <w:widowControl w:val="0"/>
              <w:adjustRightInd w:val="0"/>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项目名称</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5473BA8B">
            <w:pPr>
              <w:widowControl w:val="0"/>
              <w:spacing w:line="360" w:lineRule="auto"/>
              <w:rPr>
                <w:rFonts w:hint="eastAsia" w:ascii="宋体" w:hAnsi="宋体" w:eastAsia="宋体" w:cs="宋体"/>
                <w:spacing w:val="6"/>
                <w:kern w:val="2"/>
                <w:sz w:val="24"/>
                <w:szCs w:val="24"/>
                <w:lang w:eastAsia="zh-CN"/>
              </w:rPr>
            </w:pPr>
            <w:r>
              <w:rPr>
                <w:rFonts w:hint="eastAsia" w:ascii="宋体" w:hAnsi="宋体" w:cs="宋体"/>
                <w:spacing w:val="6"/>
                <w:kern w:val="2"/>
                <w:sz w:val="24"/>
                <w:szCs w:val="24"/>
                <w:lang w:eastAsia="zh-CN"/>
              </w:rPr>
              <w:t>卢氏县春晖苑幼儿园教学设备购置</w:t>
            </w:r>
          </w:p>
        </w:tc>
      </w:tr>
      <w:tr w14:paraId="64253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cantSplit/>
          <w:trHeight w:val="678"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29CC9F7C">
            <w:pPr>
              <w:adjustRightInd w:val="0"/>
              <w:spacing w:line="360" w:lineRule="auto"/>
              <w:ind w:left="3" w:hanging="2" w:hangingChars="1"/>
              <w:jc w:val="center"/>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4</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1714B1D0">
            <w:pPr>
              <w:widowControl w:val="0"/>
              <w:adjustRightInd w:val="0"/>
              <w:spacing w:line="360" w:lineRule="auto"/>
              <w:jc w:val="center"/>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项目编号</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3FF1E4CB">
            <w:pPr>
              <w:widowControl w:val="0"/>
              <w:adjustRightInd w:val="0"/>
              <w:spacing w:line="360" w:lineRule="auto"/>
              <w:jc w:val="left"/>
              <w:rPr>
                <w:rFonts w:hint="eastAsia" w:ascii="宋体" w:hAnsi="宋体" w:eastAsia="宋体" w:cs="宋体"/>
                <w:color w:val="auto"/>
                <w:spacing w:val="6"/>
                <w:kern w:val="2"/>
                <w:sz w:val="24"/>
                <w:szCs w:val="24"/>
                <w:lang w:eastAsia="zh-CN"/>
              </w:rPr>
            </w:pPr>
            <w:r>
              <w:rPr>
                <w:rFonts w:hint="eastAsia" w:ascii="宋体" w:hAnsi="宋体" w:cs="宋体"/>
                <w:color w:val="auto"/>
                <w:spacing w:val="6"/>
                <w:kern w:val="2"/>
                <w:sz w:val="24"/>
                <w:szCs w:val="24"/>
                <w:lang w:val="en-US" w:eastAsia="zh-CN"/>
              </w:rPr>
              <w:t>三卢竞磋采购-2026-47、LSGZ[2026]112-ZC085</w:t>
            </w:r>
          </w:p>
        </w:tc>
      </w:tr>
      <w:tr w14:paraId="64F52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cantSplit/>
          <w:trHeight w:val="490"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1D2C19CD">
            <w:pPr>
              <w:widowControl w:val="0"/>
              <w:adjustRightInd w:val="0"/>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5</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79AF4EF0">
            <w:pPr>
              <w:widowControl w:val="0"/>
              <w:adjustRightInd w:val="0"/>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采购人</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7E83220D">
            <w:pPr>
              <w:adjustRightInd w:val="0"/>
              <w:spacing w:line="360" w:lineRule="auto"/>
              <w:ind w:left="3" w:hanging="2" w:hangingChars="1"/>
              <w:rPr>
                <w:rFonts w:hint="eastAsia" w:ascii="宋体" w:hAnsi="宋体" w:eastAsia="宋体" w:cs="宋体"/>
                <w:spacing w:val="6"/>
                <w:kern w:val="2"/>
                <w:sz w:val="24"/>
                <w:szCs w:val="24"/>
                <w:lang w:eastAsia="zh-CN"/>
              </w:rPr>
            </w:pPr>
            <w:r>
              <w:rPr>
                <w:rFonts w:hint="eastAsia" w:ascii="宋体" w:hAnsi="宋体" w:cs="宋体"/>
                <w:spacing w:val="6"/>
                <w:kern w:val="2"/>
                <w:sz w:val="24"/>
                <w:szCs w:val="24"/>
                <w:lang w:eastAsia="zh-CN"/>
              </w:rPr>
              <w:t>卢氏县春晖苑幼儿园</w:t>
            </w:r>
          </w:p>
        </w:tc>
      </w:tr>
      <w:tr w14:paraId="10438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cantSplit/>
          <w:trHeight w:val="936"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76A3CF7C">
            <w:pPr>
              <w:widowControl w:val="0"/>
              <w:adjustRightInd w:val="0"/>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6</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4E102099">
            <w:pPr>
              <w:widowControl w:val="0"/>
              <w:adjustRightInd w:val="0"/>
              <w:spacing w:line="360" w:lineRule="auto"/>
              <w:jc w:val="center"/>
              <w:rPr>
                <w:rFonts w:hint="eastAsia" w:ascii="宋体" w:hAnsi="宋体" w:eastAsia="宋体" w:cs="宋体"/>
                <w:spacing w:val="6"/>
                <w:kern w:val="2"/>
                <w:sz w:val="24"/>
                <w:szCs w:val="24"/>
              </w:rPr>
            </w:pPr>
            <w:r>
              <w:rPr>
                <w:rFonts w:hint="eastAsia" w:ascii="宋体" w:hAnsi="宋体" w:eastAsia="宋体" w:cs="宋体"/>
                <w:kern w:val="2"/>
                <w:sz w:val="24"/>
                <w:szCs w:val="24"/>
                <w:lang w:val="en-US" w:eastAsia="zh-CN"/>
              </w:rPr>
              <w:t>采购</w:t>
            </w:r>
            <w:r>
              <w:rPr>
                <w:rFonts w:hint="eastAsia" w:ascii="宋体" w:hAnsi="宋体" w:eastAsia="宋体" w:cs="宋体"/>
                <w:kern w:val="2"/>
                <w:sz w:val="24"/>
                <w:szCs w:val="24"/>
              </w:rPr>
              <w:t>内容</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5C2E93FE">
            <w:pPr>
              <w:widowControl w:val="0"/>
              <w:adjustRightInd w:val="0"/>
              <w:spacing w:line="360" w:lineRule="auto"/>
              <w:jc w:val="left"/>
              <w:rPr>
                <w:rFonts w:hint="eastAsia" w:ascii="宋体" w:hAnsi="宋体" w:eastAsia="宋体" w:cs="宋体"/>
                <w:spacing w:val="6"/>
                <w:kern w:val="2"/>
                <w:sz w:val="24"/>
                <w:szCs w:val="24"/>
              </w:rPr>
            </w:pPr>
            <w:r>
              <w:rPr>
                <w:rFonts w:hint="eastAsia" w:ascii="宋体" w:hAnsi="宋体" w:cs="宋体"/>
                <w:spacing w:val="6"/>
                <w:kern w:val="2"/>
                <w:sz w:val="24"/>
                <w:szCs w:val="24"/>
                <w:lang w:eastAsia="zh-CN"/>
              </w:rPr>
              <w:t>卢氏县春晖苑幼儿园教学设备购置</w:t>
            </w:r>
            <w:r>
              <w:rPr>
                <w:rFonts w:hint="eastAsia" w:ascii="宋体" w:hAnsi="宋体" w:eastAsia="宋体" w:cs="宋体"/>
                <w:spacing w:val="6"/>
                <w:kern w:val="2"/>
                <w:sz w:val="24"/>
                <w:szCs w:val="24"/>
                <w:lang w:eastAsia="zh-CN"/>
              </w:rPr>
              <w:t>，主要采购内容：（一）户外功能区升级打造、（二）室内区角与科学发现室玩具购置、（三）教学与安防设备购置</w:t>
            </w:r>
            <w:r>
              <w:rPr>
                <w:rFonts w:hint="eastAsia" w:ascii="宋体" w:hAnsi="宋体" w:eastAsia="宋体" w:cs="宋体"/>
                <w:spacing w:val="6"/>
                <w:kern w:val="2"/>
                <w:sz w:val="24"/>
                <w:szCs w:val="24"/>
                <w:lang w:val="en-US" w:eastAsia="zh-CN"/>
              </w:rPr>
              <w:t>（具体详见采购清单内容）</w:t>
            </w:r>
          </w:p>
        </w:tc>
      </w:tr>
      <w:tr w14:paraId="5548C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489"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1F07FC5F">
            <w:pPr>
              <w:widowControl w:val="0"/>
              <w:adjustRightInd w:val="0"/>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7</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574F436C">
            <w:pPr>
              <w:widowControl w:val="0"/>
              <w:adjustRightInd w:val="0"/>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采购方式</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451B249B">
            <w:pPr>
              <w:widowControl w:val="0"/>
              <w:adjustRightInd w:val="0"/>
              <w:spacing w:line="360" w:lineRule="auto"/>
              <w:jc w:val="both"/>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竞争性磋商</w:t>
            </w:r>
          </w:p>
        </w:tc>
      </w:tr>
      <w:tr w14:paraId="1A0FA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993"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56F509D4">
            <w:pPr>
              <w:widowControl w:val="0"/>
              <w:adjustRightInd w:val="0"/>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8</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2846AC73">
            <w:pPr>
              <w:widowControl w:val="0"/>
              <w:adjustRightInd w:val="0"/>
              <w:spacing w:line="360" w:lineRule="auto"/>
              <w:jc w:val="center"/>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质量要求</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218EDDCC">
            <w:pPr>
              <w:widowControl w:val="0"/>
              <w:adjustRightInd w:val="0"/>
              <w:spacing w:line="360" w:lineRule="auto"/>
              <w:jc w:val="both"/>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符合国家及行业规范合格标准要求并满足采购人使用要求</w:t>
            </w:r>
          </w:p>
        </w:tc>
      </w:tr>
      <w:tr w14:paraId="62039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545"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72280211">
            <w:pPr>
              <w:adjustRightInd w:val="0"/>
              <w:spacing w:line="360" w:lineRule="auto"/>
              <w:ind w:left="3" w:hanging="2" w:hangingChars="1"/>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9</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3941B795">
            <w:pPr>
              <w:adjustRightInd w:val="0"/>
              <w:spacing w:line="360" w:lineRule="auto"/>
              <w:ind w:left="2" w:hanging="2" w:hangingChars="1"/>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交货及安装期</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176B309D">
            <w:pPr>
              <w:widowControl w:val="0"/>
              <w:adjustRightInd w:val="0"/>
              <w:spacing w:line="360" w:lineRule="auto"/>
              <w:jc w:val="both"/>
              <w:rPr>
                <w:rFonts w:hint="default" w:ascii="宋体" w:hAnsi="宋体" w:eastAsia="宋体" w:cs="宋体"/>
                <w:color w:val="auto"/>
                <w:spacing w:val="6"/>
                <w:kern w:val="2"/>
                <w:sz w:val="24"/>
                <w:szCs w:val="24"/>
                <w:lang w:val="en-US"/>
              </w:rPr>
            </w:pPr>
            <w:r>
              <w:rPr>
                <w:rFonts w:hint="eastAsia" w:ascii="宋体" w:hAnsi="宋体" w:eastAsia="宋体" w:cs="宋体"/>
                <w:color w:val="auto"/>
                <w:spacing w:val="6"/>
                <w:kern w:val="2"/>
                <w:sz w:val="24"/>
                <w:szCs w:val="24"/>
                <w:lang w:eastAsia="zh-CN"/>
              </w:rPr>
              <w:t>自签订合同40日历天内完成供货、安装及调试完毕</w:t>
            </w:r>
          </w:p>
        </w:tc>
      </w:tr>
      <w:tr w14:paraId="56645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545"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0EB63F00">
            <w:pPr>
              <w:adjustRightInd w:val="0"/>
              <w:spacing w:line="360" w:lineRule="auto"/>
              <w:ind w:left="3" w:hanging="2" w:hangingChars="1"/>
              <w:jc w:val="center"/>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10</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5A54F606">
            <w:pPr>
              <w:adjustRightInd w:val="0"/>
              <w:spacing w:line="360" w:lineRule="auto"/>
              <w:ind w:left="2" w:hanging="2" w:hangingChars="1"/>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质保期</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5A947947">
            <w:pPr>
              <w:widowControl w:val="0"/>
              <w:adjustRightInd w:val="0"/>
              <w:spacing w:line="360" w:lineRule="auto"/>
              <w:jc w:val="both"/>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lang w:val="en-US" w:eastAsia="zh-CN"/>
              </w:rPr>
              <w:t>质保期一年</w:t>
            </w:r>
          </w:p>
        </w:tc>
      </w:tr>
      <w:tr w14:paraId="6286E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545"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5DB52316">
            <w:pPr>
              <w:adjustRightInd w:val="0"/>
              <w:spacing w:line="360" w:lineRule="auto"/>
              <w:ind w:left="3" w:hanging="2" w:hangingChars="1"/>
              <w:jc w:val="center"/>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rPr>
              <w:t>1</w:t>
            </w:r>
            <w:r>
              <w:rPr>
                <w:rFonts w:hint="eastAsia" w:ascii="宋体" w:hAnsi="宋体" w:eastAsia="宋体" w:cs="宋体"/>
                <w:spacing w:val="6"/>
                <w:kern w:val="2"/>
                <w:sz w:val="24"/>
                <w:szCs w:val="24"/>
                <w:lang w:val="en-US" w:eastAsia="zh-CN"/>
              </w:rPr>
              <w:t>1</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470CCE53">
            <w:pPr>
              <w:adjustRightInd w:val="0"/>
              <w:spacing w:line="360" w:lineRule="auto"/>
              <w:ind w:left="2" w:hanging="2" w:hangingChars="1"/>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交货及安装地点</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1E442137">
            <w:pPr>
              <w:adjustRightInd w:val="0"/>
              <w:spacing w:line="360" w:lineRule="auto"/>
              <w:rPr>
                <w:rFonts w:hint="eastAsia" w:ascii="宋体" w:hAnsi="宋体" w:eastAsia="宋体" w:cs="宋体"/>
                <w:kern w:val="2"/>
                <w:sz w:val="24"/>
                <w:szCs w:val="24"/>
              </w:rPr>
            </w:pPr>
            <w:r>
              <w:rPr>
                <w:rFonts w:hint="eastAsia" w:ascii="宋体" w:hAnsi="宋体" w:eastAsia="宋体" w:cs="宋体"/>
                <w:kern w:val="2"/>
                <w:sz w:val="24"/>
                <w:szCs w:val="24"/>
              </w:rPr>
              <w:t>采购人指定地点</w:t>
            </w:r>
          </w:p>
        </w:tc>
      </w:tr>
      <w:tr w14:paraId="74F9D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486"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7F320D1B">
            <w:pPr>
              <w:widowControl w:val="0"/>
              <w:adjustRightInd w:val="0"/>
              <w:spacing w:line="360" w:lineRule="auto"/>
              <w:jc w:val="center"/>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rPr>
              <w:t>1</w:t>
            </w:r>
            <w:r>
              <w:rPr>
                <w:rFonts w:hint="eastAsia" w:ascii="宋体" w:hAnsi="宋体" w:eastAsia="宋体" w:cs="宋体"/>
                <w:spacing w:val="6"/>
                <w:kern w:val="2"/>
                <w:sz w:val="24"/>
                <w:szCs w:val="24"/>
                <w:lang w:val="en-US" w:eastAsia="zh-CN"/>
              </w:rPr>
              <w:t>2</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5B9BD904">
            <w:pPr>
              <w:widowControl w:val="0"/>
              <w:adjustRightInd w:val="0"/>
              <w:spacing w:line="360" w:lineRule="auto"/>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资金来源</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3E5F5960">
            <w:pPr>
              <w:widowControl w:val="0"/>
              <w:adjustRightInd w:val="0"/>
              <w:spacing w:line="360" w:lineRule="auto"/>
              <w:jc w:val="both"/>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lang w:val="en-US" w:eastAsia="zh-CN"/>
              </w:rPr>
              <w:t>财政</w:t>
            </w:r>
            <w:r>
              <w:rPr>
                <w:rFonts w:hint="eastAsia" w:ascii="宋体" w:hAnsi="宋体" w:eastAsia="宋体" w:cs="宋体"/>
                <w:color w:val="auto"/>
                <w:spacing w:val="6"/>
                <w:kern w:val="2"/>
                <w:sz w:val="24"/>
                <w:szCs w:val="24"/>
              </w:rPr>
              <w:t>资金，已落实</w:t>
            </w:r>
          </w:p>
        </w:tc>
      </w:tr>
      <w:tr w14:paraId="5C4D0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536"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02F15D51">
            <w:pPr>
              <w:widowControl w:val="0"/>
              <w:adjustRightInd w:val="0"/>
              <w:spacing w:line="360" w:lineRule="auto"/>
              <w:jc w:val="center"/>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rPr>
              <w:t>1</w:t>
            </w:r>
            <w:r>
              <w:rPr>
                <w:rFonts w:hint="eastAsia" w:ascii="宋体" w:hAnsi="宋体" w:eastAsia="宋体" w:cs="宋体"/>
                <w:spacing w:val="6"/>
                <w:kern w:val="2"/>
                <w:sz w:val="24"/>
                <w:szCs w:val="24"/>
                <w:lang w:val="en-US" w:eastAsia="zh-CN"/>
              </w:rPr>
              <w:t>3</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43079185">
            <w:pPr>
              <w:widowControl w:val="0"/>
              <w:adjustRightInd w:val="0"/>
              <w:spacing w:line="360" w:lineRule="auto"/>
              <w:ind w:firstLine="252" w:firstLineChars="100"/>
              <w:jc w:val="both"/>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预算资金</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48948ECB">
            <w:pPr>
              <w:widowControl w:val="0"/>
              <w:adjustRightInd w:val="0"/>
              <w:spacing w:line="360" w:lineRule="auto"/>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w:t>
            </w:r>
            <w:r>
              <w:rPr>
                <w:rFonts w:hint="eastAsia" w:ascii="宋体" w:hAnsi="宋体" w:cs="宋体"/>
                <w:color w:val="auto"/>
                <w:spacing w:val="6"/>
                <w:kern w:val="2"/>
                <w:sz w:val="24"/>
                <w:szCs w:val="24"/>
                <w:lang w:val="en-US" w:eastAsia="zh-CN"/>
              </w:rPr>
              <w:t>623385.97</w:t>
            </w:r>
            <w:r>
              <w:rPr>
                <w:rFonts w:hint="eastAsia" w:ascii="宋体" w:hAnsi="宋体" w:eastAsia="宋体" w:cs="宋体"/>
                <w:color w:val="auto"/>
                <w:spacing w:val="6"/>
                <w:kern w:val="2"/>
                <w:sz w:val="24"/>
                <w:szCs w:val="24"/>
              </w:rPr>
              <w:t>元（供应商报价不能高于项目预算金额，超出按无效文件处理）</w:t>
            </w:r>
          </w:p>
        </w:tc>
      </w:tr>
      <w:tr w14:paraId="4FC5F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536"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0C98DA4E">
            <w:pPr>
              <w:widowControl w:val="0"/>
              <w:adjustRightInd w:val="0"/>
              <w:spacing w:line="360" w:lineRule="auto"/>
              <w:jc w:val="center"/>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rPr>
              <w:t>1</w:t>
            </w:r>
            <w:r>
              <w:rPr>
                <w:rFonts w:hint="eastAsia" w:ascii="宋体" w:hAnsi="宋体" w:eastAsia="宋体" w:cs="宋体"/>
                <w:spacing w:val="6"/>
                <w:kern w:val="2"/>
                <w:sz w:val="24"/>
                <w:szCs w:val="24"/>
                <w:lang w:val="en-US" w:eastAsia="zh-CN"/>
              </w:rPr>
              <w:t>4</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30B0508C">
            <w:pPr>
              <w:widowControl w:val="0"/>
              <w:adjustRightInd w:val="0"/>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供应商资质要求</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64605B55">
            <w:pPr>
              <w:widowControl w:val="0"/>
              <w:adjustRightInd w:val="0"/>
              <w:spacing w:line="360" w:lineRule="auto"/>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具体详见公告部分</w:t>
            </w:r>
          </w:p>
        </w:tc>
      </w:tr>
      <w:tr w14:paraId="691E9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552"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08C4837B">
            <w:pPr>
              <w:widowControl w:val="0"/>
              <w:adjustRightInd w:val="0"/>
              <w:spacing w:line="360" w:lineRule="auto"/>
              <w:jc w:val="center"/>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rPr>
              <w:t>1</w:t>
            </w:r>
            <w:r>
              <w:rPr>
                <w:rFonts w:hint="eastAsia" w:ascii="宋体" w:hAnsi="宋体" w:eastAsia="宋体" w:cs="宋体"/>
                <w:spacing w:val="6"/>
                <w:kern w:val="2"/>
                <w:sz w:val="24"/>
                <w:szCs w:val="24"/>
                <w:lang w:val="en-US" w:eastAsia="zh-CN"/>
              </w:rPr>
              <w:t>5</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676EA96C">
            <w:pPr>
              <w:widowControl w:val="0"/>
              <w:adjustRightInd w:val="0"/>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开标时间和地点</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3E2294E8">
            <w:pPr>
              <w:widowControl w:val="0"/>
              <w:adjustRightInd w:val="0"/>
              <w:spacing w:line="360" w:lineRule="auto"/>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具体详见公告部分</w:t>
            </w:r>
          </w:p>
        </w:tc>
      </w:tr>
      <w:tr w14:paraId="3ABB2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552"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31C2EBF7">
            <w:pPr>
              <w:widowControl w:val="0"/>
              <w:adjustRightInd w:val="0"/>
              <w:spacing w:line="360" w:lineRule="auto"/>
              <w:jc w:val="center"/>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rPr>
              <w:t>1</w:t>
            </w:r>
            <w:r>
              <w:rPr>
                <w:rFonts w:hint="eastAsia" w:ascii="宋体" w:hAnsi="宋体" w:eastAsia="宋体" w:cs="宋体"/>
                <w:spacing w:val="6"/>
                <w:kern w:val="2"/>
                <w:sz w:val="24"/>
                <w:szCs w:val="24"/>
                <w:lang w:val="en-US" w:eastAsia="zh-CN"/>
              </w:rPr>
              <w:t>6</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5C99A16F">
            <w:pPr>
              <w:widowControl w:val="0"/>
              <w:adjustRightInd w:val="0"/>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是否接受联合体投标</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30F7C54A">
            <w:pPr>
              <w:widowControl w:val="0"/>
              <w:adjustRightInd w:val="0"/>
              <w:spacing w:line="360" w:lineRule="auto"/>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lang w:val="en-US" w:eastAsia="zh-CN"/>
              </w:rPr>
              <w:t>不</w:t>
            </w:r>
            <w:r>
              <w:rPr>
                <w:rFonts w:hint="eastAsia" w:ascii="宋体" w:hAnsi="宋体" w:eastAsia="宋体" w:cs="宋体"/>
                <w:spacing w:val="6"/>
                <w:kern w:val="2"/>
                <w:sz w:val="24"/>
                <w:szCs w:val="24"/>
              </w:rPr>
              <w:t>接受</w:t>
            </w:r>
          </w:p>
        </w:tc>
      </w:tr>
      <w:tr w14:paraId="347D6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552"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5DF49C75">
            <w:pPr>
              <w:widowControl w:val="0"/>
              <w:adjustRightInd w:val="0"/>
              <w:spacing w:line="360" w:lineRule="auto"/>
              <w:jc w:val="center"/>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rPr>
              <w:t>1</w:t>
            </w:r>
            <w:r>
              <w:rPr>
                <w:rFonts w:hint="eastAsia" w:ascii="宋体" w:hAnsi="宋体" w:eastAsia="宋体" w:cs="宋体"/>
                <w:spacing w:val="6"/>
                <w:kern w:val="2"/>
                <w:sz w:val="24"/>
                <w:szCs w:val="24"/>
                <w:lang w:val="en-US" w:eastAsia="zh-CN"/>
              </w:rPr>
              <w:t>7</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0EE35AC4">
            <w:pPr>
              <w:widowControl w:val="0"/>
              <w:adjustRightInd w:val="0"/>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踏勘现场</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23995C06">
            <w:pPr>
              <w:widowControl w:val="0"/>
              <w:adjustRightInd w:val="0"/>
              <w:spacing w:line="360" w:lineRule="auto"/>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不组织</w:t>
            </w:r>
          </w:p>
        </w:tc>
      </w:tr>
      <w:tr w14:paraId="1C4EB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552"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2E997790">
            <w:pPr>
              <w:widowControl w:val="0"/>
              <w:adjustRightInd w:val="0"/>
              <w:spacing w:line="360" w:lineRule="auto"/>
              <w:jc w:val="center"/>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rPr>
              <w:t>1</w:t>
            </w:r>
            <w:r>
              <w:rPr>
                <w:rFonts w:hint="eastAsia" w:ascii="宋体" w:hAnsi="宋体" w:eastAsia="宋体" w:cs="宋体"/>
                <w:spacing w:val="6"/>
                <w:kern w:val="2"/>
                <w:sz w:val="24"/>
                <w:szCs w:val="24"/>
                <w:lang w:val="en-US" w:eastAsia="zh-CN"/>
              </w:rPr>
              <w:t>8</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2B9E0D69">
            <w:pPr>
              <w:widowControl w:val="0"/>
              <w:adjustRightInd w:val="0"/>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投标预备会</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1A7215F8">
            <w:pPr>
              <w:widowControl w:val="0"/>
              <w:adjustRightInd w:val="0"/>
              <w:spacing w:line="360" w:lineRule="auto"/>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不召开</w:t>
            </w:r>
          </w:p>
        </w:tc>
      </w:tr>
      <w:tr w14:paraId="01BD2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552"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69DFEAB4">
            <w:pPr>
              <w:widowControl w:val="0"/>
              <w:adjustRightInd w:val="0"/>
              <w:spacing w:line="360" w:lineRule="auto"/>
              <w:jc w:val="center"/>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rPr>
              <w:t>1</w:t>
            </w:r>
            <w:r>
              <w:rPr>
                <w:rFonts w:hint="eastAsia" w:ascii="宋体" w:hAnsi="宋体" w:eastAsia="宋体" w:cs="宋体"/>
                <w:spacing w:val="6"/>
                <w:kern w:val="2"/>
                <w:sz w:val="24"/>
                <w:szCs w:val="24"/>
                <w:lang w:val="en-US" w:eastAsia="zh-CN"/>
              </w:rPr>
              <w:t>9</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795448DC">
            <w:pPr>
              <w:widowControl w:val="0"/>
              <w:adjustRightInd w:val="0"/>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分包</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314E19D3">
            <w:pPr>
              <w:widowControl w:val="0"/>
              <w:adjustRightInd w:val="0"/>
              <w:spacing w:line="360" w:lineRule="auto"/>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不允许</w:t>
            </w:r>
          </w:p>
        </w:tc>
      </w:tr>
      <w:tr w14:paraId="51E0C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552"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6887C4BF">
            <w:pPr>
              <w:widowControl w:val="0"/>
              <w:adjustRightInd w:val="0"/>
              <w:spacing w:line="360" w:lineRule="auto"/>
              <w:jc w:val="center"/>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20</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60729139">
            <w:pPr>
              <w:widowControl w:val="0"/>
              <w:adjustRightInd w:val="0"/>
              <w:spacing w:line="360" w:lineRule="auto"/>
              <w:jc w:val="center"/>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偏离</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575E1F71">
            <w:pPr>
              <w:widowControl w:val="0"/>
              <w:adjustRightInd w:val="0"/>
              <w:spacing w:line="360" w:lineRule="auto"/>
              <w:rPr>
                <w:rFonts w:hint="default"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rPr>
              <w:t>允许</w:t>
            </w:r>
            <w:r>
              <w:rPr>
                <w:rFonts w:hint="eastAsia" w:ascii="宋体" w:hAnsi="宋体" w:eastAsia="宋体" w:cs="宋体"/>
                <w:color w:val="auto"/>
                <w:spacing w:val="6"/>
                <w:kern w:val="2"/>
                <w:sz w:val="24"/>
                <w:szCs w:val="24"/>
                <w:lang w:eastAsia="zh-CN"/>
              </w:rPr>
              <w:t>，</w:t>
            </w:r>
            <w:r>
              <w:rPr>
                <w:rFonts w:hint="eastAsia" w:ascii="宋体" w:hAnsi="宋体" w:eastAsia="宋体" w:cs="宋体"/>
                <w:color w:val="auto"/>
                <w:spacing w:val="6"/>
                <w:kern w:val="2"/>
                <w:sz w:val="24"/>
                <w:szCs w:val="24"/>
                <w:lang w:val="en-US" w:eastAsia="zh-CN"/>
              </w:rPr>
              <w:t>正偏离</w:t>
            </w:r>
          </w:p>
        </w:tc>
      </w:tr>
      <w:tr w14:paraId="03B3A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552"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6017CACB">
            <w:pPr>
              <w:widowControl w:val="0"/>
              <w:adjustRightInd w:val="0"/>
              <w:spacing w:line="360" w:lineRule="auto"/>
              <w:jc w:val="center"/>
              <w:rPr>
                <w:rFonts w:hint="eastAsia" w:ascii="宋体" w:hAnsi="宋体" w:eastAsia="宋体" w:cs="宋体"/>
                <w:color w:val="auto"/>
                <w:spacing w:val="6"/>
                <w:kern w:val="2"/>
                <w:sz w:val="24"/>
                <w:szCs w:val="24"/>
                <w:lang w:eastAsia="zh-CN"/>
              </w:rPr>
            </w:pPr>
            <w:r>
              <w:rPr>
                <w:rFonts w:hint="eastAsia" w:ascii="宋体" w:hAnsi="宋体" w:eastAsia="宋体" w:cs="宋体"/>
                <w:color w:val="auto"/>
                <w:spacing w:val="6"/>
                <w:kern w:val="2"/>
                <w:sz w:val="24"/>
                <w:szCs w:val="24"/>
              </w:rPr>
              <w:t>2</w:t>
            </w:r>
            <w:r>
              <w:rPr>
                <w:rFonts w:hint="eastAsia" w:ascii="宋体" w:hAnsi="宋体" w:eastAsia="宋体" w:cs="宋体"/>
                <w:color w:val="auto"/>
                <w:spacing w:val="6"/>
                <w:kern w:val="2"/>
                <w:sz w:val="24"/>
                <w:szCs w:val="24"/>
                <w:lang w:val="en-US" w:eastAsia="zh-CN"/>
              </w:rPr>
              <w:t>1</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5244C4D9">
            <w:pPr>
              <w:widowControl w:val="0"/>
              <w:adjustRightInd w:val="0"/>
              <w:spacing w:line="360" w:lineRule="auto"/>
              <w:jc w:val="center"/>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是否接受进口产品</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6EA7BE0D">
            <w:pPr>
              <w:widowControl w:val="0"/>
              <w:adjustRightInd w:val="0"/>
              <w:spacing w:line="360" w:lineRule="auto"/>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否</w:t>
            </w:r>
          </w:p>
        </w:tc>
      </w:tr>
      <w:tr w14:paraId="19BC3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552"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08BD65D8">
            <w:pPr>
              <w:widowControl w:val="0"/>
              <w:adjustRightInd w:val="0"/>
              <w:spacing w:line="360" w:lineRule="auto"/>
              <w:jc w:val="center"/>
              <w:rPr>
                <w:rFonts w:hint="eastAsia" w:ascii="宋体" w:hAnsi="宋体" w:eastAsia="宋体" w:cs="宋体"/>
                <w:color w:val="000000"/>
                <w:spacing w:val="6"/>
                <w:kern w:val="2"/>
                <w:sz w:val="24"/>
                <w:szCs w:val="24"/>
                <w:lang w:val="en-US" w:eastAsia="zh-CN"/>
              </w:rPr>
            </w:pPr>
            <w:r>
              <w:rPr>
                <w:rFonts w:hint="eastAsia" w:ascii="宋体" w:hAnsi="宋体" w:eastAsia="宋体" w:cs="宋体"/>
                <w:color w:val="000000"/>
                <w:spacing w:val="6"/>
                <w:kern w:val="2"/>
                <w:sz w:val="24"/>
                <w:szCs w:val="24"/>
                <w:lang w:val="en-US" w:eastAsia="zh-CN"/>
              </w:rPr>
              <w:t>22</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2D2568E3">
            <w:pPr>
              <w:widowControl w:val="0"/>
              <w:adjustRightInd w:val="0"/>
              <w:spacing w:line="360" w:lineRule="auto"/>
              <w:jc w:val="center"/>
              <w:rPr>
                <w:rFonts w:hint="eastAsia" w:ascii="宋体" w:hAnsi="宋体" w:eastAsia="宋体" w:cs="宋体"/>
                <w:color w:val="000000"/>
                <w:spacing w:val="-10"/>
                <w:kern w:val="2"/>
                <w:sz w:val="24"/>
                <w:szCs w:val="24"/>
              </w:rPr>
            </w:pPr>
            <w:r>
              <w:rPr>
                <w:rFonts w:hint="eastAsia" w:ascii="宋体" w:hAnsi="宋体" w:eastAsia="宋体" w:cs="宋体"/>
                <w:color w:val="000000"/>
                <w:spacing w:val="-10"/>
                <w:kern w:val="2"/>
                <w:sz w:val="24"/>
                <w:szCs w:val="24"/>
              </w:rPr>
              <w:t>良好的财务状况</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10C8E731">
            <w:pPr>
              <w:widowControl w:val="0"/>
              <w:wordWrap/>
              <w:adjustRightInd w:val="0"/>
              <w:snapToGrid/>
              <w:spacing w:line="240" w:lineRule="auto"/>
              <w:jc w:val="both"/>
              <w:textAlignment w:val="auto"/>
              <w:rPr>
                <w:rFonts w:hint="eastAsia" w:ascii="宋体" w:hAnsi="宋体" w:eastAsia="宋体" w:cs="宋体"/>
                <w:color w:val="000000"/>
                <w:spacing w:val="-10"/>
                <w:kern w:val="2"/>
                <w:sz w:val="24"/>
                <w:szCs w:val="24"/>
              </w:rPr>
            </w:pPr>
            <w:r>
              <w:rPr>
                <w:rFonts w:hint="eastAsia" w:ascii="宋体" w:hAnsi="宋体" w:eastAsia="宋体" w:cs="宋体"/>
                <w:color w:val="000000"/>
                <w:spacing w:val="-10"/>
                <w:kern w:val="2"/>
                <w:sz w:val="24"/>
                <w:szCs w:val="24"/>
              </w:rPr>
              <w:t>具有良好的财务状况且没有处于被责令停业，提供相关证明资料或自行作出承诺，格式自拟；（新成立的企业从成立之日起计算）</w:t>
            </w:r>
          </w:p>
        </w:tc>
      </w:tr>
      <w:tr w14:paraId="43E34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552"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6C4F5B13">
            <w:pPr>
              <w:widowControl w:val="0"/>
              <w:adjustRightInd w:val="0"/>
              <w:spacing w:line="360" w:lineRule="auto"/>
              <w:jc w:val="center"/>
              <w:rPr>
                <w:rFonts w:hint="eastAsia" w:ascii="宋体" w:hAnsi="宋体" w:eastAsia="宋体" w:cs="宋体"/>
                <w:color w:val="000000"/>
                <w:spacing w:val="6"/>
                <w:kern w:val="2"/>
                <w:sz w:val="24"/>
                <w:szCs w:val="24"/>
                <w:lang w:eastAsia="zh-CN"/>
              </w:rPr>
            </w:pPr>
            <w:r>
              <w:rPr>
                <w:rFonts w:hint="eastAsia" w:ascii="宋体" w:hAnsi="宋体" w:eastAsia="宋体" w:cs="宋体"/>
                <w:color w:val="000000"/>
                <w:spacing w:val="6"/>
                <w:kern w:val="2"/>
                <w:sz w:val="24"/>
                <w:szCs w:val="24"/>
              </w:rPr>
              <w:t>2</w:t>
            </w:r>
            <w:r>
              <w:rPr>
                <w:rFonts w:hint="eastAsia" w:ascii="宋体" w:hAnsi="宋体" w:eastAsia="宋体" w:cs="宋体"/>
                <w:color w:val="000000"/>
                <w:spacing w:val="6"/>
                <w:kern w:val="2"/>
                <w:sz w:val="24"/>
                <w:szCs w:val="24"/>
                <w:lang w:val="en-US" w:eastAsia="zh-CN"/>
              </w:rPr>
              <w:t>3</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1E8C4973">
            <w:pPr>
              <w:widowControl w:val="0"/>
              <w:adjustRightInd w:val="0"/>
              <w:spacing w:line="360" w:lineRule="auto"/>
              <w:jc w:val="center"/>
              <w:rPr>
                <w:rFonts w:hint="eastAsia" w:ascii="宋体" w:hAnsi="宋体" w:eastAsia="宋体" w:cs="宋体"/>
                <w:color w:val="000000"/>
                <w:spacing w:val="-10"/>
                <w:kern w:val="2"/>
                <w:sz w:val="24"/>
                <w:szCs w:val="24"/>
              </w:rPr>
            </w:pPr>
            <w:r>
              <w:rPr>
                <w:rFonts w:hint="eastAsia" w:ascii="宋体" w:hAnsi="宋体" w:eastAsia="宋体" w:cs="宋体"/>
                <w:color w:val="000000"/>
                <w:spacing w:val="-10"/>
                <w:kern w:val="2"/>
                <w:sz w:val="24"/>
                <w:szCs w:val="24"/>
              </w:rPr>
              <w:t>近年完成的类似项目的业绩年份要求</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44F66A44">
            <w:pPr>
              <w:widowControl w:val="0"/>
              <w:adjustRightInd w:val="0"/>
              <w:spacing w:line="360" w:lineRule="auto"/>
              <w:jc w:val="both"/>
              <w:rPr>
                <w:rFonts w:hint="eastAsia" w:ascii="宋体" w:hAnsi="宋体" w:eastAsia="宋体" w:cs="宋体"/>
                <w:color w:val="000000"/>
                <w:spacing w:val="-10"/>
                <w:kern w:val="2"/>
                <w:sz w:val="24"/>
                <w:szCs w:val="24"/>
              </w:rPr>
            </w:pPr>
            <w:r>
              <w:rPr>
                <w:rFonts w:hint="eastAsia" w:ascii="宋体" w:hAnsi="宋体" w:eastAsia="宋体" w:cs="宋体"/>
                <w:color w:val="000000"/>
                <w:spacing w:val="-10"/>
                <w:kern w:val="2"/>
                <w:sz w:val="24"/>
                <w:szCs w:val="24"/>
              </w:rPr>
              <w:t>20</w:t>
            </w:r>
            <w:r>
              <w:rPr>
                <w:rFonts w:hint="eastAsia" w:ascii="宋体" w:hAnsi="宋体" w:eastAsia="宋体" w:cs="宋体"/>
                <w:color w:val="000000"/>
                <w:spacing w:val="-10"/>
                <w:kern w:val="2"/>
                <w:sz w:val="24"/>
                <w:szCs w:val="24"/>
                <w:lang w:val="en-US" w:eastAsia="zh-CN"/>
              </w:rPr>
              <w:t>2</w:t>
            </w:r>
            <w:r>
              <w:rPr>
                <w:rFonts w:hint="eastAsia" w:ascii="宋体" w:hAnsi="宋体" w:cs="宋体"/>
                <w:color w:val="000000"/>
                <w:spacing w:val="-10"/>
                <w:kern w:val="2"/>
                <w:sz w:val="24"/>
                <w:szCs w:val="24"/>
                <w:lang w:val="en-US" w:eastAsia="zh-CN"/>
              </w:rPr>
              <w:t>3</w:t>
            </w:r>
            <w:r>
              <w:rPr>
                <w:rFonts w:hint="eastAsia" w:ascii="宋体" w:hAnsi="宋体" w:eastAsia="宋体" w:cs="宋体"/>
                <w:color w:val="000000"/>
                <w:spacing w:val="-10"/>
                <w:kern w:val="2"/>
                <w:sz w:val="24"/>
                <w:szCs w:val="24"/>
              </w:rPr>
              <w:t>年01月01日以来完成类似项目（以合同签订时间为准）</w:t>
            </w:r>
          </w:p>
        </w:tc>
      </w:tr>
      <w:tr w14:paraId="76F38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552"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07F02D02">
            <w:pPr>
              <w:widowControl w:val="0"/>
              <w:adjustRightInd w:val="0"/>
              <w:spacing w:line="360" w:lineRule="auto"/>
              <w:jc w:val="center"/>
              <w:rPr>
                <w:rFonts w:hint="default" w:ascii="宋体" w:hAnsi="宋体" w:eastAsia="宋体" w:cs="宋体"/>
                <w:color w:val="000000"/>
                <w:spacing w:val="6"/>
                <w:kern w:val="2"/>
                <w:sz w:val="24"/>
                <w:szCs w:val="24"/>
                <w:lang w:val="en-US" w:eastAsia="zh-CN"/>
              </w:rPr>
            </w:pPr>
            <w:r>
              <w:rPr>
                <w:rFonts w:hint="eastAsia" w:ascii="宋体" w:hAnsi="宋体" w:eastAsia="宋体" w:cs="宋体"/>
                <w:color w:val="000000"/>
                <w:spacing w:val="6"/>
                <w:kern w:val="2"/>
                <w:sz w:val="24"/>
                <w:szCs w:val="24"/>
                <w:lang w:val="en-US" w:eastAsia="zh-CN"/>
              </w:rPr>
              <w:t>24</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281E5E0B">
            <w:pPr>
              <w:widowControl w:val="0"/>
              <w:adjustRightInd w:val="0"/>
              <w:spacing w:before="0" w:beforeAutospacing="0" w:after="0" w:afterAutospacing="0" w:line="400" w:lineRule="exact"/>
              <w:ind w:left="0" w:leftChars="0" w:right="0"/>
              <w:jc w:val="center"/>
              <w:textAlignment w:val="auto"/>
              <w:outlineLvl w:val="9"/>
              <w:rPr>
                <w:rFonts w:hint="eastAsia" w:ascii="宋体" w:hAnsi="宋体" w:eastAsia="宋体" w:cs="宋体"/>
                <w:color w:val="000000"/>
                <w:spacing w:val="-10"/>
                <w:kern w:val="2"/>
                <w:sz w:val="24"/>
                <w:szCs w:val="24"/>
                <w:lang w:val="en-US" w:eastAsia="zh-CN" w:bidi="ar-SA"/>
              </w:rPr>
            </w:pPr>
            <w:r>
              <w:rPr>
                <w:rFonts w:hint="eastAsia" w:ascii="宋体" w:hAnsi="宋体" w:eastAsia="宋体" w:cs="宋体"/>
                <w:color w:val="000000"/>
                <w:spacing w:val="-10"/>
                <w:kern w:val="2"/>
                <w:sz w:val="24"/>
                <w:szCs w:val="24"/>
              </w:rPr>
              <w:t>近年发生的诉讼及仲裁情况年份要求</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4B9A41C5">
            <w:pPr>
              <w:widowControl w:val="0"/>
              <w:adjustRightInd w:val="0"/>
              <w:spacing w:before="0" w:beforeAutospacing="0" w:after="0" w:afterAutospacing="0" w:line="400" w:lineRule="exact"/>
              <w:ind w:left="0" w:leftChars="0" w:right="0"/>
              <w:jc w:val="both"/>
              <w:textAlignment w:val="auto"/>
              <w:outlineLvl w:val="9"/>
              <w:rPr>
                <w:rFonts w:hint="eastAsia" w:ascii="宋体" w:hAnsi="宋体" w:eastAsia="宋体" w:cs="宋体"/>
                <w:color w:val="000000"/>
                <w:spacing w:val="-10"/>
                <w:kern w:val="2"/>
                <w:sz w:val="24"/>
                <w:szCs w:val="24"/>
                <w:lang w:val="en-US" w:eastAsia="zh-CN" w:bidi="ar-SA"/>
              </w:rPr>
            </w:pPr>
            <w:r>
              <w:rPr>
                <w:rFonts w:hint="eastAsia" w:ascii="宋体" w:hAnsi="宋体" w:eastAsia="宋体" w:cs="宋体"/>
                <w:color w:val="000000"/>
                <w:spacing w:val="-10"/>
                <w:kern w:val="2"/>
                <w:sz w:val="24"/>
                <w:szCs w:val="24"/>
              </w:rPr>
              <w:t>近3年，指20</w:t>
            </w:r>
            <w:r>
              <w:rPr>
                <w:rFonts w:hint="eastAsia" w:ascii="宋体" w:hAnsi="宋体" w:eastAsia="宋体" w:cs="宋体"/>
                <w:color w:val="000000"/>
                <w:spacing w:val="-10"/>
                <w:kern w:val="2"/>
                <w:sz w:val="24"/>
                <w:szCs w:val="24"/>
                <w:lang w:val="en-US" w:eastAsia="zh-CN"/>
              </w:rPr>
              <w:t>2</w:t>
            </w:r>
            <w:r>
              <w:rPr>
                <w:rFonts w:hint="eastAsia" w:ascii="宋体" w:hAnsi="宋体" w:cs="宋体"/>
                <w:color w:val="000000"/>
                <w:spacing w:val="-10"/>
                <w:kern w:val="2"/>
                <w:sz w:val="24"/>
                <w:szCs w:val="24"/>
                <w:lang w:val="en-US" w:eastAsia="zh-CN"/>
              </w:rPr>
              <w:t>3</w:t>
            </w:r>
            <w:r>
              <w:rPr>
                <w:rFonts w:hint="eastAsia" w:ascii="宋体" w:hAnsi="宋体" w:eastAsia="宋体" w:cs="宋体"/>
                <w:color w:val="000000"/>
                <w:spacing w:val="-10"/>
                <w:kern w:val="2"/>
                <w:sz w:val="24"/>
                <w:szCs w:val="24"/>
              </w:rPr>
              <w:t>年1月1日以来</w:t>
            </w:r>
          </w:p>
        </w:tc>
      </w:tr>
      <w:tr w14:paraId="18220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552"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3A800B1D">
            <w:pPr>
              <w:widowControl w:val="0"/>
              <w:adjustRightInd w:val="0"/>
              <w:spacing w:line="360" w:lineRule="auto"/>
              <w:jc w:val="center"/>
              <w:rPr>
                <w:rFonts w:hint="eastAsia" w:ascii="宋体" w:hAnsi="宋体" w:eastAsia="宋体" w:cs="宋体"/>
                <w:color w:val="000000"/>
                <w:spacing w:val="6"/>
                <w:kern w:val="2"/>
                <w:sz w:val="24"/>
                <w:szCs w:val="24"/>
                <w:lang w:eastAsia="zh-CN"/>
              </w:rPr>
            </w:pPr>
            <w:r>
              <w:rPr>
                <w:rFonts w:hint="eastAsia" w:ascii="宋体" w:hAnsi="宋体" w:eastAsia="宋体" w:cs="宋体"/>
                <w:color w:val="000000"/>
                <w:spacing w:val="6"/>
                <w:kern w:val="2"/>
                <w:sz w:val="24"/>
                <w:szCs w:val="24"/>
              </w:rPr>
              <w:t>2</w:t>
            </w:r>
            <w:r>
              <w:rPr>
                <w:rFonts w:hint="eastAsia" w:ascii="宋体" w:hAnsi="宋体" w:eastAsia="宋体" w:cs="宋体"/>
                <w:color w:val="000000"/>
                <w:spacing w:val="6"/>
                <w:kern w:val="2"/>
                <w:sz w:val="24"/>
                <w:szCs w:val="24"/>
                <w:lang w:val="en-US" w:eastAsia="zh-CN"/>
              </w:rPr>
              <w:t>5</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79F9BAE3">
            <w:pPr>
              <w:adjustRightInd w:val="0"/>
              <w:snapToGrid w:val="0"/>
              <w:spacing w:line="400" w:lineRule="exact"/>
              <w:jc w:val="center"/>
              <w:rPr>
                <w:rFonts w:hint="eastAsia" w:ascii="宋体" w:hAnsi="宋体" w:eastAsia="宋体" w:cs="宋体"/>
                <w:spacing w:val="-10"/>
                <w:kern w:val="2"/>
                <w:sz w:val="24"/>
                <w:szCs w:val="24"/>
              </w:rPr>
            </w:pPr>
            <w:r>
              <w:rPr>
                <w:rFonts w:hint="eastAsia" w:ascii="宋体" w:hAnsi="宋体" w:eastAsia="宋体" w:cs="宋体"/>
                <w:sz w:val="24"/>
                <w:szCs w:val="24"/>
              </w:rPr>
              <w:t>构成磋商文件的其他材料</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044B17ED">
            <w:pPr>
              <w:adjustRightInd w:val="0"/>
              <w:snapToGrid w:val="0"/>
              <w:spacing w:line="400" w:lineRule="exact"/>
              <w:rPr>
                <w:rFonts w:hint="eastAsia" w:ascii="宋体" w:hAnsi="宋体" w:eastAsia="宋体" w:cs="宋体"/>
                <w:spacing w:val="-10"/>
                <w:kern w:val="2"/>
                <w:sz w:val="24"/>
                <w:szCs w:val="24"/>
              </w:rPr>
            </w:pPr>
            <w:r>
              <w:rPr>
                <w:rFonts w:hint="eastAsia" w:ascii="宋体" w:hAnsi="宋体" w:eastAsia="宋体" w:cs="宋体"/>
                <w:sz w:val="24"/>
                <w:szCs w:val="24"/>
              </w:rPr>
              <w:t>对磋商文件所作的澄清（含答疑）、修改，补充构成磋商文件的组成部分</w:t>
            </w:r>
          </w:p>
        </w:tc>
      </w:tr>
      <w:tr w14:paraId="5DC61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552"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5DAA6812">
            <w:pPr>
              <w:widowControl w:val="0"/>
              <w:adjustRightInd w:val="0"/>
              <w:spacing w:line="360" w:lineRule="auto"/>
              <w:jc w:val="center"/>
              <w:rPr>
                <w:rFonts w:hint="eastAsia" w:ascii="宋体" w:hAnsi="宋体" w:eastAsia="宋体" w:cs="宋体"/>
                <w:color w:val="000000"/>
                <w:spacing w:val="6"/>
                <w:kern w:val="2"/>
                <w:sz w:val="24"/>
                <w:szCs w:val="24"/>
                <w:lang w:val="en-US" w:eastAsia="zh-CN"/>
              </w:rPr>
            </w:pPr>
            <w:r>
              <w:rPr>
                <w:rFonts w:hint="eastAsia" w:ascii="宋体" w:hAnsi="宋体" w:eastAsia="宋体" w:cs="宋体"/>
                <w:color w:val="000000"/>
                <w:spacing w:val="6"/>
                <w:kern w:val="2"/>
                <w:sz w:val="24"/>
                <w:szCs w:val="24"/>
                <w:lang w:val="en-US" w:eastAsia="zh-CN"/>
              </w:rPr>
              <w:t>26</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19606143">
            <w:pPr>
              <w:spacing w:line="400" w:lineRule="exact"/>
              <w:jc w:val="center"/>
              <w:rPr>
                <w:rFonts w:hint="eastAsia" w:ascii="宋体" w:hAnsi="宋体" w:eastAsia="宋体" w:cs="宋体"/>
                <w:spacing w:val="-10"/>
                <w:kern w:val="2"/>
                <w:sz w:val="24"/>
                <w:szCs w:val="24"/>
              </w:rPr>
            </w:pPr>
            <w:r>
              <w:rPr>
                <w:rFonts w:hint="eastAsia" w:ascii="宋体" w:hAnsi="宋体" w:eastAsia="宋体" w:cs="宋体"/>
                <w:sz w:val="24"/>
                <w:szCs w:val="24"/>
              </w:rPr>
              <w:t>响应人要求澄清竞争性磋商文件的截止时间</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6AEB4D0E">
            <w:pPr>
              <w:spacing w:line="400" w:lineRule="exact"/>
              <w:rPr>
                <w:rFonts w:hint="eastAsia" w:ascii="宋体" w:hAnsi="宋体" w:eastAsia="宋体" w:cs="宋体"/>
                <w:spacing w:val="-10"/>
                <w:kern w:val="2"/>
                <w:sz w:val="24"/>
                <w:szCs w:val="24"/>
              </w:rPr>
            </w:pPr>
            <w:r>
              <w:rPr>
                <w:rFonts w:hint="eastAsia" w:ascii="宋体" w:hAnsi="宋体" w:eastAsia="宋体" w:cs="宋体"/>
                <w:sz w:val="24"/>
                <w:szCs w:val="24"/>
              </w:rPr>
              <w:t>响应文件递交截止时间5日前</w:t>
            </w:r>
          </w:p>
        </w:tc>
      </w:tr>
      <w:tr w14:paraId="354FC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552"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417E19B5">
            <w:pPr>
              <w:widowControl w:val="0"/>
              <w:adjustRightInd w:val="0"/>
              <w:spacing w:line="360" w:lineRule="auto"/>
              <w:jc w:val="center"/>
              <w:rPr>
                <w:rFonts w:hint="eastAsia" w:ascii="宋体" w:hAnsi="宋体" w:eastAsia="宋体" w:cs="宋体"/>
                <w:color w:val="000000"/>
                <w:spacing w:val="6"/>
                <w:kern w:val="2"/>
                <w:sz w:val="24"/>
                <w:szCs w:val="24"/>
                <w:lang w:eastAsia="zh-CN"/>
              </w:rPr>
            </w:pPr>
            <w:r>
              <w:rPr>
                <w:rFonts w:hint="eastAsia" w:ascii="宋体" w:hAnsi="宋体" w:eastAsia="宋体" w:cs="宋体"/>
                <w:color w:val="000000"/>
                <w:spacing w:val="6"/>
                <w:kern w:val="2"/>
                <w:sz w:val="24"/>
                <w:szCs w:val="24"/>
              </w:rPr>
              <w:t>2</w:t>
            </w:r>
            <w:r>
              <w:rPr>
                <w:rFonts w:hint="eastAsia" w:ascii="宋体" w:hAnsi="宋体" w:eastAsia="宋体" w:cs="宋体"/>
                <w:color w:val="000000"/>
                <w:spacing w:val="6"/>
                <w:kern w:val="2"/>
                <w:sz w:val="24"/>
                <w:szCs w:val="24"/>
                <w:lang w:val="en-US" w:eastAsia="zh-CN"/>
              </w:rPr>
              <w:t>7</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57FBC3D9">
            <w:pPr>
              <w:spacing w:line="400" w:lineRule="exact"/>
              <w:ind w:left="240" w:hanging="240" w:hangingChars="100"/>
              <w:jc w:val="center"/>
              <w:rPr>
                <w:rFonts w:hint="eastAsia" w:ascii="宋体" w:hAnsi="宋体" w:eastAsia="宋体" w:cs="宋体"/>
                <w:sz w:val="24"/>
                <w:szCs w:val="24"/>
              </w:rPr>
            </w:pPr>
            <w:r>
              <w:rPr>
                <w:rFonts w:hint="eastAsia" w:ascii="宋体" w:hAnsi="宋体" w:eastAsia="宋体" w:cs="宋体"/>
                <w:sz w:val="24"/>
                <w:szCs w:val="24"/>
              </w:rPr>
              <w:t>响应文件递</w:t>
            </w:r>
          </w:p>
          <w:p w14:paraId="492BA39B">
            <w:pPr>
              <w:spacing w:line="400" w:lineRule="exact"/>
              <w:ind w:left="240" w:hanging="240" w:hangingChars="100"/>
              <w:jc w:val="center"/>
              <w:rPr>
                <w:rFonts w:hint="eastAsia" w:ascii="宋体" w:hAnsi="宋体" w:eastAsia="宋体" w:cs="宋体"/>
                <w:spacing w:val="-10"/>
                <w:kern w:val="2"/>
                <w:sz w:val="24"/>
                <w:szCs w:val="24"/>
              </w:rPr>
            </w:pPr>
            <w:r>
              <w:rPr>
                <w:rFonts w:hint="eastAsia" w:ascii="宋体" w:hAnsi="宋体" w:eastAsia="宋体" w:cs="宋体"/>
                <w:sz w:val="24"/>
                <w:szCs w:val="24"/>
              </w:rPr>
              <w:t>交截止时间</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5C6D4C85">
            <w:pPr>
              <w:spacing w:line="400" w:lineRule="exact"/>
              <w:rPr>
                <w:rFonts w:hint="eastAsia" w:ascii="宋体" w:hAnsi="宋体" w:eastAsia="宋体" w:cs="宋体"/>
                <w:spacing w:val="-10"/>
                <w:kern w:val="2"/>
                <w:sz w:val="24"/>
                <w:szCs w:val="24"/>
              </w:rPr>
            </w:pPr>
            <w:r>
              <w:rPr>
                <w:rFonts w:hint="eastAsia" w:ascii="宋体" w:hAnsi="宋体" w:eastAsia="宋体" w:cs="宋体"/>
                <w:spacing w:val="6"/>
                <w:kern w:val="2"/>
                <w:sz w:val="24"/>
                <w:szCs w:val="24"/>
              </w:rPr>
              <w:t>具体详见公告部分</w:t>
            </w:r>
          </w:p>
        </w:tc>
      </w:tr>
      <w:tr w14:paraId="7BC31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552"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68FFF008">
            <w:pPr>
              <w:widowControl w:val="0"/>
              <w:adjustRightInd w:val="0"/>
              <w:spacing w:line="360" w:lineRule="auto"/>
              <w:jc w:val="center"/>
              <w:rPr>
                <w:rFonts w:hint="eastAsia" w:ascii="宋体" w:hAnsi="宋体" w:eastAsia="宋体" w:cs="宋体"/>
                <w:color w:val="000000"/>
                <w:spacing w:val="6"/>
                <w:kern w:val="2"/>
                <w:sz w:val="24"/>
                <w:szCs w:val="24"/>
                <w:lang w:eastAsia="zh-CN"/>
              </w:rPr>
            </w:pPr>
            <w:r>
              <w:rPr>
                <w:rFonts w:hint="eastAsia" w:ascii="宋体" w:hAnsi="宋体" w:eastAsia="宋体" w:cs="宋体"/>
                <w:color w:val="000000"/>
                <w:spacing w:val="6"/>
                <w:kern w:val="2"/>
                <w:sz w:val="24"/>
                <w:szCs w:val="24"/>
              </w:rPr>
              <w:t>2</w:t>
            </w:r>
            <w:r>
              <w:rPr>
                <w:rFonts w:hint="eastAsia" w:ascii="宋体" w:hAnsi="宋体" w:eastAsia="宋体" w:cs="宋体"/>
                <w:color w:val="000000"/>
                <w:spacing w:val="6"/>
                <w:kern w:val="2"/>
                <w:sz w:val="24"/>
                <w:szCs w:val="24"/>
                <w:lang w:val="en-US" w:eastAsia="zh-CN"/>
              </w:rPr>
              <w:t>8</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158C1C5F">
            <w:pPr>
              <w:spacing w:line="400" w:lineRule="exact"/>
              <w:jc w:val="center"/>
              <w:rPr>
                <w:rFonts w:hint="eastAsia" w:ascii="宋体" w:hAnsi="宋体" w:eastAsia="宋体" w:cs="宋体"/>
                <w:spacing w:val="-10"/>
                <w:kern w:val="2"/>
                <w:sz w:val="24"/>
                <w:szCs w:val="24"/>
              </w:rPr>
            </w:pPr>
            <w:r>
              <w:rPr>
                <w:rFonts w:hint="eastAsia" w:ascii="宋体" w:hAnsi="宋体" w:eastAsia="宋体" w:cs="宋体"/>
                <w:sz w:val="24"/>
                <w:szCs w:val="24"/>
              </w:rPr>
              <w:t>响应人确认收到竞争性磋商文件澄清的时间</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64516260">
            <w:pPr>
              <w:spacing w:line="400" w:lineRule="exact"/>
              <w:rPr>
                <w:rFonts w:hint="eastAsia" w:ascii="宋体" w:hAnsi="宋体" w:eastAsia="宋体" w:cs="宋体"/>
                <w:spacing w:val="-10"/>
                <w:kern w:val="2"/>
                <w:sz w:val="24"/>
                <w:szCs w:val="24"/>
              </w:rPr>
            </w:pPr>
            <w:r>
              <w:rPr>
                <w:rFonts w:hint="eastAsia" w:ascii="宋体" w:hAnsi="宋体" w:eastAsia="宋体" w:cs="宋体"/>
                <w:sz w:val="24"/>
                <w:szCs w:val="24"/>
              </w:rPr>
              <w:t>在收到相应澄清文件后</w:t>
            </w:r>
            <w:r>
              <w:rPr>
                <w:rFonts w:hint="eastAsia" w:ascii="宋体" w:hAnsi="宋体" w:eastAsia="宋体" w:cs="宋体"/>
                <w:sz w:val="24"/>
                <w:szCs w:val="24"/>
                <w:u w:val="single"/>
              </w:rPr>
              <w:t xml:space="preserve"> 24 </w:t>
            </w:r>
            <w:r>
              <w:rPr>
                <w:rFonts w:hint="eastAsia" w:ascii="宋体" w:hAnsi="宋体" w:eastAsia="宋体" w:cs="宋体"/>
                <w:sz w:val="24"/>
                <w:szCs w:val="24"/>
              </w:rPr>
              <w:t>小时内</w:t>
            </w:r>
          </w:p>
        </w:tc>
      </w:tr>
      <w:tr w14:paraId="681F4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552"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7D915E31">
            <w:pPr>
              <w:widowControl w:val="0"/>
              <w:adjustRightInd w:val="0"/>
              <w:spacing w:line="360" w:lineRule="auto"/>
              <w:jc w:val="center"/>
              <w:rPr>
                <w:rFonts w:hint="eastAsia" w:ascii="宋体" w:hAnsi="宋体" w:eastAsia="宋体" w:cs="宋体"/>
                <w:color w:val="000000"/>
                <w:spacing w:val="6"/>
                <w:kern w:val="2"/>
                <w:sz w:val="24"/>
                <w:szCs w:val="24"/>
                <w:lang w:eastAsia="zh-CN"/>
              </w:rPr>
            </w:pPr>
            <w:r>
              <w:rPr>
                <w:rFonts w:hint="eastAsia" w:ascii="宋体" w:hAnsi="宋体" w:eastAsia="宋体" w:cs="宋体"/>
                <w:color w:val="000000"/>
                <w:spacing w:val="6"/>
                <w:kern w:val="2"/>
                <w:sz w:val="24"/>
                <w:szCs w:val="24"/>
              </w:rPr>
              <w:t>2</w:t>
            </w:r>
            <w:r>
              <w:rPr>
                <w:rFonts w:hint="eastAsia" w:ascii="宋体" w:hAnsi="宋体" w:eastAsia="宋体" w:cs="宋体"/>
                <w:color w:val="000000"/>
                <w:spacing w:val="6"/>
                <w:kern w:val="2"/>
                <w:sz w:val="24"/>
                <w:szCs w:val="24"/>
                <w:lang w:val="en-US" w:eastAsia="zh-CN"/>
              </w:rPr>
              <w:t>9</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0BF45FC8">
            <w:pPr>
              <w:spacing w:line="400" w:lineRule="exact"/>
              <w:jc w:val="center"/>
              <w:rPr>
                <w:rFonts w:hint="eastAsia" w:ascii="宋体" w:hAnsi="宋体" w:eastAsia="宋体" w:cs="宋体"/>
                <w:spacing w:val="-10"/>
                <w:kern w:val="2"/>
                <w:sz w:val="24"/>
                <w:szCs w:val="24"/>
              </w:rPr>
            </w:pPr>
            <w:r>
              <w:rPr>
                <w:rFonts w:hint="eastAsia" w:ascii="宋体" w:hAnsi="宋体" w:eastAsia="宋体" w:cs="宋体"/>
                <w:sz w:val="24"/>
                <w:szCs w:val="24"/>
              </w:rPr>
              <w:t>响应人确认收到竞争性磋商文件修改的时间</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163456D9">
            <w:pPr>
              <w:spacing w:line="400" w:lineRule="exact"/>
              <w:rPr>
                <w:rFonts w:hint="eastAsia" w:ascii="宋体" w:hAnsi="宋体" w:eastAsia="宋体" w:cs="宋体"/>
                <w:spacing w:val="-10"/>
                <w:kern w:val="2"/>
                <w:sz w:val="24"/>
                <w:szCs w:val="24"/>
              </w:rPr>
            </w:pPr>
            <w:r>
              <w:rPr>
                <w:rFonts w:hint="eastAsia" w:ascii="宋体" w:hAnsi="宋体" w:eastAsia="宋体" w:cs="宋体"/>
                <w:sz w:val="24"/>
                <w:szCs w:val="24"/>
              </w:rPr>
              <w:t>在收到相应修改文件后</w:t>
            </w:r>
            <w:r>
              <w:rPr>
                <w:rFonts w:hint="eastAsia" w:ascii="宋体" w:hAnsi="宋体" w:eastAsia="宋体" w:cs="宋体"/>
                <w:sz w:val="24"/>
                <w:szCs w:val="24"/>
                <w:u w:val="single"/>
              </w:rPr>
              <w:t xml:space="preserve"> 24</w:t>
            </w:r>
            <w:r>
              <w:rPr>
                <w:rFonts w:hint="eastAsia" w:ascii="宋体" w:hAnsi="宋体" w:eastAsia="宋体" w:cs="宋体"/>
                <w:sz w:val="24"/>
                <w:szCs w:val="24"/>
              </w:rPr>
              <w:t>小时内</w:t>
            </w:r>
          </w:p>
        </w:tc>
      </w:tr>
      <w:tr w14:paraId="54E35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31D5AFF7">
            <w:pPr>
              <w:widowControl w:val="0"/>
              <w:adjustRightInd w:val="0"/>
              <w:spacing w:line="360" w:lineRule="auto"/>
              <w:jc w:val="center"/>
              <w:rPr>
                <w:rFonts w:hint="default"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30</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31D1CFD7">
            <w:pPr>
              <w:widowControl w:val="0"/>
              <w:adjustRightInd w:val="0"/>
              <w:spacing w:line="360" w:lineRule="auto"/>
              <w:jc w:val="center"/>
              <w:rPr>
                <w:rFonts w:hint="eastAsia" w:ascii="宋体" w:hAnsi="宋体" w:eastAsia="宋体" w:cs="宋体"/>
                <w:spacing w:val="-10"/>
                <w:kern w:val="2"/>
                <w:sz w:val="24"/>
                <w:szCs w:val="24"/>
              </w:rPr>
            </w:pPr>
            <w:r>
              <w:rPr>
                <w:rFonts w:hint="eastAsia" w:ascii="宋体" w:hAnsi="宋体" w:eastAsia="宋体" w:cs="宋体"/>
                <w:spacing w:val="-10"/>
                <w:kern w:val="2"/>
                <w:sz w:val="24"/>
                <w:szCs w:val="24"/>
              </w:rPr>
              <w:t>响应文件是否退还</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50691162">
            <w:pPr>
              <w:widowControl w:val="0"/>
              <w:adjustRightInd w:val="0"/>
              <w:spacing w:line="360" w:lineRule="auto"/>
              <w:jc w:val="both"/>
              <w:rPr>
                <w:rFonts w:hint="eastAsia" w:ascii="宋体" w:hAnsi="宋体" w:eastAsia="宋体" w:cs="宋体"/>
                <w:spacing w:val="-10"/>
                <w:kern w:val="2"/>
                <w:sz w:val="24"/>
                <w:szCs w:val="24"/>
              </w:rPr>
            </w:pPr>
            <w:r>
              <w:rPr>
                <w:rFonts w:hint="eastAsia" w:ascii="宋体" w:hAnsi="宋体" w:eastAsia="宋体" w:cs="宋体"/>
                <w:spacing w:val="-10"/>
                <w:kern w:val="2"/>
                <w:sz w:val="24"/>
                <w:szCs w:val="24"/>
              </w:rPr>
              <w:t>否</w:t>
            </w:r>
          </w:p>
        </w:tc>
        <w:tc>
          <w:tcPr>
            <w:tcW w:w="4857" w:type="dxa"/>
            <w:noWrap w:val="0"/>
            <w:vAlign w:val="center"/>
          </w:tcPr>
          <w:p w14:paraId="133C0CA5">
            <w:pPr>
              <w:widowControl w:val="0"/>
              <w:adjustRightInd w:val="0"/>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20</w:t>
            </w:r>
          </w:p>
        </w:tc>
        <w:tc>
          <w:tcPr>
            <w:tcW w:w="5814" w:type="dxa"/>
            <w:noWrap w:val="0"/>
            <w:vAlign w:val="center"/>
          </w:tcPr>
          <w:p w14:paraId="06FA8894">
            <w:pPr>
              <w:widowControl w:val="0"/>
              <w:adjustRightInd w:val="0"/>
              <w:spacing w:line="360" w:lineRule="auto"/>
              <w:jc w:val="center"/>
              <w:rPr>
                <w:rFonts w:hint="eastAsia" w:ascii="宋体" w:hAnsi="宋体" w:eastAsia="宋体" w:cs="宋体"/>
                <w:spacing w:val="-10"/>
                <w:kern w:val="2"/>
                <w:sz w:val="24"/>
                <w:szCs w:val="24"/>
              </w:rPr>
            </w:pPr>
            <w:r>
              <w:rPr>
                <w:rFonts w:hint="eastAsia" w:ascii="宋体" w:hAnsi="宋体" w:eastAsia="宋体" w:cs="宋体"/>
                <w:spacing w:val="-10"/>
                <w:kern w:val="2"/>
                <w:sz w:val="24"/>
                <w:szCs w:val="24"/>
              </w:rPr>
              <w:t>磋商文件递交截止时间</w:t>
            </w:r>
          </w:p>
        </w:tc>
        <w:tc>
          <w:tcPr>
            <w:tcW w:w="5814" w:type="dxa"/>
            <w:noWrap w:val="0"/>
            <w:vAlign w:val="center"/>
          </w:tcPr>
          <w:p w14:paraId="154F3C5E">
            <w:pPr>
              <w:widowControl w:val="0"/>
              <w:spacing w:line="360" w:lineRule="auto"/>
              <w:jc w:val="both"/>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具体详见公告部分</w:t>
            </w:r>
          </w:p>
        </w:tc>
      </w:tr>
      <w:tr w14:paraId="604EE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552"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70F779EA">
            <w:pPr>
              <w:widowControl w:val="0"/>
              <w:adjustRightInd w:val="0"/>
              <w:spacing w:line="360" w:lineRule="auto"/>
              <w:jc w:val="center"/>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31</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46E6457B">
            <w:pPr>
              <w:widowControl w:val="0"/>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是否允许递交备选磋商方案</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5ACBA4AF">
            <w:pPr>
              <w:spacing w:line="360" w:lineRule="auto"/>
              <w:jc w:val="both"/>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不允许</w:t>
            </w:r>
          </w:p>
        </w:tc>
      </w:tr>
      <w:tr w14:paraId="50FCC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552"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43FEB392">
            <w:pPr>
              <w:widowControl w:val="0"/>
              <w:adjustRightInd w:val="0"/>
              <w:spacing w:line="360" w:lineRule="auto"/>
              <w:jc w:val="center"/>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32</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3DEE58F6">
            <w:pPr>
              <w:widowControl w:val="0"/>
              <w:adjustRightInd w:val="0"/>
              <w:spacing w:line="360" w:lineRule="auto"/>
              <w:jc w:val="center"/>
              <w:rPr>
                <w:rFonts w:hint="eastAsia" w:ascii="宋体" w:hAnsi="宋体" w:eastAsia="宋体" w:cs="宋体"/>
                <w:kern w:val="2"/>
                <w:sz w:val="24"/>
                <w:szCs w:val="24"/>
              </w:rPr>
            </w:pPr>
            <w:r>
              <w:rPr>
                <w:rFonts w:hint="eastAsia" w:ascii="宋体" w:hAnsi="宋体" w:eastAsia="宋体" w:cs="宋体"/>
                <w:spacing w:val="6"/>
                <w:kern w:val="2"/>
                <w:sz w:val="24"/>
                <w:szCs w:val="24"/>
              </w:rPr>
              <w:t>竞争性磋商有效</w:t>
            </w:r>
            <w:r>
              <w:rPr>
                <w:rFonts w:hint="eastAsia" w:ascii="宋体" w:hAnsi="宋体" w:eastAsia="宋体" w:cs="宋体"/>
                <w:kern w:val="2"/>
                <w:sz w:val="24"/>
                <w:szCs w:val="24"/>
              </w:rPr>
              <w:t>期</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39AA64FF">
            <w:pPr>
              <w:widowControl w:val="0"/>
              <w:adjustRightInd w:val="0"/>
              <w:spacing w:line="360" w:lineRule="auto"/>
              <w:jc w:val="both"/>
              <w:rPr>
                <w:rFonts w:hint="eastAsia" w:ascii="宋体" w:hAnsi="宋体" w:eastAsia="宋体" w:cs="宋体"/>
                <w:spacing w:val="6"/>
                <w:kern w:val="2"/>
                <w:sz w:val="24"/>
                <w:szCs w:val="24"/>
              </w:rPr>
            </w:pPr>
            <w:r>
              <w:rPr>
                <w:rFonts w:hint="eastAsia" w:ascii="宋体" w:hAnsi="宋体" w:eastAsia="宋体" w:cs="宋体"/>
                <w:spacing w:val="6"/>
                <w:kern w:val="2"/>
                <w:sz w:val="24"/>
                <w:szCs w:val="24"/>
                <w:u w:val="single"/>
              </w:rPr>
              <w:t>60</w:t>
            </w:r>
            <w:r>
              <w:rPr>
                <w:rFonts w:hint="eastAsia" w:ascii="宋体" w:hAnsi="宋体" w:eastAsia="宋体" w:cs="宋体"/>
                <w:spacing w:val="6"/>
                <w:kern w:val="2"/>
                <w:sz w:val="24"/>
                <w:szCs w:val="24"/>
              </w:rPr>
              <w:t>日历天(</w:t>
            </w:r>
            <w:r>
              <w:rPr>
                <w:rFonts w:hint="eastAsia" w:ascii="宋体" w:hAnsi="宋体" w:eastAsia="宋体" w:cs="宋体"/>
                <w:spacing w:val="-3"/>
                <w:kern w:val="2"/>
                <w:sz w:val="24"/>
                <w:szCs w:val="24"/>
              </w:rPr>
              <w:t>指本次采购项目递交响应性文件截止之日起</w:t>
            </w:r>
            <w:r>
              <w:rPr>
                <w:rFonts w:hint="eastAsia" w:ascii="宋体" w:hAnsi="宋体" w:eastAsia="宋体" w:cs="宋体"/>
                <w:spacing w:val="6"/>
                <w:kern w:val="2"/>
                <w:sz w:val="24"/>
                <w:szCs w:val="24"/>
              </w:rPr>
              <w:t>)</w:t>
            </w:r>
          </w:p>
        </w:tc>
      </w:tr>
      <w:tr w14:paraId="5F00A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552"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3823C69D">
            <w:pPr>
              <w:widowControl w:val="0"/>
              <w:adjustRightInd w:val="0"/>
              <w:spacing w:line="360" w:lineRule="auto"/>
              <w:jc w:val="center"/>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33</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2AFDB13D">
            <w:pPr>
              <w:spacing w:line="400" w:lineRule="exact"/>
              <w:jc w:val="center"/>
              <w:rPr>
                <w:rFonts w:hint="eastAsia" w:ascii="宋体" w:hAnsi="宋体" w:eastAsia="宋体" w:cs="宋体"/>
                <w:kern w:val="2"/>
                <w:sz w:val="24"/>
                <w:szCs w:val="24"/>
              </w:rPr>
            </w:pPr>
            <w:r>
              <w:rPr>
                <w:rFonts w:hint="eastAsia" w:ascii="宋体" w:hAnsi="宋体" w:eastAsia="宋体" w:cs="宋体"/>
                <w:sz w:val="24"/>
                <w:szCs w:val="24"/>
              </w:rPr>
              <w:t>签字和（或）盖章要求</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36BE9DB2">
            <w:pPr>
              <w:spacing w:line="400" w:lineRule="exact"/>
              <w:rPr>
                <w:rFonts w:hint="eastAsia" w:ascii="宋体" w:hAnsi="宋体" w:eastAsia="宋体" w:cs="宋体"/>
                <w:sz w:val="24"/>
                <w:szCs w:val="24"/>
              </w:rPr>
            </w:pPr>
            <w:r>
              <w:rPr>
                <w:rFonts w:hint="eastAsia" w:ascii="宋体" w:hAnsi="宋体" w:eastAsia="宋体" w:cs="宋体"/>
                <w:sz w:val="24"/>
                <w:szCs w:val="24"/>
              </w:rPr>
              <w:t>电子化响应文件的签章：</w:t>
            </w:r>
          </w:p>
          <w:p w14:paraId="4F6B6E1B">
            <w:pPr>
              <w:spacing w:line="400" w:lineRule="exact"/>
              <w:rPr>
                <w:rFonts w:hint="eastAsia" w:ascii="宋体" w:hAnsi="宋体" w:eastAsia="宋体" w:cs="宋体"/>
                <w:sz w:val="24"/>
                <w:szCs w:val="24"/>
              </w:rPr>
            </w:pPr>
            <w:r>
              <w:rPr>
                <w:rFonts w:hint="eastAsia" w:ascii="宋体" w:hAnsi="宋体" w:eastAsia="宋体" w:cs="宋体"/>
                <w:sz w:val="24"/>
                <w:szCs w:val="24"/>
              </w:rPr>
              <w:t>1、响应人在生成电子化响应文件后，应对电子化响应文件进行签章，未对电子化响应文件进行签章的视为无效文件。</w:t>
            </w:r>
          </w:p>
          <w:p w14:paraId="15D4710F">
            <w:pPr>
              <w:spacing w:line="400" w:lineRule="exact"/>
              <w:rPr>
                <w:rFonts w:hint="eastAsia" w:ascii="宋体" w:hAnsi="宋体" w:eastAsia="宋体" w:cs="宋体"/>
                <w:sz w:val="24"/>
                <w:szCs w:val="24"/>
              </w:rPr>
            </w:pPr>
            <w:r>
              <w:rPr>
                <w:rFonts w:hint="eastAsia" w:ascii="宋体" w:hAnsi="宋体" w:eastAsia="宋体" w:cs="宋体"/>
                <w:sz w:val="24"/>
                <w:szCs w:val="24"/>
              </w:rPr>
              <w:t>2、竞争性磋商文件中要求法定代表人或授权委托人盖章的，响应人在进行电子化响应文件签章时，以签盖法定代表人签章为准。</w:t>
            </w:r>
          </w:p>
          <w:p w14:paraId="5A7519A1">
            <w:pPr>
              <w:wordWrap w:val="0"/>
              <w:spacing w:line="400" w:lineRule="exact"/>
              <w:rPr>
                <w:rFonts w:hint="eastAsia" w:ascii="宋体" w:hAnsi="宋体" w:eastAsia="宋体" w:cs="宋体"/>
                <w:sz w:val="24"/>
                <w:szCs w:val="24"/>
              </w:rPr>
            </w:pPr>
            <w:r>
              <w:rPr>
                <w:rFonts w:hint="eastAsia" w:ascii="宋体" w:hAnsi="宋体" w:eastAsia="宋体" w:cs="宋体"/>
                <w:sz w:val="24"/>
                <w:szCs w:val="24"/>
              </w:rPr>
              <w:t>3、电子化响应文件工具请点击https://download.bqpoint.com/download/downloadlist.html?SoftTypeCode=06进行下载。</w:t>
            </w:r>
          </w:p>
        </w:tc>
      </w:tr>
      <w:tr w14:paraId="689E8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406"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544C721C">
            <w:pPr>
              <w:widowControl w:val="0"/>
              <w:adjustRightInd w:val="0"/>
              <w:spacing w:line="360" w:lineRule="auto"/>
              <w:jc w:val="center"/>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rPr>
              <w:t>3</w:t>
            </w:r>
            <w:r>
              <w:rPr>
                <w:rFonts w:hint="eastAsia" w:ascii="宋体" w:hAnsi="宋体" w:eastAsia="宋体" w:cs="宋体"/>
                <w:spacing w:val="6"/>
                <w:kern w:val="2"/>
                <w:sz w:val="24"/>
                <w:szCs w:val="24"/>
                <w:lang w:val="en-US" w:eastAsia="zh-CN"/>
              </w:rPr>
              <w:t>4</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25FE265B">
            <w:pPr>
              <w:widowControl w:val="0"/>
              <w:adjustRightInd w:val="0"/>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竞争性磋商保证金</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146AEA2D">
            <w:pPr>
              <w:spacing w:line="360" w:lineRule="auto"/>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按照《河南省财政厅关于优化政府采购营商环境有关问题的通知》（豫财购[2019]4号文）的要求本项目不再收取磋商保证金</w:t>
            </w:r>
          </w:p>
        </w:tc>
      </w:tr>
      <w:tr w14:paraId="186CF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615"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797485B9">
            <w:pPr>
              <w:widowControl w:val="0"/>
              <w:adjustRightInd w:val="0"/>
              <w:spacing w:line="360" w:lineRule="auto"/>
              <w:jc w:val="center"/>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rPr>
              <w:t>3</w:t>
            </w:r>
            <w:r>
              <w:rPr>
                <w:rFonts w:hint="eastAsia" w:ascii="宋体" w:hAnsi="宋体" w:eastAsia="宋体" w:cs="宋体"/>
                <w:spacing w:val="6"/>
                <w:kern w:val="2"/>
                <w:sz w:val="24"/>
                <w:szCs w:val="24"/>
                <w:lang w:val="en-US" w:eastAsia="zh-CN"/>
              </w:rPr>
              <w:t>5</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357154ED">
            <w:pPr>
              <w:spacing w:line="600" w:lineRule="exact"/>
              <w:jc w:val="center"/>
              <w:rPr>
                <w:rFonts w:hint="eastAsia" w:ascii="宋体" w:hAnsi="宋体" w:eastAsia="宋体" w:cs="宋体"/>
                <w:spacing w:val="6"/>
                <w:kern w:val="2"/>
                <w:sz w:val="24"/>
                <w:szCs w:val="24"/>
              </w:rPr>
            </w:pPr>
            <w:r>
              <w:rPr>
                <w:rFonts w:hint="eastAsia" w:ascii="宋体" w:hAnsi="宋体" w:eastAsia="宋体" w:cs="宋体"/>
                <w:sz w:val="24"/>
                <w:szCs w:val="24"/>
              </w:rPr>
              <w:t>磋商文件售价</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329ABA3F">
            <w:pPr>
              <w:widowControl w:val="0"/>
              <w:spacing w:line="600" w:lineRule="exact"/>
              <w:jc w:val="both"/>
              <w:rPr>
                <w:rFonts w:hint="eastAsia" w:ascii="宋体" w:hAnsi="宋体" w:eastAsia="宋体" w:cs="宋体"/>
                <w:kern w:val="2"/>
                <w:sz w:val="24"/>
                <w:szCs w:val="24"/>
              </w:rPr>
            </w:pPr>
            <w:r>
              <w:rPr>
                <w:rFonts w:hint="eastAsia" w:ascii="宋体" w:hAnsi="宋体" w:eastAsia="宋体" w:cs="宋体"/>
                <w:kern w:val="2"/>
                <w:sz w:val="24"/>
                <w:szCs w:val="24"/>
              </w:rPr>
              <w:t>不收取</w:t>
            </w:r>
          </w:p>
        </w:tc>
      </w:tr>
      <w:tr w14:paraId="00396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615"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358C5937">
            <w:pPr>
              <w:widowControl w:val="0"/>
              <w:adjustRightInd w:val="0"/>
              <w:spacing w:line="360" w:lineRule="auto"/>
              <w:jc w:val="center"/>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rPr>
              <w:t>3</w:t>
            </w:r>
            <w:r>
              <w:rPr>
                <w:rFonts w:hint="eastAsia" w:ascii="宋体" w:hAnsi="宋体" w:eastAsia="宋体" w:cs="宋体"/>
                <w:spacing w:val="6"/>
                <w:kern w:val="2"/>
                <w:sz w:val="24"/>
                <w:szCs w:val="24"/>
                <w:lang w:val="en-US" w:eastAsia="zh-CN"/>
              </w:rPr>
              <w:t>6</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3A9E5C33">
            <w:pPr>
              <w:widowControl w:val="0"/>
              <w:adjustRightInd w:val="0"/>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竞争性磋商响应</w:t>
            </w:r>
          </w:p>
          <w:p w14:paraId="30D585FA">
            <w:pPr>
              <w:widowControl w:val="0"/>
              <w:adjustRightInd w:val="0"/>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文件上传</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20910391">
            <w:pPr>
              <w:widowControl w:val="0"/>
              <w:spacing w:line="360" w:lineRule="auto"/>
              <w:jc w:val="both"/>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用CA在电子平台上传电子响应文件</w:t>
            </w:r>
          </w:p>
        </w:tc>
      </w:tr>
      <w:tr w14:paraId="24E09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1021"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26FF0E87">
            <w:pPr>
              <w:widowControl w:val="0"/>
              <w:adjustRightInd w:val="0"/>
              <w:spacing w:line="360" w:lineRule="auto"/>
              <w:jc w:val="center"/>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rPr>
              <w:t>3</w:t>
            </w:r>
            <w:r>
              <w:rPr>
                <w:rFonts w:hint="eastAsia" w:ascii="宋体" w:hAnsi="宋体" w:eastAsia="宋体" w:cs="宋体"/>
                <w:spacing w:val="6"/>
                <w:kern w:val="2"/>
                <w:sz w:val="24"/>
                <w:szCs w:val="24"/>
                <w:lang w:val="en-US" w:eastAsia="zh-CN"/>
              </w:rPr>
              <w:t>7</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3D61B15C">
            <w:pPr>
              <w:widowControl w:val="0"/>
              <w:adjustRightInd w:val="0"/>
              <w:spacing w:line="360" w:lineRule="auto"/>
              <w:jc w:val="center"/>
              <w:rPr>
                <w:rFonts w:hint="eastAsia" w:ascii="宋体" w:hAnsi="宋体" w:eastAsia="宋体" w:cs="宋体"/>
                <w:spacing w:val="-10"/>
                <w:kern w:val="2"/>
                <w:sz w:val="24"/>
                <w:szCs w:val="24"/>
              </w:rPr>
            </w:pPr>
            <w:r>
              <w:rPr>
                <w:rFonts w:hint="eastAsia" w:ascii="宋体" w:hAnsi="宋体" w:eastAsia="宋体" w:cs="宋体"/>
                <w:spacing w:val="-10"/>
                <w:kern w:val="2"/>
                <w:sz w:val="24"/>
                <w:szCs w:val="24"/>
                <w:lang w:val="en-US" w:eastAsia="zh-CN"/>
              </w:rPr>
              <w:t>响应</w:t>
            </w:r>
            <w:r>
              <w:rPr>
                <w:rFonts w:hint="eastAsia" w:ascii="宋体" w:hAnsi="宋体" w:eastAsia="宋体" w:cs="宋体"/>
                <w:spacing w:val="-10"/>
                <w:kern w:val="2"/>
                <w:sz w:val="24"/>
                <w:szCs w:val="24"/>
              </w:rPr>
              <w:t>文件递交</w:t>
            </w:r>
          </w:p>
          <w:p w14:paraId="3C0C3762">
            <w:pPr>
              <w:widowControl w:val="0"/>
              <w:adjustRightInd w:val="0"/>
              <w:spacing w:line="360" w:lineRule="auto"/>
              <w:jc w:val="center"/>
              <w:rPr>
                <w:rFonts w:hint="eastAsia" w:ascii="宋体" w:hAnsi="宋体" w:eastAsia="宋体" w:cs="宋体"/>
                <w:spacing w:val="-10"/>
                <w:kern w:val="2"/>
                <w:sz w:val="24"/>
                <w:szCs w:val="24"/>
              </w:rPr>
            </w:pPr>
            <w:r>
              <w:rPr>
                <w:rFonts w:hint="eastAsia" w:ascii="宋体" w:hAnsi="宋体" w:eastAsia="宋体" w:cs="宋体"/>
                <w:spacing w:val="-10"/>
                <w:kern w:val="2"/>
                <w:sz w:val="24"/>
                <w:szCs w:val="24"/>
              </w:rPr>
              <w:t>截止时间</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42FE682A">
            <w:pPr>
              <w:widowControl w:val="0"/>
              <w:spacing w:line="360" w:lineRule="auto"/>
              <w:jc w:val="both"/>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具体详见公告部分</w:t>
            </w:r>
          </w:p>
        </w:tc>
      </w:tr>
      <w:tr w14:paraId="0A926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90"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1A94B3BF">
            <w:pPr>
              <w:widowControl w:val="0"/>
              <w:adjustRightInd w:val="0"/>
              <w:spacing w:line="360" w:lineRule="auto"/>
              <w:jc w:val="center"/>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rPr>
              <w:t>3</w:t>
            </w:r>
            <w:r>
              <w:rPr>
                <w:rFonts w:hint="eastAsia" w:ascii="宋体" w:hAnsi="宋体" w:eastAsia="宋体" w:cs="宋体"/>
                <w:spacing w:val="6"/>
                <w:kern w:val="2"/>
                <w:sz w:val="24"/>
                <w:szCs w:val="24"/>
                <w:lang w:val="en-US" w:eastAsia="zh-CN"/>
              </w:rPr>
              <w:t>8</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32EE07F4">
            <w:pPr>
              <w:widowControl w:val="0"/>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磋商小组的组建</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48DF38BC">
            <w:pPr>
              <w:spacing w:line="360" w:lineRule="auto"/>
              <w:jc w:val="both"/>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磋商小组成员为3人，采购人代表1人，其余专家2人，开标后在三门峡市卢氏县抽取终端通过</w:t>
            </w:r>
            <w:r>
              <w:rPr>
                <w:rFonts w:hint="eastAsia" w:ascii="宋体" w:hAnsi="宋体" w:eastAsia="宋体" w:cs="宋体"/>
                <w:spacing w:val="6"/>
                <w:kern w:val="2"/>
                <w:sz w:val="24"/>
                <w:szCs w:val="24"/>
                <w:lang w:val="en-US" w:eastAsia="zh-CN"/>
              </w:rPr>
              <w:t>相关</w:t>
            </w:r>
            <w:r>
              <w:rPr>
                <w:rFonts w:hint="eastAsia" w:ascii="宋体" w:hAnsi="宋体" w:eastAsia="宋体" w:cs="宋体"/>
                <w:spacing w:val="6"/>
                <w:kern w:val="2"/>
                <w:sz w:val="24"/>
                <w:szCs w:val="24"/>
              </w:rPr>
              <w:t>评审专家库中随机抽取</w:t>
            </w:r>
          </w:p>
        </w:tc>
      </w:tr>
      <w:tr w14:paraId="1AEE8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615"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2FE7BDC1">
            <w:pPr>
              <w:widowControl w:val="0"/>
              <w:adjustRightInd w:val="0"/>
              <w:spacing w:line="360" w:lineRule="auto"/>
              <w:jc w:val="center"/>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rPr>
              <w:t>3</w:t>
            </w:r>
            <w:r>
              <w:rPr>
                <w:rFonts w:hint="eastAsia" w:ascii="宋体" w:hAnsi="宋体" w:eastAsia="宋体" w:cs="宋体"/>
                <w:spacing w:val="6"/>
                <w:kern w:val="2"/>
                <w:sz w:val="24"/>
                <w:szCs w:val="24"/>
                <w:lang w:val="en-US" w:eastAsia="zh-CN"/>
              </w:rPr>
              <w:t>9</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7D270060">
            <w:pPr>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是否授权磋商小组确定中标人</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059FF3C8">
            <w:pPr>
              <w:spacing w:line="360" w:lineRule="auto"/>
              <w:jc w:val="both"/>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否，磋商小组推选三名中标候选人</w:t>
            </w:r>
          </w:p>
        </w:tc>
      </w:tr>
      <w:tr w14:paraId="64C3E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2750"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7724B4BD">
            <w:pPr>
              <w:widowControl w:val="0"/>
              <w:adjustRightInd w:val="0"/>
              <w:spacing w:line="360" w:lineRule="auto"/>
              <w:jc w:val="center"/>
              <w:rPr>
                <w:rFonts w:hint="default"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40</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1927FE4B">
            <w:pPr>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磋商标准及方法</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2AC0E913">
            <w:pPr>
              <w:spacing w:line="360" w:lineRule="auto"/>
              <w:jc w:val="both"/>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评定办法：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且推荐候选人为三名）</w:t>
            </w:r>
          </w:p>
        </w:tc>
      </w:tr>
      <w:tr w14:paraId="7F016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489"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4CF34002">
            <w:pPr>
              <w:widowControl w:val="0"/>
              <w:adjustRightInd w:val="0"/>
              <w:spacing w:line="360" w:lineRule="auto"/>
              <w:jc w:val="center"/>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41</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5B8620BF">
            <w:pPr>
              <w:widowControl/>
              <w:adjustRightInd w:val="0"/>
              <w:snapToGrid w:val="0"/>
              <w:spacing w:before="0" w:beforeAutospacing="0" w:after="0" w:afterAutospacing="0" w:line="360" w:lineRule="auto"/>
              <w:ind w:left="0" w:leftChars="0" w:right="0"/>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响应人</w:t>
            </w:r>
            <w:r>
              <w:rPr>
                <w:rFonts w:hint="eastAsia" w:ascii="宋体" w:hAnsi="宋体" w:eastAsia="宋体" w:cs="宋体"/>
                <w:kern w:val="0"/>
                <w:sz w:val="24"/>
                <w:szCs w:val="24"/>
                <w:lang w:val="en-US" w:eastAsia="zh-CN"/>
              </w:rPr>
              <w:t>对磋商文件提出异议的截止时间</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079739D3">
            <w:pPr>
              <w:widowControl/>
              <w:adjustRightInd w:val="0"/>
              <w:snapToGrid w:val="0"/>
              <w:spacing w:before="0" w:beforeAutospacing="0" w:after="0" w:afterAutospacing="0" w:line="360" w:lineRule="auto"/>
              <w:ind w:left="0" w:leftChars="0" w:right="0"/>
              <w:jc w:val="left"/>
              <w:rPr>
                <w:rFonts w:hint="eastAsia" w:ascii="宋体" w:hAnsi="宋体" w:eastAsia="宋体" w:cs="宋体"/>
                <w:sz w:val="24"/>
                <w:szCs w:val="24"/>
                <w:lang w:val="en-US" w:eastAsia="zh-CN" w:bidi="ar-SA"/>
              </w:rPr>
            </w:pPr>
            <w:r>
              <w:rPr>
                <w:rFonts w:hint="eastAsia" w:ascii="宋体" w:hAnsi="宋体" w:eastAsia="宋体" w:cs="宋体"/>
                <w:kern w:val="0"/>
                <w:sz w:val="24"/>
                <w:szCs w:val="24"/>
                <w:lang w:val="en-US" w:eastAsia="zh-CN"/>
              </w:rPr>
              <w:t>若有疑问，请于</w:t>
            </w:r>
            <w:r>
              <w:rPr>
                <w:rFonts w:hint="eastAsia" w:ascii="宋体" w:hAnsi="宋体" w:eastAsia="宋体" w:cs="宋体"/>
                <w:sz w:val="24"/>
                <w:szCs w:val="24"/>
                <w:lang w:val="en-US" w:eastAsia="zh-CN"/>
              </w:rPr>
              <w:t>磋商</w:t>
            </w:r>
            <w:r>
              <w:rPr>
                <w:rFonts w:hint="eastAsia" w:ascii="宋体" w:hAnsi="宋体" w:eastAsia="宋体" w:cs="宋体"/>
                <w:kern w:val="0"/>
                <w:sz w:val="24"/>
                <w:szCs w:val="24"/>
                <w:lang w:val="en-US" w:eastAsia="zh-CN"/>
              </w:rPr>
              <w:t>文件规定的投标截止时间10日前将问题以书面形式提交招标人或代理机构（疑问内容须注明单位名称、项目名称、项目编号）</w:t>
            </w:r>
          </w:p>
        </w:tc>
      </w:tr>
      <w:tr w14:paraId="77227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489"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035321C5">
            <w:pPr>
              <w:widowControl w:val="0"/>
              <w:adjustRightInd w:val="0"/>
              <w:spacing w:line="360" w:lineRule="auto"/>
              <w:jc w:val="center"/>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42</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56B466FB">
            <w:pPr>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履约保证金</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590231F3">
            <w:pPr>
              <w:spacing w:line="360" w:lineRule="auto"/>
              <w:jc w:val="both"/>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不收取</w:t>
            </w:r>
          </w:p>
        </w:tc>
      </w:tr>
      <w:tr w14:paraId="25365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489"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656E888A">
            <w:pPr>
              <w:widowControl w:val="0"/>
              <w:adjustRightInd w:val="0"/>
              <w:spacing w:line="360" w:lineRule="auto"/>
              <w:jc w:val="center"/>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43</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7024A91F">
            <w:pPr>
              <w:widowControl/>
              <w:adjustRightInd w:val="0"/>
              <w:snapToGrid w:val="0"/>
              <w:spacing w:before="0" w:beforeAutospacing="0" w:after="0" w:afterAutospacing="0" w:line="360" w:lineRule="auto"/>
              <w:ind w:left="0" w:leftChars="0" w:right="0"/>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付款方式</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1AF3254E">
            <w:pPr>
              <w:widowControl/>
              <w:adjustRightInd w:val="0"/>
              <w:snapToGrid w:val="0"/>
              <w:spacing w:before="0" w:beforeAutospacing="0" w:after="0" w:afterAutospacing="0" w:line="360" w:lineRule="auto"/>
              <w:ind w:left="0" w:leftChars="0" w:right="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合同签订后，由乙方完成合同配送任务后，经采购人验收合格一次性付款（以最终合同签订为准）</w:t>
            </w:r>
          </w:p>
        </w:tc>
      </w:tr>
      <w:tr w14:paraId="4F2AE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1016"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3D886228">
            <w:pPr>
              <w:widowControl w:val="0"/>
              <w:adjustRightInd w:val="0"/>
              <w:spacing w:line="360" w:lineRule="auto"/>
              <w:jc w:val="center"/>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44</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01C559B6">
            <w:pPr>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发布公告媒介</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7A8D4D75">
            <w:pPr>
              <w:widowControl w:val="0"/>
              <w:spacing w:after="120"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rPr>
              <w:t>同时在</w:t>
            </w:r>
            <w:r>
              <w:rPr>
                <w:rFonts w:hint="eastAsia" w:ascii="宋体" w:hAnsi="宋体" w:cs="宋体"/>
                <w:kern w:val="2"/>
                <w:sz w:val="24"/>
                <w:szCs w:val="24"/>
                <w:lang w:eastAsia="zh-CN"/>
              </w:rPr>
              <w:t>《中国招标投标公共服务平台》、《三门峡市公共资源交易中心网》、《河南省政府采购网》</w:t>
            </w:r>
            <w:r>
              <w:rPr>
                <w:rFonts w:hint="eastAsia" w:ascii="宋体" w:hAnsi="宋体" w:eastAsia="宋体" w:cs="宋体"/>
                <w:kern w:val="2"/>
                <w:sz w:val="24"/>
                <w:szCs w:val="24"/>
              </w:rPr>
              <w:t>上发布</w:t>
            </w:r>
          </w:p>
        </w:tc>
      </w:tr>
      <w:tr w14:paraId="58D9B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489"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560B2018">
            <w:pPr>
              <w:widowControl w:val="0"/>
              <w:adjustRightInd w:val="0"/>
              <w:spacing w:line="360" w:lineRule="auto"/>
              <w:jc w:val="center"/>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rPr>
              <w:t>4</w:t>
            </w:r>
            <w:r>
              <w:rPr>
                <w:rFonts w:hint="eastAsia" w:ascii="宋体" w:hAnsi="宋体" w:eastAsia="宋体" w:cs="宋体"/>
                <w:spacing w:val="6"/>
                <w:kern w:val="2"/>
                <w:sz w:val="24"/>
                <w:szCs w:val="24"/>
                <w:lang w:val="en-US" w:eastAsia="zh-CN"/>
              </w:rPr>
              <w:t>5</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65BFA271">
            <w:pPr>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其他事项</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4BBE6654">
            <w:pPr>
              <w:widowControl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rPr>
              <w:t>1.电子化</w:t>
            </w:r>
            <w:r>
              <w:rPr>
                <w:rFonts w:hint="eastAsia" w:ascii="宋体" w:hAnsi="宋体" w:eastAsia="宋体" w:cs="宋体"/>
                <w:color w:val="000000"/>
                <w:kern w:val="2"/>
                <w:sz w:val="24"/>
                <w:szCs w:val="24"/>
                <w:lang w:eastAsia="zh-CN"/>
              </w:rPr>
              <w:t>响应</w:t>
            </w:r>
            <w:r>
              <w:rPr>
                <w:rFonts w:hint="eastAsia" w:ascii="宋体" w:hAnsi="宋体" w:eastAsia="宋体" w:cs="宋体"/>
                <w:color w:val="000000"/>
                <w:kern w:val="2"/>
                <w:sz w:val="24"/>
                <w:szCs w:val="24"/>
              </w:rPr>
              <w:t>文件应在投标截止时间前成功上传至三门峡市公共资源电子化交易系统。至</w:t>
            </w:r>
            <w:r>
              <w:rPr>
                <w:rFonts w:hint="eastAsia" w:ascii="宋体" w:hAnsi="宋体" w:eastAsia="宋体" w:cs="宋体"/>
                <w:color w:val="000000"/>
                <w:kern w:val="2"/>
                <w:sz w:val="24"/>
                <w:szCs w:val="24"/>
                <w:lang w:eastAsia="zh-CN"/>
              </w:rPr>
              <w:t>递交</w:t>
            </w:r>
            <w:r>
              <w:rPr>
                <w:rFonts w:hint="eastAsia" w:ascii="宋体" w:hAnsi="宋体" w:eastAsia="宋体" w:cs="宋体"/>
                <w:color w:val="000000"/>
                <w:kern w:val="2"/>
                <w:sz w:val="24"/>
                <w:szCs w:val="24"/>
              </w:rPr>
              <w:t>截止时间止，仍未上传成功的电子化</w:t>
            </w:r>
            <w:r>
              <w:rPr>
                <w:rFonts w:hint="eastAsia" w:ascii="宋体" w:hAnsi="宋体" w:eastAsia="宋体" w:cs="宋体"/>
                <w:color w:val="000000"/>
                <w:kern w:val="2"/>
                <w:sz w:val="24"/>
                <w:szCs w:val="24"/>
                <w:lang w:eastAsia="zh-CN"/>
              </w:rPr>
              <w:t>响应</w:t>
            </w:r>
            <w:r>
              <w:rPr>
                <w:rFonts w:hint="eastAsia" w:ascii="宋体" w:hAnsi="宋体" w:eastAsia="宋体" w:cs="宋体"/>
                <w:color w:val="000000"/>
                <w:kern w:val="2"/>
                <w:sz w:val="24"/>
                <w:szCs w:val="24"/>
              </w:rPr>
              <w:t>文件，将不予接受</w:t>
            </w:r>
            <w:r>
              <w:rPr>
                <w:rFonts w:hint="eastAsia" w:ascii="宋体" w:hAnsi="宋体" w:cs="宋体"/>
                <w:color w:val="000000"/>
                <w:kern w:val="2"/>
                <w:sz w:val="24"/>
                <w:szCs w:val="24"/>
                <w:lang w:eastAsia="zh-CN"/>
              </w:rPr>
              <w:t>；</w:t>
            </w:r>
          </w:p>
          <w:p w14:paraId="0EAAD75A">
            <w:pPr>
              <w:widowControl w:val="0"/>
              <w:spacing w:line="360" w:lineRule="auto"/>
              <w:jc w:val="both"/>
              <w:rPr>
                <w:rFonts w:hint="eastAsia" w:ascii="宋体" w:hAnsi="宋体" w:eastAsia="宋体" w:cs="宋体"/>
                <w:kern w:val="2"/>
                <w:sz w:val="24"/>
                <w:szCs w:val="24"/>
                <w:lang w:eastAsia="zh-CN"/>
              </w:rPr>
            </w:pPr>
            <w:r>
              <w:rPr>
                <w:rFonts w:hint="eastAsia" w:ascii="宋体" w:hAnsi="宋体" w:eastAsia="宋体" w:cs="宋体"/>
                <w:color w:val="000000"/>
                <w:kern w:val="2"/>
                <w:sz w:val="24"/>
                <w:szCs w:val="24"/>
              </w:rPr>
              <w:t>2.开标时不再递交纸质投标文件</w:t>
            </w:r>
            <w:r>
              <w:rPr>
                <w:rFonts w:hint="eastAsia" w:ascii="宋体" w:hAnsi="宋体" w:eastAsia="宋体" w:cs="宋体"/>
                <w:color w:val="000000"/>
                <w:kern w:val="2"/>
                <w:sz w:val="24"/>
                <w:szCs w:val="24"/>
                <w:lang w:eastAsia="zh-CN"/>
              </w:rPr>
              <w:t>，</w:t>
            </w:r>
            <w:r>
              <w:rPr>
                <w:rFonts w:hint="eastAsia" w:ascii="宋体" w:hAnsi="宋体" w:eastAsia="宋体" w:cs="宋体"/>
                <w:color w:val="000000"/>
                <w:kern w:val="2"/>
                <w:sz w:val="24"/>
                <w:szCs w:val="24"/>
              </w:rPr>
              <w:t>中标</w:t>
            </w:r>
            <w:r>
              <w:rPr>
                <w:rFonts w:hint="eastAsia" w:ascii="宋体" w:hAnsi="宋体" w:cs="宋体"/>
                <w:color w:val="000000"/>
                <w:kern w:val="2"/>
                <w:sz w:val="24"/>
                <w:szCs w:val="24"/>
                <w:lang w:val="en-US" w:eastAsia="zh-CN"/>
              </w:rPr>
              <w:t>单位</w:t>
            </w:r>
            <w:r>
              <w:rPr>
                <w:rFonts w:hint="eastAsia" w:ascii="宋体" w:hAnsi="宋体" w:eastAsia="宋体" w:cs="宋体"/>
                <w:color w:val="000000"/>
                <w:kern w:val="2"/>
                <w:sz w:val="24"/>
                <w:szCs w:val="24"/>
              </w:rPr>
              <w:t>领取</w:t>
            </w:r>
            <w:r>
              <w:rPr>
                <w:rFonts w:hint="eastAsia" w:ascii="宋体" w:hAnsi="宋体" w:cs="宋体"/>
                <w:color w:val="000000"/>
                <w:kern w:val="2"/>
                <w:sz w:val="24"/>
                <w:szCs w:val="24"/>
                <w:lang w:val="en-US" w:eastAsia="zh-CN"/>
              </w:rPr>
              <w:t>中标</w:t>
            </w:r>
            <w:r>
              <w:rPr>
                <w:rFonts w:hint="eastAsia" w:ascii="宋体" w:hAnsi="宋体" w:eastAsia="宋体" w:cs="宋体"/>
                <w:color w:val="000000"/>
                <w:kern w:val="2"/>
                <w:sz w:val="24"/>
                <w:szCs w:val="24"/>
              </w:rPr>
              <w:t>通知书时，须提供与上传电子版内容一致的纸质版</w:t>
            </w:r>
            <w:r>
              <w:rPr>
                <w:rFonts w:hint="eastAsia" w:ascii="宋体" w:hAnsi="宋体" w:eastAsia="宋体" w:cs="宋体"/>
                <w:color w:val="000000"/>
                <w:kern w:val="2"/>
                <w:sz w:val="24"/>
                <w:szCs w:val="24"/>
                <w:lang w:eastAsia="zh-CN"/>
              </w:rPr>
              <w:t>响应</w:t>
            </w:r>
            <w:r>
              <w:rPr>
                <w:rFonts w:hint="eastAsia" w:ascii="宋体" w:hAnsi="宋体" w:eastAsia="宋体" w:cs="宋体"/>
                <w:color w:val="000000"/>
                <w:kern w:val="2"/>
                <w:sz w:val="24"/>
                <w:szCs w:val="24"/>
              </w:rPr>
              <w:t>文件一份，不得采用活页夹形式装订</w:t>
            </w:r>
            <w:r>
              <w:rPr>
                <w:rFonts w:hint="eastAsia" w:ascii="宋体" w:hAnsi="宋体" w:cs="宋体"/>
                <w:color w:val="000000"/>
                <w:kern w:val="2"/>
                <w:sz w:val="24"/>
                <w:szCs w:val="24"/>
                <w:lang w:eastAsia="zh-CN"/>
              </w:rPr>
              <w:t>，</w:t>
            </w:r>
            <w:r>
              <w:rPr>
                <w:rFonts w:hint="eastAsia" w:ascii="宋体" w:hAnsi="宋体" w:eastAsia="宋体" w:cs="宋体"/>
                <w:color w:val="000000"/>
                <w:kern w:val="2"/>
                <w:sz w:val="24"/>
                <w:szCs w:val="24"/>
              </w:rPr>
              <w:t>应有目录，并逐页标注连续页码，需加盖公章</w:t>
            </w:r>
            <w:r>
              <w:rPr>
                <w:rFonts w:hint="eastAsia" w:ascii="宋体" w:hAnsi="宋体" w:cs="宋体"/>
                <w:color w:val="000000"/>
                <w:kern w:val="2"/>
                <w:sz w:val="24"/>
                <w:szCs w:val="24"/>
                <w:lang w:eastAsia="zh-CN"/>
              </w:rPr>
              <w:t>。</w:t>
            </w:r>
          </w:p>
        </w:tc>
      </w:tr>
      <w:tr w14:paraId="2A0A5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807"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20B0060B">
            <w:pPr>
              <w:widowControl w:val="0"/>
              <w:adjustRightInd w:val="0"/>
              <w:spacing w:line="360" w:lineRule="auto"/>
              <w:jc w:val="center"/>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rPr>
              <w:t>4</w:t>
            </w:r>
            <w:r>
              <w:rPr>
                <w:rFonts w:hint="eastAsia" w:ascii="宋体" w:hAnsi="宋体" w:eastAsia="宋体" w:cs="宋体"/>
                <w:spacing w:val="6"/>
                <w:kern w:val="2"/>
                <w:sz w:val="24"/>
                <w:szCs w:val="24"/>
                <w:lang w:val="en-US" w:eastAsia="zh-CN"/>
              </w:rPr>
              <w:t>6</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6EE178FF">
            <w:pPr>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代理服务费</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0A0E301B">
            <w:pPr>
              <w:widowControl/>
              <w:adjustRightInd w:val="0"/>
              <w:snapToGrid w:val="0"/>
              <w:spacing w:before="0" w:beforeAutospacing="0" w:after="0" w:afterAutospacing="0" w:line="360" w:lineRule="auto"/>
              <w:ind w:left="0" w:right="0"/>
              <w:jc w:val="left"/>
              <w:rPr>
                <w:rFonts w:hint="eastAsia" w:ascii="宋体" w:hAnsi="宋体" w:eastAsia="宋体" w:cs="宋体"/>
                <w:spacing w:val="6"/>
                <w:kern w:val="2"/>
                <w:sz w:val="24"/>
                <w:szCs w:val="24"/>
              </w:rPr>
            </w:pPr>
            <w:r>
              <w:rPr>
                <w:rFonts w:hint="eastAsia" w:ascii="宋体" w:hAnsi="宋体" w:eastAsia="宋体" w:cs="宋体"/>
                <w:color w:val="auto"/>
                <w:sz w:val="24"/>
                <w:szCs w:val="24"/>
                <w:lang w:val="en-US"/>
              </w:rPr>
              <w:t>招标代理服务收费参照豫招协[2023]002号河南省招标投标协会关于印发《河南省招标代理服务收费指导意见》规定的收费标准</w:t>
            </w:r>
            <w:r>
              <w:rPr>
                <w:rFonts w:hint="eastAsia" w:ascii="宋体" w:hAnsi="宋体" w:eastAsia="宋体" w:cs="宋体"/>
                <w:color w:val="auto"/>
                <w:sz w:val="24"/>
                <w:szCs w:val="24"/>
                <w:lang w:val="en-US" w:eastAsia="zh-CN"/>
              </w:rPr>
              <w:t>向中标单位</w:t>
            </w:r>
            <w:r>
              <w:rPr>
                <w:rFonts w:hint="eastAsia" w:ascii="宋体" w:hAnsi="宋体" w:eastAsia="宋体" w:cs="宋体"/>
                <w:color w:val="auto"/>
                <w:sz w:val="24"/>
                <w:szCs w:val="24"/>
                <w:lang w:val="en-US"/>
              </w:rPr>
              <w:t>收取中标服务费。</w:t>
            </w:r>
            <w:r>
              <w:rPr>
                <w:rFonts w:hint="eastAsia" w:ascii="宋体" w:hAnsi="宋体" w:eastAsia="宋体" w:cs="宋体"/>
                <w:color w:val="auto"/>
                <w:sz w:val="24"/>
                <w:szCs w:val="24"/>
                <w:lang w:val="en-US" w:eastAsia="zh-CN"/>
              </w:rPr>
              <w:t>招标代理服务收费按差额定率累进法计算。</w:t>
            </w:r>
          </w:p>
        </w:tc>
      </w:tr>
      <w:tr w14:paraId="39F69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1422"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7C46BC2F">
            <w:pPr>
              <w:spacing w:line="360" w:lineRule="auto"/>
              <w:ind w:firstLine="240" w:firstLineChars="100"/>
              <w:jc w:val="both"/>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rPr>
              <w:t>4</w:t>
            </w:r>
            <w:r>
              <w:rPr>
                <w:rFonts w:hint="eastAsia" w:ascii="宋体" w:hAnsi="宋体" w:eastAsia="宋体" w:cs="宋体"/>
                <w:bCs/>
                <w:color w:val="000000"/>
                <w:sz w:val="24"/>
                <w:szCs w:val="24"/>
                <w:lang w:val="en-US" w:eastAsia="zh-CN"/>
              </w:rPr>
              <w:t>7</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5DBB75C2">
            <w:pPr>
              <w:widowControl w:val="0"/>
              <w:spacing w:line="360" w:lineRule="auto"/>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采购项目需要落实的政府采购政策</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5082EE29">
            <w:pPr>
              <w:widowControl w:val="0"/>
              <w:spacing w:line="360" w:lineRule="auto"/>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本项目执行促进中小型企业发展政策（残疾人福利性企业、监狱企业视同小微企业）、优先采购节能环保产品等政府采购政策</w:t>
            </w:r>
          </w:p>
        </w:tc>
      </w:tr>
      <w:tr w14:paraId="39BCF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807"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4B9CA0BD">
            <w:pPr>
              <w:widowControl w:val="0"/>
              <w:adjustRightInd w:val="0"/>
              <w:spacing w:line="360" w:lineRule="auto"/>
              <w:jc w:val="center"/>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rPr>
              <w:t>4</w:t>
            </w:r>
            <w:r>
              <w:rPr>
                <w:rFonts w:hint="eastAsia" w:ascii="宋体" w:hAnsi="宋体" w:eastAsia="宋体" w:cs="宋体"/>
                <w:spacing w:val="6"/>
                <w:kern w:val="2"/>
                <w:sz w:val="24"/>
                <w:szCs w:val="24"/>
                <w:lang w:val="en-US" w:eastAsia="zh-CN"/>
              </w:rPr>
              <w:t>8</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60B13333">
            <w:pPr>
              <w:spacing w:line="400" w:lineRule="exact"/>
              <w:jc w:val="center"/>
              <w:rPr>
                <w:rFonts w:hint="eastAsia" w:ascii="宋体" w:hAnsi="宋体" w:eastAsia="宋体" w:cs="宋体"/>
                <w:spacing w:val="6"/>
                <w:kern w:val="2"/>
                <w:sz w:val="24"/>
                <w:szCs w:val="24"/>
              </w:rPr>
            </w:pPr>
            <w:r>
              <w:rPr>
                <w:rFonts w:hint="eastAsia" w:ascii="宋体" w:hAnsi="宋体" w:eastAsia="宋体" w:cs="宋体"/>
                <w:sz w:val="24"/>
                <w:szCs w:val="24"/>
              </w:rPr>
              <w:t>竞争性磋商文件的解释</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120FC86F">
            <w:pPr>
              <w:spacing w:line="400" w:lineRule="exact"/>
              <w:ind w:right="-153" w:rightChars="-73"/>
              <w:rPr>
                <w:rFonts w:hint="eastAsia" w:ascii="宋体" w:hAnsi="宋体" w:eastAsia="宋体" w:cs="宋体"/>
                <w:spacing w:val="6"/>
                <w:kern w:val="2"/>
                <w:sz w:val="24"/>
                <w:szCs w:val="24"/>
              </w:rPr>
            </w:pPr>
            <w:r>
              <w:rPr>
                <w:rFonts w:hint="eastAsia" w:ascii="宋体" w:hAnsi="宋体" w:eastAsia="宋体" w:cs="宋体"/>
                <w:sz w:val="24"/>
                <w:szCs w:val="24"/>
              </w:rPr>
              <w:t>在符合相关法律法规的前题下，竞争性磋商文件的解释权归采购人所有。本竞争性磋商文件中其他部分内容与响应人须知前附表不一致的，以响应人须知前附表为准。</w:t>
            </w:r>
          </w:p>
        </w:tc>
      </w:tr>
      <w:tr w14:paraId="07C27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807"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1AD939C5">
            <w:pPr>
              <w:widowControl w:val="0"/>
              <w:adjustRightInd w:val="0"/>
              <w:spacing w:line="360" w:lineRule="auto"/>
              <w:jc w:val="center"/>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rPr>
              <w:t>4</w:t>
            </w:r>
            <w:r>
              <w:rPr>
                <w:rFonts w:hint="eastAsia" w:ascii="宋体" w:hAnsi="宋体" w:eastAsia="宋体" w:cs="宋体"/>
                <w:spacing w:val="6"/>
                <w:kern w:val="2"/>
                <w:sz w:val="24"/>
                <w:szCs w:val="24"/>
                <w:lang w:val="en-US" w:eastAsia="zh-CN"/>
              </w:rPr>
              <w:t>9</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68C63BDF">
            <w:pPr>
              <w:spacing w:line="400" w:lineRule="exact"/>
              <w:jc w:val="center"/>
              <w:rPr>
                <w:rFonts w:hint="eastAsia" w:ascii="宋体" w:hAnsi="宋体" w:eastAsia="宋体" w:cs="宋体"/>
                <w:spacing w:val="6"/>
                <w:kern w:val="2"/>
                <w:sz w:val="24"/>
                <w:szCs w:val="24"/>
              </w:rPr>
            </w:pPr>
            <w:r>
              <w:rPr>
                <w:rFonts w:hint="eastAsia" w:ascii="宋体" w:hAnsi="宋体" w:eastAsia="宋体" w:cs="宋体"/>
                <w:sz w:val="24"/>
                <w:szCs w:val="24"/>
              </w:rPr>
              <w:t>答疑</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403561B7">
            <w:pPr>
              <w:spacing w:line="400" w:lineRule="exact"/>
              <w:ind w:right="-153" w:rightChars="-73"/>
              <w:rPr>
                <w:rFonts w:hint="eastAsia" w:ascii="宋体" w:hAnsi="宋体" w:eastAsia="宋体" w:cs="宋体"/>
                <w:spacing w:val="6"/>
                <w:kern w:val="2"/>
                <w:sz w:val="24"/>
                <w:szCs w:val="24"/>
              </w:rPr>
            </w:pPr>
            <w:r>
              <w:rPr>
                <w:rFonts w:hint="eastAsia" w:ascii="宋体" w:hAnsi="宋体" w:eastAsia="宋体" w:cs="宋体"/>
                <w:sz w:val="24"/>
                <w:szCs w:val="24"/>
              </w:rPr>
              <w:t>需要解答的疑问以书面形式加盖单位公章递交至采购人或代理机构，逾期提交的问题概不做回复。采购人将需要解答的内容以公告形式发至所有潜在响应人。</w:t>
            </w:r>
          </w:p>
        </w:tc>
      </w:tr>
      <w:tr w14:paraId="7E65E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1201"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65B5ACCD">
            <w:pPr>
              <w:widowControl w:val="0"/>
              <w:adjustRightInd w:val="0"/>
              <w:spacing w:line="360" w:lineRule="auto"/>
              <w:jc w:val="center"/>
              <w:rPr>
                <w:rFonts w:hint="default"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50</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342881A3">
            <w:pPr>
              <w:spacing w:line="400" w:lineRule="exact"/>
              <w:jc w:val="center"/>
              <w:rPr>
                <w:rFonts w:hint="eastAsia" w:ascii="宋体" w:hAnsi="宋体" w:eastAsia="宋体" w:cs="宋体"/>
                <w:spacing w:val="6"/>
                <w:kern w:val="2"/>
                <w:sz w:val="24"/>
                <w:szCs w:val="24"/>
              </w:rPr>
            </w:pPr>
            <w:r>
              <w:rPr>
                <w:rFonts w:hint="eastAsia" w:ascii="宋体" w:hAnsi="宋体" w:eastAsia="宋体" w:cs="宋体"/>
                <w:sz w:val="24"/>
                <w:szCs w:val="24"/>
              </w:rPr>
              <w:t>结果公告</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4FEE8F15">
            <w:pPr>
              <w:spacing w:line="400" w:lineRule="exact"/>
              <w:rPr>
                <w:rFonts w:hint="eastAsia" w:ascii="宋体" w:hAnsi="宋体" w:eastAsia="宋体" w:cs="宋体"/>
                <w:spacing w:val="6"/>
                <w:kern w:val="2"/>
                <w:sz w:val="24"/>
                <w:szCs w:val="24"/>
              </w:rPr>
            </w:pPr>
            <w:r>
              <w:rPr>
                <w:rFonts w:hint="eastAsia" w:ascii="宋体" w:hAnsi="宋体" w:eastAsia="宋体" w:cs="宋体"/>
                <w:bCs/>
                <w:color w:val="000000"/>
                <w:sz w:val="24"/>
                <w:szCs w:val="28"/>
                <w:highlight w:val="none"/>
                <w:lang w:val="en-US" w:eastAsia="zh-CN"/>
              </w:rPr>
              <w:t>在《中国招标投标公共服务平台》、《三门峡市公共资源交易中心网》、《河南省政府采购网》</w:t>
            </w:r>
            <w:r>
              <w:rPr>
                <w:rFonts w:hint="eastAsia" w:ascii="宋体" w:hAnsi="宋体" w:eastAsia="宋体" w:cs="宋体"/>
                <w:sz w:val="24"/>
                <w:szCs w:val="24"/>
              </w:rPr>
              <w:t>同时进行公告。</w:t>
            </w:r>
          </w:p>
        </w:tc>
      </w:tr>
      <w:tr w14:paraId="69220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807"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0DF72302">
            <w:pPr>
              <w:widowControl w:val="0"/>
              <w:adjustRightInd w:val="0"/>
              <w:spacing w:line="360" w:lineRule="auto"/>
              <w:jc w:val="center"/>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51</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00A69959">
            <w:pPr>
              <w:spacing w:line="400" w:lineRule="exact"/>
              <w:jc w:val="center"/>
              <w:rPr>
                <w:rFonts w:hint="eastAsia" w:ascii="宋体" w:hAnsi="宋体" w:eastAsia="宋体" w:cs="宋体"/>
                <w:spacing w:val="6"/>
                <w:kern w:val="2"/>
                <w:sz w:val="24"/>
                <w:szCs w:val="24"/>
              </w:rPr>
            </w:pPr>
            <w:r>
              <w:rPr>
                <w:rFonts w:hint="eastAsia" w:ascii="宋体" w:hAnsi="宋体" w:eastAsia="宋体" w:cs="宋体"/>
                <w:sz w:val="24"/>
                <w:szCs w:val="24"/>
              </w:rPr>
              <w:t>知识产权</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386860FA">
            <w:pPr>
              <w:spacing w:line="400" w:lineRule="exact"/>
              <w:rPr>
                <w:rFonts w:hint="eastAsia" w:ascii="宋体" w:hAnsi="宋体" w:eastAsia="宋体" w:cs="宋体"/>
                <w:spacing w:val="6"/>
                <w:kern w:val="2"/>
                <w:sz w:val="24"/>
                <w:szCs w:val="24"/>
              </w:rPr>
            </w:pPr>
            <w:r>
              <w:rPr>
                <w:rFonts w:hint="eastAsia" w:ascii="宋体" w:hAnsi="宋体" w:eastAsia="宋体" w:cs="宋体"/>
                <w:sz w:val="24"/>
                <w:szCs w:val="24"/>
              </w:rPr>
              <w:t>构成本竞争性磋商文件各个组成部分的文件，未经采购人书面同意，响应人不得擅自复印和用于非本招标项目所需的其他目的。采购人全部或者部分使用未中标人响应文件中的技术成果或技术方案时，需征得其书面同意，并不得擅自复印或提供给第三人。</w:t>
            </w:r>
          </w:p>
        </w:tc>
      </w:tr>
      <w:tr w14:paraId="62D0B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807"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7B62E45D">
            <w:pPr>
              <w:widowControl w:val="0"/>
              <w:adjustRightInd w:val="0"/>
              <w:spacing w:line="360" w:lineRule="auto"/>
              <w:jc w:val="center"/>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52</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1438EBC3">
            <w:pPr>
              <w:spacing w:line="400" w:lineRule="exact"/>
              <w:jc w:val="center"/>
              <w:rPr>
                <w:rFonts w:hint="eastAsia" w:ascii="宋体" w:hAnsi="宋体" w:eastAsia="宋体" w:cs="宋体"/>
                <w:spacing w:val="6"/>
                <w:kern w:val="2"/>
                <w:sz w:val="24"/>
                <w:szCs w:val="24"/>
              </w:rPr>
            </w:pPr>
            <w:r>
              <w:rPr>
                <w:rFonts w:hint="eastAsia" w:ascii="宋体" w:hAnsi="宋体" w:eastAsia="宋体" w:cs="宋体"/>
                <w:sz w:val="24"/>
                <w:szCs w:val="24"/>
              </w:rPr>
              <w:t>重新招标的其他情形</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28317B5D">
            <w:pPr>
              <w:spacing w:line="400" w:lineRule="exact"/>
              <w:rPr>
                <w:rFonts w:hint="eastAsia" w:ascii="宋体" w:hAnsi="宋体" w:eastAsia="宋体" w:cs="宋体"/>
                <w:spacing w:val="6"/>
                <w:kern w:val="2"/>
                <w:sz w:val="24"/>
                <w:szCs w:val="24"/>
              </w:rPr>
            </w:pPr>
            <w:r>
              <w:rPr>
                <w:rFonts w:hint="eastAsia" w:ascii="宋体" w:hAnsi="宋体" w:eastAsia="宋体" w:cs="宋体"/>
                <w:sz w:val="24"/>
                <w:szCs w:val="24"/>
              </w:rPr>
              <w:t>除响应人须知正文规定的情形外，除非已经产生中标候选人，在磋商有效期内同意延长磋商有效期的响应人少于三个的，采购人应当依法重新招标。</w:t>
            </w:r>
          </w:p>
        </w:tc>
      </w:tr>
      <w:tr w14:paraId="5DEA3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807"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5EEBF6DD">
            <w:pPr>
              <w:widowControl w:val="0"/>
              <w:adjustRightInd w:val="0"/>
              <w:spacing w:line="360" w:lineRule="auto"/>
              <w:jc w:val="center"/>
              <w:rPr>
                <w:rFonts w:hint="default"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53</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31651BF6">
            <w:pPr>
              <w:spacing w:line="360" w:lineRule="exact"/>
              <w:jc w:val="center"/>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rPr>
              <w:t>采购标的所属行业</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0434CDC8">
            <w:pPr>
              <w:spacing w:line="360" w:lineRule="exact"/>
              <w:jc w:val="left"/>
              <w:rPr>
                <w:rFonts w:ascii="宋体" w:hAnsi="宋体" w:eastAsia="宋体" w:cs="宋体"/>
                <w:color w:val="000000"/>
                <w:sz w:val="24"/>
                <w:szCs w:val="24"/>
              </w:rPr>
            </w:pPr>
            <w:r>
              <w:rPr>
                <w:rFonts w:hint="eastAsia" w:ascii="宋体" w:hAnsi="宋体" w:eastAsia="宋体" w:cs="宋体"/>
                <w:color w:val="000000"/>
                <w:sz w:val="24"/>
                <w:szCs w:val="24"/>
              </w:rPr>
              <w:t>本项目为</w:t>
            </w:r>
            <w:r>
              <w:rPr>
                <w:rFonts w:hint="eastAsia" w:ascii="宋体" w:hAnsi="宋体" w:eastAsia="宋体" w:cs="宋体"/>
                <w:color w:val="000000"/>
                <w:sz w:val="24"/>
                <w:szCs w:val="24"/>
                <w:lang w:val="en-US" w:eastAsia="zh-CN"/>
              </w:rPr>
              <w:t>货物</w:t>
            </w:r>
            <w:r>
              <w:rPr>
                <w:rFonts w:hint="eastAsia" w:ascii="宋体" w:hAnsi="宋体" w:eastAsia="宋体" w:cs="宋体"/>
                <w:color w:val="000000"/>
                <w:sz w:val="24"/>
                <w:szCs w:val="24"/>
              </w:rPr>
              <w:t>采购项目</w:t>
            </w:r>
          </w:p>
          <w:p w14:paraId="1D586B6D">
            <w:pPr>
              <w:spacing w:line="360" w:lineRule="exact"/>
              <w:jc w:val="left"/>
              <w:rPr>
                <w:rFonts w:ascii="宋体" w:hAnsi="宋体" w:eastAsia="宋体" w:cs="宋体"/>
                <w:color w:val="auto"/>
                <w:sz w:val="24"/>
                <w:szCs w:val="24"/>
              </w:rPr>
            </w:pPr>
            <w:r>
              <w:rPr>
                <w:rFonts w:hint="eastAsia" w:ascii="宋体" w:hAnsi="宋体" w:eastAsia="宋体" w:cs="宋体"/>
                <w:color w:val="000000"/>
                <w:sz w:val="24"/>
                <w:szCs w:val="24"/>
              </w:rPr>
              <w:t>采</w:t>
            </w:r>
            <w:r>
              <w:rPr>
                <w:rFonts w:hint="eastAsia" w:ascii="宋体" w:hAnsi="宋体" w:eastAsia="宋体" w:cs="宋体"/>
                <w:color w:val="auto"/>
                <w:sz w:val="24"/>
                <w:szCs w:val="24"/>
              </w:rPr>
              <w:t>购标的所属行业：</w:t>
            </w:r>
            <w:r>
              <w:rPr>
                <w:rFonts w:hint="eastAsia" w:ascii="宋体" w:hAnsi="宋体" w:cs="宋体"/>
                <w:color w:val="auto"/>
                <w:sz w:val="24"/>
                <w:szCs w:val="24"/>
                <w:lang w:val="en-US" w:eastAsia="zh-CN"/>
              </w:rPr>
              <w:t>制造业</w:t>
            </w:r>
          </w:p>
          <w:p w14:paraId="4FBE8A70">
            <w:pPr>
              <w:spacing w:line="360" w:lineRule="exact"/>
              <w:jc w:val="left"/>
              <w:rPr>
                <w:rFonts w:hint="eastAsia" w:ascii="宋体" w:hAnsi="宋体" w:eastAsia="宋体" w:cs="宋体"/>
                <w:color w:val="000000"/>
                <w:sz w:val="24"/>
                <w:szCs w:val="24"/>
                <w:lang w:val="en-US" w:eastAsia="zh-CN" w:bidi="ar-SA"/>
              </w:rPr>
            </w:pPr>
            <w:r>
              <w:rPr>
                <w:rFonts w:hint="eastAsia" w:ascii="宋体" w:hAnsi="宋体" w:eastAsia="宋体" w:cs="宋体"/>
                <w:color w:val="auto"/>
                <w:sz w:val="24"/>
                <w:szCs w:val="24"/>
              </w:rPr>
              <w:t>划定标准为：《工业和信息化部、国家</w:t>
            </w:r>
            <w:r>
              <w:rPr>
                <w:rFonts w:hint="eastAsia" w:ascii="宋体" w:hAnsi="宋体" w:eastAsia="宋体" w:cs="宋体"/>
                <w:color w:val="000000"/>
                <w:sz w:val="24"/>
                <w:szCs w:val="24"/>
              </w:rPr>
              <w:t>统计局、国家发展和改革委员会、财政部关于印发&lt;中小企业划型标准规定的通知&gt;（工信部联企业〔2011〕300号）规定的划分标准为依据。</w:t>
            </w:r>
          </w:p>
        </w:tc>
      </w:tr>
      <w:tr w14:paraId="2B846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807"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423E8339">
            <w:pPr>
              <w:widowControl w:val="0"/>
              <w:adjustRightInd w:val="0"/>
              <w:spacing w:line="360" w:lineRule="auto"/>
              <w:jc w:val="center"/>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54</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6CB5E475">
            <w:pPr>
              <w:spacing w:line="400" w:lineRule="exact"/>
              <w:jc w:val="center"/>
              <w:rPr>
                <w:rFonts w:hint="eastAsia" w:ascii="宋体" w:hAnsi="宋体" w:eastAsia="宋体" w:cs="宋体"/>
                <w:spacing w:val="6"/>
                <w:kern w:val="2"/>
                <w:sz w:val="24"/>
                <w:szCs w:val="24"/>
              </w:rPr>
            </w:pPr>
            <w:r>
              <w:rPr>
                <w:rFonts w:hint="eastAsia" w:ascii="宋体" w:hAnsi="宋体" w:eastAsia="宋体" w:cs="宋体"/>
                <w:sz w:val="24"/>
                <w:szCs w:val="24"/>
              </w:rPr>
              <w:t>同义词语</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0B7D880D">
            <w:pPr>
              <w:spacing w:line="400" w:lineRule="exact"/>
              <w:rPr>
                <w:rFonts w:hint="eastAsia" w:ascii="宋体" w:hAnsi="宋体" w:eastAsia="宋体" w:cs="宋体"/>
                <w:spacing w:val="6"/>
                <w:kern w:val="2"/>
                <w:sz w:val="24"/>
                <w:szCs w:val="24"/>
              </w:rPr>
            </w:pPr>
            <w:r>
              <w:rPr>
                <w:rFonts w:hint="eastAsia" w:ascii="宋体" w:hAnsi="宋体" w:eastAsia="宋体" w:cs="宋体"/>
                <w:sz w:val="24"/>
                <w:szCs w:val="24"/>
              </w:rPr>
              <w:t>构成竞争性磋商文件组成部分的“通用合同条款”“专用合同条款”“技术标准和要求”和“工程量清单”等章节中出现的措辞“发包人”和“承包人”，在招标磋商阶段应当分别按“采购人”和“响应人”进行理解。</w:t>
            </w:r>
          </w:p>
        </w:tc>
      </w:tr>
      <w:tr w14:paraId="20EDA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807"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5A8FDC67">
            <w:pPr>
              <w:widowControl w:val="0"/>
              <w:adjustRightInd w:val="0"/>
              <w:spacing w:line="360" w:lineRule="auto"/>
              <w:jc w:val="center"/>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55</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32710B64">
            <w:pPr>
              <w:spacing w:line="400" w:lineRule="exact"/>
              <w:jc w:val="center"/>
              <w:rPr>
                <w:rFonts w:hint="eastAsia" w:ascii="宋体" w:hAnsi="宋体" w:eastAsia="宋体" w:cs="宋体"/>
                <w:spacing w:val="6"/>
                <w:kern w:val="2"/>
                <w:sz w:val="24"/>
                <w:szCs w:val="24"/>
              </w:rPr>
            </w:pPr>
            <w:r>
              <w:rPr>
                <w:rFonts w:hint="eastAsia" w:ascii="宋体" w:hAnsi="宋体" w:eastAsia="宋体" w:cs="宋体"/>
                <w:sz w:val="24"/>
                <w:szCs w:val="24"/>
              </w:rPr>
              <w:t>监  督</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1910AA7D">
            <w:pPr>
              <w:spacing w:line="400" w:lineRule="exact"/>
              <w:rPr>
                <w:rFonts w:hint="eastAsia" w:ascii="宋体" w:hAnsi="宋体" w:eastAsia="宋体" w:cs="宋体"/>
                <w:spacing w:val="6"/>
                <w:kern w:val="2"/>
                <w:sz w:val="24"/>
                <w:szCs w:val="24"/>
              </w:rPr>
            </w:pPr>
            <w:r>
              <w:rPr>
                <w:rFonts w:hint="eastAsia" w:ascii="宋体" w:hAnsi="宋体" w:eastAsia="宋体" w:cs="宋体"/>
                <w:sz w:val="24"/>
                <w:szCs w:val="24"/>
              </w:rPr>
              <w:t>本项目的招标磋商活动及其相关当事人应当接受有管辖权的招标投标行政监督部门依法实施的监督。</w:t>
            </w:r>
          </w:p>
        </w:tc>
      </w:tr>
      <w:tr w14:paraId="6588E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770" w:hRule="atLeast"/>
        </w:trPr>
        <w:tc>
          <w:tcPr>
            <w:tcW w:w="864" w:type="dxa"/>
            <w:tcBorders>
              <w:top w:val="single" w:color="auto" w:sz="6" w:space="0"/>
              <w:left w:val="single" w:color="auto" w:sz="12" w:space="0"/>
              <w:bottom w:val="single" w:color="auto" w:sz="12" w:space="0"/>
              <w:right w:val="single" w:color="auto" w:sz="6" w:space="0"/>
            </w:tcBorders>
            <w:noWrap w:val="0"/>
            <w:vAlign w:val="center"/>
          </w:tcPr>
          <w:p w14:paraId="4B28FB4F">
            <w:pPr>
              <w:widowControl w:val="0"/>
              <w:adjustRightInd w:val="0"/>
              <w:spacing w:line="360" w:lineRule="auto"/>
              <w:jc w:val="center"/>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rPr>
              <w:t>5</w:t>
            </w:r>
            <w:r>
              <w:rPr>
                <w:rFonts w:hint="eastAsia" w:ascii="宋体" w:hAnsi="宋体" w:eastAsia="宋体" w:cs="宋体"/>
                <w:spacing w:val="6"/>
                <w:kern w:val="2"/>
                <w:sz w:val="24"/>
                <w:szCs w:val="24"/>
                <w:lang w:val="en-US" w:eastAsia="zh-CN"/>
              </w:rPr>
              <w:t>6</w:t>
            </w:r>
          </w:p>
        </w:tc>
        <w:tc>
          <w:tcPr>
            <w:tcW w:w="1914" w:type="dxa"/>
            <w:tcBorders>
              <w:top w:val="single" w:color="auto" w:sz="6" w:space="0"/>
              <w:left w:val="single" w:color="auto" w:sz="6" w:space="0"/>
              <w:bottom w:val="single" w:color="auto" w:sz="12" w:space="0"/>
              <w:right w:val="single" w:color="auto" w:sz="6" w:space="0"/>
            </w:tcBorders>
            <w:noWrap w:val="0"/>
            <w:vAlign w:val="center"/>
          </w:tcPr>
          <w:p w14:paraId="069B92F1">
            <w:pPr>
              <w:widowControl w:val="0"/>
              <w:adjustRightInd w:val="0"/>
              <w:spacing w:line="360" w:lineRule="auto"/>
              <w:jc w:val="center"/>
              <w:rPr>
                <w:rFonts w:hint="eastAsia" w:ascii="宋体" w:hAnsi="宋体" w:eastAsia="宋体" w:cs="宋体"/>
                <w:spacing w:val="6"/>
                <w:kern w:val="2"/>
                <w:sz w:val="24"/>
                <w:szCs w:val="24"/>
              </w:rPr>
            </w:pPr>
            <w:r>
              <w:rPr>
                <w:rFonts w:hint="eastAsia" w:ascii="宋体" w:hAnsi="宋体" w:eastAsia="宋体" w:cs="宋体"/>
                <w:b/>
                <w:kern w:val="2"/>
                <w:sz w:val="24"/>
                <w:szCs w:val="24"/>
              </w:rPr>
              <w:t>电子化注意事项</w:t>
            </w:r>
          </w:p>
        </w:tc>
        <w:tc>
          <w:tcPr>
            <w:tcW w:w="6233" w:type="dxa"/>
            <w:tcBorders>
              <w:top w:val="single" w:color="auto" w:sz="6" w:space="0"/>
              <w:left w:val="single" w:color="auto" w:sz="6" w:space="0"/>
              <w:bottom w:val="single" w:color="auto" w:sz="12" w:space="0"/>
              <w:right w:val="single" w:color="auto" w:sz="12" w:space="0"/>
            </w:tcBorders>
            <w:noWrap w:val="0"/>
            <w:vAlign w:val="center"/>
          </w:tcPr>
          <w:p w14:paraId="0B24A7C5">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本项目为电子化、无纸化交易项目，</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文件是</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通过中心投标文件制作系统制作，并经过电子签章和加密后生成的电子版</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w:t>
            </w:r>
            <w:r>
              <w:rPr>
                <w:rFonts w:hint="eastAsia" w:ascii="宋体" w:hAnsi="宋体" w:cs="宋体"/>
                <w:color w:val="000000"/>
                <w:kern w:val="2"/>
                <w:sz w:val="24"/>
                <w:szCs w:val="24"/>
                <w:lang w:eastAsia="zh-CN"/>
              </w:rPr>
              <w:t>开</w:t>
            </w:r>
            <w:r>
              <w:rPr>
                <w:rFonts w:hint="eastAsia" w:ascii="宋体" w:hAnsi="宋体" w:eastAsia="宋体" w:cs="宋体"/>
                <w:color w:val="000000"/>
                <w:kern w:val="2"/>
                <w:sz w:val="24"/>
                <w:szCs w:val="24"/>
              </w:rPr>
              <w:t>标时，将不再接受任何纸质文件资料。</w:t>
            </w:r>
          </w:p>
          <w:p w14:paraId="66DB5E55">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电子化</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文件具体制作教材请</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通过CA证书登录三门峡市公共资源电子交易系统在“组件下载”中查看。</w:t>
            </w:r>
          </w:p>
          <w:p w14:paraId="50EB1C39">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温馨提示：本项目为电子化、无纸化交易项目，开标时不接受任何纸质资料，为保证您能</w:t>
            </w:r>
            <w:r>
              <w:rPr>
                <w:rFonts w:hint="eastAsia" w:ascii="宋体" w:hAnsi="宋体" w:cs="宋体"/>
                <w:color w:val="000000"/>
                <w:kern w:val="2"/>
                <w:sz w:val="24"/>
                <w:szCs w:val="24"/>
                <w:lang w:eastAsia="zh-CN"/>
              </w:rPr>
              <w:t>开</w:t>
            </w:r>
            <w:r>
              <w:rPr>
                <w:rFonts w:hint="eastAsia" w:ascii="宋体" w:hAnsi="宋体" w:eastAsia="宋体" w:cs="宋体"/>
                <w:color w:val="000000"/>
                <w:kern w:val="2"/>
                <w:sz w:val="24"/>
                <w:szCs w:val="24"/>
              </w:rPr>
              <w:t>标成功，请需仔细阅读以下条款。</w:t>
            </w:r>
          </w:p>
          <w:p w14:paraId="6728A4E3">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一、电子化投标</w:t>
            </w:r>
          </w:p>
          <w:p w14:paraId="7E8C9CA8">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（一）电子化</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文件的签章</w:t>
            </w:r>
          </w:p>
          <w:p w14:paraId="350FC0F6">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1、</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在生成电子化</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文件后，应对电子化</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文件进行签章，未进行签章的视为无效</w:t>
            </w:r>
            <w:r>
              <w:rPr>
                <w:rFonts w:hint="eastAsia" w:ascii="宋体" w:hAnsi="宋体" w:cs="宋体"/>
                <w:color w:val="000000"/>
                <w:kern w:val="2"/>
                <w:sz w:val="24"/>
                <w:szCs w:val="24"/>
                <w:lang w:eastAsia="zh-CN"/>
              </w:rPr>
              <w:t>文件</w:t>
            </w:r>
            <w:r>
              <w:rPr>
                <w:rFonts w:hint="eastAsia" w:ascii="宋体" w:hAnsi="宋体" w:eastAsia="宋体" w:cs="宋体"/>
                <w:color w:val="000000"/>
                <w:kern w:val="2"/>
                <w:sz w:val="24"/>
                <w:szCs w:val="24"/>
              </w:rPr>
              <w:t>。</w:t>
            </w:r>
          </w:p>
          <w:p w14:paraId="382D7064">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2、</w:t>
            </w:r>
            <w:r>
              <w:rPr>
                <w:rFonts w:hint="eastAsia" w:ascii="宋体" w:hAnsi="宋体" w:cs="宋体"/>
                <w:color w:val="000000"/>
                <w:kern w:val="2"/>
                <w:sz w:val="24"/>
                <w:szCs w:val="24"/>
                <w:lang w:eastAsia="zh-CN"/>
              </w:rPr>
              <w:t>磋商</w:t>
            </w:r>
            <w:r>
              <w:rPr>
                <w:rFonts w:hint="eastAsia" w:ascii="宋体" w:hAnsi="宋体" w:eastAsia="宋体" w:cs="宋体"/>
                <w:color w:val="000000"/>
                <w:kern w:val="2"/>
                <w:sz w:val="24"/>
                <w:szCs w:val="24"/>
              </w:rPr>
              <w:t>文件中要求法定代表人或授权委托人签字或盖章的，</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在进行电子化响应文件</w:t>
            </w:r>
            <w:r>
              <w:rPr>
                <w:rFonts w:hint="eastAsia" w:ascii="宋体" w:hAnsi="宋体" w:eastAsia="宋体" w:cs="宋体"/>
                <w:color w:val="000000"/>
                <w:kern w:val="2"/>
                <w:sz w:val="24"/>
                <w:szCs w:val="24"/>
                <w:lang w:eastAsia="zh-CN"/>
              </w:rPr>
              <w:t>需逐页</w:t>
            </w:r>
            <w:r>
              <w:rPr>
                <w:rFonts w:hint="eastAsia" w:ascii="宋体" w:hAnsi="宋体" w:eastAsia="宋体" w:cs="宋体"/>
                <w:color w:val="000000"/>
                <w:kern w:val="2"/>
                <w:sz w:val="24"/>
                <w:szCs w:val="24"/>
              </w:rPr>
              <w:t>签章</w:t>
            </w:r>
            <w:r>
              <w:rPr>
                <w:rFonts w:hint="eastAsia" w:ascii="宋体" w:hAnsi="宋体" w:eastAsia="宋体" w:cs="宋体"/>
                <w:color w:val="000000"/>
                <w:kern w:val="2"/>
                <w:sz w:val="24"/>
                <w:szCs w:val="24"/>
                <w:lang w:eastAsia="zh-CN"/>
              </w:rPr>
              <w:t>，</w:t>
            </w:r>
            <w:r>
              <w:rPr>
                <w:rFonts w:hint="eastAsia" w:ascii="宋体" w:hAnsi="宋体" w:eastAsia="宋体" w:cs="宋体"/>
                <w:color w:val="000000"/>
                <w:kern w:val="2"/>
                <w:sz w:val="24"/>
                <w:szCs w:val="24"/>
              </w:rPr>
              <w:t>签章时以签盖法定代表人签章为准。电子化响应文件具体制作教材请</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通过CA证书登录三门峡市公共资源电子化交易系统在右上角“组建下载”中查看。</w:t>
            </w:r>
          </w:p>
          <w:p w14:paraId="55562C0D">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（二）电子化</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文件的格式及上传</w:t>
            </w:r>
          </w:p>
          <w:p w14:paraId="4DA9C1B5">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1、</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所上传的电子化</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文件，应是通过中心</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文件制作系统制作的，经过签章和加密后生成的电子版</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文件。上传</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文件格式后缀为SMXTF，上传完后，建议验证CA 锁是否正常。</w:t>
            </w:r>
          </w:p>
          <w:p w14:paraId="74EF0EDD">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注：</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投报多个标段的，每个标段均要生成独立的电子</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w:t>
            </w:r>
          </w:p>
          <w:p w14:paraId="3FF16357">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2、电子化</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文件应在</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截止时间前成功上传至三门峡市公共资源电子化交易系统。至</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截止时间止，仍未上传成功的电子化</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文件将不予接收。</w:t>
            </w:r>
          </w:p>
          <w:p w14:paraId="07783772">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注 ：如按照电子化</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操作教材制作完成的电子化</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文件无法上传的，</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应在</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 xml:space="preserve">截止时间前尽早的联系中心技术人员，以便有充分的时间进行处理。 </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应充分考虑到处理技术问题和上传数据等工作所需的时间问题，</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文件未在</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截止时间前成功上传的，其</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文件不予接收。</w:t>
            </w:r>
          </w:p>
          <w:p w14:paraId="170B6290">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rPr>
              <w:t>技术联系电话：</w:t>
            </w:r>
            <w:r>
              <w:rPr>
                <w:rFonts w:hint="eastAsia" w:ascii="宋体" w:hAnsi="宋体" w:eastAsia="宋体" w:cs="宋体"/>
                <w:color w:val="000000"/>
                <w:kern w:val="2"/>
                <w:sz w:val="24"/>
                <w:szCs w:val="24"/>
                <w:lang w:val="en-US" w:eastAsia="zh-CN"/>
              </w:rPr>
              <w:t>400 998 0000</w:t>
            </w:r>
          </w:p>
          <w:p w14:paraId="22184545">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（四）电子化项目开标、解密、唱标、评标</w:t>
            </w:r>
          </w:p>
          <w:p w14:paraId="56054C10">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1、本项目采用电子化、无纸化进行招标，开标当日，</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无需到开标现场参加开标会议。</w:t>
            </w:r>
          </w:p>
          <w:p w14:paraId="7066C984">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2、</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应当在</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截止时间前，登陆不见面开标大厅选择登陆三门峡市公共资源电子招</w:t>
            </w:r>
            <w:r>
              <w:rPr>
                <w:rFonts w:hint="eastAsia" w:ascii="宋体" w:hAnsi="宋体" w:cs="宋体"/>
                <w:color w:val="000000"/>
                <w:kern w:val="2"/>
                <w:sz w:val="24"/>
                <w:szCs w:val="24"/>
                <w:lang w:eastAsia="zh-CN"/>
              </w:rPr>
              <w:t>投标</w:t>
            </w:r>
            <w:r>
              <w:rPr>
                <w:rFonts w:hint="eastAsia" w:ascii="宋体" w:hAnsi="宋体" w:eastAsia="宋体" w:cs="宋体"/>
                <w:color w:val="000000"/>
                <w:kern w:val="2"/>
                <w:sz w:val="24"/>
                <w:szCs w:val="24"/>
              </w:rPr>
              <w:t>系统进行登陆http://120.194.249.36:10094/BidOpening/bidopeninghallaction/hall/login）,在线准时参加开标活动并进行</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文件解密等。每位</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的解密时间为开标时间起30分钟内完成。未按时解密的其</w:t>
            </w:r>
            <w:r>
              <w:rPr>
                <w:rFonts w:hint="eastAsia" w:ascii="宋体" w:hAnsi="宋体" w:cs="宋体"/>
                <w:color w:val="000000"/>
                <w:kern w:val="2"/>
                <w:sz w:val="24"/>
                <w:szCs w:val="24"/>
                <w:lang w:eastAsia="zh-CN"/>
              </w:rPr>
              <w:t>响应文件</w:t>
            </w:r>
            <w:r>
              <w:rPr>
                <w:rFonts w:hint="eastAsia" w:ascii="宋体" w:hAnsi="宋体" w:eastAsia="宋体" w:cs="宋体"/>
                <w:color w:val="000000"/>
                <w:kern w:val="2"/>
                <w:sz w:val="24"/>
                <w:szCs w:val="24"/>
              </w:rPr>
              <w:t>将被否决。因</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原因未能解密、解密失败或解密超时的将被拒绝。</w:t>
            </w:r>
          </w:p>
          <w:p w14:paraId="060357FF">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3、电子化</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文件解密异常的处理</w:t>
            </w:r>
          </w:p>
          <w:p w14:paraId="6C6BEA59">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如出现</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的电子</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文件无法解密的情况，</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应及时致电中介服务机构说明。</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文件解密异常，按以下步骤进行处理：</w:t>
            </w:r>
          </w:p>
          <w:p w14:paraId="5CF7E8F2">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（1）首先由技术人员进行问题排查。</w:t>
            </w:r>
          </w:p>
          <w:p w14:paraId="35AB0897">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（2）经技术人员排查后，是</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文件自身问题导致</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文件无法解密的，该</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文件将不予接收、解密和唱标。开标会议继续进行。</w:t>
            </w:r>
          </w:p>
          <w:p w14:paraId="33E99742">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（3）经技术人员排查后，如果是电子化交易系统问题造成</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文件无法解密的，将由技术人员对问题进行处理。如短时间内问题无法解决的，将由中介服务机构向监督部门申请，经监督部门同意后，暂停开标会议，待问题解决后继续开标。</w:t>
            </w:r>
          </w:p>
          <w:p w14:paraId="27B965F4">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4、待所有</w:t>
            </w:r>
            <w:r>
              <w:rPr>
                <w:rFonts w:hint="eastAsia" w:ascii="宋体" w:hAnsi="宋体" w:cs="宋体"/>
                <w:color w:val="000000"/>
                <w:kern w:val="2"/>
                <w:sz w:val="24"/>
                <w:szCs w:val="24"/>
                <w:lang w:eastAsia="zh-CN"/>
              </w:rPr>
              <w:t>响应人响应</w:t>
            </w:r>
            <w:r>
              <w:rPr>
                <w:rFonts w:hint="eastAsia" w:ascii="宋体" w:hAnsi="宋体" w:eastAsia="宋体" w:cs="宋体"/>
                <w:color w:val="000000"/>
                <w:kern w:val="2"/>
                <w:sz w:val="24"/>
                <w:szCs w:val="24"/>
              </w:rPr>
              <w:t>文件解密完成后，由中介服务机构操作，对所有已解密</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文件进行唱标。</w:t>
            </w:r>
          </w:p>
          <w:p w14:paraId="1A1EE8AE">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应保证在开标期间电脑、网络能够正常工作，</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因停电、电脑病毒、网络堵塞等原因，未在规定的解密时间内对</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文件进行解密的，其</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文件不予接收、唱标。</w:t>
            </w:r>
          </w:p>
          <w:p w14:paraId="6493ACD6">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rPr>
              <w:t>5、开标时</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可登录到交易系统中在开标大厅中点击开标一览表查看自己的报价。如对自己的唱标内容有异议的，应在唱标内容显示后10分钟内向</w:t>
            </w:r>
            <w:r>
              <w:rPr>
                <w:rFonts w:hint="eastAsia" w:ascii="宋体" w:hAnsi="宋体" w:cs="宋体"/>
                <w:color w:val="000000"/>
                <w:sz w:val="24"/>
                <w:szCs w:val="24"/>
              </w:rPr>
              <w:t>中服务机构通过开标大厅对话框提出质疑。中介服务机构做好书面记录。</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未在规定时间内提出质疑的，视为认可</w:t>
            </w:r>
            <w:r>
              <w:rPr>
                <w:rFonts w:hint="eastAsia" w:ascii="宋体" w:hAnsi="宋体" w:eastAsia="宋体" w:cs="宋体"/>
                <w:color w:val="000000"/>
                <w:kern w:val="2"/>
                <w:sz w:val="24"/>
                <w:szCs w:val="24"/>
                <w:lang w:eastAsia="zh-CN"/>
              </w:rPr>
              <w:t>唱标内容。</w:t>
            </w:r>
          </w:p>
          <w:p w14:paraId="796488A3">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lang w:eastAsia="zh-CN"/>
              </w:rPr>
              <w:t>6、评标时，磋商小组对电子化响应文件有质疑的，将通过电子化交易系统对响应人发起质疑，响应人的回复文件必须以经过响应人和其法定代表人签章的PDF 格式文件为准，并通过电子化交易系统提交至磋商小组。</w:t>
            </w:r>
          </w:p>
          <w:p w14:paraId="74805BCC">
            <w:pPr>
              <w:widowControl w:val="0"/>
              <w:snapToGrid w:val="0"/>
              <w:spacing w:before="0" w:beforeAutospacing="0" w:after="0" w:afterAutospacing="0" w:line="400" w:lineRule="exact"/>
              <w:ind w:left="0" w:right="0"/>
              <w:jc w:val="both"/>
              <w:textAlignment w:val="auto"/>
              <w:outlineLvl w:val="9"/>
              <w:rPr>
                <w:rFonts w:hint="eastAsia"/>
                <w:color w:val="000000"/>
                <w:sz w:val="24"/>
                <w:szCs w:val="24"/>
              </w:rPr>
            </w:pPr>
            <w:r>
              <w:rPr>
                <w:rFonts w:hint="eastAsia" w:ascii="宋体" w:hAnsi="宋体" w:eastAsia="宋体" w:cs="宋体"/>
                <w:color w:val="000000"/>
                <w:kern w:val="2"/>
                <w:sz w:val="24"/>
                <w:szCs w:val="24"/>
                <w:lang w:eastAsia="zh-CN"/>
              </w:rPr>
              <w:t>7、如评标委员会对需要回</w:t>
            </w:r>
            <w:r>
              <w:rPr>
                <w:rFonts w:hint="eastAsia" w:ascii="宋体" w:hAnsi="宋体" w:cs="宋体"/>
                <w:color w:val="000000"/>
                <w:sz w:val="24"/>
                <w:szCs w:val="24"/>
              </w:rPr>
              <w:t>复的</w:t>
            </w:r>
            <w:r>
              <w:rPr>
                <w:rFonts w:hint="eastAsia" w:ascii="宋体" w:hAnsi="宋体" w:eastAsia="宋体" w:cs="宋体"/>
                <w:color w:val="000000"/>
                <w:kern w:val="2"/>
                <w:sz w:val="24"/>
                <w:szCs w:val="24"/>
                <w:lang w:eastAsia="zh-CN"/>
              </w:rPr>
              <w:t>响应人</w:t>
            </w:r>
            <w:r>
              <w:rPr>
                <w:rFonts w:hint="eastAsia" w:ascii="宋体" w:hAnsi="宋体" w:cs="宋体"/>
                <w:color w:val="000000"/>
                <w:sz w:val="24"/>
                <w:szCs w:val="24"/>
              </w:rPr>
              <w:t>在规定时间内通过电子化交易系统未收到回复的，视为</w:t>
            </w:r>
            <w:r>
              <w:rPr>
                <w:rFonts w:hint="eastAsia" w:ascii="宋体" w:hAnsi="宋体" w:eastAsia="宋体" w:cs="宋体"/>
                <w:color w:val="000000"/>
                <w:kern w:val="2"/>
                <w:sz w:val="24"/>
                <w:szCs w:val="24"/>
                <w:lang w:eastAsia="zh-CN"/>
              </w:rPr>
              <w:t>响应人</w:t>
            </w:r>
            <w:r>
              <w:rPr>
                <w:rFonts w:hint="eastAsia" w:ascii="宋体" w:hAnsi="宋体" w:cs="宋体"/>
                <w:color w:val="000000"/>
                <w:sz w:val="24"/>
                <w:szCs w:val="24"/>
              </w:rPr>
              <w:t>放弃回复，评标委员会将自行对需要回复的内容进行认定。</w:t>
            </w:r>
          </w:p>
          <w:p w14:paraId="2ED0B93D">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二、 相关证书原件的提交</w:t>
            </w:r>
          </w:p>
          <w:p w14:paraId="13C1CAEE">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本项目实行资格后审，</w:t>
            </w:r>
            <w:r>
              <w:rPr>
                <w:rFonts w:hint="eastAsia" w:ascii="宋体" w:hAnsi="宋体" w:cs="宋体"/>
                <w:color w:val="000000"/>
                <w:kern w:val="2"/>
                <w:sz w:val="24"/>
                <w:szCs w:val="24"/>
                <w:lang w:eastAsia="zh-CN"/>
              </w:rPr>
              <w:t>磋商</w:t>
            </w:r>
            <w:r>
              <w:rPr>
                <w:rFonts w:hint="eastAsia" w:ascii="宋体" w:hAnsi="宋体" w:eastAsia="宋体" w:cs="宋体"/>
                <w:color w:val="000000"/>
                <w:kern w:val="2"/>
                <w:sz w:val="24"/>
                <w:szCs w:val="24"/>
              </w:rPr>
              <w:t>文件中要求</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提交资质、业绩、荣誉及单位人员等相关资料原件的，</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需将原件扫描件制作到电子</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文件中，其上传资料真实性由</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自行承担，同时，</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要完善主体库。</w:t>
            </w:r>
            <w:r>
              <w:rPr>
                <w:rFonts w:hint="eastAsia" w:ascii="宋体" w:hAnsi="宋体" w:cs="宋体"/>
                <w:color w:val="000000"/>
                <w:kern w:val="2"/>
                <w:sz w:val="24"/>
                <w:szCs w:val="24"/>
                <w:lang w:eastAsia="zh-CN"/>
              </w:rPr>
              <w:t>磋商小组</w:t>
            </w:r>
            <w:r>
              <w:rPr>
                <w:rFonts w:hint="eastAsia" w:ascii="宋体" w:hAnsi="宋体" w:eastAsia="宋体" w:cs="宋体"/>
                <w:color w:val="000000"/>
                <w:kern w:val="2"/>
                <w:sz w:val="24"/>
                <w:szCs w:val="24"/>
              </w:rPr>
              <w:t>对原件的核验工作按以下条款进行：</w:t>
            </w:r>
          </w:p>
          <w:p w14:paraId="378AF166">
            <w:pPr>
              <w:widowControl w:val="0"/>
              <w:numPr>
                <w:ilvl w:val="0"/>
                <w:numId w:val="3"/>
              </w:numPr>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评标时，评委先查阅</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文件中是否具有该资料的原件扫描件，其上传资料真实性由</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自行承担，同时，</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需要完善主体库信息。本项目需要提交的原件扫描件以</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截止时间前在以</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自行上传到</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文件中的相应内容为准。规定时间外上传或更改的信息不作为评标依据。评标时不接受</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所提交的任何原件</w:t>
            </w:r>
            <w:r>
              <w:rPr>
                <w:rFonts w:hint="eastAsia" w:ascii="宋体" w:hAnsi="宋体" w:eastAsia="宋体" w:cs="宋体"/>
                <w:color w:val="000000"/>
                <w:kern w:val="2"/>
                <w:sz w:val="24"/>
                <w:szCs w:val="24"/>
                <w:lang w:eastAsia="zh-CN"/>
              </w:rPr>
              <w:t>。</w:t>
            </w:r>
          </w:p>
          <w:p w14:paraId="7030E6B7">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rPr>
              <w:t>(二</w:t>
            </w:r>
            <w:r>
              <w:rPr>
                <w:rFonts w:hint="eastAsia" w:ascii="宋体" w:hAnsi="宋体" w:eastAsia="宋体" w:cs="宋体"/>
                <w:color w:val="000000"/>
                <w:kern w:val="2"/>
                <w:sz w:val="24"/>
                <w:szCs w:val="24"/>
              </w:rPr>
              <w:t>）</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需应仔细阅读操作手册，保证上传内容齐全，真实有效，原件扫描件清晰可辨。因</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上传原因导致应得分项而未得分或资格审查不合格等情况的，由</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自行承担责任。</w:t>
            </w:r>
          </w:p>
          <w:p w14:paraId="0A3CEFFC">
            <w:pPr>
              <w:widowControl w:val="0"/>
              <w:snapToGrid w:val="0"/>
              <w:spacing w:line="360" w:lineRule="auto"/>
              <w:jc w:val="both"/>
              <w:rPr>
                <w:rFonts w:hint="eastAsia" w:ascii="宋体" w:hAnsi="宋体" w:eastAsia="宋体" w:cs="宋体"/>
                <w:kern w:val="2"/>
                <w:sz w:val="24"/>
                <w:szCs w:val="24"/>
              </w:rPr>
            </w:pPr>
            <w:r>
              <w:rPr>
                <w:rFonts w:hint="eastAsia" w:ascii="宋体" w:hAnsi="宋体" w:eastAsia="宋体" w:cs="宋体"/>
                <w:color w:val="000000"/>
                <w:kern w:val="2"/>
                <w:sz w:val="24"/>
                <w:szCs w:val="24"/>
              </w:rPr>
              <w:t>提示：本项目为电子化、无纸化交易项目，开标时不再接受任何纸质资料，为保证您能</w:t>
            </w:r>
            <w:r>
              <w:rPr>
                <w:rFonts w:hint="eastAsia" w:ascii="宋体" w:hAnsi="宋体" w:cs="宋体"/>
                <w:color w:val="000000"/>
                <w:kern w:val="2"/>
                <w:sz w:val="24"/>
                <w:szCs w:val="24"/>
                <w:lang w:eastAsia="zh-CN"/>
              </w:rPr>
              <w:t>开</w:t>
            </w:r>
            <w:r>
              <w:rPr>
                <w:rFonts w:hint="eastAsia" w:ascii="宋体" w:hAnsi="宋体" w:eastAsia="宋体" w:cs="宋体"/>
                <w:color w:val="000000"/>
                <w:kern w:val="2"/>
                <w:sz w:val="24"/>
                <w:szCs w:val="24"/>
              </w:rPr>
              <w:t>标成功，请需仔细阅读以上条款。</w:t>
            </w:r>
          </w:p>
        </w:tc>
      </w:tr>
    </w:tbl>
    <w:p w14:paraId="51045EA1">
      <w:pPr>
        <w:widowControl w:val="0"/>
        <w:ind w:firstLine="560" w:firstLineChars="200"/>
        <w:rPr>
          <w:rFonts w:hint="eastAsia" w:ascii="宋体" w:hAnsi="宋体" w:cs="宋体"/>
          <w:sz w:val="28"/>
          <w:szCs w:val="28"/>
        </w:rPr>
      </w:pPr>
      <w:bookmarkStart w:id="31" w:name="_Toc12657"/>
      <w:r>
        <w:rPr>
          <w:rFonts w:hint="eastAsia" w:ascii="宋体" w:hAnsi="宋体" w:cs="宋体"/>
          <w:sz w:val="28"/>
          <w:szCs w:val="28"/>
        </w:rPr>
        <w:t>一、说明</w:t>
      </w:r>
      <w:bookmarkEnd w:id="31"/>
    </w:p>
    <w:p w14:paraId="4F7C15DF">
      <w:pPr>
        <w:widowControl w:val="0"/>
        <w:ind w:firstLine="560" w:firstLineChars="200"/>
        <w:rPr>
          <w:rFonts w:hint="eastAsia" w:ascii="宋体" w:hAnsi="宋体" w:cs="宋体"/>
          <w:sz w:val="28"/>
          <w:szCs w:val="28"/>
        </w:rPr>
      </w:pPr>
      <w:bookmarkStart w:id="32" w:name="_Toc19964"/>
      <w:r>
        <w:rPr>
          <w:rFonts w:hint="eastAsia" w:ascii="宋体" w:hAnsi="宋体" w:cs="宋体"/>
          <w:sz w:val="28"/>
          <w:szCs w:val="28"/>
        </w:rPr>
        <w:t>1.适用范围</w:t>
      </w:r>
      <w:bookmarkEnd w:id="32"/>
    </w:p>
    <w:p w14:paraId="4DF54DA5">
      <w:pPr>
        <w:widowControl w:val="0"/>
        <w:ind w:firstLine="560" w:firstLineChars="200"/>
        <w:rPr>
          <w:rFonts w:hint="eastAsia" w:ascii="宋体" w:hAnsi="宋体" w:cs="宋体"/>
          <w:sz w:val="28"/>
          <w:szCs w:val="28"/>
        </w:rPr>
      </w:pPr>
      <w:r>
        <w:rPr>
          <w:rFonts w:hint="eastAsia" w:ascii="宋体" w:hAnsi="宋体" w:cs="宋体"/>
          <w:sz w:val="28"/>
          <w:szCs w:val="28"/>
        </w:rPr>
        <w:t>本竞争性磋商文件仅适用于竞争性磋商公告中所叙述项目的相关采购。</w:t>
      </w:r>
    </w:p>
    <w:p w14:paraId="0F5C06D2">
      <w:pPr>
        <w:widowControl w:val="0"/>
        <w:ind w:firstLine="560" w:firstLineChars="200"/>
        <w:rPr>
          <w:rFonts w:hint="eastAsia" w:ascii="宋体" w:hAnsi="宋体" w:cs="宋体"/>
          <w:sz w:val="28"/>
          <w:szCs w:val="28"/>
        </w:rPr>
      </w:pPr>
      <w:bookmarkStart w:id="33" w:name="_Toc7846"/>
      <w:r>
        <w:rPr>
          <w:rFonts w:hint="eastAsia" w:ascii="宋体" w:hAnsi="宋体" w:cs="宋体"/>
          <w:sz w:val="28"/>
          <w:szCs w:val="28"/>
        </w:rPr>
        <w:t>2.定义</w:t>
      </w:r>
      <w:bookmarkEnd w:id="33"/>
    </w:p>
    <w:p w14:paraId="5041BCF4">
      <w:pPr>
        <w:widowControl w:val="0"/>
        <w:ind w:firstLine="560" w:firstLineChars="200"/>
        <w:rPr>
          <w:rFonts w:hint="eastAsia" w:ascii="宋体" w:hAnsi="宋体" w:cs="宋体"/>
          <w:sz w:val="28"/>
          <w:szCs w:val="28"/>
        </w:rPr>
      </w:pPr>
      <w:r>
        <w:rPr>
          <w:rFonts w:hint="eastAsia" w:ascii="宋体" w:hAnsi="宋体" w:cs="宋体"/>
          <w:sz w:val="28"/>
          <w:szCs w:val="28"/>
        </w:rPr>
        <w:t>2.1  “采购人”系指本次项目内容的采购单位。</w:t>
      </w:r>
    </w:p>
    <w:p w14:paraId="6AF5E2C3">
      <w:pPr>
        <w:widowControl w:val="0"/>
        <w:ind w:firstLine="560" w:firstLineChars="200"/>
        <w:rPr>
          <w:rFonts w:hint="eastAsia" w:ascii="宋体" w:hAnsi="宋体" w:cs="宋体"/>
          <w:sz w:val="28"/>
          <w:szCs w:val="28"/>
        </w:rPr>
      </w:pPr>
      <w:r>
        <w:rPr>
          <w:rFonts w:hint="eastAsia" w:ascii="宋体" w:hAnsi="宋体" w:cs="宋体"/>
          <w:sz w:val="28"/>
          <w:szCs w:val="28"/>
        </w:rPr>
        <w:t>2.2  “采购代理机构”系指本次采购项目活动组织方。</w:t>
      </w:r>
    </w:p>
    <w:p w14:paraId="533239C8">
      <w:pPr>
        <w:widowControl w:val="0"/>
        <w:ind w:firstLine="560" w:firstLineChars="200"/>
        <w:rPr>
          <w:rFonts w:hint="eastAsia" w:ascii="宋体" w:hAnsi="宋体" w:cs="宋体"/>
          <w:sz w:val="28"/>
          <w:szCs w:val="28"/>
        </w:rPr>
      </w:pPr>
      <w:r>
        <w:rPr>
          <w:rFonts w:hint="eastAsia" w:ascii="宋体" w:hAnsi="宋体" w:cs="宋体"/>
          <w:sz w:val="28"/>
          <w:szCs w:val="28"/>
        </w:rPr>
        <w:t>2.3 “供应商”系指响应采购、参加磋商竞争的法人或者其他组织。</w:t>
      </w:r>
    </w:p>
    <w:p w14:paraId="1DEC12E6">
      <w:pPr>
        <w:widowControl w:val="0"/>
        <w:ind w:firstLine="560" w:firstLineChars="200"/>
        <w:rPr>
          <w:rFonts w:hint="eastAsia" w:ascii="宋体" w:hAnsi="宋体" w:cs="宋体"/>
          <w:sz w:val="28"/>
          <w:szCs w:val="28"/>
        </w:rPr>
      </w:pPr>
      <w:r>
        <w:rPr>
          <w:rFonts w:hint="eastAsia" w:ascii="宋体" w:hAnsi="宋体" w:cs="宋体"/>
          <w:sz w:val="28"/>
          <w:szCs w:val="28"/>
        </w:rPr>
        <w:t>2.4 “供应商代表”系指代表供应商参加本次磋商活动的供应商的法定代表人或其委托代理人。</w:t>
      </w:r>
    </w:p>
    <w:p w14:paraId="33924D63">
      <w:pPr>
        <w:widowControl w:val="0"/>
        <w:ind w:firstLine="560" w:firstLineChars="200"/>
        <w:rPr>
          <w:rFonts w:hint="eastAsia" w:ascii="宋体" w:hAnsi="宋体" w:cs="宋体"/>
          <w:sz w:val="28"/>
          <w:szCs w:val="28"/>
        </w:rPr>
      </w:pPr>
      <w:r>
        <w:rPr>
          <w:rFonts w:hint="eastAsia" w:ascii="宋体" w:hAnsi="宋体" w:cs="宋体"/>
          <w:sz w:val="28"/>
          <w:szCs w:val="28"/>
        </w:rPr>
        <w:t>2.5 “服务”系指供应商按竞争性磋商文件规定提供采购人所要求的一切项目内容。</w:t>
      </w:r>
    </w:p>
    <w:p w14:paraId="494DCDE0">
      <w:pPr>
        <w:widowControl w:val="0"/>
        <w:ind w:firstLine="560" w:firstLineChars="200"/>
        <w:rPr>
          <w:rFonts w:hint="eastAsia" w:ascii="宋体" w:hAnsi="宋体" w:cs="宋体"/>
          <w:sz w:val="28"/>
          <w:szCs w:val="28"/>
        </w:rPr>
      </w:pPr>
      <w:r>
        <w:rPr>
          <w:rFonts w:hint="eastAsia" w:ascii="宋体" w:hAnsi="宋体" w:cs="宋体"/>
          <w:sz w:val="28"/>
          <w:szCs w:val="28"/>
        </w:rPr>
        <w:t>2.6 “相关服务”系指竞争性磋商文件规定供应商须承担的与本次采购项目相关的服务、协调工作以及其他类似的义务。</w:t>
      </w:r>
    </w:p>
    <w:p w14:paraId="7BACB91E">
      <w:pPr>
        <w:widowControl w:val="0"/>
        <w:ind w:firstLine="560" w:firstLineChars="200"/>
        <w:rPr>
          <w:rFonts w:hint="eastAsia" w:ascii="宋体" w:hAnsi="宋体" w:cs="宋体"/>
          <w:sz w:val="28"/>
          <w:szCs w:val="28"/>
        </w:rPr>
      </w:pPr>
      <w:r>
        <w:rPr>
          <w:rFonts w:hint="eastAsia" w:ascii="宋体" w:hAnsi="宋体" w:cs="宋体"/>
          <w:sz w:val="28"/>
          <w:szCs w:val="28"/>
        </w:rPr>
        <w:t>2.7 “竞争性磋商文件有效期”系指本次采购项目递交响应性文件截止之日起至合同签订之日止的期限。成交供应商的竞争性磋商文件有效期至合同完全履行止。</w:t>
      </w:r>
    </w:p>
    <w:p w14:paraId="08BCD36D">
      <w:pPr>
        <w:widowControl w:val="0"/>
        <w:ind w:firstLine="560" w:firstLineChars="200"/>
        <w:rPr>
          <w:rFonts w:hint="eastAsia" w:ascii="宋体" w:hAnsi="宋体" w:cs="宋体"/>
          <w:sz w:val="28"/>
          <w:szCs w:val="28"/>
        </w:rPr>
      </w:pPr>
      <w:bookmarkStart w:id="34" w:name="_Toc25077"/>
      <w:r>
        <w:rPr>
          <w:rFonts w:hint="eastAsia" w:ascii="宋体" w:hAnsi="宋体" w:cs="宋体"/>
          <w:sz w:val="28"/>
          <w:szCs w:val="28"/>
        </w:rPr>
        <w:t>3.资金来源：</w:t>
      </w:r>
      <w:r>
        <w:rPr>
          <w:rFonts w:hint="eastAsia" w:ascii="宋体" w:hAnsi="宋体" w:cs="宋体"/>
          <w:sz w:val="28"/>
          <w:szCs w:val="28"/>
          <w:lang w:val="en-US" w:eastAsia="zh-CN"/>
        </w:rPr>
        <w:t>财政资金</w:t>
      </w:r>
      <w:r>
        <w:rPr>
          <w:rFonts w:hint="eastAsia" w:ascii="宋体" w:hAnsi="宋体" w:cs="宋体"/>
          <w:sz w:val="28"/>
          <w:szCs w:val="28"/>
        </w:rPr>
        <w:t>，已落实。</w:t>
      </w:r>
      <w:bookmarkEnd w:id="34"/>
    </w:p>
    <w:p w14:paraId="1062C8CE">
      <w:pPr>
        <w:widowControl w:val="0"/>
        <w:ind w:firstLine="560" w:firstLineChars="200"/>
        <w:rPr>
          <w:rFonts w:hint="eastAsia" w:ascii="宋体" w:hAnsi="宋体" w:cs="宋体"/>
          <w:sz w:val="28"/>
          <w:szCs w:val="28"/>
        </w:rPr>
      </w:pPr>
      <w:bookmarkStart w:id="35" w:name="_Toc16278"/>
      <w:r>
        <w:rPr>
          <w:rFonts w:hint="eastAsia" w:ascii="宋体" w:hAnsi="宋体" w:cs="宋体"/>
          <w:sz w:val="28"/>
          <w:szCs w:val="28"/>
        </w:rPr>
        <w:t>4.供应商应提交的证明文件</w:t>
      </w:r>
      <w:bookmarkEnd w:id="35"/>
    </w:p>
    <w:p w14:paraId="66934673">
      <w:pPr>
        <w:widowControl w:val="0"/>
        <w:ind w:firstLine="560" w:firstLineChars="200"/>
        <w:rPr>
          <w:rFonts w:hint="eastAsia" w:ascii="宋体" w:hAnsi="宋体" w:cs="宋体"/>
          <w:sz w:val="28"/>
          <w:szCs w:val="28"/>
        </w:rPr>
      </w:pPr>
      <w:r>
        <w:rPr>
          <w:rFonts w:hint="eastAsia" w:ascii="宋体" w:hAnsi="宋体" w:cs="宋体"/>
          <w:sz w:val="28"/>
          <w:szCs w:val="28"/>
        </w:rPr>
        <w:t>具体详见供应商须知</w:t>
      </w:r>
    </w:p>
    <w:p w14:paraId="62DAB633">
      <w:pPr>
        <w:widowControl w:val="0"/>
        <w:ind w:firstLine="560" w:firstLineChars="200"/>
        <w:rPr>
          <w:rFonts w:hint="eastAsia" w:ascii="宋体" w:hAnsi="宋体" w:cs="宋体"/>
          <w:sz w:val="28"/>
          <w:szCs w:val="28"/>
        </w:rPr>
      </w:pPr>
      <w:bookmarkStart w:id="36" w:name="_Toc6584"/>
      <w:r>
        <w:rPr>
          <w:rFonts w:hint="eastAsia" w:ascii="宋体" w:hAnsi="宋体" w:cs="宋体"/>
          <w:sz w:val="28"/>
          <w:szCs w:val="28"/>
        </w:rPr>
        <w:t>5.磋商费用</w:t>
      </w:r>
      <w:bookmarkEnd w:id="36"/>
    </w:p>
    <w:p w14:paraId="677591D4">
      <w:pPr>
        <w:widowControl w:val="0"/>
        <w:ind w:firstLine="560" w:firstLineChars="200"/>
        <w:rPr>
          <w:rFonts w:hint="eastAsia" w:ascii="宋体" w:hAnsi="宋体" w:cs="宋体"/>
          <w:sz w:val="28"/>
          <w:szCs w:val="28"/>
        </w:rPr>
      </w:pPr>
      <w:r>
        <w:rPr>
          <w:rFonts w:hint="eastAsia" w:ascii="宋体" w:hAnsi="宋体" w:cs="宋体"/>
          <w:sz w:val="28"/>
          <w:szCs w:val="28"/>
        </w:rPr>
        <w:t>不论磋商结果如何，供应商均应自行承担所有与磋商有关的全部费用。</w:t>
      </w:r>
    </w:p>
    <w:p w14:paraId="5C413C81">
      <w:pPr>
        <w:widowControl w:val="0"/>
        <w:ind w:firstLine="560" w:firstLineChars="200"/>
        <w:rPr>
          <w:rFonts w:hint="eastAsia" w:ascii="宋体" w:hAnsi="宋体" w:cs="宋体"/>
          <w:sz w:val="28"/>
          <w:szCs w:val="28"/>
        </w:rPr>
      </w:pPr>
      <w:bookmarkStart w:id="37" w:name="_Toc13621"/>
      <w:r>
        <w:rPr>
          <w:rFonts w:hint="eastAsia" w:ascii="宋体" w:hAnsi="宋体" w:cs="宋体"/>
          <w:sz w:val="28"/>
          <w:szCs w:val="28"/>
        </w:rPr>
        <w:t>6.联合体参加磋商</w:t>
      </w:r>
      <w:bookmarkEnd w:id="37"/>
    </w:p>
    <w:p w14:paraId="088DF850">
      <w:pPr>
        <w:widowControl w:val="0"/>
        <w:ind w:firstLine="560" w:firstLineChars="200"/>
        <w:rPr>
          <w:rFonts w:hint="eastAsia" w:ascii="宋体" w:hAnsi="宋体" w:cs="宋体"/>
          <w:sz w:val="28"/>
          <w:szCs w:val="28"/>
        </w:rPr>
      </w:pPr>
      <w:r>
        <w:rPr>
          <w:rFonts w:hint="eastAsia" w:ascii="宋体" w:hAnsi="宋体" w:cs="宋体"/>
          <w:sz w:val="28"/>
          <w:szCs w:val="28"/>
        </w:rPr>
        <w:t>6.1 本项目不接受联合体参加磋商。</w:t>
      </w:r>
    </w:p>
    <w:p w14:paraId="193046AF">
      <w:pPr>
        <w:widowControl w:val="0"/>
        <w:ind w:firstLine="560" w:firstLineChars="200"/>
        <w:rPr>
          <w:rFonts w:hint="eastAsia" w:ascii="宋体" w:hAnsi="宋体" w:cs="宋体"/>
          <w:sz w:val="28"/>
          <w:szCs w:val="28"/>
        </w:rPr>
      </w:pPr>
      <w:bookmarkStart w:id="38" w:name="_Toc7233"/>
      <w:r>
        <w:rPr>
          <w:rFonts w:hint="eastAsia" w:ascii="宋体" w:hAnsi="宋体" w:cs="宋体"/>
          <w:sz w:val="28"/>
          <w:szCs w:val="28"/>
        </w:rPr>
        <w:t>7.转包与分包</w:t>
      </w:r>
      <w:bookmarkEnd w:id="38"/>
    </w:p>
    <w:p w14:paraId="3226159C">
      <w:pPr>
        <w:widowControl w:val="0"/>
        <w:ind w:firstLine="560" w:firstLineChars="200"/>
        <w:rPr>
          <w:rFonts w:hint="eastAsia" w:ascii="宋体" w:hAnsi="宋体" w:cs="宋体"/>
          <w:sz w:val="28"/>
          <w:szCs w:val="28"/>
        </w:rPr>
      </w:pPr>
      <w:r>
        <w:rPr>
          <w:rFonts w:hint="eastAsia" w:ascii="宋体" w:hAnsi="宋体" w:cs="宋体"/>
          <w:sz w:val="28"/>
          <w:szCs w:val="28"/>
        </w:rPr>
        <w:t>7.1 本项目不允许采取转包方式履行合同。</w:t>
      </w:r>
    </w:p>
    <w:p w14:paraId="3946D12D">
      <w:pPr>
        <w:widowControl w:val="0"/>
        <w:ind w:firstLine="560" w:firstLineChars="200"/>
        <w:rPr>
          <w:rFonts w:hint="eastAsia" w:ascii="宋体" w:hAnsi="宋体" w:cs="宋体"/>
          <w:sz w:val="28"/>
          <w:szCs w:val="28"/>
        </w:rPr>
      </w:pPr>
      <w:r>
        <w:rPr>
          <w:rFonts w:hint="eastAsia" w:ascii="宋体" w:hAnsi="宋体" w:cs="宋体"/>
          <w:sz w:val="28"/>
          <w:szCs w:val="28"/>
        </w:rPr>
        <w:t>7.2 本项目不允许采取分包方式履行合同。</w:t>
      </w:r>
    </w:p>
    <w:p w14:paraId="47516D8D">
      <w:pPr>
        <w:widowControl w:val="0"/>
        <w:ind w:firstLine="560" w:firstLineChars="200"/>
        <w:rPr>
          <w:rFonts w:hint="eastAsia" w:ascii="宋体" w:hAnsi="宋体" w:cs="宋体"/>
          <w:sz w:val="28"/>
          <w:szCs w:val="28"/>
        </w:rPr>
      </w:pPr>
      <w:bookmarkStart w:id="39" w:name="_Toc21763"/>
      <w:r>
        <w:rPr>
          <w:rFonts w:hint="eastAsia" w:ascii="宋体" w:hAnsi="宋体" w:cs="宋体"/>
          <w:sz w:val="28"/>
          <w:szCs w:val="28"/>
        </w:rPr>
        <w:t>7.3 本项目允许偏离（正偏离）。</w:t>
      </w:r>
    </w:p>
    <w:p w14:paraId="6C182670">
      <w:pPr>
        <w:widowControl w:val="0"/>
        <w:ind w:firstLine="560" w:firstLineChars="200"/>
        <w:rPr>
          <w:rFonts w:hint="eastAsia" w:ascii="宋体" w:hAnsi="宋体" w:cs="宋体"/>
          <w:sz w:val="28"/>
          <w:szCs w:val="28"/>
        </w:rPr>
      </w:pPr>
      <w:r>
        <w:rPr>
          <w:rFonts w:hint="eastAsia" w:ascii="宋体" w:hAnsi="宋体" w:cs="宋体"/>
          <w:sz w:val="28"/>
          <w:szCs w:val="28"/>
        </w:rPr>
        <w:t>8.特别说明：</w:t>
      </w:r>
      <w:bookmarkEnd w:id="39"/>
    </w:p>
    <w:p w14:paraId="0144D909">
      <w:pPr>
        <w:widowControl w:val="0"/>
        <w:ind w:firstLine="560" w:firstLineChars="200"/>
        <w:rPr>
          <w:rFonts w:hint="eastAsia" w:ascii="宋体" w:hAnsi="宋体" w:cs="宋体"/>
          <w:sz w:val="28"/>
          <w:szCs w:val="28"/>
        </w:rPr>
      </w:pPr>
      <w:r>
        <w:rPr>
          <w:rFonts w:hint="eastAsia" w:ascii="宋体" w:hAnsi="宋体" w:cs="宋体"/>
          <w:sz w:val="28"/>
          <w:szCs w:val="28"/>
        </w:rPr>
        <w:t>8.1 供应商参加磋商所使用的资格、信誉、荣誉、业绩与企业认证必须为本法人所拥有。</w:t>
      </w:r>
    </w:p>
    <w:p w14:paraId="596B2438">
      <w:pPr>
        <w:widowControl w:val="0"/>
        <w:ind w:firstLine="560" w:firstLineChars="200"/>
        <w:rPr>
          <w:rFonts w:hint="eastAsia" w:ascii="宋体" w:hAnsi="宋体" w:cs="宋体"/>
          <w:sz w:val="28"/>
          <w:szCs w:val="28"/>
        </w:rPr>
      </w:pPr>
      <w:r>
        <w:rPr>
          <w:rFonts w:hint="eastAsia" w:ascii="宋体" w:hAnsi="宋体" w:cs="宋体"/>
          <w:sz w:val="28"/>
          <w:szCs w:val="28"/>
        </w:rPr>
        <w:t>8.2 供应商代表只能接受一个供应商的委托参加磋商。</w:t>
      </w:r>
    </w:p>
    <w:p w14:paraId="5FA5F8A5">
      <w:pPr>
        <w:widowControl w:val="0"/>
        <w:ind w:firstLine="560" w:firstLineChars="200"/>
        <w:rPr>
          <w:rFonts w:hint="eastAsia" w:ascii="宋体" w:hAnsi="宋体" w:cs="宋体"/>
          <w:sz w:val="28"/>
          <w:szCs w:val="28"/>
        </w:rPr>
      </w:pPr>
      <w:r>
        <w:rPr>
          <w:rFonts w:hint="eastAsia" w:ascii="宋体" w:hAnsi="宋体" w:cs="宋体"/>
          <w:sz w:val="28"/>
          <w:szCs w:val="28"/>
        </w:rPr>
        <w:t>8.3 供应商在磋商活动中提供虚假材料或从事其他违法活动的,其响应无效，由相关部门查处。</w:t>
      </w:r>
    </w:p>
    <w:p w14:paraId="306E1B2B">
      <w:pPr>
        <w:widowControl w:val="0"/>
        <w:ind w:firstLine="560" w:firstLineChars="200"/>
        <w:rPr>
          <w:rFonts w:hint="eastAsia" w:ascii="宋体" w:hAnsi="宋体" w:cs="宋体"/>
          <w:sz w:val="28"/>
          <w:szCs w:val="28"/>
        </w:rPr>
      </w:pPr>
      <w:bookmarkStart w:id="40" w:name="_Toc20927"/>
      <w:r>
        <w:rPr>
          <w:rFonts w:hint="eastAsia" w:ascii="宋体" w:hAnsi="宋体" w:cs="宋体"/>
          <w:sz w:val="28"/>
          <w:szCs w:val="28"/>
        </w:rPr>
        <w:t>9.质疑和投诉</w:t>
      </w:r>
      <w:bookmarkEnd w:id="40"/>
    </w:p>
    <w:p w14:paraId="235E2BFD">
      <w:pPr>
        <w:widowControl w:val="0"/>
        <w:ind w:firstLine="560" w:firstLineChars="200"/>
        <w:rPr>
          <w:rFonts w:hint="eastAsia" w:ascii="宋体" w:hAnsi="宋体" w:cs="宋体"/>
          <w:sz w:val="28"/>
          <w:szCs w:val="28"/>
        </w:rPr>
      </w:pPr>
      <w:r>
        <w:rPr>
          <w:rFonts w:hint="eastAsia" w:ascii="宋体" w:hAnsi="宋体" w:cs="宋体"/>
          <w:sz w:val="28"/>
          <w:szCs w:val="28"/>
        </w:rPr>
        <w:t>9.1 供应商认为磋商过程和成交结果使自己的合法权益受到损害的，应当在知道或者应知其权益受到损害之日起7个工作日内，向采购人或采购代理机构提出质疑。供应商对采购人或采购代理机构的质疑答复不满意或采购人或采购代理机构未在规定时间内作出答复的，可以在答复期满后15个工作日内向同级财政部门投诉。</w:t>
      </w:r>
    </w:p>
    <w:p w14:paraId="6EA27B4E">
      <w:pPr>
        <w:widowControl w:val="0"/>
        <w:ind w:firstLine="560" w:firstLineChars="200"/>
        <w:rPr>
          <w:rFonts w:hint="eastAsia" w:ascii="宋体" w:hAnsi="宋体" w:cs="宋体"/>
          <w:sz w:val="28"/>
          <w:szCs w:val="28"/>
        </w:rPr>
      </w:pPr>
      <w:r>
        <w:rPr>
          <w:rFonts w:hint="eastAsia" w:ascii="宋体" w:hAnsi="宋体" w:cs="宋体"/>
          <w:sz w:val="28"/>
          <w:szCs w:val="28"/>
        </w:rPr>
        <w:t>9.2 质疑、投诉应当采用书面形式，质疑书、投诉书均应明确阐述竞争性磋商文件、磋商过程和磋商结果中使自己合法权益受到损害的实质性内容，提供相关事实、依据和证据及其来源或线索，便于有关单位调查、答复和处理。</w:t>
      </w:r>
    </w:p>
    <w:p w14:paraId="2864FCE5">
      <w:pPr>
        <w:widowControl w:val="0"/>
        <w:ind w:firstLine="560" w:firstLineChars="200"/>
        <w:rPr>
          <w:rFonts w:hint="eastAsia" w:ascii="宋体" w:hAnsi="宋体" w:cs="宋体"/>
          <w:sz w:val="28"/>
          <w:szCs w:val="28"/>
        </w:rPr>
      </w:pPr>
      <w:bookmarkStart w:id="41" w:name="_Toc21617"/>
      <w:r>
        <w:rPr>
          <w:rFonts w:hint="eastAsia" w:ascii="宋体" w:hAnsi="宋体" w:cs="宋体"/>
          <w:sz w:val="28"/>
          <w:szCs w:val="28"/>
        </w:rPr>
        <w:t>10.供应商的风险</w:t>
      </w:r>
      <w:bookmarkEnd w:id="41"/>
    </w:p>
    <w:p w14:paraId="72B266F7">
      <w:pPr>
        <w:widowControl w:val="0"/>
        <w:ind w:firstLine="560" w:firstLineChars="200"/>
        <w:rPr>
          <w:rFonts w:hint="eastAsia" w:ascii="宋体" w:hAnsi="宋体" w:cs="宋体"/>
          <w:sz w:val="28"/>
          <w:szCs w:val="28"/>
        </w:rPr>
      </w:pPr>
      <w:r>
        <w:rPr>
          <w:rFonts w:hint="eastAsia" w:ascii="宋体" w:hAnsi="宋体" w:cs="宋体"/>
          <w:sz w:val="28"/>
          <w:szCs w:val="28"/>
        </w:rPr>
        <w:t>供应商没有按照竞争性磋商文件要求提供全部资料，或者供应商没有对响应性文件在各方面都作出实质性响应是供应商的风险，并可能导致其响应被拒绝。</w:t>
      </w:r>
    </w:p>
    <w:p w14:paraId="55DB6865">
      <w:pPr>
        <w:rPr>
          <w:rFonts w:hint="eastAsia" w:ascii="宋体" w:hAnsi="宋体" w:cs="宋体"/>
          <w:sz w:val="28"/>
          <w:szCs w:val="28"/>
        </w:rPr>
      </w:pPr>
      <w:r>
        <w:rPr>
          <w:rFonts w:hint="eastAsia" w:ascii="宋体" w:hAnsi="宋体" w:cs="宋体"/>
          <w:sz w:val="28"/>
          <w:szCs w:val="28"/>
        </w:rPr>
        <w:br w:type="page"/>
      </w:r>
    </w:p>
    <w:p w14:paraId="2BF1216C">
      <w:pPr>
        <w:widowControl w:val="0"/>
        <w:ind w:firstLine="560" w:firstLineChars="200"/>
        <w:rPr>
          <w:rFonts w:ascii="宋体" w:hAnsi="宋体" w:cs="宋体"/>
          <w:sz w:val="28"/>
          <w:szCs w:val="28"/>
        </w:rPr>
      </w:pPr>
      <w:r>
        <w:rPr>
          <w:rFonts w:hint="eastAsia" w:ascii="宋体" w:hAnsi="宋体" w:cs="宋体"/>
          <w:sz w:val="28"/>
          <w:szCs w:val="28"/>
        </w:rPr>
        <w:t>二、竞争性磋商文件</w:t>
      </w:r>
    </w:p>
    <w:p w14:paraId="3E940DEE">
      <w:pPr>
        <w:widowControl w:val="0"/>
        <w:ind w:firstLine="560" w:firstLineChars="200"/>
        <w:rPr>
          <w:rFonts w:hint="eastAsia" w:ascii="宋体" w:hAnsi="宋体" w:cs="宋体"/>
          <w:sz w:val="28"/>
          <w:szCs w:val="28"/>
        </w:rPr>
      </w:pPr>
      <w:r>
        <w:rPr>
          <w:rFonts w:hint="eastAsia" w:ascii="宋体" w:hAnsi="宋体" w:cs="宋体"/>
          <w:sz w:val="28"/>
          <w:szCs w:val="28"/>
        </w:rPr>
        <w:t>11.竞争性磋商文件的构成。本竞争性磋商文件由以下部分组成：</w:t>
      </w:r>
    </w:p>
    <w:p w14:paraId="61FC0FB0">
      <w:pPr>
        <w:widowControl w:val="0"/>
        <w:ind w:firstLine="560" w:firstLineChars="200"/>
        <w:rPr>
          <w:rFonts w:hint="eastAsia" w:ascii="宋体" w:hAnsi="宋体" w:cs="宋体"/>
          <w:sz w:val="28"/>
          <w:szCs w:val="28"/>
        </w:rPr>
      </w:pPr>
      <w:r>
        <w:rPr>
          <w:rFonts w:hint="eastAsia" w:ascii="宋体" w:hAnsi="宋体" w:cs="宋体"/>
          <w:sz w:val="28"/>
          <w:szCs w:val="28"/>
        </w:rPr>
        <w:t>11.1 竞争性磋商公告</w:t>
      </w:r>
    </w:p>
    <w:p w14:paraId="4D8C251A">
      <w:pPr>
        <w:widowControl w:val="0"/>
        <w:ind w:firstLine="560" w:firstLineChars="200"/>
        <w:rPr>
          <w:rFonts w:hint="eastAsia" w:ascii="宋体" w:hAnsi="宋体" w:cs="宋体"/>
          <w:sz w:val="28"/>
          <w:szCs w:val="28"/>
          <w:lang w:val="en-US" w:eastAsia="zh-CN"/>
        </w:rPr>
      </w:pPr>
      <w:r>
        <w:rPr>
          <w:rFonts w:hint="eastAsia" w:ascii="宋体" w:hAnsi="宋体" w:cs="宋体"/>
          <w:sz w:val="28"/>
          <w:szCs w:val="28"/>
        </w:rPr>
        <w:t>11.2 供应商须知</w:t>
      </w:r>
    </w:p>
    <w:p w14:paraId="66A1CA8E">
      <w:pPr>
        <w:widowControl w:val="0"/>
        <w:ind w:firstLine="560" w:firstLineChars="200"/>
        <w:rPr>
          <w:rFonts w:hint="eastAsia" w:ascii="宋体" w:hAnsi="宋体" w:cs="宋体"/>
          <w:sz w:val="28"/>
          <w:szCs w:val="28"/>
          <w:lang w:val="en-US" w:eastAsia="zh-CN"/>
        </w:rPr>
      </w:pPr>
      <w:r>
        <w:rPr>
          <w:rFonts w:hint="eastAsia" w:ascii="宋体" w:hAnsi="宋体" w:cs="宋体"/>
          <w:sz w:val="28"/>
          <w:szCs w:val="28"/>
        </w:rPr>
        <w:t>11.3 采购</w:t>
      </w:r>
      <w:r>
        <w:rPr>
          <w:rFonts w:hint="eastAsia" w:ascii="宋体" w:hAnsi="宋体" w:cs="宋体"/>
          <w:sz w:val="28"/>
          <w:szCs w:val="28"/>
          <w:lang w:val="en-US" w:eastAsia="zh-CN"/>
        </w:rPr>
        <w:t>清单</w:t>
      </w:r>
      <w:r>
        <w:rPr>
          <w:rFonts w:hint="eastAsia" w:ascii="宋体" w:hAnsi="宋体" w:cs="宋体"/>
          <w:sz w:val="28"/>
          <w:szCs w:val="28"/>
        </w:rPr>
        <w:t>及</w:t>
      </w:r>
      <w:r>
        <w:rPr>
          <w:rFonts w:hint="eastAsia" w:ascii="宋体" w:hAnsi="宋体" w:cs="宋体"/>
          <w:sz w:val="28"/>
          <w:szCs w:val="28"/>
          <w:lang w:val="en-US" w:eastAsia="zh-CN"/>
        </w:rPr>
        <w:t>参数</w:t>
      </w:r>
    </w:p>
    <w:p w14:paraId="6F0E27F7">
      <w:pPr>
        <w:widowControl w:val="0"/>
        <w:ind w:firstLine="560" w:firstLineChars="200"/>
        <w:rPr>
          <w:rFonts w:hint="eastAsia" w:ascii="宋体" w:hAnsi="宋体" w:cs="宋体"/>
          <w:sz w:val="28"/>
          <w:szCs w:val="28"/>
          <w:lang w:val="en-US" w:eastAsia="zh-CN"/>
        </w:rPr>
      </w:pPr>
      <w:r>
        <w:rPr>
          <w:rFonts w:hint="eastAsia" w:ascii="宋体" w:hAnsi="宋体" w:cs="宋体"/>
          <w:sz w:val="28"/>
          <w:szCs w:val="28"/>
        </w:rPr>
        <w:t>11.4 评标办法</w:t>
      </w:r>
    </w:p>
    <w:p w14:paraId="5B6327B2">
      <w:pPr>
        <w:widowControl w:val="0"/>
        <w:ind w:firstLine="560" w:firstLineChars="200"/>
        <w:rPr>
          <w:rFonts w:hint="eastAsia" w:ascii="宋体" w:hAnsi="宋体" w:cs="宋体"/>
          <w:sz w:val="28"/>
          <w:szCs w:val="28"/>
        </w:rPr>
      </w:pPr>
      <w:r>
        <w:rPr>
          <w:rFonts w:hint="eastAsia" w:ascii="宋体" w:hAnsi="宋体" w:cs="宋体"/>
          <w:sz w:val="28"/>
          <w:szCs w:val="28"/>
        </w:rPr>
        <w:t>11.5 合同条款</w:t>
      </w:r>
      <w:r>
        <w:rPr>
          <w:rFonts w:hint="eastAsia" w:ascii="宋体" w:hAnsi="宋体" w:cs="宋体"/>
          <w:sz w:val="28"/>
          <w:szCs w:val="28"/>
          <w:lang w:val="en-US" w:eastAsia="zh-CN"/>
        </w:rPr>
        <w:t>及格式</w:t>
      </w:r>
    </w:p>
    <w:p w14:paraId="438595D2">
      <w:pPr>
        <w:widowControl w:val="0"/>
        <w:ind w:firstLine="560" w:firstLineChars="200"/>
        <w:rPr>
          <w:rFonts w:hint="eastAsia" w:ascii="宋体" w:hAnsi="宋体" w:cs="宋体"/>
          <w:sz w:val="28"/>
          <w:szCs w:val="28"/>
        </w:rPr>
      </w:pPr>
      <w:r>
        <w:rPr>
          <w:rFonts w:hint="eastAsia" w:ascii="宋体" w:hAnsi="宋体" w:cs="宋体"/>
          <w:sz w:val="28"/>
          <w:szCs w:val="28"/>
        </w:rPr>
        <w:t>11.6 响应性文件格式</w:t>
      </w:r>
    </w:p>
    <w:p w14:paraId="770B911A">
      <w:pPr>
        <w:widowControl w:val="0"/>
        <w:ind w:firstLine="560" w:firstLineChars="200"/>
        <w:rPr>
          <w:rFonts w:hint="eastAsia" w:ascii="宋体" w:hAnsi="宋体" w:cs="宋体"/>
          <w:sz w:val="28"/>
          <w:szCs w:val="28"/>
        </w:rPr>
      </w:pPr>
      <w:r>
        <w:rPr>
          <w:rFonts w:hint="eastAsia" w:ascii="宋体" w:hAnsi="宋体" w:cs="宋体"/>
          <w:sz w:val="28"/>
          <w:szCs w:val="28"/>
        </w:rPr>
        <w:t>12.竞争性磋商文件的澄清与修改</w:t>
      </w:r>
    </w:p>
    <w:p w14:paraId="68282C82">
      <w:pPr>
        <w:widowControl w:val="0"/>
        <w:ind w:firstLine="560" w:firstLineChars="200"/>
        <w:rPr>
          <w:rFonts w:hint="eastAsia" w:ascii="宋体" w:hAnsi="宋体" w:cs="宋体"/>
          <w:sz w:val="28"/>
          <w:szCs w:val="28"/>
        </w:rPr>
      </w:pPr>
      <w:r>
        <w:rPr>
          <w:rFonts w:hint="eastAsia" w:ascii="宋体" w:hAnsi="宋体" w:cs="宋体"/>
          <w:sz w:val="28"/>
          <w:szCs w:val="28"/>
        </w:rPr>
        <w:t>12.1 采购代理机构对已发出的竞争性磋商文件进行必要澄清、修改或补充的，应当在竞争性磋商文件要求提交响应性文件截止时间5日前（如至原定截止时间不足5日，则需延长磋商开始时间）前，在发布公告的相关媒体上发布更正公告。竞争性磋商文件公示期间对竞争性磋商文件进行的澄清、修改或补充不受上述限制。</w:t>
      </w:r>
    </w:p>
    <w:p w14:paraId="2A329E2E">
      <w:pPr>
        <w:widowControl w:val="0"/>
        <w:ind w:firstLine="560" w:firstLineChars="200"/>
        <w:rPr>
          <w:rFonts w:hint="eastAsia" w:ascii="宋体" w:hAnsi="宋体" w:cs="宋体"/>
          <w:sz w:val="28"/>
          <w:szCs w:val="28"/>
        </w:rPr>
      </w:pPr>
      <w:r>
        <w:rPr>
          <w:rFonts w:hint="eastAsia" w:ascii="宋体" w:hAnsi="宋体" w:cs="宋体"/>
          <w:sz w:val="28"/>
          <w:szCs w:val="28"/>
        </w:rPr>
        <w:t>12.2 竞争性磋商文件澄清、修改或补充的内容为竞争性磋商文件的组成部分。</w:t>
      </w:r>
    </w:p>
    <w:p w14:paraId="062386DD">
      <w:pPr>
        <w:widowControl w:val="0"/>
        <w:ind w:firstLine="560" w:firstLineChars="200"/>
        <w:rPr>
          <w:rFonts w:hint="eastAsia" w:ascii="宋体" w:hAnsi="宋体" w:cs="宋体"/>
          <w:sz w:val="28"/>
          <w:szCs w:val="28"/>
        </w:rPr>
      </w:pPr>
      <w:r>
        <w:rPr>
          <w:rFonts w:hint="eastAsia" w:ascii="宋体" w:hAnsi="宋体" w:cs="宋体"/>
          <w:sz w:val="28"/>
          <w:szCs w:val="28"/>
        </w:rPr>
        <w:t>12.3 竞争性磋商文件的澄清、修改或补充都应通过本采购代理机构以法定形式发布。采购人未通过本采购代理机构对竞争性磋商文件进行的澄清、修改或补充无效，磋商时不予认可。</w:t>
      </w:r>
    </w:p>
    <w:p w14:paraId="24EF73B3">
      <w:pPr>
        <w:widowControl w:val="0"/>
        <w:ind w:firstLine="560" w:firstLineChars="200"/>
        <w:rPr>
          <w:rFonts w:hint="eastAsia" w:ascii="宋体" w:hAnsi="宋体" w:cs="宋体"/>
          <w:sz w:val="28"/>
          <w:szCs w:val="28"/>
        </w:rPr>
      </w:pPr>
      <w:r>
        <w:rPr>
          <w:rFonts w:hint="eastAsia" w:ascii="宋体" w:hAnsi="宋体" w:cs="宋体"/>
          <w:sz w:val="28"/>
          <w:szCs w:val="28"/>
        </w:rPr>
        <w:t>12.4 采购代理机构可以视采购具体情况，延长递交响应性文件截止时间和开始磋商时间，但至少应当在竞争性磋商文件要求提交响应性文件的截止时间5日前，将变更时间在</w:t>
      </w:r>
      <w:r>
        <w:rPr>
          <w:rFonts w:hint="eastAsia" w:ascii="宋体" w:hAnsi="宋体" w:eastAsia="宋体" w:cs="宋体"/>
          <w:bCs/>
          <w:color w:val="000000"/>
          <w:sz w:val="28"/>
          <w:szCs w:val="28"/>
          <w:highlight w:val="none"/>
          <w:lang w:val="en-US" w:eastAsia="zh-CN"/>
        </w:rPr>
        <w:t>《中国招标投标公共服务平台》、《三门峡市公共资源交易中心网》、《河南省政府采购网》</w:t>
      </w:r>
      <w:r>
        <w:rPr>
          <w:rFonts w:hint="eastAsia" w:ascii="宋体" w:hAnsi="宋体" w:cs="宋体"/>
          <w:sz w:val="28"/>
          <w:szCs w:val="28"/>
        </w:rPr>
        <w:t>等相关媒体上发布更正公告。</w:t>
      </w:r>
    </w:p>
    <w:p w14:paraId="4ED44033">
      <w:pPr>
        <w:rPr>
          <w:rFonts w:hint="eastAsia" w:ascii="宋体" w:hAnsi="宋体" w:cs="宋体"/>
          <w:sz w:val="28"/>
          <w:szCs w:val="28"/>
        </w:rPr>
      </w:pPr>
      <w:r>
        <w:rPr>
          <w:rFonts w:hint="eastAsia" w:ascii="宋体" w:hAnsi="宋体" w:cs="宋体"/>
          <w:sz w:val="28"/>
          <w:szCs w:val="28"/>
        </w:rPr>
        <w:br w:type="page"/>
      </w:r>
    </w:p>
    <w:p w14:paraId="5D478A78">
      <w:pPr>
        <w:widowControl w:val="0"/>
        <w:ind w:firstLine="560" w:firstLineChars="200"/>
        <w:rPr>
          <w:rFonts w:ascii="宋体" w:hAnsi="宋体" w:cs="宋体"/>
          <w:sz w:val="28"/>
          <w:szCs w:val="28"/>
        </w:rPr>
      </w:pPr>
      <w:r>
        <w:rPr>
          <w:rFonts w:hint="eastAsia" w:ascii="宋体" w:hAnsi="宋体" w:cs="宋体"/>
          <w:sz w:val="28"/>
          <w:szCs w:val="28"/>
        </w:rPr>
        <w:t>三、响应性文件的编制</w:t>
      </w:r>
    </w:p>
    <w:p w14:paraId="1D023A3C">
      <w:pPr>
        <w:widowControl w:val="0"/>
        <w:ind w:firstLine="560" w:firstLineChars="200"/>
        <w:rPr>
          <w:rFonts w:ascii="宋体" w:hAnsi="宋体" w:cs="宋体"/>
          <w:sz w:val="28"/>
          <w:szCs w:val="28"/>
        </w:rPr>
      </w:pPr>
      <w:r>
        <w:rPr>
          <w:rFonts w:hint="eastAsia" w:ascii="宋体" w:hAnsi="宋体" w:cs="宋体"/>
          <w:sz w:val="28"/>
          <w:szCs w:val="28"/>
        </w:rPr>
        <w:t>13.要求</w:t>
      </w:r>
    </w:p>
    <w:p w14:paraId="0FE19E8A">
      <w:pPr>
        <w:widowControl w:val="0"/>
        <w:ind w:firstLine="560" w:firstLineChars="200"/>
        <w:rPr>
          <w:rFonts w:ascii="宋体" w:hAnsi="宋体" w:cs="宋体"/>
          <w:sz w:val="28"/>
          <w:szCs w:val="28"/>
        </w:rPr>
      </w:pPr>
      <w:r>
        <w:rPr>
          <w:rFonts w:hint="eastAsia" w:ascii="宋体" w:hAnsi="宋体" w:cs="宋体"/>
          <w:sz w:val="28"/>
          <w:szCs w:val="28"/>
        </w:rPr>
        <w:t>13.1 供应商应仔细阅读竞争性磋商文件的所有内容，按照竞争性磋商文件提供的格式编写响应性文件，不得缺少或留空任何竞争性磋商文件要求填写的表格或提交的资料。竞争性磋商文件提供格式的按格式填列，未提供格式的可自行拟定。响应性文件应对竞争性磋商文件的要求作出实质性响应（包括响应性文件格式要求），供应商对所提供的全部资料的合法性、真实性负责。</w:t>
      </w:r>
    </w:p>
    <w:p w14:paraId="059CB59C">
      <w:pPr>
        <w:widowControl w:val="0"/>
        <w:ind w:firstLine="560" w:firstLineChars="200"/>
        <w:rPr>
          <w:rFonts w:ascii="宋体" w:hAnsi="宋体" w:cs="宋体"/>
          <w:sz w:val="28"/>
          <w:szCs w:val="28"/>
        </w:rPr>
      </w:pPr>
      <w:r>
        <w:rPr>
          <w:rFonts w:hint="eastAsia" w:ascii="宋体" w:hAnsi="宋体" w:cs="宋体"/>
          <w:sz w:val="28"/>
          <w:szCs w:val="28"/>
        </w:rPr>
        <w:t>14.响应性文件的语言和计量单位</w:t>
      </w:r>
    </w:p>
    <w:p w14:paraId="515BB42D">
      <w:pPr>
        <w:widowControl w:val="0"/>
        <w:ind w:firstLine="560" w:firstLineChars="200"/>
        <w:rPr>
          <w:rFonts w:ascii="宋体" w:hAnsi="宋体" w:cs="宋体"/>
          <w:sz w:val="28"/>
          <w:szCs w:val="28"/>
        </w:rPr>
      </w:pPr>
      <w:r>
        <w:rPr>
          <w:rFonts w:hint="eastAsia" w:ascii="宋体" w:hAnsi="宋体" w:cs="宋体"/>
          <w:sz w:val="28"/>
          <w:szCs w:val="28"/>
        </w:rPr>
        <w:t>14.1 响应性文件以及供应商与采购、代理机构就有关磋商事宜的所有来往函电均应使用简体中文书写。</w:t>
      </w:r>
    </w:p>
    <w:p w14:paraId="09EE8554">
      <w:pPr>
        <w:widowControl w:val="0"/>
        <w:ind w:firstLine="560" w:firstLineChars="200"/>
        <w:rPr>
          <w:rFonts w:ascii="宋体" w:hAnsi="宋体" w:cs="宋体"/>
          <w:sz w:val="28"/>
          <w:szCs w:val="28"/>
        </w:rPr>
      </w:pPr>
      <w:r>
        <w:rPr>
          <w:rFonts w:hint="eastAsia" w:ascii="宋体" w:hAnsi="宋体" w:cs="宋体"/>
          <w:sz w:val="28"/>
          <w:szCs w:val="28"/>
        </w:rPr>
        <w:t>14.2 关于计量单位，竞争性磋商文件已有明确规定的，使用竞争性磋商文件规定的计量单位；竞争性磋商文件没有规定的，应采用中华人民共和国法定计量单位。</w:t>
      </w:r>
    </w:p>
    <w:p w14:paraId="3236E334">
      <w:pPr>
        <w:widowControl w:val="0"/>
        <w:ind w:firstLine="560" w:firstLineChars="200"/>
        <w:rPr>
          <w:rFonts w:ascii="宋体" w:hAnsi="宋体" w:cs="宋体"/>
          <w:sz w:val="28"/>
          <w:szCs w:val="28"/>
        </w:rPr>
      </w:pPr>
      <w:r>
        <w:rPr>
          <w:rFonts w:hint="eastAsia" w:ascii="宋体" w:hAnsi="宋体" w:cs="宋体"/>
          <w:sz w:val="28"/>
          <w:szCs w:val="28"/>
        </w:rPr>
        <w:t>15.响应性文件的组成。响应性文件应包括：详见磋商文件</w:t>
      </w:r>
    </w:p>
    <w:p w14:paraId="7FD5A044">
      <w:pPr>
        <w:widowControl w:val="0"/>
        <w:ind w:firstLine="560" w:firstLineChars="200"/>
        <w:rPr>
          <w:rFonts w:ascii="宋体" w:hAnsi="宋体" w:cs="宋体"/>
          <w:sz w:val="28"/>
          <w:szCs w:val="28"/>
        </w:rPr>
      </w:pPr>
      <w:r>
        <w:rPr>
          <w:rFonts w:hint="eastAsia" w:ascii="宋体" w:hAnsi="宋体" w:cs="宋体"/>
          <w:sz w:val="28"/>
          <w:szCs w:val="28"/>
        </w:rPr>
        <w:t>16.响应性文件有效期</w:t>
      </w:r>
    </w:p>
    <w:p w14:paraId="4EB84307">
      <w:pPr>
        <w:widowControl w:val="0"/>
        <w:ind w:firstLine="560" w:firstLineChars="200"/>
        <w:rPr>
          <w:rFonts w:ascii="宋体" w:hAnsi="宋体" w:cs="宋体"/>
          <w:sz w:val="28"/>
          <w:szCs w:val="28"/>
        </w:rPr>
      </w:pPr>
      <w:r>
        <w:rPr>
          <w:rFonts w:hint="eastAsia" w:ascii="宋体" w:hAnsi="宋体" w:cs="宋体"/>
          <w:sz w:val="28"/>
          <w:szCs w:val="28"/>
        </w:rPr>
        <w:t>16.1 响应性文件从所规定的递交响应性文件截止期之后开始生效，有效期不足将导致其响应性文件被拒绝。成交供应商的响应性文件有效期至合同完全履行止。</w:t>
      </w:r>
    </w:p>
    <w:p w14:paraId="172D7CCF">
      <w:pPr>
        <w:widowControl w:val="0"/>
        <w:ind w:firstLine="560" w:firstLineChars="200"/>
        <w:rPr>
          <w:rFonts w:ascii="宋体" w:hAnsi="宋体" w:cs="宋体"/>
          <w:sz w:val="28"/>
          <w:szCs w:val="28"/>
        </w:rPr>
      </w:pPr>
      <w:r>
        <w:rPr>
          <w:rFonts w:hint="eastAsia" w:ascii="宋体" w:hAnsi="宋体" w:cs="宋体"/>
          <w:sz w:val="28"/>
          <w:szCs w:val="28"/>
        </w:rPr>
        <w:t>16.2 特殊情况下采购代理机构可于响应性文件有效期满之前要求供应商同意延长有效期，供应商应在采购代理机构规定的期限内予以答复。</w:t>
      </w:r>
    </w:p>
    <w:p w14:paraId="3CC95ACA">
      <w:pPr>
        <w:widowControl w:val="0"/>
        <w:ind w:firstLine="560" w:firstLineChars="200"/>
        <w:rPr>
          <w:rFonts w:ascii="宋体" w:hAnsi="宋体" w:cs="宋体"/>
          <w:sz w:val="28"/>
          <w:szCs w:val="28"/>
        </w:rPr>
      </w:pPr>
      <w:r>
        <w:rPr>
          <w:rFonts w:hint="eastAsia" w:ascii="宋体" w:hAnsi="宋体" w:cs="宋体"/>
          <w:sz w:val="28"/>
          <w:szCs w:val="28"/>
        </w:rPr>
        <w:t>17.磋商报价</w:t>
      </w:r>
    </w:p>
    <w:p w14:paraId="5E05F923">
      <w:pPr>
        <w:widowControl w:val="0"/>
        <w:ind w:firstLine="560" w:firstLineChars="200"/>
        <w:rPr>
          <w:rFonts w:ascii="宋体" w:hAnsi="宋体" w:cs="宋体"/>
          <w:sz w:val="28"/>
          <w:szCs w:val="28"/>
        </w:rPr>
      </w:pPr>
      <w:r>
        <w:rPr>
          <w:rFonts w:hint="eastAsia" w:ascii="宋体" w:hAnsi="宋体" w:cs="宋体"/>
          <w:sz w:val="28"/>
          <w:szCs w:val="28"/>
        </w:rPr>
        <w:t>17.1 所有磋商报价均以人民币元为计算单位。供应商的报价为项目实施所需的人工费、服务费、运输费、税费、服务费及完成项目所需其他一切费用。</w:t>
      </w:r>
    </w:p>
    <w:p w14:paraId="035B5936">
      <w:pPr>
        <w:widowControl w:val="0"/>
        <w:ind w:firstLine="560" w:firstLineChars="200"/>
        <w:rPr>
          <w:rFonts w:ascii="宋体" w:hAnsi="宋体" w:cs="宋体"/>
          <w:sz w:val="28"/>
          <w:szCs w:val="28"/>
        </w:rPr>
      </w:pPr>
      <w:r>
        <w:rPr>
          <w:rFonts w:hint="eastAsia" w:ascii="宋体" w:hAnsi="宋体" w:cs="宋体"/>
          <w:sz w:val="28"/>
          <w:szCs w:val="28"/>
        </w:rPr>
        <w:t>17.2 供应商要按初次报价一览表的内容填写。</w:t>
      </w:r>
    </w:p>
    <w:p w14:paraId="45D28D7C">
      <w:pPr>
        <w:widowControl w:val="0"/>
        <w:ind w:firstLine="560" w:firstLineChars="200"/>
        <w:rPr>
          <w:rFonts w:ascii="宋体" w:hAnsi="宋体" w:cs="宋体"/>
          <w:sz w:val="28"/>
          <w:szCs w:val="28"/>
        </w:rPr>
      </w:pPr>
      <w:r>
        <w:rPr>
          <w:rFonts w:hint="eastAsia" w:ascii="宋体" w:hAnsi="宋体" w:cs="宋体"/>
          <w:sz w:val="28"/>
          <w:szCs w:val="28"/>
        </w:rPr>
        <w:t>17.3 本次磋商应以人民币报价，</w:t>
      </w:r>
      <w:r>
        <w:rPr>
          <w:rFonts w:hint="eastAsia" w:ascii="宋体" w:hAnsi="宋体" w:cs="宋体"/>
          <w:sz w:val="28"/>
          <w:szCs w:val="28"/>
          <w:lang w:val="en-US" w:eastAsia="zh-CN"/>
        </w:rPr>
        <w:t>各供应商需注意系统内磋商小组发起的</w:t>
      </w:r>
      <w:r>
        <w:rPr>
          <w:rFonts w:hint="eastAsia" w:ascii="宋体" w:hAnsi="宋体" w:cs="宋体"/>
          <w:sz w:val="28"/>
          <w:szCs w:val="28"/>
        </w:rPr>
        <w:t>二次报价</w:t>
      </w:r>
      <w:r>
        <w:rPr>
          <w:rFonts w:hint="eastAsia" w:ascii="宋体" w:hAnsi="宋体" w:cs="宋体"/>
          <w:sz w:val="28"/>
          <w:szCs w:val="28"/>
          <w:lang w:val="en-US" w:eastAsia="zh-CN"/>
        </w:rPr>
        <w:t>并在规定时间内进行二次报价</w:t>
      </w:r>
      <w:r>
        <w:rPr>
          <w:rFonts w:hint="eastAsia" w:ascii="宋体" w:hAnsi="宋体" w:cs="宋体"/>
          <w:sz w:val="28"/>
          <w:szCs w:val="28"/>
          <w:lang w:eastAsia="zh-CN"/>
        </w:rPr>
        <w:t>，</w:t>
      </w:r>
      <w:r>
        <w:rPr>
          <w:rFonts w:hint="eastAsia" w:ascii="宋体" w:hAnsi="宋体" w:cs="宋体"/>
          <w:sz w:val="28"/>
          <w:szCs w:val="28"/>
          <w:lang w:val="en-US" w:eastAsia="zh-CN"/>
        </w:rPr>
        <w:t>评标过程如有相关答疑澄清，各供应商需注意并及时回复，未在规定时间内进行二次报价及相关澄清回复的按自动放弃处理。</w:t>
      </w:r>
    </w:p>
    <w:p w14:paraId="608ED097">
      <w:pPr>
        <w:widowControl w:val="0"/>
        <w:ind w:firstLine="560" w:firstLineChars="200"/>
        <w:rPr>
          <w:rFonts w:ascii="宋体" w:hAnsi="宋体" w:cs="宋体"/>
          <w:sz w:val="28"/>
          <w:szCs w:val="28"/>
        </w:rPr>
      </w:pPr>
      <w:r>
        <w:rPr>
          <w:rFonts w:hint="eastAsia" w:ascii="宋体" w:hAnsi="宋体" w:cs="宋体"/>
          <w:sz w:val="28"/>
          <w:szCs w:val="28"/>
        </w:rPr>
        <w:t>18.磋商保证金</w:t>
      </w:r>
    </w:p>
    <w:p w14:paraId="4E8EA1F6">
      <w:pPr>
        <w:widowControl w:val="0"/>
        <w:ind w:firstLine="560" w:firstLineChars="200"/>
        <w:rPr>
          <w:rFonts w:ascii="宋体" w:hAnsi="宋体" w:cs="宋体"/>
          <w:sz w:val="28"/>
          <w:szCs w:val="28"/>
        </w:rPr>
      </w:pPr>
      <w:r>
        <w:rPr>
          <w:rFonts w:hint="eastAsia" w:ascii="宋体" w:hAnsi="宋体" w:cs="宋体"/>
          <w:sz w:val="28"/>
          <w:szCs w:val="28"/>
        </w:rPr>
        <w:t>18.1 按照《河南省财政厅关于优化政府采购营商环境有关问题的通知》（豫财购[2019]4号文）的要求本项目不再收取磋商保证金。</w:t>
      </w:r>
    </w:p>
    <w:p w14:paraId="18C40F96">
      <w:pPr>
        <w:widowControl w:val="0"/>
        <w:ind w:firstLine="560" w:firstLineChars="200"/>
        <w:rPr>
          <w:rFonts w:ascii="宋体" w:hAnsi="宋体" w:cs="宋体"/>
          <w:sz w:val="28"/>
          <w:szCs w:val="28"/>
        </w:rPr>
      </w:pPr>
      <w:r>
        <w:rPr>
          <w:rFonts w:hint="eastAsia" w:ascii="宋体" w:hAnsi="宋体" w:cs="宋体"/>
          <w:sz w:val="28"/>
          <w:szCs w:val="28"/>
        </w:rPr>
        <w:t>19.响应性文件的签署</w:t>
      </w:r>
    </w:p>
    <w:p w14:paraId="033EA694">
      <w:pPr>
        <w:widowControl w:val="0"/>
        <w:ind w:firstLine="560" w:firstLineChars="200"/>
        <w:rPr>
          <w:rFonts w:ascii="宋体" w:hAnsi="宋体" w:cs="宋体"/>
          <w:sz w:val="28"/>
          <w:szCs w:val="28"/>
        </w:rPr>
      </w:pPr>
      <w:r>
        <w:rPr>
          <w:rFonts w:hint="eastAsia" w:ascii="宋体" w:hAnsi="宋体" w:cs="宋体"/>
          <w:sz w:val="28"/>
          <w:szCs w:val="28"/>
        </w:rPr>
        <w:t>19.1 供应商应按供应商前附表中要求签署。响应性文件内容不完整、编排混乱导致被误读、漏读或者查找不到相关内容的，由供应商负责。</w:t>
      </w:r>
    </w:p>
    <w:p w14:paraId="2F8C4395">
      <w:pPr>
        <w:rPr>
          <w:rFonts w:hint="eastAsia" w:ascii="宋体" w:hAnsi="宋体" w:cs="宋体"/>
          <w:sz w:val="28"/>
          <w:szCs w:val="28"/>
        </w:rPr>
      </w:pPr>
      <w:r>
        <w:rPr>
          <w:rFonts w:hint="eastAsia" w:ascii="宋体" w:hAnsi="宋体" w:cs="宋体"/>
          <w:sz w:val="28"/>
          <w:szCs w:val="28"/>
        </w:rPr>
        <w:br w:type="page"/>
      </w:r>
    </w:p>
    <w:p w14:paraId="4ECCA619">
      <w:pPr>
        <w:widowControl w:val="0"/>
        <w:ind w:firstLine="560" w:firstLineChars="200"/>
        <w:rPr>
          <w:rFonts w:ascii="宋体" w:hAnsi="宋体" w:cs="宋体"/>
          <w:sz w:val="28"/>
          <w:szCs w:val="28"/>
        </w:rPr>
      </w:pPr>
      <w:r>
        <w:rPr>
          <w:rFonts w:hint="eastAsia" w:ascii="宋体" w:hAnsi="宋体" w:cs="宋体"/>
          <w:sz w:val="28"/>
          <w:szCs w:val="28"/>
        </w:rPr>
        <w:t>四、响应性文件的递交</w:t>
      </w:r>
    </w:p>
    <w:p w14:paraId="22A97846">
      <w:pPr>
        <w:widowControl w:val="0"/>
        <w:ind w:firstLine="560" w:firstLineChars="200"/>
        <w:rPr>
          <w:rFonts w:ascii="宋体" w:hAnsi="宋体" w:cs="宋体"/>
          <w:sz w:val="28"/>
          <w:szCs w:val="28"/>
        </w:rPr>
      </w:pPr>
      <w:r>
        <w:rPr>
          <w:rFonts w:hint="eastAsia" w:ascii="宋体" w:hAnsi="宋体" w:cs="宋体"/>
          <w:sz w:val="28"/>
          <w:szCs w:val="28"/>
        </w:rPr>
        <w:t>20.响应性文件的递交</w:t>
      </w:r>
    </w:p>
    <w:p w14:paraId="5EECCF2C">
      <w:pPr>
        <w:widowControl w:val="0"/>
        <w:ind w:firstLine="560" w:firstLineChars="200"/>
        <w:rPr>
          <w:rFonts w:ascii="宋体" w:hAnsi="宋体" w:cs="宋体"/>
          <w:sz w:val="28"/>
          <w:szCs w:val="28"/>
        </w:rPr>
      </w:pPr>
      <w:r>
        <w:rPr>
          <w:rFonts w:hint="eastAsia" w:ascii="宋体" w:hAnsi="宋体" w:cs="宋体"/>
          <w:sz w:val="28"/>
          <w:szCs w:val="28"/>
        </w:rPr>
        <w:t>在响应文件截止时间前上传至三门峡市公共资源交易中心系统平台。</w:t>
      </w:r>
    </w:p>
    <w:p w14:paraId="74CB0F47">
      <w:pPr>
        <w:widowControl w:val="0"/>
        <w:ind w:firstLine="560" w:firstLineChars="200"/>
        <w:rPr>
          <w:rFonts w:ascii="宋体" w:hAnsi="宋体" w:cs="宋体"/>
          <w:sz w:val="28"/>
          <w:szCs w:val="28"/>
        </w:rPr>
      </w:pPr>
      <w:r>
        <w:rPr>
          <w:rFonts w:hint="eastAsia" w:ascii="宋体" w:hAnsi="宋体" w:cs="宋体"/>
          <w:sz w:val="28"/>
          <w:szCs w:val="28"/>
        </w:rPr>
        <w:t>21.响应性文件的修改和撤回</w:t>
      </w:r>
    </w:p>
    <w:p w14:paraId="77C9439B">
      <w:pPr>
        <w:widowControl w:val="0"/>
        <w:ind w:firstLine="560" w:firstLineChars="200"/>
        <w:rPr>
          <w:rFonts w:ascii="宋体" w:hAnsi="宋体" w:cs="宋体"/>
          <w:sz w:val="28"/>
          <w:szCs w:val="28"/>
        </w:rPr>
      </w:pPr>
      <w:r>
        <w:rPr>
          <w:rFonts w:hint="eastAsia" w:ascii="宋体" w:hAnsi="宋体" w:cs="宋体"/>
          <w:sz w:val="28"/>
          <w:szCs w:val="28"/>
        </w:rPr>
        <w:t>21.1 供应商在递交竞争性磋商文件截止时间前，可以对所提交的响应性文件进行补充、修改或者撤回。</w:t>
      </w:r>
    </w:p>
    <w:p w14:paraId="56C65A8B">
      <w:pPr>
        <w:widowControl w:val="0"/>
        <w:ind w:firstLine="560" w:firstLineChars="200"/>
        <w:rPr>
          <w:rFonts w:ascii="宋体" w:hAnsi="宋体" w:cs="宋体"/>
          <w:sz w:val="28"/>
          <w:szCs w:val="28"/>
        </w:rPr>
      </w:pPr>
      <w:r>
        <w:rPr>
          <w:rFonts w:hint="eastAsia" w:ascii="宋体" w:hAnsi="宋体" w:cs="宋体"/>
          <w:sz w:val="28"/>
          <w:szCs w:val="28"/>
        </w:rPr>
        <w:t>22.供应商有下列情形之一的，采购人或采购代理机构将拒绝接受其响应性文件：</w:t>
      </w:r>
    </w:p>
    <w:p w14:paraId="1523C84E">
      <w:pPr>
        <w:widowControl w:val="0"/>
        <w:ind w:firstLine="560" w:firstLineChars="200"/>
        <w:rPr>
          <w:rFonts w:ascii="宋体" w:hAnsi="宋体" w:cs="宋体"/>
          <w:sz w:val="28"/>
          <w:szCs w:val="28"/>
        </w:rPr>
      </w:pPr>
      <w:r>
        <w:rPr>
          <w:rFonts w:hint="eastAsia" w:ascii="宋体" w:hAnsi="宋体" w:cs="宋体"/>
          <w:sz w:val="28"/>
          <w:szCs w:val="28"/>
        </w:rPr>
        <w:t>22.1 在竞争性磋商文件规定的递交竞争性磋商文件截止时间之后上传响应性文件的。</w:t>
      </w:r>
    </w:p>
    <w:p w14:paraId="7F8BBFF8">
      <w:pPr>
        <w:widowControl w:val="0"/>
        <w:ind w:firstLine="560" w:firstLineChars="200"/>
        <w:rPr>
          <w:rFonts w:ascii="宋体" w:hAnsi="宋体" w:cs="宋体"/>
          <w:sz w:val="28"/>
          <w:szCs w:val="28"/>
        </w:rPr>
      </w:pPr>
      <w:r>
        <w:rPr>
          <w:rFonts w:hint="eastAsia" w:ascii="宋体" w:hAnsi="宋体" w:cs="宋体"/>
          <w:sz w:val="28"/>
          <w:szCs w:val="28"/>
        </w:rPr>
        <w:t>22.2 未按竞争性磋商文件参加磋商的。</w:t>
      </w:r>
    </w:p>
    <w:p w14:paraId="6460561E">
      <w:pPr>
        <w:rPr>
          <w:rFonts w:hint="eastAsia" w:ascii="宋体" w:hAnsi="宋体" w:cs="宋体"/>
          <w:sz w:val="28"/>
          <w:szCs w:val="28"/>
        </w:rPr>
      </w:pPr>
      <w:r>
        <w:rPr>
          <w:rFonts w:hint="eastAsia" w:ascii="宋体" w:hAnsi="宋体" w:cs="宋体"/>
          <w:sz w:val="28"/>
          <w:szCs w:val="28"/>
        </w:rPr>
        <w:br w:type="page"/>
      </w:r>
    </w:p>
    <w:p w14:paraId="38E2D197">
      <w:pPr>
        <w:widowControl w:val="0"/>
        <w:ind w:firstLine="560" w:firstLineChars="200"/>
        <w:rPr>
          <w:rFonts w:ascii="宋体" w:hAnsi="宋体" w:cs="宋体"/>
          <w:sz w:val="28"/>
          <w:szCs w:val="28"/>
        </w:rPr>
      </w:pPr>
      <w:r>
        <w:rPr>
          <w:rFonts w:hint="eastAsia" w:ascii="宋体" w:hAnsi="宋体" w:cs="宋体"/>
          <w:sz w:val="28"/>
          <w:szCs w:val="28"/>
        </w:rPr>
        <w:t>五、磋商</w:t>
      </w:r>
    </w:p>
    <w:p w14:paraId="5AB0E998">
      <w:pPr>
        <w:widowControl w:val="0"/>
        <w:ind w:firstLine="560" w:firstLineChars="200"/>
        <w:rPr>
          <w:rFonts w:ascii="宋体" w:hAnsi="宋体" w:cs="宋体"/>
          <w:sz w:val="28"/>
          <w:szCs w:val="28"/>
        </w:rPr>
      </w:pPr>
      <w:r>
        <w:rPr>
          <w:rFonts w:hint="eastAsia" w:ascii="宋体" w:hAnsi="宋体" w:cs="宋体"/>
          <w:sz w:val="28"/>
          <w:szCs w:val="28"/>
        </w:rPr>
        <w:t>23.磋商仪式</w:t>
      </w:r>
    </w:p>
    <w:p w14:paraId="5E613037">
      <w:pPr>
        <w:widowControl w:val="0"/>
        <w:ind w:firstLine="560" w:firstLineChars="200"/>
        <w:rPr>
          <w:rFonts w:ascii="宋体" w:hAnsi="宋体" w:cs="宋体"/>
          <w:sz w:val="28"/>
          <w:szCs w:val="28"/>
        </w:rPr>
      </w:pPr>
      <w:r>
        <w:rPr>
          <w:rFonts w:hint="eastAsia" w:ascii="宋体" w:hAnsi="宋体" w:cs="宋体"/>
          <w:sz w:val="28"/>
          <w:szCs w:val="28"/>
        </w:rPr>
        <w:t>磋商仪式由代理公司主持，竞争性磋商采购人代表、监督代表及有关工作人员参加，本项目为不见面开标项目，所有参与交易活动的供应商可以不到现场参加开标，供应商进行远程开标解密工作，每位供应商的解密时间为开标时间起30分钟内完成，因供应商原因未能解密、解密失败或解密超时的将被拒绝。</w:t>
      </w:r>
    </w:p>
    <w:p w14:paraId="67E9C5A3">
      <w:pPr>
        <w:widowControl w:val="0"/>
        <w:ind w:firstLine="560" w:firstLineChars="200"/>
        <w:rPr>
          <w:rFonts w:ascii="宋体" w:hAnsi="宋体" w:cs="宋体"/>
          <w:sz w:val="28"/>
          <w:szCs w:val="28"/>
        </w:rPr>
      </w:pPr>
      <w:r>
        <w:rPr>
          <w:rFonts w:hint="eastAsia" w:ascii="宋体" w:hAnsi="宋体" w:cs="宋体"/>
          <w:sz w:val="28"/>
          <w:szCs w:val="28"/>
        </w:rPr>
        <w:t>24.磋商小组</w:t>
      </w:r>
      <w:r>
        <w:rPr>
          <w:rFonts w:hint="eastAsia" w:ascii="宋体" w:hAnsi="宋体" w:cs="宋体"/>
          <w:sz w:val="28"/>
          <w:szCs w:val="28"/>
        </w:rPr>
        <w:tab/>
      </w:r>
    </w:p>
    <w:p w14:paraId="34879AFD">
      <w:pPr>
        <w:widowControl w:val="0"/>
        <w:ind w:firstLine="560" w:firstLineChars="200"/>
        <w:rPr>
          <w:rFonts w:ascii="宋体" w:hAnsi="宋体" w:cs="宋体"/>
          <w:sz w:val="28"/>
          <w:szCs w:val="28"/>
        </w:rPr>
      </w:pPr>
      <w:r>
        <w:rPr>
          <w:rFonts w:hint="eastAsia" w:ascii="宋体" w:hAnsi="宋体" w:cs="宋体"/>
          <w:sz w:val="28"/>
          <w:szCs w:val="28"/>
        </w:rPr>
        <w:t>采购代理机构根据采购项目的特点依法组建磋商小组。磋商小组由采购人代表和有关技术、经济等方面的专家组成，成员为3人。其中：技术、经济等方面的专家2名，采购人代表1名。采购人代表不得担任磋商小组组长。</w:t>
      </w:r>
    </w:p>
    <w:p w14:paraId="28D30D1F">
      <w:pPr>
        <w:widowControl w:val="0"/>
        <w:ind w:firstLine="560" w:firstLineChars="200"/>
        <w:rPr>
          <w:rFonts w:ascii="宋体" w:hAnsi="宋体" w:cs="宋体"/>
          <w:sz w:val="28"/>
          <w:szCs w:val="28"/>
        </w:rPr>
      </w:pPr>
      <w:r>
        <w:rPr>
          <w:rFonts w:hint="eastAsia" w:ascii="宋体" w:hAnsi="宋体" w:cs="宋体"/>
          <w:sz w:val="28"/>
          <w:szCs w:val="28"/>
        </w:rPr>
        <w:t>25.磋商工作纪律及保密</w:t>
      </w:r>
    </w:p>
    <w:p w14:paraId="061B3AEE">
      <w:pPr>
        <w:widowControl w:val="0"/>
        <w:ind w:firstLine="560" w:firstLineChars="200"/>
        <w:rPr>
          <w:rFonts w:ascii="宋体" w:hAnsi="宋体" w:cs="宋体"/>
          <w:sz w:val="28"/>
          <w:szCs w:val="28"/>
        </w:rPr>
      </w:pPr>
      <w:r>
        <w:rPr>
          <w:rFonts w:hint="eastAsia" w:ascii="宋体" w:hAnsi="宋体" w:cs="宋体"/>
          <w:sz w:val="28"/>
          <w:szCs w:val="28"/>
        </w:rPr>
        <w:t>评审专家应当遵守评审工作纪律，不得泄露评审情况和评审中获悉的商业秘密。</w:t>
      </w:r>
    </w:p>
    <w:p w14:paraId="5F32CA7F">
      <w:pPr>
        <w:widowControl w:val="0"/>
        <w:ind w:firstLine="560" w:firstLineChars="200"/>
        <w:rPr>
          <w:rFonts w:ascii="宋体" w:hAnsi="宋体" w:cs="宋体"/>
          <w:sz w:val="28"/>
          <w:szCs w:val="28"/>
        </w:rPr>
      </w:pPr>
      <w:r>
        <w:rPr>
          <w:rFonts w:hint="eastAsia" w:ascii="宋体" w:hAnsi="宋体" w:cs="宋体"/>
          <w:sz w:val="28"/>
          <w:szCs w:val="28"/>
        </w:rPr>
        <w:t>26.磋商小组工作原则</w:t>
      </w:r>
    </w:p>
    <w:p w14:paraId="6D595948">
      <w:pPr>
        <w:widowControl w:val="0"/>
        <w:ind w:firstLine="560" w:firstLineChars="200"/>
        <w:rPr>
          <w:rFonts w:ascii="宋体" w:hAnsi="宋体" w:cs="宋体"/>
          <w:sz w:val="28"/>
          <w:szCs w:val="28"/>
        </w:rPr>
      </w:pPr>
      <w:r>
        <w:rPr>
          <w:rFonts w:hint="eastAsia" w:ascii="宋体" w:hAnsi="宋体" w:cs="宋体"/>
          <w:sz w:val="28"/>
          <w:szCs w:val="28"/>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03A637F1">
      <w:pPr>
        <w:widowControl w:val="0"/>
        <w:ind w:firstLine="560" w:firstLineChars="200"/>
        <w:rPr>
          <w:rFonts w:ascii="宋体" w:hAnsi="宋体" w:cs="宋体"/>
          <w:sz w:val="28"/>
          <w:szCs w:val="28"/>
        </w:rPr>
      </w:pPr>
      <w:r>
        <w:rPr>
          <w:rFonts w:hint="eastAsia" w:ascii="宋体" w:hAnsi="宋体" w:cs="宋体"/>
          <w:sz w:val="28"/>
          <w:szCs w:val="28"/>
        </w:rPr>
        <w:t>27.响应文件审查</w:t>
      </w:r>
    </w:p>
    <w:p w14:paraId="1AA5BA75">
      <w:pPr>
        <w:widowControl w:val="0"/>
        <w:ind w:firstLine="560" w:firstLineChars="200"/>
        <w:rPr>
          <w:rFonts w:ascii="宋体" w:hAnsi="宋体" w:cs="宋体"/>
          <w:sz w:val="28"/>
          <w:szCs w:val="28"/>
        </w:rPr>
      </w:pPr>
      <w:r>
        <w:rPr>
          <w:rFonts w:hint="eastAsia" w:ascii="宋体" w:hAnsi="宋体" w:cs="宋体"/>
          <w:sz w:val="28"/>
          <w:szCs w:val="28"/>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173F4F4">
      <w:pPr>
        <w:widowControl w:val="0"/>
        <w:ind w:firstLine="560" w:firstLineChars="200"/>
        <w:rPr>
          <w:rFonts w:ascii="宋体" w:hAnsi="宋体" w:cs="宋体"/>
          <w:sz w:val="28"/>
          <w:szCs w:val="28"/>
        </w:rPr>
      </w:pPr>
      <w:r>
        <w:rPr>
          <w:rFonts w:hint="eastAsia" w:ascii="宋体" w:hAnsi="宋体" w:cs="宋体"/>
          <w:sz w:val="28"/>
          <w:szCs w:val="28"/>
        </w:rPr>
        <w:t>28.供应商澄清</w:t>
      </w:r>
    </w:p>
    <w:p w14:paraId="4C6D8D1C">
      <w:pPr>
        <w:widowControl w:val="0"/>
        <w:ind w:firstLine="560" w:firstLineChars="200"/>
        <w:rPr>
          <w:rFonts w:ascii="宋体" w:hAnsi="宋体" w:cs="宋体"/>
          <w:sz w:val="28"/>
          <w:szCs w:val="28"/>
        </w:rPr>
      </w:pPr>
      <w:r>
        <w:rPr>
          <w:rFonts w:hint="eastAsia" w:ascii="宋体" w:hAnsi="宋体" w:cs="宋体"/>
          <w:sz w:val="28"/>
          <w:szCs w:val="28"/>
        </w:rPr>
        <w:t>磋商小组要求供应商澄清、说明或者更正响应文件将在电子系统作出。</w:t>
      </w:r>
    </w:p>
    <w:p w14:paraId="27B81EC3">
      <w:pPr>
        <w:widowControl w:val="0"/>
        <w:ind w:firstLine="560" w:firstLineChars="200"/>
        <w:rPr>
          <w:rFonts w:ascii="宋体" w:hAnsi="宋体" w:cs="宋体"/>
          <w:sz w:val="28"/>
          <w:szCs w:val="28"/>
        </w:rPr>
      </w:pPr>
      <w:r>
        <w:rPr>
          <w:rFonts w:hint="eastAsia" w:ascii="宋体" w:hAnsi="宋体" w:cs="宋体"/>
          <w:sz w:val="28"/>
          <w:szCs w:val="28"/>
        </w:rPr>
        <w:t>29.磋商程序、最后报价、综合评分</w:t>
      </w:r>
    </w:p>
    <w:p w14:paraId="0D4DBFBB">
      <w:pPr>
        <w:widowControl w:val="0"/>
        <w:ind w:firstLine="560" w:firstLineChars="200"/>
        <w:rPr>
          <w:rFonts w:ascii="宋体" w:hAnsi="宋体" w:cs="宋体"/>
          <w:sz w:val="28"/>
          <w:szCs w:val="28"/>
        </w:rPr>
      </w:pPr>
      <w:r>
        <w:rPr>
          <w:rFonts w:hint="eastAsia" w:ascii="宋体" w:hAnsi="宋体" w:cs="宋体"/>
          <w:sz w:val="28"/>
          <w:szCs w:val="28"/>
        </w:rPr>
        <w:t>磋商小组所有成员应当集中与单一供应商分别进行磋商，并给予所有参加磋商的供应商平等的磋商机会。</w:t>
      </w:r>
    </w:p>
    <w:p w14:paraId="66903AB8">
      <w:pPr>
        <w:widowControl w:val="0"/>
        <w:ind w:firstLine="560" w:firstLineChars="200"/>
        <w:rPr>
          <w:rFonts w:ascii="宋体" w:hAnsi="宋体" w:cs="宋体"/>
          <w:sz w:val="28"/>
          <w:szCs w:val="28"/>
        </w:rPr>
      </w:pPr>
      <w:r>
        <w:rPr>
          <w:rFonts w:hint="eastAsia" w:ascii="宋体" w:hAnsi="宋体" w:cs="宋体"/>
          <w:sz w:val="28"/>
          <w:szCs w:val="28"/>
        </w:rPr>
        <w:t>在磋商过程中，磋商小组可以根据磋商文件和磋商情况实质性变动采购需求中的技术、服务要求以及合同草案条款，但不得变动磋商文件中的其他内容。对磋商文件作出的实质性变动是磋商文件的有效组成部分，磋商小组应当及时通知所有参加磋商的供应商。供应商应当按照磋商文件的变动情况和磋商小组的要求重新提交响应文件，并由其法定代表人或授权代表签字或者加盖公章。</w:t>
      </w:r>
    </w:p>
    <w:p w14:paraId="746D7F86">
      <w:pPr>
        <w:widowControl w:val="0"/>
        <w:ind w:firstLine="560" w:firstLineChars="200"/>
        <w:rPr>
          <w:rFonts w:ascii="宋体" w:hAnsi="宋体" w:cs="宋体"/>
          <w:sz w:val="28"/>
          <w:szCs w:val="28"/>
        </w:rPr>
      </w:pPr>
      <w:r>
        <w:rPr>
          <w:rFonts w:hint="eastAsia" w:ascii="宋体" w:hAnsi="宋体" w:cs="宋体"/>
          <w:sz w:val="28"/>
          <w:szCs w:val="28"/>
        </w:rPr>
        <w:t>磋商文件能够详细列明采购的的技术、服务要求的，磋商结束后，磋商小组将要求所有实质性响应的供应商在规定时间内提交最后报价。最后报价是供应商响应文件的有效组成部分。</w:t>
      </w:r>
    </w:p>
    <w:p w14:paraId="5A564E9D">
      <w:pPr>
        <w:widowControl w:val="0"/>
        <w:ind w:firstLine="560" w:firstLineChars="200"/>
        <w:rPr>
          <w:rFonts w:ascii="宋体" w:hAnsi="宋体" w:cs="宋体"/>
          <w:sz w:val="28"/>
          <w:szCs w:val="28"/>
        </w:rPr>
      </w:pPr>
      <w:r>
        <w:rPr>
          <w:rFonts w:hint="eastAsia" w:ascii="宋体" w:hAnsi="宋体" w:cs="宋体"/>
          <w:sz w:val="28"/>
          <w:szCs w:val="28"/>
        </w:rPr>
        <w:t>已提交响应文件的供应商，在提交最后报价之前，可以根据情况退出磋商。将退还退出磋商的供应商的磋商保证金。</w:t>
      </w:r>
    </w:p>
    <w:p w14:paraId="1D534DAF">
      <w:pPr>
        <w:widowControl w:val="0"/>
        <w:ind w:firstLine="560" w:firstLineChars="200"/>
        <w:rPr>
          <w:rFonts w:ascii="宋体" w:hAnsi="宋体" w:cs="宋体"/>
          <w:sz w:val="28"/>
          <w:szCs w:val="28"/>
        </w:rPr>
      </w:pPr>
      <w:r>
        <w:rPr>
          <w:rFonts w:hint="eastAsia" w:ascii="宋体" w:hAnsi="宋体" w:cs="宋体"/>
          <w:sz w:val="28"/>
          <w:szCs w:val="28"/>
        </w:rPr>
        <w:t>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30C5DBCF">
      <w:pPr>
        <w:widowControl w:val="0"/>
        <w:ind w:firstLine="560" w:firstLineChars="200"/>
        <w:rPr>
          <w:rFonts w:ascii="宋体" w:hAnsi="宋体" w:cs="宋体"/>
          <w:sz w:val="28"/>
          <w:szCs w:val="28"/>
        </w:rPr>
      </w:pPr>
      <w:r>
        <w:rPr>
          <w:rFonts w:hint="eastAsia" w:ascii="宋体" w:hAnsi="宋体" w:cs="宋体"/>
          <w:sz w:val="28"/>
          <w:szCs w:val="28"/>
        </w:rPr>
        <w:t>评审时，磋商小组各成员独立对每个有效响应的文件进行评价、打分，然后汇总每个供应商每项评分因素的得分。</w:t>
      </w:r>
    </w:p>
    <w:p w14:paraId="3D6D8CDC">
      <w:pPr>
        <w:widowControl w:val="0"/>
        <w:ind w:firstLine="560" w:firstLineChars="200"/>
        <w:rPr>
          <w:rFonts w:ascii="宋体" w:hAnsi="宋体" w:cs="宋体"/>
          <w:sz w:val="28"/>
          <w:szCs w:val="28"/>
        </w:rPr>
      </w:pPr>
      <w:r>
        <w:rPr>
          <w:rFonts w:hint="eastAsia" w:ascii="宋体" w:hAnsi="宋体" w:cs="宋体"/>
          <w:sz w:val="28"/>
          <w:szCs w:val="28"/>
        </w:rPr>
        <w:t>磋商小组应当根据综合评分情况，按照评审得分由高到低顺序推荐3名成交候选供应商并编写评审报告。评审得分相同的，按照最后报价由低到高的顺序推荐。评审得分且最后报价相同的，按照技术指标优劣顺序推荐。</w:t>
      </w:r>
    </w:p>
    <w:p w14:paraId="42D0F682">
      <w:pPr>
        <w:widowControl w:val="0"/>
        <w:ind w:firstLine="560" w:firstLineChars="200"/>
        <w:rPr>
          <w:rFonts w:ascii="宋体" w:hAnsi="宋体" w:cs="宋体"/>
          <w:sz w:val="28"/>
          <w:szCs w:val="28"/>
        </w:rPr>
      </w:pPr>
      <w:r>
        <w:rPr>
          <w:rFonts w:hint="eastAsia" w:ascii="宋体" w:hAnsi="宋体" w:cs="宋体"/>
          <w:sz w:val="28"/>
          <w:szCs w:val="28"/>
        </w:rPr>
        <w:t>出现下列情形之一的，将终止竞争性磋商采购活动，发布项目终止公告并说明原因，重新开展采购活动：</w:t>
      </w:r>
    </w:p>
    <w:p w14:paraId="5089DC96">
      <w:pPr>
        <w:widowControl w:val="0"/>
        <w:ind w:firstLine="560" w:firstLineChars="200"/>
        <w:rPr>
          <w:rFonts w:ascii="宋体" w:hAnsi="宋体" w:cs="宋体"/>
          <w:sz w:val="28"/>
          <w:szCs w:val="28"/>
        </w:rPr>
      </w:pPr>
      <w:r>
        <w:rPr>
          <w:rFonts w:hint="eastAsia" w:ascii="宋体" w:hAnsi="宋体" w:cs="宋体"/>
          <w:sz w:val="28"/>
          <w:szCs w:val="28"/>
        </w:rPr>
        <w:t>1、不符合法律、法规和竞争性磋商文件中规定的其他实质性要求的；</w:t>
      </w:r>
    </w:p>
    <w:p w14:paraId="25841D94">
      <w:pPr>
        <w:widowControl w:val="0"/>
        <w:ind w:firstLine="560" w:firstLineChars="200"/>
        <w:rPr>
          <w:rFonts w:ascii="宋体" w:hAnsi="宋体" w:cs="宋体"/>
          <w:sz w:val="28"/>
          <w:szCs w:val="28"/>
        </w:rPr>
      </w:pPr>
      <w:r>
        <w:rPr>
          <w:rFonts w:hint="eastAsia" w:ascii="宋体" w:hAnsi="宋体" w:cs="宋体"/>
          <w:sz w:val="28"/>
          <w:szCs w:val="28"/>
        </w:rPr>
        <w:t>2、其他法律、法规及本竞争性磋商文件规定的属响应无效的情形。终止竞争性磋商采购活动的条款；</w:t>
      </w:r>
    </w:p>
    <w:p w14:paraId="35EB8D34">
      <w:pPr>
        <w:widowControl w:val="0"/>
        <w:ind w:firstLine="560" w:firstLineChars="200"/>
        <w:rPr>
          <w:rFonts w:ascii="宋体" w:hAnsi="宋体" w:cs="宋体"/>
          <w:sz w:val="28"/>
          <w:szCs w:val="28"/>
        </w:rPr>
      </w:pPr>
      <w:r>
        <w:rPr>
          <w:rFonts w:hint="eastAsia" w:ascii="宋体" w:hAnsi="宋体" w:cs="宋体"/>
          <w:sz w:val="28"/>
          <w:szCs w:val="28"/>
        </w:rPr>
        <w:t>3、因情况变化，不再符合规定的竞争性磋商采购方式适用情形的；出现影响采购公正的违法、违规行为的；</w:t>
      </w:r>
    </w:p>
    <w:p w14:paraId="54FA4718">
      <w:pPr>
        <w:widowControl w:val="0"/>
        <w:wordWrap/>
        <w:autoSpaceDE w:val="0"/>
        <w:autoSpaceDN w:val="0"/>
        <w:adjustRightInd w:val="0"/>
        <w:snapToGrid/>
        <w:spacing w:before="0" w:beforeAutospacing="0" w:after="0" w:afterAutospacing="0" w:line="600" w:lineRule="exact"/>
        <w:ind w:left="0" w:leftChars="0" w:right="0" w:firstLine="560" w:firstLineChars="200"/>
        <w:jc w:val="both"/>
        <w:textAlignment w:val="auto"/>
        <w:rPr>
          <w:rFonts w:hint="eastAsia" w:ascii="宋体" w:hAnsi="宋体" w:eastAsia="宋体" w:cs="宋体"/>
          <w:spacing w:val="-4"/>
          <w:sz w:val="28"/>
          <w:szCs w:val="28"/>
          <w:lang w:eastAsia="zh-CN"/>
        </w:rPr>
      </w:pPr>
      <w:r>
        <w:rPr>
          <w:rFonts w:hint="eastAsia" w:ascii="宋体" w:hAnsi="宋体" w:cs="宋体"/>
          <w:sz w:val="28"/>
          <w:szCs w:val="28"/>
        </w:rPr>
        <w:t>30、</w:t>
      </w:r>
      <w:r>
        <w:rPr>
          <w:rFonts w:hint="eastAsia" w:ascii="宋体" w:hAnsi="宋体" w:cs="宋体"/>
          <w:sz w:val="28"/>
          <w:szCs w:val="28"/>
          <w:lang w:eastAsia="zh-CN"/>
        </w:rPr>
        <w:t>磋商截止时间结束后参加供应商不足3家的，应重新组织采购。评审期间符合专业条件的供应商或者对磋商文件作出实质响应的供应商不足3家的，应重新组织采购。（除符合相关法律法规规定情形的，采购代理机构应报请主管监督部门批准审核。）</w:t>
      </w:r>
    </w:p>
    <w:p w14:paraId="4FE41249">
      <w:pPr>
        <w:rPr>
          <w:rFonts w:hint="eastAsia" w:ascii="宋体" w:hAnsi="宋体" w:cs="宋体"/>
          <w:sz w:val="28"/>
          <w:szCs w:val="28"/>
        </w:rPr>
      </w:pPr>
      <w:r>
        <w:rPr>
          <w:rFonts w:hint="eastAsia" w:ascii="宋体" w:hAnsi="宋体" w:cs="宋体"/>
          <w:sz w:val="28"/>
          <w:szCs w:val="28"/>
        </w:rPr>
        <w:br w:type="page"/>
      </w:r>
    </w:p>
    <w:p w14:paraId="62473078">
      <w:pPr>
        <w:widowControl w:val="0"/>
        <w:ind w:firstLine="560" w:firstLineChars="200"/>
        <w:rPr>
          <w:rFonts w:ascii="宋体" w:hAnsi="宋体" w:cs="宋体"/>
          <w:sz w:val="28"/>
          <w:szCs w:val="28"/>
        </w:rPr>
      </w:pPr>
      <w:r>
        <w:rPr>
          <w:rFonts w:hint="eastAsia" w:ascii="宋体" w:hAnsi="宋体" w:cs="宋体"/>
          <w:sz w:val="28"/>
          <w:szCs w:val="28"/>
        </w:rPr>
        <w:t>六、确定成交</w:t>
      </w:r>
    </w:p>
    <w:p w14:paraId="208E8D2A">
      <w:pPr>
        <w:widowControl w:val="0"/>
        <w:ind w:firstLine="560" w:firstLineChars="200"/>
        <w:rPr>
          <w:rFonts w:hint="eastAsia" w:ascii="宋体" w:hAnsi="宋体" w:cs="宋体"/>
          <w:sz w:val="28"/>
          <w:szCs w:val="28"/>
        </w:rPr>
      </w:pPr>
      <w:r>
        <w:rPr>
          <w:rFonts w:hint="eastAsia" w:ascii="宋体" w:hAnsi="宋体" w:cs="宋体"/>
          <w:sz w:val="28"/>
          <w:szCs w:val="28"/>
          <w:lang w:val="en-US" w:eastAsia="zh-CN"/>
        </w:rPr>
        <w:t>31、</w:t>
      </w:r>
      <w:r>
        <w:rPr>
          <w:rFonts w:hint="eastAsia" w:ascii="宋体" w:hAnsi="宋体" w:cs="宋体"/>
          <w:sz w:val="28"/>
          <w:szCs w:val="28"/>
        </w:rPr>
        <w:t>评标结束后，采购人和其委托的采购代理机构，在政府采购项目评审结束当日完成评标报告的报送、中标（成交）响应人的确定、成交公告的发布、成交通知书发出。成交通知书对采购人和中标（成交）响应人具有同等法律效力。成交通知书发出后，采购人改变中标结果，或者成交响应人放弃中标，应按相关法律、规章、规范性文件的要求承担相应的法律责任。中标（成交）响应人未按规定交纳服务费、领取成交通知书的视为自动放弃中标。</w:t>
      </w:r>
    </w:p>
    <w:p w14:paraId="2AC2F8C5">
      <w:pPr>
        <w:keepNext/>
        <w:keepLines/>
        <w:widowControl w:val="0"/>
        <w:wordWrap/>
        <w:snapToGrid/>
        <w:spacing w:before="0" w:beforeAutospacing="0" w:after="0" w:afterAutospacing="0" w:line="600" w:lineRule="exact"/>
        <w:ind w:right="0" w:firstLine="560" w:firstLineChars="200"/>
        <w:jc w:val="left"/>
        <w:textAlignment w:val="auto"/>
        <w:outlineLvl w:val="1"/>
        <w:rPr>
          <w:rFonts w:hint="eastAsia" w:ascii="宋体" w:hAnsi="宋体" w:cs="宋体"/>
          <w:b w:val="0"/>
          <w:bCs/>
          <w:sz w:val="28"/>
          <w:szCs w:val="28"/>
          <w:lang w:val="en-US" w:eastAsia="zh-CN"/>
        </w:rPr>
      </w:pPr>
      <w:r>
        <w:rPr>
          <w:rFonts w:hint="eastAsia" w:ascii="宋体" w:hAnsi="宋体" w:cs="宋体"/>
          <w:sz w:val="28"/>
          <w:szCs w:val="28"/>
          <w:lang w:val="en-US" w:eastAsia="zh-CN"/>
        </w:rPr>
        <w:t>32、</w:t>
      </w:r>
      <w:r>
        <w:rPr>
          <w:rFonts w:hint="eastAsia" w:ascii="宋体" w:hAnsi="宋体" w:cs="宋体"/>
          <w:b w:val="0"/>
          <w:bCs/>
          <w:sz w:val="28"/>
          <w:szCs w:val="28"/>
          <w:lang w:val="en-US" w:eastAsia="zh-CN"/>
        </w:rPr>
        <w:t>招标代理服务收费参照豫招协[2023]002号河南省招标投标协会关于印发《河南省招标代理服务收费指导意见》规定的收费标准收取中标服务费。</w:t>
      </w:r>
    </w:p>
    <w:p w14:paraId="43F20CCF">
      <w:pPr>
        <w:keepNext/>
        <w:keepLines/>
        <w:widowControl w:val="0"/>
        <w:wordWrap/>
        <w:snapToGrid/>
        <w:spacing w:before="0" w:beforeAutospacing="0" w:after="0" w:afterAutospacing="0" w:line="600" w:lineRule="exact"/>
        <w:ind w:left="0" w:leftChars="0" w:right="0" w:firstLine="560" w:firstLineChars="200"/>
        <w:jc w:val="left"/>
        <w:textAlignment w:val="auto"/>
        <w:outlineLvl w:val="1"/>
        <w:rPr>
          <w:rFonts w:hint="default" w:ascii="宋体" w:hAnsi="宋体" w:eastAsia="宋体" w:cs="宋体"/>
          <w:b w:val="0"/>
          <w:bCs/>
          <w:sz w:val="28"/>
          <w:szCs w:val="28"/>
          <w:lang w:val="en-US" w:eastAsia="zh-CN"/>
        </w:rPr>
      </w:pPr>
      <w:r>
        <w:rPr>
          <w:rFonts w:hint="eastAsia" w:ascii="宋体" w:hAnsi="宋体" w:cs="宋体"/>
          <w:b w:val="0"/>
          <w:bCs/>
          <w:sz w:val="28"/>
          <w:szCs w:val="28"/>
          <w:lang w:val="en-US" w:eastAsia="zh-CN"/>
        </w:rPr>
        <w:t>河南省招标代理服务费计算标准</w:t>
      </w:r>
    </w:p>
    <w:tbl>
      <w:tblPr>
        <w:tblStyle w:val="20"/>
        <w:tblpPr w:leftFromText="180" w:rightFromText="180" w:vertAnchor="text" w:horzAnchor="page" w:tblpX="1421" w:tblpY="481"/>
        <w:tblOverlap w:val="never"/>
        <w:tblW w:w="94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4312"/>
        <w:gridCol w:w="1772"/>
        <w:gridCol w:w="1547"/>
        <w:gridCol w:w="1847"/>
      </w:tblGrid>
      <w:tr w14:paraId="6DE2D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94" w:hRule="atLeast"/>
        </w:trPr>
        <w:tc>
          <w:tcPr>
            <w:tcW w:w="4312" w:type="dxa"/>
            <w:tcBorders>
              <w:top w:val="single" w:color="auto" w:sz="4" w:space="0"/>
              <w:left w:val="single" w:color="auto" w:sz="4" w:space="0"/>
              <w:bottom w:val="single" w:color="auto" w:sz="4" w:space="0"/>
              <w:right w:val="single" w:color="auto" w:sz="4" w:space="0"/>
            </w:tcBorders>
            <w:noWrap w:val="0"/>
            <w:vAlign w:val="center"/>
          </w:tcPr>
          <w:p w14:paraId="24B675EC">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项目类型/（金额万元）</w:t>
            </w:r>
          </w:p>
        </w:tc>
        <w:tc>
          <w:tcPr>
            <w:tcW w:w="1772" w:type="dxa"/>
            <w:tcBorders>
              <w:top w:val="single" w:color="auto" w:sz="4" w:space="0"/>
              <w:left w:val="single" w:color="auto" w:sz="4" w:space="0"/>
              <w:bottom w:val="single" w:color="auto" w:sz="4" w:space="0"/>
              <w:right w:val="single" w:color="auto" w:sz="4" w:space="0"/>
            </w:tcBorders>
            <w:noWrap w:val="0"/>
            <w:vAlign w:val="center"/>
          </w:tcPr>
          <w:p w14:paraId="2C82B4C2">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工程</w:t>
            </w:r>
          </w:p>
        </w:tc>
        <w:tc>
          <w:tcPr>
            <w:tcW w:w="1547" w:type="dxa"/>
            <w:tcBorders>
              <w:top w:val="single" w:color="auto" w:sz="4" w:space="0"/>
              <w:left w:val="single" w:color="auto" w:sz="4" w:space="0"/>
              <w:bottom w:val="single" w:color="auto" w:sz="4" w:space="0"/>
              <w:right w:val="single" w:color="auto" w:sz="4" w:space="0"/>
            </w:tcBorders>
            <w:noWrap w:val="0"/>
            <w:vAlign w:val="center"/>
          </w:tcPr>
          <w:p w14:paraId="1178F52F">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货物</w:t>
            </w:r>
          </w:p>
        </w:tc>
        <w:tc>
          <w:tcPr>
            <w:tcW w:w="1847" w:type="dxa"/>
            <w:tcBorders>
              <w:top w:val="single" w:color="auto" w:sz="4" w:space="0"/>
              <w:left w:val="single" w:color="auto" w:sz="4" w:space="0"/>
              <w:bottom w:val="single" w:color="auto" w:sz="4" w:space="0"/>
              <w:right w:val="single" w:color="auto" w:sz="4" w:space="0"/>
            </w:tcBorders>
            <w:noWrap w:val="0"/>
            <w:vAlign w:val="center"/>
          </w:tcPr>
          <w:p w14:paraId="1E431EB9">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服务</w:t>
            </w:r>
          </w:p>
        </w:tc>
      </w:tr>
      <w:tr w14:paraId="165E8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94" w:hRule="atLeast"/>
        </w:trPr>
        <w:tc>
          <w:tcPr>
            <w:tcW w:w="4312" w:type="dxa"/>
            <w:tcBorders>
              <w:top w:val="single" w:color="auto" w:sz="4" w:space="0"/>
              <w:left w:val="single" w:color="auto" w:sz="4" w:space="0"/>
              <w:bottom w:val="single" w:color="auto" w:sz="4" w:space="0"/>
              <w:right w:val="single" w:color="auto" w:sz="4" w:space="0"/>
            </w:tcBorders>
            <w:noWrap w:val="0"/>
            <w:vAlign w:val="center"/>
          </w:tcPr>
          <w:p w14:paraId="7E9F8097">
            <w:pPr>
              <w:autoSpaceDN w:val="0"/>
              <w:jc w:val="left"/>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100万元以下（含100万元）</w:t>
            </w:r>
          </w:p>
        </w:tc>
        <w:tc>
          <w:tcPr>
            <w:tcW w:w="1772" w:type="dxa"/>
            <w:tcBorders>
              <w:top w:val="single" w:color="auto" w:sz="4" w:space="0"/>
              <w:left w:val="single" w:color="auto" w:sz="4" w:space="0"/>
              <w:bottom w:val="single" w:color="auto" w:sz="4" w:space="0"/>
              <w:right w:val="single" w:color="auto" w:sz="4" w:space="0"/>
            </w:tcBorders>
            <w:noWrap w:val="0"/>
            <w:vAlign w:val="center"/>
          </w:tcPr>
          <w:p w14:paraId="752B3BD3">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1.20%</w:t>
            </w:r>
          </w:p>
        </w:tc>
        <w:tc>
          <w:tcPr>
            <w:tcW w:w="1547" w:type="dxa"/>
            <w:tcBorders>
              <w:top w:val="single" w:color="auto" w:sz="4" w:space="0"/>
              <w:left w:val="single" w:color="auto" w:sz="4" w:space="0"/>
              <w:bottom w:val="single" w:color="auto" w:sz="4" w:space="0"/>
              <w:right w:val="single" w:color="auto" w:sz="4" w:space="0"/>
            </w:tcBorders>
            <w:noWrap w:val="0"/>
            <w:vAlign w:val="center"/>
          </w:tcPr>
          <w:p w14:paraId="584B5B23">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1.70%</w:t>
            </w:r>
          </w:p>
        </w:tc>
        <w:tc>
          <w:tcPr>
            <w:tcW w:w="1847" w:type="dxa"/>
            <w:tcBorders>
              <w:top w:val="single" w:color="auto" w:sz="4" w:space="0"/>
              <w:left w:val="single" w:color="auto" w:sz="4" w:space="0"/>
              <w:bottom w:val="single" w:color="auto" w:sz="4" w:space="0"/>
              <w:right w:val="single" w:color="auto" w:sz="4" w:space="0"/>
            </w:tcBorders>
            <w:noWrap w:val="0"/>
            <w:vAlign w:val="center"/>
          </w:tcPr>
          <w:p w14:paraId="4205EABB">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1.70%</w:t>
            </w:r>
          </w:p>
        </w:tc>
      </w:tr>
      <w:tr w14:paraId="4DD81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94" w:hRule="atLeast"/>
        </w:trPr>
        <w:tc>
          <w:tcPr>
            <w:tcW w:w="4312" w:type="dxa"/>
            <w:tcBorders>
              <w:top w:val="single" w:color="auto" w:sz="4" w:space="0"/>
              <w:left w:val="single" w:color="auto" w:sz="4" w:space="0"/>
              <w:bottom w:val="single" w:color="auto" w:sz="4" w:space="0"/>
              <w:right w:val="single" w:color="auto" w:sz="4" w:space="0"/>
            </w:tcBorders>
            <w:noWrap w:val="0"/>
            <w:vAlign w:val="center"/>
          </w:tcPr>
          <w:p w14:paraId="11A02A3D">
            <w:pPr>
              <w:autoSpaceDN w:val="0"/>
              <w:jc w:val="left"/>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100-500万元（含500万元）</w:t>
            </w:r>
          </w:p>
        </w:tc>
        <w:tc>
          <w:tcPr>
            <w:tcW w:w="1772" w:type="dxa"/>
            <w:tcBorders>
              <w:top w:val="single" w:color="auto" w:sz="4" w:space="0"/>
              <w:left w:val="single" w:color="auto" w:sz="4" w:space="0"/>
              <w:bottom w:val="single" w:color="auto" w:sz="4" w:space="0"/>
              <w:right w:val="single" w:color="auto" w:sz="4" w:space="0"/>
            </w:tcBorders>
            <w:noWrap w:val="0"/>
            <w:vAlign w:val="center"/>
          </w:tcPr>
          <w:p w14:paraId="36D0D25C">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1.00%</w:t>
            </w:r>
          </w:p>
        </w:tc>
        <w:tc>
          <w:tcPr>
            <w:tcW w:w="1547" w:type="dxa"/>
            <w:tcBorders>
              <w:top w:val="single" w:color="auto" w:sz="4" w:space="0"/>
              <w:left w:val="single" w:color="auto" w:sz="4" w:space="0"/>
              <w:bottom w:val="single" w:color="auto" w:sz="4" w:space="0"/>
              <w:right w:val="single" w:color="auto" w:sz="4" w:space="0"/>
            </w:tcBorders>
            <w:noWrap w:val="0"/>
            <w:vAlign w:val="center"/>
          </w:tcPr>
          <w:p w14:paraId="774A9FE9">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1.20%</w:t>
            </w:r>
          </w:p>
        </w:tc>
        <w:tc>
          <w:tcPr>
            <w:tcW w:w="1847" w:type="dxa"/>
            <w:tcBorders>
              <w:top w:val="single" w:color="auto" w:sz="4" w:space="0"/>
              <w:left w:val="single" w:color="auto" w:sz="4" w:space="0"/>
              <w:bottom w:val="single" w:color="auto" w:sz="4" w:space="0"/>
              <w:right w:val="single" w:color="auto" w:sz="4" w:space="0"/>
            </w:tcBorders>
            <w:noWrap w:val="0"/>
            <w:vAlign w:val="center"/>
          </w:tcPr>
          <w:p w14:paraId="5036561C">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1.20%</w:t>
            </w:r>
          </w:p>
        </w:tc>
      </w:tr>
      <w:tr w14:paraId="3ADA0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94" w:hRule="atLeast"/>
        </w:trPr>
        <w:tc>
          <w:tcPr>
            <w:tcW w:w="4312" w:type="dxa"/>
            <w:tcBorders>
              <w:top w:val="single" w:color="auto" w:sz="4" w:space="0"/>
              <w:left w:val="single" w:color="auto" w:sz="4" w:space="0"/>
              <w:bottom w:val="single" w:color="auto" w:sz="4" w:space="0"/>
              <w:right w:val="single" w:color="auto" w:sz="4" w:space="0"/>
            </w:tcBorders>
            <w:noWrap w:val="0"/>
            <w:vAlign w:val="center"/>
          </w:tcPr>
          <w:p w14:paraId="3AE317C9">
            <w:pPr>
              <w:autoSpaceDN w:val="0"/>
              <w:jc w:val="left"/>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500-1000万元（含1000万元）</w:t>
            </w:r>
          </w:p>
        </w:tc>
        <w:tc>
          <w:tcPr>
            <w:tcW w:w="1772" w:type="dxa"/>
            <w:tcBorders>
              <w:top w:val="single" w:color="auto" w:sz="4" w:space="0"/>
              <w:left w:val="single" w:color="auto" w:sz="4" w:space="0"/>
              <w:bottom w:val="single" w:color="auto" w:sz="4" w:space="0"/>
              <w:right w:val="single" w:color="auto" w:sz="4" w:space="0"/>
            </w:tcBorders>
            <w:noWrap w:val="0"/>
            <w:vAlign w:val="center"/>
          </w:tcPr>
          <w:p w14:paraId="01A121E4">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0.70%</w:t>
            </w:r>
          </w:p>
        </w:tc>
        <w:tc>
          <w:tcPr>
            <w:tcW w:w="1547" w:type="dxa"/>
            <w:tcBorders>
              <w:top w:val="single" w:color="auto" w:sz="4" w:space="0"/>
              <w:left w:val="single" w:color="auto" w:sz="4" w:space="0"/>
              <w:bottom w:val="single" w:color="auto" w:sz="4" w:space="0"/>
              <w:right w:val="single" w:color="auto" w:sz="4" w:space="0"/>
            </w:tcBorders>
            <w:noWrap w:val="0"/>
            <w:vAlign w:val="center"/>
          </w:tcPr>
          <w:p w14:paraId="0D5A9BD5">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0.80%</w:t>
            </w:r>
          </w:p>
        </w:tc>
        <w:tc>
          <w:tcPr>
            <w:tcW w:w="1847" w:type="dxa"/>
            <w:tcBorders>
              <w:top w:val="single" w:color="auto" w:sz="4" w:space="0"/>
              <w:left w:val="single" w:color="auto" w:sz="4" w:space="0"/>
              <w:bottom w:val="single" w:color="auto" w:sz="4" w:space="0"/>
              <w:right w:val="single" w:color="auto" w:sz="4" w:space="0"/>
            </w:tcBorders>
            <w:noWrap w:val="0"/>
            <w:vAlign w:val="center"/>
          </w:tcPr>
          <w:p w14:paraId="1B76909D">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0.70%</w:t>
            </w:r>
          </w:p>
        </w:tc>
      </w:tr>
      <w:tr w14:paraId="652D1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94" w:hRule="atLeast"/>
        </w:trPr>
        <w:tc>
          <w:tcPr>
            <w:tcW w:w="4312" w:type="dxa"/>
            <w:tcBorders>
              <w:top w:val="single" w:color="auto" w:sz="4" w:space="0"/>
              <w:left w:val="single" w:color="auto" w:sz="4" w:space="0"/>
              <w:bottom w:val="single" w:color="auto" w:sz="4" w:space="0"/>
              <w:right w:val="single" w:color="auto" w:sz="4" w:space="0"/>
            </w:tcBorders>
            <w:noWrap w:val="0"/>
            <w:vAlign w:val="center"/>
          </w:tcPr>
          <w:p w14:paraId="58507C42">
            <w:pPr>
              <w:autoSpaceDN w:val="0"/>
              <w:jc w:val="left"/>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1000-5000万元（含5000万元）</w:t>
            </w:r>
          </w:p>
        </w:tc>
        <w:tc>
          <w:tcPr>
            <w:tcW w:w="1772" w:type="dxa"/>
            <w:tcBorders>
              <w:top w:val="single" w:color="auto" w:sz="4" w:space="0"/>
              <w:left w:val="single" w:color="auto" w:sz="4" w:space="0"/>
              <w:bottom w:val="single" w:color="auto" w:sz="4" w:space="0"/>
              <w:right w:val="single" w:color="auto" w:sz="4" w:space="0"/>
            </w:tcBorders>
            <w:noWrap w:val="0"/>
            <w:vAlign w:val="center"/>
          </w:tcPr>
          <w:p w14:paraId="1351B685">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0.40%</w:t>
            </w:r>
          </w:p>
        </w:tc>
        <w:tc>
          <w:tcPr>
            <w:tcW w:w="1547" w:type="dxa"/>
            <w:tcBorders>
              <w:top w:val="single" w:color="auto" w:sz="4" w:space="0"/>
              <w:left w:val="single" w:color="auto" w:sz="4" w:space="0"/>
              <w:bottom w:val="single" w:color="auto" w:sz="4" w:space="0"/>
              <w:right w:val="single" w:color="auto" w:sz="4" w:space="0"/>
            </w:tcBorders>
            <w:noWrap w:val="0"/>
            <w:vAlign w:val="center"/>
          </w:tcPr>
          <w:p w14:paraId="5DA56679">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0.50%</w:t>
            </w:r>
          </w:p>
        </w:tc>
        <w:tc>
          <w:tcPr>
            <w:tcW w:w="1847" w:type="dxa"/>
            <w:tcBorders>
              <w:top w:val="single" w:color="auto" w:sz="4" w:space="0"/>
              <w:left w:val="single" w:color="auto" w:sz="4" w:space="0"/>
              <w:bottom w:val="single" w:color="auto" w:sz="4" w:space="0"/>
              <w:right w:val="single" w:color="auto" w:sz="4" w:space="0"/>
            </w:tcBorders>
            <w:noWrap w:val="0"/>
            <w:vAlign w:val="center"/>
          </w:tcPr>
          <w:p w14:paraId="5203EB02">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0.40%</w:t>
            </w:r>
          </w:p>
        </w:tc>
      </w:tr>
      <w:tr w14:paraId="3A35F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94" w:hRule="atLeast"/>
        </w:trPr>
        <w:tc>
          <w:tcPr>
            <w:tcW w:w="4312" w:type="dxa"/>
            <w:tcBorders>
              <w:top w:val="single" w:color="auto" w:sz="4" w:space="0"/>
              <w:left w:val="single" w:color="auto" w:sz="4" w:space="0"/>
              <w:bottom w:val="single" w:color="auto" w:sz="4" w:space="0"/>
              <w:right w:val="single" w:color="auto" w:sz="4" w:space="0"/>
            </w:tcBorders>
            <w:noWrap w:val="0"/>
            <w:vAlign w:val="center"/>
          </w:tcPr>
          <w:p w14:paraId="350786F4">
            <w:pPr>
              <w:autoSpaceDN w:val="0"/>
              <w:jc w:val="left"/>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5000万元--1亿元（含1亿元）</w:t>
            </w:r>
          </w:p>
        </w:tc>
        <w:tc>
          <w:tcPr>
            <w:tcW w:w="1772" w:type="dxa"/>
            <w:tcBorders>
              <w:top w:val="single" w:color="auto" w:sz="4" w:space="0"/>
              <w:left w:val="single" w:color="auto" w:sz="4" w:space="0"/>
              <w:bottom w:val="single" w:color="auto" w:sz="4" w:space="0"/>
              <w:right w:val="single" w:color="auto" w:sz="4" w:space="0"/>
            </w:tcBorders>
            <w:noWrap w:val="0"/>
            <w:vAlign w:val="center"/>
          </w:tcPr>
          <w:p w14:paraId="6C38C9B8">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0.25%</w:t>
            </w:r>
          </w:p>
        </w:tc>
        <w:tc>
          <w:tcPr>
            <w:tcW w:w="1547" w:type="dxa"/>
            <w:tcBorders>
              <w:top w:val="single" w:color="auto" w:sz="4" w:space="0"/>
              <w:left w:val="single" w:color="auto" w:sz="4" w:space="0"/>
              <w:bottom w:val="single" w:color="auto" w:sz="4" w:space="0"/>
              <w:right w:val="single" w:color="auto" w:sz="4" w:space="0"/>
            </w:tcBorders>
            <w:noWrap w:val="0"/>
            <w:vAlign w:val="center"/>
          </w:tcPr>
          <w:p w14:paraId="2F92B786">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0.30%</w:t>
            </w:r>
          </w:p>
        </w:tc>
        <w:tc>
          <w:tcPr>
            <w:tcW w:w="1847" w:type="dxa"/>
            <w:tcBorders>
              <w:top w:val="single" w:color="auto" w:sz="4" w:space="0"/>
              <w:left w:val="single" w:color="auto" w:sz="4" w:space="0"/>
              <w:bottom w:val="single" w:color="auto" w:sz="4" w:space="0"/>
              <w:right w:val="single" w:color="auto" w:sz="4" w:space="0"/>
            </w:tcBorders>
            <w:noWrap w:val="0"/>
            <w:vAlign w:val="center"/>
          </w:tcPr>
          <w:p w14:paraId="6B7C240E">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0.25%</w:t>
            </w:r>
          </w:p>
        </w:tc>
      </w:tr>
      <w:tr w14:paraId="1C91D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94" w:hRule="atLeast"/>
        </w:trPr>
        <w:tc>
          <w:tcPr>
            <w:tcW w:w="4312" w:type="dxa"/>
            <w:tcBorders>
              <w:top w:val="single" w:color="auto" w:sz="4" w:space="0"/>
              <w:left w:val="single" w:color="auto" w:sz="4" w:space="0"/>
              <w:bottom w:val="single" w:color="auto" w:sz="4" w:space="0"/>
              <w:right w:val="single" w:color="auto" w:sz="4" w:space="0"/>
            </w:tcBorders>
            <w:noWrap w:val="0"/>
            <w:vAlign w:val="center"/>
          </w:tcPr>
          <w:p w14:paraId="10A07580">
            <w:pPr>
              <w:autoSpaceDN w:val="0"/>
              <w:jc w:val="left"/>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1亿--5亿元（含5亿元）</w:t>
            </w:r>
          </w:p>
        </w:tc>
        <w:tc>
          <w:tcPr>
            <w:tcW w:w="1772" w:type="dxa"/>
            <w:tcBorders>
              <w:top w:val="single" w:color="auto" w:sz="4" w:space="0"/>
              <w:left w:val="single" w:color="auto" w:sz="4" w:space="0"/>
              <w:bottom w:val="single" w:color="auto" w:sz="4" w:space="0"/>
              <w:right w:val="single" w:color="auto" w:sz="4" w:space="0"/>
            </w:tcBorders>
            <w:noWrap w:val="0"/>
            <w:vAlign w:val="center"/>
          </w:tcPr>
          <w:p w14:paraId="4F7EBAA3">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0.10%</w:t>
            </w:r>
          </w:p>
        </w:tc>
        <w:tc>
          <w:tcPr>
            <w:tcW w:w="1547" w:type="dxa"/>
            <w:tcBorders>
              <w:top w:val="single" w:color="auto" w:sz="4" w:space="0"/>
              <w:left w:val="single" w:color="auto" w:sz="4" w:space="0"/>
              <w:bottom w:val="single" w:color="auto" w:sz="4" w:space="0"/>
              <w:right w:val="single" w:color="auto" w:sz="4" w:space="0"/>
            </w:tcBorders>
            <w:noWrap w:val="0"/>
            <w:vAlign w:val="center"/>
          </w:tcPr>
          <w:p w14:paraId="6EEA39A9">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0.10%</w:t>
            </w:r>
          </w:p>
        </w:tc>
        <w:tc>
          <w:tcPr>
            <w:tcW w:w="1847" w:type="dxa"/>
            <w:tcBorders>
              <w:top w:val="single" w:color="auto" w:sz="4" w:space="0"/>
              <w:left w:val="single" w:color="auto" w:sz="4" w:space="0"/>
              <w:bottom w:val="single" w:color="auto" w:sz="4" w:space="0"/>
              <w:right w:val="single" w:color="auto" w:sz="4" w:space="0"/>
            </w:tcBorders>
            <w:noWrap w:val="0"/>
            <w:vAlign w:val="center"/>
          </w:tcPr>
          <w:p w14:paraId="0F4FB706">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0.10%</w:t>
            </w:r>
          </w:p>
        </w:tc>
      </w:tr>
      <w:tr w14:paraId="77BDF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94" w:hRule="atLeast"/>
        </w:trPr>
        <w:tc>
          <w:tcPr>
            <w:tcW w:w="4312" w:type="dxa"/>
            <w:tcBorders>
              <w:top w:val="single" w:color="auto" w:sz="4" w:space="0"/>
              <w:left w:val="single" w:color="auto" w:sz="4" w:space="0"/>
              <w:bottom w:val="single" w:color="auto" w:sz="4" w:space="0"/>
              <w:right w:val="single" w:color="auto" w:sz="4" w:space="0"/>
            </w:tcBorders>
            <w:noWrap w:val="0"/>
            <w:vAlign w:val="center"/>
          </w:tcPr>
          <w:p w14:paraId="02130F36">
            <w:pPr>
              <w:autoSpaceDN w:val="0"/>
              <w:jc w:val="left"/>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5亿--10亿元（含10亿元）</w:t>
            </w:r>
          </w:p>
        </w:tc>
        <w:tc>
          <w:tcPr>
            <w:tcW w:w="1772" w:type="dxa"/>
            <w:tcBorders>
              <w:top w:val="single" w:color="auto" w:sz="4" w:space="0"/>
              <w:left w:val="single" w:color="auto" w:sz="4" w:space="0"/>
              <w:bottom w:val="single" w:color="auto" w:sz="4" w:space="0"/>
              <w:right w:val="single" w:color="auto" w:sz="4" w:space="0"/>
            </w:tcBorders>
            <w:noWrap w:val="0"/>
            <w:vAlign w:val="center"/>
          </w:tcPr>
          <w:p w14:paraId="663256B6">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0.045%</w:t>
            </w:r>
          </w:p>
        </w:tc>
        <w:tc>
          <w:tcPr>
            <w:tcW w:w="1547" w:type="dxa"/>
            <w:tcBorders>
              <w:top w:val="single" w:color="auto" w:sz="4" w:space="0"/>
              <w:left w:val="single" w:color="auto" w:sz="4" w:space="0"/>
              <w:bottom w:val="single" w:color="auto" w:sz="4" w:space="0"/>
              <w:right w:val="single" w:color="auto" w:sz="4" w:space="0"/>
            </w:tcBorders>
            <w:noWrap w:val="0"/>
            <w:vAlign w:val="center"/>
          </w:tcPr>
          <w:p w14:paraId="0262B14D">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0.045%</w:t>
            </w:r>
          </w:p>
        </w:tc>
        <w:tc>
          <w:tcPr>
            <w:tcW w:w="1847" w:type="dxa"/>
            <w:tcBorders>
              <w:top w:val="single" w:color="auto" w:sz="4" w:space="0"/>
              <w:left w:val="single" w:color="auto" w:sz="4" w:space="0"/>
              <w:bottom w:val="single" w:color="auto" w:sz="4" w:space="0"/>
              <w:right w:val="single" w:color="auto" w:sz="4" w:space="0"/>
            </w:tcBorders>
            <w:noWrap w:val="0"/>
            <w:vAlign w:val="center"/>
          </w:tcPr>
          <w:p w14:paraId="5C05F2FA">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0.045%</w:t>
            </w:r>
          </w:p>
        </w:tc>
      </w:tr>
      <w:tr w14:paraId="3FA88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94" w:hRule="atLeast"/>
        </w:trPr>
        <w:tc>
          <w:tcPr>
            <w:tcW w:w="4312" w:type="dxa"/>
            <w:tcBorders>
              <w:top w:val="single" w:color="auto" w:sz="4" w:space="0"/>
              <w:left w:val="single" w:color="auto" w:sz="4" w:space="0"/>
              <w:bottom w:val="single" w:color="auto" w:sz="4" w:space="0"/>
              <w:right w:val="single" w:color="auto" w:sz="4" w:space="0"/>
            </w:tcBorders>
            <w:noWrap w:val="0"/>
            <w:vAlign w:val="center"/>
          </w:tcPr>
          <w:p w14:paraId="6CC86DDD">
            <w:pPr>
              <w:autoSpaceDN w:val="0"/>
              <w:jc w:val="left"/>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10亿--50亿元（含50亿元）</w:t>
            </w:r>
          </w:p>
        </w:tc>
        <w:tc>
          <w:tcPr>
            <w:tcW w:w="1772" w:type="dxa"/>
            <w:tcBorders>
              <w:top w:val="single" w:color="auto" w:sz="4" w:space="0"/>
              <w:left w:val="single" w:color="auto" w:sz="4" w:space="0"/>
              <w:bottom w:val="single" w:color="auto" w:sz="4" w:space="0"/>
              <w:right w:val="single" w:color="auto" w:sz="4" w:space="0"/>
            </w:tcBorders>
            <w:noWrap w:val="0"/>
            <w:vAlign w:val="center"/>
          </w:tcPr>
          <w:p w14:paraId="696481FE">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0.010%</w:t>
            </w:r>
          </w:p>
        </w:tc>
        <w:tc>
          <w:tcPr>
            <w:tcW w:w="1547" w:type="dxa"/>
            <w:tcBorders>
              <w:top w:val="single" w:color="auto" w:sz="4" w:space="0"/>
              <w:left w:val="single" w:color="auto" w:sz="4" w:space="0"/>
              <w:bottom w:val="single" w:color="auto" w:sz="4" w:space="0"/>
              <w:right w:val="single" w:color="auto" w:sz="4" w:space="0"/>
            </w:tcBorders>
            <w:noWrap w:val="0"/>
            <w:vAlign w:val="center"/>
          </w:tcPr>
          <w:p w14:paraId="30F3179C">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0.010%</w:t>
            </w:r>
          </w:p>
        </w:tc>
        <w:tc>
          <w:tcPr>
            <w:tcW w:w="1847" w:type="dxa"/>
            <w:tcBorders>
              <w:top w:val="single" w:color="auto" w:sz="4" w:space="0"/>
              <w:left w:val="single" w:color="auto" w:sz="4" w:space="0"/>
              <w:bottom w:val="single" w:color="auto" w:sz="4" w:space="0"/>
              <w:right w:val="single" w:color="auto" w:sz="4" w:space="0"/>
            </w:tcBorders>
            <w:noWrap w:val="0"/>
            <w:vAlign w:val="center"/>
          </w:tcPr>
          <w:p w14:paraId="10CCE9CF">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0.010%</w:t>
            </w:r>
          </w:p>
        </w:tc>
      </w:tr>
      <w:tr w14:paraId="3B997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94" w:hRule="atLeast"/>
        </w:trPr>
        <w:tc>
          <w:tcPr>
            <w:tcW w:w="4312" w:type="dxa"/>
            <w:tcBorders>
              <w:top w:val="single" w:color="auto" w:sz="4" w:space="0"/>
              <w:left w:val="single" w:color="auto" w:sz="4" w:space="0"/>
              <w:bottom w:val="single" w:color="auto" w:sz="4" w:space="0"/>
              <w:right w:val="single" w:color="auto" w:sz="4" w:space="0"/>
            </w:tcBorders>
            <w:noWrap w:val="0"/>
            <w:vAlign w:val="center"/>
          </w:tcPr>
          <w:p w14:paraId="25634B2E">
            <w:pPr>
              <w:autoSpaceDN w:val="0"/>
              <w:jc w:val="left"/>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50亿--100亿元（含</w:t>
            </w:r>
            <w:r>
              <w:rPr>
                <w:rFonts w:hint="eastAsia" w:ascii="宋体" w:hAnsi="宋体"/>
                <w:b w:val="0"/>
                <w:i w:val="0"/>
                <w:color w:val="auto"/>
                <w:sz w:val="24"/>
                <w:szCs w:val="18"/>
                <w:u w:val="none"/>
                <w:lang w:val="en-US" w:eastAsia="zh-CN"/>
              </w:rPr>
              <w:t>100</w:t>
            </w:r>
            <w:r>
              <w:rPr>
                <w:rFonts w:hint="default" w:ascii="宋体" w:hAnsi="宋体" w:eastAsia="宋体"/>
                <w:b w:val="0"/>
                <w:i w:val="0"/>
                <w:color w:val="auto"/>
                <w:sz w:val="24"/>
                <w:szCs w:val="18"/>
                <w:u w:val="none"/>
                <w:lang w:eastAsia="zh-CN"/>
              </w:rPr>
              <w:t>亿元）</w:t>
            </w:r>
          </w:p>
        </w:tc>
        <w:tc>
          <w:tcPr>
            <w:tcW w:w="1772" w:type="dxa"/>
            <w:tcBorders>
              <w:top w:val="single" w:color="auto" w:sz="4" w:space="0"/>
              <w:left w:val="single" w:color="auto" w:sz="4" w:space="0"/>
              <w:bottom w:val="single" w:color="auto" w:sz="4" w:space="0"/>
              <w:right w:val="single" w:color="auto" w:sz="4" w:space="0"/>
            </w:tcBorders>
            <w:noWrap w:val="0"/>
            <w:vAlign w:val="center"/>
          </w:tcPr>
          <w:p w14:paraId="343DC72B">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0.008%</w:t>
            </w:r>
          </w:p>
        </w:tc>
        <w:tc>
          <w:tcPr>
            <w:tcW w:w="1547" w:type="dxa"/>
            <w:tcBorders>
              <w:top w:val="single" w:color="auto" w:sz="4" w:space="0"/>
              <w:left w:val="single" w:color="auto" w:sz="4" w:space="0"/>
              <w:bottom w:val="single" w:color="auto" w:sz="4" w:space="0"/>
              <w:right w:val="single" w:color="auto" w:sz="4" w:space="0"/>
            </w:tcBorders>
            <w:noWrap w:val="0"/>
            <w:vAlign w:val="center"/>
          </w:tcPr>
          <w:p w14:paraId="503C680D">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0.008%</w:t>
            </w:r>
          </w:p>
        </w:tc>
        <w:tc>
          <w:tcPr>
            <w:tcW w:w="1847" w:type="dxa"/>
            <w:tcBorders>
              <w:top w:val="single" w:color="auto" w:sz="4" w:space="0"/>
              <w:left w:val="single" w:color="auto" w:sz="4" w:space="0"/>
              <w:bottom w:val="single" w:color="auto" w:sz="4" w:space="0"/>
              <w:right w:val="single" w:color="auto" w:sz="4" w:space="0"/>
            </w:tcBorders>
            <w:noWrap w:val="0"/>
            <w:vAlign w:val="center"/>
          </w:tcPr>
          <w:p w14:paraId="5472B2B7">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0.008%</w:t>
            </w:r>
          </w:p>
        </w:tc>
      </w:tr>
      <w:tr w14:paraId="49E56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94" w:hRule="atLeast"/>
        </w:trPr>
        <w:tc>
          <w:tcPr>
            <w:tcW w:w="4312" w:type="dxa"/>
            <w:tcBorders>
              <w:top w:val="single" w:color="auto" w:sz="4" w:space="0"/>
              <w:left w:val="single" w:color="auto" w:sz="4" w:space="0"/>
              <w:bottom w:val="single" w:color="auto" w:sz="4" w:space="0"/>
              <w:right w:val="single" w:color="auto" w:sz="4" w:space="0"/>
            </w:tcBorders>
            <w:noWrap w:val="0"/>
            <w:vAlign w:val="center"/>
          </w:tcPr>
          <w:p w14:paraId="445E3568">
            <w:pPr>
              <w:autoSpaceDN w:val="0"/>
              <w:jc w:val="left"/>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100亿元以上</w:t>
            </w:r>
          </w:p>
        </w:tc>
        <w:tc>
          <w:tcPr>
            <w:tcW w:w="1772" w:type="dxa"/>
            <w:tcBorders>
              <w:top w:val="single" w:color="auto" w:sz="4" w:space="0"/>
              <w:left w:val="single" w:color="auto" w:sz="4" w:space="0"/>
              <w:bottom w:val="single" w:color="auto" w:sz="4" w:space="0"/>
              <w:right w:val="single" w:color="auto" w:sz="4" w:space="0"/>
            </w:tcBorders>
            <w:noWrap w:val="0"/>
            <w:vAlign w:val="center"/>
          </w:tcPr>
          <w:p w14:paraId="66C96E53">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0.004%</w:t>
            </w:r>
          </w:p>
        </w:tc>
        <w:tc>
          <w:tcPr>
            <w:tcW w:w="1547" w:type="dxa"/>
            <w:tcBorders>
              <w:top w:val="single" w:color="auto" w:sz="4" w:space="0"/>
              <w:left w:val="single" w:color="auto" w:sz="4" w:space="0"/>
              <w:bottom w:val="single" w:color="auto" w:sz="4" w:space="0"/>
              <w:right w:val="single" w:color="auto" w:sz="4" w:space="0"/>
            </w:tcBorders>
            <w:noWrap w:val="0"/>
            <w:vAlign w:val="center"/>
          </w:tcPr>
          <w:p w14:paraId="7CC7DAAB">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0.004%</w:t>
            </w:r>
          </w:p>
        </w:tc>
        <w:tc>
          <w:tcPr>
            <w:tcW w:w="1847" w:type="dxa"/>
            <w:tcBorders>
              <w:top w:val="single" w:color="auto" w:sz="4" w:space="0"/>
              <w:left w:val="single" w:color="auto" w:sz="4" w:space="0"/>
              <w:bottom w:val="single" w:color="auto" w:sz="4" w:space="0"/>
              <w:right w:val="single" w:color="auto" w:sz="4" w:space="0"/>
            </w:tcBorders>
            <w:noWrap w:val="0"/>
            <w:vAlign w:val="center"/>
          </w:tcPr>
          <w:p w14:paraId="5BDA9ACF">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0.004%</w:t>
            </w:r>
          </w:p>
        </w:tc>
      </w:tr>
      <w:tr w14:paraId="62EE5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313" w:hRule="atLeast"/>
        </w:trPr>
        <w:tc>
          <w:tcPr>
            <w:tcW w:w="9478" w:type="dxa"/>
            <w:gridSpan w:val="4"/>
            <w:tcBorders>
              <w:top w:val="single" w:color="auto" w:sz="4" w:space="0"/>
              <w:left w:val="single" w:color="auto" w:sz="4" w:space="0"/>
              <w:bottom w:val="single" w:color="auto" w:sz="4" w:space="0"/>
              <w:right w:val="single" w:color="auto" w:sz="4" w:space="0"/>
            </w:tcBorders>
            <w:noWrap w:val="0"/>
            <w:vAlign w:val="center"/>
          </w:tcPr>
          <w:p w14:paraId="02BC4F31">
            <w:pPr>
              <w:widowControl w:val="0"/>
              <w:wordWrap/>
              <w:autoSpaceDN w:val="0"/>
              <w:adjustRightInd/>
              <w:snapToGrid/>
              <w:spacing w:line="500" w:lineRule="exact"/>
              <w:jc w:val="left"/>
              <w:textAlignment w:val="center"/>
              <w:rPr>
                <w:rFonts w:hint="default" w:ascii="宋体" w:hAnsi="宋体" w:eastAsia="宋体"/>
                <w:b w:val="0"/>
                <w:i w:val="0"/>
                <w:color w:val="auto"/>
                <w:sz w:val="24"/>
                <w:szCs w:val="24"/>
                <w:u w:val="none"/>
                <w:lang w:eastAsia="zh-CN"/>
              </w:rPr>
            </w:pPr>
            <w:r>
              <w:rPr>
                <w:rFonts w:hint="default" w:ascii="宋体" w:hAnsi="宋体" w:eastAsia="宋体"/>
                <w:b w:val="0"/>
                <w:i w:val="0"/>
                <w:color w:val="auto"/>
                <w:sz w:val="24"/>
                <w:szCs w:val="24"/>
                <w:u w:val="none"/>
                <w:lang w:eastAsia="zh-CN"/>
              </w:rPr>
              <w:t>注：1.按本表费率计算的收费金额为招标代理服务费的基准价格，不含工程量清单、最高投标限价（招标控制价）或标底的编制费用。</w:t>
            </w:r>
          </w:p>
          <w:p w14:paraId="44514CF4">
            <w:pPr>
              <w:widowControl w:val="0"/>
              <w:wordWrap/>
              <w:autoSpaceDN w:val="0"/>
              <w:adjustRightInd/>
              <w:snapToGrid/>
              <w:spacing w:line="500" w:lineRule="exact"/>
              <w:jc w:val="left"/>
              <w:textAlignment w:val="center"/>
              <w:rPr>
                <w:rFonts w:hint="default" w:ascii="宋体" w:hAnsi="宋体" w:eastAsia="宋体"/>
                <w:b w:val="0"/>
                <w:i w:val="0"/>
                <w:color w:val="auto"/>
                <w:sz w:val="24"/>
                <w:szCs w:val="24"/>
                <w:u w:val="none"/>
                <w:lang w:val="en-US" w:eastAsia="zh-CN"/>
              </w:rPr>
            </w:pPr>
            <w:r>
              <w:rPr>
                <w:rFonts w:hint="eastAsia" w:ascii="宋体" w:hAnsi="宋体" w:eastAsia="宋体"/>
                <w:b w:val="0"/>
                <w:i w:val="0"/>
                <w:color w:val="auto"/>
                <w:sz w:val="24"/>
                <w:szCs w:val="24"/>
                <w:u w:val="none"/>
                <w:lang w:val="en-US" w:eastAsia="zh-CN"/>
              </w:rPr>
              <w:t>2.招标代理服务收费按差额定率累进法计算。</w:t>
            </w:r>
          </w:p>
          <w:p w14:paraId="7CE3D531">
            <w:pPr>
              <w:widowControl w:val="0"/>
              <w:wordWrap/>
              <w:autoSpaceDN w:val="0"/>
              <w:adjustRightInd/>
              <w:snapToGrid/>
              <w:spacing w:line="500" w:lineRule="exact"/>
              <w:jc w:val="left"/>
              <w:textAlignment w:val="center"/>
              <w:rPr>
                <w:rFonts w:hint="default" w:ascii="宋体" w:hAnsi="宋体" w:eastAsia="宋体"/>
                <w:b w:val="0"/>
                <w:i w:val="0"/>
                <w:color w:val="auto"/>
                <w:sz w:val="24"/>
                <w:szCs w:val="24"/>
                <w:u w:val="none"/>
                <w:lang w:eastAsia="zh-CN"/>
              </w:rPr>
            </w:pPr>
            <w:r>
              <w:rPr>
                <w:rFonts w:hint="default" w:ascii="宋体" w:hAnsi="宋体" w:eastAsia="宋体"/>
                <w:b w:val="0"/>
                <w:i w:val="0"/>
                <w:color w:val="auto"/>
                <w:sz w:val="24"/>
                <w:szCs w:val="24"/>
                <w:u w:val="none"/>
                <w:lang w:eastAsia="zh-CN"/>
              </w:rPr>
              <w:t>例如: 某工程招标代理业务，项目预算金额（招标控制价）为10000万元，招标代理服务收费计算如下:</w:t>
            </w:r>
          </w:p>
          <w:p w14:paraId="2070249E">
            <w:pPr>
              <w:widowControl w:val="0"/>
              <w:wordWrap/>
              <w:autoSpaceDN w:val="0"/>
              <w:adjustRightInd/>
              <w:snapToGrid/>
              <w:spacing w:line="500" w:lineRule="exact"/>
              <w:jc w:val="left"/>
              <w:textAlignment w:val="center"/>
              <w:rPr>
                <w:rFonts w:hint="default" w:ascii="宋体" w:hAnsi="宋体" w:eastAsia="宋体"/>
                <w:b w:val="0"/>
                <w:i w:val="0"/>
                <w:color w:val="auto"/>
                <w:sz w:val="24"/>
                <w:szCs w:val="24"/>
                <w:u w:val="none"/>
                <w:lang w:eastAsia="zh-CN"/>
              </w:rPr>
            </w:pPr>
            <w:r>
              <w:rPr>
                <w:rFonts w:hint="eastAsia" w:ascii="宋体" w:hAnsi="宋体"/>
                <w:b w:val="0"/>
                <w:i w:val="0"/>
                <w:color w:val="auto"/>
                <w:sz w:val="24"/>
                <w:szCs w:val="24"/>
                <w:u w:val="none"/>
                <w:lang w:val="en-US" w:eastAsia="zh-CN"/>
              </w:rPr>
              <w:t xml:space="preserve"> </w:t>
            </w:r>
            <w:r>
              <w:rPr>
                <w:rFonts w:hint="default" w:ascii="宋体" w:hAnsi="宋体" w:eastAsia="宋体"/>
                <w:b w:val="0"/>
                <w:i w:val="0"/>
                <w:color w:val="auto"/>
                <w:sz w:val="24"/>
                <w:szCs w:val="24"/>
                <w:u w:val="none"/>
                <w:lang w:eastAsia="zh-CN"/>
              </w:rPr>
              <w:t>100万元×1.2%=1.2万元</w:t>
            </w:r>
          </w:p>
          <w:p w14:paraId="180608F1">
            <w:pPr>
              <w:widowControl w:val="0"/>
              <w:wordWrap/>
              <w:autoSpaceDN w:val="0"/>
              <w:adjustRightInd/>
              <w:snapToGrid/>
              <w:spacing w:line="500" w:lineRule="exact"/>
              <w:jc w:val="left"/>
              <w:textAlignment w:val="center"/>
              <w:rPr>
                <w:rFonts w:hint="default" w:ascii="宋体" w:hAnsi="宋体" w:eastAsia="宋体"/>
                <w:b w:val="0"/>
                <w:i w:val="0"/>
                <w:color w:val="auto"/>
                <w:sz w:val="24"/>
                <w:szCs w:val="24"/>
                <w:u w:val="none"/>
                <w:lang w:eastAsia="zh-CN"/>
              </w:rPr>
            </w:pPr>
            <w:r>
              <w:rPr>
                <w:rFonts w:hint="default" w:ascii="宋体" w:hAnsi="宋体" w:eastAsia="宋体"/>
                <w:b w:val="0"/>
                <w:i w:val="0"/>
                <w:color w:val="auto"/>
                <w:sz w:val="24"/>
                <w:szCs w:val="24"/>
                <w:u w:val="none"/>
                <w:lang w:eastAsia="zh-CN"/>
              </w:rPr>
              <w:t>（500-100）万元×1.0%=4万元</w:t>
            </w:r>
          </w:p>
          <w:p w14:paraId="46A330A1">
            <w:pPr>
              <w:widowControl w:val="0"/>
              <w:wordWrap/>
              <w:autoSpaceDN w:val="0"/>
              <w:adjustRightInd/>
              <w:snapToGrid/>
              <w:spacing w:line="500" w:lineRule="exact"/>
              <w:jc w:val="left"/>
              <w:textAlignment w:val="center"/>
              <w:rPr>
                <w:rFonts w:hint="default" w:ascii="宋体" w:hAnsi="宋体" w:eastAsia="宋体"/>
                <w:b w:val="0"/>
                <w:i w:val="0"/>
                <w:color w:val="auto"/>
                <w:sz w:val="24"/>
                <w:szCs w:val="24"/>
                <w:u w:val="none"/>
                <w:lang w:eastAsia="zh-CN"/>
              </w:rPr>
            </w:pPr>
            <w:r>
              <w:rPr>
                <w:rFonts w:hint="default" w:ascii="宋体" w:hAnsi="宋体" w:eastAsia="宋体"/>
                <w:b w:val="0"/>
                <w:i w:val="0"/>
                <w:color w:val="auto"/>
                <w:sz w:val="24"/>
                <w:szCs w:val="24"/>
                <w:u w:val="none"/>
                <w:lang w:eastAsia="zh-CN"/>
              </w:rPr>
              <w:t>（1000-500）×0.7%=3.5万元</w:t>
            </w:r>
          </w:p>
          <w:p w14:paraId="2C1CB3F2">
            <w:pPr>
              <w:widowControl w:val="0"/>
              <w:wordWrap/>
              <w:autoSpaceDN w:val="0"/>
              <w:adjustRightInd/>
              <w:snapToGrid/>
              <w:spacing w:line="500" w:lineRule="exact"/>
              <w:jc w:val="left"/>
              <w:textAlignment w:val="center"/>
              <w:rPr>
                <w:rFonts w:hint="default" w:ascii="宋体" w:hAnsi="宋体" w:eastAsia="宋体"/>
                <w:b w:val="0"/>
                <w:i w:val="0"/>
                <w:color w:val="auto"/>
                <w:sz w:val="24"/>
                <w:szCs w:val="24"/>
                <w:u w:val="none"/>
                <w:lang w:eastAsia="zh-CN"/>
              </w:rPr>
            </w:pPr>
            <w:r>
              <w:rPr>
                <w:rFonts w:hint="default" w:ascii="宋体" w:hAnsi="宋体" w:eastAsia="宋体"/>
                <w:b w:val="0"/>
                <w:i w:val="0"/>
                <w:color w:val="auto"/>
                <w:sz w:val="24"/>
                <w:szCs w:val="24"/>
                <w:u w:val="none"/>
                <w:lang w:eastAsia="zh-CN"/>
              </w:rPr>
              <w:t>（5000-1000）×0.4%=16万元</w:t>
            </w:r>
          </w:p>
          <w:p w14:paraId="088822B0">
            <w:pPr>
              <w:widowControl w:val="0"/>
              <w:wordWrap/>
              <w:autoSpaceDN w:val="0"/>
              <w:adjustRightInd/>
              <w:snapToGrid/>
              <w:spacing w:line="500" w:lineRule="exact"/>
              <w:jc w:val="left"/>
              <w:textAlignment w:val="center"/>
              <w:rPr>
                <w:rFonts w:hint="default" w:ascii="宋体" w:hAnsi="宋体" w:eastAsia="宋体"/>
                <w:b w:val="0"/>
                <w:i w:val="0"/>
                <w:color w:val="auto"/>
                <w:sz w:val="21"/>
                <w:szCs w:val="18"/>
                <w:u w:val="none"/>
                <w:lang w:eastAsia="zh-CN"/>
              </w:rPr>
            </w:pPr>
            <w:r>
              <w:rPr>
                <w:rFonts w:hint="default" w:ascii="宋体" w:hAnsi="宋体" w:eastAsia="宋体"/>
                <w:b w:val="0"/>
                <w:i w:val="0"/>
                <w:color w:val="auto"/>
                <w:sz w:val="24"/>
                <w:szCs w:val="24"/>
                <w:u w:val="none"/>
                <w:lang w:eastAsia="zh-CN"/>
              </w:rPr>
              <w:t>（10000-5000）×0.25%=12.5万元合计收费=1.2+4+3.5+16+12.5=37.2万元</w:t>
            </w:r>
          </w:p>
        </w:tc>
      </w:tr>
    </w:tbl>
    <w:p w14:paraId="59A752FA">
      <w:pPr>
        <w:widowControl w:val="0"/>
        <w:ind w:firstLine="560" w:firstLineChars="200"/>
        <w:rPr>
          <w:rFonts w:hint="eastAsia" w:ascii="宋体" w:hAnsi="宋体" w:cs="宋体"/>
          <w:sz w:val="28"/>
          <w:szCs w:val="28"/>
        </w:rPr>
      </w:pPr>
    </w:p>
    <w:p w14:paraId="11942231">
      <w:pPr>
        <w:widowControl w:val="0"/>
        <w:ind w:firstLine="560" w:firstLineChars="200"/>
        <w:rPr>
          <w:rFonts w:hint="eastAsia" w:ascii="宋体" w:hAnsi="宋体" w:cs="宋体"/>
          <w:sz w:val="28"/>
          <w:szCs w:val="28"/>
        </w:rPr>
      </w:pPr>
    </w:p>
    <w:p w14:paraId="69A326F1">
      <w:pPr>
        <w:widowControl w:val="0"/>
        <w:ind w:firstLine="560" w:firstLineChars="200"/>
        <w:rPr>
          <w:rFonts w:hint="eastAsia" w:ascii="宋体" w:hAnsi="宋体" w:cs="宋体"/>
          <w:sz w:val="28"/>
          <w:szCs w:val="28"/>
        </w:rPr>
      </w:pPr>
    </w:p>
    <w:p w14:paraId="0933B72C">
      <w:pPr>
        <w:widowControl w:val="0"/>
        <w:ind w:firstLine="560" w:firstLineChars="200"/>
        <w:rPr>
          <w:rFonts w:hint="eastAsia" w:ascii="宋体" w:hAnsi="宋体" w:cs="宋体"/>
          <w:sz w:val="28"/>
          <w:szCs w:val="28"/>
        </w:rPr>
      </w:pPr>
    </w:p>
    <w:p w14:paraId="15D550CB">
      <w:pPr>
        <w:widowControl w:val="0"/>
        <w:ind w:firstLine="560" w:firstLineChars="200"/>
        <w:rPr>
          <w:rFonts w:hint="eastAsia" w:ascii="宋体" w:hAnsi="宋体" w:cs="宋体"/>
          <w:sz w:val="28"/>
          <w:szCs w:val="28"/>
        </w:rPr>
      </w:pPr>
    </w:p>
    <w:p w14:paraId="57CEECD7">
      <w:pPr>
        <w:widowControl w:val="0"/>
        <w:ind w:firstLine="560" w:firstLineChars="200"/>
        <w:rPr>
          <w:rFonts w:hint="eastAsia" w:ascii="宋体" w:hAnsi="宋体" w:cs="宋体"/>
          <w:sz w:val="28"/>
          <w:szCs w:val="28"/>
        </w:rPr>
      </w:pPr>
    </w:p>
    <w:p w14:paraId="0055E33D">
      <w:pPr>
        <w:widowControl w:val="0"/>
        <w:ind w:firstLine="560" w:firstLineChars="200"/>
        <w:rPr>
          <w:rFonts w:hint="eastAsia" w:ascii="宋体" w:hAnsi="宋体" w:cs="宋体"/>
          <w:sz w:val="28"/>
          <w:szCs w:val="28"/>
        </w:rPr>
      </w:pPr>
    </w:p>
    <w:p w14:paraId="75357333">
      <w:pPr>
        <w:widowControl w:val="0"/>
        <w:ind w:firstLine="560" w:firstLineChars="200"/>
        <w:rPr>
          <w:rFonts w:hint="eastAsia" w:ascii="宋体" w:hAnsi="宋体" w:cs="宋体"/>
          <w:sz w:val="28"/>
          <w:szCs w:val="28"/>
        </w:rPr>
      </w:pPr>
    </w:p>
    <w:p w14:paraId="7F1D4B5F">
      <w:pPr>
        <w:widowControl w:val="0"/>
        <w:ind w:firstLine="560" w:firstLineChars="200"/>
        <w:rPr>
          <w:rFonts w:hint="eastAsia" w:ascii="宋体" w:hAnsi="宋体" w:cs="宋体"/>
          <w:sz w:val="28"/>
          <w:szCs w:val="28"/>
        </w:rPr>
      </w:pPr>
    </w:p>
    <w:p w14:paraId="2373C271">
      <w:pPr>
        <w:widowControl w:val="0"/>
        <w:ind w:firstLine="560" w:firstLineChars="200"/>
        <w:rPr>
          <w:rFonts w:hint="eastAsia" w:ascii="宋体" w:hAnsi="宋体" w:cs="宋体"/>
          <w:sz w:val="28"/>
          <w:szCs w:val="28"/>
        </w:rPr>
      </w:pPr>
    </w:p>
    <w:p w14:paraId="6388FB6E">
      <w:pPr>
        <w:rPr>
          <w:rFonts w:hint="eastAsia" w:ascii="宋体" w:hAnsi="宋体" w:cs="宋体"/>
          <w:sz w:val="28"/>
          <w:szCs w:val="28"/>
        </w:rPr>
      </w:pPr>
      <w:r>
        <w:rPr>
          <w:rFonts w:hint="eastAsia" w:ascii="宋体" w:hAnsi="宋体" w:cs="宋体"/>
          <w:sz w:val="28"/>
          <w:szCs w:val="28"/>
        </w:rPr>
        <w:br w:type="page"/>
      </w:r>
    </w:p>
    <w:p w14:paraId="52339979">
      <w:pPr>
        <w:widowControl w:val="0"/>
        <w:ind w:firstLine="560" w:firstLineChars="200"/>
        <w:jc w:val="left"/>
        <w:rPr>
          <w:rFonts w:ascii="宋体" w:hAnsi="宋体" w:cs="宋体"/>
          <w:sz w:val="28"/>
          <w:szCs w:val="28"/>
        </w:rPr>
      </w:pPr>
      <w:r>
        <w:rPr>
          <w:rFonts w:hint="eastAsia" w:ascii="宋体" w:hAnsi="宋体" w:cs="宋体"/>
          <w:sz w:val="28"/>
          <w:szCs w:val="28"/>
        </w:rPr>
        <w:t>七、授予合同</w:t>
      </w:r>
    </w:p>
    <w:p w14:paraId="23C73FC7">
      <w:pPr>
        <w:widowControl w:val="0"/>
        <w:ind w:firstLine="560" w:firstLineChars="200"/>
        <w:rPr>
          <w:rFonts w:ascii="宋体" w:hAnsi="宋体" w:cs="宋体"/>
          <w:sz w:val="28"/>
          <w:szCs w:val="28"/>
        </w:rPr>
      </w:pPr>
      <w:r>
        <w:rPr>
          <w:rFonts w:hint="eastAsia" w:ascii="宋体" w:hAnsi="宋体" w:cs="宋体"/>
          <w:sz w:val="28"/>
          <w:szCs w:val="28"/>
          <w:lang w:val="en-US" w:eastAsia="zh-CN"/>
        </w:rPr>
        <w:t>33、</w:t>
      </w:r>
      <w:r>
        <w:rPr>
          <w:rFonts w:hint="eastAsia" w:ascii="宋体" w:hAnsi="宋体" w:cs="宋体"/>
          <w:sz w:val="28"/>
          <w:szCs w:val="28"/>
        </w:rPr>
        <w:t>签订合同</w:t>
      </w:r>
    </w:p>
    <w:p w14:paraId="72A4316D">
      <w:pPr>
        <w:widowControl w:val="0"/>
        <w:ind w:firstLine="560" w:firstLineChars="200"/>
        <w:rPr>
          <w:rFonts w:ascii="宋体" w:hAnsi="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1）</w:t>
      </w:r>
      <w:r>
        <w:rPr>
          <w:rFonts w:hint="eastAsia" w:ascii="宋体" w:hAnsi="宋体" w:cs="宋体"/>
          <w:sz w:val="28"/>
          <w:szCs w:val="28"/>
        </w:rPr>
        <w:t>采购人、成交供应商在成交通知书发出之日发出之日起在</w:t>
      </w:r>
      <w:r>
        <w:rPr>
          <w:rFonts w:hint="eastAsia" w:ascii="宋体" w:hAnsi="宋体" w:cs="宋体"/>
          <w:sz w:val="28"/>
          <w:szCs w:val="28"/>
          <w:lang w:val="en-US" w:eastAsia="zh-CN"/>
        </w:rPr>
        <w:t>1</w:t>
      </w:r>
      <w:r>
        <w:rPr>
          <w:rFonts w:hint="eastAsia" w:ascii="宋体" w:hAnsi="宋体" w:cs="宋体"/>
          <w:sz w:val="28"/>
          <w:szCs w:val="28"/>
        </w:rPr>
        <w:t>个工作日，根据竞争性磋商文件确定的事项和成交供应商响应性文件签订合同。合同签订后</w:t>
      </w:r>
      <w:r>
        <w:rPr>
          <w:rFonts w:hint="eastAsia" w:ascii="宋体" w:hAnsi="宋体" w:cs="宋体"/>
          <w:sz w:val="28"/>
          <w:szCs w:val="28"/>
          <w:lang w:val="en-US" w:eastAsia="zh-CN"/>
        </w:rPr>
        <w:t>2</w:t>
      </w:r>
      <w:r>
        <w:rPr>
          <w:rFonts w:hint="eastAsia" w:ascii="宋体" w:hAnsi="宋体" w:cs="宋体"/>
          <w:sz w:val="28"/>
          <w:szCs w:val="28"/>
        </w:rPr>
        <w:t>个工作日内在河南省政府采购网上发布公告并完成合同备案。双方所签订的合同不得对竞争性磋商文件和成交供应商响应性文件作实质性修改。成交供应商逾期未签订合同，视为成交后无正当理由不与采购人签订合同，按照有关法律规定承担相应的法律责任。采购人逾期不与成交供应商签订合同的，按政府采购的有关规定处理。</w:t>
      </w:r>
    </w:p>
    <w:p w14:paraId="46DACBCD">
      <w:pPr>
        <w:widowControl w:val="0"/>
        <w:ind w:firstLine="560" w:firstLineChars="200"/>
        <w:rPr>
          <w:rFonts w:ascii="宋体" w:hAnsi="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2)</w:t>
      </w:r>
      <w:r>
        <w:rPr>
          <w:rFonts w:hint="eastAsia" w:ascii="宋体" w:hAnsi="宋体" w:cs="宋体"/>
          <w:sz w:val="28"/>
          <w:szCs w:val="28"/>
        </w:rPr>
        <w:t>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3B4C6101">
      <w:pPr>
        <w:widowControl w:val="0"/>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(3)</w:t>
      </w:r>
      <w:r>
        <w:rPr>
          <w:rFonts w:hint="eastAsia" w:ascii="宋体" w:hAnsi="宋体" w:cs="宋体"/>
          <w:sz w:val="28"/>
          <w:szCs w:val="28"/>
        </w:rPr>
        <w:t>成交供应商放弃成交、因不可抗力不能履行合同，或者被查实存在影响成交结果的违法行为等情形，不符合成交条件的，采购人可以按照磋商小组提出的成交候选供应商名单排序依次确定其他成</w:t>
      </w:r>
      <w:r>
        <w:rPr>
          <w:rFonts w:hint="eastAsia" w:ascii="宋体" w:hAnsi="宋体" w:cs="宋体"/>
          <w:sz w:val="28"/>
          <w:szCs w:val="28"/>
          <w:lang w:val="en-US" w:eastAsia="zh-CN"/>
        </w:rPr>
        <w:t>交候选供应商为成交供应商，也可以重新组织采购。</w:t>
      </w:r>
      <w:bookmarkStart w:id="42" w:name="_Toc461977421"/>
      <w:bookmarkEnd w:id="42"/>
    </w:p>
    <w:p w14:paraId="6117A40C">
      <w:pPr>
        <w:widowControl w:val="0"/>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(4)本项目支持河南省政府采购合同融资政策，具体内容详见附件1。</w:t>
      </w:r>
    </w:p>
    <w:p w14:paraId="7B7F096D"/>
    <w:p w14:paraId="03EDF1AA">
      <w:pPr>
        <w:rPr>
          <w:rFonts w:hint="eastAsia" w:ascii="宋体" w:hAnsi="宋体" w:eastAsia="宋体" w:cs="宋体"/>
          <w:b/>
          <w:bCs w:val="0"/>
          <w:color w:val="000000"/>
          <w:sz w:val="32"/>
          <w:szCs w:val="32"/>
          <w:highlight w:val="none"/>
        </w:rPr>
      </w:pPr>
    </w:p>
    <w:p w14:paraId="1EEB76B8">
      <w:pPr>
        <w:pStyle w:val="6"/>
        <w:rPr>
          <w:rFonts w:hint="eastAsia"/>
          <w:color w:val="000000"/>
          <w:highlight w:val="none"/>
        </w:rPr>
      </w:pPr>
    </w:p>
    <w:p w14:paraId="0ABC4B99">
      <w:pPr>
        <w:pStyle w:val="3"/>
        <w:bidi w:val="0"/>
        <w:rPr>
          <w:rFonts w:hint="eastAsia" w:ascii="宋体" w:hAnsi="宋体" w:cs="宋体"/>
          <w:b/>
          <w:bCs w:val="0"/>
          <w:color w:val="0000FF"/>
          <w:sz w:val="32"/>
          <w:szCs w:val="32"/>
          <w:highlight w:val="none"/>
          <w:lang w:val="en-US" w:eastAsia="zh-CN"/>
        </w:rPr>
      </w:pPr>
      <w:bookmarkStart w:id="43" w:name="_Toc469928905"/>
      <w:r>
        <w:rPr>
          <w:rFonts w:hint="eastAsia" w:ascii="宋体" w:hAnsi="宋体" w:eastAsia="宋体" w:cs="宋体"/>
          <w:b/>
          <w:bCs w:val="0"/>
          <w:color w:val="0000FF"/>
          <w:kern w:val="2"/>
          <w:sz w:val="32"/>
          <w:szCs w:val="32"/>
          <w:lang w:val="en-US" w:eastAsia="zh-CN" w:bidi="ar-SA"/>
        </w:rPr>
        <w:br w:type="page"/>
      </w:r>
      <w:bookmarkStart w:id="44" w:name="_Toc17234"/>
      <w:r>
        <w:rPr>
          <w:rFonts w:hint="eastAsia" w:ascii="宋体" w:hAnsi="宋体" w:eastAsia="宋体" w:cs="宋体"/>
          <w:b/>
          <w:bCs w:val="0"/>
          <w:color w:val="auto"/>
          <w:kern w:val="2"/>
          <w:sz w:val="32"/>
          <w:szCs w:val="32"/>
          <w:lang w:val="en-US" w:eastAsia="zh-CN" w:bidi="ar-SA"/>
        </w:rPr>
        <w:t>第三章</w:t>
      </w:r>
      <w:r>
        <w:rPr>
          <w:rFonts w:hint="eastAsia" w:ascii="宋体" w:hAnsi="宋体" w:cs="宋体"/>
          <w:b/>
          <w:bCs w:val="0"/>
          <w:color w:val="auto"/>
          <w:kern w:val="2"/>
          <w:sz w:val="32"/>
          <w:szCs w:val="32"/>
          <w:lang w:val="en-US" w:eastAsia="zh-CN" w:bidi="ar-SA"/>
        </w:rPr>
        <w:t xml:space="preserve"> </w:t>
      </w:r>
      <w:r>
        <w:rPr>
          <w:rFonts w:hint="eastAsia" w:ascii="宋体" w:hAnsi="宋体" w:cs="宋体"/>
          <w:b/>
          <w:bCs w:val="0"/>
          <w:color w:val="auto"/>
          <w:sz w:val="32"/>
          <w:szCs w:val="32"/>
          <w:highlight w:val="none"/>
          <w:lang w:val="en-US" w:eastAsia="zh-CN"/>
        </w:rPr>
        <w:t>采购清单</w:t>
      </w:r>
      <w:bookmarkEnd w:id="44"/>
    </w:p>
    <w:p w14:paraId="516CC367">
      <w:pPr>
        <w:keepNext w:val="0"/>
        <w:keepLines w:val="0"/>
        <w:pageBreakBefore w:val="0"/>
        <w:widowControl w:val="0"/>
        <w:kinsoku/>
        <w:wordWrap/>
        <w:overflowPunct/>
        <w:topLinePunct w:val="0"/>
        <w:autoSpaceDE/>
        <w:autoSpaceDN/>
        <w:bidi w:val="0"/>
        <w:adjustRightInd/>
        <w:spacing w:line="360" w:lineRule="auto"/>
        <w:ind w:firstLine="643" w:firstLineChars="200"/>
        <w:textAlignment w:val="auto"/>
        <w:rPr>
          <w:rFonts w:hint="eastAsia" w:ascii="仿宋" w:hAnsi="仿宋" w:eastAsia="正体"/>
          <w:b/>
          <w:color w:val="000000"/>
          <w:sz w:val="32"/>
          <w:szCs w:val="32"/>
          <w:highlight w:val="none"/>
          <w:lang w:eastAsia="zh-CN"/>
        </w:rPr>
      </w:pPr>
    </w:p>
    <w:tbl>
      <w:tblPr>
        <w:tblStyle w:val="20"/>
        <w:tblW w:w="103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0"/>
        <w:gridCol w:w="1658"/>
        <w:gridCol w:w="1080"/>
        <w:gridCol w:w="2890"/>
        <w:gridCol w:w="1051"/>
        <w:gridCol w:w="1261"/>
        <w:gridCol w:w="1580"/>
      </w:tblGrid>
      <w:tr w14:paraId="15739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0330" w:type="dxa"/>
            <w:gridSpan w:val="7"/>
            <w:tcBorders>
              <w:top w:val="nil"/>
              <w:left w:val="nil"/>
              <w:bottom w:val="nil"/>
              <w:right w:val="nil"/>
            </w:tcBorders>
            <w:shd w:val="clear" w:color="auto" w:fill="auto"/>
            <w:noWrap/>
            <w:vAlign w:val="center"/>
          </w:tcPr>
          <w:p w14:paraId="652E692E">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卢氏县春晖苑幼儿园设备购置</w:t>
            </w:r>
          </w:p>
        </w:tc>
      </w:tr>
      <w:tr w14:paraId="0083D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F24869">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序号</w:t>
            </w:r>
          </w:p>
        </w:tc>
        <w:tc>
          <w:tcPr>
            <w:tcW w:w="1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5BFA78">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项目名称</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C55067">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数量</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22FB99">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参数</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A07F7F">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单位</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150F6F">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单价（元）</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7E2CF7">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金额（元）</w:t>
            </w:r>
          </w:p>
        </w:tc>
      </w:tr>
      <w:tr w14:paraId="377C7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F8416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6A857B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野战区掩体挡墙</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76EF4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25B1A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1.6*1.4m*0.5m防腐木＋靶环</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CBD02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236FB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1500</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1DF9B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6000</w:t>
            </w:r>
          </w:p>
        </w:tc>
      </w:tr>
      <w:tr w14:paraId="1E175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E409B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17ED2F3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音乐区音乐墙打击乐器</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44D23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nil"/>
              <w:right w:val="single" w:color="000000" w:sz="8" w:space="0"/>
            </w:tcBorders>
            <w:shd w:val="clear" w:color="auto" w:fill="auto"/>
            <w:vAlign w:val="center"/>
          </w:tcPr>
          <w:p w14:paraId="576E426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规格：约5*1.3m</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材质：1.优质木材，不锈钢配件，抗倍特板，镀锌钢管。</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2.木材（原木）为自然色，无瑕疵，均经过刨光、砂光、倒角、圆角处理，成品无毛刺、无裂纹，接缝自然，无明显缺口和缝隙；喷漆均匀，表面漆膜平整光亮、无皱皮、发粘和漏漆现象。</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3.油漆采用环保净味油漆，三底两面，整体喷涂。</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BD726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43884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8000</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4F205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16000</w:t>
            </w:r>
          </w:p>
        </w:tc>
      </w:tr>
      <w:tr w14:paraId="0A350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86F9B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4EB266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音乐墙打击乐器防腐木打底</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C4714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26</w:t>
            </w:r>
          </w:p>
        </w:tc>
        <w:tc>
          <w:tcPr>
            <w:tcW w:w="2890" w:type="dxa"/>
            <w:tcBorders>
              <w:top w:val="single" w:color="000000" w:sz="8" w:space="0"/>
              <w:left w:val="single" w:color="000000" w:sz="8" w:space="0"/>
              <w:bottom w:val="nil"/>
              <w:right w:val="single" w:color="000000" w:sz="8" w:space="0"/>
            </w:tcBorders>
            <w:shd w:val="clear" w:color="auto" w:fill="auto"/>
            <w:vAlign w:val="center"/>
          </w:tcPr>
          <w:p w14:paraId="4C38C81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尺寸：约5.5*1.6*3</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材质：樟子松防腐木均经过刨光、砂光、倒角、圆角处理，成品无毛刺、无裂纹，接缝自然，无明显缺口和缝隙；喷漆均匀，表面漆膜平整光亮、无皱皮、发粘和漏漆现象</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655D5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64161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245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075A7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6370</w:t>
            </w:r>
          </w:p>
        </w:tc>
      </w:tr>
      <w:tr w14:paraId="1D04C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055CA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0574B45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打击乐器 （打击鼔、竖琴）</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8ACFB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nil"/>
              <w:right w:val="single" w:color="000000" w:sz="8" w:space="0"/>
            </w:tcBorders>
            <w:shd w:val="clear" w:color="auto" w:fill="auto"/>
            <w:vAlign w:val="center"/>
          </w:tcPr>
          <w:p w14:paraId="01C9E84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规格：约1.2*1m</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材质：1.不锈钢配件，抗倍特板，镀锌钢管。</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2.木材（原木）为自然色，无瑕疵，均经过刨光、砂光、倒角、圆角处理，成品无毛刺、无裂纹，接缝自然，无明显缺口和缝隙；喷漆均匀，表面漆膜平整光亮、无皱皮、发粘和漏漆现象。</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3.油漆采用环保净味油漆，三底两面，整体喷涂。</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CDB6A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05EF2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11000</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6A483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11000</w:t>
            </w:r>
          </w:p>
        </w:tc>
      </w:tr>
      <w:tr w14:paraId="5D946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32798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254FB3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多功能涂鸦墙（高铁列车）</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D8602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nil"/>
              <w:right w:val="single" w:color="000000" w:sz="8" w:space="0"/>
            </w:tcBorders>
            <w:shd w:val="clear" w:color="auto" w:fill="auto"/>
            <w:vAlign w:val="center"/>
          </w:tcPr>
          <w:p w14:paraId="550A9A9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尺寸：约6.6*1.3m（变更为13m*1.3m）</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材质：1.优质木材，</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2.木材（原木）为自然色，无瑕疵，均经过刨光、砂光、倒角、圆角处理，成品无毛刺、无裂纹，接缝自然，无明显缺口和缝隙；喷漆均匀，表面漆膜平整光亮、无皱皮、发粘和漏漆现象，连接处配件为不锈钢配件。</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3.油漆采用环保聚酯漆，经两底三面喷漆，颜色为清水本色。</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FDD38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BD3C8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14500</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F15DB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14500</w:t>
            </w:r>
          </w:p>
        </w:tc>
      </w:tr>
      <w:tr w14:paraId="5F6EC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464B6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5A721B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多功能涂鸦墙防腐木打底</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C1703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17.55</w:t>
            </w:r>
          </w:p>
        </w:tc>
        <w:tc>
          <w:tcPr>
            <w:tcW w:w="2890" w:type="dxa"/>
            <w:tcBorders>
              <w:top w:val="single" w:color="000000" w:sz="8" w:space="0"/>
              <w:left w:val="single" w:color="000000" w:sz="8" w:space="0"/>
              <w:bottom w:val="nil"/>
              <w:right w:val="single" w:color="000000" w:sz="8" w:space="0"/>
            </w:tcBorders>
            <w:shd w:val="clear" w:color="auto" w:fill="auto"/>
            <w:vAlign w:val="center"/>
          </w:tcPr>
          <w:p w14:paraId="288A2E7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尺寸：约6.6*1.6</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材质：樟子松防腐木均经过刨光、砂光、倒角、圆角处理，成品无毛刺、无裂纹，接缝自然，无明显缺口和缝隙；喷漆均匀，表面漆膜平整光亮、无皱皮、发粘和漏漆现象</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F101D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94CCA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245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620FC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4299.75</w:t>
            </w:r>
          </w:p>
        </w:tc>
      </w:tr>
      <w:tr w14:paraId="6D373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8DAA3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BF1A83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双面涂鸦墙（柱式）</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A8394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w:t>
            </w:r>
          </w:p>
        </w:tc>
        <w:tc>
          <w:tcPr>
            <w:tcW w:w="2890" w:type="dxa"/>
            <w:tcBorders>
              <w:top w:val="single" w:color="000000" w:sz="8" w:space="0"/>
              <w:left w:val="single" w:color="000000" w:sz="8" w:space="0"/>
              <w:bottom w:val="nil"/>
              <w:right w:val="single" w:color="000000" w:sz="8" w:space="0"/>
            </w:tcBorders>
            <w:shd w:val="clear" w:color="auto" w:fill="auto"/>
            <w:vAlign w:val="center"/>
          </w:tcPr>
          <w:p w14:paraId="4ED30BC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尺寸：2.2*2</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材质2.0mm透明亚克力板、2.0mm白色亚克力板、2.0mm黑色亚克力板</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材质2.防腐木立柱2m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CB9FA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297F7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2000</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098B8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8000</w:t>
            </w:r>
          </w:p>
        </w:tc>
      </w:tr>
      <w:tr w14:paraId="26270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0EA07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9652FB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彩色双面打印机</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D97B5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nil"/>
              <w:right w:val="single" w:color="000000" w:sz="8" w:space="0"/>
            </w:tcBorders>
            <w:shd w:val="clear" w:color="auto" w:fill="auto"/>
            <w:vAlign w:val="center"/>
          </w:tcPr>
          <w:p w14:paraId="5DBC94F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一级能效，支持彩色打印、无线打印扫描类型：平板式+CIS，最大分辨率1200×4800 dpi。</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复印分辨率：600×600 dpi，连续复印1-99页，缩放比例25%-400%。</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连接方式：高速USB、有线网络（10/100Base-TX）、Wi-Fi直连、Wi-Fi，支持微信小程序打印。</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显示屏：2.4英寸全触控彩色液晶屏</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9238C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台</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F6FE9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3000</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E1119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3000</w:t>
            </w:r>
          </w:p>
        </w:tc>
      </w:tr>
      <w:tr w14:paraId="4414D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7E4DA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95340C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室内音响（15个班）</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EFB55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nil"/>
              <w:right w:val="single" w:color="000000" w:sz="8" w:space="0"/>
            </w:tcBorders>
            <w:shd w:val="clear" w:color="auto" w:fill="auto"/>
            <w:vAlign w:val="center"/>
          </w:tcPr>
          <w:p w14:paraId="065E752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15个室壁挂音响额定功率20W</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定压输出70V-100V</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灵敏度92dB</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频率响应90-16000Hz</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外部尺寸275X200X108mm丹唛皇声 T-5650B机架式功放机650W、有线播音话筒二路/三路话筒、三路线路输入</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◆带屏显广播(五分区可以独立调节音量）</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◆USB/SD接口实现直接控制读取</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◆有优先（默音）功能，便于强插紧急广播</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◆高低音调节，幅度高达±20dB</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◆备有监听输出，也可扩展另一台功放</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◆六单位LED电平指示</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◆多种保护功能：短路、过载、延时</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◆体积：480*370*88mm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C73C8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7747A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8500</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EF0CC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8500</w:t>
            </w:r>
          </w:p>
        </w:tc>
      </w:tr>
      <w:tr w14:paraId="55457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1221F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1F1ACAE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移动有源音响</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C3020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A7AAA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型号：康佳 参数：KK-91中音4寸80磁25芯中音高音80磁25芯号角高低音425*410*705mm顶部喷漆工艺超威电池12V20A话筒铝合金材质可调频充电</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62A99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台</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CF92C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3750</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31E2A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7500</w:t>
            </w:r>
          </w:p>
        </w:tc>
      </w:tr>
      <w:tr w14:paraId="4D0ED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8B36C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A1FA1B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跑酷器材</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50DD1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nil"/>
              <w:right w:val="single" w:color="000000" w:sz="8" w:space="0"/>
            </w:tcBorders>
            <w:shd w:val="clear" w:color="auto" w:fill="auto"/>
            <w:vAlign w:val="center"/>
          </w:tcPr>
          <w:p w14:paraId="7EEAAE2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24件套包含数字跳箱、正负极、折叠斜坡垫、四折垫、三节跳箱、跑跳组合、儿童数字垫、软体平衡木、跑酷挡板、儿童爬行架含垫子、儿童单杠加垫子、八角柱、足球训练跨栏、可调节跑</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酷架。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EAE8D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AB720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15000</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CA9C4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15000</w:t>
            </w:r>
          </w:p>
        </w:tc>
      </w:tr>
      <w:tr w14:paraId="69902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11B40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59145C9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室外路灯</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5864B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20BD5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户外防水路灯3.6米高古铜色含安装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41B15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3F5C2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500</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BA4A0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1000</w:t>
            </w:r>
          </w:p>
        </w:tc>
      </w:tr>
      <w:tr w14:paraId="2B540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4E7A3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53A7CC6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室外太阳能照明灯</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63B8D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4C5C1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太阳能户外照明灯（感应、450000W天黑自动亮灯，可遥控含安装）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E49F2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60BE9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250</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C7422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500</w:t>
            </w:r>
          </w:p>
        </w:tc>
      </w:tr>
      <w:tr w14:paraId="56DDB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1CEF7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w:t>
            </w:r>
          </w:p>
        </w:tc>
        <w:tc>
          <w:tcPr>
            <w:tcW w:w="1720" w:type="dxa"/>
            <w:tcBorders>
              <w:top w:val="single" w:color="000000" w:sz="8" w:space="0"/>
              <w:left w:val="nil"/>
              <w:bottom w:val="single" w:color="000000" w:sz="8" w:space="0"/>
              <w:right w:val="nil"/>
            </w:tcBorders>
            <w:shd w:val="clear" w:color="auto" w:fill="auto"/>
            <w:vAlign w:val="center"/>
          </w:tcPr>
          <w:p w14:paraId="118809C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伸缩油瓶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A55E9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52BA3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16*6.7CM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732E9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747C9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29.44</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9D76D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88.32</w:t>
            </w:r>
          </w:p>
        </w:tc>
      </w:tr>
      <w:tr w14:paraId="56498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B1A36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w:t>
            </w:r>
          </w:p>
        </w:tc>
        <w:tc>
          <w:tcPr>
            <w:tcW w:w="1720" w:type="dxa"/>
            <w:tcBorders>
              <w:top w:val="single" w:color="000000" w:sz="8" w:space="0"/>
              <w:left w:val="nil"/>
              <w:bottom w:val="single" w:color="000000" w:sz="8" w:space="0"/>
              <w:right w:val="nil"/>
            </w:tcBorders>
            <w:shd w:val="clear" w:color="auto" w:fill="auto"/>
            <w:vAlign w:val="center"/>
          </w:tcPr>
          <w:p w14:paraId="4773EFA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电锅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504CA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9FCB0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３０ｃｍ＋蒸笼</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22DCD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EB6D4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133.11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06CED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133.11</w:t>
            </w:r>
          </w:p>
        </w:tc>
      </w:tr>
      <w:tr w14:paraId="1646A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0D162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16</w:t>
            </w:r>
          </w:p>
        </w:tc>
        <w:tc>
          <w:tcPr>
            <w:tcW w:w="1720" w:type="dxa"/>
            <w:tcBorders>
              <w:top w:val="single" w:color="000000" w:sz="8" w:space="0"/>
              <w:left w:val="nil"/>
              <w:bottom w:val="single" w:color="000000" w:sz="8" w:space="0"/>
              <w:right w:val="nil"/>
            </w:tcBorders>
            <w:shd w:val="clear" w:color="auto" w:fill="auto"/>
            <w:vAlign w:val="center"/>
          </w:tcPr>
          <w:p w14:paraId="27911F2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硅胶油刷</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7982F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2915A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大号</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BB6A1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683F3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10.07</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00852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20.14</w:t>
            </w:r>
          </w:p>
        </w:tc>
      </w:tr>
      <w:tr w14:paraId="51506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32E45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17</w:t>
            </w:r>
          </w:p>
        </w:tc>
        <w:tc>
          <w:tcPr>
            <w:tcW w:w="1720" w:type="dxa"/>
            <w:tcBorders>
              <w:top w:val="single" w:color="000000" w:sz="8" w:space="0"/>
              <w:left w:val="nil"/>
              <w:bottom w:val="single" w:color="000000" w:sz="8" w:space="0"/>
              <w:right w:val="nil"/>
            </w:tcBorders>
            <w:shd w:val="clear" w:color="auto" w:fill="auto"/>
            <w:vAlign w:val="center"/>
          </w:tcPr>
          <w:p w14:paraId="3F1E6E5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打蛋机</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3BBE3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5BC61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185*104*158毫米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D5F3B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台</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4F9FE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123.59</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E8236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123.59</w:t>
            </w:r>
          </w:p>
        </w:tc>
      </w:tr>
      <w:tr w14:paraId="1590B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FB577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18</w:t>
            </w:r>
          </w:p>
        </w:tc>
        <w:tc>
          <w:tcPr>
            <w:tcW w:w="1720" w:type="dxa"/>
            <w:tcBorders>
              <w:top w:val="single" w:color="000000" w:sz="8" w:space="0"/>
              <w:left w:val="nil"/>
              <w:bottom w:val="single" w:color="000000" w:sz="8" w:space="0"/>
              <w:right w:val="nil"/>
            </w:tcBorders>
            <w:shd w:val="clear" w:color="auto" w:fill="auto"/>
            <w:vAlign w:val="center"/>
          </w:tcPr>
          <w:p w14:paraId="5EFE009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锡纸</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01B39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B271D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10米*30厘米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D442F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卷</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6AE04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17.94</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B70F8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17.94</w:t>
            </w:r>
          </w:p>
        </w:tc>
      </w:tr>
      <w:tr w14:paraId="15C79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BF0C4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19</w:t>
            </w:r>
          </w:p>
        </w:tc>
        <w:tc>
          <w:tcPr>
            <w:tcW w:w="1720" w:type="dxa"/>
            <w:tcBorders>
              <w:top w:val="single" w:color="000000" w:sz="8" w:space="0"/>
              <w:left w:val="nil"/>
              <w:bottom w:val="single" w:color="000000" w:sz="8" w:space="0"/>
              <w:right w:val="nil"/>
            </w:tcBorders>
            <w:shd w:val="clear" w:color="auto" w:fill="auto"/>
            <w:vAlign w:val="center"/>
          </w:tcPr>
          <w:p w14:paraId="1684F86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饼干模具</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3ACA2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F62A1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套装7款</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32B78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75225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23.06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7E76E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23.06</w:t>
            </w:r>
          </w:p>
        </w:tc>
      </w:tr>
      <w:tr w14:paraId="55384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43FFE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w:t>
            </w:r>
          </w:p>
        </w:tc>
        <w:tc>
          <w:tcPr>
            <w:tcW w:w="1720" w:type="dxa"/>
            <w:tcBorders>
              <w:top w:val="single" w:color="000000" w:sz="8" w:space="0"/>
              <w:left w:val="nil"/>
              <w:bottom w:val="single" w:color="000000" w:sz="8" w:space="0"/>
              <w:right w:val="nil"/>
            </w:tcBorders>
            <w:shd w:val="clear" w:color="auto" w:fill="auto"/>
            <w:vAlign w:val="center"/>
          </w:tcPr>
          <w:p w14:paraId="31BA1BB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裱花袋嘴</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98BEF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nil"/>
              <w:right w:val="single" w:color="000000" w:sz="8" w:space="0"/>
            </w:tcBorders>
            <w:shd w:val="clear" w:color="auto" w:fill="auto"/>
            <w:vAlign w:val="center"/>
          </w:tcPr>
          <w:p w14:paraId="7B0D69F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裱花袋100个+8个</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中号花嘴</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E1E2E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C2F42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20.19</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3D9A0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20.19</w:t>
            </w:r>
          </w:p>
        </w:tc>
      </w:tr>
      <w:tr w14:paraId="12DAF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4C9DE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21</w:t>
            </w:r>
          </w:p>
        </w:tc>
        <w:tc>
          <w:tcPr>
            <w:tcW w:w="1720" w:type="dxa"/>
            <w:tcBorders>
              <w:top w:val="single" w:color="000000" w:sz="8" w:space="0"/>
              <w:left w:val="nil"/>
              <w:bottom w:val="single" w:color="000000" w:sz="8" w:space="0"/>
              <w:right w:val="nil"/>
            </w:tcBorders>
            <w:shd w:val="clear" w:color="auto" w:fill="auto"/>
            <w:vAlign w:val="center"/>
          </w:tcPr>
          <w:p w14:paraId="5DE114C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硅油纸</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907A6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18E29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20米*30厘米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42B49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卷</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A6D8A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22.03</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24E29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22.03</w:t>
            </w:r>
          </w:p>
        </w:tc>
      </w:tr>
      <w:tr w14:paraId="75A9C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DBFD2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22</w:t>
            </w:r>
          </w:p>
        </w:tc>
        <w:tc>
          <w:tcPr>
            <w:tcW w:w="1720" w:type="dxa"/>
            <w:tcBorders>
              <w:top w:val="single" w:color="000000" w:sz="8" w:space="0"/>
              <w:left w:val="nil"/>
              <w:bottom w:val="single" w:color="000000" w:sz="8" w:space="0"/>
              <w:right w:val="nil"/>
            </w:tcBorders>
            <w:shd w:val="clear" w:color="auto" w:fill="auto"/>
            <w:vAlign w:val="center"/>
          </w:tcPr>
          <w:p w14:paraId="61E6DAA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蛋糕纸杯托</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3BEAC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1D5DF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船型（14.3*5*2.7厘米）+圆形8*3.3*12.8厘米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91683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FA2E2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18.85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EBA0F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18.85</w:t>
            </w:r>
          </w:p>
        </w:tc>
      </w:tr>
      <w:tr w14:paraId="33408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047A8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23</w:t>
            </w:r>
          </w:p>
        </w:tc>
        <w:tc>
          <w:tcPr>
            <w:tcW w:w="1720" w:type="dxa"/>
            <w:tcBorders>
              <w:top w:val="single" w:color="000000" w:sz="8" w:space="0"/>
              <w:left w:val="nil"/>
              <w:bottom w:val="single" w:color="000000" w:sz="8" w:space="0"/>
              <w:right w:val="nil"/>
            </w:tcBorders>
            <w:shd w:val="clear" w:color="auto" w:fill="auto"/>
            <w:vAlign w:val="center"/>
          </w:tcPr>
          <w:p w14:paraId="6FBF31B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防烫手套</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3939F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4F011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粉色格子2只装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14CC1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双</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60B7E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31.84</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748D5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31.84</w:t>
            </w:r>
          </w:p>
        </w:tc>
      </w:tr>
      <w:tr w14:paraId="51AF4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779F0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24</w:t>
            </w:r>
          </w:p>
        </w:tc>
        <w:tc>
          <w:tcPr>
            <w:tcW w:w="1720" w:type="dxa"/>
            <w:tcBorders>
              <w:top w:val="single" w:color="000000" w:sz="8" w:space="0"/>
              <w:left w:val="nil"/>
              <w:bottom w:val="single" w:color="000000" w:sz="8" w:space="0"/>
              <w:right w:val="nil"/>
            </w:tcBorders>
            <w:shd w:val="clear" w:color="auto" w:fill="auto"/>
            <w:vAlign w:val="center"/>
          </w:tcPr>
          <w:p w14:paraId="4FF5876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收纳托盘</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64CA5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E92B6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三层奶油白</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4D0A2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C88B8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33.33</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C2DED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33.33</w:t>
            </w:r>
          </w:p>
        </w:tc>
      </w:tr>
      <w:tr w14:paraId="0938F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C50A5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25</w:t>
            </w:r>
          </w:p>
        </w:tc>
        <w:tc>
          <w:tcPr>
            <w:tcW w:w="1720" w:type="dxa"/>
            <w:tcBorders>
              <w:top w:val="single" w:color="000000" w:sz="8" w:space="0"/>
              <w:left w:val="nil"/>
              <w:bottom w:val="single" w:color="000000" w:sz="8" w:space="0"/>
              <w:right w:val="nil"/>
            </w:tcBorders>
            <w:shd w:val="clear" w:color="auto" w:fill="auto"/>
            <w:vAlign w:val="center"/>
          </w:tcPr>
          <w:p w14:paraId="49B500C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蛋糕纸碗</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E0297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7C87F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加高5寸</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35DF4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A6DB8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35.86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49AB6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35.86</w:t>
            </w:r>
          </w:p>
        </w:tc>
      </w:tr>
      <w:tr w14:paraId="01541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04D67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26</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5E2F808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透明自封袋</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8614F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70807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10*10</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7BF1B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E95BD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7.33</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F01E5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7.33</w:t>
            </w:r>
          </w:p>
        </w:tc>
      </w:tr>
      <w:tr w14:paraId="370D8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58D39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27</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2AD605A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烤盘</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3CF27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328F8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9寸</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A3BAC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6ED29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24.57</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0D63C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24.57</w:t>
            </w:r>
          </w:p>
        </w:tc>
      </w:tr>
      <w:tr w14:paraId="169AB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381DB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28</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BA382A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塑料切刀</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5BE57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E2FD9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大（12.5*19.2厘米）、中（10.5*15.5厘米）、小（8.8*12.8厘米）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25487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4A104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9.92</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10DB9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9.92</w:t>
            </w:r>
          </w:p>
        </w:tc>
      </w:tr>
      <w:tr w14:paraId="79579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BAD4F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29</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34BECC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蛋挞模具</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AD7DE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7DEAF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Y2大号（250）个装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300B8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96C1C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32.37</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3852D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32.37</w:t>
            </w:r>
          </w:p>
        </w:tc>
      </w:tr>
      <w:tr w14:paraId="6879A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8D2F1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151B161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硅胶揉面垫</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8A1B9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18CC5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特厚防溢大号65*45</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5FB88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0E6B0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32.14</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016DE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32.14</w:t>
            </w:r>
          </w:p>
        </w:tc>
      </w:tr>
      <w:tr w14:paraId="58F90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64E88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31</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233BCA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漏勺</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52AB4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AD016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大号10cm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5249D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C8EBA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7.24</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89D02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7.24</w:t>
            </w:r>
          </w:p>
        </w:tc>
      </w:tr>
      <w:tr w14:paraId="7B648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E654F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32</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D46DC8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白扇子</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859A0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AF7D2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大号中号小号各2</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D3964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452D8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42.28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69A8C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42.28</w:t>
            </w:r>
          </w:p>
        </w:tc>
      </w:tr>
      <w:tr w14:paraId="19FC4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09670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33</w:t>
            </w:r>
          </w:p>
        </w:tc>
        <w:tc>
          <w:tcPr>
            <w:tcW w:w="1720" w:type="dxa"/>
            <w:vMerge w:val="restart"/>
            <w:tcBorders>
              <w:top w:val="single" w:color="000000" w:sz="8" w:space="0"/>
              <w:left w:val="nil"/>
              <w:bottom w:val="single" w:color="000000" w:sz="8" w:space="0"/>
              <w:right w:val="single" w:color="000000" w:sz="8" w:space="0"/>
            </w:tcBorders>
            <w:shd w:val="clear" w:color="auto" w:fill="auto"/>
            <w:vAlign w:val="center"/>
          </w:tcPr>
          <w:p w14:paraId="1F2EADB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小画架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42EEC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D2E3B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14*20平板</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288E7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4DC53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14.28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E0942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57.12</w:t>
            </w:r>
          </w:p>
        </w:tc>
      </w:tr>
      <w:tr w14:paraId="3A5D4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8E821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34</w:t>
            </w:r>
          </w:p>
        </w:tc>
        <w:tc>
          <w:tcPr>
            <w:tcW w:w="1720" w:type="dxa"/>
            <w:vMerge w:val="continue"/>
            <w:tcBorders>
              <w:top w:val="single" w:color="000000" w:sz="8" w:space="0"/>
              <w:left w:val="nil"/>
              <w:bottom w:val="single" w:color="000000" w:sz="8" w:space="0"/>
              <w:right w:val="single" w:color="000000" w:sz="8" w:space="0"/>
            </w:tcBorders>
            <w:shd w:val="clear" w:color="auto" w:fill="auto"/>
            <w:vAlign w:val="center"/>
          </w:tcPr>
          <w:p w14:paraId="38C74C54">
            <w:pPr>
              <w:jc w:val="center"/>
              <w:rPr>
                <w:rFonts w:hint="eastAsia" w:ascii="宋体" w:hAnsi="宋体" w:eastAsia="宋体" w:cs="宋体"/>
                <w:i w:val="0"/>
                <w:iCs w:val="0"/>
                <w:color w:val="000000"/>
                <w:sz w:val="19"/>
                <w:szCs w:val="19"/>
                <w:u w:val="none"/>
              </w:rPr>
            </w:pP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DDE6F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60AF6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26*40</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2B143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15AB2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21.9</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D6967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109.5</w:t>
            </w:r>
          </w:p>
        </w:tc>
      </w:tr>
      <w:tr w14:paraId="4054E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30191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35</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24176D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画框</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90057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01F52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20*30（5个装）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2E1BA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198D6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48.14</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3D0D4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48.14</w:t>
            </w:r>
          </w:p>
        </w:tc>
      </w:tr>
      <w:tr w14:paraId="1C0A8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7B64D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36</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50C0CEF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玻璃纸</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AEA23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31F08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A722B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卷</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95215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34.58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B4765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34.58</w:t>
            </w:r>
          </w:p>
        </w:tc>
      </w:tr>
      <w:tr w14:paraId="08816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97C51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37</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924D63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透明雨伞</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FAD5C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54536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直径92厘米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051A3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ABEBE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6.89</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EC2DE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20.67</w:t>
            </w:r>
          </w:p>
        </w:tc>
      </w:tr>
      <w:tr w14:paraId="27769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E1068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38</w:t>
            </w:r>
          </w:p>
        </w:tc>
        <w:tc>
          <w:tcPr>
            <w:tcW w:w="1720" w:type="dxa"/>
            <w:vMerge w:val="restart"/>
            <w:tcBorders>
              <w:top w:val="single" w:color="000000" w:sz="8" w:space="0"/>
              <w:left w:val="nil"/>
              <w:bottom w:val="single" w:color="000000" w:sz="8" w:space="0"/>
              <w:right w:val="single" w:color="000000" w:sz="8" w:space="0"/>
            </w:tcBorders>
            <w:shd w:val="clear" w:color="auto" w:fill="auto"/>
            <w:vAlign w:val="center"/>
          </w:tcPr>
          <w:p w14:paraId="6AA7AC1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宣纸</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7B0B8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E8FBE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入门款半生35*69</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F8369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卷</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53AAD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21.25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B68AB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21.25</w:t>
            </w:r>
          </w:p>
        </w:tc>
      </w:tr>
      <w:tr w14:paraId="5DB96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15243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39</w:t>
            </w:r>
          </w:p>
        </w:tc>
        <w:tc>
          <w:tcPr>
            <w:tcW w:w="1720" w:type="dxa"/>
            <w:vMerge w:val="continue"/>
            <w:tcBorders>
              <w:top w:val="single" w:color="000000" w:sz="8" w:space="0"/>
              <w:left w:val="nil"/>
              <w:bottom w:val="single" w:color="000000" w:sz="8" w:space="0"/>
              <w:right w:val="single" w:color="000000" w:sz="8" w:space="0"/>
            </w:tcBorders>
            <w:shd w:val="clear" w:color="auto" w:fill="auto"/>
            <w:vAlign w:val="center"/>
          </w:tcPr>
          <w:p w14:paraId="1700CB3C">
            <w:pPr>
              <w:jc w:val="center"/>
              <w:rPr>
                <w:rFonts w:hint="eastAsia" w:ascii="宋体" w:hAnsi="宋体" w:eastAsia="宋体" w:cs="宋体"/>
                <w:i w:val="0"/>
                <w:iCs w:val="0"/>
                <w:color w:val="000000"/>
                <w:sz w:val="19"/>
                <w:szCs w:val="19"/>
                <w:u w:val="none"/>
              </w:rPr>
            </w:pP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936AA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0D4F5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入门款生宣35*69</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80C19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卷</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7DDC2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24.87</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6BE1D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24.87</w:t>
            </w:r>
          </w:p>
        </w:tc>
      </w:tr>
      <w:tr w14:paraId="23CC0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0FAB7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40</w:t>
            </w:r>
          </w:p>
        </w:tc>
        <w:tc>
          <w:tcPr>
            <w:tcW w:w="1720" w:type="dxa"/>
            <w:vMerge w:val="restart"/>
            <w:tcBorders>
              <w:top w:val="single" w:color="000000" w:sz="8" w:space="0"/>
              <w:left w:val="nil"/>
              <w:bottom w:val="single" w:color="000000" w:sz="8" w:space="0"/>
              <w:right w:val="single" w:color="000000" w:sz="8" w:space="0"/>
            </w:tcBorders>
            <w:shd w:val="clear" w:color="auto" w:fill="auto"/>
            <w:vAlign w:val="center"/>
          </w:tcPr>
          <w:p w14:paraId="78CAC3D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油纸伞</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A7D99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4EA30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空白小号30cm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91CA1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4AEE9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5.45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6EDE1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10.9</w:t>
            </w:r>
          </w:p>
        </w:tc>
      </w:tr>
      <w:tr w14:paraId="4937C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1B4B3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41</w:t>
            </w:r>
          </w:p>
        </w:tc>
        <w:tc>
          <w:tcPr>
            <w:tcW w:w="1720" w:type="dxa"/>
            <w:vMerge w:val="continue"/>
            <w:tcBorders>
              <w:top w:val="single" w:color="000000" w:sz="8" w:space="0"/>
              <w:left w:val="nil"/>
              <w:bottom w:val="single" w:color="000000" w:sz="8" w:space="0"/>
              <w:right w:val="single" w:color="000000" w:sz="8" w:space="0"/>
            </w:tcBorders>
            <w:shd w:val="clear" w:color="auto" w:fill="auto"/>
            <w:vAlign w:val="center"/>
          </w:tcPr>
          <w:p w14:paraId="3DC79B1A">
            <w:pPr>
              <w:jc w:val="center"/>
              <w:rPr>
                <w:rFonts w:hint="eastAsia" w:ascii="宋体" w:hAnsi="宋体" w:eastAsia="宋体" w:cs="宋体"/>
                <w:i w:val="0"/>
                <w:iCs w:val="0"/>
                <w:color w:val="000000"/>
                <w:sz w:val="19"/>
                <w:szCs w:val="19"/>
                <w:u w:val="none"/>
              </w:rPr>
            </w:pP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BF039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EC1A1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空白中号40cm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EF6A6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F2C89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7.14</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58B67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14.28</w:t>
            </w:r>
          </w:p>
        </w:tc>
      </w:tr>
      <w:tr w14:paraId="40316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EAFC9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42</w:t>
            </w:r>
          </w:p>
        </w:tc>
        <w:tc>
          <w:tcPr>
            <w:tcW w:w="1720" w:type="dxa"/>
            <w:vMerge w:val="continue"/>
            <w:tcBorders>
              <w:top w:val="single" w:color="000000" w:sz="8" w:space="0"/>
              <w:left w:val="nil"/>
              <w:bottom w:val="single" w:color="000000" w:sz="8" w:space="0"/>
              <w:right w:val="single" w:color="000000" w:sz="8" w:space="0"/>
            </w:tcBorders>
            <w:shd w:val="clear" w:color="auto" w:fill="auto"/>
            <w:vAlign w:val="center"/>
          </w:tcPr>
          <w:p w14:paraId="37E2EC87">
            <w:pPr>
              <w:jc w:val="center"/>
              <w:rPr>
                <w:rFonts w:hint="eastAsia" w:ascii="宋体" w:hAnsi="宋体" w:eastAsia="宋体" w:cs="宋体"/>
                <w:i w:val="0"/>
                <w:iCs w:val="0"/>
                <w:color w:val="000000"/>
                <w:sz w:val="19"/>
                <w:szCs w:val="19"/>
                <w:u w:val="none"/>
              </w:rPr>
            </w:pP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9B877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62FE0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空白大号60cm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6FE3B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6618A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B661E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25.6</w:t>
            </w:r>
          </w:p>
        </w:tc>
      </w:tr>
      <w:tr w14:paraId="240C4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D4AC2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43</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169B4FA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帆布包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A5D68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11A08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空白无线稿款</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BB0F5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1F11B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5.29</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FE97F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79.35</w:t>
            </w:r>
          </w:p>
        </w:tc>
      </w:tr>
      <w:tr w14:paraId="4E80F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444BE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44</w:t>
            </w:r>
          </w:p>
        </w:tc>
        <w:tc>
          <w:tcPr>
            <w:tcW w:w="1720" w:type="dxa"/>
            <w:vMerge w:val="restart"/>
            <w:tcBorders>
              <w:top w:val="single" w:color="000000" w:sz="8" w:space="0"/>
              <w:left w:val="nil"/>
              <w:bottom w:val="single" w:color="000000" w:sz="8" w:space="0"/>
              <w:right w:val="single" w:color="000000" w:sz="8" w:space="0"/>
            </w:tcBorders>
            <w:shd w:val="clear" w:color="auto" w:fill="auto"/>
            <w:vAlign w:val="center"/>
          </w:tcPr>
          <w:p w14:paraId="3CF211C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白色纸袋</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942E7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798EF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竖款大号33*12*26厘米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55582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07699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3.39</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653B0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33.9</w:t>
            </w:r>
          </w:p>
        </w:tc>
      </w:tr>
      <w:tr w14:paraId="6766E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85DF1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45</w:t>
            </w:r>
          </w:p>
        </w:tc>
        <w:tc>
          <w:tcPr>
            <w:tcW w:w="1720" w:type="dxa"/>
            <w:vMerge w:val="continue"/>
            <w:tcBorders>
              <w:top w:val="single" w:color="000000" w:sz="8" w:space="0"/>
              <w:left w:val="nil"/>
              <w:bottom w:val="single" w:color="000000" w:sz="8" w:space="0"/>
              <w:right w:val="single" w:color="000000" w:sz="8" w:space="0"/>
            </w:tcBorders>
            <w:shd w:val="clear" w:color="auto" w:fill="auto"/>
            <w:vAlign w:val="center"/>
          </w:tcPr>
          <w:p w14:paraId="2CC96CB2">
            <w:pPr>
              <w:jc w:val="center"/>
              <w:rPr>
                <w:rFonts w:hint="eastAsia" w:ascii="宋体" w:hAnsi="宋体" w:eastAsia="宋体" w:cs="宋体"/>
                <w:i w:val="0"/>
                <w:iCs w:val="0"/>
                <w:color w:val="000000"/>
                <w:sz w:val="19"/>
                <w:szCs w:val="19"/>
                <w:u w:val="none"/>
              </w:rPr>
            </w:pP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7FC97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52FFB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竖款小号21*8*16厘米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214FE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241DA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77BCD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13.1</w:t>
            </w:r>
          </w:p>
        </w:tc>
      </w:tr>
      <w:tr w14:paraId="46CCF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94C14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46</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E3A9AE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宣纸扇子</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EA1E1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84AE4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混发10支</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E7457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FFA02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2.91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C94E8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5.82</w:t>
            </w:r>
          </w:p>
        </w:tc>
      </w:tr>
      <w:tr w14:paraId="7E206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AEC60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47</w:t>
            </w:r>
          </w:p>
        </w:tc>
        <w:tc>
          <w:tcPr>
            <w:tcW w:w="1720" w:type="dxa"/>
            <w:vMerge w:val="restart"/>
            <w:tcBorders>
              <w:top w:val="single" w:color="000000" w:sz="8" w:space="0"/>
              <w:left w:val="nil"/>
              <w:bottom w:val="single" w:color="000000" w:sz="8" w:space="0"/>
              <w:right w:val="single" w:color="000000" w:sz="8" w:space="0"/>
            </w:tcBorders>
            <w:shd w:val="clear" w:color="auto" w:fill="auto"/>
            <w:vAlign w:val="center"/>
          </w:tcPr>
          <w:p w14:paraId="33F9656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海绵印章</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53E23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21267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蘑菇头5只装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E385B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支</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EC69F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8.57</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68C40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85.7</w:t>
            </w:r>
          </w:p>
        </w:tc>
      </w:tr>
      <w:tr w14:paraId="2A33C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75CE9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48</w:t>
            </w:r>
          </w:p>
        </w:tc>
        <w:tc>
          <w:tcPr>
            <w:tcW w:w="1720" w:type="dxa"/>
            <w:vMerge w:val="continue"/>
            <w:tcBorders>
              <w:top w:val="single" w:color="000000" w:sz="8" w:space="0"/>
              <w:left w:val="nil"/>
              <w:bottom w:val="single" w:color="000000" w:sz="8" w:space="0"/>
              <w:right w:val="single" w:color="000000" w:sz="8" w:space="0"/>
            </w:tcBorders>
            <w:shd w:val="clear" w:color="auto" w:fill="auto"/>
            <w:vAlign w:val="center"/>
          </w:tcPr>
          <w:p w14:paraId="20914F20">
            <w:pPr>
              <w:jc w:val="center"/>
              <w:rPr>
                <w:rFonts w:hint="eastAsia" w:ascii="宋体" w:hAnsi="宋体" w:eastAsia="宋体" w:cs="宋体"/>
                <w:i w:val="0"/>
                <w:iCs w:val="0"/>
                <w:color w:val="000000"/>
                <w:sz w:val="19"/>
                <w:szCs w:val="19"/>
                <w:u w:val="none"/>
              </w:rPr>
            </w:pP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062C5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98A27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大号彩色滚筒4支</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5507C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支</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7D881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12.38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19B0A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37.14</w:t>
            </w:r>
          </w:p>
        </w:tc>
      </w:tr>
      <w:tr w14:paraId="705AB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E2D06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49</w:t>
            </w:r>
          </w:p>
        </w:tc>
        <w:tc>
          <w:tcPr>
            <w:tcW w:w="1720" w:type="dxa"/>
            <w:vMerge w:val="continue"/>
            <w:tcBorders>
              <w:top w:val="single" w:color="000000" w:sz="8" w:space="0"/>
              <w:left w:val="nil"/>
              <w:bottom w:val="single" w:color="000000" w:sz="8" w:space="0"/>
              <w:right w:val="single" w:color="000000" w:sz="8" w:space="0"/>
            </w:tcBorders>
            <w:shd w:val="clear" w:color="auto" w:fill="auto"/>
            <w:vAlign w:val="center"/>
          </w:tcPr>
          <w:p w14:paraId="06C308BE">
            <w:pPr>
              <w:jc w:val="center"/>
              <w:rPr>
                <w:rFonts w:hint="eastAsia" w:ascii="宋体" w:hAnsi="宋体" w:eastAsia="宋体" w:cs="宋体"/>
                <w:i w:val="0"/>
                <w:iCs w:val="0"/>
                <w:color w:val="000000"/>
                <w:sz w:val="19"/>
                <w:szCs w:val="19"/>
                <w:u w:val="none"/>
              </w:rPr>
            </w:pP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C6CBA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3740F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彩色蘑菇头花型5支1包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76F23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09B2F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22.82</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364E2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22.82</w:t>
            </w:r>
          </w:p>
        </w:tc>
      </w:tr>
      <w:tr w14:paraId="7EAB1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FDE82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50</w:t>
            </w:r>
          </w:p>
        </w:tc>
        <w:tc>
          <w:tcPr>
            <w:tcW w:w="1720" w:type="dxa"/>
            <w:tcBorders>
              <w:top w:val="single" w:color="000000" w:sz="8" w:space="0"/>
              <w:left w:val="nil"/>
              <w:bottom w:val="nil"/>
              <w:right w:val="single" w:color="000000" w:sz="8" w:space="0"/>
            </w:tcBorders>
            <w:shd w:val="clear" w:color="auto" w:fill="auto"/>
            <w:vAlign w:val="center"/>
          </w:tcPr>
          <w:p w14:paraId="7F1B48B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拓染锤</w:t>
            </w:r>
          </w:p>
        </w:tc>
        <w:tc>
          <w:tcPr>
            <w:tcW w:w="1080" w:type="dxa"/>
            <w:tcBorders>
              <w:top w:val="single" w:color="000000" w:sz="8" w:space="0"/>
              <w:left w:val="single" w:color="000000" w:sz="8" w:space="0"/>
              <w:bottom w:val="nil"/>
              <w:right w:val="single" w:color="000000" w:sz="8" w:space="0"/>
            </w:tcBorders>
            <w:shd w:val="clear" w:color="auto" w:fill="auto"/>
            <w:vAlign w:val="center"/>
          </w:tcPr>
          <w:p w14:paraId="6E76182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7D451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橡胶锤21.5*6.5厘米</w:t>
            </w:r>
          </w:p>
        </w:tc>
        <w:tc>
          <w:tcPr>
            <w:tcW w:w="1080" w:type="dxa"/>
            <w:tcBorders>
              <w:top w:val="single" w:color="000000" w:sz="8" w:space="0"/>
              <w:left w:val="single" w:color="000000" w:sz="8" w:space="0"/>
              <w:bottom w:val="nil"/>
              <w:right w:val="single" w:color="000000" w:sz="8" w:space="0"/>
            </w:tcBorders>
            <w:shd w:val="clear" w:color="auto" w:fill="auto"/>
            <w:vAlign w:val="center"/>
          </w:tcPr>
          <w:p w14:paraId="6F857B0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DE731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12.95</w:t>
            </w:r>
          </w:p>
        </w:tc>
        <w:tc>
          <w:tcPr>
            <w:tcW w:w="1580" w:type="dxa"/>
            <w:tcBorders>
              <w:top w:val="single" w:color="000000" w:sz="8" w:space="0"/>
              <w:left w:val="single" w:color="000000" w:sz="8" w:space="0"/>
              <w:bottom w:val="nil"/>
              <w:right w:val="single" w:color="000000" w:sz="8" w:space="0"/>
            </w:tcBorders>
            <w:shd w:val="clear" w:color="auto" w:fill="auto"/>
            <w:vAlign w:val="center"/>
          </w:tcPr>
          <w:p w14:paraId="59592A9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64.75</w:t>
            </w:r>
          </w:p>
        </w:tc>
      </w:tr>
      <w:tr w14:paraId="7D9FA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D6BEB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51</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2EA5239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气泡膜</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BCF6E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546CF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50*6</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727D7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卷</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D748A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4.53</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E1279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4.53</w:t>
            </w:r>
          </w:p>
        </w:tc>
      </w:tr>
      <w:tr w14:paraId="3FC28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F3B06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52</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01AED7A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画卷白纸</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BAA56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AFFCC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44*15</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FEA30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卷</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F5649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28.18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1017F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28.18</w:t>
            </w:r>
          </w:p>
        </w:tc>
      </w:tr>
      <w:tr w14:paraId="4022A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F3ADF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53</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ED0628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吸管</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C7CFC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nil"/>
              <w:right w:val="single" w:color="000000" w:sz="8" w:space="0"/>
            </w:tcBorders>
            <w:shd w:val="clear" w:color="auto" w:fill="auto"/>
            <w:vAlign w:val="center"/>
          </w:tcPr>
          <w:p w14:paraId="4E2A405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白色100支</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82A95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BDEDE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11.33</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0962C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11.33</w:t>
            </w:r>
          </w:p>
        </w:tc>
      </w:tr>
      <w:tr w14:paraId="36589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ACE22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54</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5B10248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白色灯笼</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51713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C5C81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20cm白色纸灯笼</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C2C38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F12AB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3.39</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FBF64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33.9</w:t>
            </w:r>
          </w:p>
        </w:tc>
      </w:tr>
      <w:tr w14:paraId="0E2D4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854DF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55</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540D316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鱼线</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F059F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E006B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０．２×１２５米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45E2B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卷</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16320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18873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5.1</w:t>
            </w:r>
          </w:p>
        </w:tc>
      </w:tr>
      <w:tr w14:paraId="729E1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3A15C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56</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06BFCA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亚克力笔筒</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0F4F5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388FF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方形笔筒3个</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E98F5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3D5B6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12.66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21495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37.98</w:t>
            </w:r>
          </w:p>
        </w:tc>
      </w:tr>
      <w:tr w14:paraId="428EB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3FA72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57</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3F55C8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白色气球</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C9CFB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05314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亚光白10寸100个</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2CC37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822CE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15.04</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BC359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15.04</w:t>
            </w:r>
          </w:p>
        </w:tc>
      </w:tr>
      <w:tr w14:paraId="6D37F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505A7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58</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0EC950C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网格架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A6301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B8FCF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白两片装45cm+木夹+托</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B8123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BC63E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55.03</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635D3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55.03</w:t>
            </w:r>
          </w:p>
        </w:tc>
      </w:tr>
      <w:tr w14:paraId="6CE69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76D56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59</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CF23B8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白色发圈</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E49EF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41BB3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大肠发圈30个</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DEEAE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DE65D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43.8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33234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43.8</w:t>
            </w:r>
          </w:p>
        </w:tc>
      </w:tr>
      <w:tr w14:paraId="3EFBE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ECE23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60</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5139C15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水粉颜料16色</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92D9B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8AD44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16色全套</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B8EEE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EA49F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62.46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5B5B6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62.46</w:t>
            </w:r>
          </w:p>
        </w:tc>
      </w:tr>
      <w:tr w14:paraId="6CBA9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09CB1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61</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0B76AED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水粉颜料</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6F965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DCB8B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靛蓝100毫升5瓶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5B9EA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BEDF9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12.66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3EE74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12.66</w:t>
            </w:r>
          </w:p>
        </w:tc>
      </w:tr>
      <w:tr w14:paraId="63342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FAC91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62</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B34114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蕾丝花边</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FD766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B3CFA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奶油色２２米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1E898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卷</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0BE03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8.57</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238B4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8.57</w:t>
            </w:r>
          </w:p>
        </w:tc>
      </w:tr>
      <w:tr w14:paraId="780F6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425D5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63</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1C79EE4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水墨套装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55485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2441E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２４色１０ｍｌ</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7CD44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D85E3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62.82</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E15F9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62.82</w:t>
            </w:r>
          </w:p>
        </w:tc>
      </w:tr>
      <w:tr w14:paraId="5A61E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4887F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64</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2CFE913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皮筋</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77574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1C030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黄色直径3.8厘米500根</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C7E77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A97DB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18.64</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B1718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18.64</w:t>
            </w:r>
          </w:p>
        </w:tc>
      </w:tr>
      <w:tr w14:paraId="61C08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AB479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65</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2FA584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一次性手套</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0BBD5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1508E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小童200只</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923CD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D5F1D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7.05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873F1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7.05</w:t>
            </w:r>
          </w:p>
        </w:tc>
      </w:tr>
      <w:tr w14:paraId="2D70E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9B022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66</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EF6B84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磁力棒</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5F267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DD663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加厚升级138件+收纳盒</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8F718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盒</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C1355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205.24</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E2087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205.24</w:t>
            </w:r>
          </w:p>
        </w:tc>
      </w:tr>
      <w:tr w14:paraId="59A79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10294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67</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D67C8E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立体几何拼插玩具</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9C235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CE113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240件套</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8BBC4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FA24A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108.16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B9749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108.16</w:t>
            </w:r>
          </w:p>
        </w:tc>
      </w:tr>
      <w:tr w14:paraId="6480D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D9A12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68</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14BC43B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磁力片</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EDCAC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AD61A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平面炫彩100件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434AD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397D2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89.75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EA5A2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89.75</w:t>
            </w:r>
          </w:p>
        </w:tc>
      </w:tr>
      <w:tr w14:paraId="5D888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FD326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69</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56C2C8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爆米花桶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978E4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CDC3E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24A100只</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0A0ED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A4D84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34.28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7E806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34.28</w:t>
            </w:r>
          </w:p>
        </w:tc>
      </w:tr>
      <w:tr w14:paraId="55A10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4E06A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70</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18DC90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ＫＴ板</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483B3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CB7EB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９０×１２０ｃｍ</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00734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0B5A8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23.4</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8230D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234</w:t>
            </w:r>
          </w:p>
        </w:tc>
      </w:tr>
      <w:tr w14:paraId="3661A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9C4ED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71</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FE4054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毛毡布</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AB350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57FB1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５毫米＋背胶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B579A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5C845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53.32</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9A62C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266.6</w:t>
            </w:r>
          </w:p>
        </w:tc>
      </w:tr>
      <w:tr w14:paraId="0A975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532D7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72</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2EA5191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儿童美发玩具</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8E61E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6F587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18件套</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B53C2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82E17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107.19</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FD531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107.19</w:t>
            </w:r>
          </w:p>
        </w:tc>
      </w:tr>
      <w:tr w14:paraId="24DD2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C9B1E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73</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A75A1F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指甲油</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EF667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E46C1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12色</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407EB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盒</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E3E6B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23.82</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CE7D3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23.82</w:t>
            </w:r>
          </w:p>
        </w:tc>
      </w:tr>
      <w:tr w14:paraId="3401E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D978C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74</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F7020C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贴纸</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708E3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AF411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全套6张</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1FA93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F9326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23.47</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7372F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23.47</w:t>
            </w:r>
          </w:p>
        </w:tc>
      </w:tr>
      <w:tr w14:paraId="114F9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B6808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75</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0DD1BE7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儿童面部颜料工具</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64423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D1855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新手15色</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E7E68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E3AC9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33.43</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B56C2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33.43</w:t>
            </w:r>
          </w:p>
        </w:tc>
      </w:tr>
      <w:tr w14:paraId="552D3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457C7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76</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2E9DE52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儿童专用口红</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8BE64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207CC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黄色管12色</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B3D85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盒</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F5D8F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20.67</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11F87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20.67</w:t>
            </w:r>
          </w:p>
        </w:tc>
      </w:tr>
      <w:tr w14:paraId="04805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3F6C0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77</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669BFE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儿童专用一次性染发粉</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2BEE1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6420C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F3197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盒</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512EA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102.28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4B310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102.28</w:t>
            </w:r>
          </w:p>
        </w:tc>
      </w:tr>
      <w:tr w14:paraId="0F146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BB1BA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78</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1C3A24D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海绵卷发杠</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1B9FD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607DB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大卷款10根、小卷款10根</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99B36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3A987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39.6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05DB9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39.6</w:t>
            </w:r>
          </w:p>
        </w:tc>
      </w:tr>
      <w:tr w14:paraId="3BF6F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1383A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79</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17D20FD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儿童麻花假发编</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C692E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B1095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21#组合</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2E33E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8C659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33.63</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C5FE8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33.63</w:t>
            </w:r>
          </w:p>
        </w:tc>
      </w:tr>
      <w:tr w14:paraId="563EE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2F84E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80</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DDDDF9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洗头床</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5C44C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09361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39*102*21CM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5F800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B9994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56.4</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82272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56.4</w:t>
            </w:r>
          </w:p>
        </w:tc>
      </w:tr>
      <w:tr w14:paraId="7AFD2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53C34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81</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24AF888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指甲贴</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9E4B3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F16CA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30张</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09904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103A6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27.67</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A8793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27.67</w:t>
            </w:r>
          </w:p>
        </w:tc>
      </w:tr>
      <w:tr w14:paraId="17F79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1CBC5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82</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BA2570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发夹收纳袋</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44C69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3633E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51CM*38CM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DDE64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899F6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31.16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CFCE0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31.16</w:t>
            </w:r>
          </w:p>
        </w:tc>
      </w:tr>
      <w:tr w14:paraId="58C18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A554C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83</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81E7B2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发箍展示架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101B6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12A45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50CM长</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60A9A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E68C2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45.19</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F08AF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45.19</w:t>
            </w:r>
          </w:p>
        </w:tc>
      </w:tr>
      <w:tr w14:paraId="3D042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3BED9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84</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CC8FBA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置物架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13279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DE27F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14823.3*36.8CM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3C048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BA3C2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37.13</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672E9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37.13</w:t>
            </w:r>
          </w:p>
        </w:tc>
      </w:tr>
      <w:tr w14:paraId="353DB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C9CD2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85</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2D18089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贴墙镜</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77478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D1D76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大脸猫、维维熊30*40</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9BA3E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5B677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22.98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A34C5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45.96</w:t>
            </w:r>
          </w:p>
        </w:tc>
      </w:tr>
      <w:tr w14:paraId="17090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7F8CA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86</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5A82172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子母卷发筒</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2767A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DD3D4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小号、中号</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C4B84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A4829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12.31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E3D49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12.31</w:t>
            </w:r>
          </w:p>
        </w:tc>
      </w:tr>
      <w:tr w14:paraId="274B3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76BAC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87</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939953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彩色发辫</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C59B0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377AE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直径32CM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D47B2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4D7BB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9.76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2AA52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9.76</w:t>
            </w:r>
          </w:p>
        </w:tc>
      </w:tr>
      <w:tr w14:paraId="288B5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52458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88</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24F8D9A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理发围布</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6232B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B3258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男宝宝颜色+女宝宝颜色60CM长</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0C6E2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1F815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10.33</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B59C8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10.33</w:t>
            </w:r>
          </w:p>
        </w:tc>
      </w:tr>
      <w:tr w14:paraId="443E8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963FC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89</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840B66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公主头纱</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B5E64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88EDC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2个装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CEEE2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9FB01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16.78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4830C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16.78</w:t>
            </w:r>
          </w:p>
        </w:tc>
      </w:tr>
      <w:tr w14:paraId="78413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D4CCE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90</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00F5EE0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蝴蝶结发卡</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13057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3E7C1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6个装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3C307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C6030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16.39</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07A26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16.39</w:t>
            </w:r>
          </w:p>
        </w:tc>
      </w:tr>
      <w:tr w14:paraId="15E23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61EE9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91</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58406DF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托尼理发腰包套装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C2E60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7D1D4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10件套</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9C776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8B0F0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57.62</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DA046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57.62</w:t>
            </w:r>
          </w:p>
        </w:tc>
      </w:tr>
      <w:tr w14:paraId="140E2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6EEBB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92</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20DE1F9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桌布</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5C0B8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AE68D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黄色格子100cm×145cm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A4651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38BAC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22.73</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6C534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22.73</w:t>
            </w:r>
          </w:p>
        </w:tc>
      </w:tr>
      <w:tr w14:paraId="5015C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9D8A2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93</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5E4F9B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烫发锡纸</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4002F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BEA20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9*6CM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9E83E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1F724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8.41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D628C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8.41</w:t>
            </w:r>
          </w:p>
        </w:tc>
      </w:tr>
      <w:tr w14:paraId="2C3A1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E80E7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94</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1DC0578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小皮筋</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5D829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A63D9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小圈</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A094C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C0EDB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27.85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06FA4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27.85</w:t>
            </w:r>
          </w:p>
        </w:tc>
      </w:tr>
      <w:tr w14:paraId="1D800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9F6BE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95</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3FCD76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色板</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9371B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01A0A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50*20CM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41190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98BCD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40.28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2AA7E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40.28</w:t>
            </w:r>
          </w:p>
        </w:tc>
      </w:tr>
      <w:tr w14:paraId="0473F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5C1CD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96</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A9E5AC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喷壶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C169E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D78E6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2个装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A5719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F92D5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6.66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5D995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6.66</w:t>
            </w:r>
          </w:p>
        </w:tc>
      </w:tr>
      <w:tr w14:paraId="5C426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5E730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97</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5EBD30D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美甲烤灯</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C9183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6E44F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s10充电款</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7C71F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1A81C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103.33</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82A07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103.33</w:t>
            </w:r>
          </w:p>
        </w:tc>
      </w:tr>
      <w:tr w14:paraId="6E637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780DA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98</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AEE59F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卸甲水</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827F3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C1574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卸甲、清洁+棉片</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F9702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CEE4A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25.87</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FA4B2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25.87</w:t>
            </w:r>
          </w:p>
        </w:tc>
      </w:tr>
      <w:tr w14:paraId="55CC9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EF36B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99</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92DE00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海绵挫条</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ACD8F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F48FA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八件套</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5271B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9CBFB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6.48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BD458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6.48</w:t>
            </w:r>
          </w:p>
        </w:tc>
      </w:tr>
      <w:tr w14:paraId="4846C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10EB8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5F5915C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美甲饰品</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8A58E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D358E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12格混装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18DF6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盒</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BA0BE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80D14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9.6</w:t>
            </w:r>
          </w:p>
        </w:tc>
      </w:tr>
      <w:tr w14:paraId="4AE66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764ED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101</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90F63C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美甲色板</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D2650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3DB92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24双色展架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4A325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4684E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36.25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D6565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36.25</w:t>
            </w:r>
          </w:p>
        </w:tc>
      </w:tr>
      <w:tr w14:paraId="0C5D2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987BC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102</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2BB4421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面条机+饺子机</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7F359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418E9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12色套装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B9FC2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C7877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22.42</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A9533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22.42</w:t>
            </w:r>
          </w:p>
        </w:tc>
      </w:tr>
      <w:tr w14:paraId="0B080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1259D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103</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3A7CCE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儿童用辅食菜刀</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5CB95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5567C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绿色六件套</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79B92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C83D7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27.85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5256C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27.85</w:t>
            </w:r>
          </w:p>
        </w:tc>
      </w:tr>
      <w:tr w14:paraId="212E9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53FA2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104</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2F44419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幼儿园砧板</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DF226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2F5E6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青绿色（草莓型+刀）</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E77A1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FC65D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12.66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35E4D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63.3</w:t>
            </w:r>
          </w:p>
        </w:tc>
      </w:tr>
      <w:tr w14:paraId="5CF77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43C62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105</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B0A3DC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魔幻水精灵</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B1F5D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9C468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24瓶+24模型</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7A6A4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BBDE3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36.78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71CD0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36.78</w:t>
            </w:r>
          </w:p>
        </w:tc>
      </w:tr>
      <w:tr w14:paraId="11554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EC58C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106</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6049E0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彩色手工雪糕棒</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20999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3D2D1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浅色系（50根一捆）</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E4904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捆</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07253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9BD34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52.4</w:t>
            </w:r>
          </w:p>
        </w:tc>
      </w:tr>
      <w:tr w14:paraId="1A6C6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5288F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107</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096D5D8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diy发卡</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81103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A7A2D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5cm混装100个</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29308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盒</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A59FE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13.82</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C42AE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13.82</w:t>
            </w:r>
          </w:p>
        </w:tc>
      </w:tr>
      <w:tr w14:paraId="52D10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BBD03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108</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CC674E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镂空珍珠饰品diy</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37155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D489A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混装100个</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712B5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0F1AA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8.32</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C1FAD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8.32</w:t>
            </w:r>
          </w:p>
        </w:tc>
      </w:tr>
      <w:tr w14:paraId="3875D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8D17E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109</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26F7735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彩色小毛球</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CA590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2F950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混尺寸彩色506个</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6C735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EA0E2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22.54</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CEA2D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22.54</w:t>
            </w:r>
          </w:p>
        </w:tc>
      </w:tr>
      <w:tr w14:paraId="735F1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DC06D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110</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F58742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国画颜料</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4E5FD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BC69D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36色12ml</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21BD3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盒</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641EF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86.87</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318E0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86.87</w:t>
            </w:r>
          </w:p>
        </w:tc>
      </w:tr>
      <w:tr w14:paraId="6C6D3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9B44E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111</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222C957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生宣</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1AEE0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598C3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50张（内白外仿古）</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A5BB0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C2AE2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29.42</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CFD52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29.42</w:t>
            </w:r>
          </w:p>
        </w:tc>
      </w:tr>
      <w:tr w14:paraId="7D7D6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6A79F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112</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207D187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半生熟</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3C958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AD152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50张 （内白外仿古）</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DB396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72666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29.42</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EFEAB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58.84</w:t>
            </w:r>
          </w:p>
        </w:tc>
      </w:tr>
      <w:tr w14:paraId="0A1EF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DB962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113</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ADEC0A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无菌棉签</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71C81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11E6B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4袋组合</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CF61B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袋</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8AB61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7.97</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F9DF9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7.97</w:t>
            </w:r>
          </w:p>
        </w:tc>
      </w:tr>
      <w:tr w14:paraId="0997D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C3FD1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114</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FE8D8F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发箍手工diy材料</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5CF79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A1975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M套餐</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B1EE7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5B86E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59.2</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219EC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118.4</w:t>
            </w:r>
          </w:p>
        </w:tc>
      </w:tr>
      <w:tr w14:paraId="480A9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AD768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115</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102A51D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单独发箍</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8A9C3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61D7D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10个装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1E55B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336D8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19.09</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D1232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95.45</w:t>
            </w:r>
          </w:p>
        </w:tc>
      </w:tr>
      <w:tr w14:paraId="02BD2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F9DD9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116</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AE277B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diy花蕊配件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7EDA0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8A281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黄色1扎</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123A3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29BC2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4.43</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984F8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4.43</w:t>
            </w:r>
          </w:p>
        </w:tc>
      </w:tr>
      <w:tr w14:paraId="2871A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61147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117</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031F634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花边空白草帽</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7A953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3977A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3个装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532EC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09F42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22.59</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0EC85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45.18</w:t>
            </w:r>
          </w:p>
        </w:tc>
      </w:tr>
      <w:tr w14:paraId="3BD8E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15308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118</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F8CBE5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毛笔</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D969E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ED489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大中小共30只</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731DC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02394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44.61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C2AEA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44.61</w:t>
            </w:r>
          </w:p>
        </w:tc>
      </w:tr>
      <w:tr w14:paraId="628FA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E2652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119</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67B78E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海绵拓印</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98A23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9072A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每包40个</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B512E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9208B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23.12</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CA5CC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23.12</w:t>
            </w:r>
          </w:p>
        </w:tc>
      </w:tr>
      <w:tr w14:paraId="5151F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C31E8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120</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3BA707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卷轴</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3CB85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5D65F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半生熟米黄绫布30×68</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D013E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DF13B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17.34</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7CFB3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34.68</w:t>
            </w:r>
          </w:p>
        </w:tc>
      </w:tr>
      <w:tr w14:paraId="09E27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75602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121</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FC1E22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墨汁</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B4737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2F10C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500g</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45A9E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瓶</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749F6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45.19</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91BF0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45.19</w:t>
            </w:r>
          </w:p>
        </w:tc>
      </w:tr>
      <w:tr w14:paraId="0BA4E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28E82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122</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233D3F1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墨碟</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0E7F6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DDF39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小号5个装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66013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422BB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5.13</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5855E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10.26</w:t>
            </w:r>
          </w:p>
        </w:tc>
      </w:tr>
      <w:tr w14:paraId="39434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377B6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123</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AF50E3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实木平板架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D5B71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BE747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2个装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2D2E2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4FEFE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20.07</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5E483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40.14</w:t>
            </w:r>
          </w:p>
        </w:tc>
      </w:tr>
      <w:tr w14:paraId="084EC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56C95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124</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133B184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10mm白色kt板</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6E1FD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0A2E3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60*90（5张）</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20CD7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07FF5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78.95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9BFFB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78.95</w:t>
            </w:r>
          </w:p>
        </w:tc>
      </w:tr>
      <w:tr w14:paraId="7654A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2696A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125</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363386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蕾丝花边</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42412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BC401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9号花型10码</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01DEE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卷</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2A43C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14.92</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476F7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14.92</w:t>
            </w:r>
          </w:p>
        </w:tc>
      </w:tr>
      <w:tr w14:paraId="38E82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FB367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126</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CE9F5D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卷轴</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B48B3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63B2A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半生熟米黄绫布30×68</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ADCD4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A37A5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15.59</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21FDF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46.77</w:t>
            </w:r>
          </w:p>
        </w:tc>
      </w:tr>
      <w:tr w14:paraId="5F496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67A2C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127</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CFF144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宣纸</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A80CA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2D3A0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生宣8K</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53F3D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AEC60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20.21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69588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20.21</w:t>
            </w:r>
          </w:p>
        </w:tc>
      </w:tr>
      <w:tr w14:paraId="2A6AD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11DD1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128</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B141A8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宣纸长卷</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20E5B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2A395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35厘米宽100米长</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17CC6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卷</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D0E7C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49.88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4AF36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49.88</w:t>
            </w:r>
          </w:p>
        </w:tc>
      </w:tr>
      <w:tr w14:paraId="3F41B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6145E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129</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275BFBA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流苏花边</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9E5BA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F7D23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4CM宽50CM长</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F21EC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米</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4E9DD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17.16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12A13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17.16</w:t>
            </w:r>
          </w:p>
        </w:tc>
      </w:tr>
      <w:tr w14:paraId="2A78C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636C8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130</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730596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胶棒</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53A21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82051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11毫米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91AA4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830B8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64.21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D9C57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64.21</w:t>
            </w:r>
          </w:p>
        </w:tc>
      </w:tr>
      <w:tr w14:paraId="13DD8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A53BC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131</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9E85C6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白色KT板</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89907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30E8D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厚10毫米60*90</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12C81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组</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D2BC1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80.56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0022E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80.56</w:t>
            </w:r>
          </w:p>
        </w:tc>
      </w:tr>
      <w:tr w14:paraId="29DE4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39D67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132</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2544198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关东煮锅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6F445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78BEF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9宫格</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80EFF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DE95A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94.91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D1595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94.91</w:t>
            </w:r>
          </w:p>
        </w:tc>
      </w:tr>
      <w:tr w14:paraId="7826E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695B7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133</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CE29A7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关东煮竹签</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3B141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6455C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12cm×200支</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3C924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捆</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0C341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14.34</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DC622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14.34</w:t>
            </w:r>
          </w:p>
        </w:tc>
      </w:tr>
      <w:tr w14:paraId="3EE29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966E9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134</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579AC2E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菜托盘</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BE574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C9556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20×15</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2B09E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88F81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4.01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C91B6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40.1</w:t>
            </w:r>
          </w:p>
        </w:tc>
      </w:tr>
      <w:tr w14:paraId="7A393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DFF85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135</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A36B73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九宫格</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E9434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1DF8D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30.3×30.3cm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2AF41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9CE6D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18.45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892F0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36.9</w:t>
            </w:r>
          </w:p>
        </w:tc>
      </w:tr>
      <w:tr w14:paraId="1D21B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DE82C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136</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1391E3A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零售小铺</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10540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33102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79×41×140cm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758C0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2EF06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100.21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CF134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100.21</w:t>
            </w:r>
          </w:p>
        </w:tc>
      </w:tr>
      <w:tr w14:paraId="740B6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9CB42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137</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01A8596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玩具冰箱</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F55B2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F7EA8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32×21×67cm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941FD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台</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3CECE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67.73</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F8892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67.73</w:t>
            </w:r>
          </w:p>
        </w:tc>
      </w:tr>
      <w:tr w14:paraId="4FEDE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2233C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138</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282A713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新柳绿贴纸</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DDA57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9B5D5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80cm×5米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0E034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64AE1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45.61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43C94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91.22</w:t>
            </w:r>
          </w:p>
        </w:tc>
      </w:tr>
      <w:tr w14:paraId="3AE45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B0FB0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139</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A85A7F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置物架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4195A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69395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80×20cm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A7256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A9DD7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34.21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818B6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34.21</w:t>
            </w:r>
          </w:p>
        </w:tc>
      </w:tr>
      <w:tr w14:paraId="22BF0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071F3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140</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231E996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购物车玩具</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994B9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EF4C2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63cm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AAAA7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534EE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33.99</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DB456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33.99</w:t>
            </w:r>
          </w:p>
        </w:tc>
      </w:tr>
      <w:tr w14:paraId="3123E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F5E58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141</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EBAB3B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仿真蔬菜水果</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B8F54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14A37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12种×20个</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E1DE8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3E1A4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D5A58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91.2</w:t>
            </w:r>
          </w:p>
        </w:tc>
      </w:tr>
      <w:tr w14:paraId="1A64E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0BCFD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142</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13BA7A5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仿真蔬菜水果</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BB999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0EFB9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4种*20个</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025BC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ED57A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479C9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30.4</w:t>
            </w:r>
          </w:p>
        </w:tc>
      </w:tr>
      <w:tr w14:paraId="27648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52D17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143</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0383680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天平台秤</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AA2CF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A3304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长20.5CM宽15.9CM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2F413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40097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21.6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FA910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21.6</w:t>
            </w:r>
          </w:p>
        </w:tc>
      </w:tr>
      <w:tr w14:paraId="385A3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8FE60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144</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290B6AB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果蔬架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D843B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F9E2F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3层6轮</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4B057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AFACD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80</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782F0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80</w:t>
            </w:r>
          </w:p>
        </w:tc>
      </w:tr>
      <w:tr w14:paraId="434E2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89CB2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145</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5E14994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仿真鸡蛋</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5E299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9BF18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48枚</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E4B94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箱</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BCC5E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17.1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80120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17.1</w:t>
            </w:r>
          </w:p>
        </w:tc>
      </w:tr>
      <w:tr w14:paraId="1BF9C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738BF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146</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308D5F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收银台</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42FD3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B3BBC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48×58cm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6949C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704D4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150</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55DE5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150</w:t>
            </w:r>
          </w:p>
        </w:tc>
      </w:tr>
      <w:tr w14:paraId="3E23B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889C8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147</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087D505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金币</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59B91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70CBC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100枚</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82AF7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BB04E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21.58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E7CEF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21.58</w:t>
            </w:r>
          </w:p>
        </w:tc>
      </w:tr>
      <w:tr w14:paraId="5A8BF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5560A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148</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B6A5A4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超市价格标签</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6D48A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6DC76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6F8A0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FACD2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9.3</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DE57D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9.3</w:t>
            </w:r>
          </w:p>
        </w:tc>
      </w:tr>
      <w:tr w14:paraId="67CD2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75665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149</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2982F1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夹子</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99737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3FB49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4个：10.5*1.7CM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94914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6149A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10.99</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D8923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10.99</w:t>
            </w:r>
          </w:p>
        </w:tc>
      </w:tr>
      <w:tr w14:paraId="4B431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1745D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150</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2963C83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收纳罐</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76566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4CDDB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8个分格</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E6501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50A21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16.52</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AB701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16.52</w:t>
            </w:r>
          </w:p>
        </w:tc>
      </w:tr>
      <w:tr w14:paraId="3C1BA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0C754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151</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A3E83A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实木展示架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87D8A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2CD40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4层</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10483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98238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14.34</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46F25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14.34</w:t>
            </w:r>
          </w:p>
        </w:tc>
      </w:tr>
      <w:tr w14:paraId="78894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4664B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152</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88BBD0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收纳桶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79816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CCDD5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7.5×12cm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EAF6A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3CF0F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27.63</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F49B4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27.63</w:t>
            </w:r>
          </w:p>
        </w:tc>
      </w:tr>
      <w:tr w14:paraId="4ECE0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B3AB3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153</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38DD06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盆栽瓶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C9B89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9085A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50个：4.4*5CM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37EB9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盒</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2B494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28.63</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A5457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28.63</w:t>
            </w:r>
          </w:p>
        </w:tc>
      </w:tr>
      <w:tr w14:paraId="5630D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80A01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154</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E5B601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晕染花朵</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DBDFA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352A3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高29.5CM 宽25.2CM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4BD07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451FA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29.37</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36D18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29.37</w:t>
            </w:r>
          </w:p>
        </w:tc>
      </w:tr>
      <w:tr w14:paraId="34920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C3818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155</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8F0C2E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手工压花机</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40874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F5018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粉色293件套</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CA387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C907D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83.07</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0B1CF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83.07</w:t>
            </w:r>
          </w:p>
        </w:tc>
      </w:tr>
      <w:tr w14:paraId="2F6C6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A02B2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156</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6FAB14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手工簪花</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7FF90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B201C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40朵花➕2发箍</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6E06D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93A3A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41.12</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3DCFA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41.12</w:t>
            </w:r>
          </w:p>
        </w:tc>
      </w:tr>
      <w:tr w14:paraId="7D3AA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EA22F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157</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59CACB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鲜花泥</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3D5D9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0F346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20块</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DF490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箱</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F334B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36.27</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B0BC0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36.27</w:t>
            </w:r>
          </w:p>
        </w:tc>
      </w:tr>
      <w:tr w14:paraId="07ADF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BD459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158</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40DA65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吊饰</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EECCB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51648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直径15-30cm18个</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9D5FF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E6134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14.67</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7B5EC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29.34</w:t>
            </w:r>
          </w:p>
        </w:tc>
      </w:tr>
      <w:tr w14:paraId="10C17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95E1B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159</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1983951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竹筒花容器</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491C5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B3657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斜口直径4-5cm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A7E30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0D722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10.92</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8B772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10.92</w:t>
            </w:r>
          </w:p>
        </w:tc>
      </w:tr>
      <w:tr w14:paraId="68B4D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298D6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160</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E7B73B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亚克力花瓶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FD134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354C3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15*20</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2AC01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2A15A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10.66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6269F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21.32</w:t>
            </w:r>
          </w:p>
        </w:tc>
      </w:tr>
      <w:tr w14:paraId="4EB79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588EF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161</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F9A7E0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透明花瓶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A475F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4CDDD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7只：7——12.5CM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569B2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C29EB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19.63</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16C9A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19.63</w:t>
            </w:r>
          </w:p>
        </w:tc>
      </w:tr>
      <w:tr w14:paraId="56D6D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6FFE7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162</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9202E8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陶瓷花瓶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4F61E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12C62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3只：高13CM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AA201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B3142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19.7</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2C276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19.7</w:t>
            </w:r>
          </w:p>
        </w:tc>
      </w:tr>
      <w:tr w14:paraId="50649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B525B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163</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5C1636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花束材料配件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11587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8270A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5160C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319A2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19.01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AE402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19.01</w:t>
            </w:r>
          </w:p>
        </w:tc>
      </w:tr>
      <w:tr w14:paraId="0EADA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F64A2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164</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76F3F8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满天星</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9F45F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762B6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50支</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A4037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DBE50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43.37</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C7FE8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43.37</w:t>
            </w:r>
          </w:p>
        </w:tc>
      </w:tr>
      <w:tr w14:paraId="7AFE0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13030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165</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222A56F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彩带材料包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D1B0F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18290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FE478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BDF29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10.33</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D8859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20.66</w:t>
            </w:r>
          </w:p>
        </w:tc>
      </w:tr>
      <w:tr w14:paraId="45D0C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C3CA8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166</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5B8136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仿真花朵</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F179B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699D5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198朵</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297AB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273BE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63.93</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123F0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63.93</w:t>
            </w:r>
          </w:p>
        </w:tc>
      </w:tr>
      <w:tr w14:paraId="368FA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272D2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167</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87F501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3D打印仿真花朵</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655CC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46FC5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300片</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6854A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8A083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33.61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428D4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33.61</w:t>
            </w:r>
          </w:p>
        </w:tc>
      </w:tr>
      <w:tr w14:paraId="2004A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5F9CE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168</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15FA57C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皱纹纸</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0BA8F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CD01B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常用15色</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1692D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箱</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96C44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25.24</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69CBE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25.24</w:t>
            </w:r>
          </w:p>
        </w:tc>
      </w:tr>
      <w:tr w14:paraId="5DD35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A050E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169</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3C5B53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花朵木片</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D919B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EFC4C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60个</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B5ED6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16D5D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46.3</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78025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46.3</w:t>
            </w:r>
          </w:p>
        </w:tc>
      </w:tr>
      <w:tr w14:paraId="7C50C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8FB58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170</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BE3A6F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白乳胶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BC0C6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B221B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500ml×4</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1E20B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箱</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2353E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27.63</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B69D7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27.63</w:t>
            </w:r>
          </w:p>
        </w:tc>
      </w:tr>
      <w:tr w14:paraId="36496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A968C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171</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E2B8FF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绿色系仿真花1</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A54A4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8E929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50朵</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E34E5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9B070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21.99</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A809D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21.99</w:t>
            </w:r>
          </w:p>
        </w:tc>
      </w:tr>
      <w:tr w14:paraId="29563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43CE8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172</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16DD7CE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绿色系仿真花2</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E81CF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16954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50朵</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D406B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5835F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25.86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E4F13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25.86</w:t>
            </w:r>
          </w:p>
        </w:tc>
      </w:tr>
      <w:tr w14:paraId="7DF76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3677F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173</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D596FF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绿色系仿真花3</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2E5A2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955E0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20朵</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2DEB7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717BF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12.08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3F5CA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12.08</w:t>
            </w:r>
          </w:p>
        </w:tc>
      </w:tr>
      <w:tr w14:paraId="25F6B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8F1D8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174</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17F084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花朵镂空模板</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4D612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23A54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20张</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81674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8C7EF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12.63</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9F821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12.63</w:t>
            </w:r>
          </w:p>
        </w:tc>
      </w:tr>
      <w:tr w14:paraId="0078B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15F62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175</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1DE441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花卉雏菊模板</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C92B1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58812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6张</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2D442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8B69B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12.13</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423BB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12.13</w:t>
            </w:r>
          </w:p>
        </w:tc>
      </w:tr>
      <w:tr w14:paraId="18003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8F15F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176</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6D9074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玻璃纸</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DDFDA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45125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30厘米×5米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ABB3A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卷</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D04E1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27.2</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85900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27.2</w:t>
            </w:r>
          </w:p>
        </w:tc>
      </w:tr>
      <w:tr w14:paraId="09641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0C228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177</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2A5325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小滚筒</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E2BFB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93518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小中大套装5个</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0FD6C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5A440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17.8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6D7B4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17.8</w:t>
            </w:r>
          </w:p>
        </w:tc>
      </w:tr>
      <w:tr w14:paraId="2F2F6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3BB62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178</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DECC1D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亚克力花相框</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92229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29546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20×20（5）个</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B4486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D2136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32.84</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0D422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32.84</w:t>
            </w:r>
          </w:p>
        </w:tc>
      </w:tr>
      <w:tr w14:paraId="7F964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B1F4E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179</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1B0594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九宫格小版</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85C99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D3E48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9格</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C8A6D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811ED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6.91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CF820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13.82</w:t>
            </w:r>
          </w:p>
        </w:tc>
      </w:tr>
      <w:tr w14:paraId="6DE05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B5257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180</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42D712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花朵散珠</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C59C0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84258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12mm*200</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D3C8B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415A6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11.54</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68FBB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11.54</w:t>
            </w:r>
          </w:p>
        </w:tc>
      </w:tr>
      <w:tr w14:paraId="53D64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7A51B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181</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2EAB6FA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相框系列</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4C1EE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25ED2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100片5套</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7D54B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A631D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8.47</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20D20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8.47</w:t>
            </w:r>
          </w:p>
        </w:tc>
      </w:tr>
      <w:tr w14:paraId="753B7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9A195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182</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1A8B452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亚克力牌</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AC7E7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464AB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29.7*21</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E0D25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AA4D1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15.9</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D6C96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15.9</w:t>
            </w:r>
          </w:p>
        </w:tc>
      </w:tr>
      <w:tr w14:paraId="6D371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8E2A3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183</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1C4BC30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毛毡板灰色</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6B411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E7066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80×120cm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D43DA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C0CA6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18.49</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DC779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36.98</w:t>
            </w:r>
          </w:p>
        </w:tc>
      </w:tr>
      <w:tr w14:paraId="549A1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9C35D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184</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05A1832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热熔胶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3CF01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00619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7×270mm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A3793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箱</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3B4CD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29.58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34750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29.58</w:t>
            </w:r>
          </w:p>
        </w:tc>
      </w:tr>
      <w:tr w14:paraId="41DB2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C1A06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185</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0A1C44A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kt板</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C87FB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18508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60×90cm（10张）</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E1CFA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1F99F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46.3</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2C3F4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46.3</w:t>
            </w:r>
          </w:p>
        </w:tc>
      </w:tr>
      <w:tr w14:paraId="0E5EF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CE7EF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186</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4EC307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魔术贴</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5220A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AD967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25米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30629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卷</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364C4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21.51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D0973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21.51</w:t>
            </w:r>
          </w:p>
        </w:tc>
      </w:tr>
      <w:tr w14:paraId="5B9D7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58292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187</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2567C4A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粘钩</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A0E54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4BF7D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60个</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0A354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箱</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34A41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60</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A2C0D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60</w:t>
            </w:r>
          </w:p>
        </w:tc>
      </w:tr>
      <w:tr w14:paraId="68DC7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B26AA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188</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E30909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亚克力小方块</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493F3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CFBAF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3×3CM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3C3C6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盒</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857DA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118.44</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02978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118.44</w:t>
            </w:r>
          </w:p>
        </w:tc>
      </w:tr>
      <w:tr w14:paraId="0A008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1CEDE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189</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57FEC4E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光影小剧场（模型）</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91071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12C4A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光影小剧场（好饿的毛毛虫）35*39CM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9B131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C44FB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47.43</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55C70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47.43</w:t>
            </w:r>
          </w:p>
        </w:tc>
      </w:tr>
      <w:tr w14:paraId="5CDDC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1183D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190</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0307F49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镭射纸</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3B02F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590B2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100*3m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49A33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卷</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85164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53.46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3032A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53.46</w:t>
            </w:r>
          </w:p>
        </w:tc>
      </w:tr>
      <w:tr w14:paraId="59722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DA1A3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191</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06CACEF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瑞吉欧光桌箱透明杯</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79227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6E53C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60个混色</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181F1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55F42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50.04</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4D6F4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50.04</w:t>
            </w:r>
          </w:p>
        </w:tc>
      </w:tr>
      <w:tr w14:paraId="53474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2EC72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192</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505A740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沙画箱</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A54FB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E35E4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粉色（配电源插头）40*28*9CM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F4DB2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D894F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57.38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D157C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57.38</w:t>
            </w:r>
          </w:p>
        </w:tc>
      </w:tr>
      <w:tr w14:paraId="19507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F9680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193</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AC0182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手电筒</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09736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18253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1200mAh</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3B5E0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E563D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33.91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74C57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33.91</w:t>
            </w:r>
          </w:p>
        </w:tc>
      </w:tr>
      <w:tr w14:paraId="17220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3FC24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194</w:t>
            </w:r>
          </w:p>
        </w:tc>
        <w:tc>
          <w:tcPr>
            <w:tcW w:w="1720" w:type="dxa"/>
            <w:tcBorders>
              <w:top w:val="nil"/>
              <w:left w:val="nil"/>
              <w:bottom w:val="single" w:color="000000" w:sz="8" w:space="0"/>
              <w:right w:val="single" w:color="000000" w:sz="8" w:space="0"/>
            </w:tcBorders>
            <w:shd w:val="clear" w:color="auto" w:fill="auto"/>
            <w:vAlign w:val="center"/>
          </w:tcPr>
          <w:p w14:paraId="43FA158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镭射PVC吊饰</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B65EB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nil"/>
              <w:left w:val="single" w:color="000000" w:sz="8" w:space="0"/>
              <w:bottom w:val="single" w:color="000000" w:sz="8" w:space="0"/>
              <w:right w:val="single" w:color="000000" w:sz="8" w:space="0"/>
            </w:tcBorders>
            <w:shd w:val="clear" w:color="auto" w:fill="auto"/>
            <w:vAlign w:val="center"/>
          </w:tcPr>
          <w:p w14:paraId="3D37118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圆形直径10cm 30片</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2A201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箱</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CFCE5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47.55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8823C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47.55</w:t>
            </w:r>
          </w:p>
        </w:tc>
      </w:tr>
      <w:tr w14:paraId="52B81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F7715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195</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529DB6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光影相框</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226C0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2E00E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20-30光影相框5个</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871DE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3EF71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62.02</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E7863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62.02</w:t>
            </w:r>
          </w:p>
        </w:tc>
      </w:tr>
      <w:tr w14:paraId="39305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05422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196</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1B409D8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画轴</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7E954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A532A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纯仿古1个装 25*125CM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E16A4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卷</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AFDC4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33.15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6D493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33.15</w:t>
            </w:r>
          </w:p>
        </w:tc>
      </w:tr>
      <w:tr w14:paraId="5EB74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5F0F0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197</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5B01ECF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一次性纸杯</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00C2E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F0E2B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350ML单层</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D3708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57F5E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23.19</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4B561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92.76</w:t>
            </w:r>
          </w:p>
        </w:tc>
      </w:tr>
      <w:tr w14:paraId="7FA6D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7FAA9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198</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448469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航空杯</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1BEA9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7DCC1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200ML直筒杯</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9D242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74FB6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40.26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3E9CD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40.26</w:t>
            </w:r>
          </w:p>
        </w:tc>
      </w:tr>
      <w:tr w14:paraId="47ACE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06DEF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199</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240D571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彩色纸杯</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6B3E1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4809B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1000个 350ML</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6AEE2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F4F83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124.5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BADB6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124.5</w:t>
            </w:r>
          </w:p>
        </w:tc>
      </w:tr>
      <w:tr w14:paraId="23FC3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5CE54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200</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1A3076B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牛皮纸杯</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E9176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D8F6A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12A300ML</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D8446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16D3D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27.94</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CDB3C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27.94</w:t>
            </w:r>
          </w:p>
        </w:tc>
      </w:tr>
      <w:tr w14:paraId="4A4F3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BBE09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201</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80399D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热熔胶枪</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86C4B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9159A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100W胶枪+30胶棒</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AD945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F5B27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46.18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4FD5F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46.18</w:t>
            </w:r>
          </w:p>
        </w:tc>
      </w:tr>
      <w:tr w14:paraId="626EC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6E7F2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202</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0EF2C7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胶棒</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1E158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745AC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11*160mm(50根）</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3F0A1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06865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28.87</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8DC6D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28.87</w:t>
            </w:r>
          </w:p>
        </w:tc>
      </w:tr>
      <w:tr w14:paraId="132BA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28812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203</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7D523E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透明绘画膜</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7402E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nil"/>
              <w:right w:val="single" w:color="000000" w:sz="8" w:space="0"/>
            </w:tcBorders>
            <w:shd w:val="clear" w:color="auto" w:fill="auto"/>
            <w:vAlign w:val="center"/>
          </w:tcPr>
          <w:p w14:paraId="75C461B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加厚</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4米*90cm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BF693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A74E0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87.78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5F723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87.78</w:t>
            </w:r>
          </w:p>
        </w:tc>
      </w:tr>
      <w:tr w14:paraId="67347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95F9A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204</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152B4F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pvc方形透明片</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F099C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nil"/>
              <w:right w:val="single" w:color="000000" w:sz="8" w:space="0"/>
            </w:tcBorders>
            <w:shd w:val="clear" w:color="auto" w:fill="auto"/>
            <w:vAlign w:val="center"/>
          </w:tcPr>
          <w:p w14:paraId="34C5B6B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10厘米方形</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20片</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A87C9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8321E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28.48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83CFE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28.48</w:t>
            </w:r>
          </w:p>
        </w:tc>
      </w:tr>
      <w:tr w14:paraId="652D7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39561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205</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5D8BFA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圆木棒</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25402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5A498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4.5 100根</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9B3E9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捆</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8B804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10.26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656CD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10.26</w:t>
            </w:r>
          </w:p>
        </w:tc>
      </w:tr>
      <w:tr w14:paraId="02CF6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33096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206</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66AA93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手指印画泥盘</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22A01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0E832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12大圆盘+30张绘画卡</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08F3B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D4A40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24.31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FFA2C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24.31</w:t>
            </w:r>
          </w:p>
        </w:tc>
      </w:tr>
      <w:tr w14:paraId="7DEE2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B7538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207</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00E5036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海绵印章</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567B2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E4A8B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黄色+彩色各一包、10支10CM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FC9C4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91F3C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9.62</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761D7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9.62</w:t>
            </w:r>
          </w:p>
        </w:tc>
      </w:tr>
      <w:tr w14:paraId="6A1C4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676DF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208</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A27016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中国画套装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4542C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F253D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初学者12件套（半生熟宣卡纸）</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0F43C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06456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86.56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6ABF0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86.56</w:t>
            </w:r>
          </w:p>
        </w:tc>
      </w:tr>
      <w:tr w14:paraId="4307B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7C296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209</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58F50DE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宣卡纸</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AB622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nil"/>
              <w:right w:val="single" w:color="000000" w:sz="8" w:space="0"/>
            </w:tcBorders>
            <w:shd w:val="clear" w:color="auto" w:fill="auto"/>
            <w:vAlign w:val="center"/>
          </w:tcPr>
          <w:p w14:paraId="4D38593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半生熟（内白外仿古）内圆形33*33</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40张</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DC00B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FAD56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40.52</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806E7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81.04</w:t>
            </w:r>
          </w:p>
        </w:tc>
      </w:tr>
      <w:tr w14:paraId="0C514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85DA7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210</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7EE432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国画彩色墨</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4C0DB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F27DC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常用6色彩墨 66ML/瓶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CEE23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6CFA1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51.93</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769F9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51.93</w:t>
            </w:r>
          </w:p>
        </w:tc>
      </w:tr>
      <w:tr w14:paraId="487DA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B60EE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211</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2E56E91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墨汁</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6AA30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418A5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书画墨汁500g</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F1420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瓶</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4DE22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45.98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8E616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45.98</w:t>
            </w:r>
          </w:p>
        </w:tc>
      </w:tr>
      <w:tr w14:paraId="1E5A6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8A703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212</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1C5D58E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打孔机</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D0E3A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47EAA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50*23*30MM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37487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A55A5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5.58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0B37C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5.58</w:t>
            </w:r>
          </w:p>
        </w:tc>
      </w:tr>
      <w:tr w14:paraId="71B34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5B964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213</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22CAD01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彩色电光纸</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0E54C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774D9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随机5色90张</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3DC30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D8F15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49.81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E3677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49.81</w:t>
            </w:r>
          </w:p>
        </w:tc>
      </w:tr>
      <w:tr w14:paraId="7F144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64B42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214</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16BCF1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马赛克颗粒</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10AE7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83FDA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380克约450粒</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98D89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A0C0E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16.21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E951F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16.21</w:t>
            </w:r>
          </w:p>
        </w:tc>
      </w:tr>
      <w:tr w14:paraId="6BD17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193B3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215</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9D258B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彩色玻璃纸</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48B8B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8A326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A4 8色各5张 共40张</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D52C9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536E1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53.36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B6945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53.36</w:t>
            </w:r>
          </w:p>
        </w:tc>
      </w:tr>
      <w:tr w14:paraId="79810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02D21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216</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ECDE19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彩虹棱镜挂件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1C650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EA42D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7.5CM短款</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860BF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D1DDC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24.15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FD5DB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24.15</w:t>
            </w:r>
          </w:p>
        </w:tc>
      </w:tr>
      <w:tr w14:paraId="77957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D284F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217</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8E707E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雪花镂空木片</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CDD8F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9B289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雪花木片30片</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93D4D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07B82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34.57</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C6853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34.57</w:t>
            </w:r>
          </w:p>
        </w:tc>
      </w:tr>
      <w:tr w14:paraId="214C2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7C541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218</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55F27AD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七彩蜂窝吊饰</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8D113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F7010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5cm 7cm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E7BA4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3DFB7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8.06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9F387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16.12</w:t>
            </w:r>
          </w:p>
        </w:tc>
      </w:tr>
      <w:tr w14:paraId="62001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00832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219</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56770D5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透光积木</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B9545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E69EC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24粒 0.2KG</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65485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F4457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66.08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FFAE8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66.08</w:t>
            </w:r>
          </w:p>
        </w:tc>
      </w:tr>
      <w:tr w14:paraId="7D3B5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9F40E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220</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5BDDC7D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磁力片</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96351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4C639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钻面炫彩100件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0A206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盒</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988F4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91.06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C7D6A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91.06</w:t>
            </w:r>
          </w:p>
        </w:tc>
      </w:tr>
      <w:tr w14:paraId="3655B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1220C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221</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DA7C30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阿基米德积木片</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570E7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6640D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中号</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98F5F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ACBCD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123.85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2460C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123.85</w:t>
            </w:r>
          </w:p>
        </w:tc>
      </w:tr>
      <w:tr w14:paraId="0CB45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E3003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222</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0694218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美工刀</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C5B38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BFCA9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637CE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把</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CDB7F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6.18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941EB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6.18</w:t>
            </w:r>
          </w:p>
        </w:tc>
      </w:tr>
      <w:tr w14:paraId="1DD4C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6EA48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223</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1F1703E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收纳架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DF58B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06F45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米色三层平顶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F7A14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623E1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28.02</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FE345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28.02</w:t>
            </w:r>
          </w:p>
        </w:tc>
      </w:tr>
      <w:tr w14:paraId="3544D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2F4E4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224</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53F135B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玻璃烛台</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377E4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7C36D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彩色+透明8.5*9.7*7CM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F1E46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F11FB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81.86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B7CF1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81.86</w:t>
            </w:r>
          </w:p>
        </w:tc>
      </w:tr>
      <w:tr w14:paraId="3624A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9B57D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225</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5EEAADB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酒精胶水</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ED8FE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4D5EA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50毫升</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D5263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盒</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B943F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26.12</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9B59E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26.12</w:t>
            </w:r>
          </w:p>
        </w:tc>
      </w:tr>
      <w:tr w14:paraId="3170F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75A54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226</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05AE4C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小灯泡</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294CD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39770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暖色+彩色</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5238A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盒</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314EA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12.15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E50E0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12.15</w:t>
            </w:r>
          </w:p>
        </w:tc>
      </w:tr>
      <w:tr w14:paraId="29C9D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27FFF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227</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2F098C4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毛毡板</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138F6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B10C7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银灰色</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A27E9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0633F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29.56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94667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88.68</w:t>
            </w:r>
          </w:p>
        </w:tc>
      </w:tr>
      <w:tr w14:paraId="64589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8D1EA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228</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155A574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KT板</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C4401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36DE5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60*90</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7974B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CA1F2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87.1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85D4F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87.1</w:t>
            </w:r>
          </w:p>
        </w:tc>
      </w:tr>
      <w:tr w14:paraId="53238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E36D8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229</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248FFA1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丙烯颜料</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16C8B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24406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300ml</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2DC55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瓶</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DF8FD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17.35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53304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104.1</w:t>
            </w:r>
          </w:p>
        </w:tc>
      </w:tr>
      <w:tr w14:paraId="366D5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5149A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230</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F4F6B3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切土豆波浪刀</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F3201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D47CA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橄榄绿11*13.3cm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AC958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90A23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30.67</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F7990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30.67</w:t>
            </w:r>
          </w:p>
        </w:tc>
      </w:tr>
      <w:tr w14:paraId="5F383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1ACBD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231</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2157ADB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油壶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00DB7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98EBC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柠檬绿470ml</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3C0C9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瓶</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BAE52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60.03</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F40D0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60.03</w:t>
            </w:r>
          </w:p>
        </w:tc>
      </w:tr>
      <w:tr w14:paraId="35062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49FAA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232</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E22BB2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蒸笼纸</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C82CD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61250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9cm圆形</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98A72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4F695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35.34</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5546C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35.34</w:t>
            </w:r>
          </w:p>
        </w:tc>
      </w:tr>
      <w:tr w14:paraId="4ABF7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4C728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233</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51687CC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洗菜盆沥水篮</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022C6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5C816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中号 21.5*9cm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5EB64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B12B3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17.57</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F10AF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35.14</w:t>
            </w:r>
          </w:p>
        </w:tc>
      </w:tr>
      <w:tr w14:paraId="4AB37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1CBE9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234</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1A22A5F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硅胶汤勺铲子套装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13F9F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5AF73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雅士白4件套33.5*10cm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5C669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FFA24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88.49</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7C5FC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88.49</w:t>
            </w:r>
          </w:p>
        </w:tc>
      </w:tr>
      <w:tr w14:paraId="0CD5A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B833B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235</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50B2A1A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儿童水果刀菜板套装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83094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9E1ED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绿色10cm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58EAF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9FFC9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61.09</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393DD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244.36</w:t>
            </w:r>
          </w:p>
        </w:tc>
      </w:tr>
      <w:tr w14:paraId="6AB24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9EE94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236</w:t>
            </w:r>
          </w:p>
        </w:tc>
        <w:tc>
          <w:tcPr>
            <w:tcW w:w="1720" w:type="dxa"/>
            <w:tcBorders>
              <w:top w:val="nil"/>
              <w:left w:val="nil"/>
              <w:bottom w:val="single" w:color="000000" w:sz="8" w:space="0"/>
              <w:right w:val="single" w:color="000000" w:sz="8" w:space="0"/>
            </w:tcBorders>
            <w:shd w:val="clear" w:color="auto" w:fill="auto"/>
            <w:vAlign w:val="center"/>
          </w:tcPr>
          <w:p w14:paraId="0101EFC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儿童削皮刀</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217829B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nil"/>
              <w:left w:val="single" w:color="000000" w:sz="8" w:space="0"/>
              <w:bottom w:val="single" w:color="000000" w:sz="8" w:space="0"/>
              <w:right w:val="single" w:color="000000" w:sz="8" w:space="0"/>
            </w:tcBorders>
            <w:shd w:val="clear" w:color="auto" w:fill="auto"/>
            <w:vAlign w:val="center"/>
          </w:tcPr>
          <w:p w14:paraId="42D4D4E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北欧绿8cm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CFA1E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8D32B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21.68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53CBE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21.68</w:t>
            </w:r>
          </w:p>
        </w:tc>
      </w:tr>
      <w:tr w14:paraId="4CE19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5A373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237</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43E849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切菜神器</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589B4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26030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绿色78*95mm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9D2C4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台</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8B84D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38.23</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B505A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38.23</w:t>
            </w:r>
          </w:p>
        </w:tc>
      </w:tr>
      <w:tr w14:paraId="7564A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7949D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238</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AE73F6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网格挂钩</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66E36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22264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白色 5.6*3cm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CF93B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6BBAF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25.02</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4920D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25.02</w:t>
            </w:r>
          </w:p>
        </w:tc>
      </w:tr>
      <w:tr w14:paraId="102CB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45778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239</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142D6C3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压泥器</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C7847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611EC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304</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ED29D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E1865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20.64</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26DE9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41.28</w:t>
            </w:r>
          </w:p>
        </w:tc>
      </w:tr>
      <w:tr w14:paraId="0AFCD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6BDF6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240</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061037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饼干模具</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EBB26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27611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套装7款</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B3AB2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20830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23.49</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3DD8A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23.49</w:t>
            </w:r>
          </w:p>
        </w:tc>
      </w:tr>
      <w:tr w14:paraId="5AA56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D0C72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241</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0792767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中式挂架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AB1C5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71761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原木树杈 33*37cm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D7604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20AA6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52.82</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BE548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105.64</w:t>
            </w:r>
          </w:p>
        </w:tc>
      </w:tr>
      <w:tr w14:paraId="3419C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31E7E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242</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0D06E0E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多功能一体锅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C1AF2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F7990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特厚28cm蒸笼款</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7E634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794F2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148.79</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BD77B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148.79</w:t>
            </w:r>
          </w:p>
        </w:tc>
      </w:tr>
      <w:tr w14:paraId="56668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39FE3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243</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F08EE4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打包盒子</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6F387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980FC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130ml球盖</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E0090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摞</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D12E2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37.36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C0EDE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37.36</w:t>
            </w:r>
          </w:p>
        </w:tc>
      </w:tr>
      <w:tr w14:paraId="678A4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BFD56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244</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B2E1C9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白扇子</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5CCE2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C76D0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大号中号小号各2</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28969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0E663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41.79</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4A8A0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41.79</w:t>
            </w:r>
          </w:p>
        </w:tc>
      </w:tr>
      <w:tr w14:paraId="1D91F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0F176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245</w:t>
            </w:r>
          </w:p>
        </w:tc>
        <w:tc>
          <w:tcPr>
            <w:tcW w:w="1720" w:type="dxa"/>
            <w:vMerge w:val="restart"/>
            <w:tcBorders>
              <w:top w:val="single" w:color="000000" w:sz="8" w:space="0"/>
              <w:left w:val="nil"/>
              <w:bottom w:val="single" w:color="000000" w:sz="8" w:space="0"/>
              <w:right w:val="single" w:color="000000" w:sz="8" w:space="0"/>
            </w:tcBorders>
            <w:shd w:val="clear" w:color="auto" w:fill="auto"/>
            <w:vAlign w:val="center"/>
          </w:tcPr>
          <w:p w14:paraId="016FB78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小画架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B9A77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E3169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14*20平板</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BC2BA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37ADF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10.21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27876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40.84</w:t>
            </w:r>
          </w:p>
        </w:tc>
      </w:tr>
      <w:tr w14:paraId="52BF3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3B4CB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246</w:t>
            </w:r>
          </w:p>
        </w:tc>
        <w:tc>
          <w:tcPr>
            <w:tcW w:w="1720" w:type="dxa"/>
            <w:vMerge w:val="continue"/>
            <w:tcBorders>
              <w:top w:val="single" w:color="000000" w:sz="8" w:space="0"/>
              <w:left w:val="nil"/>
              <w:bottom w:val="single" w:color="000000" w:sz="8" w:space="0"/>
              <w:right w:val="single" w:color="000000" w:sz="8" w:space="0"/>
            </w:tcBorders>
            <w:shd w:val="clear" w:color="auto" w:fill="auto"/>
            <w:vAlign w:val="center"/>
          </w:tcPr>
          <w:p w14:paraId="5431D058">
            <w:pPr>
              <w:jc w:val="center"/>
              <w:rPr>
                <w:rFonts w:hint="eastAsia" w:ascii="宋体" w:hAnsi="宋体" w:eastAsia="宋体" w:cs="宋体"/>
                <w:i w:val="0"/>
                <w:iCs w:val="0"/>
                <w:color w:val="000000"/>
                <w:sz w:val="19"/>
                <w:szCs w:val="19"/>
                <w:u w:val="none"/>
              </w:rPr>
            </w:pP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858FB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15BAB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26*40</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99067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5E3FA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16.99</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FA18C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84.95</w:t>
            </w:r>
          </w:p>
        </w:tc>
      </w:tr>
      <w:tr w14:paraId="3DDC2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5FB17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247</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0DD93F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海绵拓印套装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0E498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1E8E5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60件套</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8F6F9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EF098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91.98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54B48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91.98</w:t>
            </w:r>
          </w:p>
        </w:tc>
      </w:tr>
      <w:tr w14:paraId="7B106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0B7CE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248</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55685FD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胶棒</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C266B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E1C78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11*160mm(50根）</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C8CFA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盒</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43800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28.91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D7516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28.91</w:t>
            </w:r>
          </w:p>
        </w:tc>
      </w:tr>
      <w:tr w14:paraId="7E0FE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D500D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249</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1EAE8B3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透明雨伞</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2E378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1D5F4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透明款 92cm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12F6D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把</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B91CC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11.63</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1FA7D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34.89</w:t>
            </w:r>
          </w:p>
        </w:tc>
      </w:tr>
      <w:tr w14:paraId="0FA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E1356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250</w:t>
            </w:r>
          </w:p>
        </w:tc>
        <w:tc>
          <w:tcPr>
            <w:tcW w:w="1720" w:type="dxa"/>
            <w:vMerge w:val="restart"/>
            <w:tcBorders>
              <w:top w:val="single" w:color="000000" w:sz="8" w:space="0"/>
              <w:left w:val="nil"/>
              <w:bottom w:val="single" w:color="000000" w:sz="8" w:space="0"/>
              <w:right w:val="single" w:color="000000" w:sz="8" w:space="0"/>
            </w:tcBorders>
            <w:shd w:val="clear" w:color="auto" w:fill="auto"/>
            <w:vAlign w:val="center"/>
          </w:tcPr>
          <w:p w14:paraId="4BD920F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宣纸</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B7A4E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2441C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入门款半生35*69</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C1809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7C736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24.02</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08EFB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24.02</w:t>
            </w:r>
          </w:p>
        </w:tc>
      </w:tr>
      <w:tr w14:paraId="7AD7F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DFE0D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251</w:t>
            </w:r>
          </w:p>
        </w:tc>
        <w:tc>
          <w:tcPr>
            <w:tcW w:w="1720" w:type="dxa"/>
            <w:vMerge w:val="continue"/>
            <w:tcBorders>
              <w:top w:val="single" w:color="000000" w:sz="8" w:space="0"/>
              <w:left w:val="nil"/>
              <w:bottom w:val="single" w:color="000000" w:sz="8" w:space="0"/>
              <w:right w:val="single" w:color="000000" w:sz="8" w:space="0"/>
            </w:tcBorders>
            <w:shd w:val="clear" w:color="auto" w:fill="auto"/>
            <w:vAlign w:val="center"/>
          </w:tcPr>
          <w:p w14:paraId="797FFF8C">
            <w:pPr>
              <w:jc w:val="center"/>
              <w:rPr>
                <w:rFonts w:hint="eastAsia" w:ascii="宋体" w:hAnsi="宋体" w:eastAsia="宋体" w:cs="宋体"/>
                <w:i w:val="0"/>
                <w:iCs w:val="0"/>
                <w:color w:val="000000"/>
                <w:sz w:val="19"/>
                <w:szCs w:val="19"/>
                <w:u w:val="none"/>
              </w:rPr>
            </w:pP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B89DC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0D883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入门款生宣35*69</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68D47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FAD9A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27.8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D4C7B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27.8</w:t>
            </w:r>
          </w:p>
        </w:tc>
      </w:tr>
      <w:tr w14:paraId="60D5C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1DAA7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252</w:t>
            </w:r>
          </w:p>
        </w:tc>
        <w:tc>
          <w:tcPr>
            <w:tcW w:w="1720" w:type="dxa"/>
            <w:vMerge w:val="restart"/>
            <w:tcBorders>
              <w:top w:val="single" w:color="000000" w:sz="8" w:space="0"/>
              <w:left w:val="nil"/>
              <w:bottom w:val="single" w:color="000000" w:sz="8" w:space="0"/>
              <w:right w:val="single" w:color="000000" w:sz="8" w:space="0"/>
            </w:tcBorders>
            <w:shd w:val="clear" w:color="auto" w:fill="auto"/>
            <w:vAlign w:val="center"/>
          </w:tcPr>
          <w:p w14:paraId="6B91F82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油纸伞</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0B4A2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67554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空白小号30cm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1FA1B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把</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6612C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6.41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C08F0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12.82</w:t>
            </w:r>
          </w:p>
        </w:tc>
      </w:tr>
      <w:tr w14:paraId="0FBFA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214CF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253</w:t>
            </w:r>
          </w:p>
        </w:tc>
        <w:tc>
          <w:tcPr>
            <w:tcW w:w="1720" w:type="dxa"/>
            <w:vMerge w:val="continue"/>
            <w:tcBorders>
              <w:top w:val="single" w:color="000000" w:sz="8" w:space="0"/>
              <w:left w:val="nil"/>
              <w:bottom w:val="single" w:color="000000" w:sz="8" w:space="0"/>
              <w:right w:val="single" w:color="000000" w:sz="8" w:space="0"/>
            </w:tcBorders>
            <w:shd w:val="clear" w:color="auto" w:fill="auto"/>
            <w:vAlign w:val="center"/>
          </w:tcPr>
          <w:p w14:paraId="6E68B665">
            <w:pPr>
              <w:jc w:val="center"/>
              <w:rPr>
                <w:rFonts w:hint="eastAsia" w:ascii="宋体" w:hAnsi="宋体" w:eastAsia="宋体" w:cs="宋体"/>
                <w:i w:val="0"/>
                <w:iCs w:val="0"/>
                <w:color w:val="000000"/>
                <w:sz w:val="19"/>
                <w:szCs w:val="19"/>
                <w:u w:val="none"/>
              </w:rPr>
            </w:pP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D7FE7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BFFA2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空白中号40cm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07A33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把</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80096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8.41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49D5F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16.82</w:t>
            </w:r>
          </w:p>
        </w:tc>
      </w:tr>
      <w:tr w14:paraId="60206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A6CB1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254</w:t>
            </w:r>
          </w:p>
        </w:tc>
        <w:tc>
          <w:tcPr>
            <w:tcW w:w="1720" w:type="dxa"/>
            <w:vMerge w:val="continue"/>
            <w:tcBorders>
              <w:top w:val="single" w:color="000000" w:sz="8" w:space="0"/>
              <w:left w:val="nil"/>
              <w:bottom w:val="single" w:color="000000" w:sz="8" w:space="0"/>
              <w:right w:val="single" w:color="000000" w:sz="8" w:space="0"/>
            </w:tcBorders>
            <w:shd w:val="clear" w:color="auto" w:fill="auto"/>
            <w:vAlign w:val="center"/>
          </w:tcPr>
          <w:p w14:paraId="47B577D4">
            <w:pPr>
              <w:jc w:val="center"/>
              <w:rPr>
                <w:rFonts w:hint="eastAsia" w:ascii="宋体" w:hAnsi="宋体" w:eastAsia="宋体" w:cs="宋体"/>
                <w:i w:val="0"/>
                <w:iCs w:val="0"/>
                <w:color w:val="000000"/>
                <w:sz w:val="19"/>
                <w:szCs w:val="19"/>
                <w:u w:val="none"/>
              </w:rPr>
            </w:pP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BCA43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E5278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空白大号60cm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3B3BE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把</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D0062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15.08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4E7B4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30.16</w:t>
            </w:r>
          </w:p>
        </w:tc>
      </w:tr>
      <w:tr w14:paraId="73165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804BB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255</w:t>
            </w:r>
          </w:p>
        </w:tc>
        <w:tc>
          <w:tcPr>
            <w:tcW w:w="1720" w:type="dxa"/>
            <w:tcBorders>
              <w:top w:val="nil"/>
              <w:left w:val="nil"/>
              <w:bottom w:val="single" w:color="000000" w:sz="8" w:space="0"/>
              <w:right w:val="single" w:color="000000" w:sz="8" w:space="0"/>
            </w:tcBorders>
            <w:shd w:val="clear" w:color="auto" w:fill="auto"/>
            <w:vAlign w:val="center"/>
          </w:tcPr>
          <w:p w14:paraId="72F5F01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蕾丝花边装饰</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A7289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5B5F4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2.5cm×10m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24099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卷</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2F9EE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32.87</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AFB18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32.87</w:t>
            </w:r>
          </w:p>
        </w:tc>
      </w:tr>
      <w:tr w14:paraId="56D10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874C4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256</w:t>
            </w:r>
          </w:p>
        </w:tc>
        <w:tc>
          <w:tcPr>
            <w:tcW w:w="1720" w:type="dxa"/>
            <w:vMerge w:val="restart"/>
            <w:tcBorders>
              <w:top w:val="single" w:color="000000" w:sz="8" w:space="0"/>
              <w:left w:val="nil"/>
              <w:bottom w:val="single" w:color="000000" w:sz="8" w:space="0"/>
              <w:right w:val="single" w:color="000000" w:sz="8" w:space="0"/>
            </w:tcBorders>
            <w:shd w:val="clear" w:color="auto" w:fill="auto"/>
            <w:vAlign w:val="center"/>
          </w:tcPr>
          <w:p w14:paraId="4BF8F9D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白色纸袋</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7E370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7E046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竖款大号33*12*26</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22186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E3EBC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46.26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B3706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46.26</w:t>
            </w:r>
          </w:p>
        </w:tc>
      </w:tr>
      <w:tr w14:paraId="36D37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F78CB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257</w:t>
            </w:r>
          </w:p>
        </w:tc>
        <w:tc>
          <w:tcPr>
            <w:tcW w:w="1720" w:type="dxa"/>
            <w:vMerge w:val="continue"/>
            <w:tcBorders>
              <w:top w:val="single" w:color="000000" w:sz="8" w:space="0"/>
              <w:left w:val="nil"/>
              <w:bottom w:val="single" w:color="000000" w:sz="8" w:space="0"/>
              <w:right w:val="single" w:color="000000" w:sz="8" w:space="0"/>
            </w:tcBorders>
            <w:shd w:val="clear" w:color="auto" w:fill="auto"/>
            <w:vAlign w:val="center"/>
          </w:tcPr>
          <w:p w14:paraId="51BD63A5">
            <w:pPr>
              <w:jc w:val="center"/>
              <w:rPr>
                <w:rFonts w:hint="eastAsia" w:ascii="宋体" w:hAnsi="宋体" w:eastAsia="宋体" w:cs="宋体"/>
                <w:i w:val="0"/>
                <w:iCs w:val="0"/>
                <w:color w:val="000000"/>
                <w:sz w:val="19"/>
                <w:szCs w:val="19"/>
                <w:u w:val="none"/>
              </w:rPr>
            </w:pP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7203F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471DD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竖款小号21*8*16</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1E553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DDED3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17.57</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FECB9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17.57</w:t>
            </w:r>
          </w:p>
        </w:tc>
      </w:tr>
      <w:tr w14:paraId="5D4AE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73417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258</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244DCC3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爆米花桶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7D9DD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E3E4D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32A100只</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83315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箱</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D9942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30.69</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CB65C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30.69</w:t>
            </w:r>
          </w:p>
        </w:tc>
      </w:tr>
      <w:tr w14:paraId="2CE58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6F3DD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259</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57210C1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彩色纸杯</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B9F8F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6D8D1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500个</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CDBA3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D3180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84.51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43F01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84.51</w:t>
            </w:r>
          </w:p>
        </w:tc>
      </w:tr>
      <w:tr w14:paraId="05300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18A9C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260</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2020D39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阿基米德积木片</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F36DF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A9E80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中号</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D60DA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508ED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142.56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50862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142.56</w:t>
            </w:r>
          </w:p>
        </w:tc>
      </w:tr>
      <w:tr w14:paraId="124D3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65CAE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261</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024C74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墨汁</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32A00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1D99F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书画墨汁500g</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0141C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瓶</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6D203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27.11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D247B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27.11</w:t>
            </w:r>
          </w:p>
        </w:tc>
      </w:tr>
      <w:tr w14:paraId="42E4F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B36BD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262</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2210DFF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毛笔</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85DE3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C58A4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0.7*23cm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2204B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支</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384D6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10.88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2513B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10.88</w:t>
            </w:r>
          </w:p>
        </w:tc>
      </w:tr>
      <w:tr w14:paraId="280C6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19EFF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263</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C8131E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KT板</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8D44F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93B97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90×120cm,5张</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87CF9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9EB5C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137.62</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9AB02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275.24</w:t>
            </w:r>
          </w:p>
        </w:tc>
      </w:tr>
      <w:tr w14:paraId="78F64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69AF6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264</w:t>
            </w:r>
          </w:p>
        </w:tc>
        <w:tc>
          <w:tcPr>
            <w:tcW w:w="1720" w:type="dxa"/>
            <w:tcBorders>
              <w:top w:val="single" w:color="000000" w:sz="8" w:space="0"/>
              <w:left w:val="nil"/>
              <w:bottom w:val="nil"/>
              <w:right w:val="single" w:color="000000" w:sz="8" w:space="0"/>
            </w:tcBorders>
            <w:shd w:val="clear" w:color="auto" w:fill="auto"/>
            <w:vAlign w:val="center"/>
          </w:tcPr>
          <w:p w14:paraId="027CD04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国画彩色墨</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52C68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B3AC5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常用6色彩墨</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4EB95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39F90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36.12</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4F476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36.12</w:t>
            </w:r>
          </w:p>
        </w:tc>
      </w:tr>
      <w:tr w14:paraId="79E25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023A9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265</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1342FBC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大颗粒积木</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0DB6D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7DA1A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3斤</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E8A24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F36B9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113.42</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B31B0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113.42</w:t>
            </w:r>
          </w:p>
        </w:tc>
      </w:tr>
      <w:tr w14:paraId="0B413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9AA20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266</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FA1CE8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彩色毛绒球</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34D2D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A77F1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130个</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C5E50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CD2CF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15.12</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801A2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30.24</w:t>
            </w:r>
          </w:p>
        </w:tc>
      </w:tr>
      <w:tr w14:paraId="09E9F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500EA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267</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4713D7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纸筒</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E8799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D97FF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98D5F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638AE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6.14</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1A54E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92.1</w:t>
            </w:r>
          </w:p>
        </w:tc>
      </w:tr>
      <w:tr w14:paraId="03434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CA085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268</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D442FF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彩色瓶盖</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98821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0C64C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570个</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6007D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70555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102.08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E8978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102.08</w:t>
            </w:r>
          </w:p>
        </w:tc>
      </w:tr>
      <w:tr w14:paraId="78812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FC9F2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269</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13367F3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彩色纽扣</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BAC39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577C8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300克</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0EDF1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1B7EB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25.8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38217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25.8</w:t>
            </w:r>
          </w:p>
        </w:tc>
      </w:tr>
      <w:tr w14:paraId="77B64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17ADE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270</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0668484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小木片</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EC28E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1752E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2-7cm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E4D22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FB80E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12.23</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CADA9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12.23</w:t>
            </w:r>
          </w:p>
        </w:tc>
      </w:tr>
      <w:tr w14:paraId="6B050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2C8B3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271</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5F77FE0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吸管</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E2584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91B67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500只</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F88F0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把</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33A02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49.37</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3A607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49.37</w:t>
            </w:r>
          </w:p>
        </w:tc>
      </w:tr>
      <w:tr w14:paraId="05F96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7E4B2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272</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2525C11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牛皮纸</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6F292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A7AFD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0.6*15m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D546E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卷</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303C8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57.6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A65FB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57.6</w:t>
            </w:r>
          </w:p>
        </w:tc>
      </w:tr>
      <w:tr w14:paraId="3491B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ED490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273</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7FA135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长卷绘画纸</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7D9F6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15BAD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0.44*20m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9EB86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卷</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D70BA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41.28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B25FE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41.28</w:t>
            </w:r>
          </w:p>
        </w:tc>
      </w:tr>
      <w:tr w14:paraId="4D7A6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31C4C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274</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23A390A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糖画工具套装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17000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BC5C8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1套15CM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D031E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A988D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118.18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F3A49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472.72</w:t>
            </w:r>
          </w:p>
        </w:tc>
      </w:tr>
      <w:tr w14:paraId="7C53E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6782A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275</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6BED14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糖画专用袋子</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64285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0BF91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16*24cm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3ECC5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76A28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15.11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C388D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15.11</w:t>
            </w:r>
          </w:p>
        </w:tc>
      </w:tr>
      <w:tr w14:paraId="205A3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E3E72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276</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5080AFC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硅胶不沾垫</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E00DF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93FF7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30*40cm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D3F4A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张</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317F6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19.12</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01243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38.24</w:t>
            </w:r>
          </w:p>
        </w:tc>
      </w:tr>
      <w:tr w14:paraId="310FC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DFE7D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277</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0CBDF1E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鸡嘴勺</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54255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39C13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22cm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4EBCA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A828D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14.93</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58915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59.72</w:t>
            </w:r>
          </w:p>
        </w:tc>
      </w:tr>
      <w:tr w14:paraId="6DCE6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D5894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278</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9FEA4C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糖画专用糖</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4CF28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8D490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5.5斤</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ABAD3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42B50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60.09</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7B461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60.09</w:t>
            </w:r>
          </w:p>
        </w:tc>
      </w:tr>
      <w:tr w14:paraId="6B3CF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AECA7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279</w:t>
            </w:r>
          </w:p>
        </w:tc>
        <w:tc>
          <w:tcPr>
            <w:tcW w:w="1720" w:type="dxa"/>
            <w:tcBorders>
              <w:top w:val="nil"/>
              <w:left w:val="nil"/>
              <w:bottom w:val="single" w:color="000000" w:sz="8" w:space="0"/>
              <w:right w:val="single" w:color="000000" w:sz="8" w:space="0"/>
            </w:tcBorders>
            <w:shd w:val="clear" w:color="auto" w:fill="auto"/>
            <w:vAlign w:val="center"/>
          </w:tcPr>
          <w:p w14:paraId="01981D6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糖画专用糖棒糖棒</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58A9E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80</w:t>
            </w:r>
          </w:p>
        </w:tc>
        <w:tc>
          <w:tcPr>
            <w:tcW w:w="2890" w:type="dxa"/>
            <w:tcBorders>
              <w:top w:val="nil"/>
              <w:left w:val="single" w:color="000000" w:sz="8" w:space="0"/>
              <w:bottom w:val="single" w:color="000000" w:sz="8" w:space="0"/>
              <w:right w:val="single" w:color="000000" w:sz="8" w:space="0"/>
            </w:tcBorders>
            <w:shd w:val="clear" w:color="auto" w:fill="auto"/>
            <w:vAlign w:val="center"/>
          </w:tcPr>
          <w:p w14:paraId="685D7F7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1000g</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764EE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根</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739BF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0.73</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F6D05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58.4</w:t>
            </w:r>
          </w:p>
        </w:tc>
      </w:tr>
      <w:tr w14:paraId="5611F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57D04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280</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2C4AC31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糖葫芦套装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7B885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C8E19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1套100支</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315D4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73E87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11.44</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6CF23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11.44</w:t>
            </w:r>
          </w:p>
        </w:tc>
      </w:tr>
      <w:tr w14:paraId="0EA77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F80E8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281</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276CE3A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竹签袋子组合</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B2978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3DD2B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12CM*200支</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67D96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89284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16.02</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6362D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32.04</w:t>
            </w:r>
          </w:p>
        </w:tc>
      </w:tr>
      <w:tr w14:paraId="2C376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4C863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282</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1D927B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彩色糖纸包装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E5559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0FA16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100张</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89868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FCDE6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12.71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F99BA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12.71</w:t>
            </w:r>
          </w:p>
        </w:tc>
      </w:tr>
      <w:tr w14:paraId="42EED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98C88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283</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8F5458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花边圆盘</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207A6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7457A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16孔</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FB7FD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26C9D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31.14</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03BA0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31.14</w:t>
            </w:r>
          </w:p>
        </w:tc>
      </w:tr>
      <w:tr w14:paraId="10DF8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8E1E0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284</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5E80B94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展示架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B0493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CBCFE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13*29.5*21cm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8CD4B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7CFE2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20.39</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38059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40.78</w:t>
            </w:r>
          </w:p>
        </w:tc>
      </w:tr>
      <w:tr w14:paraId="33DA2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E75B0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285</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5A542B2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棒棒糖包装袋</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556C3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581C5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7.6*0.32cm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3D933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0C63A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23.31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32D4C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23.31</w:t>
            </w:r>
          </w:p>
        </w:tc>
      </w:tr>
      <w:tr w14:paraId="3FD99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F24A4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286</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5CE2308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糖果磨具</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9F0FF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44BB8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12连</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09C6F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30C3C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26.95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EBAA0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26.95</w:t>
            </w:r>
          </w:p>
        </w:tc>
      </w:tr>
      <w:tr w14:paraId="1BF20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20363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287</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2A04E65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硅胶棒棒糖磨具</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6750B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BE307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14.3*14.3</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32E63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BE90C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23.49</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B68C5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23.49</w:t>
            </w:r>
          </w:p>
        </w:tc>
      </w:tr>
      <w:tr w14:paraId="441C9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99AB4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288</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A76C30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糖果吸塑盒</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CA994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B90F2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9.5*21cm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4FCFD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83EE7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17.86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D3A7D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17.86</w:t>
            </w:r>
          </w:p>
        </w:tc>
      </w:tr>
      <w:tr w14:paraId="3C821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60373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289</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178EF3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电煮锅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6E8F0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22C2C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24cm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13B38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ABA25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118.18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3DB96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118.18</w:t>
            </w:r>
          </w:p>
        </w:tc>
      </w:tr>
      <w:tr w14:paraId="0CA92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396EF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290</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424DD7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六宫格托盘</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A5029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0FD54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30.3*20.5*5cm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3CF0A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90587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17.57</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1CDDE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35.14</w:t>
            </w:r>
          </w:p>
        </w:tc>
      </w:tr>
      <w:tr w14:paraId="3E1EB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932F3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291</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07A815F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糖葫芦稻草小靶子</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18605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57AA6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22cm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F8097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EC461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21.4</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C3322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21.4</w:t>
            </w:r>
          </w:p>
        </w:tc>
      </w:tr>
      <w:tr w14:paraId="59D3D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390D5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292</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955824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透明塑料密封罐</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E108A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AEAE0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8*12.5cm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B9DA6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组</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5589E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21.49</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17CB4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21.49</w:t>
            </w:r>
          </w:p>
        </w:tc>
      </w:tr>
      <w:tr w14:paraId="74526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DE326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293</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2CC2CAC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折叠洗杯桶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6DB54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410F7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19.5*16.3cm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74AB6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1A15B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20.08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0093D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20.08</w:t>
            </w:r>
          </w:p>
        </w:tc>
      </w:tr>
      <w:tr w14:paraId="4823F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A444A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294</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5CCE78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彩墨</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E691A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BBAD8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100g</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EBD21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8A0F9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207.22</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B91FF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207.22</w:t>
            </w:r>
          </w:p>
        </w:tc>
      </w:tr>
      <w:tr w14:paraId="7644A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0E2A8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295</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2CF3BD1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网格架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F2B2B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C917A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30*15.5*34cm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8D7A2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D3432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45.16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2E5EF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45.16</w:t>
            </w:r>
          </w:p>
        </w:tc>
      </w:tr>
      <w:tr w14:paraId="0CBD1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C4AA0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296</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09485C2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生宣纸</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7CD42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564D4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65*33cm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B423B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4470B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32.12</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47037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32.12</w:t>
            </w:r>
          </w:p>
        </w:tc>
      </w:tr>
      <w:tr w14:paraId="46C29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10290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297</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21A4425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黑墨</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BEEC7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8AD37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250g</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CD691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瓶</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11219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27.12</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FD66A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54.24</w:t>
            </w:r>
          </w:p>
        </w:tc>
      </w:tr>
      <w:tr w14:paraId="0F1BF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81428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298</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7CA651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生宣纸</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68543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C017C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45*69cm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35A76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E3665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18.5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F59B0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18.5</w:t>
            </w:r>
          </w:p>
        </w:tc>
      </w:tr>
      <w:tr w14:paraId="3C452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A5B4E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299</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8D510A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半生宣纸</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52A83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80249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45*69cm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30A28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EB511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16.68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33812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16.68</w:t>
            </w:r>
          </w:p>
        </w:tc>
      </w:tr>
      <w:tr w14:paraId="65D02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09428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300</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095465F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生宣卡纸</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1FB49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583ED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25*27cm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C816D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11F45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19.67</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F3A99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78.68</w:t>
            </w:r>
          </w:p>
        </w:tc>
      </w:tr>
      <w:tr w14:paraId="301A7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BBAF8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301</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157B1FD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调色盘</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97EDD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84E70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3个6格</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BC062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57202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10.65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0CB0E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10.65</w:t>
            </w:r>
          </w:p>
        </w:tc>
      </w:tr>
      <w:tr w14:paraId="3EC20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23BD7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302</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2008671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毛笔</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EC31C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3E897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24cm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50D55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26D1A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28.77</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C22D5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28.77</w:t>
            </w:r>
          </w:p>
        </w:tc>
      </w:tr>
      <w:tr w14:paraId="79880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DBFAE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303</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5A487D3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毛笔套装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4910F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CDDC7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1套 24cm*10支</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6B30F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AB484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27.13</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2475F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27.13</w:t>
            </w:r>
          </w:p>
        </w:tc>
      </w:tr>
      <w:tr w14:paraId="2CD2F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90F8B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304</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2486AE5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调色盘</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8161B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FB20C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3个</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ECC7B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38808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10.65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DC3F5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10.65</w:t>
            </w:r>
          </w:p>
        </w:tc>
      </w:tr>
      <w:tr w14:paraId="7F18B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B3057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305</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105557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木质画架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B93CC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57DCA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8*15cm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CA980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EAB2A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11.73</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7D406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11.73</w:t>
            </w:r>
          </w:p>
        </w:tc>
      </w:tr>
      <w:tr w14:paraId="3A4A7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6B55A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306</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3495C9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原木架子</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15E17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7CEB8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大：40个 中50个 小49个</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6A367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桶</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93E26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48.25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1ED17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48.25</w:t>
            </w:r>
          </w:p>
        </w:tc>
      </w:tr>
      <w:tr w14:paraId="7049D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A5546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307</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212C29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眼睛贴纸</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F8EF2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EB7D1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混装700个</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B99B7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袋</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3B31B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10.82</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EE8BC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10.82</w:t>
            </w:r>
          </w:p>
        </w:tc>
      </w:tr>
      <w:tr w14:paraId="34832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06150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308</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098A18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透明支架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B8056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C3C4C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22.5cm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B9B48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组</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7C99F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18.57</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0E03F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18.57</w:t>
            </w:r>
          </w:p>
        </w:tc>
      </w:tr>
      <w:tr w14:paraId="53582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4D8B0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309</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2CD3BE6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多米诺骨牌</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B88D6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80F71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5.4*2.7*0.9cm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802F9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380B0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113.44</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5F75E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113.44</w:t>
            </w:r>
          </w:p>
        </w:tc>
      </w:tr>
      <w:tr w14:paraId="3E273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A0D56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310</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5DE2E8D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纯色牛皮纸碗</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BF441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24452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14.8*6cm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E984F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DEB77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60.27</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B23E7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60.27</w:t>
            </w:r>
          </w:p>
        </w:tc>
      </w:tr>
      <w:tr w14:paraId="3E3A3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2D4B6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311</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5F916E9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吸管搭建积木</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C6E31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9A9D9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300个吸管+300个接头</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551E1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盒</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B4C29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81.49</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404CB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81.49</w:t>
            </w:r>
          </w:p>
        </w:tc>
      </w:tr>
      <w:tr w14:paraId="7FD0B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14DC4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312</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2A1EE70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花朵形坐垫</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22834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237AB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51cm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42AAC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13811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28.77</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ABB80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57.54</w:t>
            </w:r>
          </w:p>
        </w:tc>
      </w:tr>
      <w:tr w14:paraId="3EAB3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480A6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313</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C1506C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实木圆形小桌</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77186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F8F14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50*41.5cm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6DE88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张</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25BF0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36.24</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9EBE4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36.24</w:t>
            </w:r>
          </w:p>
        </w:tc>
      </w:tr>
      <w:tr w14:paraId="7324C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D5401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314</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0684FBB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白色加厚KT板</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43E4F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F0F7D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60*90cm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16579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张</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9BF96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62.98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CAA4D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62.98</w:t>
            </w:r>
          </w:p>
        </w:tc>
      </w:tr>
      <w:tr w14:paraId="7C64A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93247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315</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2E01EA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粘钩</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F7EFD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76A1C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B4742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F534B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42.79</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018B3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42.79</w:t>
            </w:r>
          </w:p>
        </w:tc>
      </w:tr>
      <w:tr w14:paraId="0EF2B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B5834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316</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CD62E5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渔网布</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5B712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BC799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50*450cm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401C8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卷</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489D3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8.61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104B3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8.61</w:t>
            </w:r>
          </w:p>
        </w:tc>
      </w:tr>
      <w:tr w14:paraId="73F86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B3B32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317</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2C86E46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薄毛毡板</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7D655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FDDB4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5毫米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36079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米</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EE054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50.99</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E5F25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254.95</w:t>
            </w:r>
          </w:p>
        </w:tc>
      </w:tr>
      <w:tr w14:paraId="0D9DD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8265B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318</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5AE3901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小菜板</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2FB00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25CF3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小号25*18果绿</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746D1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75E79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12.44</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75A60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49.76</w:t>
            </w:r>
          </w:p>
        </w:tc>
      </w:tr>
      <w:tr w14:paraId="2C95A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124D8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319</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831D95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刀具</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74A4D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8FB43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锯齿刀4件套 27.3*5.5</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44D27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41143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17.56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CDD0D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17.56</w:t>
            </w:r>
          </w:p>
        </w:tc>
      </w:tr>
      <w:tr w14:paraId="6E97F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15EAB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320</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CF2BF8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沙拉碗</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BD55F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F71FA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透明（大+中+小）380*700*1450ml</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BA746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453E0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15.87</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97E5A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15.87</w:t>
            </w:r>
          </w:p>
        </w:tc>
      </w:tr>
      <w:tr w14:paraId="03953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203A9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321</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1EA500B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水果小叉子</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DD723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8F439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熊猫罐装100支</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1A3A3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35C87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4.9</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574BA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9.8</w:t>
            </w:r>
          </w:p>
        </w:tc>
      </w:tr>
      <w:tr w14:paraId="23443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630D3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322</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5124A39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网红啵啵杯</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D7595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6D2C8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250ML美观球盖+贴纸+黄勺100套</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ECBFA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A4EAA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23.55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0925D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23.55</w:t>
            </w:r>
          </w:p>
        </w:tc>
      </w:tr>
      <w:tr w14:paraId="4C0B3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ABEFE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323</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774772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透明配料盒</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268B2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2156A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2800ML—六分格</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68172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4FAA6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43.58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7670B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43.58</w:t>
            </w:r>
          </w:p>
        </w:tc>
      </w:tr>
      <w:tr w14:paraId="06C71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E8F84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324</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276979E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不锈钢迷你夹</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B8184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nil"/>
              <w:left w:val="single" w:color="000000" w:sz="8" w:space="0"/>
              <w:bottom w:val="single" w:color="000000" w:sz="8" w:space="0"/>
              <w:right w:val="single" w:color="000000" w:sz="8" w:space="0"/>
            </w:tcBorders>
            <w:shd w:val="clear" w:color="auto" w:fill="auto"/>
            <w:vAlign w:val="center"/>
          </w:tcPr>
          <w:p w14:paraId="04D4554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手掌+贝壳+圆头夹 12.5*2.5</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E4D52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23A17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5.82</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7F578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5.82</w:t>
            </w:r>
          </w:p>
        </w:tc>
      </w:tr>
      <w:tr w14:paraId="62552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67551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325</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0ECC85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水果压花模具</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20F32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8105B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雕花水果造型—七件套 20*3.5</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4FFE1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0F4B2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14.3</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3DB26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14.3</w:t>
            </w:r>
          </w:p>
        </w:tc>
      </w:tr>
      <w:tr w14:paraId="6C853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0D6F3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326</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091B7DC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陶瓷摆盘</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16D85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7E4DD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8英寸—2个装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2959F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6F4EF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25.73</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931A7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25.73</w:t>
            </w:r>
          </w:p>
        </w:tc>
      </w:tr>
      <w:tr w14:paraId="4EEED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A4657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327</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84665B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竹编吊篮</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2BA78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7B27E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原色圆形单层+双层+三层</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835CD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25B57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41.96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F6285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41.96</w:t>
            </w:r>
          </w:p>
        </w:tc>
      </w:tr>
      <w:tr w14:paraId="55AAD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AACEF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328</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BADEE2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榨汁机</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EAA15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F9A36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基础款一刀一杯白色 600ml</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43B2D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台</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6041A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104.08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EFDB7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104.08</w:t>
            </w:r>
          </w:p>
        </w:tc>
      </w:tr>
      <w:tr w14:paraId="15B82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46530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329</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95BAAE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电煮锅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351D2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68E86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特厚款30CM—适合5至6人</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CBB6B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7828A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97.42</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051C6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97.42</w:t>
            </w:r>
          </w:p>
        </w:tc>
      </w:tr>
      <w:tr w14:paraId="1DC6F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B46C6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330</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59852F1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果汁桶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A2343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8748A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5斤+ABS龙头+竹木底座</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7CC7F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64F03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82.78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710C2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82.78</w:t>
            </w:r>
          </w:p>
        </w:tc>
      </w:tr>
      <w:tr w14:paraId="12430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A6F63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331</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8D535C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毛线置物架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91129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D604A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36*15*13cm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93F4E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02ACF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51.88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3B682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51.88</w:t>
            </w:r>
          </w:p>
        </w:tc>
      </w:tr>
      <w:tr w14:paraId="4C378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22F66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332</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666B23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小流苏穗子</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01A28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AE9F3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渐变流苏随机混20个</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93C6D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8A909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10.16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D865A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10.16</w:t>
            </w:r>
          </w:p>
        </w:tc>
      </w:tr>
      <w:tr w14:paraId="03BCC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589FE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333</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C03E78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眼睛贴纸</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A6C3A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07C4C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盒装大中小500颗</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8B3C1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盒</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B5B60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16.1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33CC3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16.1</w:t>
            </w:r>
          </w:p>
        </w:tc>
      </w:tr>
      <w:tr w14:paraId="70E9E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F6D8E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334</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0530F17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围巾帽子编织神器</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7D996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nil"/>
              <w:right w:val="single" w:color="000000" w:sz="8" w:space="0"/>
            </w:tcBorders>
            <w:shd w:val="clear" w:color="auto" w:fill="auto"/>
            <w:vAlign w:val="center"/>
          </w:tcPr>
          <w:p w14:paraId="3CB8D08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长形一套</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圆形一套 长36cm 直径 24cm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A328C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28398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95.97</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AEB1D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95.97</w:t>
            </w:r>
          </w:p>
        </w:tc>
      </w:tr>
      <w:tr w14:paraId="726F2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20D47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335</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B29C9D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儿童织布机</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52D9F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D5ADA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袋装材料2套 25cm*15cm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A9A52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DD8BD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26.83</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6B188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26.83</w:t>
            </w:r>
          </w:p>
        </w:tc>
      </w:tr>
      <w:tr w14:paraId="727A6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94521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336</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5CEED21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手链展示架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525EB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A1E29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四层分层设计31.5*12*24.7cm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9B51F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E15A9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16.1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A7A13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16.1</w:t>
            </w:r>
          </w:p>
        </w:tc>
      </w:tr>
      <w:tr w14:paraId="74C79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67C3B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337</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2D11E3B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钥匙扣置物架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11E6E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D78FE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实木15钩 25*9*28.5cm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F076D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20FE1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17.73</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22023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17.73</w:t>
            </w:r>
          </w:p>
        </w:tc>
      </w:tr>
      <w:tr w14:paraId="38AB6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F9971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338</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3B22CE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钥匙扣绳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A2B02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63936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随机10个装 5mm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BC67D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7A7B5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C8493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30.03</w:t>
            </w:r>
          </w:p>
        </w:tc>
      </w:tr>
      <w:tr w14:paraId="1A9F7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D878A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339</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0DD4BF8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糖果色D字扣</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27393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CA021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50个装混款 6mm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6FF28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23263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23.03</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A7E08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23.03</w:t>
            </w:r>
          </w:p>
        </w:tc>
      </w:tr>
      <w:tr w14:paraId="523C2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4EA00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340</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0E0C053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亚克力桃心珠子</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6C796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D8DE6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随机混色30个 12mm 孔径4mm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B4B42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46092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4.23</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C91FD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4.23</w:t>
            </w:r>
          </w:p>
        </w:tc>
      </w:tr>
      <w:tr w14:paraId="4B01C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86D4B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341</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9A7D2C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亚克力英文字母</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20222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868CE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6mm透明彩色字母珠100颗</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AD291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C23BB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4.86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64B6C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4.86</w:t>
            </w:r>
          </w:p>
        </w:tc>
      </w:tr>
      <w:tr w14:paraId="11D3A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1E237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342</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C92B47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亚克力串珠</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5B58A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40689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混合30个 8mm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A64C5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86627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11.19</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B18EF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11.19</w:t>
            </w:r>
          </w:p>
        </w:tc>
      </w:tr>
      <w:tr w14:paraId="6C17F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B722E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343</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1F86394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串珠展示盘</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E5924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A35EA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五层旋转式 10.5*13.5mm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01F50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94C64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29.11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5079B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29.11</w:t>
            </w:r>
          </w:p>
        </w:tc>
      </w:tr>
      <w:tr w14:paraId="2F7CB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F59A6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344</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2C43C0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4股牛奶棉毛线</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C6C13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E4674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甜美粉色12色 4mm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94CE3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3919C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29.77</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A329E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238.16</w:t>
            </w:r>
          </w:p>
        </w:tc>
      </w:tr>
      <w:tr w14:paraId="6FA5C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6253D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345</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2798509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编织架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78D16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A8CCE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升级款无赠品 23*9*5cm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B77BD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5FEDB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16.9</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8DE78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16.9</w:t>
            </w:r>
          </w:p>
        </w:tc>
      </w:tr>
      <w:tr w14:paraId="12B39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0DFE0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346</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96BCD1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手工编织绳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21FEA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04071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72号玉线36色C套 约2mm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5302D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盒</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1D977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22.09</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DEE1B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44.18</w:t>
            </w:r>
          </w:p>
        </w:tc>
      </w:tr>
      <w:tr w14:paraId="78A4A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BD401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347</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57ACDC3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冰丝粗毛线</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71D0B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34</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3D84D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白.浅粉.水蓝.豆绿.肤色5种颜色 约6mm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BA4A7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卷</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6837C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5.28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5C00D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179.52</w:t>
            </w:r>
          </w:p>
        </w:tc>
      </w:tr>
      <w:tr w14:paraId="6C408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B81AB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348</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8A4527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网格展示架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C18E5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EFC51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中号 80*54cm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3C849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0B042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44.24</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B007E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44.24</w:t>
            </w:r>
          </w:p>
        </w:tc>
      </w:tr>
      <w:tr w14:paraId="6E8AD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45364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349</w:t>
            </w:r>
          </w:p>
        </w:tc>
        <w:tc>
          <w:tcPr>
            <w:tcW w:w="1720" w:type="dxa"/>
            <w:vMerge w:val="restart"/>
            <w:tcBorders>
              <w:top w:val="single" w:color="000000" w:sz="8" w:space="0"/>
              <w:left w:val="nil"/>
              <w:bottom w:val="single" w:color="000000" w:sz="8" w:space="0"/>
              <w:right w:val="single" w:color="000000" w:sz="8" w:space="0"/>
            </w:tcBorders>
            <w:shd w:val="clear" w:color="auto" w:fill="auto"/>
            <w:vAlign w:val="center"/>
          </w:tcPr>
          <w:p w14:paraId="248441F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挂钩置物架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A4489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ED076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白色小号挂篮 19*11.5*12cm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D13C3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7A3FC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17.56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5C8BF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17.56</w:t>
            </w:r>
          </w:p>
        </w:tc>
      </w:tr>
      <w:tr w14:paraId="2B90D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C24DC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350</w:t>
            </w:r>
          </w:p>
        </w:tc>
        <w:tc>
          <w:tcPr>
            <w:tcW w:w="1720" w:type="dxa"/>
            <w:vMerge w:val="continue"/>
            <w:tcBorders>
              <w:top w:val="single" w:color="000000" w:sz="8" w:space="0"/>
              <w:left w:val="nil"/>
              <w:bottom w:val="single" w:color="000000" w:sz="8" w:space="0"/>
              <w:right w:val="single" w:color="000000" w:sz="8" w:space="0"/>
            </w:tcBorders>
            <w:shd w:val="clear" w:color="auto" w:fill="auto"/>
            <w:vAlign w:val="center"/>
          </w:tcPr>
          <w:p w14:paraId="5E556919">
            <w:pPr>
              <w:jc w:val="center"/>
              <w:rPr>
                <w:rFonts w:hint="eastAsia" w:ascii="宋体" w:hAnsi="宋体" w:eastAsia="宋体" w:cs="宋体"/>
                <w:i w:val="0"/>
                <w:iCs w:val="0"/>
                <w:color w:val="000000"/>
                <w:sz w:val="19"/>
                <w:szCs w:val="19"/>
                <w:u w:val="none"/>
              </w:rPr>
            </w:pP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C496E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993C4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白色挂钩10厘米10个</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1A9D4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A8AD8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8.94</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86A30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8.94</w:t>
            </w:r>
          </w:p>
        </w:tc>
      </w:tr>
      <w:tr w14:paraId="70FC8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D40B1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351</w:t>
            </w:r>
          </w:p>
        </w:tc>
        <w:tc>
          <w:tcPr>
            <w:tcW w:w="1720" w:type="dxa"/>
            <w:vMerge w:val="restart"/>
            <w:tcBorders>
              <w:top w:val="single" w:color="000000" w:sz="8" w:space="0"/>
              <w:left w:val="nil"/>
              <w:bottom w:val="single" w:color="000000" w:sz="8" w:space="0"/>
              <w:right w:val="single" w:color="000000" w:sz="8" w:space="0"/>
            </w:tcBorders>
            <w:shd w:val="clear" w:color="auto" w:fill="auto"/>
            <w:vAlign w:val="center"/>
          </w:tcPr>
          <w:p w14:paraId="3EA86E0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编织伞骨</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E5877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8DAD5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小号56cm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66B31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D1399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7.65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EB37C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15.3</w:t>
            </w:r>
          </w:p>
        </w:tc>
      </w:tr>
      <w:tr w14:paraId="6F49D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C7353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352</w:t>
            </w:r>
          </w:p>
        </w:tc>
        <w:tc>
          <w:tcPr>
            <w:tcW w:w="1720" w:type="dxa"/>
            <w:vMerge w:val="continue"/>
            <w:tcBorders>
              <w:top w:val="single" w:color="000000" w:sz="8" w:space="0"/>
              <w:left w:val="nil"/>
              <w:bottom w:val="single" w:color="000000" w:sz="8" w:space="0"/>
              <w:right w:val="single" w:color="000000" w:sz="8" w:space="0"/>
            </w:tcBorders>
            <w:shd w:val="clear" w:color="auto" w:fill="auto"/>
            <w:vAlign w:val="center"/>
          </w:tcPr>
          <w:p w14:paraId="312A208D">
            <w:pPr>
              <w:jc w:val="center"/>
              <w:rPr>
                <w:rFonts w:hint="eastAsia" w:ascii="宋体" w:hAnsi="宋体" w:eastAsia="宋体" w:cs="宋体"/>
                <w:i w:val="0"/>
                <w:iCs w:val="0"/>
                <w:color w:val="000000"/>
                <w:sz w:val="19"/>
                <w:szCs w:val="19"/>
                <w:u w:val="none"/>
              </w:rPr>
            </w:pP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E90D0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8A385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中号70cm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076D3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61890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8.77</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9DC49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17.54</w:t>
            </w:r>
          </w:p>
        </w:tc>
      </w:tr>
      <w:tr w14:paraId="6732A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EDB8C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353</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17EB86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水彩纸</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D1F45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6C632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A4中粗40张 29.7*21cm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607AC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300AA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43.88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EC011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43.88</w:t>
            </w:r>
          </w:p>
        </w:tc>
      </w:tr>
      <w:tr w14:paraId="35960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574D1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354</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A273D7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画布</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2F070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230AB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白色0.45宽5米长</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0F466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卷</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91C0E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17.89</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3D7B3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17.89</w:t>
            </w:r>
          </w:p>
        </w:tc>
      </w:tr>
      <w:tr w14:paraId="3A570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38605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355</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497118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纱</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C5B44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17FD9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春辰绿.余白长3米,宽1.6米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9B150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553F8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16.73</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BC28F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117.11</w:t>
            </w:r>
          </w:p>
        </w:tc>
      </w:tr>
      <w:tr w14:paraId="46A42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D653D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356</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0F39B75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手提包编织</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86865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BC5FF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10个起批</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3B3B5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3890C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4.82</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69C30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48.2</w:t>
            </w:r>
          </w:p>
        </w:tc>
      </w:tr>
      <w:tr w14:paraId="4309D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DC50A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357</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4C9D91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戳戳绣</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98EC6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w:t>
            </w:r>
          </w:p>
        </w:tc>
        <w:tc>
          <w:tcPr>
            <w:tcW w:w="2890" w:type="dxa"/>
            <w:tcBorders>
              <w:top w:val="single" w:color="000000" w:sz="8" w:space="0"/>
              <w:left w:val="single" w:color="000000" w:sz="8" w:space="0"/>
              <w:bottom w:val="nil"/>
              <w:right w:val="single" w:color="000000" w:sz="8" w:space="0"/>
            </w:tcBorders>
            <w:shd w:val="clear" w:color="auto" w:fill="auto"/>
            <w:vAlign w:val="center"/>
          </w:tcPr>
          <w:p w14:paraId="2BF352B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小鲸鱼20*20cm</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火烈鸟20*20cm</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长颈鹿20*20cm</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球球猫20*20cm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3BE07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B7237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19.78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602CD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79.12</w:t>
            </w:r>
          </w:p>
        </w:tc>
      </w:tr>
      <w:tr w14:paraId="3E6C0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D9461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358</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607E7C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KT板</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8CACC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5888F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90×120Cm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B728C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箱</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C693E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108.96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F9005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108.96</w:t>
            </w:r>
          </w:p>
        </w:tc>
      </w:tr>
      <w:tr w14:paraId="2D567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A19C6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359</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0E5FD05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毛毡板</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C7B0C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942D4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银灰色60*120</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5A6C8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箱</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E9706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22.48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6E28B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224.8</w:t>
            </w:r>
          </w:p>
        </w:tc>
      </w:tr>
      <w:tr w14:paraId="22F64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4350F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360</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0D617B9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花边</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EC6AA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04351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款式10，20米装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237ED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5DFC2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14.34</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8DD19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28.68</w:t>
            </w:r>
          </w:p>
        </w:tc>
      </w:tr>
      <w:tr w14:paraId="2E514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7B407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361</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00180EC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玩具收音机</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8ED77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nil"/>
              <w:right w:val="single" w:color="000000" w:sz="8" w:space="0"/>
            </w:tcBorders>
            <w:shd w:val="clear" w:color="auto" w:fill="auto"/>
            <w:vAlign w:val="center"/>
          </w:tcPr>
          <w:p w14:paraId="45747C5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蓝色礼</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盒款22*16*12.5cm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C12CD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台</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26543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21.52</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2492A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21.52</w:t>
            </w:r>
          </w:p>
        </w:tc>
      </w:tr>
      <w:tr w14:paraId="1E18C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5185E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362</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0DDD923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复古曼陀罗镂空塑料画图模版</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6C142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CE056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24件 15.2*15.2cm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09740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AF892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26.13</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6F750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26.13</w:t>
            </w:r>
          </w:p>
        </w:tc>
      </w:tr>
      <w:tr w14:paraId="4E8BD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053A6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363</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E7139A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DIY镂空塑料拓印模版</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E60E5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32A3F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福来到 10*10cm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4CED0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38E44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7.86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B39BA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7.86</w:t>
            </w:r>
          </w:p>
        </w:tc>
      </w:tr>
      <w:tr w14:paraId="5BE50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3F1C4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364</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52D2A4E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圆柱体硬笔筒</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313D4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nil"/>
              <w:right w:val="single" w:color="000000" w:sz="8" w:space="0"/>
            </w:tcBorders>
            <w:shd w:val="clear" w:color="auto" w:fill="auto"/>
            <w:vAlign w:val="center"/>
          </w:tcPr>
          <w:p w14:paraId="3490821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直径10cm</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壁厚3mm</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高约12mm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68BAD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19F58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37.05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7BA53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37.05</w:t>
            </w:r>
          </w:p>
        </w:tc>
      </w:tr>
      <w:tr w14:paraId="0219E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B1925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365</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A703DD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画卷</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66D0D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nil"/>
              <w:right w:val="single" w:color="000000" w:sz="8" w:space="0"/>
            </w:tcBorders>
            <w:shd w:val="clear" w:color="auto" w:fill="auto"/>
            <w:vAlign w:val="center"/>
          </w:tcPr>
          <w:p w14:paraId="08C3223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20*100</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30*150</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7837F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050EF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92.54</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76FE1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92.54</w:t>
            </w:r>
          </w:p>
        </w:tc>
      </w:tr>
      <w:tr w14:paraId="41565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A43B2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366</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575E524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手镯手链展示架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D5EA3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B8EA0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麻布三排 30*17*25cm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49FC9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3D713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32.46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8E722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32.46</w:t>
            </w:r>
          </w:p>
        </w:tc>
      </w:tr>
      <w:tr w14:paraId="7E437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96914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367</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2FD460C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批发扎染发箍</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3F235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810A9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云南扎染 1.8cm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75206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922D3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24.54</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4F545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73.62</w:t>
            </w:r>
          </w:p>
        </w:tc>
      </w:tr>
      <w:tr w14:paraId="2F26D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6ACDB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368</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16255AA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糊染材料包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D1DF1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DF004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500g</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EFE24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A0F34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1.77</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C108A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1.77</w:t>
            </w:r>
          </w:p>
        </w:tc>
      </w:tr>
      <w:tr w14:paraId="689E6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9C9C0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369</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18CF81C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扎染布</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45AF6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nil"/>
              <w:right w:val="single" w:color="000000" w:sz="8" w:space="0"/>
            </w:tcBorders>
            <w:shd w:val="clear" w:color="auto" w:fill="auto"/>
            <w:vAlign w:val="center"/>
          </w:tcPr>
          <w:p w14:paraId="2A11DE0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绚烂花芯</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蓝韵流纹 长200cm 宽150cm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A3349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BD1DE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89279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30.5</w:t>
            </w:r>
          </w:p>
        </w:tc>
      </w:tr>
      <w:tr w14:paraId="02735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8FF59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370</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5DB5C71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透明桌垫pvc防烫</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2F5DF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8F867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0.6*3*</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983F1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卷</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D7EA4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52.01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DF14B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52.01</w:t>
            </w:r>
          </w:p>
        </w:tc>
      </w:tr>
      <w:tr w14:paraId="7ADA1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BADA7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371</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969834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纯蕾丝花边手工DIY材料</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31CEE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F6B98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米色全棉 9码</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57B31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3FDD4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10.24</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9E5F5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10.24</w:t>
            </w:r>
          </w:p>
        </w:tc>
      </w:tr>
      <w:tr w14:paraId="39721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2AD4F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372</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0309C0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扎染染料原液</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AA701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0B677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500ml</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F610E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瓶</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5AA6C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63.2</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533DD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63.2</w:t>
            </w:r>
          </w:p>
        </w:tc>
      </w:tr>
      <w:tr w14:paraId="3E9C7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BF686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373</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4921C8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发箍</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DED00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9F524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BCFCF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ECFDD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2.23</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A6567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22.3</w:t>
            </w:r>
          </w:p>
        </w:tc>
      </w:tr>
      <w:tr w14:paraId="4AEF5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0AE67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374</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25631FA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皮筋</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562E0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7332D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加棉超弹 5cm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8C6CE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5DECE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18.71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D2789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18.71</w:t>
            </w:r>
          </w:p>
        </w:tc>
      </w:tr>
      <w:tr w14:paraId="6A141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9999F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375</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16331F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白色扎染头饰发圈</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EE34B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6593A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大肠发圈 10cm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E6550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A31A1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1.47</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81D7A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29.4</w:t>
            </w:r>
          </w:p>
        </w:tc>
      </w:tr>
      <w:tr w14:paraId="18AE5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2FBE2C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376</w:t>
            </w:r>
          </w:p>
        </w:tc>
        <w:tc>
          <w:tcPr>
            <w:tcW w:w="1720" w:type="dxa"/>
            <w:tcBorders>
              <w:top w:val="single" w:color="000000" w:sz="8" w:space="0"/>
              <w:left w:val="nil"/>
              <w:bottom w:val="nil"/>
              <w:right w:val="single" w:color="000000" w:sz="8" w:space="0"/>
            </w:tcBorders>
            <w:shd w:val="clear" w:color="auto" w:fill="auto"/>
            <w:vAlign w:val="center"/>
          </w:tcPr>
          <w:p w14:paraId="0B8AACF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新款扎染蓝色</w:t>
            </w:r>
          </w:p>
        </w:tc>
        <w:tc>
          <w:tcPr>
            <w:tcW w:w="108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1B8F80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8D969E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100*100</w:t>
            </w:r>
          </w:p>
        </w:tc>
        <w:tc>
          <w:tcPr>
            <w:tcW w:w="108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1D6F16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9B859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17.81</w:t>
            </w:r>
          </w:p>
        </w:tc>
        <w:tc>
          <w:tcPr>
            <w:tcW w:w="158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EDC1FB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35.62</w:t>
            </w:r>
          </w:p>
        </w:tc>
      </w:tr>
      <w:tr w14:paraId="561FB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FC2DAC1">
            <w:pPr>
              <w:jc w:val="center"/>
              <w:rPr>
                <w:rFonts w:hint="eastAsia" w:ascii="宋体" w:hAnsi="宋体" w:eastAsia="宋体" w:cs="宋体"/>
                <w:i w:val="0"/>
                <w:iCs w:val="0"/>
                <w:color w:val="000000"/>
                <w:sz w:val="19"/>
                <w:szCs w:val="19"/>
                <w:u w:val="none"/>
              </w:rPr>
            </w:pPr>
          </w:p>
        </w:tc>
        <w:tc>
          <w:tcPr>
            <w:tcW w:w="1720" w:type="dxa"/>
            <w:tcBorders>
              <w:top w:val="nil"/>
              <w:left w:val="nil"/>
              <w:bottom w:val="single" w:color="000000" w:sz="8" w:space="0"/>
              <w:right w:val="single" w:color="000000" w:sz="8" w:space="0"/>
            </w:tcBorders>
            <w:shd w:val="clear" w:color="auto" w:fill="auto"/>
            <w:vAlign w:val="center"/>
          </w:tcPr>
          <w:p w14:paraId="72BE364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系盖布</w:t>
            </w: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55CA29A">
            <w:pPr>
              <w:jc w:val="center"/>
              <w:rPr>
                <w:rFonts w:hint="eastAsia" w:ascii="宋体" w:hAnsi="宋体" w:eastAsia="宋体" w:cs="宋体"/>
                <w:i w:val="0"/>
                <w:iCs w:val="0"/>
                <w:color w:val="000000"/>
                <w:sz w:val="19"/>
                <w:szCs w:val="19"/>
                <w:u w:val="none"/>
              </w:rPr>
            </w:pPr>
          </w:p>
        </w:tc>
        <w:tc>
          <w:tcPr>
            <w:tcW w:w="289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63E0EF5">
            <w:pPr>
              <w:jc w:val="center"/>
              <w:rPr>
                <w:rFonts w:hint="eastAsia" w:ascii="宋体" w:hAnsi="宋体" w:eastAsia="宋体" w:cs="宋体"/>
                <w:i w:val="0"/>
                <w:iCs w:val="0"/>
                <w:color w:val="000000"/>
                <w:sz w:val="19"/>
                <w:szCs w:val="19"/>
                <w:u w:val="none"/>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B7DB5A0">
            <w:pPr>
              <w:jc w:val="center"/>
              <w:rPr>
                <w:rFonts w:hint="eastAsia" w:ascii="宋体" w:hAnsi="宋体" w:eastAsia="宋体" w:cs="宋体"/>
                <w:i w:val="0"/>
                <w:iCs w:val="0"/>
                <w:color w:val="000000"/>
                <w:sz w:val="19"/>
                <w:szCs w:val="19"/>
                <w:u w:val="none"/>
              </w:rPr>
            </w:pP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E70AF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#DIV/0!</w:t>
            </w:r>
          </w:p>
        </w:tc>
        <w:tc>
          <w:tcPr>
            <w:tcW w:w="15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2E7A066">
            <w:pPr>
              <w:jc w:val="center"/>
              <w:rPr>
                <w:rFonts w:hint="eastAsia" w:ascii="宋体" w:hAnsi="宋体" w:eastAsia="宋体" w:cs="宋体"/>
                <w:i w:val="0"/>
                <w:iCs w:val="0"/>
                <w:color w:val="000000"/>
                <w:sz w:val="19"/>
                <w:szCs w:val="19"/>
                <w:u w:val="none"/>
              </w:rPr>
            </w:pPr>
          </w:p>
        </w:tc>
      </w:tr>
      <w:tr w14:paraId="06361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1EC3A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377</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0F75F02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正方形画框</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97792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D99F9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15*15</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56984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9CB77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4.97</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10099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9.94</w:t>
            </w:r>
          </w:p>
        </w:tc>
      </w:tr>
      <w:tr w14:paraId="009F8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F263E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378</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2B62D3D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立体摆台相框</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38647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w:t>
            </w:r>
          </w:p>
        </w:tc>
        <w:tc>
          <w:tcPr>
            <w:tcW w:w="2890" w:type="dxa"/>
            <w:tcBorders>
              <w:top w:val="single" w:color="000000" w:sz="8" w:space="0"/>
              <w:left w:val="single" w:color="000000" w:sz="8" w:space="0"/>
              <w:bottom w:val="nil"/>
              <w:right w:val="single" w:color="000000" w:sz="8" w:space="0"/>
            </w:tcBorders>
            <w:shd w:val="clear" w:color="auto" w:fill="auto"/>
            <w:vAlign w:val="center"/>
          </w:tcPr>
          <w:p w14:paraId="1DCD2B6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A4内径</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原木色</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9F6DA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2C7DE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57BF3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26.4</w:t>
            </w:r>
          </w:p>
        </w:tc>
      </w:tr>
      <w:tr w14:paraId="60C0F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0F8EB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379</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2EFB8A0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扎染方巾纯棉手提包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DD288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62D48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白包 35*40cm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1A7E6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05D50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18.89</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ED3EA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75.56</w:t>
            </w:r>
          </w:p>
        </w:tc>
      </w:tr>
      <w:tr w14:paraId="1CD1D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9819C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380</w:t>
            </w:r>
          </w:p>
        </w:tc>
        <w:tc>
          <w:tcPr>
            <w:tcW w:w="1720" w:type="dxa"/>
            <w:tcBorders>
              <w:top w:val="single" w:color="000000" w:sz="8" w:space="0"/>
              <w:left w:val="nil"/>
              <w:bottom w:val="nil"/>
              <w:right w:val="single" w:color="000000" w:sz="8" w:space="0"/>
            </w:tcBorders>
            <w:shd w:val="clear" w:color="auto" w:fill="auto"/>
            <w:vAlign w:val="center"/>
          </w:tcPr>
          <w:p w14:paraId="4EF1A33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服装店模特道</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58B96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nil"/>
              <w:right w:val="single" w:color="000000" w:sz="8" w:space="0"/>
            </w:tcBorders>
            <w:shd w:val="clear" w:color="auto" w:fill="auto"/>
            <w:vAlign w:val="center"/>
          </w:tcPr>
          <w:p w14:paraId="4DE4B59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木色方板</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皇冠头135-185cm可调节</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EA0AC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F5EEA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150.05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B42CC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150.05</w:t>
            </w:r>
          </w:p>
        </w:tc>
      </w:tr>
      <w:tr w14:paraId="2ED37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FADC7B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381</w:t>
            </w:r>
          </w:p>
        </w:tc>
        <w:tc>
          <w:tcPr>
            <w:tcW w:w="1720" w:type="dxa"/>
            <w:vMerge w:val="restart"/>
            <w:tcBorders>
              <w:top w:val="single" w:color="000000" w:sz="8" w:space="0"/>
              <w:left w:val="nil"/>
              <w:bottom w:val="single" w:color="000000" w:sz="8" w:space="0"/>
              <w:right w:val="single" w:color="000000" w:sz="8" w:space="0"/>
            </w:tcBorders>
            <w:shd w:val="clear" w:color="auto" w:fill="auto"/>
            <w:vAlign w:val="center"/>
          </w:tcPr>
          <w:p w14:paraId="213F593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发卡</w:t>
            </w:r>
          </w:p>
        </w:tc>
        <w:tc>
          <w:tcPr>
            <w:tcW w:w="108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3B2F04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w:t>
            </w:r>
          </w:p>
        </w:tc>
        <w:tc>
          <w:tcPr>
            <w:tcW w:w="2890" w:type="dxa"/>
            <w:tcBorders>
              <w:top w:val="single" w:color="000000" w:sz="8" w:space="0"/>
              <w:left w:val="single" w:color="000000" w:sz="8" w:space="0"/>
              <w:bottom w:val="nil"/>
              <w:right w:val="single" w:color="000000" w:sz="8" w:space="0"/>
            </w:tcBorders>
            <w:shd w:val="clear" w:color="auto" w:fill="auto"/>
            <w:vAlign w:val="center"/>
          </w:tcPr>
          <w:p w14:paraId="6F98267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5cm颜色</w:t>
            </w:r>
          </w:p>
        </w:tc>
        <w:tc>
          <w:tcPr>
            <w:tcW w:w="108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F89B7F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71974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0.14</w:t>
            </w:r>
          </w:p>
        </w:tc>
        <w:tc>
          <w:tcPr>
            <w:tcW w:w="158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6C347E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w:t>
            </w:r>
          </w:p>
        </w:tc>
      </w:tr>
      <w:tr w14:paraId="36BE8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772B636">
            <w:pPr>
              <w:jc w:val="center"/>
              <w:rPr>
                <w:rFonts w:hint="eastAsia" w:ascii="宋体" w:hAnsi="宋体" w:eastAsia="宋体" w:cs="宋体"/>
                <w:i w:val="0"/>
                <w:iCs w:val="0"/>
                <w:color w:val="000000"/>
                <w:sz w:val="19"/>
                <w:szCs w:val="19"/>
                <w:u w:val="none"/>
              </w:rPr>
            </w:pPr>
          </w:p>
        </w:tc>
        <w:tc>
          <w:tcPr>
            <w:tcW w:w="1720" w:type="dxa"/>
            <w:vMerge w:val="continue"/>
            <w:tcBorders>
              <w:top w:val="single" w:color="000000" w:sz="8" w:space="0"/>
              <w:left w:val="nil"/>
              <w:bottom w:val="single" w:color="000000" w:sz="8" w:space="0"/>
              <w:right w:val="single" w:color="000000" w:sz="8" w:space="0"/>
            </w:tcBorders>
            <w:shd w:val="clear" w:color="auto" w:fill="auto"/>
            <w:vAlign w:val="center"/>
          </w:tcPr>
          <w:p w14:paraId="3431D2C3">
            <w:pPr>
              <w:jc w:val="center"/>
              <w:rPr>
                <w:rFonts w:hint="eastAsia" w:ascii="宋体" w:hAnsi="宋体" w:eastAsia="宋体" w:cs="宋体"/>
                <w:i w:val="0"/>
                <w:iCs w:val="0"/>
                <w:color w:val="000000"/>
                <w:sz w:val="19"/>
                <w:szCs w:val="19"/>
                <w:u w:val="none"/>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532856C">
            <w:pPr>
              <w:jc w:val="center"/>
              <w:rPr>
                <w:rFonts w:hint="eastAsia" w:ascii="宋体" w:hAnsi="宋体" w:eastAsia="宋体" w:cs="宋体"/>
                <w:i w:val="0"/>
                <w:iCs w:val="0"/>
                <w:color w:val="000000"/>
                <w:sz w:val="19"/>
                <w:szCs w:val="19"/>
                <w:u w:val="none"/>
              </w:rPr>
            </w:pPr>
          </w:p>
        </w:tc>
        <w:tc>
          <w:tcPr>
            <w:tcW w:w="2890" w:type="dxa"/>
            <w:tcBorders>
              <w:top w:val="nil"/>
              <w:left w:val="single" w:color="000000" w:sz="8" w:space="0"/>
              <w:bottom w:val="single" w:color="000000" w:sz="8" w:space="0"/>
              <w:right w:val="single" w:color="000000" w:sz="8" w:space="0"/>
            </w:tcBorders>
            <w:shd w:val="clear" w:color="auto" w:fill="auto"/>
            <w:vAlign w:val="center"/>
          </w:tcPr>
          <w:p w14:paraId="6AC2FD2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混装</w:t>
            </w: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51EEEBA">
            <w:pPr>
              <w:jc w:val="center"/>
              <w:rPr>
                <w:rFonts w:hint="eastAsia" w:ascii="宋体" w:hAnsi="宋体" w:eastAsia="宋体" w:cs="宋体"/>
                <w:i w:val="0"/>
                <w:iCs w:val="0"/>
                <w:color w:val="000000"/>
                <w:sz w:val="19"/>
                <w:szCs w:val="19"/>
                <w:u w:val="none"/>
              </w:rPr>
            </w:pP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6FB9F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#DIV/0!</w:t>
            </w:r>
          </w:p>
        </w:tc>
        <w:tc>
          <w:tcPr>
            <w:tcW w:w="15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AA8C331">
            <w:pPr>
              <w:jc w:val="center"/>
              <w:rPr>
                <w:rFonts w:hint="eastAsia" w:ascii="宋体" w:hAnsi="宋体" w:eastAsia="宋体" w:cs="宋体"/>
                <w:i w:val="0"/>
                <w:iCs w:val="0"/>
                <w:color w:val="000000"/>
                <w:sz w:val="19"/>
                <w:szCs w:val="19"/>
                <w:u w:val="none"/>
              </w:rPr>
            </w:pPr>
          </w:p>
        </w:tc>
      </w:tr>
      <w:tr w14:paraId="63FD0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ADCFC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382</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0FE5EFE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10米白胚布</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9CF76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6BB22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纯棉厚 10米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D6CCA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90629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93.38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D4AD5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93.38</w:t>
            </w:r>
          </w:p>
        </w:tc>
      </w:tr>
      <w:tr w14:paraId="1766F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776F0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383</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2913C5D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零食置物架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35D4B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883DA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白色三层 50*27*106cm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EAFCB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C06FA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97.09</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415DE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97.09</w:t>
            </w:r>
          </w:p>
        </w:tc>
      </w:tr>
      <w:tr w14:paraId="0ADBD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C9D06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384</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BCEC17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手工编织竹网</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C82CC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ECD7B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25cm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D439C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0F3F3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1.81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17FF7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36.2</w:t>
            </w:r>
          </w:p>
        </w:tc>
      </w:tr>
      <w:tr w14:paraId="581A5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476ED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385</w:t>
            </w:r>
          </w:p>
        </w:tc>
        <w:tc>
          <w:tcPr>
            <w:tcW w:w="1720" w:type="dxa"/>
            <w:tcBorders>
              <w:top w:val="single" w:color="000000" w:sz="8" w:space="0"/>
              <w:left w:val="nil"/>
              <w:bottom w:val="nil"/>
              <w:right w:val="single" w:color="000000" w:sz="8" w:space="0"/>
            </w:tcBorders>
            <w:shd w:val="clear" w:color="auto" w:fill="auto"/>
            <w:vAlign w:val="center"/>
          </w:tcPr>
          <w:p w14:paraId="49A005E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密封罐塑料收</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纳储存罐</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DD770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EA89A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600毫升</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199CD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6EE6D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01693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60</w:t>
            </w:r>
          </w:p>
        </w:tc>
      </w:tr>
      <w:tr w14:paraId="1C948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CEEAC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386</w:t>
            </w:r>
          </w:p>
        </w:tc>
        <w:tc>
          <w:tcPr>
            <w:tcW w:w="1720" w:type="dxa"/>
            <w:tcBorders>
              <w:top w:val="single" w:color="000000" w:sz="8" w:space="0"/>
              <w:left w:val="nil"/>
              <w:bottom w:val="nil"/>
              <w:right w:val="single" w:color="000000" w:sz="8" w:space="0"/>
            </w:tcBorders>
            <w:shd w:val="clear" w:color="auto" w:fill="auto"/>
            <w:vAlign w:val="center"/>
          </w:tcPr>
          <w:p w14:paraId="428C350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南极人豆浆机</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多功能破壁家用</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04EB9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nil"/>
              <w:right w:val="single" w:color="000000" w:sz="8" w:space="0"/>
            </w:tcBorders>
            <w:shd w:val="clear" w:color="auto" w:fill="auto"/>
            <w:vAlign w:val="center"/>
          </w:tcPr>
          <w:p w14:paraId="336981E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升级防胡</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1.5升</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E565F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台</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4EFD5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142.11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6D4E8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142.11</w:t>
            </w:r>
          </w:p>
        </w:tc>
      </w:tr>
      <w:tr w14:paraId="7C58A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94919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387</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58D9428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澳柯玛电锅炒煮蒸一体</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930C3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95D59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6.2L加深10厘米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82D2A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4135F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162.41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E7BAD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162.41</w:t>
            </w:r>
          </w:p>
        </w:tc>
      </w:tr>
      <w:tr w14:paraId="5C25F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1164E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388</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0D0FCF6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洗菜盆沥水篮</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AA235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9B037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小号 长28.5cm宽26cm 高10.5cm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A911D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53E10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12.46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A5427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24.92</w:t>
            </w:r>
          </w:p>
        </w:tc>
      </w:tr>
      <w:tr w14:paraId="39508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19157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389</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555D3A9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园方孔提篮</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AF850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36F9A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18cm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145D7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AB227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21.18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0E49D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63.54</w:t>
            </w:r>
          </w:p>
        </w:tc>
      </w:tr>
      <w:tr w14:paraId="5C7D8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0C970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390</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0B1E982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硅胶厨具套装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17A0F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nil"/>
              <w:right w:val="single" w:color="000000" w:sz="8" w:space="0"/>
            </w:tcBorders>
            <w:shd w:val="clear" w:color="auto" w:fill="auto"/>
            <w:vAlign w:val="center"/>
          </w:tcPr>
          <w:p w14:paraId="7F9A67B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三件套</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汤勺：高33cm、宽8cm</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捞篱：高36.5cm宽10.5cm</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铲子：9.3*36cm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EB705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7317A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49.25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A4E50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49.25</w:t>
            </w:r>
          </w:p>
        </w:tc>
      </w:tr>
      <w:tr w14:paraId="585ED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A1DA3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391</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E8A117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辅助陶瓷削皮刀</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ADB45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C5F80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北欧蓝6.3*15cm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AB3FE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A312A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10.13</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F7D62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20.26</w:t>
            </w:r>
          </w:p>
        </w:tc>
      </w:tr>
      <w:tr w14:paraId="796AD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77624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392</w:t>
            </w:r>
          </w:p>
        </w:tc>
        <w:tc>
          <w:tcPr>
            <w:tcW w:w="1720" w:type="dxa"/>
            <w:tcBorders>
              <w:top w:val="single" w:color="000000" w:sz="8" w:space="0"/>
              <w:left w:val="nil"/>
              <w:bottom w:val="nil"/>
              <w:right w:val="single" w:color="000000" w:sz="8" w:space="0"/>
            </w:tcBorders>
            <w:shd w:val="clear" w:color="auto" w:fill="auto"/>
            <w:vAlign w:val="center"/>
          </w:tcPr>
          <w:p w14:paraId="61AF95B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幼儿园菜刀切</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菜板套装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6BCA7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w:t>
            </w:r>
          </w:p>
        </w:tc>
        <w:tc>
          <w:tcPr>
            <w:tcW w:w="2890" w:type="dxa"/>
            <w:tcBorders>
              <w:top w:val="single" w:color="000000" w:sz="8" w:space="0"/>
              <w:left w:val="single" w:color="000000" w:sz="8" w:space="0"/>
              <w:bottom w:val="nil"/>
              <w:right w:val="single" w:color="000000" w:sz="8" w:space="0"/>
            </w:tcBorders>
            <w:shd w:val="clear" w:color="auto" w:fill="auto"/>
            <w:vAlign w:val="center"/>
          </w:tcPr>
          <w:p w14:paraId="32B65F6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蓝色六件</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套11cm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D3A3B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9AF57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17.41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687FB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104.46</w:t>
            </w:r>
          </w:p>
        </w:tc>
      </w:tr>
      <w:tr w14:paraId="4D495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DA03E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393</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2BBF277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eve泡沫积木大号</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3A31C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nil"/>
              <w:right w:val="single" w:color="000000" w:sz="8" w:space="0"/>
            </w:tcBorders>
            <w:shd w:val="clear" w:color="auto" w:fill="auto"/>
            <w:vAlign w:val="center"/>
          </w:tcPr>
          <w:p w14:paraId="2A7FA67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5cm厚56</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块装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0694A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12352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204.78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358B1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204.78</w:t>
            </w:r>
          </w:p>
        </w:tc>
      </w:tr>
      <w:tr w14:paraId="58A62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3DE1F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394</w:t>
            </w:r>
          </w:p>
        </w:tc>
        <w:tc>
          <w:tcPr>
            <w:tcW w:w="1720" w:type="dxa"/>
            <w:tcBorders>
              <w:top w:val="single" w:color="000000" w:sz="8" w:space="0"/>
              <w:left w:val="nil"/>
              <w:bottom w:val="nil"/>
              <w:right w:val="single" w:color="000000" w:sz="8" w:space="0"/>
            </w:tcBorders>
            <w:shd w:val="clear" w:color="auto" w:fill="auto"/>
            <w:vAlign w:val="center"/>
          </w:tcPr>
          <w:p w14:paraId="4D1CDE1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一次性加厚</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纸杯子</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91B9D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nil"/>
              <w:right w:val="single" w:color="000000" w:sz="8" w:space="0"/>
            </w:tcBorders>
            <w:shd w:val="clear" w:color="auto" w:fill="auto"/>
            <w:vAlign w:val="center"/>
          </w:tcPr>
          <w:p w14:paraId="74D0F80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醇香咖啡</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超厚加硬 330ML</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2EEB6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AD20A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24.18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97ED9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24.18</w:t>
            </w:r>
          </w:p>
        </w:tc>
      </w:tr>
      <w:tr w14:paraId="2E034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929E3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395</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66A1D7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展板10mm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2FF50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1861B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90*120cm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99D2E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0C59B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118.28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02F9B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118.28</w:t>
            </w:r>
          </w:p>
        </w:tc>
      </w:tr>
      <w:tr w14:paraId="1513C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5DCA8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396</w:t>
            </w:r>
          </w:p>
        </w:tc>
        <w:tc>
          <w:tcPr>
            <w:tcW w:w="1720" w:type="dxa"/>
            <w:tcBorders>
              <w:top w:val="single" w:color="000000" w:sz="8" w:space="0"/>
              <w:left w:val="nil"/>
              <w:bottom w:val="nil"/>
              <w:right w:val="single" w:color="000000" w:sz="8" w:space="0"/>
            </w:tcBorders>
            <w:shd w:val="clear" w:color="auto" w:fill="auto"/>
            <w:vAlign w:val="center"/>
          </w:tcPr>
          <w:p w14:paraId="10BC505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毛毡板墙贴展</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示软板</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2D3EB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E9326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60*120</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35369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D51BA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27.01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6415C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189.07</w:t>
            </w:r>
          </w:p>
        </w:tc>
      </w:tr>
      <w:tr w14:paraId="7ADDA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43C11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397</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954941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切菜套装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7996B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w:t>
            </w:r>
          </w:p>
        </w:tc>
        <w:tc>
          <w:tcPr>
            <w:tcW w:w="2890" w:type="dxa"/>
            <w:tcBorders>
              <w:top w:val="single" w:color="000000" w:sz="8" w:space="0"/>
              <w:left w:val="single" w:color="000000" w:sz="8" w:space="0"/>
              <w:bottom w:val="nil"/>
              <w:right w:val="single" w:color="000000" w:sz="8" w:space="0"/>
            </w:tcBorders>
            <w:shd w:val="clear" w:color="auto" w:fill="auto"/>
            <w:vAlign w:val="center"/>
          </w:tcPr>
          <w:p w14:paraId="03015B9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蓝刀大板</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套装32.4*21cm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AF204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B43C5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17.47</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8699B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69.88</w:t>
            </w:r>
          </w:p>
        </w:tc>
      </w:tr>
      <w:tr w14:paraId="25B83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1D219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398</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61ABD1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玻璃水壶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5D3DC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766BA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1.4L</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CDC46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46323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18.44</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685E2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73.76</w:t>
            </w:r>
          </w:p>
        </w:tc>
      </w:tr>
      <w:tr w14:paraId="009F4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B71EC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399</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29E4E9C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木质托盘</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B53B3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1EE2F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圆把41x29x5</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D9058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11007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34.27</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A50B3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137.08</w:t>
            </w:r>
          </w:p>
        </w:tc>
      </w:tr>
      <w:tr w14:paraId="1144E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2DC47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400</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5EE208E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水拓扇子</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F393A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752A0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混搭18.5*27cm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0EC64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922ED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30.73</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9F5E5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30.73</w:t>
            </w:r>
          </w:p>
        </w:tc>
      </w:tr>
      <w:tr w14:paraId="12009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77C04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401</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2F1C760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水拓丝巾</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E2BB7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66FEC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10条26*26cm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83E3D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0CB23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15.83</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41043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31.66</w:t>
            </w:r>
          </w:p>
        </w:tc>
      </w:tr>
      <w:tr w14:paraId="55250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55303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402</w:t>
            </w:r>
          </w:p>
        </w:tc>
        <w:tc>
          <w:tcPr>
            <w:tcW w:w="1720" w:type="dxa"/>
            <w:tcBorders>
              <w:top w:val="nil"/>
              <w:left w:val="nil"/>
              <w:bottom w:val="single" w:color="000000" w:sz="8" w:space="0"/>
              <w:right w:val="single" w:color="000000" w:sz="8" w:space="0"/>
            </w:tcBorders>
            <w:shd w:val="clear" w:color="auto" w:fill="auto"/>
            <w:vAlign w:val="center"/>
          </w:tcPr>
          <w:p w14:paraId="02FD2B6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手提袋</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221B3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w:t>
            </w:r>
          </w:p>
        </w:tc>
        <w:tc>
          <w:tcPr>
            <w:tcW w:w="2890" w:type="dxa"/>
            <w:tcBorders>
              <w:top w:val="nil"/>
              <w:left w:val="single" w:color="000000" w:sz="8" w:space="0"/>
              <w:bottom w:val="single" w:color="000000" w:sz="8" w:space="0"/>
              <w:right w:val="single" w:color="000000" w:sz="8" w:space="0"/>
            </w:tcBorders>
            <w:shd w:val="clear" w:color="auto" w:fill="auto"/>
            <w:vAlign w:val="center"/>
          </w:tcPr>
          <w:p w14:paraId="2C308FF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中号色 27*22*8cm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A3A02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5E0F7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20677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40.8</w:t>
            </w:r>
          </w:p>
        </w:tc>
      </w:tr>
      <w:tr w14:paraId="6BB69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2825D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403</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52B1FC8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大肠发圈</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674B2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6A497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50个装 直径7cm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04794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5D322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59.6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14684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59.6</w:t>
            </w:r>
          </w:p>
        </w:tc>
      </w:tr>
      <w:tr w14:paraId="1207A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48B09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404</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2199295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陶瓷瓶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D1AE6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E4ED1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随机四个 直径6cm/5cm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38D22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3C961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44.26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D33FA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44.26</w:t>
            </w:r>
          </w:p>
        </w:tc>
      </w:tr>
      <w:tr w14:paraId="20885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6E864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405</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0AA1FC6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网格置物架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83FEE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83456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40*40cm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EE68F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05836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83.44</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078A3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83.44</w:t>
            </w:r>
          </w:p>
        </w:tc>
      </w:tr>
      <w:tr w14:paraId="21C3E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B7611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406</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59235F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作品墙展示袋</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BA4AD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6FE0C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50个装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9F690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BD68D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71.15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8E2AA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71.15</w:t>
            </w:r>
          </w:p>
        </w:tc>
      </w:tr>
      <w:tr w14:paraId="008CF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6EB56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407</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C0122B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牛皮纸纪念册</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EA03C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4A30D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A3</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624CE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本</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200B1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62.77</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14F38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62.77</w:t>
            </w:r>
          </w:p>
        </w:tc>
      </w:tr>
      <w:tr w14:paraId="10112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13E6A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408</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56DA88C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密封罐</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83386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DBA87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200ML</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A3A9B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8AF5D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6.87</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CD1D5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54.96</w:t>
            </w:r>
          </w:p>
        </w:tc>
      </w:tr>
      <w:tr w14:paraId="1BBA5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335BE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409</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0C4642C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蘑菇钉</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E8B3F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FF82B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1200粒27.8*20</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97C3D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1C18D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36.88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92836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36.88</w:t>
            </w:r>
          </w:p>
        </w:tc>
      </w:tr>
      <w:tr w14:paraId="36A20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FAB0E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410</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68505B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多米诺骨牌</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3810F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B161B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600片 2*4.3CM/片</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35541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2A531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85.31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79F16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85.31</w:t>
            </w:r>
          </w:p>
        </w:tc>
      </w:tr>
      <w:tr w14:paraId="18693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41604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411</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50A77D8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小沙发</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D74F2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38C23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白色座高22厘米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DE6E9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D3672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63.14</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90CA0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63.14</w:t>
            </w:r>
          </w:p>
        </w:tc>
      </w:tr>
      <w:tr w14:paraId="36DC1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15B35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412</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12B1E4D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小黑板</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841AE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349A9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48x25</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D2DCF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A9CB1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21.9</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E9C6F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21.9</w:t>
            </w:r>
          </w:p>
        </w:tc>
      </w:tr>
      <w:tr w14:paraId="6F19D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C1D82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413</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2EA07BA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透明桌布</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31AE0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98873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60X120</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8ABFA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9E8F5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116.92</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C32B1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116.92</w:t>
            </w:r>
          </w:p>
        </w:tc>
      </w:tr>
      <w:tr w14:paraId="5C450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0917E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414</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7AC368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磁力吸铁石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F5245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37FD6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25153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90C8B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34.89</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61843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34.89</w:t>
            </w:r>
          </w:p>
        </w:tc>
      </w:tr>
      <w:tr w14:paraId="67247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703CE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415</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1325600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白板墙贴</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024AF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C2AC6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0.8mm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B4F30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F1629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50.66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3585E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50.66</w:t>
            </w:r>
          </w:p>
        </w:tc>
      </w:tr>
      <w:tr w14:paraId="03B3C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2A0DE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416</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98E9E9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爬爬垫</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E272C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0A313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30片装 30*30*0.6cm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A49E7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5044E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107.66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6B249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107.66</w:t>
            </w:r>
          </w:p>
        </w:tc>
      </w:tr>
      <w:tr w14:paraId="2D56F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F3689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417</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28D9197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挤塑板</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A6B63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04DB5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120x60</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28E52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49CEB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127.31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4793B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127.31</w:t>
            </w:r>
          </w:p>
        </w:tc>
      </w:tr>
      <w:tr w14:paraId="27112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ECC0F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418</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FB5A5D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茶杯套装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D2EB8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513D0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6杯 茶杯120ml 直径6cm 壶1L</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6B689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5C5DE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72.6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21816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72.6</w:t>
            </w:r>
          </w:p>
        </w:tc>
      </w:tr>
      <w:tr w14:paraId="4265B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F82A7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419</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1ECF5F2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小推车</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5450C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3976C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3层 32*60cm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4B9C3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DEDE9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38.26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665EC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38.26</w:t>
            </w:r>
          </w:p>
        </w:tc>
      </w:tr>
      <w:tr w14:paraId="755C6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6778B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420</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8DDC68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一次性纸杯</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9E9AA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D3366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100只 50ml</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85871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E01C2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14.53</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E4A2F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14.53</w:t>
            </w:r>
          </w:p>
        </w:tc>
      </w:tr>
      <w:tr w14:paraId="418B0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4620E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421</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5169F95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热熔笔</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58296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4C372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23cm长</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DE07D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支</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47D93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83.63</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820F7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83.63</w:t>
            </w:r>
          </w:p>
        </w:tc>
      </w:tr>
      <w:tr w14:paraId="5C47B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89834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422</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05928A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镂空折扇</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B1156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038A6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5把装 9寸</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948E2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924DA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55.69</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FE709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55.69</w:t>
            </w:r>
          </w:p>
        </w:tc>
      </w:tr>
      <w:tr w14:paraId="667E8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11BFF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423</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2541593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亚克力展示架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3A925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163A6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3层 11.5*30cm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74C9E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BD052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22.3</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F9069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44.6</w:t>
            </w:r>
          </w:p>
        </w:tc>
      </w:tr>
      <w:tr w14:paraId="14E14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606E0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424</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5B591BF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罐罐奶茶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BD5A8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nil"/>
              <w:left w:val="nil"/>
              <w:bottom w:val="nil"/>
              <w:right w:val="nil"/>
            </w:tcBorders>
            <w:shd w:val="clear" w:color="auto" w:fill="auto"/>
            <w:vAlign w:val="center"/>
          </w:tcPr>
          <w:p w14:paraId="07C9CE4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10包 每包8克</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2324F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4D86C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49.53</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D5EA8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49.53</w:t>
            </w:r>
          </w:p>
        </w:tc>
      </w:tr>
      <w:tr w14:paraId="061D2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D1F3B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425</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55F67E1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奶茶制作工具</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68A15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6FAFF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八件套 700ml 直径6.5cm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AAF91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C1264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27.72</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3538C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27.72</w:t>
            </w:r>
          </w:p>
        </w:tc>
      </w:tr>
      <w:tr w14:paraId="6C695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4A48C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426</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8D8D53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原木树枝</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46B75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86D6F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B3F13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根</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05739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33.34</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B87AE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66.68</w:t>
            </w:r>
          </w:p>
        </w:tc>
      </w:tr>
      <w:tr w14:paraId="35903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A99DB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427</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6C5A61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雪梨纸</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4702B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DC2AE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10张 50*70cm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991A2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6CCAA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19.84</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6DA11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19.84</w:t>
            </w:r>
          </w:p>
        </w:tc>
      </w:tr>
      <w:tr w14:paraId="24DC8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9BD36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428</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2F6480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手揉纸</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D80FD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7E828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5张 56*56cm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E81C6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D692A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16.48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D08B8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16.48</w:t>
            </w:r>
          </w:p>
        </w:tc>
      </w:tr>
      <w:tr w14:paraId="1237E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81F86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429</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045D338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小竹叶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85E14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E53A4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5支装 35cm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162D0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BF53D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14.81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A1FE2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14.81</w:t>
            </w:r>
          </w:p>
        </w:tc>
      </w:tr>
      <w:tr w14:paraId="0C79F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B9D8F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430</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0DEBA31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新中式书法纸</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9A6DA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CED31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10张装 35*50cm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75C7F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16B44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12.67</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CFC40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38.01</w:t>
            </w:r>
          </w:p>
        </w:tc>
      </w:tr>
      <w:tr w14:paraId="4FBE2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13AC5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431</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26C1A3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水拓画套装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11C8F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0987D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12色 2.6cm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F325E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61878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63.87</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2912F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63.87</w:t>
            </w:r>
          </w:p>
        </w:tc>
      </w:tr>
      <w:tr w14:paraId="61C73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7750D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432</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0257B27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水拓画粉</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AA65B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96D35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100g</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4BD24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B3CD3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26.49</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5BE07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26.49</w:t>
            </w:r>
          </w:p>
        </w:tc>
      </w:tr>
      <w:tr w14:paraId="01E3B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6C42C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433</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214151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森林绿纸</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9336E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9F75F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4开20张</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A1514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93F9B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35.97</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2DF56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35.97</w:t>
            </w:r>
          </w:p>
        </w:tc>
      </w:tr>
      <w:tr w14:paraId="56E07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3F323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434</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5D3B9FD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蝴蝶纱</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2BE4C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E2612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FEC3F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米</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CC662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18.4</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2F3E8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73.6</w:t>
            </w:r>
          </w:p>
        </w:tc>
      </w:tr>
      <w:tr w14:paraId="104D6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A6D02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435</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440748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石磨</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7E3EA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50652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25*35+15厘米木架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51360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副</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C21B8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299.86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A8F26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299.86</w:t>
            </w:r>
          </w:p>
        </w:tc>
      </w:tr>
      <w:tr w14:paraId="73240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201FD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436</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0F2DC41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碾子</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2CB76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7841C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15*6厘米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380EA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台</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BAAC0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50.27</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2E807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50.27</w:t>
            </w:r>
          </w:p>
        </w:tc>
      </w:tr>
      <w:tr w14:paraId="7202E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514DE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437</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2719A13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捣臼</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5DE75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C882E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大号（14*13）</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8B55A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7C1C7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65.85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58910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65.85</w:t>
            </w:r>
          </w:p>
        </w:tc>
      </w:tr>
      <w:tr w14:paraId="6D4A6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F88C7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438</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1EE12FC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盆</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68553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B25B1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三件套（16 18 20厘米）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63F40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068E5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50.96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892A2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50.96</w:t>
            </w:r>
          </w:p>
        </w:tc>
      </w:tr>
      <w:tr w14:paraId="7E580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43458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439</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42423B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面食硅胶垫</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57D77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FA173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70*50厘米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D80D8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66A1E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62.72</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20D4E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62.72</w:t>
            </w:r>
          </w:p>
        </w:tc>
      </w:tr>
      <w:tr w14:paraId="05FBE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76B31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440</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DF9815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电热一体锅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A4747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3052E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果绿色（苏泊尔）</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70613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47174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194.03</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9CC04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194.03</w:t>
            </w:r>
          </w:p>
        </w:tc>
      </w:tr>
      <w:tr w14:paraId="317E7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109BE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441</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345D26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切菜板</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C8614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154D0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小号 19*29cm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6B93A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981B2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11.76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3CCB9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23.52</w:t>
            </w:r>
          </w:p>
        </w:tc>
      </w:tr>
      <w:tr w14:paraId="062DA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3B321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442</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63700F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厨具</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7E124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12C54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锅铲(325mm*100mm)+汤勺(295*90mm)（白色）</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A016F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48264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20.58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24FCA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20.58</w:t>
            </w:r>
          </w:p>
        </w:tc>
      </w:tr>
      <w:tr w14:paraId="313F3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B1CD7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443</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C792DD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挂架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02F32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E8814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银色（14*36*40）</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12504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3C710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15.29</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A1803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15.29</w:t>
            </w:r>
          </w:p>
        </w:tc>
      </w:tr>
      <w:tr w14:paraId="034A3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F56A0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444</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A44FB0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镂空提篮</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4BFF7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334D6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13*3*13</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86C93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6EEE1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8.62</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82E13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34.48</w:t>
            </w:r>
          </w:p>
        </w:tc>
      </w:tr>
      <w:tr w14:paraId="21A0A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EC863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445</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E8687F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调料盒</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05CBB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215C8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小号口径8.5cm高7cm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A0EC4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D6253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5.68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B7F16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22.72</w:t>
            </w:r>
          </w:p>
        </w:tc>
      </w:tr>
      <w:tr w14:paraId="3222D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F376C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446</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897F9E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小画架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F3B9C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B3C8F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8*15（10个装）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06B62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CE411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19.93</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F7E16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39.86</w:t>
            </w:r>
          </w:p>
        </w:tc>
      </w:tr>
      <w:tr w14:paraId="00D89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BD662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447</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33542A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垫板</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E2043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FC2A6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220*150mm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33C13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C222A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13.33</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7FC02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79.98</w:t>
            </w:r>
          </w:p>
        </w:tc>
      </w:tr>
      <w:tr w14:paraId="1177D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61450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448</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FD1FC8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黏土工具套装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9B896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1438F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三件套24色、笔2支</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57CE9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C2694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17.25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23E92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103.5</w:t>
            </w:r>
          </w:p>
        </w:tc>
      </w:tr>
      <w:tr w14:paraId="7A25F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AB578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449</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1640CC9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小磁铁</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10C1F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4D081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6*2mm（20个）</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3384B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C9E5D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8.64</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7ADED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25.92</w:t>
            </w:r>
          </w:p>
        </w:tc>
      </w:tr>
      <w:tr w14:paraId="03C7E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A971B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450</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1852C2C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发夹底托</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86519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8E885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彩色100个 4.1cm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2FD22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43109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19.4</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7DDF2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19.4</w:t>
            </w:r>
          </w:p>
        </w:tc>
      </w:tr>
      <w:tr w14:paraId="34696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61B5D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451</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523C54F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钥匙链</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9A4B7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41159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羊眼 5*10mm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9EDA0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137C5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4.64</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0B488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4.64</w:t>
            </w:r>
          </w:p>
        </w:tc>
      </w:tr>
      <w:tr w14:paraId="39954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E7803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452</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2020D9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钥匙链</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48F03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C8EAD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门口+龙虾扣 50mm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232A2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DB795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17.25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B89F1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34.5</w:t>
            </w:r>
          </w:p>
        </w:tc>
      </w:tr>
      <w:tr w14:paraId="0105B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C2240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453</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532BCBE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钟表盘</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B0E60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185DD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BEF2F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E2C87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48.51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FDF16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48.51</w:t>
            </w:r>
          </w:p>
        </w:tc>
      </w:tr>
      <w:tr w14:paraId="5DA57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2E0F7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454</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5B235A6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DIY水晶贴片</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6C197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20CC3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混装1200粒约2斤</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FAAE4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682F1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30.77</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9801F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30.77</w:t>
            </w:r>
          </w:p>
        </w:tc>
      </w:tr>
      <w:tr w14:paraId="1F260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59350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455</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7D4B50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贝壳混装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BCA70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68554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混装1000粒</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99AB9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74A41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18.99</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0B10F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18.99</w:t>
            </w:r>
          </w:p>
        </w:tc>
      </w:tr>
      <w:tr w14:paraId="27E35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0D7B4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456</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835B58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钥匙扣展示架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32704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BA81F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3层 30cm*25cm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42628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C8E70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30.57</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6D1D6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30.57</w:t>
            </w:r>
          </w:p>
        </w:tc>
      </w:tr>
      <w:tr w14:paraId="1E913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BA9B0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457</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13AC65E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四层展示架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02015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CAAA5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20钩 37cm*25cm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09D2E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25E77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25.28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B193B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25.28</w:t>
            </w:r>
          </w:p>
        </w:tc>
      </w:tr>
      <w:tr w14:paraId="5D213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55490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458</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989679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手链展示架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CA9FF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1D82D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四层31.5*12*24.7cm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0C200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10961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19.4</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08D3D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19.4</w:t>
            </w:r>
          </w:p>
        </w:tc>
      </w:tr>
      <w:tr w14:paraId="1C2CE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EAB21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459</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1BC29F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发箍</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E0A04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7A270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混色 宽0.5cm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21C38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F93FC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21.79</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F2919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21.79</w:t>
            </w:r>
          </w:p>
        </w:tc>
      </w:tr>
      <w:tr w14:paraId="47C79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24E11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460</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679806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发箍展示架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B17E1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D757C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黑色（50*11）</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1A9A9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E82B8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36.63</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F0BFA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36.63</w:t>
            </w:r>
          </w:p>
        </w:tc>
      </w:tr>
      <w:tr w14:paraId="11C82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63EDB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461</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055919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编绳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72DF0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5AA7F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25色 B款3米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BC227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28BAB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26.65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F5C6D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26.65</w:t>
            </w:r>
          </w:p>
        </w:tc>
      </w:tr>
      <w:tr w14:paraId="5F15A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8177E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462</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09D175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石塑黏土</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C696B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001B2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2千克</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6D3BE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0AF0F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44.69</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27029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44.69</w:t>
            </w:r>
          </w:p>
        </w:tc>
      </w:tr>
      <w:tr w14:paraId="61B7E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BFF52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463</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0AE4061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亮油</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79A48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DC36D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10ml</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F14E9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瓶</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C9D7E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5.76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81A8F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23.04</w:t>
            </w:r>
          </w:p>
        </w:tc>
      </w:tr>
      <w:tr w14:paraId="48157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4AAB2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464</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F9C23F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黏土模具</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875F3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5A772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孔雀蓝24件套</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D84A5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22939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11.15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ECC0F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11.15</w:t>
            </w:r>
          </w:p>
        </w:tc>
      </w:tr>
      <w:tr w14:paraId="1F190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E9230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465</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BAA20D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圆木片</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2A3D3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860C2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组合 直径2——4厘米厚1厘米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FEAAF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CFACD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10.37</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62AB4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10.37</w:t>
            </w:r>
          </w:p>
        </w:tc>
      </w:tr>
      <w:tr w14:paraId="42A98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76CCB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466</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0553DF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蕾丝花边</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79C59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F50B8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3.8cm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81EE6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卷</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8FE03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16.86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FB023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16.86</w:t>
            </w:r>
          </w:p>
        </w:tc>
      </w:tr>
      <w:tr w14:paraId="684C6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97548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467</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C6DD0A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渔网布</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1C32E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8D7EE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卷4.5*0.5m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999D8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卷</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9CCDD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15.48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DC0BD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61.92</w:t>
            </w:r>
          </w:p>
        </w:tc>
      </w:tr>
      <w:tr w14:paraId="1A568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DD2F1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468</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517A09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陶艺拉抷机</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7C214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B07AB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大眼蛙2档</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19AC1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FA367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58.41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D8FC1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58.41</w:t>
            </w:r>
          </w:p>
        </w:tc>
      </w:tr>
      <w:tr w14:paraId="47443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84D8E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469</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0E28941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KT板</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4B9EC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2C992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60*90厘米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02533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F5425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A39A5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78</w:t>
            </w:r>
          </w:p>
        </w:tc>
      </w:tr>
      <w:tr w14:paraId="6212A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121ED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470</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50519A8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麻布</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A8E71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ABE11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48*4.5米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90416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EAB34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17.66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6A4F1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35.32</w:t>
            </w:r>
          </w:p>
        </w:tc>
      </w:tr>
      <w:tr w14:paraId="038F0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500D5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471</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F78491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亚克力压板</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93C1C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24CDE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正方形10厘米*10厘米*4毫米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546AD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6B74F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7.35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C9EFD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29.4</w:t>
            </w:r>
          </w:p>
        </w:tc>
      </w:tr>
      <w:tr w14:paraId="67F2A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99AD2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472</w:t>
            </w:r>
          </w:p>
        </w:tc>
        <w:tc>
          <w:tcPr>
            <w:tcW w:w="1720" w:type="dxa"/>
            <w:tcBorders>
              <w:top w:val="single" w:color="000000" w:sz="8" w:space="0"/>
              <w:left w:val="nil"/>
              <w:bottom w:val="nil"/>
              <w:right w:val="single" w:color="000000" w:sz="8" w:space="0"/>
            </w:tcBorders>
            <w:shd w:val="clear" w:color="auto" w:fill="auto"/>
            <w:vAlign w:val="center"/>
          </w:tcPr>
          <w:p w14:paraId="779AA7B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麻绳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59086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nil"/>
              <w:right w:val="single" w:color="000000" w:sz="8" w:space="0"/>
            </w:tcBorders>
            <w:shd w:val="clear" w:color="auto" w:fill="auto"/>
            <w:vAlign w:val="center"/>
          </w:tcPr>
          <w:p w14:paraId="0489D8C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200米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B2087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卷</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234BF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21.36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E8AA5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21.36</w:t>
            </w:r>
          </w:p>
        </w:tc>
      </w:tr>
      <w:tr w14:paraId="2B5E4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A2C52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473</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CCD5F7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地毯</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ACE58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9A7A3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90*140厘米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A23A9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A20E3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61.42</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382E2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61.42</w:t>
            </w:r>
          </w:p>
        </w:tc>
      </w:tr>
      <w:tr w14:paraId="1ACB4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65782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474</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0A16674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榨汁机</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687C2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A004C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一刀一杯白色</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623E2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台</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F30C8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135.23</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C40A9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135.23</w:t>
            </w:r>
          </w:p>
        </w:tc>
      </w:tr>
      <w:tr w14:paraId="48525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99531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475</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68F526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小桌子</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E9435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9B767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直径48厘米高50厘米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C126A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张</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DF6F0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36.06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B2A7F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36.06</w:t>
            </w:r>
          </w:p>
        </w:tc>
      </w:tr>
      <w:tr w14:paraId="443CA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B87DF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476</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702296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小沙发</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C9813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38957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白色</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ECB2D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D6AC7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35.22</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89C4F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35.22</w:t>
            </w:r>
          </w:p>
        </w:tc>
      </w:tr>
      <w:tr w14:paraId="3A6DE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67796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477</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994FD6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石塑粘土套装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B1C9C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8BCB5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500克</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4AEF3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89414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7.31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94A05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43.86</w:t>
            </w:r>
          </w:p>
        </w:tc>
      </w:tr>
      <w:tr w14:paraId="05DE1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3DAE8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478</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4DE4C6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粘土颜料</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E7641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4D104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24色一套</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E9C8B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2440C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27.44</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71A35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27.44</w:t>
            </w:r>
          </w:p>
        </w:tc>
      </w:tr>
      <w:tr w14:paraId="57B00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CE569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479</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36E311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毛毡板</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96C12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B4B0F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60*120厘米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EE047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24D56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35.28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D1003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211.68</w:t>
            </w:r>
          </w:p>
        </w:tc>
      </w:tr>
      <w:tr w14:paraId="3A2D7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1A50C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480</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73B90C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药碾子</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0C1AF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23F8A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F28A4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027D8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D0703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65</w:t>
            </w:r>
          </w:p>
        </w:tc>
      </w:tr>
      <w:tr w14:paraId="24567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F75C0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481</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B40DA8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中药标本</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A10DC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B7AA2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50味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14EF8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80A5E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58.5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8D67E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58.5</w:t>
            </w:r>
          </w:p>
        </w:tc>
      </w:tr>
      <w:tr w14:paraId="2F18B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3FFAC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482</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263415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衣帽架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B1FCC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B6EB6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木70*82cm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95217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1F916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58.5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2DEFD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58.5</w:t>
            </w:r>
          </w:p>
        </w:tc>
      </w:tr>
      <w:tr w14:paraId="306CC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4A1A5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483</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EBE45E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展示架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FCCF5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48F7A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三层40*20*18cm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1B7CA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23C5F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32.5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4AF05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32.5</w:t>
            </w:r>
          </w:p>
        </w:tc>
      </w:tr>
      <w:tr w14:paraId="3831B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FCBFA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484</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0989D3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玻璃瓶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0E173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FAFD3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木塞100ML</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1BDCF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A4E95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8681D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26</w:t>
            </w:r>
          </w:p>
        </w:tc>
      </w:tr>
      <w:tr w14:paraId="77F7E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1D2BD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485</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0FE6B08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石舀子</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6B270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D92B3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中号 外径12.5cm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E3151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6CFDD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39</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8F156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39</w:t>
            </w:r>
          </w:p>
        </w:tc>
      </w:tr>
      <w:tr w14:paraId="3DEFF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40139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486</w:t>
            </w:r>
          </w:p>
        </w:tc>
        <w:tc>
          <w:tcPr>
            <w:tcW w:w="1720" w:type="dxa"/>
            <w:tcBorders>
              <w:top w:val="nil"/>
              <w:left w:val="nil"/>
              <w:bottom w:val="single" w:color="000000" w:sz="8" w:space="0"/>
              <w:right w:val="single" w:color="000000" w:sz="8" w:space="0"/>
            </w:tcBorders>
            <w:shd w:val="clear" w:color="auto" w:fill="auto"/>
            <w:vAlign w:val="center"/>
          </w:tcPr>
          <w:p w14:paraId="438B0DA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小床</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C7F71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nil"/>
              <w:left w:val="single" w:color="000000" w:sz="8" w:space="0"/>
              <w:bottom w:val="single" w:color="000000" w:sz="8" w:space="0"/>
              <w:right w:val="single" w:color="000000" w:sz="8" w:space="0"/>
            </w:tcBorders>
            <w:shd w:val="clear" w:color="auto" w:fill="auto"/>
            <w:vAlign w:val="center"/>
          </w:tcPr>
          <w:p w14:paraId="26A1333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120*60</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9A23E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张</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7BA86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130</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49D81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130</w:t>
            </w:r>
          </w:p>
        </w:tc>
      </w:tr>
      <w:tr w14:paraId="58F5F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41DF1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487</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29E112D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煮茶器</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35F73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B5148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650ML</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1BB43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89C73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234</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FB255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234</w:t>
            </w:r>
          </w:p>
        </w:tc>
      </w:tr>
      <w:tr w14:paraId="78CAD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C7CE0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488</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4C0DFA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四格托盘</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9D0B1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E45B9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四格 20*20cm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55E78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D8998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19.5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72D56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39</w:t>
            </w:r>
          </w:p>
        </w:tc>
      </w:tr>
      <w:tr w14:paraId="08062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1E24C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489</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657A55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多功能计算架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80C32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1FEBA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双面 19.2*29.5cm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FF435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A28D7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52</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DD0A6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52</w:t>
            </w:r>
          </w:p>
        </w:tc>
      </w:tr>
      <w:tr w14:paraId="3A8C2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BFB03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490</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56120DF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沙盘</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BB5D4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68209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带汉字卡 22.5*18cm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A7F47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37AAF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52</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9DE53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260</w:t>
            </w:r>
          </w:p>
        </w:tc>
      </w:tr>
      <w:tr w14:paraId="10AE4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99148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491</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0C579F6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纱幔</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CF74D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BE520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3.1*1.7m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4784D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2AADA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19.5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2288F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19.5</w:t>
            </w:r>
          </w:p>
        </w:tc>
      </w:tr>
      <w:tr w14:paraId="76278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C3A6D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492</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4A59CF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竹编小提篮</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307C5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C0D85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14*10*11cm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FF88D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FCB96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C3920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26</w:t>
            </w:r>
          </w:p>
        </w:tc>
      </w:tr>
      <w:tr w14:paraId="4CD7B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2FF19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493</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7C6ABA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竹斗笠</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0CFF1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5A354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399F7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F2208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10.4</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9432D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20.8</w:t>
            </w:r>
          </w:p>
        </w:tc>
      </w:tr>
      <w:tr w14:paraId="14743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9F45C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494</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0B9AD25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木盘</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50EAD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455DC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18.5*13.5</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85600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76D42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45.5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9D4DF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45.5</w:t>
            </w:r>
          </w:p>
        </w:tc>
      </w:tr>
      <w:tr w14:paraId="45AE2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CAFC3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495</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251E662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仿真听诊器</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9A130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A1644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11*60cm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E7DBC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2BC1E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16.9</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4E4D9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16.9</w:t>
            </w:r>
          </w:p>
        </w:tc>
      </w:tr>
      <w:tr w14:paraId="3505F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82D7C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496</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0FE8538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刮痧按摩板</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04E5D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31ACF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11*4cm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E052A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7E92A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33.8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21171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33.8</w:t>
            </w:r>
          </w:p>
        </w:tc>
      </w:tr>
      <w:tr w14:paraId="26370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9DB17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497</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FFBCB1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艾草锤材料包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E23B3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C62E3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26cm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B6428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82203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85F0F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7.8</w:t>
            </w:r>
          </w:p>
        </w:tc>
      </w:tr>
      <w:tr w14:paraId="3B4B8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58127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498</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0A3B393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脉诊</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92A30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C64C5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23*12cm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CD9EE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E26AE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BA9C4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15.6</w:t>
            </w:r>
          </w:p>
        </w:tc>
      </w:tr>
      <w:tr w14:paraId="30DC4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1C74E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499</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1E6A76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拔罐器</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0FB92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D7FB9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0D080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B72A0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31.2</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B734A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31.2</w:t>
            </w:r>
          </w:p>
        </w:tc>
      </w:tr>
      <w:tr w14:paraId="49DFC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42B33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500</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91B737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中药称</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32199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D8ABB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24*11.9*16.6cm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AD615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把</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EECBF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369BF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26</w:t>
            </w:r>
          </w:p>
        </w:tc>
      </w:tr>
      <w:tr w14:paraId="4294F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478E8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501</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50456A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中药抽屉</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53AB2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F3173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34.5*25.5*27.5cm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AB3CA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层</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9B12E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44.2</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136AD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132.6</w:t>
            </w:r>
          </w:p>
        </w:tc>
      </w:tr>
      <w:tr w14:paraId="53930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91FE6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502</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9D39CE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杯架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74A56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26CA3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30*15*14.5cm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0DE05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25D05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93EA2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w:t>
            </w:r>
          </w:p>
        </w:tc>
      </w:tr>
      <w:tr w14:paraId="64D06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EE702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503</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48D46D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建构牛皮纸碗</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7E432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4EC87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14.8*6cm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69D93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EF924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71.5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96C6F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71.5</w:t>
            </w:r>
          </w:p>
        </w:tc>
      </w:tr>
      <w:tr w14:paraId="101F1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7617E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504</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0D9511F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推拿模型</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436F5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142A0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48*24*9cm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29F8E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9BF18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130</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E308A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130</w:t>
            </w:r>
          </w:p>
        </w:tc>
      </w:tr>
      <w:tr w14:paraId="33DF2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BE121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505</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477B0F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实木片</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BE03A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A3093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11.3*2.3*0.8cm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73C5A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盒</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A056C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55193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208</w:t>
            </w:r>
          </w:p>
        </w:tc>
      </w:tr>
      <w:tr w14:paraId="51D10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4D4EC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506</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048575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小玻璃瓶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9B390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BF280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30ML</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38B16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253D7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0F4B3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26</w:t>
            </w:r>
          </w:p>
        </w:tc>
      </w:tr>
      <w:tr w14:paraId="35596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52EBF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507</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4BA5E0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麻布蕾丝花边</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4B9F0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A537D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2.5*10</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A65C5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卷</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85523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32.5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9F8BF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32.5</w:t>
            </w:r>
          </w:p>
        </w:tc>
      </w:tr>
      <w:tr w14:paraId="1353E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8C3C8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508</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04D9014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珍珠链条</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4A2F7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672C1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DB29B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卷</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6C9A1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E9C57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26</w:t>
            </w:r>
          </w:p>
        </w:tc>
      </w:tr>
      <w:tr w14:paraId="7425A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90279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509</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2606321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KT板</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C32C9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CA255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D80B5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箱</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69805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DA9E7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78</w:t>
            </w:r>
          </w:p>
        </w:tc>
      </w:tr>
      <w:tr w14:paraId="3D689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830B9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511</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393F75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刀菜板套装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48149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344F0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32*30*0.5cm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39720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CFA61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A5F15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90</w:t>
            </w:r>
          </w:p>
        </w:tc>
      </w:tr>
      <w:tr w14:paraId="559D9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BAD71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512</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8E7A9A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一次性水果叉</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C6C75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EE5EB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150支9cm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766B9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7D090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60899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90</w:t>
            </w:r>
          </w:p>
        </w:tc>
      </w:tr>
      <w:tr w14:paraId="7900B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39A0F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513</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04CE676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实木展示架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27D91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882AA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50cm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5FF37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90067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50</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17C6F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50</w:t>
            </w:r>
          </w:p>
        </w:tc>
      </w:tr>
      <w:tr w14:paraId="34C3C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8F386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514</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061B99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压泥器</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89C22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3544A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12.5*7cm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FE455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08EB6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1A466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w:t>
            </w:r>
          </w:p>
        </w:tc>
      </w:tr>
      <w:tr w14:paraId="76152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DD584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515</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ED4846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漏勺</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4CDB9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3AB20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大号18cm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8C041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9DB81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2A4BA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36</w:t>
            </w:r>
          </w:p>
        </w:tc>
      </w:tr>
      <w:tr w14:paraId="6AA0E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C9C0B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516</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C41C0D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五谷杂粮密封盒</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B6F5A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163EA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800ml</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36838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7023D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6F57B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w:t>
            </w:r>
          </w:p>
        </w:tc>
      </w:tr>
      <w:tr w14:paraId="7280F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B846C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517</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0F222C0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吸管积木</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D3FD9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EF4F9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1200装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28AA6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249AF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438FC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98</w:t>
            </w:r>
          </w:p>
        </w:tc>
      </w:tr>
      <w:tr w14:paraId="46760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AD6F0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518</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CB2180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空白宣纸长款</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C892D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077E5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33*150cm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B7FF1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44FD7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18820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40</w:t>
            </w:r>
          </w:p>
        </w:tc>
      </w:tr>
      <w:tr w14:paraId="656B7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ED7F7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519</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D194C2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空白宣纸长款</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A49C6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03146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33*130cm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C1EAD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0D91A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4D531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w:t>
            </w:r>
          </w:p>
        </w:tc>
      </w:tr>
      <w:tr w14:paraId="70665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0CB02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520</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1A0AEBE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沙盘</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A69B3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D45AB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长22.5*18*2.5cm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7BEEC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0C3C3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F5667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105</w:t>
            </w:r>
          </w:p>
        </w:tc>
      </w:tr>
      <w:tr w14:paraId="54631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EEE1C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521</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9CB36C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蒸笼垫</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E6CC1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0A4FA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28cm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6AAF8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片</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33FF5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1EA83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w:t>
            </w:r>
          </w:p>
        </w:tc>
      </w:tr>
      <w:tr w14:paraId="0503C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FCB6B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522</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3B43D3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手提托盘</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9DD64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139C9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22cm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D530F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D0BA9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FBD94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36</w:t>
            </w:r>
          </w:p>
        </w:tc>
      </w:tr>
      <w:tr w14:paraId="21AA6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AE44A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523</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197E1DD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棉方格</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88563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287DE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1米*2米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11A23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7CF1E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42</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F1C12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42</w:t>
            </w:r>
          </w:p>
        </w:tc>
      </w:tr>
      <w:tr w14:paraId="219B9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4803D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524</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0C9175E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牛皮卷轴</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58CBA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79998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0.39*15</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5A0D9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C67A8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B047E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w:t>
            </w:r>
          </w:p>
        </w:tc>
      </w:tr>
      <w:tr w14:paraId="71E4C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0BE43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525</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7449E3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竹编系列</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90761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D81E2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38*19cm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E8ED9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AF1AF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50</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E3A28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50</w:t>
            </w:r>
          </w:p>
        </w:tc>
      </w:tr>
      <w:tr w14:paraId="01257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9EDF8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526</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376E0B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竹编系列</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0C544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5BAC7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10*16cm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999C1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69D71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22</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594BF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44</w:t>
            </w:r>
          </w:p>
        </w:tc>
      </w:tr>
      <w:tr w14:paraId="21C7F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B9E0E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527</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4D6E9F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电蒸锅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07B44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56C59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28厘米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C72A0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41DD8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180</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A1390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180</w:t>
            </w:r>
          </w:p>
        </w:tc>
      </w:tr>
      <w:tr w14:paraId="4BD78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F4673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528</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044A277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一次性塑料透明碗</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E3C68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738F3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300ml</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A0ADD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DFF80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B5FD4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25</w:t>
            </w:r>
          </w:p>
        </w:tc>
      </w:tr>
      <w:tr w14:paraId="336E8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6F9DF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529</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027F193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一次性塑料透明勺</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C59BE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8DA23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3.6*12cm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B4D14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34275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EC6F9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w:t>
            </w:r>
          </w:p>
        </w:tc>
      </w:tr>
      <w:tr w14:paraId="4760D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D8308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530</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5AEA010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面粉储存罐</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37273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57E4B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2.4斤*2</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28CEF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1EA5C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DCD18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36</w:t>
            </w:r>
          </w:p>
        </w:tc>
      </w:tr>
      <w:tr w14:paraId="14E5D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8556B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531</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4A709D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调料盒</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82A01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9084D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4件装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3957A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0CD16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40</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517B7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40</w:t>
            </w:r>
          </w:p>
        </w:tc>
      </w:tr>
      <w:tr w14:paraId="5C4FB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3300B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532</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16BD8D4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揉面垫</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A527D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2EA4D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70*50cm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1B310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28FDE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F982D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55</w:t>
            </w:r>
          </w:p>
        </w:tc>
      </w:tr>
      <w:tr w14:paraId="63916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AA752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533</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56ADEF9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锅铲</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56AD0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B5F0D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35.2*10cm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5349C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794B3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871CC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w:t>
            </w:r>
          </w:p>
        </w:tc>
      </w:tr>
      <w:tr w14:paraId="04627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C6BAA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534</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B77E02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汤勺</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48FDA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5708F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32*9.2cm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7DBE9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F41E1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37FCF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18</w:t>
            </w:r>
          </w:p>
        </w:tc>
      </w:tr>
      <w:tr w14:paraId="46EA9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2F3CD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535</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0544354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漏勺</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31866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ECCE0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35*11.7cm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7C607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96518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0E914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18</w:t>
            </w:r>
          </w:p>
        </w:tc>
      </w:tr>
      <w:tr w14:paraId="0CB98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04A59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536</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B36E4A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擀面杖</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30BC2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08E0D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滚轴20*2.5cm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A0553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根</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80C4D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47E96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16</w:t>
            </w:r>
          </w:p>
        </w:tc>
      </w:tr>
      <w:tr w14:paraId="46CBC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ED4A5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537</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00F8457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泸定桥diy纸壳模型</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B1CC7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nil"/>
              <w:right w:val="single" w:color="000000" w:sz="8" w:space="0"/>
            </w:tcBorders>
            <w:shd w:val="clear" w:color="auto" w:fill="auto"/>
            <w:vAlign w:val="center"/>
          </w:tcPr>
          <w:p w14:paraId="5F77193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不含胶</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枪胶棒98*30*27cm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D33D4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19F83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70</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53C3B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70</w:t>
            </w:r>
          </w:p>
        </w:tc>
      </w:tr>
      <w:tr w14:paraId="4A74B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5FD0C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538</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8947DF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三刀擦丝器</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2E961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72A40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三件套28*10*7.5cm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A3FE1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321C1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40</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0802E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40</w:t>
            </w:r>
          </w:p>
        </w:tc>
      </w:tr>
      <w:tr w14:paraId="72A94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7E443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539</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2287B4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加厚深方碟</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F0AA7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2C68D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米色 14.3*14.3*3.5cm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9E9E5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392D3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7BA48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w:t>
            </w:r>
          </w:p>
        </w:tc>
      </w:tr>
      <w:tr w14:paraId="07EE3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943CB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540</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2A758D2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食品夹</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983DA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8F7BE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白色中号18.2*3.2cm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C52E8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82E14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9E1E8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w:t>
            </w:r>
          </w:p>
        </w:tc>
      </w:tr>
      <w:tr w14:paraId="37707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30014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541</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54D6A01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喷油壶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CFA0B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939AE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470ml</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152F6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164E9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3FCA0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w:t>
            </w:r>
          </w:p>
        </w:tc>
      </w:tr>
      <w:tr w14:paraId="23510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B9331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542</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1A89348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搞怪大号扑克</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46946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483D5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6倍大 175x241mm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63E25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B5E13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50</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75F70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w:t>
            </w:r>
          </w:p>
        </w:tc>
      </w:tr>
      <w:tr w14:paraId="713AE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47474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543</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5EDB5BC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削皮刀</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88EF6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nil"/>
              <w:right w:val="single" w:color="000000" w:sz="8" w:space="0"/>
            </w:tcBorders>
            <w:shd w:val="clear" w:color="auto" w:fill="auto"/>
            <w:vAlign w:val="center"/>
          </w:tcPr>
          <w:p w14:paraId="5EE09A8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陶瓷</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2把装12.5x7.5cm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15C5E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F1767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0CB20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w:t>
            </w:r>
          </w:p>
        </w:tc>
      </w:tr>
      <w:tr w14:paraId="28B13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3533B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544</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68D3BB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百变轨道电动车玩具</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F3747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CDB13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413件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24EB3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CD45F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80</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83C8C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80</w:t>
            </w:r>
          </w:p>
        </w:tc>
      </w:tr>
      <w:tr w14:paraId="27F61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EB650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545</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C433A0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网纱材料</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906DC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DB742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一卷宽50cm长450cm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68598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卷</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B177A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53126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w:t>
            </w:r>
          </w:p>
        </w:tc>
      </w:tr>
      <w:tr w14:paraId="20F11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1872D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546</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8FC023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淘米神器</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977C4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37C77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一个装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D639E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8423E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B721B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w:t>
            </w:r>
          </w:p>
        </w:tc>
      </w:tr>
      <w:tr w14:paraId="7894C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048D1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547</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57E23B6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羊毛毡</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3A0F9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nil"/>
              <w:right w:val="single" w:color="000000" w:sz="8" w:space="0"/>
            </w:tcBorders>
            <w:shd w:val="clear" w:color="auto" w:fill="auto"/>
            <w:vAlign w:val="center"/>
          </w:tcPr>
          <w:p w14:paraId="2B21394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浅蓝色</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（超大）122x242cm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4E80E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D24FA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120</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AB68E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240</w:t>
            </w:r>
          </w:p>
        </w:tc>
      </w:tr>
      <w:tr w14:paraId="3F8FD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03112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548</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1219688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羊毛毡</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C55D1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nil"/>
              <w:right w:val="single" w:color="000000" w:sz="8" w:space="0"/>
            </w:tcBorders>
            <w:shd w:val="clear" w:color="auto" w:fill="auto"/>
            <w:vAlign w:val="center"/>
          </w:tcPr>
          <w:p w14:paraId="125C172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银灰色</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（大）120x80cm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08066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391BE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50</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177C9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50</w:t>
            </w:r>
          </w:p>
        </w:tc>
      </w:tr>
      <w:tr w14:paraId="6FF01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BB998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549</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5D88E3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KT 板</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FD585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nil"/>
              <w:right w:val="single" w:color="000000" w:sz="8" w:space="0"/>
            </w:tcBorders>
            <w:shd w:val="clear" w:color="auto" w:fill="auto"/>
            <w:vAlign w:val="center"/>
          </w:tcPr>
          <w:p w14:paraId="3CB37D0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10mmKT,</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5张90x120cm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88CEB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4ED08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120</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4A249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120</w:t>
            </w:r>
          </w:p>
        </w:tc>
      </w:tr>
      <w:tr w14:paraId="6C336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03C78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550</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2AC9BC8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幼儿园水果刀</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851C0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EA63E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27*6.5cm;24.5*5.5;22*5cm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7623B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62F0E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13605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w:t>
            </w:r>
          </w:p>
        </w:tc>
      </w:tr>
      <w:tr w14:paraId="70707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33057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551</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24C77F9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热熔胶枪</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7DDC5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D1733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80W 135x115mm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A947B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把</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C5DE0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F74B6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36</w:t>
            </w:r>
          </w:p>
        </w:tc>
      </w:tr>
      <w:tr w14:paraId="0C375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09CB9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552</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D43FEC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不锈钢盆</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4FCB8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E80BB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三件套23cm;20cm;17cm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66AEB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CD913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BED2A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35</w:t>
            </w:r>
          </w:p>
        </w:tc>
      </w:tr>
      <w:tr w14:paraId="7AB60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2663F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553</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E4C651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锡纸</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B1ABE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0D813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30M 1.5mx2m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6A662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卷</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BB1C8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47ED4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w:t>
            </w:r>
          </w:p>
        </w:tc>
      </w:tr>
      <w:tr w14:paraId="005F8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20F47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554</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08740AA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蘑菇菌包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77584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8C125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全家福7*15cm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B91FE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7ACF4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16.5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2566D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16.5</w:t>
            </w:r>
          </w:p>
        </w:tc>
      </w:tr>
      <w:tr w14:paraId="4CD5F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AA5E7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555</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98E17D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毛毡板切割器</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204C5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304AA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5*2.2819.5cm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8CBE3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6B672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9826A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w:t>
            </w:r>
          </w:p>
        </w:tc>
      </w:tr>
      <w:tr w14:paraId="26E63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49146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556</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FC3DC1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亮银色锡纸膜</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5FF06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CB561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1.5*2m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C2808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卷</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A0CB3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0CF63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w:t>
            </w:r>
          </w:p>
        </w:tc>
      </w:tr>
      <w:tr w14:paraId="31CDE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8E310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557</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11C389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麻绳花边</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16F2B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D7AB7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C8548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米</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A1894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AD35C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w:t>
            </w:r>
          </w:p>
        </w:tc>
      </w:tr>
      <w:tr w14:paraId="0EF9E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F422F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558</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AF0155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爆米花桶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8FF79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D52A4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28A</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5FC9B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B7B15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40</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95E74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40</w:t>
            </w:r>
          </w:p>
        </w:tc>
      </w:tr>
      <w:tr w14:paraId="6EB88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2E1F0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559</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99958F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牛皮纸袋</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33C66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1363B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18*11*32cm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D268F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A055E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05119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w:t>
            </w:r>
          </w:p>
        </w:tc>
      </w:tr>
      <w:tr w14:paraId="644E1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52EEE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560</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81BCFA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石磨</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30B99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30B26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30/40高15</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69765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副</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D1C4B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348.33</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452ED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348.33</w:t>
            </w:r>
          </w:p>
        </w:tc>
      </w:tr>
      <w:tr w14:paraId="7E724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1F00F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561</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D91A9A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压豆腐框</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B5FFE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B08D7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中号组合12.5*15.5*9cm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FC0FB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3D1D8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43.4</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1A1CE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86.8</w:t>
            </w:r>
          </w:p>
        </w:tc>
      </w:tr>
      <w:tr w14:paraId="2A47D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3D301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562</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21C90A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实木展示架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68230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13FDA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4CCBF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075F3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41.66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320B9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41.66</w:t>
            </w:r>
          </w:p>
        </w:tc>
      </w:tr>
      <w:tr w14:paraId="765FD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49BAD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563</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1B780AE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桌面收纳筐</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4B0CF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11494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双层中号30*15.5*34cm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3DC55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612D6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48.26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CDB9D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48.26</w:t>
            </w:r>
          </w:p>
        </w:tc>
      </w:tr>
      <w:tr w14:paraId="7D110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1498C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564</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573B74B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油性彩色铅笔</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C1B3A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3102B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24色</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9744A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盒</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5EF58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25.1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66980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100.4</w:t>
            </w:r>
          </w:p>
        </w:tc>
      </w:tr>
      <w:tr w14:paraId="6BF8F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5B654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565</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D1E771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五谷杂粮密封盒</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ABDF4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18714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800ml</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525F2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8C27D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19.27</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FBA90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19.27</w:t>
            </w:r>
          </w:p>
        </w:tc>
      </w:tr>
      <w:tr w14:paraId="7E636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9A2DD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566</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60BD3C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聪明棒积木</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423BE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6D631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800装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3C0D9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盒</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F8515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114.79</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0CA8D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114.79</w:t>
            </w:r>
          </w:p>
        </w:tc>
      </w:tr>
      <w:tr w14:paraId="04F31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65618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567</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036E0E3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建构区环创纸牌王</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2F6C5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D7E1D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6倍大17*24cm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DF449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副</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E79ED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61.49</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3CDA2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61.49</w:t>
            </w:r>
          </w:p>
        </w:tc>
      </w:tr>
      <w:tr w14:paraId="36CE0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2E826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568</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415E06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一次性豆浆杯</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BF28C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1A01B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250ml</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3503D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00C47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30.36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D8EB1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30.36</w:t>
            </w:r>
          </w:p>
        </w:tc>
      </w:tr>
      <w:tr w14:paraId="5A43C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D6F80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569</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F75ABD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空白宣纸长款</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2902F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E02A0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33*150cm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46AD3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副</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AFFFB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39.8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9D35B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79.6</w:t>
            </w:r>
          </w:p>
        </w:tc>
      </w:tr>
      <w:tr w14:paraId="3CD1A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968B2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570</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2634DAE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沙盘</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611AD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025CE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中号22.5*18*2.5cm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36FC9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A7C17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40.48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D433F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161.92</w:t>
            </w:r>
          </w:p>
        </w:tc>
      </w:tr>
      <w:tr w14:paraId="1402D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57719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571</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1353FB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竹编系列</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EFFCD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86434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竹编盘子/手提篮</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E3479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CD41E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29.38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0CFA2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117.52</w:t>
            </w:r>
          </w:p>
        </w:tc>
      </w:tr>
      <w:tr w14:paraId="411F7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89B48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572</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0CBE4B3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作品挂架架子</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D5102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A1410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45*45</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923F4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F978E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53.16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81431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53.16</w:t>
            </w:r>
          </w:p>
        </w:tc>
      </w:tr>
      <w:tr w14:paraId="5C3BE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CDB9D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573</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0B63E4B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无纺布海军旗</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4A31D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754D4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长2m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D379C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条</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B2ABF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19.07</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7A684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19.07</w:t>
            </w:r>
          </w:p>
        </w:tc>
      </w:tr>
      <w:tr w14:paraId="5AD4E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8C97E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574</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14A7A0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牛皮卷轴</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C77D3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6ED67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0.39*15</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61225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卷</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C2DAC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40.48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1B944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40.48</w:t>
            </w:r>
          </w:p>
        </w:tc>
      </w:tr>
      <w:tr w14:paraId="4468A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B5EB0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575</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12B58FA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多功能锅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48744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9EF91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4.0升</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01438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6779D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156.65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AB45A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156.65</w:t>
            </w:r>
          </w:p>
        </w:tc>
      </w:tr>
      <w:tr w14:paraId="60841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22002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576</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0276B1E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黄竹篓</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5A085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EBD48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18cm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332BD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ECFED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28.02</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6E205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84.06</w:t>
            </w:r>
          </w:p>
        </w:tc>
      </w:tr>
      <w:tr w14:paraId="310B8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7D667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577</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17202A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儿童安全刀板</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72DA5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55737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5*17</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E3298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4834F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22.42</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BE141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67.26</w:t>
            </w:r>
          </w:p>
        </w:tc>
      </w:tr>
      <w:tr w14:paraId="323A2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002FE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578</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71FB6F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陈列架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E3225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5B83A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30*32*23cm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EBAAE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B5637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15.98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1CACB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47.94</w:t>
            </w:r>
          </w:p>
        </w:tc>
      </w:tr>
      <w:tr w14:paraId="03BE7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194DD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579</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42185D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纯棉纱布过滤网</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4D7D7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D17D6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50*50</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3AA7E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张</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844ED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7.61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C34A0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30.44</w:t>
            </w:r>
          </w:p>
        </w:tc>
      </w:tr>
      <w:tr w14:paraId="6C1F9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7AF27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580</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7AB694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不锈钢盆</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E2FF4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B563B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18cm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63C5F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84728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44.14</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21227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44.14</w:t>
            </w:r>
          </w:p>
        </w:tc>
      </w:tr>
      <w:tr w14:paraId="684A2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4E9F5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581</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B8958A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灰色毛毡板</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61F77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83222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120*60</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59B3C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张</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8FAE4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50.4</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712A9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100.8</w:t>
            </w:r>
          </w:p>
        </w:tc>
      </w:tr>
      <w:tr w14:paraId="17E60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4961E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582</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53FE3A0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毛毡板切割器</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E0D92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65CD0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45mm滚刀裁纸</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04938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849A7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23.39</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31742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23.39</w:t>
            </w:r>
          </w:p>
        </w:tc>
      </w:tr>
      <w:tr w14:paraId="311D2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7FE4C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583</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1DCF82C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KT板</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3279A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575E8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60*90</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CA9D0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250A2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67.31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FDE57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67.31</w:t>
            </w:r>
          </w:p>
        </w:tc>
      </w:tr>
      <w:tr w14:paraId="4758C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34739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584</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5031F92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调料盒</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0F60B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0B51C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4件装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CC7E2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59DA0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44.37</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D9239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44.37</w:t>
            </w:r>
          </w:p>
        </w:tc>
      </w:tr>
      <w:tr w14:paraId="6FCE2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EA982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585</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04A18A2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杯架置物架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36E1F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17E96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白色杆20*9.5cm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CC88F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8387A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27.32</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DDA80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27.32</w:t>
            </w:r>
          </w:p>
        </w:tc>
      </w:tr>
      <w:tr w14:paraId="6A0DA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EBB3D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586</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63E654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蕾丝花边</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8CB22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FB3BC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4.5米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36F65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米</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60BE8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21.02</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F21E2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21.02</w:t>
            </w:r>
          </w:p>
        </w:tc>
      </w:tr>
      <w:tr w14:paraId="64A3F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D36CA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587</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DCAB44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太空平衡人</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A2C73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67773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17*14cm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3E94B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0EBD8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21.02</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421EC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21.02</w:t>
            </w:r>
          </w:p>
        </w:tc>
      </w:tr>
      <w:tr w14:paraId="6BADF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B1DE8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588</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243E33E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十档画板计数架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D66B3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64559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23.5*36.7*23.5cm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98AB1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54EB7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56.63</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2FA76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56.63</w:t>
            </w:r>
          </w:p>
        </w:tc>
      </w:tr>
      <w:tr w14:paraId="41BCD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F8BC3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589</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0DB965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墙纸</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3EAD4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82399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60厘米*6米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40EBC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卷</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48F3B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42.95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08DAF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300.65</w:t>
            </w:r>
          </w:p>
        </w:tc>
      </w:tr>
      <w:tr w14:paraId="6509F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D31BA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590</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3FF0CE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椅子书袋</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1FE91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F59DE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26*26cm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5F549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2D9AE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21.03</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76A62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42.06</w:t>
            </w:r>
          </w:p>
        </w:tc>
      </w:tr>
      <w:tr w14:paraId="5C469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7C7CF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591</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585A32B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小厨师围裙三件套</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8481D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105</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FB944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橘色帽子、围裙、套袖</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404DF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73BB3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16.26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D2335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1707.3</w:t>
            </w:r>
          </w:p>
        </w:tc>
      </w:tr>
      <w:tr w14:paraId="3691D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23E76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592</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03D6989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防水护衣</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BF2C9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40</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583B8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140码</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58E8E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件</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55F97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24.39</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57564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975.6</w:t>
            </w:r>
          </w:p>
        </w:tc>
      </w:tr>
      <w:tr w14:paraId="55FA5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CC75C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593</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1550AAF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雷锋包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E0CE2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C922E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中号</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20B14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A14BA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10.25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619FD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10.25</w:t>
            </w:r>
          </w:p>
        </w:tc>
      </w:tr>
      <w:tr w14:paraId="0038A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FE1F5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594</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5620B49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毛粘板</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965A5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B001D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5毫米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E9118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1F16B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225.41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5F95A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225.41</w:t>
            </w:r>
          </w:p>
        </w:tc>
      </w:tr>
      <w:tr w14:paraId="6FED9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033F0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595</w:t>
            </w:r>
          </w:p>
        </w:tc>
        <w:tc>
          <w:tcPr>
            <w:tcW w:w="1720" w:type="dxa"/>
            <w:tcBorders>
              <w:top w:val="nil"/>
              <w:left w:val="nil"/>
              <w:bottom w:val="single" w:color="000000" w:sz="8" w:space="0"/>
              <w:right w:val="single" w:color="000000" w:sz="8" w:space="0"/>
            </w:tcBorders>
            <w:shd w:val="clear" w:color="auto" w:fill="auto"/>
            <w:vAlign w:val="center"/>
          </w:tcPr>
          <w:p w14:paraId="6E41667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点胶</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1E16EF1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w:t>
            </w:r>
          </w:p>
        </w:tc>
        <w:tc>
          <w:tcPr>
            <w:tcW w:w="2890" w:type="dxa"/>
            <w:tcBorders>
              <w:top w:val="nil"/>
              <w:left w:val="single" w:color="000000" w:sz="8" w:space="0"/>
              <w:bottom w:val="single" w:color="000000" w:sz="8" w:space="0"/>
              <w:right w:val="single" w:color="000000" w:sz="8" w:space="0"/>
            </w:tcBorders>
            <w:shd w:val="clear" w:color="auto" w:fill="auto"/>
            <w:vAlign w:val="center"/>
          </w:tcPr>
          <w:p w14:paraId="04EDFF8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1CM</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6D50758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ECD6E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18.56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52F65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556.8</w:t>
            </w:r>
          </w:p>
        </w:tc>
      </w:tr>
      <w:tr w14:paraId="42569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F8895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596</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9A012D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转椅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D3931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13FE5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橙色45*39.5*25CM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D3671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把</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C9B46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115.01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09011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575.05</w:t>
            </w:r>
          </w:p>
        </w:tc>
      </w:tr>
      <w:tr w14:paraId="05E7C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2925B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597</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034CD2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踏板</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2E4D1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618AF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绿色72*35*10CM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9C68E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D3D07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96.15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EACE4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961.5</w:t>
            </w:r>
          </w:p>
        </w:tc>
      </w:tr>
      <w:tr w14:paraId="52318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F3B8A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598</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12A0B05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跷跷板</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03C2E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D6C1A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绿色70*26CM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10B63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7EAF9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43.91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CBBD5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878.2</w:t>
            </w:r>
          </w:p>
        </w:tc>
      </w:tr>
      <w:tr w14:paraId="4E6F4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00A7A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599</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042E64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半月摇</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64CB5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D3525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绿色95*20*17CM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2444D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7B8DF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362.83</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C6D49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1088.49</w:t>
            </w:r>
          </w:p>
        </w:tc>
      </w:tr>
      <w:tr w14:paraId="7B763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372F4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600</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A0D114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梅花墩</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A31DB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BA728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绿色44*18CM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61863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4901F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91.66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4AAB8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916.6</w:t>
            </w:r>
          </w:p>
        </w:tc>
      </w:tr>
      <w:tr w14:paraId="53C8C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1EE08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601</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55AC443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跨栏</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D2CF5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1350D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52CM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B8B1D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B0741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37.08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64165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185.4</w:t>
            </w:r>
          </w:p>
        </w:tc>
      </w:tr>
      <w:tr w14:paraId="22EE6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D5803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602</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F1C8C0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KT板</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85EB0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50</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62274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90*120CM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C6A93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张</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9EAB6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19.71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20FCB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985.5</w:t>
            </w:r>
          </w:p>
        </w:tc>
      </w:tr>
      <w:tr w14:paraId="3CACE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8804C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603</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5AB410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银色贴纸</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2CAD4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4D801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40CM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813CD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卷</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3462B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48.38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FC788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48.38</w:t>
            </w:r>
          </w:p>
        </w:tc>
      </w:tr>
      <w:tr w14:paraId="55518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6EA91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604</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9B5652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墨水</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66954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B3937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24色</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85477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BB11C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105.82</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0FA8D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105.82</w:t>
            </w:r>
          </w:p>
        </w:tc>
      </w:tr>
      <w:tr w14:paraId="7CF47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48064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605</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249B69B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金色贴纸</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57E7B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708CB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40CM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95595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卷</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DF37B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28.04</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E4A3C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28.04</w:t>
            </w:r>
          </w:p>
        </w:tc>
      </w:tr>
      <w:tr w14:paraId="3AD26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98EC7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606</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23D1F0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胶枪</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34F8D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B79F2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40W</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14359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把</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54EB7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48.46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4AB51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242.3</w:t>
            </w:r>
          </w:p>
        </w:tc>
      </w:tr>
      <w:tr w14:paraId="01E7B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B7AB2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607</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A53326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锡纸</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8D647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B43A3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30CM宽</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9D0D2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卷</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C9ACC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108.1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F8F89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108.1</w:t>
            </w:r>
          </w:p>
        </w:tc>
      </w:tr>
      <w:tr w14:paraId="4B740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1975D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608</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1646D69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椅子罩</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8ABEC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600</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28570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绿色、灰色26*26CM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32B57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70AFD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16.26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19522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9756</w:t>
            </w:r>
          </w:p>
        </w:tc>
      </w:tr>
      <w:tr w14:paraId="56A7C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772D2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609</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5D6ACEE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椅子罩</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48D42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0A62A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绿色26*26CM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4A5E4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FF18E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17.78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50FE0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17.78</w:t>
            </w:r>
          </w:p>
        </w:tc>
      </w:tr>
      <w:tr w14:paraId="48A12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5F227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610</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7A6C73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蝴蝶敏捷梯</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FCB24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453E8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橙色2.4米*6格；4米*10格</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23BB7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76296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34.15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C6D58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683</w:t>
            </w:r>
          </w:p>
        </w:tc>
      </w:tr>
      <w:tr w14:paraId="488E7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9F158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611</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628E2B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波速球</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3B198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50E15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蓝色58*22.5CM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14B04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5274A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164.26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5AD72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657.04</w:t>
            </w:r>
          </w:p>
        </w:tc>
      </w:tr>
      <w:tr w14:paraId="22C0E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DF792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612</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47626F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半月摇</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8852A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362AE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绿色95*20*17CM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2D9E6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706A8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374.05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E0274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748.1</w:t>
            </w:r>
          </w:p>
        </w:tc>
      </w:tr>
      <w:tr w14:paraId="384FF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9849A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613</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C1F24B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跳跳床</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ECCAA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82824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40英寸</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ACB57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1D6F2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300.87</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86D6D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601.74</w:t>
            </w:r>
          </w:p>
        </w:tc>
      </w:tr>
      <w:tr w14:paraId="754C1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B4F58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614</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10A8E7B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跳板</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00935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B2677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50*80</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5EFBD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BEF0C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227.68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6F56F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455.36</w:t>
            </w:r>
          </w:p>
        </w:tc>
      </w:tr>
      <w:tr w14:paraId="647DA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A852A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615</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DDC13A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红军包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BACA0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600</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E4431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28*23CM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8F124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94DFF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14.64</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60EDC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8784</w:t>
            </w:r>
          </w:p>
        </w:tc>
      </w:tr>
      <w:tr w14:paraId="468D8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B7F2B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616</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AADBC6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大雪花片</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5DDCC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900</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91154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26CM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734C1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片</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5019F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5.85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C3DC4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5265</w:t>
            </w:r>
          </w:p>
        </w:tc>
      </w:tr>
      <w:tr w14:paraId="57A0F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04E49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617</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7D61F0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爆米花桶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8FC62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4000</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9CAD3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32A</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483C3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5144C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0.16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28FE4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640</w:t>
            </w:r>
          </w:p>
        </w:tc>
      </w:tr>
      <w:tr w14:paraId="7F80A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CB82B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618</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8A9906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新年门头对联</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A3555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9F653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87.5*60CM横彩 长85CM挂串</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F078C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253B2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25.21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88B64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378.15</w:t>
            </w:r>
          </w:p>
        </w:tc>
      </w:tr>
      <w:tr w14:paraId="753AC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D309B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619</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42BED6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新年照相馆道具</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EEDAC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BB18B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86FE1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DD139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126.53</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C9DF7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126.53</w:t>
            </w:r>
          </w:p>
        </w:tc>
      </w:tr>
      <w:tr w14:paraId="18F87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B09D7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620</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5393986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花盘钻</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FCCEE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3776F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12毫米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875B0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0A2FE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11.14</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3B914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11.14</w:t>
            </w:r>
          </w:p>
        </w:tc>
      </w:tr>
      <w:tr w14:paraId="19750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FF90C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621</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8551D0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混钻</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64535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7194E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彩色400克</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9497B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2845C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12.77</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F6D70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12.77</w:t>
            </w:r>
          </w:p>
        </w:tc>
      </w:tr>
      <w:tr w14:paraId="46886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A7301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622</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DD84DC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雕刻锡纸</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7C4AF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E7009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12*12cm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30152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F118C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14.39</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87B95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14.39</w:t>
            </w:r>
          </w:p>
        </w:tc>
      </w:tr>
      <w:tr w14:paraId="3F896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F6C6D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623</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2011DE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梯形架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E5281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A4BD8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4层40.2*30*23CM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8EF1C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85A4A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16.02</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48E34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16.02</w:t>
            </w:r>
          </w:p>
        </w:tc>
      </w:tr>
      <w:tr w14:paraId="11C55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667BB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624</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04E9D7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手镯</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69EB3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19560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幼儿款55*8*2MM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C44A8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CFCA9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17.65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283B5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17.65</w:t>
            </w:r>
          </w:p>
        </w:tc>
      </w:tr>
      <w:tr w14:paraId="38BF2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C64F3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625</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DA2950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饰品架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AC50A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D2F47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四层29.5*38*8.5CM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D4FA7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9751D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19.27</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3DAFD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19.27</w:t>
            </w:r>
          </w:p>
        </w:tc>
      </w:tr>
      <w:tr w14:paraId="2B8C1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17AC0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626</w:t>
            </w:r>
          </w:p>
        </w:tc>
        <w:tc>
          <w:tcPr>
            <w:tcW w:w="1720" w:type="dxa"/>
            <w:tcBorders>
              <w:top w:val="nil"/>
              <w:left w:val="nil"/>
              <w:bottom w:val="single" w:color="000000" w:sz="8" w:space="0"/>
              <w:right w:val="single" w:color="000000" w:sz="8" w:space="0"/>
            </w:tcBorders>
            <w:shd w:val="clear" w:color="auto" w:fill="auto"/>
            <w:vAlign w:val="center"/>
          </w:tcPr>
          <w:p w14:paraId="7FF9745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挂绳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ED03C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nil"/>
              <w:left w:val="single" w:color="000000" w:sz="8" w:space="0"/>
              <w:bottom w:val="single" w:color="000000" w:sz="8" w:space="0"/>
              <w:right w:val="single" w:color="000000" w:sz="8" w:space="0"/>
            </w:tcBorders>
            <w:shd w:val="clear" w:color="auto" w:fill="auto"/>
            <w:vAlign w:val="center"/>
          </w:tcPr>
          <w:p w14:paraId="44AE321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混色7CM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EDA36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C2901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20.9</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5D231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20.9</w:t>
            </w:r>
          </w:p>
        </w:tc>
      </w:tr>
      <w:tr w14:paraId="00D3C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90C6A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627</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54D5A92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花边</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57821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C9062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4.1CM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D0266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卷</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CE289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22.52</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69AB5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22.52</w:t>
            </w:r>
          </w:p>
        </w:tc>
      </w:tr>
      <w:tr w14:paraId="5C1E9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FB58E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628</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257077F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KT板</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E01F4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45460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90*120CM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5A74A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箱</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DD09E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24.15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1CBE0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24.15</w:t>
            </w:r>
          </w:p>
        </w:tc>
      </w:tr>
      <w:tr w14:paraId="5BAC2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ED453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629</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57B5EC1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UV胶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C40AD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D5EF9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500克</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F3F3C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D05E5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25.78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01BE3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25.78</w:t>
            </w:r>
          </w:p>
        </w:tc>
      </w:tr>
      <w:tr w14:paraId="6F2EA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588C5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630</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16B2AEB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热缩片</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7CD54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3DDBC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0.2mm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CB02D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C6DAB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27.4</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C3C28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27.4</w:t>
            </w:r>
          </w:p>
        </w:tc>
      </w:tr>
      <w:tr w14:paraId="5E5A5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93B70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631</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FA4E35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AB胶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8150D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E88C9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1kg</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301B3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4D8C7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29.03</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D3147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29.03</w:t>
            </w:r>
          </w:p>
        </w:tc>
      </w:tr>
      <w:tr w14:paraId="2A5AB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43138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632</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3AFBF6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编织绳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0854B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24754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咖啡色30CM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1AD2C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092EE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30.66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766B6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30.66</w:t>
            </w:r>
          </w:p>
        </w:tc>
      </w:tr>
      <w:tr w14:paraId="2746F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A3DF2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633</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E855F6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花盘钻</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A42A3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5CC4C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12mm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AC20B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00AC4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32.28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EF78F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32.28</w:t>
            </w:r>
          </w:p>
        </w:tc>
      </w:tr>
      <w:tr w14:paraId="4FA41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388D3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634</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5CDE180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热熔胶粒</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A909B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67282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黄色5斤装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FE76A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CDB8C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33.91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297BE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33.91</w:t>
            </w:r>
          </w:p>
        </w:tc>
      </w:tr>
      <w:tr w14:paraId="0893E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27E00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635</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5F3905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星星钥匙扣</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55763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5731F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马卡龙色</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E903D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CCE66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35.53</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60F04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35.53</w:t>
            </w:r>
          </w:p>
        </w:tc>
      </w:tr>
      <w:tr w14:paraId="548C4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0C857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636</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5496654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3D笔打印耗材</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CADE5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365F6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20卷10米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CDF1F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8369D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37.16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252B3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37.16</w:t>
            </w:r>
          </w:p>
        </w:tc>
      </w:tr>
      <w:tr w14:paraId="0485A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E701F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637</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2DF7295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彩色挂扣</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615E6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8926F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彩色6.5CM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7D89D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26D5C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38.79</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7CC9F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38.79</w:t>
            </w:r>
          </w:p>
        </w:tc>
      </w:tr>
      <w:tr w14:paraId="1A4A7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9F674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638</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114EF06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打孔器</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999AC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EBBE1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6mm+3mm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E484F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A5D0D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40.41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448F1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40.41</w:t>
            </w:r>
          </w:p>
        </w:tc>
      </w:tr>
      <w:tr w14:paraId="744F2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BA4AF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639</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050869F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铁圈饰品</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530AE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C4ACA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7格套盒</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CA0AB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1CA4F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42.04</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9D946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42.04</w:t>
            </w:r>
          </w:p>
        </w:tc>
      </w:tr>
      <w:tr w14:paraId="23C92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184CA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640</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04A1D2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包装袋</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90D82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7484B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5丝6*6 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9B490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F1907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43.67</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23046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43.67</w:t>
            </w:r>
          </w:p>
        </w:tc>
      </w:tr>
      <w:tr w14:paraId="5914B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AA19A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641</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0927A22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UV胶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88CCE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C4F35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500g</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1CBD6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49D36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45.29</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4D553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45.29</w:t>
            </w:r>
          </w:p>
        </w:tc>
      </w:tr>
      <w:tr w14:paraId="3269B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2D6FC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642</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059CC54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硅胶模具</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452E1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C19F2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5孔</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47DB5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A3B67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46.92</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91749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46.92</w:t>
            </w:r>
          </w:p>
        </w:tc>
      </w:tr>
      <w:tr w14:paraId="61307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7297B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643</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02994AF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滴胶粉</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A8F9F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7F26A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10色</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A9095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0FA50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48.55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4A2C8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48.55</w:t>
            </w:r>
          </w:p>
        </w:tc>
      </w:tr>
      <w:tr w14:paraId="03916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6712D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644</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14AB709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木浆棉</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21A8D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4206D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圆形60*6mm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72D01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FD8D6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50.17</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8B5DB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50.17</w:t>
            </w:r>
          </w:p>
        </w:tc>
      </w:tr>
      <w:tr w14:paraId="67B6E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F1CC4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645</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05AB0D8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手持缝纫机</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04CE8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DBBBB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白色家用电动25×5×10cm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27A63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台</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F23B4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33.44</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9F152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33.44</w:t>
            </w:r>
          </w:p>
        </w:tc>
      </w:tr>
      <w:tr w14:paraId="09BE0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BEDAA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646</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16AF3C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牛皮纸</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AEF40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18215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380×520mm，50张</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D823B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87891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29.41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E5BA7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29.41</w:t>
            </w:r>
          </w:p>
        </w:tc>
      </w:tr>
      <w:tr w14:paraId="5B7BA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8C144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647</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46DF91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棕色卡纸</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6B23F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B2696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棕环保4k/10张</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95B56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E27A7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21.47</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885EF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42.94</w:t>
            </w:r>
          </w:p>
        </w:tc>
      </w:tr>
      <w:tr w14:paraId="3DD40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77BC7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648</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15F66E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A4垫板</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F99A5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7E470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31.5×22.6cm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F7C6D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CECDE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6.57</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FB3BF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13.14</w:t>
            </w:r>
          </w:p>
        </w:tc>
      </w:tr>
      <w:tr w14:paraId="4E0C8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454C0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649</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58F0D0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迷你模特架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D82A4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BF7A4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高28cm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33514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F7BE8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3.28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2E3D9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32.8</w:t>
            </w:r>
          </w:p>
        </w:tc>
      </w:tr>
      <w:tr w14:paraId="63F6D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52E77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650</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24338DD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鱼线</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9953C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34573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0.25mm粗90m长</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BE620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卷</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0DF2E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3.23</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F6989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3.23</w:t>
            </w:r>
          </w:p>
        </w:tc>
      </w:tr>
      <w:tr w14:paraId="50513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B67AE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651</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1B9ACF2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裁缝竹尺</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89FA9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DD6CD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33.3cm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B5B2D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把</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260FA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10.26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D8A25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10.26</w:t>
            </w:r>
          </w:p>
        </w:tc>
      </w:tr>
      <w:tr w14:paraId="0964F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217D8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652</w:t>
            </w:r>
          </w:p>
        </w:tc>
        <w:tc>
          <w:tcPr>
            <w:tcW w:w="1720" w:type="dxa"/>
            <w:tcBorders>
              <w:top w:val="nil"/>
              <w:left w:val="nil"/>
              <w:bottom w:val="single" w:color="000000" w:sz="8" w:space="0"/>
              <w:right w:val="single" w:color="000000" w:sz="8" w:space="0"/>
            </w:tcBorders>
            <w:shd w:val="clear" w:color="auto" w:fill="auto"/>
            <w:vAlign w:val="center"/>
          </w:tcPr>
          <w:p w14:paraId="6BA3121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涤纶布</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17F0E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w:t>
            </w:r>
          </w:p>
        </w:tc>
        <w:tc>
          <w:tcPr>
            <w:tcW w:w="2890" w:type="dxa"/>
            <w:tcBorders>
              <w:top w:val="nil"/>
              <w:left w:val="single" w:color="000000" w:sz="8" w:space="0"/>
              <w:bottom w:val="single" w:color="000000" w:sz="8" w:space="0"/>
              <w:right w:val="single" w:color="000000" w:sz="8" w:space="0"/>
            </w:tcBorders>
            <w:shd w:val="clear" w:color="auto" w:fill="auto"/>
            <w:vAlign w:val="center"/>
          </w:tcPr>
          <w:p w14:paraId="1084B91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米白、浅卡其、浅紫、粉色、豆绿、浅蓝、浅肉粉1.5×3m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B864C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2B824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20.93</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C9C4E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146.51</w:t>
            </w:r>
          </w:p>
        </w:tc>
      </w:tr>
      <w:tr w14:paraId="4B461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E9CB3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653</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5B69EA7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马卡龙不织布</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1B8DB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9203E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马卡龙17+2色</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5A054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3EA94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10.34</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881A8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20.68</w:t>
            </w:r>
          </w:p>
        </w:tc>
      </w:tr>
      <w:tr w14:paraId="4F615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91127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654</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62551B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麻绳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10653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B1C4B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6mm-100m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88498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C712A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25.8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DB04D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25.8</w:t>
            </w:r>
          </w:p>
        </w:tc>
      </w:tr>
      <w:tr w14:paraId="36676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186A2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655</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42DED2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纸灯笼</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D8CFC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4F3A2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花红柳绿组合（10个）</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C4FCE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组</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C87BF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36.76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458CF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36.76</w:t>
            </w:r>
          </w:p>
        </w:tc>
      </w:tr>
      <w:tr w14:paraId="5DD58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71161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656</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5AC2A2F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黑卡纸相册本</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2C023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B93CE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290mm×215mm，80页</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77028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本</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5E7B7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47.53</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84887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47.53</w:t>
            </w:r>
          </w:p>
        </w:tc>
      </w:tr>
      <w:tr w14:paraId="49030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7643F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657</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1E1E838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新中式画轴</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AEB24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A9C56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纯仿古30cm×170cm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AF81E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7FA97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14.62</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01648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29.24</w:t>
            </w:r>
          </w:p>
        </w:tc>
      </w:tr>
      <w:tr w14:paraId="11806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8CE36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658</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5F9A659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儿童胶水</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78FA3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B6659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5瓶装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7BB02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BEBA4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2CB25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13.8</w:t>
            </w:r>
          </w:p>
        </w:tc>
      </w:tr>
      <w:tr w14:paraId="03965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D8FB7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659</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09E95D0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发簪diy材料包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9062B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F32D9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1号包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DE7FB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4CF3C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33</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7FB53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33</w:t>
            </w:r>
          </w:p>
        </w:tc>
      </w:tr>
      <w:tr w14:paraId="40E72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6194C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660</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79E285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裁缝线</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A8C92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61E5D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20卷装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4A151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0A427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20.41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CFA1C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20.41</w:t>
            </w:r>
          </w:p>
        </w:tc>
      </w:tr>
      <w:tr w14:paraId="0A49E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88C8C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661</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8F4039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缝纫线收纳架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4F4F6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98799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A款16轴</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ACDEA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BB371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33.34</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7F6B0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33.34</w:t>
            </w:r>
          </w:p>
        </w:tc>
      </w:tr>
      <w:tr w14:paraId="0037A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27554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662</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BF7FFC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置物架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2560A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75F04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陈列架七46×15.5×12cm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A2C6E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81792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17.61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E9DFA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17.61</w:t>
            </w:r>
          </w:p>
        </w:tc>
      </w:tr>
      <w:tr w14:paraId="03E7E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C0C15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663</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138317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多功能收纳架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1AD51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AED68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白色+10个钩子</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070E3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B7859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19.15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36984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19.15</w:t>
            </w:r>
          </w:p>
        </w:tc>
      </w:tr>
      <w:tr w14:paraId="768D5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2B36A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664</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47D56A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丝带架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E5696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A0B77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二排36×11cm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727D9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BAC1F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26.67</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1A63F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26.67</w:t>
            </w:r>
          </w:p>
        </w:tc>
      </w:tr>
      <w:tr w14:paraId="30D63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D3000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665</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35A600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布料收纳架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1C587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97E02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42×42cm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AD8F0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5E586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42.74</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22BBA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42.74</w:t>
            </w:r>
          </w:p>
        </w:tc>
      </w:tr>
      <w:tr w14:paraId="00759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ED0A3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666</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7045A2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分格收纳盒</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64042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DE6FE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六格收纳盒原色29.5×20×5cm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0540D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F1F88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28.98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97E01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28.98</w:t>
            </w:r>
          </w:p>
        </w:tc>
      </w:tr>
      <w:tr w14:paraId="3D0A0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18456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667</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22DCF0A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diy小饰品</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882C9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DBF99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半斤装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C087C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袋</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76260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20.35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1EE9B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20.35</w:t>
            </w:r>
          </w:p>
        </w:tc>
      </w:tr>
      <w:tr w14:paraId="77152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F5DAE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668</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5975DD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扣子</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80479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8DD0F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马卡龙色系大中小混装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0C3A7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袋</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2DA6B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8.53</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DA8EC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8.53</w:t>
            </w:r>
          </w:p>
        </w:tc>
      </w:tr>
      <w:tr w14:paraId="17646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13444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669</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C183CB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花朵辅料</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23FDA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4BCAF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杂款一斤装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56C97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袋</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CDAD6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23.42</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73CF6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23.42</w:t>
            </w:r>
          </w:p>
        </w:tc>
      </w:tr>
      <w:tr w14:paraId="5BFF2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DAF78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670</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2457B72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衣服钻</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C7FAB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137E6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各种大小颜色混钻208克</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13C9E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袋</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2AE27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8.05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BF52D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8.05</w:t>
            </w:r>
          </w:p>
        </w:tc>
      </w:tr>
      <w:tr w14:paraId="0AD47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EFA57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671</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DDE99D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蕾丝边</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6DA24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20A52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一包50条</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3BF46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37D05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16.04</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62962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16.04</w:t>
            </w:r>
          </w:p>
        </w:tc>
      </w:tr>
      <w:tr w14:paraId="2B0E0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95590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672</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2222DB8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丝带</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0143D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B624B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一斤随机8-12色</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E86C0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斤</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AB209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13.27</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60A1A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13.27</w:t>
            </w:r>
          </w:p>
        </w:tc>
      </w:tr>
      <w:tr w14:paraId="5E4E5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31E14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673</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2AF26F8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模特架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09E32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0302B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木色小圆盘/木色盖/无手86-130cm高</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F62A0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4545F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95.74</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B5924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95.74</w:t>
            </w:r>
          </w:p>
        </w:tc>
      </w:tr>
      <w:tr w14:paraId="5A35A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2356F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674</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CA2BE3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立裁小人台</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7043E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69B9D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1/4分，新木色底座</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2E87D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EA074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59.24</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E8A8E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59.24</w:t>
            </w:r>
          </w:p>
        </w:tc>
      </w:tr>
      <w:tr w14:paraId="43E8A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D9D4F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675</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099838C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网格架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FCF1E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C1142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65×45白色网格</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B3C26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AA7EB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19.17</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7DD7A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38.34</w:t>
            </w:r>
          </w:p>
        </w:tc>
      </w:tr>
      <w:tr w14:paraId="20FD2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F93DA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676</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19A71E2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网格架底座</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9F9AB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A2BE0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10*15*9cm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66EF7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99CFB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9.42</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6F99D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18.84</w:t>
            </w:r>
          </w:p>
        </w:tc>
      </w:tr>
      <w:tr w14:paraId="6F87B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CA786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677</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1E74712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布料材料</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BBB93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02063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100片小布头，20×15</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B834B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EDA13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48.69</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77C0E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48.69</w:t>
            </w:r>
          </w:p>
        </w:tc>
      </w:tr>
      <w:tr w14:paraId="28BFB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9C0EB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678</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443F87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小型缝纫机</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9BE79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EDD85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20*10*19cm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EEBF3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5472D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68.05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E393E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68.05</w:t>
            </w:r>
          </w:p>
        </w:tc>
      </w:tr>
      <w:tr w14:paraId="1FBC3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ECC3F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679</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161D01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花边</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EE9F8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CD013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款式3/6/11</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73F11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卷</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03A83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8.26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591C9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24.78</w:t>
            </w:r>
          </w:p>
        </w:tc>
      </w:tr>
      <w:tr w14:paraId="026B2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E4B92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680</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0CC3596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蕾丝边</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987BF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93161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米色4cm宽，长5m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BD330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卷</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463AD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7.44</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8505F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7.44</w:t>
            </w:r>
          </w:p>
        </w:tc>
      </w:tr>
      <w:tr w14:paraId="0BE9A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0C7FE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681</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5084FC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纸筒</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6FD15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F8B68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内径3cm、10cm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AEE36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925BA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23.33</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8D0AA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46.66</w:t>
            </w:r>
          </w:p>
        </w:tc>
      </w:tr>
      <w:tr w14:paraId="766B6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6A243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682</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5898D67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国潮背景布</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1704F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F4DC5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黑色刺绣书法（宽0.5m和款1m）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9FF4F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27648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9.06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48D8F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18.12</w:t>
            </w:r>
          </w:p>
        </w:tc>
      </w:tr>
      <w:tr w14:paraId="1AA63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8D70B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683</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BB9EFC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笔搁</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45ABE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D8686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山形仿瓷（黑色）5个装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A0886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08D4D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5.98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D9691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5.98</w:t>
            </w:r>
          </w:p>
        </w:tc>
      </w:tr>
      <w:tr w14:paraId="552D4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3F29E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684</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06A6BFF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书法作品收纳桶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F3F6E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D30BF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特大号12L</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D6B40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7D9A0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15.3</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CAB82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30.6</w:t>
            </w:r>
          </w:p>
        </w:tc>
      </w:tr>
      <w:tr w14:paraId="0BA8C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CE2EC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685</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F804EB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书画毛毡垫</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0CBDE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658C8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灰色5mm，60×1.2</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5B68C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卷</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80AEB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17.85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83C12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35.7</w:t>
            </w:r>
          </w:p>
        </w:tc>
      </w:tr>
      <w:tr w14:paraId="2E372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8BCD6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686</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11D41C5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可书写悬挂盘</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FCF26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0809B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直径17cm</w:t>
            </w:r>
          </w:p>
        </w:tc>
        <w:tc>
          <w:tcPr>
            <w:tcW w:w="1080" w:type="dxa"/>
            <w:tcBorders>
              <w:top w:val="nil"/>
              <w:left w:val="nil"/>
              <w:bottom w:val="nil"/>
              <w:right w:val="nil"/>
            </w:tcBorders>
            <w:shd w:val="clear" w:color="auto" w:fill="auto"/>
            <w:vAlign w:val="center"/>
          </w:tcPr>
          <w:p w14:paraId="7912C31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86568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14.33</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91C51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71.65</w:t>
            </w:r>
          </w:p>
        </w:tc>
      </w:tr>
      <w:tr w14:paraId="621B5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CC53E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687</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5C6E26B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国潮包装纸</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42167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20CDE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国潮书法纸（混3包装）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9A140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D5A21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10.65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521F7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10.65</w:t>
            </w:r>
          </w:p>
        </w:tc>
      </w:tr>
      <w:tr w14:paraId="3EADC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CB540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688</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0BAF9F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蝴蝶装饰贴画</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BFC3B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374EF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蝶烟蝴蝶-流年/40贴</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4FC61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组</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89A1B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8.87</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7F3CF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8.87</w:t>
            </w:r>
          </w:p>
        </w:tc>
      </w:tr>
      <w:tr w14:paraId="28E92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BB8CB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689</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1940584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古风书签</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72740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DAEEC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混搭五款30张</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B9323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组</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8FB53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13.11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BDE3C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13.11</w:t>
            </w:r>
          </w:p>
        </w:tc>
      </w:tr>
      <w:tr w14:paraId="08FAD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1F52A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690</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2865E3A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梅花摆件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0B5A0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828CE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屏风+豆豆瓶+白色梅花</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9226B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AFF0F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15.27</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31681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15.27</w:t>
            </w:r>
          </w:p>
        </w:tc>
      </w:tr>
      <w:tr w14:paraId="1DEDD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5D303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691</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2B8B79B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米字格宣纸</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8EA36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89087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米字格/9cm×25格，350张</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281B7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B2C6A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38.98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AEC53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38.98</w:t>
            </w:r>
          </w:p>
        </w:tc>
      </w:tr>
      <w:tr w14:paraId="5C7DD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40761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692</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84B74E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欧楷毛笔练习纸</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A5F3A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1DEBB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一包30张</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B46EC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A59F4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12.79</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7260A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12.79</w:t>
            </w:r>
          </w:p>
        </w:tc>
      </w:tr>
      <w:tr w14:paraId="2B606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AECCB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693</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00392A8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洗笔筒</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0B898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6EE74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12.5*16.5*20cm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2A289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8A1B1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8D617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6.5</w:t>
            </w:r>
          </w:p>
        </w:tc>
      </w:tr>
      <w:tr w14:paraId="254DC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EB182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694</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2EAF46C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楷书字卡</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D8D34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7C2EC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105*285mm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D93C5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本</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2FA6E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30.54</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52617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30.54</w:t>
            </w:r>
          </w:p>
        </w:tc>
      </w:tr>
      <w:tr w14:paraId="027FD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008A3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695</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F5FDB4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书法水写布</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BBE74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A053C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8件套</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082CB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F3CBB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10.07</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C9679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10.07</w:t>
            </w:r>
          </w:p>
        </w:tc>
      </w:tr>
      <w:tr w14:paraId="2E3B6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B5A06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696</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9008D2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黄麻布</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78E24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154DF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50cm宽麻布（锁边）5m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2DBBF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2AB26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60.51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D1B89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60.51</w:t>
            </w:r>
          </w:p>
        </w:tc>
      </w:tr>
      <w:tr w14:paraId="095BA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FC37A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697</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5588C2A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竹筒</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09FF8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8B0DC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竹筷筒.十六高双线，直径8-10</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DED83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144AE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11.69</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57968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11.69</w:t>
            </w:r>
          </w:p>
        </w:tc>
      </w:tr>
      <w:tr w14:paraId="06704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34DCB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698</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FF1A8D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墨汁</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D86A7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5E15B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250克/瓶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19761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瓶</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1CEB5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4.66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22AF2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23.3</w:t>
            </w:r>
          </w:p>
        </w:tc>
      </w:tr>
      <w:tr w14:paraId="7E0E0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7EAD6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699</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A61FF6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狼毫笔</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0B007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6D4F5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小狼毫50支</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C40C5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75FA6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57.62</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903FB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57.62</w:t>
            </w:r>
          </w:p>
        </w:tc>
      </w:tr>
      <w:tr w14:paraId="1F306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A8976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700</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1139F04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笔架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2E8CD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77639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树脂笔架6件套，实用款A</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35694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8980E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28.36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670D6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28.36</w:t>
            </w:r>
          </w:p>
        </w:tc>
      </w:tr>
      <w:tr w14:paraId="2E897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EB8F5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701</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5395B7F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宣纸长卷</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DBD64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FA459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仿古色和白色，半生半熟，35cm宽100m长</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C77D5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卷</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5632E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48.9</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9AD53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97.8</w:t>
            </w:r>
          </w:p>
        </w:tc>
      </w:tr>
      <w:tr w14:paraId="0B9D0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D81D0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702</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163A8B0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干树枝造型</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3BE89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BBAFF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去皮带叉1.5m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57472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组</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25CD6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32.11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953EB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32.11</w:t>
            </w:r>
          </w:p>
        </w:tc>
      </w:tr>
      <w:tr w14:paraId="27E7F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A6317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703</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1D13DE7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仿竹叶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6596B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D961A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小型竹叶4支装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4A228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组</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5F1B0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13.34</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41D11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13.34</w:t>
            </w:r>
          </w:p>
        </w:tc>
      </w:tr>
      <w:tr w14:paraId="453EA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7CD484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704</w:t>
            </w:r>
          </w:p>
        </w:tc>
        <w:tc>
          <w:tcPr>
            <w:tcW w:w="1720" w:type="dxa"/>
            <w:vMerge w:val="restart"/>
            <w:tcBorders>
              <w:top w:val="single" w:color="000000" w:sz="8" w:space="0"/>
              <w:left w:val="nil"/>
              <w:bottom w:val="nil"/>
              <w:right w:val="single" w:color="000000" w:sz="8" w:space="0"/>
            </w:tcBorders>
            <w:shd w:val="clear" w:color="auto" w:fill="auto"/>
            <w:vAlign w:val="center"/>
          </w:tcPr>
          <w:p w14:paraId="4048733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纱幔</w:t>
            </w:r>
          </w:p>
        </w:tc>
        <w:tc>
          <w:tcPr>
            <w:tcW w:w="108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47B7CE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nil"/>
              <w:right w:val="single" w:color="000000" w:sz="8" w:space="0"/>
            </w:tcBorders>
            <w:shd w:val="clear" w:color="auto" w:fill="auto"/>
            <w:vAlign w:val="center"/>
          </w:tcPr>
          <w:p w14:paraId="1483737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浅绿（长3.1m）</w:t>
            </w:r>
          </w:p>
        </w:tc>
        <w:tc>
          <w:tcPr>
            <w:tcW w:w="108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6032E1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E7A32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20.38</w:t>
            </w:r>
          </w:p>
        </w:tc>
        <w:tc>
          <w:tcPr>
            <w:tcW w:w="158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3ED889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20.38</w:t>
            </w:r>
          </w:p>
        </w:tc>
      </w:tr>
      <w:tr w14:paraId="4865A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EB4B380">
            <w:pPr>
              <w:jc w:val="center"/>
              <w:rPr>
                <w:rFonts w:hint="eastAsia" w:ascii="宋体" w:hAnsi="宋体" w:eastAsia="宋体" w:cs="宋体"/>
                <w:i w:val="0"/>
                <w:iCs w:val="0"/>
                <w:color w:val="000000"/>
                <w:sz w:val="19"/>
                <w:szCs w:val="19"/>
                <w:u w:val="none"/>
              </w:rPr>
            </w:pPr>
          </w:p>
        </w:tc>
        <w:tc>
          <w:tcPr>
            <w:tcW w:w="1720" w:type="dxa"/>
            <w:vMerge w:val="continue"/>
            <w:tcBorders>
              <w:top w:val="single" w:color="000000" w:sz="8" w:space="0"/>
              <w:left w:val="nil"/>
              <w:bottom w:val="nil"/>
              <w:right w:val="single" w:color="000000" w:sz="8" w:space="0"/>
            </w:tcBorders>
            <w:shd w:val="clear" w:color="auto" w:fill="auto"/>
            <w:vAlign w:val="center"/>
          </w:tcPr>
          <w:p w14:paraId="75F99F3F">
            <w:pPr>
              <w:jc w:val="center"/>
              <w:rPr>
                <w:rFonts w:hint="eastAsia" w:ascii="宋体" w:hAnsi="宋体" w:eastAsia="宋体" w:cs="宋体"/>
                <w:i w:val="0"/>
                <w:iCs w:val="0"/>
                <w:color w:val="000000"/>
                <w:sz w:val="19"/>
                <w:szCs w:val="19"/>
                <w:u w:val="none"/>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A2551DE">
            <w:pPr>
              <w:jc w:val="center"/>
              <w:rPr>
                <w:rFonts w:hint="eastAsia" w:ascii="宋体" w:hAnsi="宋体" w:eastAsia="宋体" w:cs="宋体"/>
                <w:i w:val="0"/>
                <w:iCs w:val="0"/>
                <w:color w:val="000000"/>
                <w:sz w:val="19"/>
                <w:szCs w:val="19"/>
                <w:u w:val="none"/>
              </w:rPr>
            </w:pPr>
          </w:p>
        </w:tc>
        <w:tc>
          <w:tcPr>
            <w:tcW w:w="2890" w:type="dxa"/>
            <w:tcBorders>
              <w:top w:val="nil"/>
              <w:left w:val="single" w:color="000000" w:sz="8" w:space="0"/>
              <w:bottom w:val="nil"/>
              <w:right w:val="single" w:color="000000" w:sz="8" w:space="0"/>
            </w:tcBorders>
            <w:shd w:val="clear" w:color="auto" w:fill="auto"/>
            <w:vAlign w:val="center"/>
          </w:tcPr>
          <w:p w14:paraId="569D933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祖母绿（长5.2m）</w:t>
            </w: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C513EB6">
            <w:pPr>
              <w:jc w:val="center"/>
              <w:rPr>
                <w:rFonts w:hint="eastAsia" w:ascii="宋体" w:hAnsi="宋体" w:eastAsia="宋体" w:cs="宋体"/>
                <w:i w:val="0"/>
                <w:iCs w:val="0"/>
                <w:color w:val="000000"/>
                <w:sz w:val="19"/>
                <w:szCs w:val="19"/>
                <w:u w:val="none"/>
              </w:rPr>
            </w:pP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3EACE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#DIV/0!</w:t>
            </w:r>
          </w:p>
        </w:tc>
        <w:tc>
          <w:tcPr>
            <w:tcW w:w="15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5F8B690">
            <w:pPr>
              <w:jc w:val="center"/>
              <w:rPr>
                <w:rFonts w:hint="eastAsia" w:ascii="宋体" w:hAnsi="宋体" w:eastAsia="宋体" w:cs="宋体"/>
                <w:i w:val="0"/>
                <w:iCs w:val="0"/>
                <w:color w:val="000000"/>
                <w:sz w:val="19"/>
                <w:szCs w:val="19"/>
                <w:u w:val="none"/>
              </w:rPr>
            </w:pPr>
          </w:p>
        </w:tc>
      </w:tr>
      <w:tr w14:paraId="4955A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585EC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705</w:t>
            </w:r>
          </w:p>
        </w:tc>
        <w:tc>
          <w:tcPr>
            <w:tcW w:w="1720" w:type="dxa"/>
            <w:tcBorders>
              <w:top w:val="single" w:color="000000" w:sz="8" w:space="0"/>
              <w:left w:val="nil"/>
              <w:bottom w:val="nil"/>
              <w:right w:val="single" w:color="000000" w:sz="8" w:space="0"/>
            </w:tcBorders>
            <w:shd w:val="clear" w:color="auto" w:fill="auto"/>
            <w:vAlign w:val="center"/>
          </w:tcPr>
          <w:p w14:paraId="164807F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kt板</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777D2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nil"/>
              <w:right w:val="single" w:color="000000" w:sz="8" w:space="0"/>
            </w:tcBorders>
            <w:shd w:val="clear" w:color="auto" w:fill="auto"/>
            <w:vAlign w:val="center"/>
          </w:tcPr>
          <w:p w14:paraId="3CA731B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90*120，5张装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11BF3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箱</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3E886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124.81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F5828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124.81</w:t>
            </w:r>
          </w:p>
        </w:tc>
      </w:tr>
      <w:tr w14:paraId="57158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66BDE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706</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4A528A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男童演出服</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4B532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96987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140号5件套黑色</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AFAB1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7690D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256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FA687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256</w:t>
            </w:r>
          </w:p>
        </w:tc>
      </w:tr>
      <w:tr w14:paraId="14065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271B2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707</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F9CD8F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油画布</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3348D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1B01A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0.38*5米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34478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AC401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32</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C4A48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32</w:t>
            </w:r>
          </w:p>
        </w:tc>
      </w:tr>
      <w:tr w14:paraId="2848D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AD481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708</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3E03D2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涂鸦画卷</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E9355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463E8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0.44*15米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106FF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E16A9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24</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4DF2F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48</w:t>
            </w:r>
          </w:p>
        </w:tc>
      </w:tr>
      <w:tr w14:paraId="7CBA9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04622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709</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1D9C91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金丝绒儿童加厚手绢</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2CE4D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B688C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对角40厘米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42602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对</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35A10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24</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CB37E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480</w:t>
            </w:r>
          </w:p>
        </w:tc>
      </w:tr>
      <w:tr w14:paraId="75A2A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05F6A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710</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09C8769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快板</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3F28D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40</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17996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一付4片</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68627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付</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0B8D5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19.2</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5A7E8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768</w:t>
            </w:r>
          </w:p>
        </w:tc>
      </w:tr>
      <w:tr w14:paraId="64F21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1752C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711</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FAE7D9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响板</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62047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B5FDD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2个一对</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DA7CA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对</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372AF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66834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320</w:t>
            </w:r>
          </w:p>
        </w:tc>
      </w:tr>
      <w:tr w14:paraId="7E91F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D7085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712</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1287DAD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白色男童演出服</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EAF4B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5C31E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130号</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37F7D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7D7E8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336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1FC9F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336</w:t>
            </w:r>
          </w:p>
        </w:tc>
      </w:tr>
      <w:tr w14:paraId="4904A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912CF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713</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56B0841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红色长袖拖尾裙</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347C0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861AA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130号</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A9B7B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740CC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184</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FD358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184</w:t>
            </w:r>
          </w:p>
        </w:tc>
      </w:tr>
      <w:tr w14:paraId="608F5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38E75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714</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444E34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香槟色礼服</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21DB5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23C60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L号</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CF239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件</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E197A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352</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C6905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352</w:t>
            </w:r>
          </w:p>
        </w:tc>
      </w:tr>
      <w:tr w14:paraId="2C47C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D940E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715</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1D3D90D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青石画轴</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66D26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E8D85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4个装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02FD8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8CFDC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240</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861D6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240</w:t>
            </w:r>
          </w:p>
        </w:tc>
      </w:tr>
      <w:tr w14:paraId="758AC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403D0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716</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2C63EDE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青石画轴</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597C5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2FD36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1个装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3DDE7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D6F2D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80</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8EBB3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80</w:t>
            </w:r>
          </w:p>
        </w:tc>
      </w:tr>
      <w:tr w14:paraId="62DA3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7AB02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717</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1CA9A4C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灯笼装饰</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07275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B957C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中号</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CD6FD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160E1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667D1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240</w:t>
            </w:r>
          </w:p>
        </w:tc>
      </w:tr>
      <w:tr w14:paraId="5DDC2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E1093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718</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46A2CD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双鱼双福装饰</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E353F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228BE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大号45*25厘米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EBFE7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99EEB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19.2</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737A4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96</w:t>
            </w:r>
          </w:p>
        </w:tc>
      </w:tr>
      <w:tr w14:paraId="68CF2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A3641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719</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1DECBA3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中国结</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AC8DE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D2A0E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10盘</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62563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99345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24</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F4147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480</w:t>
            </w:r>
          </w:p>
        </w:tc>
      </w:tr>
      <w:tr w14:paraId="2F4A8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24D3A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720</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EC413F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蓝灰色红军装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39944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3BF1E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130（含腰带）</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83333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74A15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64</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5EAB5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384</w:t>
            </w:r>
          </w:p>
        </w:tc>
      </w:tr>
      <w:tr w14:paraId="767CA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70A6E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721</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58FB90D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蓝灰色红军装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8AD2B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4309F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140（含腰带）</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B1F3D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EE8FB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80</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40088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480</w:t>
            </w:r>
          </w:p>
        </w:tc>
      </w:tr>
      <w:tr w14:paraId="73787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CB158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722</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0D633C9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教师红色礼服</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AA3C4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C8B22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L号</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13093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件</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92770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320</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7A9B6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320</w:t>
            </w:r>
          </w:p>
        </w:tc>
      </w:tr>
      <w:tr w14:paraId="517D9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FF837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723</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8E2245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黑色衬衣</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8884E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9178F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130码</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A8B18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件</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C33D1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67.2</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B5534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67.2</w:t>
            </w:r>
          </w:p>
        </w:tc>
      </w:tr>
      <w:tr w14:paraId="1AEBF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0497C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724</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C40873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儿童迷彩特种兵套装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A02E3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89926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140四件、130四件、30鞋子4件、28鞋子四件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A0F64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B7AB6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576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63A5A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2304</w:t>
            </w:r>
          </w:p>
        </w:tc>
      </w:tr>
      <w:tr w14:paraId="027CD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11F0C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725</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18685C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织围巾密齿工具</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8A886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170E6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26厘米长形梳齿</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217FB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868B7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11.36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0DB64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56.8</w:t>
            </w:r>
          </w:p>
        </w:tc>
      </w:tr>
      <w:tr w14:paraId="7EAC6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88870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726</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25ECEA1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伞骨架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E68A9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80DB4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伞架，56厘米，半穿</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23769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把</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609DF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13.91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BD1A9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41.73</w:t>
            </w:r>
          </w:p>
        </w:tc>
      </w:tr>
      <w:tr w14:paraId="4E648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A3C7B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727</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2E0EAF9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白色扇骨架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51E46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w:t>
            </w:r>
          </w:p>
        </w:tc>
        <w:tc>
          <w:tcPr>
            <w:tcW w:w="2890" w:type="dxa"/>
            <w:tcBorders>
              <w:top w:val="single" w:color="000000" w:sz="8" w:space="0"/>
              <w:left w:val="nil"/>
              <w:bottom w:val="single" w:color="000000" w:sz="8" w:space="0"/>
              <w:right w:val="nil"/>
            </w:tcBorders>
            <w:shd w:val="clear" w:color="auto" w:fill="auto"/>
            <w:vAlign w:val="center"/>
          </w:tcPr>
          <w:p w14:paraId="464EA90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白色扇子骨架3把装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6365A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52ABC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17.83</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E0459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53.49</w:t>
            </w:r>
          </w:p>
        </w:tc>
      </w:tr>
      <w:tr w14:paraId="1007F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D8CC0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728</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172F20F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手拿小型织布机</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9EAAF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nil"/>
              <w:bottom w:val="single" w:color="000000" w:sz="8" w:space="0"/>
              <w:right w:val="nil"/>
            </w:tcBorders>
            <w:shd w:val="clear" w:color="auto" w:fill="auto"/>
            <w:vAlign w:val="center"/>
          </w:tcPr>
          <w:p w14:paraId="4CC4F2C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diy小号木质织布机</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60A40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B7476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61.01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E7F64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61.01</w:t>
            </w:r>
          </w:p>
        </w:tc>
      </w:tr>
      <w:tr w14:paraId="3000D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A341F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729</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C83AB9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帐篷架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5CDB3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nil"/>
              <w:bottom w:val="single" w:color="000000" w:sz="8" w:space="0"/>
              <w:right w:val="nil"/>
            </w:tcBorders>
            <w:shd w:val="clear" w:color="auto" w:fill="auto"/>
            <w:vAlign w:val="center"/>
          </w:tcPr>
          <w:p w14:paraId="28DAAA8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20pvc白色水管帐篷组合</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F72DB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52A51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152.1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52B92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152.1</w:t>
            </w:r>
          </w:p>
        </w:tc>
      </w:tr>
      <w:tr w14:paraId="32962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5C808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730</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5A1E66B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大型织布机</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88C3B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nil"/>
              <w:bottom w:val="nil"/>
              <w:right w:val="nil"/>
            </w:tcBorders>
            <w:shd w:val="clear" w:color="auto" w:fill="auto"/>
            <w:vAlign w:val="center"/>
          </w:tcPr>
          <w:p w14:paraId="3CDC280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大号常规款</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赠送12色毛线团</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43D0C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台</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7E154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188.83</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0CDAF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377.66</w:t>
            </w:r>
          </w:p>
        </w:tc>
      </w:tr>
      <w:tr w14:paraId="7B6EE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BB322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731</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DB14DC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马扎绳尼龙绳带</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91B40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nil"/>
              <w:bottom w:val="single" w:color="000000" w:sz="8" w:space="0"/>
              <w:right w:val="nil"/>
            </w:tcBorders>
            <w:shd w:val="clear" w:color="auto" w:fill="auto"/>
            <w:vAlign w:val="center"/>
          </w:tcPr>
          <w:p w14:paraId="1DF246A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300米（送针）</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232A5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件</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611F7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62.69</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8707B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62.69</w:t>
            </w:r>
          </w:p>
        </w:tc>
      </w:tr>
      <w:tr w14:paraId="39087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ACFB7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732</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5DBE7B5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加大手工编织花篮</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646BF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w:t>
            </w:r>
          </w:p>
        </w:tc>
        <w:tc>
          <w:tcPr>
            <w:tcW w:w="2890" w:type="dxa"/>
            <w:tcBorders>
              <w:top w:val="single" w:color="000000" w:sz="8" w:space="0"/>
              <w:left w:val="nil"/>
              <w:bottom w:val="single" w:color="000000" w:sz="8" w:space="0"/>
              <w:right w:val="nil"/>
            </w:tcBorders>
            <w:shd w:val="clear" w:color="auto" w:fill="auto"/>
            <w:vAlign w:val="center"/>
          </w:tcPr>
          <w:p w14:paraId="33F9566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加大花篮1个送4条绳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DD466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E7AAC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30.12</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ACDF2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301.2</w:t>
            </w:r>
          </w:p>
        </w:tc>
      </w:tr>
      <w:tr w14:paraId="54B5B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1EE81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733</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F981E3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马扎椅子半成品</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90DD2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w:t>
            </w:r>
          </w:p>
        </w:tc>
        <w:tc>
          <w:tcPr>
            <w:tcW w:w="2890" w:type="dxa"/>
            <w:tcBorders>
              <w:top w:val="single" w:color="000000" w:sz="8" w:space="0"/>
              <w:left w:val="nil"/>
              <w:bottom w:val="single" w:color="000000" w:sz="8" w:space="0"/>
              <w:right w:val="nil"/>
            </w:tcBorders>
            <w:shd w:val="clear" w:color="auto" w:fill="auto"/>
            <w:vAlign w:val="center"/>
          </w:tcPr>
          <w:p w14:paraId="5638D22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枣木空白支架32cm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523AD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把</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5812D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38.68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DABA5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386.8</w:t>
            </w:r>
          </w:p>
        </w:tc>
      </w:tr>
      <w:tr w14:paraId="02BAA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FC647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734</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C27369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风筝骨架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4BEF8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nil"/>
              <w:bottom w:val="single" w:color="000000" w:sz="8" w:space="0"/>
              <w:right w:val="nil"/>
            </w:tcBorders>
            <w:shd w:val="clear" w:color="auto" w:fill="auto"/>
            <w:vAlign w:val="center"/>
          </w:tcPr>
          <w:p w14:paraId="27D263B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5个28厘米沙燕骨架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06B39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件</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4FFB2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136.08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2176D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136.08</w:t>
            </w:r>
          </w:p>
        </w:tc>
      </w:tr>
      <w:tr w14:paraId="36A79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4A2D0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735</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6AE63B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风筝骨架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AF3ED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nil"/>
              <w:bottom w:val="single" w:color="000000" w:sz="8" w:space="0"/>
              <w:right w:val="nil"/>
            </w:tcBorders>
            <w:shd w:val="clear" w:color="auto" w:fill="auto"/>
            <w:vAlign w:val="center"/>
          </w:tcPr>
          <w:p w14:paraId="6810AC6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5个18厘米沙燕骨架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1BFAD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件</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C8768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113.15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A669A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113.15</w:t>
            </w:r>
          </w:p>
        </w:tc>
      </w:tr>
      <w:tr w14:paraId="02778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59CED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736</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B7352B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野餐户外防潮垫</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39E63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nil"/>
              <w:bottom w:val="nil"/>
              <w:right w:val="nil"/>
            </w:tcBorders>
            <w:shd w:val="clear" w:color="auto" w:fill="auto"/>
            <w:vAlign w:val="center"/>
          </w:tcPr>
          <w:p w14:paraId="535E668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黄格子超大号</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坐12成人-2米×3米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E397B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4C33E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34.86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76EF1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34.86</w:t>
            </w:r>
          </w:p>
        </w:tc>
      </w:tr>
      <w:tr w14:paraId="7F77F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91010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737</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68A0B4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白网格</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CE86A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nil"/>
              <w:bottom w:val="nil"/>
              <w:right w:val="nil"/>
            </w:tcBorders>
            <w:shd w:val="clear" w:color="auto" w:fill="auto"/>
            <w:vAlign w:val="center"/>
          </w:tcPr>
          <w:p w14:paraId="0B5BA2D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白色加粗80×70cm</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1件2片</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A5F9A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件</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03351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31.34</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5BB11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62.68</w:t>
            </w:r>
          </w:p>
        </w:tc>
      </w:tr>
      <w:tr w14:paraId="6973E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A653E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738</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D710EF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燕尾夹子</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39D33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nil"/>
              <w:bottom w:val="single" w:color="000000" w:sz="8" w:space="0"/>
              <w:right w:val="nil"/>
            </w:tcBorders>
            <w:shd w:val="clear" w:color="auto" w:fill="auto"/>
            <w:vAlign w:val="center"/>
          </w:tcPr>
          <w:p w14:paraId="4C7748F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19+25+32mm(各1桶)112只</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96E21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D2E52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53.52</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81BB0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53.52</w:t>
            </w:r>
          </w:p>
        </w:tc>
      </w:tr>
      <w:tr w14:paraId="585E6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93246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739</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2862E51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白色棉线绳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7E810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nil"/>
              <w:bottom w:val="single" w:color="000000" w:sz="8" w:space="0"/>
              <w:right w:val="nil"/>
            </w:tcBorders>
            <w:shd w:val="clear" w:color="auto" w:fill="auto"/>
            <w:vAlign w:val="center"/>
          </w:tcPr>
          <w:p w14:paraId="1CB6559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4毫米500米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2BAFC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卷</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146F5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97.86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78347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97.86</w:t>
            </w:r>
          </w:p>
        </w:tc>
      </w:tr>
      <w:tr w14:paraId="51181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97073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740</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7A5554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彩色毛线绳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91CFE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w:t>
            </w:r>
          </w:p>
        </w:tc>
        <w:tc>
          <w:tcPr>
            <w:tcW w:w="2890" w:type="dxa"/>
            <w:tcBorders>
              <w:top w:val="single" w:color="000000" w:sz="8" w:space="0"/>
              <w:left w:val="nil"/>
              <w:bottom w:val="single" w:color="000000" w:sz="8" w:space="0"/>
              <w:right w:val="nil"/>
            </w:tcBorders>
            <w:shd w:val="clear" w:color="auto" w:fill="auto"/>
            <w:vAlign w:val="center"/>
          </w:tcPr>
          <w:p w14:paraId="20BD9BA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12色（每卷约17米）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B0470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C834D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20.18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B432C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100.9</w:t>
            </w:r>
          </w:p>
        </w:tc>
      </w:tr>
      <w:tr w14:paraId="27B17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AE54F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741</w:t>
            </w:r>
          </w:p>
        </w:tc>
        <w:tc>
          <w:tcPr>
            <w:tcW w:w="1720" w:type="dxa"/>
            <w:tcBorders>
              <w:top w:val="single" w:color="000000" w:sz="8" w:space="0"/>
              <w:left w:val="nil"/>
              <w:bottom w:val="nil"/>
              <w:right w:val="single" w:color="000000" w:sz="8" w:space="0"/>
            </w:tcBorders>
            <w:shd w:val="clear" w:color="auto" w:fill="auto"/>
            <w:vAlign w:val="center"/>
          </w:tcPr>
          <w:p w14:paraId="21D94A1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五彩绳5号</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玉线编织绳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D69D2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nil"/>
              <w:left w:val="nil"/>
              <w:bottom w:val="nil"/>
              <w:right w:val="nil"/>
            </w:tcBorders>
            <w:shd w:val="clear" w:color="auto" w:fill="auto"/>
            <w:vAlign w:val="center"/>
          </w:tcPr>
          <w:p w14:paraId="6B89337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5号线20米长</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（10色一捆）</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7C889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捆</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C829A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122.32</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528D5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122.32</w:t>
            </w:r>
          </w:p>
        </w:tc>
      </w:tr>
      <w:tr w14:paraId="0AFC2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419D7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742</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8813C1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雪球球球线</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C8583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w:t>
            </w:r>
          </w:p>
        </w:tc>
        <w:tc>
          <w:tcPr>
            <w:tcW w:w="2890" w:type="dxa"/>
            <w:tcBorders>
              <w:top w:val="single" w:color="000000" w:sz="8" w:space="0"/>
              <w:left w:val="nil"/>
              <w:bottom w:val="single" w:color="000000" w:sz="8" w:space="0"/>
              <w:right w:val="nil"/>
            </w:tcBorders>
            <w:shd w:val="clear" w:color="auto" w:fill="auto"/>
            <w:vAlign w:val="center"/>
          </w:tcPr>
          <w:p w14:paraId="4302B80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小号雪球粒</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2FF93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捆</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B93D8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16.3</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9CC87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195.6</w:t>
            </w:r>
          </w:p>
        </w:tc>
      </w:tr>
      <w:tr w14:paraId="75010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F94AB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743</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096DE2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冰条粗毛线</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F4227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A9725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10色（紫.粉红.西瓜红.宝蓝.黑.乳白.姜黄.草绿.桔红.肉色）</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D8A45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团</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7C048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15.14</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0323C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302.8</w:t>
            </w:r>
          </w:p>
        </w:tc>
      </w:tr>
      <w:tr w14:paraId="2C542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DABC5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744</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7F58DC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冰岛超粗毛线团</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D16B9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w:t>
            </w:r>
          </w:p>
        </w:tc>
        <w:tc>
          <w:tcPr>
            <w:tcW w:w="2890" w:type="dxa"/>
            <w:tcBorders>
              <w:top w:val="single" w:color="000000" w:sz="8" w:space="0"/>
              <w:left w:val="nil"/>
              <w:bottom w:val="nil"/>
              <w:right w:val="nil"/>
            </w:tcBorders>
            <w:shd w:val="clear" w:color="auto" w:fill="auto"/>
            <w:vAlign w:val="center"/>
          </w:tcPr>
          <w:p w14:paraId="45335E8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半斤装共10色</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（每色2包）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D92F1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6C64C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19.88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A8199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397.6</w:t>
            </w:r>
          </w:p>
        </w:tc>
      </w:tr>
      <w:tr w14:paraId="1F44F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A4343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745</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552B347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圆形编织板套餐</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4A317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nil"/>
              <w:bottom w:val="single" w:color="000000" w:sz="8" w:space="0"/>
              <w:right w:val="nil"/>
            </w:tcBorders>
            <w:shd w:val="clear" w:color="auto" w:fill="auto"/>
            <w:vAlign w:val="center"/>
          </w:tcPr>
          <w:p w14:paraId="48D8552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圆形编织板套餐 直径29；22；16厘米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93E9A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04FD0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64.98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7DB99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129.96</w:t>
            </w:r>
          </w:p>
        </w:tc>
      </w:tr>
      <w:tr w14:paraId="21C69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50823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746</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0C196F0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长方形编织板套餐</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D52DE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nil"/>
              <w:bottom w:val="single" w:color="000000" w:sz="8" w:space="0"/>
              <w:right w:val="nil"/>
            </w:tcBorders>
            <w:shd w:val="clear" w:color="auto" w:fill="auto"/>
            <w:vAlign w:val="center"/>
          </w:tcPr>
          <w:p w14:paraId="7340B5F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长方形编织板套餐44*29；39*20；20*13CM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A292A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F07BF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64.98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490E8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129.96</w:t>
            </w:r>
          </w:p>
        </w:tc>
      </w:tr>
      <w:tr w14:paraId="06907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C2076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747</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46DAC0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手摇编织机</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CE490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nil"/>
              <w:bottom w:val="single" w:color="000000" w:sz="8" w:space="0"/>
              <w:right w:val="nil"/>
            </w:tcBorders>
            <w:shd w:val="clear" w:color="auto" w:fill="auto"/>
            <w:vAlign w:val="center"/>
          </w:tcPr>
          <w:p w14:paraId="23CE3EE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48针编织机+毛球器</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A61A4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台</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757C6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532.09</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98A76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532.09</w:t>
            </w:r>
          </w:p>
        </w:tc>
      </w:tr>
      <w:tr w14:paraId="2A423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C1A88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748</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17D874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立体圆形绣框</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0F9F6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w:t>
            </w:r>
          </w:p>
        </w:tc>
        <w:tc>
          <w:tcPr>
            <w:tcW w:w="2890" w:type="dxa"/>
            <w:tcBorders>
              <w:top w:val="single" w:color="000000" w:sz="8" w:space="0"/>
              <w:left w:val="nil"/>
              <w:bottom w:val="single" w:color="000000" w:sz="8" w:space="0"/>
              <w:right w:val="nil"/>
            </w:tcBorders>
            <w:shd w:val="clear" w:color="auto" w:fill="auto"/>
            <w:vAlign w:val="center"/>
          </w:tcPr>
          <w:p w14:paraId="71CB6B8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大号30厘米5个</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00606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090E6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18.35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75718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91.75</w:t>
            </w:r>
          </w:p>
        </w:tc>
      </w:tr>
      <w:tr w14:paraId="47FD6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38637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749</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02D364A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立体圆形绣框</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64D92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w:t>
            </w:r>
          </w:p>
        </w:tc>
        <w:tc>
          <w:tcPr>
            <w:tcW w:w="2890" w:type="dxa"/>
            <w:tcBorders>
              <w:top w:val="single" w:color="000000" w:sz="8" w:space="0"/>
              <w:left w:val="nil"/>
              <w:bottom w:val="single" w:color="000000" w:sz="8" w:space="0"/>
              <w:right w:val="nil"/>
            </w:tcBorders>
            <w:shd w:val="clear" w:color="auto" w:fill="auto"/>
            <w:vAlign w:val="center"/>
          </w:tcPr>
          <w:p w14:paraId="3862E48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小号20厘米5个</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62A9F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9BDBF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13.76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B41A8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68.8</w:t>
            </w:r>
          </w:p>
        </w:tc>
      </w:tr>
      <w:tr w14:paraId="75088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1B752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750</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2493ED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立式长方形绣框</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C88E1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nil"/>
              <w:left w:val="nil"/>
              <w:bottom w:val="nil"/>
              <w:right w:val="nil"/>
            </w:tcBorders>
            <w:shd w:val="clear" w:color="auto" w:fill="auto"/>
            <w:vAlign w:val="center"/>
          </w:tcPr>
          <w:p w14:paraId="3F97708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30×40×50cm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BF113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5CADB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76.45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B2F83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152.9</w:t>
            </w:r>
          </w:p>
        </w:tc>
      </w:tr>
      <w:tr w14:paraId="78429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6B2AF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751</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57A90F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食品级304不锈钢漏斗</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6BA6A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nil"/>
              <w:bottom w:val="single" w:color="000000" w:sz="8" w:space="0"/>
              <w:right w:val="nil"/>
            </w:tcBorders>
            <w:shd w:val="clear" w:color="auto" w:fill="auto"/>
            <w:vAlign w:val="center"/>
          </w:tcPr>
          <w:p w14:paraId="1A548F0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直径7厘米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6B20C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0BED2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67.28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DAC16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67.28</w:t>
            </w:r>
          </w:p>
        </w:tc>
      </w:tr>
      <w:tr w14:paraId="3B86A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AA168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752</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26F83D7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食品级304不锈钢漏斗</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64F19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nil"/>
              <w:bottom w:val="single" w:color="000000" w:sz="8" w:space="0"/>
              <w:right w:val="single" w:color="000000" w:sz="8" w:space="0"/>
            </w:tcBorders>
            <w:shd w:val="clear" w:color="auto" w:fill="auto"/>
            <w:vAlign w:val="center"/>
          </w:tcPr>
          <w:p w14:paraId="16CB86D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直径8厘米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3E505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9DC06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90.21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A5076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90.21</w:t>
            </w:r>
          </w:p>
        </w:tc>
      </w:tr>
      <w:tr w14:paraId="7773D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B7C51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753</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41C7D0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食品级304不锈钢漏斗</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F6951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nil"/>
              <w:bottom w:val="single" w:color="000000" w:sz="8" w:space="0"/>
              <w:right w:val="single" w:color="000000" w:sz="8" w:space="0"/>
            </w:tcBorders>
            <w:shd w:val="clear" w:color="auto" w:fill="auto"/>
            <w:vAlign w:val="center"/>
          </w:tcPr>
          <w:p w14:paraId="158D4CD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直径9厘米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78932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08D41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77.98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BD259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77.98</w:t>
            </w:r>
          </w:p>
        </w:tc>
      </w:tr>
      <w:tr w14:paraId="5AAFF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339E7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754</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207DF42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食品级304不锈钢漏斗</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AAA6A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nil"/>
              <w:bottom w:val="single" w:color="000000" w:sz="8" w:space="0"/>
              <w:right w:val="single" w:color="000000" w:sz="8" w:space="0"/>
            </w:tcBorders>
            <w:shd w:val="clear" w:color="auto" w:fill="auto"/>
            <w:vAlign w:val="center"/>
          </w:tcPr>
          <w:p w14:paraId="214E550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直径10厘米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19DC6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E9860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84.1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83C31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84.1</w:t>
            </w:r>
          </w:p>
        </w:tc>
      </w:tr>
      <w:tr w14:paraId="42F3D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2C53D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755</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2F0316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小提篮铁架编织篮</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51691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w:t>
            </w:r>
          </w:p>
        </w:tc>
        <w:tc>
          <w:tcPr>
            <w:tcW w:w="2890" w:type="dxa"/>
            <w:tcBorders>
              <w:top w:val="single" w:color="000000" w:sz="8" w:space="0"/>
              <w:left w:val="nil"/>
              <w:bottom w:val="single" w:color="000000" w:sz="8" w:space="0"/>
              <w:right w:val="single" w:color="000000" w:sz="8" w:space="0"/>
            </w:tcBorders>
            <w:shd w:val="clear" w:color="auto" w:fill="auto"/>
            <w:vAlign w:val="center"/>
          </w:tcPr>
          <w:p w14:paraId="38C8B19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35×28×18</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A92F8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03574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34.56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CBF28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172.8</w:t>
            </w:r>
          </w:p>
        </w:tc>
      </w:tr>
      <w:tr w14:paraId="308EE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D6049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756</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AC1020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篮球记分牌</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B9C5C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nil"/>
              <w:bottom w:val="nil"/>
              <w:right w:val="single" w:color="000000" w:sz="8" w:space="0"/>
            </w:tcBorders>
            <w:shd w:val="clear" w:color="auto" w:fill="auto"/>
            <w:vAlign w:val="center"/>
          </w:tcPr>
          <w:p w14:paraId="52B4CDD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四位数记分牌</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（钢板款）</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B9325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C3255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105.5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59BDC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105.5</w:t>
            </w:r>
          </w:p>
        </w:tc>
      </w:tr>
      <w:tr w14:paraId="76DFA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60035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757</w:t>
            </w:r>
          </w:p>
        </w:tc>
        <w:tc>
          <w:tcPr>
            <w:tcW w:w="1720" w:type="dxa"/>
            <w:tcBorders>
              <w:top w:val="single" w:color="000000" w:sz="8" w:space="0"/>
              <w:left w:val="nil"/>
              <w:bottom w:val="nil"/>
              <w:right w:val="single" w:color="000000" w:sz="8" w:space="0"/>
            </w:tcBorders>
            <w:shd w:val="clear" w:color="auto" w:fill="auto"/>
            <w:vAlign w:val="center"/>
          </w:tcPr>
          <w:p w14:paraId="7EF50B0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篮球换人牌犯规牌</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4D869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nil"/>
              <w:right w:val="single" w:color="000000" w:sz="8" w:space="0"/>
            </w:tcBorders>
            <w:shd w:val="clear" w:color="auto" w:fill="auto"/>
            <w:vAlign w:val="center"/>
          </w:tcPr>
          <w:p w14:paraId="772DE95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换人牌9片</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（犯规+暂停换人牌）</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19185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B63CA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70.61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19094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70.61</w:t>
            </w:r>
          </w:p>
        </w:tc>
      </w:tr>
      <w:tr w14:paraId="18FFD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0A9BE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758</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71FA41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儿童小医生护士服</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DA94A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C73C7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130cm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CDD88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件</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340DD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40.52</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12330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81.04</w:t>
            </w:r>
          </w:p>
        </w:tc>
      </w:tr>
      <w:tr w14:paraId="628B9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DB7C6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759</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43C213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儿童听诊器玩具</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F2F43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56062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铝制款</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8D08F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4AAF9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17.58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83357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35.16</w:t>
            </w:r>
          </w:p>
        </w:tc>
      </w:tr>
      <w:tr w14:paraId="581F3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28598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760</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5F4635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游戏担架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6F101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5B7B1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120cm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C72DD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副</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47F47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99.39</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5E9EA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198.78</w:t>
            </w:r>
          </w:p>
        </w:tc>
      </w:tr>
      <w:tr w14:paraId="612B1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3A84E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761</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999121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玩具迫击炮</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DF8D4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C4B2E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超大号</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084D6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69398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143.73</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F520D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287.46</w:t>
            </w:r>
          </w:p>
        </w:tc>
      </w:tr>
      <w:tr w14:paraId="2F5B0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CDF0B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762</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B7C1C7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迷彩马甲</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5ED6B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40</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8D8F6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135-155cm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0A6E6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件</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EE063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20.11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6E3B6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804.4</w:t>
            </w:r>
          </w:p>
        </w:tc>
      </w:tr>
      <w:tr w14:paraId="184B2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1F4B5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763</w:t>
            </w:r>
          </w:p>
        </w:tc>
        <w:tc>
          <w:tcPr>
            <w:tcW w:w="1720" w:type="dxa"/>
            <w:tcBorders>
              <w:top w:val="single" w:color="000000" w:sz="8" w:space="0"/>
              <w:left w:val="nil"/>
              <w:bottom w:val="nil"/>
              <w:right w:val="single" w:color="000000" w:sz="8" w:space="0"/>
            </w:tcBorders>
            <w:shd w:val="clear" w:color="auto" w:fill="auto"/>
            <w:vAlign w:val="center"/>
          </w:tcPr>
          <w:p w14:paraId="4A39D37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玩具枪</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6BFAF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w:t>
            </w:r>
          </w:p>
        </w:tc>
        <w:tc>
          <w:tcPr>
            <w:tcW w:w="2890" w:type="dxa"/>
            <w:tcBorders>
              <w:top w:val="single" w:color="000000" w:sz="8" w:space="0"/>
              <w:left w:val="single" w:color="000000" w:sz="8" w:space="0"/>
              <w:bottom w:val="nil"/>
              <w:right w:val="single" w:color="000000" w:sz="8" w:space="0"/>
            </w:tcBorders>
            <w:shd w:val="clear" w:color="auto" w:fill="auto"/>
            <w:vAlign w:val="center"/>
          </w:tcPr>
          <w:p w14:paraId="3F4F935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AK语音枪</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28E6E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把</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7FEAE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14.68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E328C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293.6</w:t>
            </w:r>
          </w:p>
        </w:tc>
      </w:tr>
      <w:tr w14:paraId="54276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BA4DF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764</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C4C08A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小号标本盒子</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FD94B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CBE90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19*13.7*5cm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BE46A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CDA05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40.52</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AB306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81.04</w:t>
            </w:r>
          </w:p>
        </w:tc>
      </w:tr>
      <w:tr w14:paraId="2AA9E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3955E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765</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1EE26C3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手绘本</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8A77B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73C98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A7空白手绘本</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F1735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本</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517C5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883EA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78</w:t>
            </w:r>
          </w:p>
        </w:tc>
      </w:tr>
      <w:tr w14:paraId="2E4BF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E9C55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766</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126A0D9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大胶棒</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58797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8E658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11*300mm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33A45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公斤</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F463F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103.97</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583BE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103.97</w:t>
            </w:r>
          </w:p>
        </w:tc>
      </w:tr>
      <w:tr w14:paraId="4331C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B26AB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767</w:t>
            </w:r>
          </w:p>
        </w:tc>
        <w:tc>
          <w:tcPr>
            <w:tcW w:w="1720" w:type="dxa"/>
            <w:tcBorders>
              <w:top w:val="single" w:color="000000" w:sz="8" w:space="0"/>
              <w:left w:val="nil"/>
              <w:bottom w:val="single" w:color="000000" w:sz="8" w:space="0"/>
              <w:right w:val="nil"/>
            </w:tcBorders>
            <w:shd w:val="clear" w:color="auto" w:fill="auto"/>
            <w:vAlign w:val="center"/>
          </w:tcPr>
          <w:p w14:paraId="5810497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组培瓶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2E4D6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79617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MBT02-300</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E9463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03ACA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7.13</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5F7A4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85.56</w:t>
            </w:r>
          </w:p>
        </w:tc>
      </w:tr>
      <w:tr w14:paraId="7B6AF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4DC89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768</w:t>
            </w:r>
          </w:p>
        </w:tc>
        <w:tc>
          <w:tcPr>
            <w:tcW w:w="1720" w:type="dxa"/>
            <w:tcBorders>
              <w:top w:val="single" w:color="000000" w:sz="8" w:space="0"/>
              <w:left w:val="nil"/>
              <w:bottom w:val="single" w:color="000000" w:sz="8" w:space="0"/>
              <w:right w:val="nil"/>
            </w:tcBorders>
            <w:shd w:val="clear" w:color="auto" w:fill="auto"/>
            <w:vAlign w:val="center"/>
          </w:tcPr>
          <w:p w14:paraId="4596179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三原色手持透光过滤板</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355BD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2210A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18cm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E93DE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盒</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C3214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48.16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A4BB4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96.32</w:t>
            </w:r>
          </w:p>
        </w:tc>
      </w:tr>
      <w:tr w14:paraId="591C9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40E96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769</w:t>
            </w:r>
          </w:p>
        </w:tc>
        <w:tc>
          <w:tcPr>
            <w:tcW w:w="1720" w:type="dxa"/>
            <w:tcBorders>
              <w:top w:val="single" w:color="000000" w:sz="8" w:space="0"/>
              <w:left w:val="nil"/>
              <w:bottom w:val="single" w:color="000000" w:sz="8" w:space="0"/>
              <w:right w:val="nil"/>
            </w:tcBorders>
            <w:shd w:val="clear" w:color="auto" w:fill="auto"/>
            <w:vAlign w:val="center"/>
          </w:tcPr>
          <w:p w14:paraId="34591B7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科学航空装饰</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33282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38FAF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30条</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6107C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C78AE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94.19</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DE5A4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94.19</w:t>
            </w:r>
          </w:p>
        </w:tc>
      </w:tr>
      <w:tr w14:paraId="6701B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592C8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770</w:t>
            </w:r>
          </w:p>
        </w:tc>
        <w:tc>
          <w:tcPr>
            <w:tcW w:w="1720" w:type="dxa"/>
            <w:tcBorders>
              <w:top w:val="single" w:color="000000" w:sz="8" w:space="0"/>
              <w:left w:val="nil"/>
              <w:bottom w:val="single" w:color="000000" w:sz="8" w:space="0"/>
              <w:right w:val="nil"/>
            </w:tcBorders>
            <w:shd w:val="clear" w:color="auto" w:fill="auto"/>
            <w:vAlign w:val="center"/>
          </w:tcPr>
          <w:p w14:paraId="1AE2515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藤条麻绳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1BE0C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17718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D05DD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板</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57309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24.8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A0800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49.6</w:t>
            </w:r>
          </w:p>
        </w:tc>
      </w:tr>
      <w:tr w14:paraId="49AAD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CE194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771</w:t>
            </w:r>
          </w:p>
        </w:tc>
        <w:tc>
          <w:tcPr>
            <w:tcW w:w="1720" w:type="dxa"/>
            <w:tcBorders>
              <w:top w:val="single" w:color="000000" w:sz="8" w:space="0"/>
              <w:left w:val="nil"/>
              <w:bottom w:val="single" w:color="000000" w:sz="8" w:space="0"/>
              <w:right w:val="nil"/>
            </w:tcBorders>
            <w:shd w:val="clear" w:color="auto" w:fill="auto"/>
            <w:vAlign w:val="center"/>
          </w:tcPr>
          <w:p w14:paraId="7AD7A7E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木质夹子</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A3AE3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50</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52751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50个装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450D2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EBAEB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0.32</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97986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16</w:t>
            </w:r>
          </w:p>
        </w:tc>
      </w:tr>
      <w:tr w14:paraId="70946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FBE3A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772</w:t>
            </w:r>
          </w:p>
        </w:tc>
        <w:tc>
          <w:tcPr>
            <w:tcW w:w="1720" w:type="dxa"/>
            <w:tcBorders>
              <w:top w:val="single" w:color="000000" w:sz="8" w:space="0"/>
              <w:left w:val="nil"/>
              <w:bottom w:val="single" w:color="000000" w:sz="8" w:space="0"/>
              <w:right w:val="nil"/>
            </w:tcBorders>
            <w:shd w:val="clear" w:color="auto" w:fill="auto"/>
            <w:vAlign w:val="center"/>
          </w:tcPr>
          <w:p w14:paraId="5A76F51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打孔器</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DD46A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9BDE7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直径6mm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09604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73CB3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13.53</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A707F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13.53</w:t>
            </w:r>
          </w:p>
        </w:tc>
      </w:tr>
      <w:tr w14:paraId="3DCA8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10EEB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773</w:t>
            </w:r>
          </w:p>
        </w:tc>
        <w:tc>
          <w:tcPr>
            <w:tcW w:w="1720" w:type="dxa"/>
            <w:tcBorders>
              <w:top w:val="single" w:color="000000" w:sz="8" w:space="0"/>
              <w:left w:val="nil"/>
              <w:bottom w:val="single" w:color="000000" w:sz="8" w:space="0"/>
              <w:right w:val="nil"/>
            </w:tcBorders>
            <w:shd w:val="clear" w:color="auto" w:fill="auto"/>
            <w:vAlign w:val="center"/>
          </w:tcPr>
          <w:p w14:paraId="67B9034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气象风向袋</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B2DAE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C6C91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9E4ED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88298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51.99</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2C89B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51.99</w:t>
            </w:r>
          </w:p>
        </w:tc>
      </w:tr>
      <w:tr w14:paraId="26319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D1FC4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774</w:t>
            </w:r>
          </w:p>
        </w:tc>
        <w:tc>
          <w:tcPr>
            <w:tcW w:w="1720" w:type="dxa"/>
            <w:tcBorders>
              <w:top w:val="single" w:color="000000" w:sz="8" w:space="0"/>
              <w:left w:val="nil"/>
              <w:bottom w:val="single" w:color="000000" w:sz="8" w:space="0"/>
              <w:right w:val="nil"/>
            </w:tcBorders>
            <w:shd w:val="clear" w:color="auto" w:fill="auto"/>
            <w:vAlign w:val="center"/>
          </w:tcPr>
          <w:p w14:paraId="67A1AC7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气象风向袋支架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D6A1E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AF8B1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14031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E94B9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285.92</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442AF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285.92</w:t>
            </w:r>
          </w:p>
        </w:tc>
      </w:tr>
      <w:tr w14:paraId="4C7F5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61BB6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775</w:t>
            </w:r>
          </w:p>
        </w:tc>
        <w:tc>
          <w:tcPr>
            <w:tcW w:w="1720" w:type="dxa"/>
            <w:tcBorders>
              <w:top w:val="single" w:color="000000" w:sz="8" w:space="0"/>
              <w:left w:val="nil"/>
              <w:bottom w:val="single" w:color="000000" w:sz="8" w:space="0"/>
              <w:right w:val="nil"/>
            </w:tcBorders>
            <w:shd w:val="clear" w:color="auto" w:fill="auto"/>
            <w:vAlign w:val="center"/>
          </w:tcPr>
          <w:p w14:paraId="7CC185F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琥珀昆虫标本</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D70F3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6A62B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24种</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6E4BB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13EA3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643.71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03F75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643.71</w:t>
            </w:r>
          </w:p>
        </w:tc>
      </w:tr>
      <w:tr w14:paraId="18539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B4324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776</w:t>
            </w:r>
          </w:p>
        </w:tc>
        <w:tc>
          <w:tcPr>
            <w:tcW w:w="1720" w:type="dxa"/>
            <w:tcBorders>
              <w:top w:val="single" w:color="000000" w:sz="8" w:space="0"/>
              <w:left w:val="nil"/>
              <w:bottom w:val="single" w:color="000000" w:sz="8" w:space="0"/>
              <w:right w:val="nil"/>
            </w:tcBorders>
            <w:shd w:val="clear" w:color="auto" w:fill="auto"/>
            <w:vAlign w:val="center"/>
          </w:tcPr>
          <w:p w14:paraId="628C452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蓝色网布</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10A92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D7F58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2*4m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6F12D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08BE5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270.63</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4600D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270.63</w:t>
            </w:r>
          </w:p>
        </w:tc>
      </w:tr>
      <w:tr w14:paraId="0588C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C63F0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777</w:t>
            </w:r>
          </w:p>
        </w:tc>
        <w:tc>
          <w:tcPr>
            <w:tcW w:w="1720" w:type="dxa"/>
            <w:tcBorders>
              <w:top w:val="single" w:color="000000" w:sz="8" w:space="0"/>
              <w:left w:val="nil"/>
              <w:bottom w:val="single" w:color="000000" w:sz="8" w:space="0"/>
              <w:right w:val="nil"/>
            </w:tcBorders>
            <w:shd w:val="clear" w:color="auto" w:fill="auto"/>
            <w:vAlign w:val="center"/>
          </w:tcPr>
          <w:p w14:paraId="453945F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36色马克笔</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7F834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00028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36色</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9ED6F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盒</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FECE0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101.3</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05BB7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405.2</w:t>
            </w:r>
          </w:p>
        </w:tc>
      </w:tr>
      <w:tr w14:paraId="2829F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F5C93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778</w:t>
            </w:r>
          </w:p>
        </w:tc>
        <w:tc>
          <w:tcPr>
            <w:tcW w:w="1720" w:type="dxa"/>
            <w:tcBorders>
              <w:top w:val="single" w:color="000000" w:sz="8" w:space="0"/>
              <w:left w:val="nil"/>
              <w:bottom w:val="nil"/>
              <w:right w:val="nil"/>
            </w:tcBorders>
            <w:shd w:val="clear" w:color="auto" w:fill="auto"/>
            <w:vAlign w:val="center"/>
          </w:tcPr>
          <w:p w14:paraId="58602ED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森林奇妙探秘本</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B983F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w:t>
            </w:r>
          </w:p>
        </w:tc>
        <w:tc>
          <w:tcPr>
            <w:tcW w:w="2890" w:type="dxa"/>
            <w:tcBorders>
              <w:top w:val="single" w:color="000000" w:sz="8" w:space="0"/>
              <w:left w:val="single" w:color="000000" w:sz="8" w:space="0"/>
              <w:bottom w:val="nil"/>
              <w:right w:val="single" w:color="000000" w:sz="8" w:space="0"/>
            </w:tcBorders>
            <w:shd w:val="clear" w:color="auto" w:fill="auto"/>
            <w:vAlign w:val="center"/>
          </w:tcPr>
          <w:p w14:paraId="4384548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17.5cm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EEEB1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本</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BE4BB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76.83</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6DFD9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307.32</w:t>
            </w:r>
          </w:p>
        </w:tc>
      </w:tr>
      <w:tr w14:paraId="58DCF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DF8E4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779</w:t>
            </w:r>
          </w:p>
        </w:tc>
        <w:tc>
          <w:tcPr>
            <w:tcW w:w="1720" w:type="dxa"/>
            <w:tcBorders>
              <w:top w:val="single" w:color="000000" w:sz="8" w:space="0"/>
              <w:left w:val="nil"/>
              <w:bottom w:val="single" w:color="000000" w:sz="8" w:space="0"/>
              <w:right w:val="nil"/>
            </w:tcBorders>
            <w:shd w:val="clear" w:color="auto" w:fill="auto"/>
            <w:vAlign w:val="center"/>
          </w:tcPr>
          <w:p w14:paraId="4B52E05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户外旋转风车</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D3251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94696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21cm/串、黄色小蜜蜂、彩色透明、跳舞钢丝女孩</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8BEA6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件</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6851C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33.12</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A7D32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198.72</w:t>
            </w:r>
          </w:p>
        </w:tc>
      </w:tr>
      <w:tr w14:paraId="1A9DD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CC248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780</w:t>
            </w:r>
          </w:p>
        </w:tc>
        <w:tc>
          <w:tcPr>
            <w:tcW w:w="1720" w:type="dxa"/>
            <w:tcBorders>
              <w:top w:val="nil"/>
              <w:left w:val="nil"/>
              <w:bottom w:val="single" w:color="000000" w:sz="8" w:space="0"/>
              <w:right w:val="nil"/>
            </w:tcBorders>
            <w:shd w:val="clear" w:color="auto" w:fill="auto"/>
            <w:vAlign w:val="center"/>
          </w:tcPr>
          <w:p w14:paraId="0191871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灶台</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F5795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nil"/>
              <w:left w:val="single" w:color="000000" w:sz="8" w:space="0"/>
              <w:bottom w:val="single" w:color="000000" w:sz="8" w:space="0"/>
              <w:right w:val="single" w:color="000000" w:sz="8" w:space="0"/>
            </w:tcBorders>
            <w:shd w:val="clear" w:color="auto" w:fill="auto"/>
            <w:vAlign w:val="center"/>
          </w:tcPr>
          <w:p w14:paraId="3761418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大号+32㎝铁锅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2AAC4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5D431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426.59</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E9A2C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426.59</w:t>
            </w:r>
          </w:p>
        </w:tc>
      </w:tr>
      <w:tr w14:paraId="7848E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47D06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781</w:t>
            </w:r>
          </w:p>
        </w:tc>
        <w:tc>
          <w:tcPr>
            <w:tcW w:w="1720" w:type="dxa"/>
            <w:tcBorders>
              <w:top w:val="single" w:color="000000" w:sz="8" w:space="0"/>
              <w:left w:val="nil"/>
              <w:bottom w:val="single" w:color="000000" w:sz="8" w:space="0"/>
              <w:right w:val="nil"/>
            </w:tcBorders>
            <w:shd w:val="clear" w:color="auto" w:fill="auto"/>
            <w:vAlign w:val="center"/>
          </w:tcPr>
          <w:p w14:paraId="52268D1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石臼</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A7601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15B20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中号11*10CM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F5404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47188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55.04</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007A6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275.2</w:t>
            </w:r>
          </w:p>
        </w:tc>
      </w:tr>
      <w:tr w14:paraId="36682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B65A6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782</w:t>
            </w:r>
          </w:p>
        </w:tc>
        <w:tc>
          <w:tcPr>
            <w:tcW w:w="1720" w:type="dxa"/>
            <w:tcBorders>
              <w:top w:val="single" w:color="000000" w:sz="8" w:space="0"/>
              <w:left w:val="nil"/>
              <w:bottom w:val="single" w:color="000000" w:sz="8" w:space="0"/>
              <w:right w:val="nil"/>
            </w:tcBorders>
            <w:shd w:val="clear" w:color="auto" w:fill="auto"/>
            <w:vAlign w:val="center"/>
          </w:tcPr>
          <w:p w14:paraId="1C39D07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蓝色碎花围裙</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EB306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ACD7C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儿童版三件套140*90CM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86CFA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D137E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48.78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3B3F3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975.6</w:t>
            </w:r>
          </w:p>
        </w:tc>
      </w:tr>
      <w:tr w14:paraId="00F9C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55F2E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783</w:t>
            </w:r>
          </w:p>
        </w:tc>
        <w:tc>
          <w:tcPr>
            <w:tcW w:w="1720" w:type="dxa"/>
            <w:tcBorders>
              <w:top w:val="single" w:color="000000" w:sz="8" w:space="0"/>
              <w:left w:val="nil"/>
              <w:bottom w:val="single" w:color="000000" w:sz="8" w:space="0"/>
              <w:right w:val="nil"/>
            </w:tcBorders>
            <w:shd w:val="clear" w:color="auto" w:fill="auto"/>
            <w:vAlign w:val="center"/>
          </w:tcPr>
          <w:p w14:paraId="09853C5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仿真蔬果挂件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EE7B7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36076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32串（套件）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0B642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2BC72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588.67</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226FD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588.67</w:t>
            </w:r>
          </w:p>
        </w:tc>
      </w:tr>
      <w:tr w14:paraId="5C4D6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1F05A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784</w:t>
            </w:r>
          </w:p>
        </w:tc>
        <w:tc>
          <w:tcPr>
            <w:tcW w:w="1720" w:type="dxa"/>
            <w:tcBorders>
              <w:top w:val="single" w:color="000000" w:sz="8" w:space="0"/>
              <w:left w:val="nil"/>
              <w:bottom w:val="single" w:color="000000" w:sz="8" w:space="0"/>
              <w:right w:val="nil"/>
            </w:tcBorders>
            <w:shd w:val="clear" w:color="auto" w:fill="auto"/>
            <w:vAlign w:val="center"/>
          </w:tcPr>
          <w:p w14:paraId="7581300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竹编盘子</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80591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6C818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5件套</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DBBE7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4E43E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96.33</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7202E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192.66</w:t>
            </w:r>
          </w:p>
        </w:tc>
      </w:tr>
      <w:tr w14:paraId="5296B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0BE14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785</w:t>
            </w:r>
          </w:p>
        </w:tc>
        <w:tc>
          <w:tcPr>
            <w:tcW w:w="1720" w:type="dxa"/>
            <w:tcBorders>
              <w:top w:val="single" w:color="000000" w:sz="8" w:space="0"/>
              <w:left w:val="nil"/>
              <w:bottom w:val="single" w:color="000000" w:sz="8" w:space="0"/>
              <w:right w:val="nil"/>
            </w:tcBorders>
            <w:shd w:val="clear" w:color="auto" w:fill="auto"/>
            <w:vAlign w:val="center"/>
          </w:tcPr>
          <w:p w14:paraId="0A108B6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簸箕</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31E9E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53A57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23*20㎝</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F4AAC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1A43D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21.41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AF8D2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64.23</w:t>
            </w:r>
          </w:p>
        </w:tc>
      </w:tr>
      <w:tr w14:paraId="276D2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BEB17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786</w:t>
            </w:r>
          </w:p>
        </w:tc>
        <w:tc>
          <w:tcPr>
            <w:tcW w:w="1720" w:type="dxa"/>
            <w:tcBorders>
              <w:top w:val="single" w:color="000000" w:sz="8" w:space="0"/>
              <w:left w:val="nil"/>
              <w:bottom w:val="single" w:color="000000" w:sz="8" w:space="0"/>
              <w:right w:val="nil"/>
            </w:tcBorders>
            <w:shd w:val="clear" w:color="auto" w:fill="auto"/>
            <w:vAlign w:val="center"/>
          </w:tcPr>
          <w:p w14:paraId="56AB19E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手提竹筛</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D8FDD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DB904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38㎝双层</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588EE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4D935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45.87</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7AF24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45.87</w:t>
            </w:r>
          </w:p>
        </w:tc>
      </w:tr>
      <w:tr w14:paraId="4B640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B0416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787</w:t>
            </w:r>
          </w:p>
        </w:tc>
        <w:tc>
          <w:tcPr>
            <w:tcW w:w="1720" w:type="dxa"/>
            <w:tcBorders>
              <w:top w:val="single" w:color="000000" w:sz="8" w:space="0"/>
              <w:left w:val="nil"/>
              <w:bottom w:val="single" w:color="000000" w:sz="8" w:space="0"/>
              <w:right w:val="nil"/>
            </w:tcBorders>
            <w:shd w:val="clear" w:color="auto" w:fill="auto"/>
            <w:vAlign w:val="center"/>
          </w:tcPr>
          <w:p w14:paraId="1E97842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芦苇帘子</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5887D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B2038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1米*2米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E080E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片</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B6892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27.52</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147CC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55.04</w:t>
            </w:r>
          </w:p>
        </w:tc>
      </w:tr>
      <w:tr w14:paraId="548C0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C6DE9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788</w:t>
            </w:r>
          </w:p>
        </w:tc>
        <w:tc>
          <w:tcPr>
            <w:tcW w:w="1720" w:type="dxa"/>
            <w:tcBorders>
              <w:top w:val="single" w:color="000000" w:sz="8" w:space="0"/>
              <w:left w:val="nil"/>
              <w:bottom w:val="single" w:color="000000" w:sz="8" w:space="0"/>
              <w:right w:val="nil"/>
            </w:tcBorders>
            <w:shd w:val="clear" w:color="auto" w:fill="auto"/>
            <w:vAlign w:val="center"/>
          </w:tcPr>
          <w:p w14:paraId="53F110A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箩筐</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D4DD4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F6FD6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中号40*40CM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75226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CE0D3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397.54</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26015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397.54</w:t>
            </w:r>
          </w:p>
        </w:tc>
      </w:tr>
      <w:tr w14:paraId="09896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A74FE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789</w:t>
            </w:r>
          </w:p>
        </w:tc>
        <w:tc>
          <w:tcPr>
            <w:tcW w:w="1720" w:type="dxa"/>
            <w:tcBorders>
              <w:top w:val="single" w:color="000000" w:sz="8" w:space="0"/>
              <w:left w:val="nil"/>
              <w:bottom w:val="single" w:color="000000" w:sz="8" w:space="0"/>
              <w:right w:val="nil"/>
            </w:tcBorders>
            <w:shd w:val="clear" w:color="auto" w:fill="auto"/>
            <w:vAlign w:val="center"/>
          </w:tcPr>
          <w:p w14:paraId="2278A28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蓝色碎花桌布</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D68EF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282AE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1.4*0.9米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F5004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张</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BA657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46.74</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DAE2C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327.18</w:t>
            </w:r>
          </w:p>
        </w:tc>
      </w:tr>
      <w:tr w14:paraId="1F4D7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C7AB0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790</w:t>
            </w:r>
          </w:p>
        </w:tc>
        <w:tc>
          <w:tcPr>
            <w:tcW w:w="1720" w:type="dxa"/>
            <w:tcBorders>
              <w:top w:val="single" w:color="000000" w:sz="8" w:space="0"/>
              <w:left w:val="nil"/>
              <w:bottom w:val="single" w:color="000000" w:sz="8" w:space="0"/>
              <w:right w:val="nil"/>
            </w:tcBorders>
            <w:shd w:val="clear" w:color="auto" w:fill="auto"/>
            <w:vAlign w:val="center"/>
          </w:tcPr>
          <w:p w14:paraId="73954CF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药磨</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1918B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6E6AF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03DC4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3511B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44.74</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A37E9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223.7</w:t>
            </w:r>
          </w:p>
        </w:tc>
      </w:tr>
      <w:tr w14:paraId="705EF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2340A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791</w:t>
            </w:r>
          </w:p>
        </w:tc>
        <w:tc>
          <w:tcPr>
            <w:tcW w:w="1720" w:type="dxa"/>
            <w:tcBorders>
              <w:top w:val="single" w:color="000000" w:sz="8" w:space="0"/>
              <w:left w:val="nil"/>
              <w:bottom w:val="single" w:color="000000" w:sz="8" w:space="0"/>
              <w:right w:val="nil"/>
            </w:tcBorders>
            <w:shd w:val="clear" w:color="auto" w:fill="auto"/>
            <w:vAlign w:val="center"/>
          </w:tcPr>
          <w:p w14:paraId="219B508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烧烤架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C2BF6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A88C2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60*22㎝</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B105D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3642D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142.2</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DC2F6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142.2</w:t>
            </w:r>
          </w:p>
        </w:tc>
      </w:tr>
      <w:tr w14:paraId="4E62D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290FD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792</w:t>
            </w:r>
          </w:p>
        </w:tc>
        <w:tc>
          <w:tcPr>
            <w:tcW w:w="1720" w:type="dxa"/>
            <w:tcBorders>
              <w:top w:val="single" w:color="000000" w:sz="8" w:space="0"/>
              <w:left w:val="nil"/>
              <w:bottom w:val="single" w:color="000000" w:sz="8" w:space="0"/>
              <w:right w:val="nil"/>
            </w:tcBorders>
            <w:shd w:val="clear" w:color="auto" w:fill="auto"/>
            <w:vAlign w:val="center"/>
          </w:tcPr>
          <w:p w14:paraId="3FF4FD2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木炭</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9E192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A1AC3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5斤</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FCD30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箱</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F5EDE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35.17</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FE031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35.17</w:t>
            </w:r>
          </w:p>
        </w:tc>
      </w:tr>
      <w:tr w14:paraId="3FDCA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329F5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793</w:t>
            </w:r>
          </w:p>
        </w:tc>
        <w:tc>
          <w:tcPr>
            <w:tcW w:w="1720" w:type="dxa"/>
            <w:tcBorders>
              <w:top w:val="single" w:color="000000" w:sz="8" w:space="0"/>
              <w:left w:val="nil"/>
              <w:bottom w:val="single" w:color="000000" w:sz="8" w:space="0"/>
              <w:right w:val="nil"/>
            </w:tcBorders>
            <w:shd w:val="clear" w:color="auto" w:fill="auto"/>
            <w:vAlign w:val="center"/>
          </w:tcPr>
          <w:p w14:paraId="291CB97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菜板</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FC89A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F3AA8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大号32.6*21.1CM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A04FF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97147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38.99</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E5FC7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389.9</w:t>
            </w:r>
          </w:p>
        </w:tc>
      </w:tr>
      <w:tr w14:paraId="1B6ED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30967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794</w:t>
            </w:r>
          </w:p>
        </w:tc>
        <w:tc>
          <w:tcPr>
            <w:tcW w:w="1720" w:type="dxa"/>
            <w:tcBorders>
              <w:top w:val="single" w:color="000000" w:sz="8" w:space="0"/>
              <w:left w:val="nil"/>
              <w:bottom w:val="single" w:color="000000" w:sz="8" w:space="0"/>
              <w:right w:val="nil"/>
            </w:tcBorders>
            <w:shd w:val="clear" w:color="auto" w:fill="auto"/>
            <w:vAlign w:val="center"/>
          </w:tcPr>
          <w:p w14:paraId="20D5236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擀面杖</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8ED3F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C71B3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儿童版23.5*4.2CM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A7EBB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75955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10.55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0B6B4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105.5</w:t>
            </w:r>
          </w:p>
        </w:tc>
      </w:tr>
      <w:tr w14:paraId="6E0B9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B28D9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795</w:t>
            </w:r>
          </w:p>
        </w:tc>
        <w:tc>
          <w:tcPr>
            <w:tcW w:w="1720" w:type="dxa"/>
            <w:tcBorders>
              <w:top w:val="single" w:color="000000" w:sz="8" w:space="0"/>
              <w:left w:val="nil"/>
              <w:bottom w:val="nil"/>
              <w:right w:val="nil"/>
            </w:tcBorders>
            <w:shd w:val="clear" w:color="auto" w:fill="auto"/>
            <w:vAlign w:val="center"/>
          </w:tcPr>
          <w:p w14:paraId="1E9857C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竹筐扁担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438E4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nil"/>
              <w:right w:val="single" w:color="000000" w:sz="8" w:space="0"/>
            </w:tcBorders>
            <w:shd w:val="clear" w:color="auto" w:fill="auto"/>
            <w:vAlign w:val="center"/>
          </w:tcPr>
          <w:p w14:paraId="1954ED8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30*10*70CM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55260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DC4C1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146.78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C97A5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146.78</w:t>
            </w:r>
          </w:p>
        </w:tc>
      </w:tr>
      <w:tr w14:paraId="2AE90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C6989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796</w:t>
            </w:r>
          </w:p>
        </w:tc>
        <w:tc>
          <w:tcPr>
            <w:tcW w:w="1720" w:type="dxa"/>
            <w:tcBorders>
              <w:top w:val="single" w:color="000000" w:sz="8" w:space="0"/>
              <w:left w:val="nil"/>
              <w:bottom w:val="single" w:color="000000" w:sz="8" w:space="0"/>
              <w:right w:val="nil"/>
            </w:tcBorders>
            <w:shd w:val="clear" w:color="auto" w:fill="auto"/>
            <w:vAlign w:val="center"/>
          </w:tcPr>
          <w:p w14:paraId="65B938B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茅草棚</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437DB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ED80A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4*4米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CD12B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A2A9A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3947.88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25E18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3947.88</w:t>
            </w:r>
          </w:p>
        </w:tc>
      </w:tr>
      <w:tr w14:paraId="2049C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FD0D0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797</w:t>
            </w:r>
          </w:p>
        </w:tc>
        <w:tc>
          <w:tcPr>
            <w:tcW w:w="1720" w:type="dxa"/>
            <w:tcBorders>
              <w:top w:val="single" w:color="000000" w:sz="8" w:space="0"/>
              <w:left w:val="nil"/>
              <w:bottom w:val="single" w:color="000000" w:sz="8" w:space="0"/>
              <w:right w:val="nil"/>
            </w:tcBorders>
            <w:shd w:val="clear" w:color="auto" w:fill="auto"/>
            <w:vAlign w:val="center"/>
          </w:tcPr>
          <w:p w14:paraId="747F23A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和面盆</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04AD8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A5E76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10英寸</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8C8D4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B5270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148.31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9C10E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148.31</w:t>
            </w:r>
          </w:p>
        </w:tc>
      </w:tr>
      <w:tr w14:paraId="7191A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16E41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798</w:t>
            </w:r>
          </w:p>
        </w:tc>
        <w:tc>
          <w:tcPr>
            <w:tcW w:w="1720" w:type="dxa"/>
            <w:tcBorders>
              <w:top w:val="single" w:color="000000" w:sz="8" w:space="0"/>
              <w:left w:val="nil"/>
              <w:bottom w:val="single" w:color="000000" w:sz="8" w:space="0"/>
              <w:right w:val="nil"/>
            </w:tcBorders>
            <w:shd w:val="clear" w:color="auto" w:fill="auto"/>
            <w:vAlign w:val="center"/>
          </w:tcPr>
          <w:p w14:paraId="47E9CE2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麻食板</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1AE15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D2E12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2个装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6C6B5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A3D43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21.41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38FEE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64.23</w:t>
            </w:r>
          </w:p>
        </w:tc>
      </w:tr>
      <w:tr w14:paraId="4D816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D2B31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799</w:t>
            </w:r>
          </w:p>
        </w:tc>
        <w:tc>
          <w:tcPr>
            <w:tcW w:w="1720" w:type="dxa"/>
            <w:tcBorders>
              <w:top w:val="single" w:color="000000" w:sz="8" w:space="0"/>
              <w:left w:val="nil"/>
              <w:bottom w:val="single" w:color="000000" w:sz="8" w:space="0"/>
              <w:right w:val="nil"/>
            </w:tcBorders>
            <w:shd w:val="clear" w:color="auto" w:fill="auto"/>
            <w:vAlign w:val="center"/>
          </w:tcPr>
          <w:p w14:paraId="61E2445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粮食储存罐</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96BED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C5513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10斤装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8F3DC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60F04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37.46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1EAEA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299.68</w:t>
            </w:r>
          </w:p>
        </w:tc>
      </w:tr>
      <w:tr w14:paraId="6D732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F94AA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800</w:t>
            </w:r>
          </w:p>
        </w:tc>
        <w:tc>
          <w:tcPr>
            <w:tcW w:w="1720" w:type="dxa"/>
            <w:tcBorders>
              <w:top w:val="single" w:color="000000" w:sz="8" w:space="0"/>
              <w:left w:val="nil"/>
              <w:bottom w:val="single" w:color="000000" w:sz="8" w:space="0"/>
              <w:right w:val="nil"/>
            </w:tcBorders>
            <w:shd w:val="clear" w:color="auto" w:fill="auto"/>
            <w:vAlign w:val="center"/>
          </w:tcPr>
          <w:p w14:paraId="6856649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草墩</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DFE41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82116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30*30*30</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B9DEC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6E63C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17.74</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A0516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17.74</w:t>
            </w:r>
          </w:p>
        </w:tc>
      </w:tr>
      <w:tr w14:paraId="1A195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BBF2C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801</w:t>
            </w:r>
          </w:p>
        </w:tc>
        <w:tc>
          <w:tcPr>
            <w:tcW w:w="1720" w:type="dxa"/>
            <w:tcBorders>
              <w:top w:val="single" w:color="000000" w:sz="8" w:space="0"/>
              <w:left w:val="nil"/>
              <w:bottom w:val="single" w:color="000000" w:sz="8" w:space="0"/>
              <w:right w:val="nil"/>
            </w:tcBorders>
            <w:shd w:val="clear" w:color="auto" w:fill="auto"/>
            <w:vAlign w:val="center"/>
          </w:tcPr>
          <w:p w14:paraId="071A427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饺子帘</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2A5DA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E3F86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39.5㎝</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212B2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E0201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32.11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6D31A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64.22</w:t>
            </w:r>
          </w:p>
        </w:tc>
      </w:tr>
      <w:tr w14:paraId="24F9B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EEED5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802</w:t>
            </w:r>
          </w:p>
        </w:tc>
        <w:tc>
          <w:tcPr>
            <w:tcW w:w="1720" w:type="dxa"/>
            <w:tcBorders>
              <w:top w:val="single" w:color="000000" w:sz="8" w:space="0"/>
              <w:left w:val="nil"/>
              <w:bottom w:val="single" w:color="000000" w:sz="8" w:space="0"/>
              <w:right w:val="nil"/>
            </w:tcBorders>
            <w:shd w:val="clear" w:color="auto" w:fill="auto"/>
            <w:vAlign w:val="center"/>
          </w:tcPr>
          <w:p w14:paraId="3E53E6E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衣架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3A800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5B1D0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150㎝</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8BB84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1DC01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111.62</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A062E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223.24</w:t>
            </w:r>
          </w:p>
        </w:tc>
      </w:tr>
      <w:tr w14:paraId="7EECD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B7FC8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803</w:t>
            </w:r>
          </w:p>
        </w:tc>
        <w:tc>
          <w:tcPr>
            <w:tcW w:w="1720" w:type="dxa"/>
            <w:tcBorders>
              <w:top w:val="single" w:color="000000" w:sz="8" w:space="0"/>
              <w:left w:val="nil"/>
              <w:bottom w:val="single" w:color="000000" w:sz="8" w:space="0"/>
              <w:right w:val="nil"/>
            </w:tcBorders>
            <w:shd w:val="clear" w:color="auto" w:fill="auto"/>
            <w:vAlign w:val="center"/>
          </w:tcPr>
          <w:p w14:paraId="6C44B38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指标筒障碍物</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5FC0C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1F23D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30cm圆底加厚标志桶10个混色</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CF7C0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86C4E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7.72</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1F324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77.2</w:t>
            </w:r>
          </w:p>
        </w:tc>
      </w:tr>
      <w:tr w14:paraId="2A035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BA6E7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804</w:t>
            </w:r>
          </w:p>
        </w:tc>
        <w:tc>
          <w:tcPr>
            <w:tcW w:w="1720" w:type="dxa"/>
            <w:tcBorders>
              <w:top w:val="single" w:color="000000" w:sz="8" w:space="0"/>
              <w:left w:val="nil"/>
              <w:bottom w:val="nil"/>
              <w:right w:val="nil"/>
            </w:tcBorders>
            <w:shd w:val="clear" w:color="auto" w:fill="auto"/>
            <w:vAlign w:val="center"/>
          </w:tcPr>
          <w:p w14:paraId="636A79B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感统训练雪糕桶+标志杆</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0D952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w:t>
            </w:r>
          </w:p>
        </w:tc>
        <w:tc>
          <w:tcPr>
            <w:tcW w:w="2890" w:type="dxa"/>
            <w:tcBorders>
              <w:top w:val="single" w:color="000000" w:sz="8" w:space="0"/>
              <w:left w:val="single" w:color="000000" w:sz="8" w:space="0"/>
              <w:bottom w:val="nil"/>
              <w:right w:val="single" w:color="000000" w:sz="8" w:space="0"/>
            </w:tcBorders>
            <w:shd w:val="clear" w:color="auto" w:fill="auto"/>
            <w:vAlign w:val="center"/>
          </w:tcPr>
          <w:p w14:paraId="28ECACF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平头可踩标志桶10个+1米标志杆5根</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11175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0FE64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18.35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C2B4F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183.5</w:t>
            </w:r>
          </w:p>
        </w:tc>
      </w:tr>
      <w:tr w14:paraId="14087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DA146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805</w:t>
            </w:r>
          </w:p>
        </w:tc>
        <w:tc>
          <w:tcPr>
            <w:tcW w:w="1720" w:type="dxa"/>
            <w:tcBorders>
              <w:top w:val="single" w:color="000000" w:sz="8" w:space="0"/>
              <w:left w:val="nil"/>
              <w:bottom w:val="single" w:color="000000" w:sz="8" w:space="0"/>
              <w:right w:val="nil"/>
            </w:tcBorders>
            <w:shd w:val="clear" w:color="auto" w:fill="auto"/>
            <w:vAlign w:val="center"/>
          </w:tcPr>
          <w:p w14:paraId="528EA70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置物架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17D33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1D511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3层白豪华特宽</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0E2F3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93E19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47.4</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AA272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94.8</w:t>
            </w:r>
          </w:p>
        </w:tc>
      </w:tr>
      <w:tr w14:paraId="60DC9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D14EC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806</w:t>
            </w:r>
          </w:p>
        </w:tc>
        <w:tc>
          <w:tcPr>
            <w:tcW w:w="1720" w:type="dxa"/>
            <w:tcBorders>
              <w:top w:val="single" w:color="000000" w:sz="8" w:space="0"/>
              <w:left w:val="nil"/>
              <w:bottom w:val="single" w:color="000000" w:sz="8" w:space="0"/>
              <w:right w:val="nil"/>
            </w:tcBorders>
            <w:shd w:val="clear" w:color="auto" w:fill="auto"/>
            <w:vAlign w:val="center"/>
          </w:tcPr>
          <w:p w14:paraId="5A63F02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手腕花</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B423F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12802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五角星金色 直径5厘米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C38FA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170DB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5.35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22BF6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53.5</w:t>
            </w:r>
          </w:p>
        </w:tc>
      </w:tr>
      <w:tr w14:paraId="4DA18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6C960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807</w:t>
            </w:r>
          </w:p>
        </w:tc>
        <w:tc>
          <w:tcPr>
            <w:tcW w:w="1720" w:type="dxa"/>
            <w:tcBorders>
              <w:top w:val="single" w:color="000000" w:sz="8" w:space="0"/>
              <w:left w:val="nil"/>
              <w:bottom w:val="single" w:color="000000" w:sz="8" w:space="0"/>
              <w:right w:val="nil"/>
            </w:tcBorders>
            <w:shd w:val="clear" w:color="auto" w:fill="auto"/>
            <w:vAlign w:val="center"/>
          </w:tcPr>
          <w:p w14:paraId="39FB141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小丑爆炸头</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8657C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EBE4E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彩色假发120克</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29D44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8E001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15.9</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85FAD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79.5</w:t>
            </w:r>
          </w:p>
        </w:tc>
      </w:tr>
      <w:tr w14:paraId="32EB9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D5F0B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808</w:t>
            </w:r>
          </w:p>
        </w:tc>
        <w:tc>
          <w:tcPr>
            <w:tcW w:w="1720" w:type="dxa"/>
            <w:tcBorders>
              <w:top w:val="single" w:color="000000" w:sz="8" w:space="0"/>
              <w:left w:val="nil"/>
              <w:bottom w:val="single" w:color="000000" w:sz="8" w:space="0"/>
              <w:right w:val="nil"/>
            </w:tcBorders>
            <w:shd w:val="clear" w:color="auto" w:fill="auto"/>
            <w:vAlign w:val="center"/>
          </w:tcPr>
          <w:p w14:paraId="3F33901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眼睛混装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FA67D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1C493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B款混装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15DB2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E8CCC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5.96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8B52C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59.6</w:t>
            </w:r>
          </w:p>
        </w:tc>
      </w:tr>
      <w:tr w14:paraId="1329D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AF936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809</w:t>
            </w:r>
          </w:p>
        </w:tc>
        <w:tc>
          <w:tcPr>
            <w:tcW w:w="1720" w:type="dxa"/>
            <w:tcBorders>
              <w:top w:val="single" w:color="000000" w:sz="8" w:space="0"/>
              <w:left w:val="nil"/>
              <w:bottom w:val="single" w:color="000000" w:sz="8" w:space="0"/>
              <w:right w:val="nil"/>
            </w:tcBorders>
            <w:shd w:val="clear" w:color="auto" w:fill="auto"/>
            <w:vAlign w:val="center"/>
          </w:tcPr>
          <w:p w14:paraId="668FC89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搞怪发箍</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3931D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6FC9D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A款混装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E50B3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EE24C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6.73</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0F9F8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67.3</w:t>
            </w:r>
          </w:p>
        </w:tc>
      </w:tr>
      <w:tr w14:paraId="02578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AB3A5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810</w:t>
            </w:r>
          </w:p>
        </w:tc>
        <w:tc>
          <w:tcPr>
            <w:tcW w:w="1720" w:type="dxa"/>
            <w:tcBorders>
              <w:top w:val="single" w:color="000000" w:sz="8" w:space="0"/>
              <w:left w:val="nil"/>
              <w:bottom w:val="single" w:color="000000" w:sz="8" w:space="0"/>
              <w:right w:val="nil"/>
            </w:tcBorders>
            <w:shd w:val="clear" w:color="auto" w:fill="auto"/>
            <w:vAlign w:val="center"/>
          </w:tcPr>
          <w:p w14:paraId="49C8C72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粉色发光灯裙</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E57A2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29CBA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粉色43*50厘米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E757A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147BE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44.34</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ACFDD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44.34</w:t>
            </w:r>
          </w:p>
        </w:tc>
      </w:tr>
      <w:tr w14:paraId="1FC91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96AFD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811</w:t>
            </w:r>
          </w:p>
        </w:tc>
        <w:tc>
          <w:tcPr>
            <w:tcW w:w="1720" w:type="dxa"/>
            <w:tcBorders>
              <w:top w:val="single" w:color="000000" w:sz="8" w:space="0"/>
              <w:left w:val="nil"/>
              <w:bottom w:val="single" w:color="000000" w:sz="8" w:space="0"/>
              <w:right w:val="nil"/>
            </w:tcBorders>
            <w:shd w:val="clear" w:color="auto" w:fill="auto"/>
            <w:vAlign w:val="center"/>
          </w:tcPr>
          <w:p w14:paraId="46BA892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蓝冰雪披风</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DE16B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615F9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蓝色长65厘米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08D5E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AAD66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48.93</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CA1E4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48.93</w:t>
            </w:r>
          </w:p>
        </w:tc>
      </w:tr>
      <w:tr w14:paraId="7E869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D925C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812</w:t>
            </w:r>
          </w:p>
        </w:tc>
        <w:tc>
          <w:tcPr>
            <w:tcW w:w="1720" w:type="dxa"/>
            <w:tcBorders>
              <w:top w:val="single" w:color="000000" w:sz="8" w:space="0"/>
              <w:left w:val="nil"/>
              <w:bottom w:val="single" w:color="000000" w:sz="8" w:space="0"/>
              <w:right w:val="nil"/>
            </w:tcBorders>
            <w:shd w:val="clear" w:color="auto" w:fill="auto"/>
            <w:vAlign w:val="center"/>
          </w:tcPr>
          <w:p w14:paraId="2F33787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奥特曼披风</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EF502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8F0F5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奥特曼款长65厘米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26021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08616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39.75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E11A8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39.75</w:t>
            </w:r>
          </w:p>
        </w:tc>
      </w:tr>
      <w:tr w14:paraId="540F9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86865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813</w:t>
            </w:r>
          </w:p>
        </w:tc>
        <w:tc>
          <w:tcPr>
            <w:tcW w:w="1720" w:type="dxa"/>
            <w:tcBorders>
              <w:top w:val="single" w:color="000000" w:sz="8" w:space="0"/>
              <w:left w:val="nil"/>
              <w:bottom w:val="single" w:color="000000" w:sz="8" w:space="0"/>
              <w:right w:val="nil"/>
            </w:tcBorders>
            <w:shd w:val="clear" w:color="auto" w:fill="auto"/>
            <w:vAlign w:val="center"/>
          </w:tcPr>
          <w:p w14:paraId="4789CFD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绿叶南瓜衣</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6CBAF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FFB79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儿童款60*50厘米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A737F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2E0FF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38.23</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B3980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38.23</w:t>
            </w:r>
          </w:p>
        </w:tc>
      </w:tr>
      <w:tr w14:paraId="23D38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3EFAE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814</w:t>
            </w:r>
          </w:p>
        </w:tc>
        <w:tc>
          <w:tcPr>
            <w:tcW w:w="1720" w:type="dxa"/>
            <w:tcBorders>
              <w:top w:val="single" w:color="000000" w:sz="8" w:space="0"/>
              <w:left w:val="nil"/>
              <w:bottom w:val="single" w:color="000000" w:sz="8" w:space="0"/>
              <w:right w:val="nil"/>
            </w:tcBorders>
            <w:shd w:val="clear" w:color="auto" w:fill="auto"/>
            <w:vAlign w:val="center"/>
          </w:tcPr>
          <w:p w14:paraId="3AD22F8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哪吒儿童服</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7BB24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0BA42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140cm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91CC9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6968F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68.81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DB3C8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68.81</w:t>
            </w:r>
          </w:p>
        </w:tc>
      </w:tr>
      <w:tr w14:paraId="5BDA6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0FB92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815</w:t>
            </w:r>
          </w:p>
        </w:tc>
        <w:tc>
          <w:tcPr>
            <w:tcW w:w="1720" w:type="dxa"/>
            <w:tcBorders>
              <w:top w:val="single" w:color="000000" w:sz="8" w:space="0"/>
              <w:left w:val="nil"/>
              <w:bottom w:val="single" w:color="000000" w:sz="8" w:space="0"/>
              <w:right w:val="nil"/>
            </w:tcBorders>
            <w:shd w:val="clear" w:color="auto" w:fill="auto"/>
            <w:vAlign w:val="center"/>
          </w:tcPr>
          <w:p w14:paraId="102B74E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儿童架子鼓</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7916C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6EC51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炫酷时尚64*35*77厘米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90D74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台</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09DCF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524.45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2451B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524.45</w:t>
            </w:r>
          </w:p>
        </w:tc>
      </w:tr>
      <w:tr w14:paraId="2B635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FA0CE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816</w:t>
            </w:r>
          </w:p>
        </w:tc>
        <w:tc>
          <w:tcPr>
            <w:tcW w:w="1720" w:type="dxa"/>
            <w:tcBorders>
              <w:top w:val="single" w:color="000000" w:sz="8" w:space="0"/>
              <w:left w:val="nil"/>
              <w:bottom w:val="nil"/>
              <w:right w:val="nil"/>
            </w:tcBorders>
            <w:shd w:val="clear" w:color="auto" w:fill="auto"/>
            <w:vAlign w:val="center"/>
          </w:tcPr>
          <w:p w14:paraId="1EE1DC2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理发师玩具套装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AF940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nil"/>
              <w:right w:val="single" w:color="000000" w:sz="8" w:space="0"/>
            </w:tcBorders>
            <w:shd w:val="clear" w:color="auto" w:fill="auto"/>
            <w:vAlign w:val="center"/>
          </w:tcPr>
          <w:p w14:paraId="552B6B2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升级版15*13.5*22厘米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39155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2649C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123.85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59A19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123.85</w:t>
            </w:r>
          </w:p>
        </w:tc>
      </w:tr>
      <w:tr w14:paraId="3B25C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049F3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817</w:t>
            </w:r>
          </w:p>
        </w:tc>
        <w:tc>
          <w:tcPr>
            <w:tcW w:w="1720" w:type="dxa"/>
            <w:tcBorders>
              <w:top w:val="single" w:color="000000" w:sz="8" w:space="0"/>
              <w:left w:val="nil"/>
              <w:bottom w:val="single" w:color="000000" w:sz="8" w:space="0"/>
              <w:right w:val="nil"/>
            </w:tcBorders>
            <w:shd w:val="clear" w:color="auto" w:fill="auto"/>
            <w:vAlign w:val="center"/>
          </w:tcPr>
          <w:p w14:paraId="4C0A18A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网纱布</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5DA27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CA3E1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8m*1.6m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02714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E3309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145.26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41163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145.26</w:t>
            </w:r>
          </w:p>
        </w:tc>
      </w:tr>
      <w:tr w14:paraId="6347A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1B578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818</w:t>
            </w:r>
          </w:p>
        </w:tc>
        <w:tc>
          <w:tcPr>
            <w:tcW w:w="1720" w:type="dxa"/>
            <w:tcBorders>
              <w:top w:val="nil"/>
              <w:left w:val="nil"/>
              <w:bottom w:val="single" w:color="000000" w:sz="8" w:space="0"/>
              <w:right w:val="nil"/>
            </w:tcBorders>
            <w:shd w:val="clear" w:color="auto" w:fill="auto"/>
            <w:vAlign w:val="center"/>
          </w:tcPr>
          <w:p w14:paraId="068C71D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多层楠竹晾晒架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5ACF1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nil"/>
              <w:left w:val="single" w:color="000000" w:sz="8" w:space="0"/>
              <w:bottom w:val="single" w:color="000000" w:sz="8" w:space="0"/>
              <w:right w:val="single" w:color="000000" w:sz="8" w:space="0"/>
            </w:tcBorders>
            <w:shd w:val="clear" w:color="auto" w:fill="auto"/>
            <w:vAlign w:val="center"/>
          </w:tcPr>
          <w:p w14:paraId="3E60A5D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整套（架子高100cm+4个60cm簸箕）</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3E51F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A2E10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1033.6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60550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1033.6</w:t>
            </w:r>
          </w:p>
        </w:tc>
      </w:tr>
      <w:tr w14:paraId="2B55B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3C2D1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819</w:t>
            </w:r>
          </w:p>
        </w:tc>
        <w:tc>
          <w:tcPr>
            <w:tcW w:w="1720" w:type="dxa"/>
            <w:tcBorders>
              <w:top w:val="single" w:color="000000" w:sz="8" w:space="0"/>
              <w:left w:val="nil"/>
              <w:bottom w:val="single" w:color="000000" w:sz="8" w:space="0"/>
              <w:right w:val="nil"/>
            </w:tcBorders>
            <w:shd w:val="clear" w:color="auto" w:fill="auto"/>
            <w:vAlign w:val="center"/>
          </w:tcPr>
          <w:p w14:paraId="28C717E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手动榨汁机</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97D71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ACD2E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尖模头-304不锈钢榨汁机</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853BF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D8945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119.26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C3588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238.52</w:t>
            </w:r>
          </w:p>
        </w:tc>
      </w:tr>
      <w:tr w14:paraId="50931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6453C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820</w:t>
            </w:r>
          </w:p>
        </w:tc>
        <w:tc>
          <w:tcPr>
            <w:tcW w:w="1720" w:type="dxa"/>
            <w:tcBorders>
              <w:top w:val="single" w:color="000000" w:sz="8" w:space="0"/>
              <w:left w:val="nil"/>
              <w:bottom w:val="single" w:color="000000" w:sz="8" w:space="0"/>
              <w:right w:val="nil"/>
            </w:tcBorders>
            <w:shd w:val="clear" w:color="auto" w:fill="auto"/>
            <w:vAlign w:val="center"/>
          </w:tcPr>
          <w:p w14:paraId="3A136E0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柳条编织筐</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6560F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75671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竹编鸡形篮（19*14cm）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7A89D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AAFBB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27.52</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73656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27.52</w:t>
            </w:r>
          </w:p>
        </w:tc>
      </w:tr>
      <w:tr w14:paraId="425AB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9ED6C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821</w:t>
            </w:r>
          </w:p>
        </w:tc>
        <w:tc>
          <w:tcPr>
            <w:tcW w:w="1720" w:type="dxa"/>
            <w:tcBorders>
              <w:top w:val="single" w:color="000000" w:sz="8" w:space="0"/>
              <w:left w:val="nil"/>
              <w:bottom w:val="single" w:color="000000" w:sz="8" w:space="0"/>
              <w:right w:val="nil"/>
            </w:tcBorders>
            <w:shd w:val="clear" w:color="auto" w:fill="auto"/>
            <w:vAlign w:val="center"/>
          </w:tcPr>
          <w:p w14:paraId="68F430F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置物架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2C619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6678D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花架2个（80*50+80*25）、背网（80*120）</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5A136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5AED7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559.61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967C8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559.61</w:t>
            </w:r>
          </w:p>
        </w:tc>
      </w:tr>
      <w:tr w14:paraId="2D784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76E85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822</w:t>
            </w:r>
          </w:p>
        </w:tc>
        <w:tc>
          <w:tcPr>
            <w:tcW w:w="1720" w:type="dxa"/>
            <w:tcBorders>
              <w:top w:val="single" w:color="000000" w:sz="8" w:space="0"/>
              <w:left w:val="nil"/>
              <w:bottom w:val="single" w:color="000000" w:sz="8" w:space="0"/>
              <w:right w:val="nil"/>
            </w:tcBorders>
            <w:shd w:val="clear" w:color="auto" w:fill="auto"/>
            <w:vAlign w:val="center"/>
          </w:tcPr>
          <w:p w14:paraId="7C6DE4B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加厚石磨机</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36C43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56F2E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45*30cm石磨+架子</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8830C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BC4E4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2561.08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C0B62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2561.08</w:t>
            </w:r>
          </w:p>
        </w:tc>
      </w:tr>
      <w:tr w14:paraId="5FDE6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E6E25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823</w:t>
            </w:r>
          </w:p>
        </w:tc>
        <w:tc>
          <w:tcPr>
            <w:tcW w:w="1720" w:type="dxa"/>
            <w:tcBorders>
              <w:top w:val="single" w:color="000000" w:sz="8" w:space="0"/>
              <w:left w:val="nil"/>
              <w:bottom w:val="single" w:color="000000" w:sz="8" w:space="0"/>
              <w:right w:val="nil"/>
            </w:tcBorders>
            <w:shd w:val="clear" w:color="auto" w:fill="auto"/>
            <w:vAlign w:val="center"/>
          </w:tcPr>
          <w:p w14:paraId="5EAD389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捣蒜石臼</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600C0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3F33C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竹节青磨砂款+石锤直径5CM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D3338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0DB1C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22.94</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89112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22.94</w:t>
            </w:r>
          </w:p>
        </w:tc>
      </w:tr>
      <w:tr w14:paraId="50813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59D3F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824</w:t>
            </w:r>
          </w:p>
        </w:tc>
        <w:tc>
          <w:tcPr>
            <w:tcW w:w="1720" w:type="dxa"/>
            <w:tcBorders>
              <w:top w:val="single" w:color="000000" w:sz="8" w:space="0"/>
              <w:left w:val="nil"/>
              <w:bottom w:val="single" w:color="000000" w:sz="8" w:space="0"/>
              <w:right w:val="nil"/>
            </w:tcBorders>
            <w:shd w:val="clear" w:color="auto" w:fill="auto"/>
            <w:vAlign w:val="center"/>
          </w:tcPr>
          <w:p w14:paraId="5A4C151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仿真母鸡</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E5B69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A06BC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微景观高30CM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890B8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832F4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345.55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B207B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345.55</w:t>
            </w:r>
          </w:p>
        </w:tc>
      </w:tr>
      <w:tr w14:paraId="598EE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5C8D6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825</w:t>
            </w:r>
          </w:p>
        </w:tc>
        <w:tc>
          <w:tcPr>
            <w:tcW w:w="1720" w:type="dxa"/>
            <w:tcBorders>
              <w:top w:val="single" w:color="000000" w:sz="8" w:space="0"/>
              <w:left w:val="nil"/>
              <w:bottom w:val="single" w:color="000000" w:sz="8" w:space="0"/>
              <w:right w:val="nil"/>
            </w:tcBorders>
            <w:shd w:val="clear" w:color="auto" w:fill="auto"/>
            <w:vAlign w:val="center"/>
          </w:tcPr>
          <w:p w14:paraId="71771CA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碾捣磨石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38C3A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C4406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青石茶磨石长40CM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C40C4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F3768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703.34</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34498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703.34</w:t>
            </w:r>
          </w:p>
        </w:tc>
      </w:tr>
      <w:tr w14:paraId="6AC48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AEEFA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826</w:t>
            </w:r>
          </w:p>
        </w:tc>
        <w:tc>
          <w:tcPr>
            <w:tcW w:w="1720" w:type="dxa"/>
            <w:tcBorders>
              <w:top w:val="single" w:color="000000" w:sz="8" w:space="0"/>
              <w:left w:val="nil"/>
              <w:bottom w:val="single" w:color="000000" w:sz="8" w:space="0"/>
              <w:right w:val="nil"/>
            </w:tcBorders>
            <w:shd w:val="clear" w:color="auto" w:fill="auto"/>
            <w:vAlign w:val="center"/>
          </w:tcPr>
          <w:p w14:paraId="5100A6F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天文望远镜</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AFD34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D0B6A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望远镜全套高45厘米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0D000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5CB05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376.13</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16B3A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376.13</w:t>
            </w:r>
          </w:p>
        </w:tc>
      </w:tr>
      <w:tr w14:paraId="12F71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61B80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827</w:t>
            </w:r>
          </w:p>
        </w:tc>
        <w:tc>
          <w:tcPr>
            <w:tcW w:w="1720" w:type="dxa"/>
            <w:tcBorders>
              <w:top w:val="single" w:color="000000" w:sz="8" w:space="0"/>
              <w:left w:val="nil"/>
              <w:bottom w:val="single" w:color="000000" w:sz="8" w:space="0"/>
              <w:right w:val="nil"/>
            </w:tcBorders>
            <w:shd w:val="clear" w:color="auto" w:fill="auto"/>
            <w:vAlign w:val="center"/>
          </w:tcPr>
          <w:p w14:paraId="325BC0F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昆虫观察盒</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082AD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CC46B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视野显微镜+150个实验18件套 19*16*6厘米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7BCD2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C0C69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394.48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BD372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394.48</w:t>
            </w:r>
          </w:p>
        </w:tc>
      </w:tr>
      <w:tr w14:paraId="5DEDE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90080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828</w:t>
            </w:r>
          </w:p>
        </w:tc>
        <w:tc>
          <w:tcPr>
            <w:tcW w:w="1720" w:type="dxa"/>
            <w:tcBorders>
              <w:top w:val="single" w:color="000000" w:sz="8" w:space="0"/>
              <w:left w:val="nil"/>
              <w:bottom w:val="single" w:color="000000" w:sz="8" w:space="0"/>
              <w:right w:val="nil"/>
            </w:tcBorders>
            <w:shd w:val="clear" w:color="auto" w:fill="auto"/>
            <w:vAlign w:val="center"/>
          </w:tcPr>
          <w:p w14:paraId="067901F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科学小实验</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3BFE3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B7BCD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2.6L内含2个种植盒、1L小方桶，6包种子</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C48FA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D5933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60.4</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1D284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120.8</w:t>
            </w:r>
          </w:p>
        </w:tc>
      </w:tr>
      <w:tr w14:paraId="7AF58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B3FAB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829</w:t>
            </w:r>
          </w:p>
        </w:tc>
        <w:tc>
          <w:tcPr>
            <w:tcW w:w="1720" w:type="dxa"/>
            <w:tcBorders>
              <w:top w:val="single" w:color="000000" w:sz="8" w:space="0"/>
              <w:left w:val="nil"/>
              <w:bottom w:val="single" w:color="000000" w:sz="8" w:space="0"/>
              <w:right w:val="nil"/>
            </w:tcBorders>
            <w:shd w:val="clear" w:color="auto" w:fill="auto"/>
            <w:vAlign w:val="center"/>
          </w:tcPr>
          <w:p w14:paraId="3A6086C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空气大炮</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D8651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nil"/>
              <w:right w:val="single" w:color="000000" w:sz="8" w:space="0"/>
            </w:tcBorders>
            <w:shd w:val="clear" w:color="auto" w:fill="auto"/>
            <w:vAlign w:val="center"/>
          </w:tcPr>
          <w:p w14:paraId="6FB59D3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炮筒1、耐磨鼓膜1、皮筋扣2、螺丝1、拉手组件1</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19.5*15.5厘米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8F707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F383E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75.84</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0B9AC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75.84</w:t>
            </w:r>
          </w:p>
        </w:tc>
      </w:tr>
      <w:tr w14:paraId="566CE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9A1BD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830</w:t>
            </w:r>
          </w:p>
        </w:tc>
        <w:tc>
          <w:tcPr>
            <w:tcW w:w="1720" w:type="dxa"/>
            <w:tcBorders>
              <w:top w:val="single" w:color="000000" w:sz="8" w:space="0"/>
              <w:left w:val="nil"/>
              <w:bottom w:val="single" w:color="000000" w:sz="8" w:space="0"/>
              <w:right w:val="nil"/>
            </w:tcBorders>
            <w:shd w:val="clear" w:color="auto" w:fill="auto"/>
            <w:vAlign w:val="center"/>
          </w:tcPr>
          <w:p w14:paraId="2B707D8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科学实验diy材料</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B3EE2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510FA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套件、槽、泡液、电池、颜料140*145*150MM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0663F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DB87F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99.39</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7EB0B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99.39</w:t>
            </w:r>
          </w:p>
        </w:tc>
      </w:tr>
      <w:tr w14:paraId="09BFB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76425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831</w:t>
            </w:r>
          </w:p>
        </w:tc>
        <w:tc>
          <w:tcPr>
            <w:tcW w:w="1720" w:type="dxa"/>
            <w:tcBorders>
              <w:top w:val="single" w:color="000000" w:sz="8" w:space="0"/>
              <w:left w:val="nil"/>
              <w:bottom w:val="single" w:color="000000" w:sz="8" w:space="0"/>
              <w:right w:val="nil"/>
            </w:tcBorders>
            <w:shd w:val="clear" w:color="auto" w:fill="auto"/>
            <w:vAlign w:val="center"/>
          </w:tcPr>
          <w:p w14:paraId="24D64D5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放大镜</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15176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ADC53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六色各一只+摆放槽10*18厘米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D056D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19CC0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441.88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88257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441.88</w:t>
            </w:r>
          </w:p>
        </w:tc>
      </w:tr>
      <w:tr w14:paraId="0DF8D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820FC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832</w:t>
            </w:r>
          </w:p>
        </w:tc>
        <w:tc>
          <w:tcPr>
            <w:tcW w:w="1720" w:type="dxa"/>
            <w:tcBorders>
              <w:top w:val="single" w:color="000000" w:sz="8" w:space="0"/>
              <w:left w:val="nil"/>
              <w:bottom w:val="single" w:color="000000" w:sz="8" w:space="0"/>
              <w:right w:val="nil"/>
            </w:tcBorders>
            <w:shd w:val="clear" w:color="auto" w:fill="auto"/>
            <w:vAlign w:val="center"/>
          </w:tcPr>
          <w:p w14:paraId="472B3A1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观察植物盒</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E3E62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nil"/>
              <w:right w:val="single" w:color="000000" w:sz="8" w:space="0"/>
            </w:tcBorders>
            <w:shd w:val="clear" w:color="auto" w:fill="auto"/>
            <w:vAlign w:val="center"/>
          </w:tcPr>
          <w:p w14:paraId="59AF70E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8套种植瓶、种植篮、垫片、湿巾、姓名贴、种子</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2.6L</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0C2F0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24776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140.67</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F4D77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140.67</w:t>
            </w:r>
          </w:p>
        </w:tc>
      </w:tr>
      <w:tr w14:paraId="18658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28473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833</w:t>
            </w:r>
          </w:p>
        </w:tc>
        <w:tc>
          <w:tcPr>
            <w:tcW w:w="1720" w:type="dxa"/>
            <w:tcBorders>
              <w:top w:val="single" w:color="000000" w:sz="8" w:space="0"/>
              <w:left w:val="nil"/>
              <w:bottom w:val="single" w:color="000000" w:sz="8" w:space="0"/>
              <w:right w:val="nil"/>
            </w:tcBorders>
            <w:shd w:val="clear" w:color="auto" w:fill="auto"/>
            <w:vAlign w:val="center"/>
          </w:tcPr>
          <w:p w14:paraId="70D8794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显微镜</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3E974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nil"/>
              <w:right w:val="single" w:color="000000" w:sz="8" w:space="0"/>
            </w:tcBorders>
            <w:shd w:val="clear" w:color="auto" w:fill="auto"/>
            <w:vAlign w:val="center"/>
          </w:tcPr>
          <w:p w14:paraId="7DADB46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显微镜、电池、标本、支架、配件套餐</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7*12*22厘米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E4462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DCF5D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113.15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33672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226.3</w:t>
            </w:r>
          </w:p>
        </w:tc>
      </w:tr>
      <w:tr w14:paraId="2B505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ABBF0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834</w:t>
            </w:r>
          </w:p>
        </w:tc>
        <w:tc>
          <w:tcPr>
            <w:tcW w:w="1720" w:type="dxa"/>
            <w:tcBorders>
              <w:top w:val="single" w:color="000000" w:sz="8" w:space="0"/>
              <w:left w:val="nil"/>
              <w:bottom w:val="single" w:color="000000" w:sz="8" w:space="0"/>
              <w:right w:val="nil"/>
            </w:tcBorders>
            <w:shd w:val="clear" w:color="auto" w:fill="auto"/>
            <w:vAlign w:val="center"/>
          </w:tcPr>
          <w:p w14:paraId="3A36250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火箭模型</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13F50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C77BC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长征五号发射器、空间实验室模型2.5米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CD16D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65D07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506.1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AB58E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506.1</w:t>
            </w:r>
          </w:p>
        </w:tc>
      </w:tr>
      <w:tr w14:paraId="51776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16AA8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835</w:t>
            </w:r>
          </w:p>
        </w:tc>
        <w:tc>
          <w:tcPr>
            <w:tcW w:w="1720" w:type="dxa"/>
            <w:tcBorders>
              <w:top w:val="single" w:color="000000" w:sz="8" w:space="0"/>
              <w:left w:val="nil"/>
              <w:bottom w:val="single" w:color="000000" w:sz="8" w:space="0"/>
              <w:right w:val="nil"/>
            </w:tcBorders>
            <w:shd w:val="clear" w:color="auto" w:fill="auto"/>
            <w:vAlign w:val="center"/>
          </w:tcPr>
          <w:p w14:paraId="165567F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昆虫观察盒</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658B0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F5B5C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昆虫观察盒18件套</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89FAE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A8BA4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391.42</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D8A76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391.42</w:t>
            </w:r>
          </w:p>
        </w:tc>
      </w:tr>
      <w:tr w14:paraId="70BB5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84435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836</w:t>
            </w:r>
          </w:p>
        </w:tc>
        <w:tc>
          <w:tcPr>
            <w:tcW w:w="1720" w:type="dxa"/>
            <w:tcBorders>
              <w:top w:val="single" w:color="000000" w:sz="8" w:space="0"/>
              <w:left w:val="nil"/>
              <w:bottom w:val="single" w:color="000000" w:sz="8" w:space="0"/>
              <w:right w:val="nil"/>
            </w:tcBorders>
            <w:shd w:val="clear" w:color="auto" w:fill="auto"/>
            <w:vAlign w:val="center"/>
          </w:tcPr>
          <w:p w14:paraId="4C0E224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脚踩火箭</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59B3E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EC90F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升级版可飞天（搭配3条冲天火箭）21*6厘米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102E9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CAD1C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72.37</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A39AE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217.11</w:t>
            </w:r>
          </w:p>
        </w:tc>
      </w:tr>
      <w:tr w14:paraId="11420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B5F4F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837</w:t>
            </w:r>
          </w:p>
        </w:tc>
        <w:tc>
          <w:tcPr>
            <w:tcW w:w="1720" w:type="dxa"/>
            <w:tcBorders>
              <w:top w:val="single" w:color="000000" w:sz="8" w:space="0"/>
              <w:left w:val="nil"/>
              <w:bottom w:val="single" w:color="000000" w:sz="8" w:space="0"/>
              <w:right w:val="nil"/>
            </w:tcBorders>
            <w:shd w:val="clear" w:color="auto" w:fill="auto"/>
            <w:vAlign w:val="center"/>
          </w:tcPr>
          <w:p w14:paraId="484EF40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儿童粘球背心</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EABEB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90DB2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儿童迷彩背心（送五个粘粘球）30*40厘米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10E25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A03BD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26.22</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C7616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262.2</w:t>
            </w:r>
          </w:p>
        </w:tc>
      </w:tr>
      <w:tr w14:paraId="7834A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7F992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838</w:t>
            </w:r>
          </w:p>
        </w:tc>
        <w:tc>
          <w:tcPr>
            <w:tcW w:w="1720" w:type="dxa"/>
            <w:tcBorders>
              <w:top w:val="single" w:color="000000" w:sz="8" w:space="0"/>
              <w:left w:val="nil"/>
              <w:bottom w:val="single" w:color="000000" w:sz="8" w:space="0"/>
              <w:right w:val="nil"/>
            </w:tcBorders>
            <w:shd w:val="clear" w:color="auto" w:fill="auto"/>
            <w:vAlign w:val="center"/>
          </w:tcPr>
          <w:p w14:paraId="5B68ECA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感统训练车</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2C200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124E1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板车、轮胎架1套、划杆8 12件套</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21E38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071B0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2467.81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618B2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2467.81</w:t>
            </w:r>
          </w:p>
        </w:tc>
      </w:tr>
      <w:tr w14:paraId="27A27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FD1C2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839</w:t>
            </w:r>
          </w:p>
        </w:tc>
        <w:tc>
          <w:tcPr>
            <w:tcW w:w="1720" w:type="dxa"/>
            <w:tcBorders>
              <w:top w:val="single" w:color="000000" w:sz="8" w:space="0"/>
              <w:left w:val="nil"/>
              <w:bottom w:val="single" w:color="000000" w:sz="8" w:space="0"/>
              <w:right w:val="nil"/>
            </w:tcBorders>
            <w:shd w:val="clear" w:color="auto" w:fill="auto"/>
            <w:vAlign w:val="center"/>
          </w:tcPr>
          <w:p w14:paraId="525DE36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陶泥手工材料</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7DE6C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B3B0C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混色泥4包、11件工具、颜料、油纸2张</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E9E5B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E9E3D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133.02</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CF2A1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133.02</w:t>
            </w:r>
          </w:p>
        </w:tc>
      </w:tr>
      <w:tr w14:paraId="7AEC6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80290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840</w:t>
            </w:r>
          </w:p>
        </w:tc>
        <w:tc>
          <w:tcPr>
            <w:tcW w:w="1720" w:type="dxa"/>
            <w:tcBorders>
              <w:top w:val="single" w:color="000000" w:sz="8" w:space="0"/>
              <w:left w:val="nil"/>
              <w:bottom w:val="single" w:color="000000" w:sz="8" w:space="0"/>
              <w:right w:val="nil"/>
            </w:tcBorders>
            <w:shd w:val="clear" w:color="auto" w:fill="auto"/>
            <w:vAlign w:val="center"/>
          </w:tcPr>
          <w:p w14:paraId="1F72870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儿童波速球</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ACDBE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848AB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直径58CM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8F0B4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D6CC2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344.03</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76109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2064.18</w:t>
            </w:r>
          </w:p>
        </w:tc>
      </w:tr>
      <w:tr w14:paraId="7F4AF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509CA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841</w:t>
            </w:r>
          </w:p>
        </w:tc>
        <w:tc>
          <w:tcPr>
            <w:tcW w:w="1720" w:type="dxa"/>
            <w:tcBorders>
              <w:top w:val="single" w:color="000000" w:sz="8" w:space="0"/>
              <w:left w:val="nil"/>
              <w:bottom w:val="nil"/>
              <w:right w:val="nil"/>
            </w:tcBorders>
            <w:shd w:val="clear" w:color="auto" w:fill="auto"/>
            <w:vAlign w:val="center"/>
          </w:tcPr>
          <w:p w14:paraId="4BDD4DC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感统训练器</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5FE78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w:t>
            </w:r>
          </w:p>
        </w:tc>
        <w:tc>
          <w:tcPr>
            <w:tcW w:w="2890" w:type="dxa"/>
            <w:tcBorders>
              <w:top w:val="single" w:color="000000" w:sz="8" w:space="0"/>
              <w:left w:val="single" w:color="000000" w:sz="8" w:space="0"/>
              <w:bottom w:val="nil"/>
              <w:right w:val="single" w:color="000000" w:sz="8" w:space="0"/>
            </w:tcBorders>
            <w:shd w:val="clear" w:color="auto" w:fill="auto"/>
            <w:vAlign w:val="center"/>
          </w:tcPr>
          <w:p w14:paraId="643F5AC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训练器、打气筒39*90厘米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4F5D2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58612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101.22</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C4CF5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1012.2</w:t>
            </w:r>
          </w:p>
        </w:tc>
      </w:tr>
      <w:tr w14:paraId="4FDFA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89AE7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842</w:t>
            </w:r>
          </w:p>
        </w:tc>
        <w:tc>
          <w:tcPr>
            <w:tcW w:w="1720" w:type="dxa"/>
            <w:tcBorders>
              <w:top w:val="single" w:color="000000" w:sz="8" w:space="0"/>
              <w:left w:val="nil"/>
              <w:bottom w:val="single" w:color="000000" w:sz="8" w:space="0"/>
              <w:right w:val="nil"/>
            </w:tcBorders>
            <w:shd w:val="clear" w:color="auto" w:fill="auto"/>
            <w:vAlign w:val="center"/>
          </w:tcPr>
          <w:p w14:paraId="157FE06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展示柜（科学区）</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3E63C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27540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200cm8100cm三层黑+金橡木</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D10F1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69E46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2603.89</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09FDE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2603.89</w:t>
            </w:r>
          </w:p>
        </w:tc>
      </w:tr>
      <w:tr w14:paraId="763EE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9677F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843</w:t>
            </w:r>
          </w:p>
        </w:tc>
        <w:tc>
          <w:tcPr>
            <w:tcW w:w="1720" w:type="dxa"/>
            <w:tcBorders>
              <w:top w:val="single" w:color="000000" w:sz="8" w:space="0"/>
              <w:left w:val="nil"/>
              <w:bottom w:val="single" w:color="000000" w:sz="8" w:space="0"/>
              <w:right w:val="nil"/>
            </w:tcBorders>
            <w:shd w:val="clear" w:color="auto" w:fill="auto"/>
            <w:vAlign w:val="center"/>
          </w:tcPr>
          <w:p w14:paraId="4F83531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火箭模型</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72E3F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7FAE6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250cm高大火箭</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C2486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75B89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807.31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9DC3C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807.31</w:t>
            </w:r>
          </w:p>
        </w:tc>
      </w:tr>
      <w:tr w14:paraId="49694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E434D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844</w:t>
            </w:r>
          </w:p>
        </w:tc>
        <w:tc>
          <w:tcPr>
            <w:tcW w:w="1720" w:type="dxa"/>
            <w:tcBorders>
              <w:top w:val="nil"/>
              <w:left w:val="nil"/>
              <w:bottom w:val="nil"/>
              <w:right w:val="nil"/>
            </w:tcBorders>
            <w:shd w:val="clear" w:color="auto" w:fill="auto"/>
            <w:vAlign w:val="center"/>
          </w:tcPr>
          <w:p w14:paraId="39793DE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冲天火箭</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C93BE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F7B66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蓝色一个火箭头10*5*25CM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C04C1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5F844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18.76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C993C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56.28</w:t>
            </w:r>
          </w:p>
        </w:tc>
      </w:tr>
      <w:tr w14:paraId="0988D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ACC1F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845</w:t>
            </w:r>
          </w:p>
        </w:tc>
        <w:tc>
          <w:tcPr>
            <w:tcW w:w="1720" w:type="dxa"/>
            <w:tcBorders>
              <w:top w:val="single" w:color="000000" w:sz="8" w:space="0"/>
              <w:left w:val="nil"/>
              <w:bottom w:val="single" w:color="000000" w:sz="8" w:space="0"/>
              <w:right w:val="nil"/>
            </w:tcBorders>
            <w:shd w:val="clear" w:color="auto" w:fill="auto"/>
            <w:vAlign w:val="center"/>
          </w:tcPr>
          <w:p w14:paraId="400788D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压力火箭</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E08FC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58635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自制手工材料包4.5*18CM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8E7B2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18393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6.85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1B3FD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20.55</w:t>
            </w:r>
          </w:p>
        </w:tc>
      </w:tr>
      <w:tr w14:paraId="570AB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1C6E6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846</w:t>
            </w:r>
          </w:p>
        </w:tc>
        <w:tc>
          <w:tcPr>
            <w:tcW w:w="1720" w:type="dxa"/>
            <w:tcBorders>
              <w:top w:val="single" w:color="000000" w:sz="8" w:space="0"/>
              <w:left w:val="nil"/>
              <w:bottom w:val="single" w:color="000000" w:sz="8" w:space="0"/>
              <w:right w:val="nil"/>
            </w:tcBorders>
            <w:shd w:val="clear" w:color="auto" w:fill="auto"/>
            <w:vAlign w:val="center"/>
          </w:tcPr>
          <w:p w14:paraId="0E970FC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火箭发射器</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D48FD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EAD0C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自制手工材料包3.7*56.5CM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17239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DE2B9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13.24</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069E9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39.72</w:t>
            </w:r>
          </w:p>
        </w:tc>
      </w:tr>
      <w:tr w14:paraId="419D5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0C509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847</w:t>
            </w:r>
          </w:p>
        </w:tc>
        <w:tc>
          <w:tcPr>
            <w:tcW w:w="1720" w:type="dxa"/>
            <w:tcBorders>
              <w:top w:val="single" w:color="000000" w:sz="8" w:space="0"/>
              <w:left w:val="nil"/>
              <w:bottom w:val="single" w:color="000000" w:sz="8" w:space="0"/>
              <w:right w:val="nil"/>
            </w:tcBorders>
            <w:shd w:val="clear" w:color="auto" w:fill="auto"/>
            <w:vAlign w:val="center"/>
          </w:tcPr>
          <w:p w14:paraId="06DB2C1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平衡飞碟</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8C4BB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707F0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一盘两杆六套装 直径25CM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4DB77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243B2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94.8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81722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189.6</w:t>
            </w:r>
          </w:p>
        </w:tc>
      </w:tr>
      <w:tr w14:paraId="029A4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C0B3D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848</w:t>
            </w:r>
          </w:p>
        </w:tc>
        <w:tc>
          <w:tcPr>
            <w:tcW w:w="1720" w:type="dxa"/>
            <w:tcBorders>
              <w:top w:val="single" w:color="000000" w:sz="8" w:space="0"/>
              <w:left w:val="nil"/>
              <w:bottom w:val="single" w:color="000000" w:sz="8" w:space="0"/>
              <w:right w:val="nil"/>
            </w:tcBorders>
            <w:shd w:val="clear" w:color="auto" w:fill="auto"/>
            <w:vAlign w:val="center"/>
          </w:tcPr>
          <w:p w14:paraId="27DE68F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弹弹圈</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1DC88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91E5F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八色一套直径40CM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35975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8D914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148.31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815B4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148.31</w:t>
            </w:r>
          </w:p>
        </w:tc>
      </w:tr>
      <w:tr w14:paraId="36CDF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F2D6B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849</w:t>
            </w:r>
          </w:p>
        </w:tc>
        <w:tc>
          <w:tcPr>
            <w:tcW w:w="1720" w:type="dxa"/>
            <w:tcBorders>
              <w:top w:val="single" w:color="000000" w:sz="8" w:space="0"/>
              <w:left w:val="nil"/>
              <w:bottom w:val="single" w:color="000000" w:sz="8" w:space="0"/>
              <w:right w:val="nil"/>
            </w:tcBorders>
            <w:shd w:val="clear" w:color="auto" w:fill="auto"/>
            <w:vAlign w:val="center"/>
          </w:tcPr>
          <w:p w14:paraId="74FFBAB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溜溜球</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D0E7F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AED4E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绿色升级版9*62CM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2A05F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CD101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29.97</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AF3CD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299.7</w:t>
            </w:r>
          </w:p>
        </w:tc>
      </w:tr>
      <w:tr w14:paraId="23BA3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4671F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850</w:t>
            </w:r>
          </w:p>
        </w:tc>
        <w:tc>
          <w:tcPr>
            <w:tcW w:w="1720" w:type="dxa"/>
            <w:tcBorders>
              <w:top w:val="single" w:color="000000" w:sz="8" w:space="0"/>
              <w:left w:val="nil"/>
              <w:bottom w:val="single" w:color="000000" w:sz="8" w:space="0"/>
              <w:right w:val="nil"/>
            </w:tcBorders>
            <w:shd w:val="clear" w:color="auto" w:fill="auto"/>
            <w:vAlign w:val="center"/>
          </w:tcPr>
          <w:p w14:paraId="5EEB14B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拉车滑板</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37785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96461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迷彩软体手拉车内直径30厘米、外直径50厘米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7A7F1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3F251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379.57</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CA045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1518.28</w:t>
            </w:r>
          </w:p>
        </w:tc>
      </w:tr>
      <w:tr w14:paraId="28EB3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DE7E7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851</w:t>
            </w:r>
          </w:p>
        </w:tc>
        <w:tc>
          <w:tcPr>
            <w:tcW w:w="1720" w:type="dxa"/>
            <w:tcBorders>
              <w:top w:val="single" w:color="000000" w:sz="8" w:space="0"/>
              <w:left w:val="nil"/>
              <w:bottom w:val="single" w:color="000000" w:sz="8" w:space="0"/>
              <w:right w:val="nil"/>
            </w:tcBorders>
            <w:shd w:val="clear" w:color="auto" w:fill="auto"/>
            <w:vAlign w:val="center"/>
          </w:tcPr>
          <w:p w14:paraId="1DCE794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坦克圈</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B7C67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471B7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儿童迷彩款直径133厘米、宽50厘米、厚5厘米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B3B60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条</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A9504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446.47</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D6E7B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446.47</w:t>
            </w:r>
          </w:p>
        </w:tc>
      </w:tr>
      <w:tr w14:paraId="193EB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65B62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852</w:t>
            </w:r>
          </w:p>
        </w:tc>
        <w:tc>
          <w:tcPr>
            <w:tcW w:w="1720" w:type="dxa"/>
            <w:tcBorders>
              <w:top w:val="single" w:color="000000" w:sz="8" w:space="0"/>
              <w:left w:val="nil"/>
              <w:bottom w:val="single" w:color="000000" w:sz="8" w:space="0"/>
              <w:right w:val="nil"/>
            </w:tcBorders>
            <w:shd w:val="clear" w:color="auto" w:fill="auto"/>
            <w:vAlign w:val="center"/>
          </w:tcPr>
          <w:p w14:paraId="41602CF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跨栏</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40A85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32F95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50厘米绿色一套5个</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E8FFA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6AABD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102.44</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96ED4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102.44</w:t>
            </w:r>
          </w:p>
        </w:tc>
      </w:tr>
      <w:tr w14:paraId="0E6DD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71BB8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853</w:t>
            </w:r>
          </w:p>
        </w:tc>
        <w:tc>
          <w:tcPr>
            <w:tcW w:w="1720" w:type="dxa"/>
            <w:tcBorders>
              <w:top w:val="single" w:color="000000" w:sz="8" w:space="0"/>
              <w:left w:val="nil"/>
              <w:bottom w:val="single" w:color="000000" w:sz="8" w:space="0"/>
              <w:right w:val="nil"/>
            </w:tcBorders>
            <w:shd w:val="clear" w:color="auto" w:fill="auto"/>
            <w:vAlign w:val="center"/>
          </w:tcPr>
          <w:p w14:paraId="79789D0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跨栏</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78C3B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988F7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15厘米绿色一套5个</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D4246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3ED9B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67.28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AAB43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67.28</w:t>
            </w:r>
          </w:p>
        </w:tc>
      </w:tr>
      <w:tr w14:paraId="11FF3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D1BFE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854</w:t>
            </w:r>
          </w:p>
        </w:tc>
        <w:tc>
          <w:tcPr>
            <w:tcW w:w="1720" w:type="dxa"/>
            <w:tcBorders>
              <w:top w:val="single" w:color="000000" w:sz="8" w:space="0"/>
              <w:left w:val="nil"/>
              <w:bottom w:val="single" w:color="000000" w:sz="8" w:space="0"/>
              <w:right w:val="nil"/>
            </w:tcBorders>
            <w:shd w:val="clear" w:color="auto" w:fill="auto"/>
            <w:vAlign w:val="center"/>
          </w:tcPr>
          <w:p w14:paraId="153422B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跨栏</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5ECF0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5465F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40厘米绿色一套5个</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EDCB3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1F1FF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91.74</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2C8FD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91.74</w:t>
            </w:r>
          </w:p>
        </w:tc>
      </w:tr>
      <w:tr w14:paraId="7916F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89736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855</w:t>
            </w:r>
          </w:p>
        </w:tc>
        <w:tc>
          <w:tcPr>
            <w:tcW w:w="1720" w:type="dxa"/>
            <w:tcBorders>
              <w:top w:val="single" w:color="000000" w:sz="8" w:space="0"/>
              <w:left w:val="nil"/>
              <w:bottom w:val="single" w:color="000000" w:sz="8" w:space="0"/>
              <w:right w:val="nil"/>
            </w:tcBorders>
            <w:shd w:val="clear" w:color="auto" w:fill="auto"/>
            <w:vAlign w:val="center"/>
          </w:tcPr>
          <w:p w14:paraId="59A5E9D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跨栏</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41486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30CAD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30厘米绿色一套5个</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2573C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0A11C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85.62</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8E6A1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85.62</w:t>
            </w:r>
          </w:p>
        </w:tc>
      </w:tr>
      <w:tr w14:paraId="7F1A1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1BF6D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856</w:t>
            </w:r>
          </w:p>
        </w:tc>
        <w:tc>
          <w:tcPr>
            <w:tcW w:w="1720" w:type="dxa"/>
            <w:tcBorders>
              <w:top w:val="single" w:color="000000" w:sz="8" w:space="0"/>
              <w:left w:val="nil"/>
              <w:bottom w:val="single" w:color="000000" w:sz="8" w:space="0"/>
              <w:right w:val="nil"/>
            </w:tcBorders>
            <w:shd w:val="clear" w:color="auto" w:fill="auto"/>
            <w:vAlign w:val="center"/>
          </w:tcPr>
          <w:p w14:paraId="762B851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跨栏</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618DB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7F63E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23厘米绿色一套5个</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8B5F4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B9AD2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76.45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17DFB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76.45</w:t>
            </w:r>
          </w:p>
        </w:tc>
      </w:tr>
      <w:tr w14:paraId="4B803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BAC55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857</w:t>
            </w:r>
          </w:p>
        </w:tc>
        <w:tc>
          <w:tcPr>
            <w:tcW w:w="1720" w:type="dxa"/>
            <w:tcBorders>
              <w:top w:val="single" w:color="000000" w:sz="8" w:space="0"/>
              <w:left w:val="nil"/>
              <w:bottom w:val="single" w:color="000000" w:sz="8" w:space="0"/>
              <w:right w:val="nil"/>
            </w:tcBorders>
            <w:shd w:val="clear" w:color="auto" w:fill="auto"/>
            <w:vAlign w:val="center"/>
          </w:tcPr>
          <w:p w14:paraId="3FA1976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舞龙彩带</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88459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E90A2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1.5米+34厘米杆</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475C3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条</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F8487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28.44</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B4DCB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142.2</w:t>
            </w:r>
          </w:p>
        </w:tc>
      </w:tr>
      <w:tr w14:paraId="0B430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1060A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858</w:t>
            </w:r>
          </w:p>
        </w:tc>
        <w:tc>
          <w:tcPr>
            <w:tcW w:w="1720" w:type="dxa"/>
            <w:tcBorders>
              <w:top w:val="single" w:color="000000" w:sz="8" w:space="0"/>
              <w:left w:val="nil"/>
              <w:bottom w:val="single" w:color="000000" w:sz="8" w:space="0"/>
              <w:right w:val="nil"/>
            </w:tcBorders>
            <w:shd w:val="clear" w:color="auto" w:fill="auto"/>
            <w:vAlign w:val="center"/>
          </w:tcPr>
          <w:p w14:paraId="3F4566F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舞龙彩带</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A8C7F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E07E5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2米+34厘米杆</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4860D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条</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7859F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41.13</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E01D0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205.65</w:t>
            </w:r>
          </w:p>
        </w:tc>
      </w:tr>
      <w:tr w14:paraId="07F59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E66E1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859</w:t>
            </w:r>
          </w:p>
        </w:tc>
        <w:tc>
          <w:tcPr>
            <w:tcW w:w="1720" w:type="dxa"/>
            <w:tcBorders>
              <w:top w:val="single" w:color="000000" w:sz="8" w:space="0"/>
              <w:left w:val="nil"/>
              <w:bottom w:val="nil"/>
              <w:right w:val="nil"/>
            </w:tcBorders>
            <w:shd w:val="clear" w:color="auto" w:fill="auto"/>
            <w:vAlign w:val="center"/>
          </w:tcPr>
          <w:p w14:paraId="4DF9D00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舞龙彩带</w:t>
            </w:r>
          </w:p>
        </w:tc>
        <w:tc>
          <w:tcPr>
            <w:tcW w:w="1080" w:type="dxa"/>
            <w:tcBorders>
              <w:top w:val="single" w:color="000000" w:sz="8" w:space="0"/>
              <w:left w:val="single" w:color="000000" w:sz="8" w:space="0"/>
              <w:bottom w:val="nil"/>
              <w:right w:val="single" w:color="000000" w:sz="8" w:space="0"/>
            </w:tcBorders>
            <w:shd w:val="clear" w:color="auto" w:fill="auto"/>
            <w:vAlign w:val="center"/>
          </w:tcPr>
          <w:p w14:paraId="09E5DDC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1CF9C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3米+45厘米杆</w:t>
            </w:r>
          </w:p>
        </w:tc>
        <w:tc>
          <w:tcPr>
            <w:tcW w:w="1080" w:type="dxa"/>
            <w:tcBorders>
              <w:top w:val="single" w:color="000000" w:sz="8" w:space="0"/>
              <w:left w:val="single" w:color="000000" w:sz="8" w:space="0"/>
              <w:bottom w:val="nil"/>
              <w:right w:val="single" w:color="000000" w:sz="8" w:space="0"/>
            </w:tcBorders>
            <w:shd w:val="clear" w:color="auto" w:fill="auto"/>
            <w:vAlign w:val="center"/>
          </w:tcPr>
          <w:p w14:paraId="73D103C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条</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4BACD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44.85</w:t>
            </w:r>
          </w:p>
        </w:tc>
        <w:tc>
          <w:tcPr>
            <w:tcW w:w="1580" w:type="dxa"/>
            <w:tcBorders>
              <w:top w:val="single" w:color="000000" w:sz="8" w:space="0"/>
              <w:left w:val="single" w:color="000000" w:sz="8" w:space="0"/>
              <w:bottom w:val="nil"/>
              <w:right w:val="single" w:color="000000" w:sz="8" w:space="0"/>
            </w:tcBorders>
            <w:shd w:val="clear" w:color="auto" w:fill="auto"/>
            <w:vAlign w:val="center"/>
          </w:tcPr>
          <w:p w14:paraId="6BB27F3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134.55</w:t>
            </w:r>
          </w:p>
        </w:tc>
      </w:tr>
      <w:tr w14:paraId="49620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99B73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860</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466DE2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幼儿床</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9C630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50</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2E6B9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材质：滚塑+实木 规格：150cm*62cm*26cm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23C6A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张</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B42B4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512.22</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9ADA4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25611</w:t>
            </w:r>
          </w:p>
        </w:tc>
      </w:tr>
      <w:tr w14:paraId="35E68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39DE1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861</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10B7F9B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幼儿椅子</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BDADF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56</w:t>
            </w:r>
          </w:p>
        </w:tc>
        <w:tc>
          <w:tcPr>
            <w:tcW w:w="2890" w:type="dxa"/>
            <w:tcBorders>
              <w:top w:val="single" w:color="000000" w:sz="8" w:space="0"/>
              <w:left w:val="single" w:color="000000" w:sz="8" w:space="0"/>
              <w:bottom w:val="nil"/>
              <w:right w:val="single" w:color="000000" w:sz="8" w:space="0"/>
            </w:tcBorders>
            <w:shd w:val="clear" w:color="auto" w:fill="auto"/>
            <w:vAlign w:val="center"/>
          </w:tcPr>
          <w:p w14:paraId="3F62458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材质：橡木</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规格：50cm*30cm*30cm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A2B6D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把</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14885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129.97</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7A2B9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7278.32</w:t>
            </w:r>
          </w:p>
        </w:tc>
      </w:tr>
      <w:tr w14:paraId="05EDD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2191E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862</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1BB3ED5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草坪</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05628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CB497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专用环保草坪</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6C27D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平方米</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D2955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191.13</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1A3A4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1911.3</w:t>
            </w:r>
          </w:p>
        </w:tc>
      </w:tr>
      <w:tr w14:paraId="6BFB8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89173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863</w:t>
            </w:r>
          </w:p>
        </w:tc>
        <w:tc>
          <w:tcPr>
            <w:tcW w:w="1720" w:type="dxa"/>
            <w:tcBorders>
              <w:top w:val="single" w:color="000000" w:sz="8" w:space="0"/>
              <w:left w:val="nil"/>
              <w:bottom w:val="nil"/>
              <w:right w:val="single" w:color="000000" w:sz="8" w:space="0"/>
            </w:tcBorders>
            <w:shd w:val="clear" w:color="auto" w:fill="auto"/>
            <w:vAlign w:val="center"/>
          </w:tcPr>
          <w:p w14:paraId="6BE05ED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门口铝合</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金防滑地垫</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D96AB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nil"/>
              <w:right w:val="single" w:color="000000" w:sz="8" w:space="0"/>
            </w:tcBorders>
            <w:shd w:val="clear" w:color="auto" w:fill="auto"/>
            <w:vAlign w:val="center"/>
          </w:tcPr>
          <w:p w14:paraId="3B06340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材质：高密丙纶毯面层、阳极氧化铝合金、</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环保胶水粘合层、加厚静音棉布层</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68253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项</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29192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12086.75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65104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12086.75</w:t>
            </w:r>
          </w:p>
        </w:tc>
      </w:tr>
      <w:tr w14:paraId="21686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D492E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864</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9A239C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窗帘白纱</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3A748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197</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48245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材质：纱</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C0C7C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平方米</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E55CA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88.68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AB947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17469.96</w:t>
            </w:r>
          </w:p>
        </w:tc>
      </w:tr>
      <w:tr w14:paraId="1D62C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EC2C9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865</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B621E0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窗帘盒</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E937D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33</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8994F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材质：欧松板、石膏板、喷漆</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1D29C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米</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25405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84.1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F3289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2775.3</w:t>
            </w:r>
          </w:p>
        </w:tc>
      </w:tr>
      <w:tr w14:paraId="584A8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A1BA5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866</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87B5F5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封窗户下沿</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243D7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26AD9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木饰面板</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2C83A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项</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F5B68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917.4</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9B5A5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917.4</w:t>
            </w:r>
          </w:p>
        </w:tc>
      </w:tr>
      <w:tr w14:paraId="227DB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A448A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867</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257B11B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台布</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A4B37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12.8</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0E64E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8m*1.6m</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779DA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平方米</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06F7E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76.45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24D87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978.56</w:t>
            </w:r>
          </w:p>
        </w:tc>
      </w:tr>
      <w:tr w14:paraId="52A91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E047D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868</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BC1906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幼儿碗</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1D7D4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50</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16F4F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食品级，材料用304#不锈钢，隔热夹层碗</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90B60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7A685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9.17</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711C2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458.5</w:t>
            </w:r>
          </w:p>
        </w:tc>
      </w:tr>
      <w:tr w14:paraId="4B477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87B51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869</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2D1D0E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餐盘</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576EF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50</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1B669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食品级，材料用304#不锈钢</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4D8C2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955D2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22.94</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5A981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1147</w:t>
            </w:r>
          </w:p>
        </w:tc>
      </w:tr>
      <w:tr w14:paraId="65BCC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7EE82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870</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2DD804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幼儿用餐小勺</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775FA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50</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29469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304#不锈钢</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14446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80346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4.59</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DA255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229.5</w:t>
            </w:r>
          </w:p>
        </w:tc>
      </w:tr>
      <w:tr w14:paraId="4B9A2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4E166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871</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25A6139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彩旗</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A77FD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209</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67977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30*40厘米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3C177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面</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09CC7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2.68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E1DE8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560.12</w:t>
            </w:r>
          </w:p>
        </w:tc>
      </w:tr>
      <w:tr w14:paraId="65682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16339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872</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280FED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哑铃</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EC439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160</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8D81A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110克</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561DB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33EA8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9.4</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15F21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1504</w:t>
            </w:r>
          </w:p>
        </w:tc>
      </w:tr>
      <w:tr w14:paraId="678CE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24686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873</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71F54D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幼儿园椅子</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64EA9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44</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4C610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实木</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C6541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1A05D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68.81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3679B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3027.64</w:t>
            </w:r>
          </w:p>
        </w:tc>
      </w:tr>
      <w:tr w14:paraId="3C5F7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F6846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874</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254C7C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月亮桌</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9C5D5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33D31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环保塑料</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17100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28F66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428.12</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93826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856.24</w:t>
            </w:r>
          </w:p>
        </w:tc>
      </w:tr>
      <w:tr w14:paraId="76FBC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3BC9A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875</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2E26E6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沙盘桌</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B5C73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64599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塑料环保</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84264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10AD8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428.12</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5481E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428.12</w:t>
            </w:r>
          </w:p>
        </w:tc>
      </w:tr>
      <w:tr w14:paraId="295B1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77320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876</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6B3DDC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彩色打印机</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DEDC7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nil"/>
              <w:right w:val="single" w:color="000000" w:sz="8" w:space="0"/>
            </w:tcBorders>
            <w:shd w:val="clear" w:color="auto" w:fill="auto"/>
            <w:vAlign w:val="center"/>
          </w:tcPr>
          <w:p w14:paraId="2E7D6767">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打印技术：同样采用微压电打印头技术。</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打印速度：A4黑白约10页/分钟（标准）。</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打印分辨率：最大5760×1440 dpi，最小墨滴3微微升。</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海量印量：随箱附带的墨水（含额外一瓶黑色）可打印黑白8,100页或彩色6,500页，宣称可满足约3年打印需求。</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纸张处理与硬件</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进纸/出纸：两款均为后部进纸，容量100页A4普通纸（80g/m²）；出纸器30页A4普通纸、20页高质量光泽照片纸。</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连接方式：均支持高速USB、Wi-Fi 4和Wi-Fi Direct（最多8台设备），并兼容Epson iPrint、AirPrint等移动打印方式</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F3AFD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台</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E4C9A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2000</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B85FF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4000</w:t>
            </w:r>
          </w:p>
        </w:tc>
      </w:tr>
      <w:tr w14:paraId="49A04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E7421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877</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1137B6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安吉梯</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0BEE8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BB6CA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长1.8米*30</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A040D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9D10C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3000</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91464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6000</w:t>
            </w:r>
          </w:p>
        </w:tc>
      </w:tr>
      <w:tr w14:paraId="737ED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66068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878</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5D761B6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玩具收纳柜</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B5758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79</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2065A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20*65*1.7米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8206E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平方</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95573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230</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3577B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18170</w:t>
            </w:r>
          </w:p>
        </w:tc>
      </w:tr>
      <w:tr w14:paraId="5A040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415CD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879</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12244A2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火车玩具收纳柜</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3B72B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BF05A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长6米高1.2米宽50</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FF716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米</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CC3D0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880</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F48E3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5280</w:t>
            </w:r>
          </w:p>
        </w:tc>
      </w:tr>
      <w:tr w14:paraId="062D2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CFF78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880</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28D901F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云朵桌</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F6439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5.3</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F8DBB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长5.3米宽1米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AFCB5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米</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D97C7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500</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2622F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2650</w:t>
            </w:r>
          </w:p>
        </w:tc>
      </w:tr>
      <w:tr w14:paraId="5FF98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5C61B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881</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5B76104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凳子</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0AB99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A424C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高30直径22厘米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75377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84C39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80</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EB734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640</w:t>
            </w:r>
          </w:p>
        </w:tc>
      </w:tr>
      <w:tr w14:paraId="0A444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8E7E4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882</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2552039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21寸草坪机</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C0EAA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B20BC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CJ21TSSHD55</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FC4C4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台</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88F7A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3344</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1910E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3344</w:t>
            </w:r>
          </w:p>
        </w:tc>
      </w:tr>
      <w:tr w14:paraId="19862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1C9C7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883</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1B62E8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小推车（推土）</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A2268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807F9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1.4米长、宽75厘米、高66厘米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B727C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辆</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FD58A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460</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0B9F7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460</w:t>
            </w:r>
          </w:p>
        </w:tc>
      </w:tr>
      <w:tr w14:paraId="444A1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06435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884</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CEFA3C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伸缩大草剪</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2F36A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D7E25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73厘米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EDCE0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把</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77513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120</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9ADED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240</w:t>
            </w:r>
          </w:p>
        </w:tc>
      </w:tr>
      <w:tr w14:paraId="18B0D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542DC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885</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03E491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槐木铣把</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EB7D6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F0F61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FC135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根</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1BDFA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A8543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75</w:t>
            </w:r>
          </w:p>
        </w:tc>
      </w:tr>
      <w:tr w14:paraId="6D8F9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9393C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886</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A14107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方铣</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A636F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5605B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24*30公分</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B8159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把</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6EC8D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9A482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75</w:t>
            </w:r>
          </w:p>
        </w:tc>
      </w:tr>
      <w:tr w14:paraId="62530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4B6D9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887</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538558E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推雪铲</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2705C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4588A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57*27.5厘米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37EB3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330B2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50</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C8964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350</w:t>
            </w:r>
          </w:p>
        </w:tc>
      </w:tr>
      <w:tr w14:paraId="04167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FDD49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888</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5FAE3B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手提蓝牙音响（红色）</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ED93C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11D2D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D6</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1886E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台</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B201C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800</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D1E18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800</w:t>
            </w:r>
          </w:p>
        </w:tc>
      </w:tr>
      <w:tr w14:paraId="2BDE2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5F00D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889</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2D17A1A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U盘</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024B2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41974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32GB</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183AD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AA753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40</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05364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40</w:t>
            </w:r>
          </w:p>
        </w:tc>
      </w:tr>
      <w:tr w14:paraId="42ACE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D2492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890</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574AC4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双河喊话器（可插U盘）</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A4E11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7F512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FY-516A</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70932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A6547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110</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FE617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220</w:t>
            </w:r>
          </w:p>
        </w:tc>
      </w:tr>
      <w:tr w14:paraId="7EF45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ACBD9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891</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FDA823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喊话器（不可插U盘）</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2DD1A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C2F24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SH-913</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197FC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9250D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80</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4F7BE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160</w:t>
            </w:r>
          </w:p>
        </w:tc>
      </w:tr>
      <w:tr w14:paraId="7ECC1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6E554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892</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07A4FB3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移动音响（黑色）</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90DAD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633DC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TY06-01</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BA3C1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3AB51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900</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5426F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900</w:t>
            </w:r>
          </w:p>
        </w:tc>
      </w:tr>
      <w:tr w14:paraId="3EAB5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092CD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893</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00F23E0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话筒支架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351D6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D946F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HT103</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3A882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根</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60E1F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80</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C0FC1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160</w:t>
            </w:r>
          </w:p>
        </w:tc>
      </w:tr>
      <w:tr w14:paraId="20143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A8151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894</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5A6525D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笔记本电脑</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A4EF4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36A0A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小新14IRL8（同档次产品）</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01B12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台</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9AE86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4500</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F5FAE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9000</w:t>
            </w:r>
          </w:p>
        </w:tc>
      </w:tr>
      <w:tr w14:paraId="57961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4031C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895</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EE4F5F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成长在路上——幼儿园新教师必读</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CE5DE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63B1B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10本/包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24C1B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册</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59459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22.24</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6CC0A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66.72</w:t>
            </w:r>
          </w:p>
        </w:tc>
      </w:tr>
      <w:tr w14:paraId="4FF18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F54C1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896</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086CEA7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跳出传统思维的幼儿园教师实用手册</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B87E9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02ADC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11本/包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F67FF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册</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ADBDE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19.46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97508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58.38</w:t>
            </w:r>
          </w:p>
        </w:tc>
      </w:tr>
      <w:tr w14:paraId="3CAFE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5B5C1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897</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5054AFD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做最好的自己</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03C21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B8523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08本/包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AB205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册</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3EEB7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33.36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4B07C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100.08</w:t>
            </w:r>
          </w:p>
        </w:tc>
      </w:tr>
      <w:tr w14:paraId="01E43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CC21D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898</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A88FF4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幼儿园绘本阅读活动探究与实践</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8AF12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71026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09本/包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AFDFF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册</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6E565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26.75666667</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5685C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80.27</w:t>
            </w:r>
          </w:p>
        </w:tc>
      </w:tr>
      <w:tr w14:paraId="3C4E0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3FAD2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899</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0C66BB4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幼儿幼儿常规建立的道与法</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7FF64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774E2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12本/包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80BAC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册</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4C6E0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20.85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A3D91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62.55</w:t>
            </w:r>
          </w:p>
        </w:tc>
      </w:tr>
      <w:tr w14:paraId="293D8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C7389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900</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8301C4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幼儿园教育活动重、难点策略研究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9CF47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A2851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12本/包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F6913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册</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484BD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26.41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93B7F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79.23</w:t>
            </w:r>
          </w:p>
        </w:tc>
      </w:tr>
      <w:tr w14:paraId="09493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4EF1D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901</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0111D72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新时代幼儿园劳动教育活动案例精选</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45D25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F1845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13本/包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CB220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册</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2D903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33.36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0D862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100.08</w:t>
            </w:r>
          </w:p>
        </w:tc>
      </w:tr>
      <w:tr w14:paraId="2257D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55444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902</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FBC59F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幼儿园保教工作57例真问题探究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9C0D0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9E38F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11本/包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71D86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册</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A78EB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26.41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5BC3B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79.23</w:t>
            </w:r>
          </w:p>
        </w:tc>
      </w:tr>
      <w:tr w14:paraId="2E75C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91BBA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903</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D7F393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幼儿园各年龄班生活活动的特点与教育策略</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EE2CC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7FBCD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13本/包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D680F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册</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9554A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33.36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76199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100.08</w:t>
            </w:r>
          </w:p>
        </w:tc>
      </w:tr>
      <w:tr w14:paraId="7563D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679E2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904</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1360F7C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幼儿园各岗位常规性工作实用手册</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E7E65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6B37E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13本/包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D92AF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册</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2B93D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26.41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707F2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79.23</w:t>
            </w:r>
          </w:p>
        </w:tc>
      </w:tr>
      <w:tr w14:paraId="03539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F51B4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905</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7CF5CC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提升幼儿教师归属感的实战案例</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BDDC1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691A5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14本/包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2360F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册</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FD9B5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26.41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30D3F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79.23</w:t>
            </w:r>
          </w:p>
        </w:tc>
      </w:tr>
      <w:tr w14:paraId="7F4D1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E6CA6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906</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F8F138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灵动的瞬间——幼儿园过渡环节巧安排</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0AC56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A9041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12本/包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48249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册</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2D372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26.41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DB468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79.23</w:t>
            </w:r>
          </w:p>
        </w:tc>
      </w:tr>
      <w:tr w14:paraId="6C55C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36360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907</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5E4FEC6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幼儿园区域活动实用手册</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2C3C1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FA7E1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12本/包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55244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册</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93917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20.78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ED4AE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62.34</w:t>
            </w:r>
          </w:p>
        </w:tc>
      </w:tr>
      <w:tr w14:paraId="7F5F7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06691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908</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0E2BC52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幼儿园区域活动指导手册（建构区）</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EDCF7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F6C55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10本/包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FB025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册</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0DE51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20.85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B727A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62.55</w:t>
            </w:r>
          </w:p>
        </w:tc>
      </w:tr>
      <w:tr w14:paraId="33AED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74D76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909</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15C4926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幼儿园区域活动指导手册（角色区）</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6B11B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64B0D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10本/包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6292E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册</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51D58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17.375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2E750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52.125</w:t>
            </w:r>
          </w:p>
        </w:tc>
      </w:tr>
      <w:tr w14:paraId="586AA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124A9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910</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85426D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幼儿园区域活动指导手册（科学区）</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BDC76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929B3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10本/包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19E2D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册</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915A3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24.325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7E219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72.975</w:t>
            </w:r>
          </w:p>
        </w:tc>
      </w:tr>
      <w:tr w14:paraId="1A32F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0FDCC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911</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29F6FE7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幼儿园区域活动指导手册（美工区）</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CC7EE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E6CD2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15本/包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4D7F8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册</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AD869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13.9</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2E954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41.7</w:t>
            </w:r>
          </w:p>
        </w:tc>
      </w:tr>
      <w:tr w14:paraId="2A865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55C79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912</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B08115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幼儿园阳光体育创新游戏活动. 小班</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D4C20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63CA5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09本/包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1AD69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册</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95E63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26.41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CBD01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79.23</w:t>
            </w:r>
          </w:p>
        </w:tc>
      </w:tr>
      <w:tr w14:paraId="18BAE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089C2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913</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2251B64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幼儿园阳光体育创新游戏活动. 中班</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C0DCD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0E743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09本/包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5A3AF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册</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7E6D7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26.41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11943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79.23</w:t>
            </w:r>
          </w:p>
        </w:tc>
      </w:tr>
      <w:tr w14:paraId="5274A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50CDC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914</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3316DE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幼儿园阳光体育创新游戏活动. 大班</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98B42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77C62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09本/包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AC93D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册</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412CF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26.41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F3FBD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79.23</w:t>
            </w:r>
          </w:p>
        </w:tc>
      </w:tr>
      <w:tr w14:paraId="08183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6C134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915</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7DB1B5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幼儿园阳光体育精示范活动 小班</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F8F15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8EDAF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20本/包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866D9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册</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C2C97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33.36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505A8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100.08</w:t>
            </w:r>
          </w:p>
        </w:tc>
      </w:tr>
      <w:tr w14:paraId="6DC90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6C576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916</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24F88ED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幼儿园阳光体育精示范活动 中班</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27467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C0709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20本/包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9C1EA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册</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855BD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33.36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55F4A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100.08</w:t>
            </w:r>
          </w:p>
        </w:tc>
      </w:tr>
      <w:tr w14:paraId="6817F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15BA6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917</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EAAD4F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幼儿园阳光体育精示范活动 大班</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9AE38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2745B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20本/包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23389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册</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DBB8F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33.36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2CE34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100.08</w:t>
            </w:r>
          </w:p>
        </w:tc>
      </w:tr>
      <w:tr w14:paraId="55A11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F150A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918</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0CEA160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阳光体育阳光身心——幼儿园特色体育活动的探索与实践</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889B3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92B0B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06本/包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8CDE4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册</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E0CE1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26.41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B5E5C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79.23</w:t>
            </w:r>
          </w:p>
        </w:tc>
      </w:tr>
      <w:tr w14:paraId="760E5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3382B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919</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7176A7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幼儿园体育教学活动案例精选</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B5C63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340C6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17本/包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BC3B7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册</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6D008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20.85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EC119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62.55</w:t>
            </w:r>
          </w:p>
        </w:tc>
      </w:tr>
      <w:tr w14:paraId="14A81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46C76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920</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0A7DF10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幼儿园趣味性体育活动案例及论文精选</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928B7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24D05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10本/包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E9E7B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册</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A87FE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26.41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88CF5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79.23</w:t>
            </w:r>
          </w:p>
        </w:tc>
      </w:tr>
      <w:tr w14:paraId="18365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8F3ED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921</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0B89FA8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让孩子动起来——幼儿园体育活动全课程</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402FF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F6C11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08本/包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E9D10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册</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237AE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26.41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91CBF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79.23</w:t>
            </w:r>
          </w:p>
        </w:tc>
      </w:tr>
      <w:tr w14:paraId="53C98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2140B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922</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24D0232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快乐运动背景下幼儿园多元体适能游戏</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B3CEC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51613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14本/包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1261F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册</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BE82D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33.36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A2888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100.08</w:t>
            </w:r>
          </w:p>
        </w:tc>
      </w:tr>
      <w:tr w14:paraId="1D9AA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9598E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923</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10853CB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幼儿园数学探究特色课程</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EE0C1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E70E5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09本/包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79E90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册</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C38C2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33.36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DFBDD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100.08</w:t>
            </w:r>
          </w:p>
        </w:tc>
      </w:tr>
      <w:tr w14:paraId="486A8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E75ED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924</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181A6A0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讲给幼儿听的102个科学小故事</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57E49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32A7A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12本/包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1A489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册</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AD283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26.41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94D7E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79.23</w:t>
            </w:r>
          </w:p>
        </w:tc>
      </w:tr>
      <w:tr w14:paraId="56976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240B0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925</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D31CB9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幼儿园“自然共生”特色课程案例精选</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DBFCD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6448A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14本/包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4D173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册</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8A7D2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26.41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9ABBE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79.23</w:t>
            </w:r>
          </w:p>
        </w:tc>
      </w:tr>
      <w:tr w14:paraId="3FACC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814F2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926</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0B9E854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幼儿园自然教育活动的探索与实践</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5F31F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4D5D1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8本/包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3C753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册</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B69AC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33.36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B856E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100.08</w:t>
            </w:r>
          </w:p>
        </w:tc>
      </w:tr>
      <w:tr w14:paraId="1F2FC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94F77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927</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2F185EE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幼儿园生态教育活动的开发与实践</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FFC91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A6C84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10本/包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5C2C9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册</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AD34E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33.36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A323D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100.08</w:t>
            </w:r>
          </w:p>
        </w:tc>
      </w:tr>
      <w:tr w14:paraId="2D2FB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70D99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928</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B6268C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幼儿园探究式科学主题活动的生成与实施 </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F2946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33D37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09本/包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6F1C0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册</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BA96C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33.36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D700E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100.08</w:t>
            </w:r>
          </w:p>
        </w:tc>
      </w:tr>
      <w:tr w14:paraId="40DDE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18A8F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929</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B837A2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80、90后养娃全攻略</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C33E6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18739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15本/包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3ACED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册</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FE1C5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20.78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F9A0F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62.34</w:t>
            </w:r>
          </w:p>
        </w:tc>
      </w:tr>
      <w:tr w14:paraId="59AE6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B3EEC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930</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5CA10B4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0--6岁宝宝最好的成长游戏</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BAF2B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B5299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10本/包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F1A50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册</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40062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27.66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ED95F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82.98</w:t>
            </w:r>
          </w:p>
        </w:tc>
      </w:tr>
      <w:tr w14:paraId="73B84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A23E8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931</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E0041A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孩子成长最全面最实用的游戏书——幼儿园放松游戏</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9A9BA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02748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10本/包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9F09C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册</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D1930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27.8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67650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83.4</w:t>
            </w:r>
          </w:p>
        </w:tc>
      </w:tr>
      <w:tr w14:paraId="3BB60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53EFA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932</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0B09A7E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孩子成长最全面最实用的游戏书——幼儿园拓展性手指游戏</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58DAC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0BA66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10本/包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E74D5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册</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5CDD4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31.275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1648C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93.825</w:t>
            </w:r>
          </w:p>
        </w:tc>
      </w:tr>
      <w:tr w14:paraId="38846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29C32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933</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159215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孩子成长最全面最实用的游戏书——幼儿园经典童话游戏</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37DDB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5FC83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10本/包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B14EF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册</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6AB7B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33.36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0577E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100.08</w:t>
            </w:r>
          </w:p>
        </w:tc>
      </w:tr>
      <w:tr w14:paraId="7B983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E5140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934</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D83317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孩子成长最全面最实用的游戏书——幼儿园感知觉游戏</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2A23E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DD96F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10本/包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20082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册</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649EB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33.36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2A75B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100.08</w:t>
            </w:r>
          </w:p>
        </w:tc>
      </w:tr>
      <w:tr w14:paraId="4EC43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A5A4B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935</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082AF13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孩子成长最全面最实用的游戏书——幼儿园多元发展游戏</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707F2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3599B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10本/包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82938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册</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00724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33.36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9EF59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100.08</w:t>
            </w:r>
          </w:p>
        </w:tc>
      </w:tr>
      <w:tr w14:paraId="70BA6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771F9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936</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0F5CA1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感知觉训练游戏—最受欢迎的德国幼儿游戏</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84847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3737D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23本/包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3D8C1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册</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D7BD5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20.85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C0B55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62.55</w:t>
            </w:r>
          </w:p>
        </w:tc>
      </w:tr>
      <w:tr w14:paraId="110C9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7D3B4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937</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1467B1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赶走愤怒的游戏—最受欢迎的德国幼儿游戏</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7A7AD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333AD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20本/包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8AFA2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册</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ADF7C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20.85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EFF67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62.55</w:t>
            </w:r>
          </w:p>
        </w:tc>
      </w:tr>
      <w:tr w14:paraId="794A8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346E7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938</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AF4A71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传统文化与地域资源有效融合的幼儿园乐源课程</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1DEFD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D39C8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10本/包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8841F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册</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C830D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33.36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138A0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100.08</w:t>
            </w:r>
          </w:p>
        </w:tc>
      </w:tr>
      <w:tr w14:paraId="4C9C0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86D95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939</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127646D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戏墨童年——幼儿园国画教学活动研究与实践</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A0EFE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w:t>
            </w:r>
          </w:p>
        </w:tc>
        <w:tc>
          <w:tcPr>
            <w:tcW w:w="2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FD0E4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16本/包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3647C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册</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B1E1C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33.36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3D199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100.08</w:t>
            </w:r>
          </w:p>
        </w:tc>
      </w:tr>
      <w:tr w14:paraId="0B764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60322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940</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71F179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万能工匠（户外）</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BA759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BF6A07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615件每套，包含入园培训</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106ED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E9C60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22500</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2A933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22500</w:t>
            </w:r>
          </w:p>
        </w:tc>
      </w:tr>
      <w:tr w14:paraId="6DB1B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D3EFC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941</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1DBD7C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小班建构区积木</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F2B60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w:t>
            </w:r>
          </w:p>
        </w:tc>
        <w:tc>
          <w:tcPr>
            <w:tcW w:w="289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861B2D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软木材质，多种造型，46个规格，最大尺寸：24*12*6厘米，最小规格：6*6厘米共108件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F039B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52088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2600</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C671C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13000</w:t>
            </w:r>
          </w:p>
        </w:tc>
      </w:tr>
      <w:tr w14:paraId="40BCD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AC241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942</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27E7FA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中班建构区积木</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CAC16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w:t>
            </w:r>
          </w:p>
        </w:tc>
        <w:tc>
          <w:tcPr>
            <w:tcW w:w="289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ACF2D4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200片超大实心构建橡木积木最大尺寸56*7*3.5CM； 厚度3.5cm； 共22个形状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42040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8B521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1946</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CA648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9730</w:t>
            </w:r>
          </w:p>
        </w:tc>
      </w:tr>
      <w:tr w14:paraId="4C7AA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2B452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943</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86D491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大班建构区积木</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E9C75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w:t>
            </w:r>
          </w:p>
        </w:tc>
        <w:tc>
          <w:tcPr>
            <w:tcW w:w="289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914450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180片彩色卡扣积木整体尺寸25*5*2.5cm； 共4个形状； 4个颜色</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9F27D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A2EE0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1500</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F35C2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7500</w:t>
            </w:r>
          </w:p>
        </w:tc>
      </w:tr>
      <w:tr w14:paraId="21DCB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8B250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944</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BF73E1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软体积木</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EB07B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nil"/>
              <w:right w:val="single" w:color="000000" w:sz="8" w:space="0"/>
            </w:tcBorders>
            <w:shd w:val="clear" w:color="auto" w:fill="FFFFFF"/>
            <w:vAlign w:val="center"/>
          </w:tcPr>
          <w:p w14:paraId="5D627E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多层板框架，珍珠棉+防雨布包覆，适合户外使用，多种形状拼搭</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678A4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BBE3B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22240</w:t>
            </w:r>
          </w:p>
        </w:tc>
        <w:tc>
          <w:tcPr>
            <w:tcW w:w="1580" w:type="dxa"/>
            <w:tcBorders>
              <w:top w:val="single" w:color="000000" w:sz="8" w:space="0"/>
              <w:left w:val="single" w:color="000000" w:sz="8" w:space="0"/>
              <w:bottom w:val="nil"/>
              <w:right w:val="single" w:color="000000" w:sz="8" w:space="0"/>
            </w:tcBorders>
            <w:shd w:val="clear" w:color="auto" w:fill="auto"/>
            <w:vAlign w:val="center"/>
          </w:tcPr>
          <w:p w14:paraId="2B54ED7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22240</w:t>
            </w:r>
          </w:p>
        </w:tc>
      </w:tr>
      <w:tr w14:paraId="02A46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0521D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945</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8278F5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炭烧积木</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EF9C4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FFFFFF"/>
            <w:vAlign w:val="top"/>
          </w:tcPr>
          <w:p w14:paraId="6C6CDF59">
            <w:pPr>
              <w:keepNext w:val="0"/>
              <w:keepLines w:val="0"/>
              <w:widowControl/>
              <w:suppressLineNumbers w:val="0"/>
              <w:jc w:val="left"/>
              <w:textAlignment w:val="top"/>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正方形Ⅰ：10*10*5cm 180个，正方形Ⅱ：10*10*2.5cm 350个，长方形Ⅰ：20*10*5cm 65个，长方形Ⅱ：20*10*2.5cm 170个，长方形Ⅲ：40*10*2.5cm 16个，长方形Ⅳ：60*10*2.5cm 16个，长方形（开槽）Ⅴ：60*10*2.5cm 6个，长方形Ⅵ：80*10*2.5cm 4个，等腰三角形：39*20*2.5cm 4个，直角三角形：40*20*2.5cm 4个，圆柱积木Ⅰ：Φ10*20cm 2个，圆柱积木Ⅱ：Φ10*40cm 2个，圆柱积木Ⅲ：Φ5*10cm 18个，圆柱积木Ⅳ：Φ5*20cm 8个，圆柱积木Ⅴ：Φ5*40cm 2个，半圆环积木：30*15*2.5cm 2个，半圆积木：15*7.5*2.5cm 3个，弧形积木：40*14*2.5cm 2个，扇形积木：半径为20cm 4个，Y型：40*30*2.5cm 2个，三叉路：40*30*2.5cm 2个；锥形10*10*15cm 2个；歌德门16*10*2.5cm 2个，共23种形状 866片/套！</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095BF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13DF9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11120</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1A5D6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11120</w:t>
            </w:r>
          </w:p>
        </w:tc>
      </w:tr>
      <w:tr w14:paraId="7E67D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6C676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946</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4C2444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跳绳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220D9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200</w:t>
            </w:r>
          </w:p>
        </w:tc>
        <w:tc>
          <w:tcPr>
            <w:tcW w:w="289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2ACB02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竹节跳绳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EFDF5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组</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1F7F7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11.12</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D24D5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2224</w:t>
            </w:r>
          </w:p>
        </w:tc>
      </w:tr>
      <w:tr w14:paraId="7E12C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938DF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947</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5AF6407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螺旋连接玩具</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F84FC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w:t>
            </w:r>
          </w:p>
        </w:tc>
        <w:tc>
          <w:tcPr>
            <w:tcW w:w="289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FD59A0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多种形状，组合紧凑，进口PP塑料，安全环保</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33BC1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箱</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6E039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201.55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E0FA0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20155</w:t>
            </w:r>
          </w:p>
        </w:tc>
      </w:tr>
      <w:tr w14:paraId="12165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A98ED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948</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5DDB29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穿编玩具</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A9078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w:t>
            </w:r>
          </w:p>
        </w:tc>
        <w:tc>
          <w:tcPr>
            <w:tcW w:w="289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557EEC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多种造型，进口PP塑料，大孔径设计，锻炼手眼协调能力</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1C3FF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AB5DF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118.15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C250B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2363</w:t>
            </w:r>
          </w:p>
        </w:tc>
      </w:tr>
      <w:tr w14:paraId="4BB91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3B935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949</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A45E1C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指偶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980A4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75</w:t>
            </w:r>
          </w:p>
        </w:tc>
        <w:tc>
          <w:tcPr>
            <w:tcW w:w="289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894BC1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卡通设计，面料柔软，环保填充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B681F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D80F5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201.55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59C3E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15116.25</w:t>
            </w:r>
          </w:p>
        </w:tc>
      </w:tr>
      <w:tr w14:paraId="4C158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A4226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950</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21E9AA7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磁性玩具</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097F1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w:t>
            </w:r>
          </w:p>
        </w:tc>
        <w:tc>
          <w:tcPr>
            <w:tcW w:w="289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04932C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优质材质，吸力强</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91D2E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EDD94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152.9</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C7A15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2293.5</w:t>
            </w:r>
          </w:p>
        </w:tc>
      </w:tr>
      <w:tr w14:paraId="6DD78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4F48C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951</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107569A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弹簧玩具</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5D3F7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w:t>
            </w:r>
          </w:p>
        </w:tc>
        <w:tc>
          <w:tcPr>
            <w:tcW w:w="2890" w:type="dxa"/>
            <w:tcBorders>
              <w:top w:val="single" w:color="000000" w:sz="8" w:space="0"/>
              <w:left w:val="single" w:color="000000" w:sz="8" w:space="0"/>
              <w:bottom w:val="nil"/>
              <w:right w:val="single" w:color="000000" w:sz="8" w:space="0"/>
            </w:tcBorders>
            <w:shd w:val="clear" w:color="auto" w:fill="FFFFFF"/>
            <w:vAlign w:val="center"/>
          </w:tcPr>
          <w:p w14:paraId="20B5C71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每套30个，多种表情混装</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，独立包装，卡通公仔小人弹簧解压玩具</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6F34E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B6DDC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83.4</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73F12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1251</w:t>
            </w:r>
          </w:p>
        </w:tc>
      </w:tr>
      <w:tr w14:paraId="50D10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1F671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952</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4AA4E0E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地球仪</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A77B9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w:t>
            </w:r>
          </w:p>
        </w:tc>
        <w:tc>
          <w:tcPr>
            <w:tcW w:w="289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35784D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学生用直径20厘米，PVC材料，塑料支架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08758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1EB99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34.75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F396A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521.25</w:t>
            </w:r>
          </w:p>
        </w:tc>
      </w:tr>
      <w:tr w14:paraId="55E05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17064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953</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535F556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小风车</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7527D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70</w:t>
            </w:r>
          </w:p>
        </w:tc>
        <w:tc>
          <w:tcPr>
            <w:tcW w:w="289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D2ED0B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直径24厘米，杆长45，塑料叶片</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00F8E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0103A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1.39</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D4FC5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97.3</w:t>
            </w:r>
          </w:p>
        </w:tc>
      </w:tr>
      <w:tr w14:paraId="67ED7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FA8F6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954</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2339C77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陀螺</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B1ABE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40</w:t>
            </w:r>
          </w:p>
        </w:tc>
        <w:tc>
          <w:tcPr>
            <w:tcW w:w="289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AECD8D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实木材质，直径5厘米，高度4.8厘米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22B1D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7D3D3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11.12</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D2750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444.8</w:t>
            </w:r>
          </w:p>
        </w:tc>
      </w:tr>
      <w:tr w14:paraId="59C84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52D0B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955</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1C87D30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放大镜</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E6278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w:t>
            </w:r>
          </w:p>
        </w:tc>
        <w:tc>
          <w:tcPr>
            <w:tcW w:w="289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FE5925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5倍绿色，直径50㎜，橡胶防摔材料，适合儿童户外探索</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22ABB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F9CAF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11.12</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C7812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222.4</w:t>
            </w:r>
          </w:p>
        </w:tc>
      </w:tr>
      <w:tr w14:paraId="74D3C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CB8E0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956</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05C2C91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巧板</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87452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40</w:t>
            </w:r>
          </w:p>
        </w:tc>
        <w:tc>
          <w:tcPr>
            <w:tcW w:w="2890" w:type="dxa"/>
            <w:tcBorders>
              <w:top w:val="nil"/>
              <w:left w:val="nil"/>
              <w:bottom w:val="nil"/>
              <w:right w:val="nil"/>
            </w:tcBorders>
            <w:shd w:val="clear" w:color="auto" w:fill="FFFFFF"/>
            <w:vAlign w:val="center"/>
          </w:tcPr>
          <w:p w14:paraId="1FA232B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大中小，七巧.五巧，几何图形5-6盒，木质</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888E6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62F5C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139</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E3554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5560</w:t>
            </w:r>
          </w:p>
        </w:tc>
      </w:tr>
      <w:tr w14:paraId="3B708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6ECF6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957</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3E4C31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套式玩具</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89A40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60</w:t>
            </w:r>
          </w:p>
        </w:tc>
        <w:tc>
          <w:tcPr>
            <w:tcW w:w="289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B7B79A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套人、套塔、套筒、套碗四套</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CE148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11B2A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125.1</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39A71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7506</w:t>
            </w:r>
          </w:p>
        </w:tc>
      </w:tr>
      <w:tr w14:paraId="6E989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D2741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958</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14621D9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儿童牌</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2FF43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w:t>
            </w:r>
          </w:p>
        </w:tc>
        <w:tc>
          <w:tcPr>
            <w:tcW w:w="289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82E25A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54张包含认识动物，水果，日常，拼音，字母</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07B2A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989E3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9.73</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2E714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97.3</w:t>
            </w:r>
          </w:p>
        </w:tc>
      </w:tr>
      <w:tr w14:paraId="2DB85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72A60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959</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D9314B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儿童棋</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07C93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w:t>
            </w:r>
          </w:p>
        </w:tc>
        <w:tc>
          <w:tcPr>
            <w:tcW w:w="2890" w:type="dxa"/>
            <w:tcBorders>
              <w:top w:val="nil"/>
              <w:left w:val="nil"/>
              <w:bottom w:val="nil"/>
              <w:right w:val="nil"/>
            </w:tcBorders>
            <w:shd w:val="clear" w:color="auto" w:fill="FFFFFF"/>
            <w:vAlign w:val="center"/>
          </w:tcPr>
          <w:p w14:paraId="2BFD372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飞行棋，五子棋，冒险棋，斗兽棋，会师棋</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3932C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EB96C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48.65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04D0D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486.5</w:t>
            </w:r>
          </w:p>
        </w:tc>
      </w:tr>
      <w:tr w14:paraId="6CD3D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56E62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960</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D88752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迷宫</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4D261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w:t>
            </w:r>
          </w:p>
        </w:tc>
        <w:tc>
          <w:tcPr>
            <w:tcW w:w="289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3372D7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30*30*2厘米，木质，包含动物植物城市主题多种类型</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5A7ED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盒</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2B945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48.65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2CA3C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1459.5</w:t>
            </w:r>
          </w:p>
        </w:tc>
      </w:tr>
      <w:tr w14:paraId="72A47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B8741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961</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1951731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钟面（教师用）</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C022C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w:t>
            </w:r>
          </w:p>
        </w:tc>
        <w:tc>
          <w:tcPr>
            <w:tcW w:w="289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6A50C6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规格：25*25厘米，ABS环保塑料，三针联动</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C812F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07E8E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37.53</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004B9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187.65</w:t>
            </w:r>
          </w:p>
        </w:tc>
      </w:tr>
      <w:tr w14:paraId="1BA38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E2C53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962</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620ADF2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钟面（幼儿用）</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03100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40</w:t>
            </w:r>
          </w:p>
        </w:tc>
        <w:tc>
          <w:tcPr>
            <w:tcW w:w="289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74E113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材质：橡胶木+椴木，13*6*18厘米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372FE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30AD2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27.8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D5907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1112</w:t>
            </w:r>
          </w:p>
        </w:tc>
      </w:tr>
      <w:tr w14:paraId="4226C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EA93D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963</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1A8DA0D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几何图形片</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ADA34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w:t>
            </w:r>
          </w:p>
        </w:tc>
        <w:tc>
          <w:tcPr>
            <w:tcW w:w="289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D4913A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六种图形，每种各10片</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B4DC0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9279F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48.65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8869B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729.75</w:t>
            </w:r>
          </w:p>
        </w:tc>
      </w:tr>
      <w:tr w14:paraId="29C02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F1B7D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964</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B2AB17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图形投放盒</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5289B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w:t>
            </w:r>
          </w:p>
        </w:tc>
        <w:tc>
          <w:tcPr>
            <w:tcW w:w="289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3466E8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木制，色彩明亮，多种图形</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ACEA3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9D689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34.75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C1CF9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1042.5</w:t>
            </w:r>
          </w:p>
        </w:tc>
      </w:tr>
      <w:tr w14:paraId="40114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07689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965</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040DD14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数形接龙</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74A63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w:t>
            </w:r>
          </w:p>
        </w:tc>
        <w:tc>
          <w:tcPr>
            <w:tcW w:w="289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1E99EC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木制，每套包含28片，一个收纳盒</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88D09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盒</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DE16D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27.8</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A250B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834</w:t>
            </w:r>
          </w:p>
        </w:tc>
      </w:tr>
      <w:tr w14:paraId="415B0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46E11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966</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948EE2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托盘天平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4A2E4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w:t>
            </w:r>
          </w:p>
        </w:tc>
        <w:tc>
          <w:tcPr>
            <w:tcW w:w="289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EC2F50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木制，27*21厘米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0641F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530BF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20.85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7846F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208.5</w:t>
            </w:r>
          </w:p>
        </w:tc>
      </w:tr>
      <w:tr w14:paraId="2D5FC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6248C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967</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5706041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图形镶嵌</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D9F97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90</w:t>
            </w:r>
          </w:p>
        </w:tc>
        <w:tc>
          <w:tcPr>
            <w:tcW w:w="289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574E5D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木制，多层印刷，环保油漆</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975D6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盒</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C6758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38.92</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DA63E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3502.8</w:t>
            </w:r>
          </w:p>
        </w:tc>
      </w:tr>
      <w:tr w14:paraId="64052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61FB0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968</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35835CC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科学发现室材料（运动、力、光影、水、空气和风、磁等五大领域实验材料）</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36173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F3B379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包含运动和力，光影，水，空气和风，磁五大领域40个实验项目</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A14EC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13991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17500</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9E3EF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17500</w:t>
            </w:r>
          </w:p>
        </w:tc>
      </w:tr>
      <w:tr w14:paraId="6ECDA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F9FBA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969</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0150719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数码相机</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0620C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nil"/>
              <w:right w:val="single" w:color="000000" w:sz="8" w:space="0"/>
            </w:tcBorders>
            <w:shd w:val="clear" w:color="auto" w:fill="FFFFFF"/>
            <w:vAlign w:val="center"/>
          </w:tcPr>
          <w:p w14:paraId="0E71B760">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传感器与处理器：约2420万有效像素全画幅CMOS，搭配DIGIC X影像处理器。</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对焦系统：全像素双核CMOS AF，覆盖约100%画面。</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高速连拍：机械快门最高12张/秒；电子快门最高40张/秒（自动对焦/曝光追踪），RAW连拍最高30张/秒，支持0.5秒预拍摄。</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机身防抖：5轴机身防抖，与镜头协同最高可达8级防抖补偿。</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视频能力（核心亮点）</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无裁切4K 60p：支持6K超采样生成高精细4K 60p视频（无裁切）。</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高规格录制：支持6K RAW外部记录，以及Canon Log 3、HDR PQ等专业格式，还有全高清180p高帧频短片。</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机身与续航</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机身：镁合金机身，约138.4×98.4×88.4毫米，重约670克（含电池、存储卡），具备防尘防水滴性能。</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屏幕与取景器：3英寸多角度触控屏，0.76倍放大倍率、369万点OLED电子取景器。</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续航：使用LP-E6NH电池，电子取景器约320-450张，液晶监视器约580-760张；23℃时4K视频约1小时20分钟。</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存储与连接：双SD卡槽（支持UHS-II），支持Wi-Fi、蓝牙，接口含USB-C、Micro HDMI、3.5mm麦克风/耳机插孔</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32EC6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台</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641F5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16200</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D3383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16200</w:t>
            </w:r>
          </w:p>
        </w:tc>
      </w:tr>
      <w:tr w14:paraId="3A564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8D318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970</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2CDEE6E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A3打印机</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5FB45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nil"/>
              <w:right w:val="single" w:color="000000" w:sz="8" w:space="0"/>
            </w:tcBorders>
            <w:shd w:val="clear" w:color="auto" w:fill="auto"/>
            <w:vAlign w:val="center"/>
          </w:tcPr>
          <w:p w14:paraId="38D93B3D">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打印/复印速度：A4彩色/黑白均为23页/分钟；A3彩色/黑白为12页/分钟。</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打印分辨率：物理分辨率600×600 dpi，图像增强可达1200×1200 dpi。</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扫描速度：A4单面60页/分钟(ppm)，双面120面/分钟(ipm)。</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扫描分辨率：光学分辨率600×600 dpi。</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纸张处理</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标配纸盒：100页多用途纸盒（Tray 1）+ 520页进纸盒（Tray 2），总容量620页。</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自动输稿器(ADF)：100页，支持双面同步扫描。</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最大幅面：支持A3打印、复印和扫描。</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硬件配置</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处理器：GigaTron 四核1.6GHz ARM A72 + 双核1.4GHz ARM A53。</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内存/存储：6GB内存，32GB eMMC内置存储。</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连接方式：标配千兆有线网络和USB接口，支持U盘打印/扫描。</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控制面板：8英寸彩色触摸屏。</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C7EE9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台</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435AD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14500</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B05C9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14500</w:t>
            </w:r>
          </w:p>
        </w:tc>
      </w:tr>
      <w:tr w14:paraId="6C6D8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D8700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971</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19EFC9A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A4打印机</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A9F82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nil"/>
              <w:right w:val="single" w:color="000000" w:sz="8" w:space="0"/>
            </w:tcBorders>
            <w:shd w:val="clear" w:color="auto" w:fill="FFFFFF"/>
            <w:vAlign w:val="center"/>
          </w:tcPr>
          <w:p w14:paraId="4B4AD4D1">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打印技术：同样采用微压电打印头技术。</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打印速度：A4黑白约10页/分钟（标准）。</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打印分辨率：最大5760×1440 dpi，最小墨滴3微微升。</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海量印量：随箱附带的墨水（含额外一瓶黑色）可打印黑白8,100页或彩色6,500页，宣称可满足约3年打印需求。</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纸张处理与硬件</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进纸/出纸：两款均为后部进纸，容量100页A4普通纸（80g/m²）；出纸器30页A4普通纸、20页高质量光泽照片纸。</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连接方式：均支持高速USB、Wi-Fi 4和Wi-Fi Direct（最多8台设备），并兼容Epson iPrint、AirPrint等移动打印方式</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B49EE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台</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20868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1750</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D747A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3500</w:t>
            </w:r>
          </w:p>
        </w:tc>
      </w:tr>
      <w:tr w14:paraId="24357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138FB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972</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181753A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野战区门头</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F5E83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5E5AC5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高3.7米宽4米</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557C6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E0BF2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6500</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B14CB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6500</w:t>
            </w:r>
          </w:p>
        </w:tc>
      </w:tr>
      <w:tr w14:paraId="434EA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ED5A0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973</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59AD1D4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幼小衔接区（大班）</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BDDFB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w:t>
            </w:r>
          </w:p>
        </w:tc>
        <w:tc>
          <w:tcPr>
            <w:tcW w:w="289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3AE487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15盒游戏+1包点读材料+1本活动实施方案</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9F39B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E8AB6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4200</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BAAEA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21000</w:t>
            </w:r>
          </w:p>
        </w:tc>
      </w:tr>
      <w:tr w14:paraId="3C4C6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C0483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974</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1A13350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益智区（中班）</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9B1D6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89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5280FB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16盒游戏+1本活动实施方案</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77E89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3680A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4400</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975DE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8800</w:t>
            </w:r>
          </w:p>
        </w:tc>
      </w:tr>
      <w:tr w14:paraId="04731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04CAC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975</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012A5CE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64路硬盘录像机</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A0115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890" w:type="dxa"/>
            <w:tcBorders>
              <w:top w:val="single" w:color="000000" w:sz="8" w:space="0"/>
              <w:left w:val="single" w:color="000000" w:sz="8" w:space="0"/>
              <w:bottom w:val="nil"/>
              <w:right w:val="single" w:color="000000" w:sz="8" w:space="0"/>
            </w:tcBorders>
            <w:shd w:val="clear" w:color="auto" w:fill="auto"/>
            <w:vAlign w:val="center"/>
          </w:tcPr>
          <w:p w14:paraId="023C8500">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2U机架式16盘位嵌入式网络硬盘录像机，采用短机箱设计，搭载高性能ATX电源</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【硬件规格】</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存储接口：16个SATA接口，可满配8TB硬盘</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视频接口：2×HDMI，2×VGA</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网络接口：2×RJ45 10/100/1000Mbps自适应以太网口</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报警接口：16路报警输入，4路报警输出</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串行接口：1路RS-232接口，1路半双工RS-485接口</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USB接口：2×USB 2.0，1×USB 3.0</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【产品性能】</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输入带宽：320Mbps</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输出带宽：160Mbps</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接入能力：64路H.264、H.265格式高清码流接入</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解码能力：最大支持12×1080P</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显示能力：最大支持4K+1080P异源输出</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FB616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台</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C1A7E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5700</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5930D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5700</w:t>
            </w:r>
          </w:p>
        </w:tc>
      </w:tr>
      <w:tr w14:paraId="6C071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688EE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976</w:t>
            </w:r>
          </w:p>
        </w:tc>
        <w:tc>
          <w:tcPr>
            <w:tcW w:w="1720" w:type="dxa"/>
            <w:tcBorders>
              <w:top w:val="single" w:color="000000" w:sz="8" w:space="0"/>
              <w:left w:val="nil"/>
              <w:bottom w:val="single" w:color="000000" w:sz="8" w:space="0"/>
              <w:right w:val="single" w:color="000000" w:sz="8" w:space="0"/>
            </w:tcBorders>
            <w:shd w:val="clear" w:color="auto" w:fill="auto"/>
            <w:vAlign w:val="center"/>
          </w:tcPr>
          <w:p w14:paraId="739D425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监控专用硬盘</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AE8EA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w:t>
            </w:r>
          </w:p>
        </w:tc>
        <w:tc>
          <w:tcPr>
            <w:tcW w:w="2890" w:type="dxa"/>
            <w:tcBorders>
              <w:top w:val="single" w:color="000000" w:sz="8" w:space="0"/>
              <w:left w:val="single" w:color="000000" w:sz="8" w:space="0"/>
              <w:bottom w:val="nil"/>
              <w:right w:val="single" w:color="000000" w:sz="8" w:space="0"/>
            </w:tcBorders>
            <w:shd w:val="clear" w:color="auto" w:fill="auto"/>
            <w:vAlign w:val="center"/>
          </w:tcPr>
          <w:p w14:paraId="2B1B7F47">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8TB容量，3.5英寸 SATA 3.0接口，7200RPM</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单硬盘支持多达32个摄像头的高清流</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高达256MB缓冲区，流畅存储视频有效防止丢帧</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24×7全天候高效稳定运行</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年度工作负载等级为300TB/年</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eastAsia="宋体" w:cs="宋体"/>
                <w:i w:val="0"/>
                <w:iCs w:val="0"/>
                <w:color w:val="000000"/>
                <w:kern w:val="0"/>
                <w:sz w:val="19"/>
                <w:szCs w:val="19"/>
                <w:u w:val="none"/>
                <w:lang w:val="en-US" w:eastAsia="zh-CN" w:bidi="ar"/>
              </w:rPr>
              <w:t>MTBF可达1,000,000小时</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E9A00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块</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45DF1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2687.5</w:t>
            </w: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5191C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21500</w:t>
            </w:r>
          </w:p>
        </w:tc>
      </w:tr>
      <w:tr w14:paraId="2AF11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74EAA538">
            <w:pPr>
              <w:rPr>
                <w:rFonts w:hint="eastAsia" w:ascii="宋体" w:hAnsi="宋体" w:eastAsia="宋体" w:cs="宋体"/>
                <w:i w:val="0"/>
                <w:iCs w:val="0"/>
                <w:color w:val="000000"/>
                <w:sz w:val="24"/>
                <w:szCs w:val="24"/>
                <w:u w:val="none"/>
              </w:rPr>
            </w:pPr>
          </w:p>
        </w:tc>
        <w:tc>
          <w:tcPr>
            <w:tcW w:w="6770"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4B5E5E4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合计</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4DADD1">
            <w:pPr>
              <w:jc w:val="center"/>
              <w:rPr>
                <w:rFonts w:hint="eastAsia" w:ascii="宋体" w:hAnsi="宋体" w:eastAsia="宋体" w:cs="宋体"/>
                <w:i w:val="0"/>
                <w:iCs w:val="0"/>
                <w:color w:val="000000"/>
                <w:sz w:val="19"/>
                <w:szCs w:val="19"/>
                <w:u w:val="none"/>
              </w:rPr>
            </w:pPr>
          </w:p>
        </w:tc>
        <w:tc>
          <w:tcPr>
            <w:tcW w:w="1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65D5C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623385.97 </w:t>
            </w:r>
          </w:p>
        </w:tc>
      </w:tr>
    </w:tbl>
    <w:p w14:paraId="0567FD98">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Cs/>
          <w:color w:val="000000"/>
          <w:sz w:val="32"/>
          <w:szCs w:val="36"/>
          <w:highlight w:val="none"/>
          <w:lang w:val="zh-CN"/>
        </w:rPr>
      </w:pPr>
    </w:p>
    <w:p w14:paraId="214E0A08">
      <w:pPr>
        <w:pStyle w:val="3"/>
        <w:bidi w:val="0"/>
        <w:rPr>
          <w:rFonts w:hint="eastAsia" w:ascii="宋体" w:hAnsi="宋体" w:eastAsia="宋体" w:cs="宋体"/>
          <w:b/>
          <w:bCs w:val="0"/>
          <w:color w:val="000000"/>
          <w:sz w:val="32"/>
          <w:szCs w:val="36"/>
          <w:highlight w:val="none"/>
        </w:rPr>
      </w:pPr>
      <w:r>
        <w:rPr>
          <w:rFonts w:hint="eastAsia" w:ascii="宋体" w:hAnsi="宋体" w:eastAsia="宋体" w:cs="宋体"/>
          <w:b/>
          <w:bCs w:val="0"/>
          <w:color w:val="000000"/>
          <w:sz w:val="32"/>
          <w:szCs w:val="36"/>
          <w:highlight w:val="none"/>
        </w:rPr>
        <w:br w:type="page"/>
      </w:r>
      <w:bookmarkStart w:id="45" w:name="_Toc28006"/>
      <w:r>
        <w:rPr>
          <w:rFonts w:hint="eastAsia" w:ascii="宋体" w:hAnsi="宋体" w:eastAsia="宋体" w:cs="宋体"/>
          <w:b/>
          <w:bCs w:val="0"/>
          <w:color w:val="000000"/>
          <w:sz w:val="32"/>
          <w:szCs w:val="36"/>
          <w:highlight w:val="none"/>
        </w:rPr>
        <w:t>第</w:t>
      </w:r>
      <w:r>
        <w:rPr>
          <w:rFonts w:hint="eastAsia" w:ascii="宋体" w:hAnsi="宋体" w:eastAsia="宋体" w:cs="宋体"/>
          <w:b/>
          <w:bCs w:val="0"/>
          <w:color w:val="000000"/>
          <w:sz w:val="32"/>
          <w:szCs w:val="36"/>
          <w:highlight w:val="none"/>
          <w:lang w:val="en-US" w:eastAsia="zh-CN"/>
        </w:rPr>
        <w:t>四</w:t>
      </w:r>
      <w:r>
        <w:rPr>
          <w:rFonts w:hint="eastAsia" w:ascii="宋体" w:hAnsi="宋体" w:eastAsia="宋体" w:cs="宋体"/>
          <w:b/>
          <w:bCs w:val="0"/>
          <w:color w:val="000000"/>
          <w:sz w:val="32"/>
          <w:szCs w:val="36"/>
          <w:highlight w:val="none"/>
        </w:rPr>
        <w:t>章</w:t>
      </w:r>
      <w:r>
        <w:rPr>
          <w:rFonts w:hint="eastAsia" w:ascii="宋体" w:hAnsi="宋体" w:eastAsia="宋体" w:cs="宋体"/>
          <w:b/>
          <w:bCs w:val="0"/>
          <w:color w:val="000000"/>
          <w:sz w:val="32"/>
          <w:szCs w:val="36"/>
          <w:highlight w:val="none"/>
          <w:lang w:val="en-US" w:eastAsia="zh-CN"/>
        </w:rPr>
        <w:t xml:space="preserve"> </w:t>
      </w:r>
      <w:r>
        <w:rPr>
          <w:rFonts w:hint="eastAsia" w:ascii="宋体" w:hAnsi="宋体" w:eastAsia="宋体" w:cs="宋体"/>
          <w:b/>
          <w:bCs w:val="0"/>
          <w:color w:val="000000"/>
          <w:sz w:val="32"/>
          <w:szCs w:val="36"/>
          <w:highlight w:val="none"/>
        </w:rPr>
        <w:t>评标办法</w:t>
      </w:r>
      <w:bookmarkEnd w:id="45"/>
    </w:p>
    <w:tbl>
      <w:tblPr>
        <w:tblStyle w:val="20"/>
        <w:tblW w:w="9998" w:type="dxa"/>
        <w:tblInd w:w="108" w:type="dxa"/>
        <w:tblLayout w:type="fixed"/>
        <w:tblCellMar>
          <w:top w:w="0" w:type="dxa"/>
          <w:left w:w="108" w:type="dxa"/>
          <w:bottom w:w="0" w:type="dxa"/>
          <w:right w:w="108" w:type="dxa"/>
        </w:tblCellMar>
      </w:tblPr>
      <w:tblGrid>
        <w:gridCol w:w="948"/>
        <w:gridCol w:w="1335"/>
        <w:gridCol w:w="2702"/>
        <w:gridCol w:w="5013"/>
      </w:tblGrid>
      <w:tr w14:paraId="70892742">
        <w:tblPrEx>
          <w:tblCellMar>
            <w:top w:w="0" w:type="dxa"/>
            <w:left w:w="108" w:type="dxa"/>
            <w:bottom w:w="0" w:type="dxa"/>
            <w:right w:w="108" w:type="dxa"/>
          </w:tblCellMar>
        </w:tblPrEx>
        <w:trPr>
          <w:trHeight w:val="425" w:hRule="atLeast"/>
        </w:trPr>
        <w:tc>
          <w:tcPr>
            <w:tcW w:w="2283" w:type="dxa"/>
            <w:gridSpan w:val="2"/>
            <w:tcBorders>
              <w:top w:val="single" w:color="auto" w:sz="4" w:space="0"/>
              <w:left w:val="single" w:color="auto" w:sz="4" w:space="0"/>
              <w:bottom w:val="single" w:color="auto" w:sz="4" w:space="0"/>
              <w:right w:val="single" w:color="auto" w:sz="4" w:space="0"/>
            </w:tcBorders>
            <w:noWrap w:val="0"/>
            <w:vAlign w:val="center"/>
          </w:tcPr>
          <w:p w14:paraId="420C7BB6">
            <w:pPr>
              <w:widowControl w:val="0"/>
              <w:spacing w:line="360" w:lineRule="auto"/>
              <w:jc w:val="center"/>
              <w:rPr>
                <w:rFonts w:ascii="宋体" w:hAnsi="宋体" w:cs="宋体"/>
                <w:color w:val="000000"/>
                <w:kern w:val="2"/>
                <w:sz w:val="24"/>
                <w:szCs w:val="24"/>
                <w:highlight w:val="none"/>
              </w:rPr>
            </w:pPr>
            <w:r>
              <w:rPr>
                <w:rFonts w:hint="eastAsia" w:ascii="宋体" w:hAnsi="宋体" w:cs="宋体"/>
                <w:color w:val="000000"/>
                <w:kern w:val="2"/>
                <w:sz w:val="24"/>
                <w:szCs w:val="24"/>
                <w:highlight w:val="none"/>
              </w:rPr>
              <w:t>2.1初步评审</w:t>
            </w:r>
          </w:p>
        </w:tc>
        <w:tc>
          <w:tcPr>
            <w:tcW w:w="2702" w:type="dxa"/>
            <w:tcBorders>
              <w:top w:val="single" w:color="auto" w:sz="4" w:space="0"/>
              <w:left w:val="nil"/>
              <w:bottom w:val="single" w:color="auto" w:sz="4" w:space="0"/>
              <w:right w:val="single" w:color="auto" w:sz="4" w:space="0"/>
            </w:tcBorders>
            <w:noWrap w:val="0"/>
            <w:vAlign w:val="center"/>
          </w:tcPr>
          <w:p w14:paraId="4E2D0F71">
            <w:pPr>
              <w:widowControl w:val="0"/>
              <w:spacing w:line="360" w:lineRule="auto"/>
              <w:jc w:val="center"/>
              <w:rPr>
                <w:rFonts w:ascii="宋体" w:hAnsi="宋体" w:cs="宋体"/>
                <w:color w:val="000000"/>
                <w:kern w:val="2"/>
                <w:sz w:val="24"/>
                <w:szCs w:val="24"/>
                <w:highlight w:val="none"/>
              </w:rPr>
            </w:pPr>
            <w:r>
              <w:rPr>
                <w:rFonts w:hint="eastAsia" w:ascii="宋体" w:hAnsi="宋体" w:cs="宋体"/>
                <w:color w:val="000000"/>
                <w:kern w:val="2"/>
                <w:sz w:val="24"/>
                <w:szCs w:val="24"/>
                <w:highlight w:val="none"/>
              </w:rPr>
              <w:t>评审因素</w:t>
            </w:r>
          </w:p>
        </w:tc>
        <w:tc>
          <w:tcPr>
            <w:tcW w:w="5013" w:type="dxa"/>
            <w:tcBorders>
              <w:top w:val="single" w:color="auto" w:sz="4" w:space="0"/>
              <w:left w:val="nil"/>
              <w:bottom w:val="single" w:color="auto" w:sz="4" w:space="0"/>
              <w:right w:val="single" w:color="auto" w:sz="4" w:space="0"/>
            </w:tcBorders>
            <w:noWrap w:val="0"/>
            <w:vAlign w:val="center"/>
          </w:tcPr>
          <w:p w14:paraId="3A514546">
            <w:pPr>
              <w:widowControl w:val="0"/>
              <w:spacing w:line="360" w:lineRule="auto"/>
              <w:jc w:val="center"/>
              <w:rPr>
                <w:rFonts w:ascii="宋体" w:hAnsi="宋体" w:cs="宋体"/>
                <w:color w:val="000000"/>
                <w:kern w:val="2"/>
                <w:sz w:val="24"/>
                <w:szCs w:val="24"/>
                <w:highlight w:val="none"/>
              </w:rPr>
            </w:pPr>
            <w:r>
              <w:rPr>
                <w:rFonts w:hint="eastAsia" w:ascii="宋体" w:hAnsi="宋体" w:cs="宋体"/>
                <w:color w:val="000000"/>
                <w:kern w:val="2"/>
                <w:sz w:val="24"/>
                <w:szCs w:val="24"/>
                <w:highlight w:val="none"/>
              </w:rPr>
              <w:t>评审标准</w:t>
            </w:r>
          </w:p>
        </w:tc>
      </w:tr>
      <w:tr w14:paraId="0D911F7F">
        <w:tblPrEx>
          <w:tblCellMar>
            <w:top w:w="0" w:type="dxa"/>
            <w:left w:w="108" w:type="dxa"/>
            <w:bottom w:w="0" w:type="dxa"/>
            <w:right w:w="108" w:type="dxa"/>
          </w:tblCellMar>
        </w:tblPrEx>
        <w:trPr>
          <w:trHeight w:val="1003" w:hRule="atLeast"/>
        </w:trPr>
        <w:tc>
          <w:tcPr>
            <w:tcW w:w="948" w:type="dxa"/>
            <w:vMerge w:val="restart"/>
            <w:tcBorders>
              <w:top w:val="nil"/>
              <w:left w:val="single" w:color="auto" w:sz="4" w:space="0"/>
              <w:bottom w:val="single" w:color="auto" w:sz="4" w:space="0"/>
              <w:right w:val="single" w:color="auto" w:sz="4" w:space="0"/>
            </w:tcBorders>
            <w:noWrap w:val="0"/>
            <w:vAlign w:val="center"/>
          </w:tcPr>
          <w:p w14:paraId="0D944B90">
            <w:pPr>
              <w:widowControl w:val="0"/>
              <w:spacing w:line="360" w:lineRule="auto"/>
              <w:jc w:val="center"/>
              <w:rPr>
                <w:rFonts w:ascii="宋体" w:hAnsi="宋体" w:cs="宋体"/>
                <w:color w:val="000000"/>
                <w:kern w:val="2"/>
                <w:sz w:val="24"/>
                <w:szCs w:val="24"/>
                <w:highlight w:val="none"/>
              </w:rPr>
            </w:pPr>
            <w:r>
              <w:rPr>
                <w:rFonts w:hint="eastAsia" w:ascii="宋体" w:hAnsi="宋体" w:cs="宋体"/>
                <w:color w:val="000000"/>
                <w:kern w:val="2"/>
                <w:sz w:val="24"/>
                <w:szCs w:val="24"/>
                <w:highlight w:val="none"/>
              </w:rPr>
              <w:t>2.1.1</w:t>
            </w:r>
          </w:p>
        </w:tc>
        <w:tc>
          <w:tcPr>
            <w:tcW w:w="1335" w:type="dxa"/>
            <w:vMerge w:val="restart"/>
            <w:tcBorders>
              <w:top w:val="nil"/>
              <w:left w:val="nil"/>
              <w:bottom w:val="single" w:color="auto" w:sz="4" w:space="0"/>
              <w:right w:val="single" w:color="auto" w:sz="4" w:space="0"/>
            </w:tcBorders>
            <w:noWrap w:val="0"/>
            <w:vAlign w:val="center"/>
          </w:tcPr>
          <w:p w14:paraId="47798E77">
            <w:pPr>
              <w:widowControl w:val="0"/>
              <w:spacing w:line="360" w:lineRule="auto"/>
              <w:jc w:val="center"/>
              <w:rPr>
                <w:rFonts w:ascii="宋体" w:hAnsi="宋体" w:cs="宋体"/>
                <w:color w:val="000000"/>
                <w:kern w:val="2"/>
                <w:sz w:val="24"/>
                <w:szCs w:val="24"/>
                <w:highlight w:val="none"/>
              </w:rPr>
            </w:pPr>
            <w:r>
              <w:rPr>
                <w:rFonts w:hint="eastAsia" w:ascii="宋体" w:hAnsi="宋体" w:cs="宋体"/>
                <w:color w:val="000000"/>
                <w:kern w:val="2"/>
                <w:sz w:val="24"/>
                <w:szCs w:val="24"/>
                <w:highlight w:val="none"/>
              </w:rPr>
              <w:t>资格评审标准</w:t>
            </w:r>
          </w:p>
        </w:tc>
        <w:tc>
          <w:tcPr>
            <w:tcW w:w="2702" w:type="dxa"/>
            <w:tcBorders>
              <w:top w:val="single" w:color="auto" w:sz="4" w:space="0"/>
              <w:left w:val="nil"/>
              <w:bottom w:val="single" w:color="auto" w:sz="4" w:space="0"/>
              <w:right w:val="single" w:color="auto" w:sz="4" w:space="0"/>
            </w:tcBorders>
            <w:noWrap w:val="0"/>
            <w:vAlign w:val="center"/>
          </w:tcPr>
          <w:p w14:paraId="66D6B3D4">
            <w:pPr>
              <w:widowControl w:val="0"/>
              <w:spacing w:line="360" w:lineRule="auto"/>
              <w:jc w:val="both"/>
              <w:rPr>
                <w:rFonts w:ascii="宋体" w:hAnsi="宋体" w:cs="宋体"/>
                <w:color w:val="000000"/>
                <w:kern w:val="2"/>
                <w:sz w:val="24"/>
                <w:szCs w:val="24"/>
                <w:highlight w:val="none"/>
              </w:rPr>
            </w:pPr>
            <w:r>
              <w:rPr>
                <w:rFonts w:hint="eastAsia" w:ascii="宋体" w:hAnsi="宋体" w:eastAsia="宋体" w:cs="宋体"/>
                <w:bCs/>
                <w:color w:val="000000"/>
                <w:sz w:val="24"/>
                <w:szCs w:val="28"/>
                <w:highlight w:val="none"/>
              </w:rPr>
              <w:t>《中华人民共和国政府采购法》第二十二条的规定</w:t>
            </w:r>
          </w:p>
        </w:tc>
        <w:tc>
          <w:tcPr>
            <w:tcW w:w="5013" w:type="dxa"/>
            <w:tcBorders>
              <w:top w:val="single" w:color="auto" w:sz="4" w:space="0"/>
              <w:left w:val="nil"/>
              <w:bottom w:val="single" w:color="auto" w:sz="4" w:space="0"/>
              <w:right w:val="single" w:color="auto" w:sz="4" w:space="0"/>
            </w:tcBorders>
            <w:noWrap w:val="0"/>
            <w:vAlign w:val="center"/>
          </w:tcPr>
          <w:p w14:paraId="0BDE5605">
            <w:pPr>
              <w:widowControl w:val="0"/>
              <w:spacing w:line="360" w:lineRule="auto"/>
              <w:jc w:val="both"/>
              <w:rPr>
                <w:rFonts w:ascii="宋体" w:hAnsi="宋体" w:cs="宋体"/>
                <w:color w:val="000000"/>
                <w:kern w:val="2"/>
                <w:sz w:val="24"/>
                <w:szCs w:val="24"/>
                <w:highlight w:val="none"/>
              </w:rPr>
            </w:pPr>
            <w:r>
              <w:rPr>
                <w:rFonts w:hint="eastAsia" w:ascii="宋体" w:hAnsi="宋体" w:eastAsia="宋体" w:cs="宋体"/>
                <w:bCs/>
                <w:color w:val="000000"/>
                <w:sz w:val="24"/>
                <w:szCs w:val="28"/>
                <w:highlight w:val="none"/>
              </w:rPr>
              <w:t>供应商参加本次政府采购活动必须符合《中华人民共和国政府采购法》第二十二条的规定</w:t>
            </w:r>
          </w:p>
        </w:tc>
      </w:tr>
      <w:tr w14:paraId="67298295">
        <w:tblPrEx>
          <w:tblCellMar>
            <w:top w:w="0" w:type="dxa"/>
            <w:left w:w="108" w:type="dxa"/>
            <w:bottom w:w="0" w:type="dxa"/>
            <w:right w:w="108" w:type="dxa"/>
          </w:tblCellMar>
        </w:tblPrEx>
        <w:trPr>
          <w:trHeight w:val="1668" w:hRule="atLeast"/>
        </w:trPr>
        <w:tc>
          <w:tcPr>
            <w:tcW w:w="948" w:type="dxa"/>
            <w:vMerge w:val="continue"/>
            <w:tcBorders>
              <w:left w:val="single" w:color="auto" w:sz="4" w:space="0"/>
              <w:right w:val="single" w:color="auto" w:sz="4" w:space="0"/>
            </w:tcBorders>
            <w:noWrap w:val="0"/>
            <w:vAlign w:val="center"/>
          </w:tcPr>
          <w:p w14:paraId="1EF889E6">
            <w:pPr>
              <w:widowControl w:val="0"/>
              <w:spacing w:line="360" w:lineRule="auto"/>
              <w:jc w:val="center"/>
              <w:rPr>
                <w:rFonts w:hint="eastAsia" w:ascii="宋体" w:hAnsi="宋体" w:cs="宋体"/>
                <w:color w:val="000000"/>
                <w:kern w:val="2"/>
                <w:sz w:val="24"/>
                <w:szCs w:val="24"/>
                <w:highlight w:val="none"/>
              </w:rPr>
            </w:pPr>
          </w:p>
        </w:tc>
        <w:tc>
          <w:tcPr>
            <w:tcW w:w="1335" w:type="dxa"/>
            <w:vMerge w:val="continue"/>
            <w:tcBorders>
              <w:left w:val="nil"/>
              <w:right w:val="single" w:color="auto" w:sz="4" w:space="0"/>
            </w:tcBorders>
            <w:noWrap w:val="0"/>
            <w:vAlign w:val="center"/>
          </w:tcPr>
          <w:p w14:paraId="61CAAF67">
            <w:pPr>
              <w:widowControl w:val="0"/>
              <w:spacing w:line="360" w:lineRule="auto"/>
              <w:jc w:val="center"/>
              <w:rPr>
                <w:rFonts w:hint="eastAsia" w:ascii="宋体" w:hAnsi="宋体" w:cs="宋体"/>
                <w:color w:val="000000"/>
                <w:kern w:val="2"/>
                <w:sz w:val="24"/>
                <w:szCs w:val="24"/>
                <w:highlight w:val="none"/>
              </w:rPr>
            </w:pPr>
          </w:p>
        </w:tc>
        <w:tc>
          <w:tcPr>
            <w:tcW w:w="2702" w:type="dxa"/>
            <w:tcBorders>
              <w:top w:val="single" w:color="auto" w:sz="4" w:space="0"/>
              <w:left w:val="nil"/>
              <w:bottom w:val="single" w:color="auto" w:sz="4" w:space="0"/>
              <w:right w:val="single" w:color="auto" w:sz="4" w:space="0"/>
            </w:tcBorders>
            <w:shd w:val="clear" w:color="auto" w:fill="auto"/>
            <w:noWrap w:val="0"/>
            <w:vAlign w:val="center"/>
          </w:tcPr>
          <w:p w14:paraId="1857F735">
            <w:pPr>
              <w:widowControl w:val="0"/>
              <w:spacing w:line="360" w:lineRule="auto"/>
              <w:jc w:val="both"/>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kern w:val="2"/>
                <w:sz w:val="24"/>
                <w:szCs w:val="24"/>
                <w:highlight w:val="none"/>
              </w:rPr>
              <w:t>营业执照</w:t>
            </w:r>
          </w:p>
        </w:tc>
        <w:tc>
          <w:tcPr>
            <w:tcW w:w="5013" w:type="dxa"/>
            <w:tcBorders>
              <w:top w:val="single" w:color="auto" w:sz="4" w:space="0"/>
              <w:left w:val="nil"/>
              <w:bottom w:val="single" w:color="auto" w:sz="4" w:space="0"/>
              <w:right w:val="single" w:color="auto" w:sz="4" w:space="0"/>
            </w:tcBorders>
            <w:shd w:val="clear" w:color="auto" w:fill="auto"/>
            <w:noWrap w:val="0"/>
            <w:vAlign w:val="center"/>
          </w:tcPr>
          <w:p w14:paraId="596F23FD">
            <w:pPr>
              <w:widowControl w:val="0"/>
              <w:spacing w:line="360" w:lineRule="auto"/>
              <w:jc w:val="both"/>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kern w:val="2"/>
                <w:sz w:val="24"/>
                <w:szCs w:val="24"/>
                <w:highlight w:val="none"/>
                <w:lang w:eastAsia="zh-CN"/>
              </w:rPr>
              <w:t>供应商需具有独立承担民事责任的能力，须提供有效营业执照或其他证明材料；</w:t>
            </w:r>
          </w:p>
        </w:tc>
      </w:tr>
      <w:tr w14:paraId="663B72D5">
        <w:tblPrEx>
          <w:tblCellMar>
            <w:top w:w="0" w:type="dxa"/>
            <w:left w:w="108" w:type="dxa"/>
            <w:bottom w:w="0" w:type="dxa"/>
            <w:right w:w="108" w:type="dxa"/>
          </w:tblCellMar>
        </w:tblPrEx>
        <w:trPr>
          <w:trHeight w:val="1003" w:hRule="atLeast"/>
        </w:trPr>
        <w:tc>
          <w:tcPr>
            <w:tcW w:w="948" w:type="dxa"/>
            <w:vMerge w:val="continue"/>
            <w:tcBorders>
              <w:left w:val="single" w:color="auto" w:sz="4" w:space="0"/>
              <w:right w:val="single" w:color="auto" w:sz="4" w:space="0"/>
            </w:tcBorders>
            <w:noWrap w:val="0"/>
            <w:vAlign w:val="center"/>
          </w:tcPr>
          <w:p w14:paraId="2BBB3FAE">
            <w:pPr>
              <w:widowControl w:val="0"/>
              <w:spacing w:line="360" w:lineRule="auto"/>
              <w:jc w:val="center"/>
              <w:rPr>
                <w:rFonts w:hint="eastAsia" w:ascii="宋体" w:hAnsi="宋体" w:cs="宋体"/>
                <w:color w:val="000000"/>
                <w:kern w:val="2"/>
                <w:sz w:val="24"/>
                <w:szCs w:val="24"/>
                <w:highlight w:val="none"/>
              </w:rPr>
            </w:pPr>
          </w:p>
        </w:tc>
        <w:tc>
          <w:tcPr>
            <w:tcW w:w="1335" w:type="dxa"/>
            <w:vMerge w:val="continue"/>
            <w:tcBorders>
              <w:left w:val="nil"/>
              <w:right w:val="single" w:color="auto" w:sz="4" w:space="0"/>
            </w:tcBorders>
            <w:noWrap w:val="0"/>
            <w:vAlign w:val="center"/>
          </w:tcPr>
          <w:p w14:paraId="0F8930EF">
            <w:pPr>
              <w:widowControl w:val="0"/>
              <w:spacing w:line="360" w:lineRule="auto"/>
              <w:jc w:val="center"/>
              <w:rPr>
                <w:rFonts w:hint="eastAsia" w:ascii="宋体" w:hAnsi="宋体" w:cs="宋体"/>
                <w:color w:val="000000"/>
                <w:kern w:val="2"/>
                <w:sz w:val="24"/>
                <w:szCs w:val="24"/>
                <w:highlight w:val="none"/>
              </w:rPr>
            </w:pPr>
          </w:p>
        </w:tc>
        <w:tc>
          <w:tcPr>
            <w:tcW w:w="2702" w:type="dxa"/>
            <w:tcBorders>
              <w:top w:val="single" w:color="auto" w:sz="4" w:space="0"/>
              <w:left w:val="nil"/>
              <w:bottom w:val="single" w:color="auto" w:sz="4" w:space="0"/>
              <w:right w:val="single" w:color="auto" w:sz="4" w:space="0"/>
            </w:tcBorders>
            <w:noWrap w:val="0"/>
            <w:vAlign w:val="center"/>
          </w:tcPr>
          <w:p w14:paraId="496C49E4">
            <w:pPr>
              <w:widowControl w:val="0"/>
              <w:spacing w:line="360" w:lineRule="auto"/>
              <w:jc w:val="both"/>
              <w:rPr>
                <w:rFonts w:hint="default" w:ascii="宋体" w:hAnsi="宋体" w:cs="宋体"/>
                <w:color w:val="000000"/>
                <w:kern w:val="2"/>
                <w:sz w:val="24"/>
                <w:szCs w:val="24"/>
                <w:highlight w:val="none"/>
                <w:lang w:val="en-US"/>
              </w:rPr>
            </w:pPr>
            <w:r>
              <w:rPr>
                <w:rFonts w:hint="eastAsia" w:ascii="宋体" w:hAnsi="宋体" w:eastAsia="宋体" w:cs="宋体"/>
                <w:bCs/>
                <w:color w:val="000000"/>
                <w:sz w:val="24"/>
                <w:szCs w:val="28"/>
                <w:highlight w:val="none"/>
                <w:lang w:val="en-US" w:eastAsia="zh-CN"/>
              </w:rPr>
              <w:t>具有履行合同所必须的设备、人员和专业技术能力</w:t>
            </w:r>
          </w:p>
        </w:tc>
        <w:tc>
          <w:tcPr>
            <w:tcW w:w="5013" w:type="dxa"/>
            <w:tcBorders>
              <w:top w:val="single" w:color="auto" w:sz="4" w:space="0"/>
              <w:left w:val="nil"/>
              <w:bottom w:val="single" w:color="auto" w:sz="4" w:space="0"/>
              <w:right w:val="single" w:color="auto" w:sz="4" w:space="0"/>
            </w:tcBorders>
            <w:noWrap w:val="0"/>
            <w:vAlign w:val="center"/>
          </w:tcPr>
          <w:p w14:paraId="466DE505">
            <w:pPr>
              <w:widowControl w:val="0"/>
              <w:spacing w:line="360" w:lineRule="auto"/>
              <w:jc w:val="both"/>
              <w:rPr>
                <w:rFonts w:hint="eastAsia" w:ascii="宋体" w:hAnsi="宋体" w:cs="宋体"/>
                <w:color w:val="000000"/>
                <w:kern w:val="2"/>
                <w:sz w:val="24"/>
                <w:szCs w:val="24"/>
                <w:highlight w:val="none"/>
              </w:rPr>
            </w:pPr>
            <w:r>
              <w:rPr>
                <w:rFonts w:hint="eastAsia" w:ascii="宋体" w:hAnsi="宋体" w:eastAsia="宋体" w:cs="宋体"/>
                <w:bCs/>
                <w:color w:val="000000"/>
                <w:sz w:val="24"/>
                <w:szCs w:val="28"/>
                <w:highlight w:val="none"/>
                <w:lang w:val="en-US" w:eastAsia="zh-CN"/>
              </w:rPr>
              <w:t>供应商须具有履行合同所必须的设备、人员和专业技术能力；（提供承诺书或证明材料，承诺书格式自拟）</w:t>
            </w:r>
          </w:p>
        </w:tc>
      </w:tr>
      <w:tr w14:paraId="70706330">
        <w:tblPrEx>
          <w:tblCellMar>
            <w:top w:w="0" w:type="dxa"/>
            <w:left w:w="108" w:type="dxa"/>
            <w:bottom w:w="0" w:type="dxa"/>
            <w:right w:w="108" w:type="dxa"/>
          </w:tblCellMar>
        </w:tblPrEx>
        <w:trPr>
          <w:trHeight w:val="1004" w:hRule="atLeast"/>
        </w:trPr>
        <w:tc>
          <w:tcPr>
            <w:tcW w:w="948" w:type="dxa"/>
            <w:vMerge w:val="continue"/>
            <w:tcBorders>
              <w:left w:val="single" w:color="auto" w:sz="4" w:space="0"/>
              <w:right w:val="single" w:color="auto" w:sz="4" w:space="0"/>
            </w:tcBorders>
            <w:noWrap w:val="0"/>
            <w:vAlign w:val="center"/>
          </w:tcPr>
          <w:p w14:paraId="063E40AD">
            <w:pPr>
              <w:widowControl w:val="0"/>
              <w:spacing w:line="360" w:lineRule="auto"/>
              <w:jc w:val="center"/>
              <w:rPr>
                <w:rFonts w:hint="eastAsia" w:ascii="宋体" w:hAnsi="宋体" w:cs="宋体"/>
                <w:color w:val="000000"/>
                <w:kern w:val="2"/>
                <w:sz w:val="24"/>
                <w:szCs w:val="24"/>
                <w:highlight w:val="none"/>
              </w:rPr>
            </w:pPr>
          </w:p>
        </w:tc>
        <w:tc>
          <w:tcPr>
            <w:tcW w:w="1335" w:type="dxa"/>
            <w:vMerge w:val="continue"/>
            <w:tcBorders>
              <w:left w:val="nil"/>
              <w:right w:val="single" w:color="auto" w:sz="4" w:space="0"/>
            </w:tcBorders>
            <w:noWrap w:val="0"/>
            <w:vAlign w:val="center"/>
          </w:tcPr>
          <w:p w14:paraId="2F0E8487">
            <w:pPr>
              <w:widowControl w:val="0"/>
              <w:spacing w:line="360" w:lineRule="auto"/>
              <w:jc w:val="center"/>
              <w:rPr>
                <w:rFonts w:hint="eastAsia" w:ascii="宋体" w:hAnsi="宋体" w:cs="宋体"/>
                <w:color w:val="000000"/>
                <w:kern w:val="2"/>
                <w:sz w:val="24"/>
                <w:szCs w:val="24"/>
                <w:highlight w:val="none"/>
              </w:rPr>
            </w:pPr>
          </w:p>
        </w:tc>
        <w:tc>
          <w:tcPr>
            <w:tcW w:w="2702" w:type="dxa"/>
            <w:tcBorders>
              <w:top w:val="single" w:color="auto" w:sz="4" w:space="0"/>
              <w:left w:val="nil"/>
              <w:bottom w:val="single" w:color="auto" w:sz="4" w:space="0"/>
              <w:right w:val="single" w:color="auto" w:sz="4" w:space="0"/>
            </w:tcBorders>
            <w:noWrap w:val="0"/>
            <w:vAlign w:val="center"/>
          </w:tcPr>
          <w:p w14:paraId="681FB2D0">
            <w:pPr>
              <w:widowControl w:val="0"/>
              <w:spacing w:line="360" w:lineRule="auto"/>
              <w:jc w:val="both"/>
              <w:rPr>
                <w:rFonts w:hint="eastAsia" w:ascii="宋体" w:hAnsi="宋体" w:cs="宋体"/>
                <w:color w:val="000000"/>
                <w:kern w:val="2"/>
                <w:sz w:val="24"/>
                <w:szCs w:val="24"/>
                <w:highlight w:val="none"/>
                <w:lang w:val="en-US" w:eastAsia="zh-CN"/>
              </w:rPr>
            </w:pPr>
            <w:r>
              <w:rPr>
                <w:rFonts w:hint="eastAsia" w:ascii="宋体" w:hAnsi="宋体" w:eastAsia="宋体" w:cs="宋体"/>
                <w:bCs/>
                <w:color w:val="000000"/>
                <w:sz w:val="24"/>
                <w:szCs w:val="28"/>
                <w:highlight w:val="none"/>
                <w:lang w:val="en-US" w:eastAsia="zh-CN"/>
              </w:rPr>
              <w:t>具有良好的财务状况</w:t>
            </w:r>
          </w:p>
        </w:tc>
        <w:tc>
          <w:tcPr>
            <w:tcW w:w="5013" w:type="dxa"/>
            <w:tcBorders>
              <w:top w:val="single" w:color="auto" w:sz="4" w:space="0"/>
              <w:left w:val="nil"/>
              <w:bottom w:val="single" w:color="auto" w:sz="4" w:space="0"/>
              <w:right w:val="single" w:color="auto" w:sz="4" w:space="0"/>
            </w:tcBorders>
            <w:noWrap w:val="0"/>
            <w:vAlign w:val="center"/>
          </w:tcPr>
          <w:p w14:paraId="2F2CBC53">
            <w:pPr>
              <w:widowControl w:val="0"/>
              <w:spacing w:line="360" w:lineRule="auto"/>
              <w:jc w:val="both"/>
              <w:rPr>
                <w:rFonts w:hint="eastAsia" w:ascii="宋体" w:hAnsi="宋体" w:eastAsia="宋体" w:cs="宋体"/>
                <w:bCs/>
                <w:color w:val="000000"/>
                <w:sz w:val="24"/>
                <w:szCs w:val="28"/>
                <w:highlight w:val="none"/>
                <w:lang w:val="en-US" w:eastAsia="zh-CN"/>
              </w:rPr>
            </w:pPr>
            <w:r>
              <w:rPr>
                <w:rFonts w:hint="eastAsia" w:ascii="宋体" w:hAnsi="宋体" w:eastAsia="宋体" w:cs="宋体"/>
                <w:bCs/>
                <w:color w:val="000000"/>
                <w:sz w:val="24"/>
                <w:szCs w:val="28"/>
                <w:highlight w:val="none"/>
                <w:lang w:val="en-US" w:eastAsia="zh-CN"/>
              </w:rPr>
              <w:t>具有良好的财务状况，提供2025年财务审计报告或自行承诺；</w:t>
            </w:r>
          </w:p>
          <w:p w14:paraId="3E22EC11">
            <w:pPr>
              <w:widowControl w:val="0"/>
              <w:spacing w:line="360" w:lineRule="auto"/>
              <w:jc w:val="both"/>
              <w:rPr>
                <w:rFonts w:hint="eastAsia" w:ascii="宋体" w:hAnsi="宋体" w:cs="宋体"/>
                <w:color w:val="000000"/>
                <w:kern w:val="2"/>
                <w:sz w:val="24"/>
                <w:szCs w:val="24"/>
                <w:highlight w:val="none"/>
                <w:lang w:val="en-US" w:eastAsia="zh-CN"/>
              </w:rPr>
            </w:pPr>
          </w:p>
        </w:tc>
      </w:tr>
      <w:tr w14:paraId="0C12C189">
        <w:tblPrEx>
          <w:tblCellMar>
            <w:top w:w="0" w:type="dxa"/>
            <w:left w:w="108" w:type="dxa"/>
            <w:bottom w:w="0" w:type="dxa"/>
            <w:right w:w="108" w:type="dxa"/>
          </w:tblCellMar>
        </w:tblPrEx>
        <w:trPr>
          <w:trHeight w:val="1336" w:hRule="atLeast"/>
        </w:trPr>
        <w:tc>
          <w:tcPr>
            <w:tcW w:w="948" w:type="dxa"/>
            <w:vMerge w:val="continue"/>
            <w:tcBorders>
              <w:top w:val="nil"/>
              <w:left w:val="single" w:color="auto" w:sz="4" w:space="0"/>
              <w:bottom w:val="single" w:color="auto" w:sz="4" w:space="0"/>
              <w:right w:val="single" w:color="auto" w:sz="4" w:space="0"/>
            </w:tcBorders>
            <w:noWrap w:val="0"/>
            <w:vAlign w:val="center"/>
          </w:tcPr>
          <w:p w14:paraId="6BB44836">
            <w:pPr>
              <w:spacing w:line="360" w:lineRule="auto"/>
              <w:rPr>
                <w:rFonts w:ascii="宋体" w:hAnsi="宋体" w:cs="宋体"/>
                <w:color w:val="000000"/>
                <w:kern w:val="2"/>
                <w:sz w:val="24"/>
                <w:szCs w:val="24"/>
                <w:highlight w:val="none"/>
              </w:rPr>
            </w:pPr>
          </w:p>
        </w:tc>
        <w:tc>
          <w:tcPr>
            <w:tcW w:w="1335" w:type="dxa"/>
            <w:vMerge w:val="continue"/>
            <w:tcBorders>
              <w:top w:val="nil"/>
              <w:left w:val="nil"/>
              <w:bottom w:val="single" w:color="auto" w:sz="4" w:space="0"/>
              <w:right w:val="single" w:color="auto" w:sz="4" w:space="0"/>
            </w:tcBorders>
            <w:noWrap w:val="0"/>
            <w:vAlign w:val="center"/>
          </w:tcPr>
          <w:p w14:paraId="1AA8D222">
            <w:pPr>
              <w:spacing w:line="360" w:lineRule="auto"/>
              <w:rPr>
                <w:rFonts w:ascii="宋体" w:hAnsi="宋体" w:cs="宋体"/>
                <w:color w:val="000000"/>
                <w:kern w:val="2"/>
                <w:sz w:val="24"/>
                <w:szCs w:val="24"/>
                <w:highlight w:val="none"/>
              </w:rPr>
            </w:pPr>
          </w:p>
        </w:tc>
        <w:tc>
          <w:tcPr>
            <w:tcW w:w="2702" w:type="dxa"/>
            <w:tcBorders>
              <w:top w:val="single" w:color="auto" w:sz="4" w:space="0"/>
              <w:left w:val="nil"/>
              <w:bottom w:val="single" w:color="auto" w:sz="4" w:space="0"/>
              <w:right w:val="single" w:color="auto" w:sz="4" w:space="0"/>
            </w:tcBorders>
            <w:noWrap w:val="0"/>
            <w:vAlign w:val="center"/>
          </w:tcPr>
          <w:p w14:paraId="649AC253">
            <w:pPr>
              <w:widowControl w:val="0"/>
              <w:spacing w:line="360" w:lineRule="auto"/>
              <w:jc w:val="both"/>
              <w:rPr>
                <w:rFonts w:ascii="宋体" w:hAnsi="宋体" w:cs="宋体"/>
                <w:color w:val="000000"/>
                <w:kern w:val="2"/>
                <w:sz w:val="24"/>
                <w:szCs w:val="24"/>
                <w:highlight w:val="none"/>
              </w:rPr>
            </w:pPr>
            <w:r>
              <w:rPr>
                <w:rFonts w:hint="eastAsia" w:ascii="宋体" w:hAnsi="宋体" w:eastAsia="宋体" w:cs="宋体"/>
                <w:bCs/>
                <w:color w:val="000000"/>
                <w:sz w:val="24"/>
                <w:szCs w:val="28"/>
                <w:highlight w:val="none"/>
                <w:lang w:val="en-US" w:eastAsia="zh-CN"/>
              </w:rPr>
              <w:t>依法缴纳税收和社会保障资金的良好记录</w:t>
            </w:r>
          </w:p>
        </w:tc>
        <w:tc>
          <w:tcPr>
            <w:tcW w:w="5013" w:type="dxa"/>
            <w:tcBorders>
              <w:top w:val="single" w:color="auto" w:sz="4" w:space="0"/>
              <w:left w:val="nil"/>
              <w:bottom w:val="single" w:color="auto" w:sz="4" w:space="0"/>
              <w:right w:val="single" w:color="auto" w:sz="4" w:space="0"/>
            </w:tcBorders>
            <w:noWrap w:val="0"/>
            <w:vAlign w:val="center"/>
          </w:tcPr>
          <w:p w14:paraId="7EB8D9FE">
            <w:pPr>
              <w:widowControl w:val="0"/>
              <w:spacing w:line="360" w:lineRule="auto"/>
              <w:jc w:val="both"/>
              <w:rPr>
                <w:rFonts w:ascii="宋体" w:hAnsi="宋体" w:cs="宋体"/>
                <w:color w:val="000000"/>
                <w:kern w:val="2"/>
                <w:sz w:val="24"/>
                <w:szCs w:val="24"/>
                <w:highlight w:val="none"/>
              </w:rPr>
            </w:pPr>
            <w:r>
              <w:rPr>
                <w:rFonts w:hint="eastAsia" w:ascii="宋体" w:hAnsi="宋体" w:eastAsia="宋体" w:cs="宋体"/>
                <w:bCs/>
                <w:color w:val="000000"/>
                <w:sz w:val="24"/>
                <w:szCs w:val="28"/>
                <w:highlight w:val="none"/>
                <w:lang w:val="en-US" w:eastAsia="zh-CN"/>
              </w:rPr>
              <w:t>供应商具有依法缴纳税收和社会保障资金的良好记录证明材料或承诺书；拟派项目负责人提供202</w:t>
            </w:r>
            <w:r>
              <w:rPr>
                <w:rFonts w:hint="eastAsia" w:ascii="宋体" w:hAnsi="宋体" w:cs="宋体"/>
                <w:bCs/>
                <w:color w:val="000000"/>
                <w:sz w:val="24"/>
                <w:szCs w:val="28"/>
                <w:highlight w:val="none"/>
                <w:lang w:val="en-US" w:eastAsia="zh-CN"/>
              </w:rPr>
              <w:t>6</w:t>
            </w:r>
            <w:r>
              <w:rPr>
                <w:rFonts w:hint="eastAsia" w:ascii="宋体" w:hAnsi="宋体" w:eastAsia="宋体" w:cs="宋体"/>
                <w:bCs/>
                <w:color w:val="000000"/>
                <w:sz w:val="24"/>
                <w:szCs w:val="28"/>
                <w:highlight w:val="none"/>
                <w:lang w:val="en-US" w:eastAsia="zh-CN"/>
              </w:rPr>
              <w:t>年以来任意一个月社保证明;</w:t>
            </w:r>
          </w:p>
        </w:tc>
      </w:tr>
      <w:tr w14:paraId="62DF6F36">
        <w:tblPrEx>
          <w:tblCellMar>
            <w:top w:w="0" w:type="dxa"/>
            <w:left w:w="108" w:type="dxa"/>
            <w:bottom w:w="0" w:type="dxa"/>
            <w:right w:w="108" w:type="dxa"/>
          </w:tblCellMar>
        </w:tblPrEx>
        <w:trPr>
          <w:trHeight w:val="1939" w:hRule="atLeast"/>
        </w:trPr>
        <w:tc>
          <w:tcPr>
            <w:tcW w:w="948" w:type="dxa"/>
            <w:vMerge w:val="continue"/>
            <w:tcBorders>
              <w:top w:val="nil"/>
              <w:left w:val="single" w:color="auto" w:sz="4" w:space="0"/>
              <w:bottom w:val="single" w:color="auto" w:sz="4" w:space="0"/>
              <w:right w:val="single" w:color="auto" w:sz="4" w:space="0"/>
            </w:tcBorders>
            <w:noWrap w:val="0"/>
            <w:vAlign w:val="center"/>
          </w:tcPr>
          <w:p w14:paraId="60284826">
            <w:pPr>
              <w:spacing w:line="360" w:lineRule="auto"/>
              <w:rPr>
                <w:rFonts w:ascii="宋体" w:hAnsi="宋体" w:cs="宋体"/>
                <w:color w:val="000000"/>
                <w:kern w:val="2"/>
                <w:sz w:val="24"/>
                <w:szCs w:val="24"/>
                <w:highlight w:val="none"/>
              </w:rPr>
            </w:pPr>
          </w:p>
        </w:tc>
        <w:tc>
          <w:tcPr>
            <w:tcW w:w="1335" w:type="dxa"/>
            <w:vMerge w:val="continue"/>
            <w:tcBorders>
              <w:top w:val="nil"/>
              <w:left w:val="nil"/>
              <w:bottom w:val="single" w:color="auto" w:sz="4" w:space="0"/>
              <w:right w:val="single" w:color="auto" w:sz="4" w:space="0"/>
            </w:tcBorders>
            <w:noWrap w:val="0"/>
            <w:vAlign w:val="center"/>
          </w:tcPr>
          <w:p w14:paraId="3B093EC4">
            <w:pPr>
              <w:spacing w:line="360" w:lineRule="auto"/>
              <w:rPr>
                <w:rFonts w:ascii="宋体" w:hAnsi="宋体" w:cs="宋体"/>
                <w:color w:val="000000"/>
                <w:kern w:val="2"/>
                <w:sz w:val="24"/>
                <w:szCs w:val="24"/>
                <w:highlight w:val="none"/>
              </w:rPr>
            </w:pPr>
          </w:p>
        </w:tc>
        <w:tc>
          <w:tcPr>
            <w:tcW w:w="2702" w:type="dxa"/>
            <w:tcBorders>
              <w:top w:val="single" w:color="auto" w:sz="4" w:space="0"/>
              <w:left w:val="nil"/>
              <w:bottom w:val="single" w:color="auto" w:sz="4" w:space="0"/>
              <w:right w:val="single" w:color="auto" w:sz="4" w:space="0"/>
            </w:tcBorders>
            <w:noWrap w:val="0"/>
            <w:vAlign w:val="center"/>
          </w:tcPr>
          <w:p w14:paraId="671638BA">
            <w:pPr>
              <w:widowControl w:val="0"/>
              <w:spacing w:line="360" w:lineRule="auto"/>
              <w:jc w:val="both"/>
              <w:rPr>
                <w:rFonts w:ascii="宋体" w:hAnsi="宋体" w:cs="宋体"/>
                <w:color w:val="000000"/>
                <w:kern w:val="2"/>
                <w:sz w:val="24"/>
                <w:szCs w:val="24"/>
                <w:highlight w:val="none"/>
              </w:rPr>
            </w:pPr>
            <w:r>
              <w:rPr>
                <w:rFonts w:hint="eastAsia" w:ascii="宋体" w:hAnsi="宋体" w:eastAsia="宋体" w:cs="宋体"/>
                <w:bCs/>
                <w:color w:val="000000"/>
                <w:sz w:val="24"/>
                <w:szCs w:val="28"/>
                <w:highlight w:val="none"/>
                <w:lang w:val="en-US" w:eastAsia="zh-CN"/>
              </w:rPr>
              <w:t>参加政府采购活动前3年内无行贿犯罪记录</w:t>
            </w:r>
          </w:p>
        </w:tc>
        <w:tc>
          <w:tcPr>
            <w:tcW w:w="5013" w:type="dxa"/>
            <w:tcBorders>
              <w:top w:val="single" w:color="auto" w:sz="4" w:space="0"/>
              <w:left w:val="nil"/>
              <w:bottom w:val="single" w:color="auto" w:sz="4" w:space="0"/>
              <w:right w:val="single" w:color="auto" w:sz="4" w:space="0"/>
            </w:tcBorders>
            <w:noWrap w:val="0"/>
            <w:vAlign w:val="center"/>
          </w:tcPr>
          <w:p w14:paraId="59313271">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s="宋体"/>
                <w:color w:val="000000"/>
                <w:kern w:val="2"/>
                <w:sz w:val="24"/>
                <w:szCs w:val="24"/>
                <w:highlight w:val="none"/>
              </w:rPr>
            </w:pPr>
            <w:r>
              <w:rPr>
                <w:rFonts w:hint="eastAsia" w:ascii="宋体" w:hAnsi="宋体" w:eastAsia="宋体" w:cs="宋体"/>
                <w:bCs/>
                <w:color w:val="000000"/>
                <w:sz w:val="24"/>
                <w:szCs w:val="28"/>
                <w:highlight w:val="none"/>
                <w:lang w:val="en-US" w:eastAsia="zh-CN"/>
              </w:rPr>
              <w:t>参加政府采购活动前3年内无行贿犯罪记录，（开标时提供《中国裁判文书网》</w:t>
            </w:r>
            <w:r>
              <w:rPr>
                <w:rFonts w:hint="eastAsia" w:ascii="宋体" w:hAnsi="宋体" w:eastAsia="宋体" w:cs="宋体"/>
                <w:bCs/>
                <w:color w:val="000000"/>
                <w:sz w:val="24"/>
                <w:szCs w:val="28"/>
                <w:highlight w:val="none"/>
                <w:lang w:eastAsia="zh-CN"/>
              </w:rPr>
              <w:t>查询结果网页截图或企业自行承诺的无行贿犯罪承诺书，查询&lt;承诺&gt;对象为“企业，法定代表人，项目负责人”）</w:t>
            </w:r>
          </w:p>
        </w:tc>
      </w:tr>
      <w:tr w14:paraId="0CAF3903">
        <w:tblPrEx>
          <w:tblCellMar>
            <w:top w:w="0" w:type="dxa"/>
            <w:left w:w="108" w:type="dxa"/>
            <w:bottom w:w="0" w:type="dxa"/>
            <w:right w:w="108" w:type="dxa"/>
          </w:tblCellMar>
        </w:tblPrEx>
        <w:trPr>
          <w:trHeight w:val="1166" w:hRule="atLeast"/>
        </w:trPr>
        <w:tc>
          <w:tcPr>
            <w:tcW w:w="948" w:type="dxa"/>
            <w:vMerge w:val="continue"/>
            <w:tcBorders>
              <w:top w:val="nil"/>
              <w:left w:val="single" w:color="auto" w:sz="4" w:space="0"/>
              <w:bottom w:val="single" w:color="auto" w:sz="4" w:space="0"/>
              <w:right w:val="single" w:color="auto" w:sz="4" w:space="0"/>
            </w:tcBorders>
            <w:noWrap w:val="0"/>
            <w:vAlign w:val="center"/>
          </w:tcPr>
          <w:p w14:paraId="0CE61B79">
            <w:pPr>
              <w:spacing w:line="360" w:lineRule="auto"/>
              <w:rPr>
                <w:rFonts w:ascii="宋体" w:hAnsi="宋体" w:cs="宋体"/>
                <w:color w:val="000000"/>
                <w:kern w:val="2"/>
                <w:sz w:val="24"/>
                <w:szCs w:val="24"/>
                <w:highlight w:val="none"/>
              </w:rPr>
            </w:pPr>
          </w:p>
        </w:tc>
        <w:tc>
          <w:tcPr>
            <w:tcW w:w="1335" w:type="dxa"/>
            <w:vMerge w:val="continue"/>
            <w:tcBorders>
              <w:top w:val="nil"/>
              <w:left w:val="nil"/>
              <w:bottom w:val="single" w:color="auto" w:sz="4" w:space="0"/>
              <w:right w:val="single" w:color="auto" w:sz="4" w:space="0"/>
            </w:tcBorders>
            <w:noWrap w:val="0"/>
            <w:vAlign w:val="center"/>
          </w:tcPr>
          <w:p w14:paraId="5EE599A9">
            <w:pPr>
              <w:spacing w:line="360" w:lineRule="auto"/>
              <w:rPr>
                <w:rFonts w:ascii="宋体" w:hAnsi="宋体" w:cs="宋体"/>
                <w:color w:val="000000"/>
                <w:kern w:val="2"/>
                <w:sz w:val="24"/>
                <w:szCs w:val="24"/>
                <w:highlight w:val="none"/>
              </w:rPr>
            </w:pPr>
          </w:p>
        </w:tc>
        <w:tc>
          <w:tcPr>
            <w:tcW w:w="2702" w:type="dxa"/>
            <w:tcBorders>
              <w:top w:val="single" w:color="auto" w:sz="4" w:space="0"/>
              <w:left w:val="nil"/>
              <w:bottom w:val="single" w:color="auto" w:sz="4" w:space="0"/>
              <w:right w:val="single" w:color="auto" w:sz="4" w:space="0"/>
            </w:tcBorders>
            <w:noWrap w:val="0"/>
            <w:vAlign w:val="center"/>
          </w:tcPr>
          <w:p w14:paraId="015401BD">
            <w:pPr>
              <w:widowControl w:val="0"/>
              <w:spacing w:line="360" w:lineRule="auto"/>
              <w:jc w:val="both"/>
              <w:rPr>
                <w:rFonts w:ascii="宋体" w:hAnsi="宋体" w:cs="宋体"/>
                <w:color w:val="000000"/>
                <w:kern w:val="2"/>
                <w:sz w:val="24"/>
                <w:szCs w:val="24"/>
                <w:highlight w:val="none"/>
              </w:rPr>
            </w:pPr>
            <w:r>
              <w:rPr>
                <w:rFonts w:hint="eastAsia" w:ascii="宋体" w:hAnsi="宋体" w:eastAsia="宋体" w:cs="宋体"/>
                <w:sz w:val="24"/>
              </w:rPr>
              <w:t>参加政府采购活动前3年内无行贿犯罪记录、商业贿赂、不正当竞争行为</w:t>
            </w:r>
          </w:p>
        </w:tc>
        <w:tc>
          <w:tcPr>
            <w:tcW w:w="5013" w:type="dxa"/>
            <w:tcBorders>
              <w:top w:val="single" w:color="auto" w:sz="4" w:space="0"/>
              <w:left w:val="nil"/>
              <w:bottom w:val="single" w:color="auto" w:sz="4" w:space="0"/>
              <w:right w:val="single" w:color="auto" w:sz="4" w:space="0"/>
            </w:tcBorders>
            <w:noWrap w:val="0"/>
            <w:vAlign w:val="center"/>
          </w:tcPr>
          <w:p w14:paraId="5102656B">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s="宋体"/>
                <w:color w:val="000000"/>
                <w:kern w:val="2"/>
                <w:sz w:val="24"/>
                <w:szCs w:val="24"/>
                <w:highlight w:val="none"/>
              </w:rPr>
            </w:pPr>
            <w:r>
              <w:rPr>
                <w:rFonts w:hint="eastAsia" w:ascii="宋体" w:hAnsi="宋体" w:eastAsia="宋体" w:cs="宋体"/>
                <w:sz w:val="24"/>
              </w:rPr>
              <w:t>参加政府采购活动前3年内无行贿犯罪记录、商业贿赂、不正当竞争行为、骗取中标、严重违约及重大工程质量等问题</w:t>
            </w:r>
            <w:r>
              <w:rPr>
                <w:rFonts w:hint="eastAsia" w:ascii="宋体" w:hAnsi="宋体" w:eastAsia="宋体" w:cs="宋体"/>
                <w:sz w:val="24"/>
                <w:lang w:val="en-US" w:eastAsia="zh-CN"/>
              </w:rPr>
              <w:t>；</w:t>
            </w:r>
          </w:p>
        </w:tc>
      </w:tr>
      <w:tr w14:paraId="729E4A33">
        <w:tblPrEx>
          <w:tblCellMar>
            <w:top w:w="0" w:type="dxa"/>
            <w:left w:w="108" w:type="dxa"/>
            <w:bottom w:w="0" w:type="dxa"/>
            <w:right w:w="108" w:type="dxa"/>
          </w:tblCellMar>
        </w:tblPrEx>
        <w:trPr>
          <w:trHeight w:val="5029" w:hRule="atLeast"/>
        </w:trPr>
        <w:tc>
          <w:tcPr>
            <w:tcW w:w="948" w:type="dxa"/>
            <w:vMerge w:val="continue"/>
            <w:tcBorders>
              <w:top w:val="nil"/>
              <w:left w:val="single" w:color="auto" w:sz="4" w:space="0"/>
              <w:bottom w:val="single" w:color="auto" w:sz="4" w:space="0"/>
              <w:right w:val="single" w:color="auto" w:sz="4" w:space="0"/>
            </w:tcBorders>
            <w:noWrap w:val="0"/>
            <w:vAlign w:val="center"/>
          </w:tcPr>
          <w:p w14:paraId="02968D9D">
            <w:pPr>
              <w:spacing w:line="360" w:lineRule="auto"/>
              <w:rPr>
                <w:rFonts w:ascii="宋体" w:hAnsi="宋体" w:cs="宋体"/>
                <w:color w:val="000000"/>
                <w:kern w:val="2"/>
                <w:sz w:val="24"/>
                <w:szCs w:val="24"/>
                <w:highlight w:val="none"/>
              </w:rPr>
            </w:pPr>
          </w:p>
        </w:tc>
        <w:tc>
          <w:tcPr>
            <w:tcW w:w="1335" w:type="dxa"/>
            <w:vMerge w:val="continue"/>
            <w:tcBorders>
              <w:top w:val="nil"/>
              <w:left w:val="nil"/>
              <w:bottom w:val="single" w:color="auto" w:sz="4" w:space="0"/>
              <w:right w:val="single" w:color="auto" w:sz="4" w:space="0"/>
            </w:tcBorders>
            <w:noWrap w:val="0"/>
            <w:vAlign w:val="center"/>
          </w:tcPr>
          <w:p w14:paraId="5D509CDA">
            <w:pPr>
              <w:spacing w:line="360" w:lineRule="auto"/>
              <w:rPr>
                <w:rFonts w:ascii="宋体" w:hAnsi="宋体" w:cs="宋体"/>
                <w:color w:val="000000"/>
                <w:kern w:val="2"/>
                <w:sz w:val="24"/>
                <w:szCs w:val="24"/>
                <w:highlight w:val="none"/>
              </w:rPr>
            </w:pPr>
          </w:p>
        </w:tc>
        <w:tc>
          <w:tcPr>
            <w:tcW w:w="2702" w:type="dxa"/>
            <w:tcBorders>
              <w:top w:val="single" w:color="auto" w:sz="4" w:space="0"/>
              <w:left w:val="nil"/>
              <w:bottom w:val="single" w:color="auto" w:sz="4" w:space="0"/>
              <w:right w:val="single" w:color="auto" w:sz="4" w:space="0"/>
            </w:tcBorders>
            <w:noWrap w:val="0"/>
            <w:vAlign w:val="center"/>
          </w:tcPr>
          <w:p w14:paraId="26039707">
            <w:pPr>
              <w:widowControl w:val="0"/>
              <w:spacing w:line="360" w:lineRule="auto"/>
              <w:jc w:val="both"/>
              <w:rPr>
                <w:rFonts w:ascii="宋体" w:hAnsi="宋体" w:cs="宋体"/>
                <w:color w:val="000000"/>
                <w:kern w:val="2"/>
                <w:sz w:val="24"/>
                <w:szCs w:val="24"/>
                <w:highlight w:val="none"/>
              </w:rPr>
            </w:pPr>
            <w:r>
              <w:rPr>
                <w:rFonts w:hint="eastAsia" w:ascii="宋体" w:hAnsi="宋体" w:cs="宋体"/>
                <w:color w:val="000000"/>
                <w:kern w:val="2"/>
                <w:sz w:val="24"/>
                <w:szCs w:val="24"/>
                <w:highlight w:val="none"/>
              </w:rPr>
              <w:t>网站查询信息</w:t>
            </w:r>
          </w:p>
        </w:tc>
        <w:tc>
          <w:tcPr>
            <w:tcW w:w="5013" w:type="dxa"/>
            <w:tcBorders>
              <w:top w:val="single" w:color="auto" w:sz="4" w:space="0"/>
              <w:left w:val="nil"/>
              <w:bottom w:val="single" w:color="auto" w:sz="4" w:space="0"/>
              <w:right w:val="single" w:color="auto" w:sz="4" w:space="0"/>
            </w:tcBorders>
            <w:noWrap w:val="0"/>
            <w:vAlign w:val="center"/>
          </w:tcPr>
          <w:p w14:paraId="0F69A84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宋体" w:hAnsi="宋体" w:cs="宋体"/>
                <w:color w:val="000000"/>
                <w:kern w:val="2"/>
                <w:sz w:val="24"/>
                <w:szCs w:val="24"/>
                <w:highlight w:val="none"/>
              </w:rPr>
            </w:pPr>
            <w:r>
              <w:rPr>
                <w:rFonts w:hint="eastAsia" w:ascii="宋体" w:hAnsi="宋体" w:eastAsia="宋体" w:cs="宋体"/>
                <w:sz w:val="24"/>
                <w:lang w:val="en-US" w:eastAsia="zh-CN"/>
              </w:rPr>
              <w:t>根据《关于在政府采购活动中查询及使用信用记录有关问题的通知》(财库[2016]125号)和豫财购【2016】15号的规定，企业没有被列入“信用中国”网站的“失信被执行人”（跳转中国执行信息公开网（https://zxgk.court.gov.cn））、“重大税收违法失信主体”及“中国政府采购网站”的“政府采购严重违法失信行为记录名单”的供应商。</w:t>
            </w:r>
            <w:r>
              <w:rPr>
                <w:rFonts w:hint="eastAsia" w:ascii="宋体" w:hAnsi="宋体" w:eastAsia="宋体" w:cs="宋体"/>
                <w:sz w:val="24"/>
                <w:lang w:eastAsia="zh-CN"/>
              </w:rPr>
              <w:t>（提供“信用中国”和“中国政府采购网”网站的查询信息截图），查询时间为自公告发布之日起至投标截止时间前。</w:t>
            </w:r>
          </w:p>
        </w:tc>
      </w:tr>
      <w:tr w14:paraId="4CE9FE79">
        <w:tblPrEx>
          <w:tblCellMar>
            <w:top w:w="0" w:type="dxa"/>
            <w:left w:w="108" w:type="dxa"/>
            <w:bottom w:w="0" w:type="dxa"/>
            <w:right w:w="108" w:type="dxa"/>
          </w:tblCellMar>
        </w:tblPrEx>
        <w:trPr>
          <w:trHeight w:val="454" w:hRule="atLeast"/>
        </w:trPr>
        <w:tc>
          <w:tcPr>
            <w:tcW w:w="948" w:type="dxa"/>
            <w:vMerge w:val="restart"/>
            <w:tcBorders>
              <w:top w:val="nil"/>
              <w:left w:val="single" w:color="auto" w:sz="4" w:space="0"/>
              <w:right w:val="single" w:color="auto" w:sz="4" w:space="0"/>
            </w:tcBorders>
            <w:noWrap w:val="0"/>
            <w:vAlign w:val="center"/>
          </w:tcPr>
          <w:p w14:paraId="149D5602">
            <w:pPr>
              <w:spacing w:line="360" w:lineRule="auto"/>
              <w:rPr>
                <w:rFonts w:ascii="宋体" w:hAnsi="宋体" w:cs="宋体"/>
                <w:color w:val="000000"/>
                <w:highlight w:val="none"/>
              </w:rPr>
            </w:pPr>
          </w:p>
          <w:p w14:paraId="1D8AA48B">
            <w:pPr>
              <w:widowControl w:val="0"/>
              <w:spacing w:line="360" w:lineRule="auto"/>
              <w:jc w:val="center"/>
              <w:rPr>
                <w:rFonts w:ascii="宋体" w:hAnsi="宋体" w:cs="宋体"/>
                <w:color w:val="000000"/>
                <w:kern w:val="2"/>
                <w:sz w:val="24"/>
                <w:szCs w:val="24"/>
                <w:highlight w:val="none"/>
              </w:rPr>
            </w:pPr>
          </w:p>
          <w:p w14:paraId="546C48A6">
            <w:pPr>
              <w:widowControl w:val="0"/>
              <w:spacing w:line="360" w:lineRule="auto"/>
              <w:jc w:val="center"/>
              <w:rPr>
                <w:rFonts w:ascii="宋体" w:hAnsi="宋体" w:cs="宋体"/>
                <w:color w:val="000000"/>
                <w:highlight w:val="none"/>
              </w:rPr>
            </w:pPr>
            <w:r>
              <w:rPr>
                <w:rFonts w:hint="eastAsia" w:ascii="宋体" w:hAnsi="宋体" w:cs="宋体"/>
                <w:color w:val="000000"/>
                <w:kern w:val="2"/>
                <w:sz w:val="24"/>
                <w:szCs w:val="24"/>
                <w:highlight w:val="none"/>
              </w:rPr>
              <w:t>2.1.2</w:t>
            </w:r>
          </w:p>
        </w:tc>
        <w:tc>
          <w:tcPr>
            <w:tcW w:w="1335" w:type="dxa"/>
            <w:vMerge w:val="restart"/>
            <w:tcBorders>
              <w:top w:val="nil"/>
              <w:left w:val="nil"/>
              <w:right w:val="single" w:color="auto" w:sz="4" w:space="0"/>
            </w:tcBorders>
            <w:noWrap w:val="0"/>
            <w:vAlign w:val="center"/>
          </w:tcPr>
          <w:p w14:paraId="375452BE">
            <w:pPr>
              <w:spacing w:line="360" w:lineRule="auto"/>
              <w:jc w:val="center"/>
              <w:rPr>
                <w:rFonts w:ascii="宋体" w:hAnsi="宋体" w:cs="宋体"/>
                <w:color w:val="000000"/>
                <w:kern w:val="2"/>
                <w:sz w:val="24"/>
                <w:szCs w:val="24"/>
                <w:highlight w:val="none"/>
              </w:rPr>
            </w:pPr>
            <w:r>
              <w:rPr>
                <w:rFonts w:hint="eastAsia" w:ascii="宋体" w:hAnsi="宋体" w:cs="宋体"/>
                <w:color w:val="000000"/>
                <w:kern w:val="2"/>
                <w:sz w:val="24"/>
                <w:szCs w:val="24"/>
                <w:highlight w:val="none"/>
              </w:rPr>
              <w:t>符合性审查</w:t>
            </w:r>
          </w:p>
          <w:p w14:paraId="7E7E7019">
            <w:pPr>
              <w:spacing w:line="360" w:lineRule="auto"/>
              <w:rPr>
                <w:rFonts w:ascii="宋体" w:hAnsi="宋体" w:cs="宋体"/>
                <w:color w:val="000000"/>
                <w:kern w:val="2"/>
                <w:sz w:val="24"/>
                <w:szCs w:val="24"/>
                <w:highlight w:val="none"/>
              </w:rPr>
            </w:pPr>
          </w:p>
        </w:tc>
        <w:tc>
          <w:tcPr>
            <w:tcW w:w="2702" w:type="dxa"/>
            <w:tcBorders>
              <w:top w:val="single" w:color="auto" w:sz="4" w:space="0"/>
              <w:left w:val="nil"/>
              <w:bottom w:val="single" w:color="auto" w:sz="4" w:space="0"/>
              <w:right w:val="single" w:color="auto" w:sz="4" w:space="0"/>
            </w:tcBorders>
            <w:noWrap w:val="0"/>
            <w:vAlign w:val="center"/>
          </w:tcPr>
          <w:p w14:paraId="07E338CC">
            <w:pPr>
              <w:widowControl w:val="0"/>
              <w:spacing w:line="360" w:lineRule="auto"/>
              <w:jc w:val="both"/>
              <w:rPr>
                <w:rFonts w:ascii="宋体" w:hAnsi="宋体" w:cs="宋体"/>
                <w:color w:val="000000"/>
                <w:kern w:val="2"/>
                <w:sz w:val="24"/>
                <w:szCs w:val="24"/>
                <w:highlight w:val="none"/>
              </w:rPr>
            </w:pPr>
            <w:r>
              <w:rPr>
                <w:rFonts w:hint="eastAsia" w:ascii="宋体" w:hAnsi="宋体" w:cs="宋体"/>
                <w:color w:val="000000"/>
                <w:kern w:val="2"/>
                <w:sz w:val="24"/>
                <w:szCs w:val="24"/>
                <w:highlight w:val="none"/>
              </w:rPr>
              <w:t>响应人名称</w:t>
            </w:r>
          </w:p>
        </w:tc>
        <w:tc>
          <w:tcPr>
            <w:tcW w:w="5013" w:type="dxa"/>
            <w:tcBorders>
              <w:top w:val="single" w:color="auto" w:sz="4" w:space="0"/>
              <w:left w:val="nil"/>
              <w:bottom w:val="single" w:color="auto" w:sz="4" w:space="0"/>
              <w:right w:val="single" w:color="auto" w:sz="4" w:space="0"/>
            </w:tcBorders>
            <w:noWrap w:val="0"/>
            <w:vAlign w:val="center"/>
          </w:tcPr>
          <w:p w14:paraId="69BFB1A9">
            <w:pPr>
              <w:widowControl w:val="0"/>
              <w:spacing w:line="360" w:lineRule="auto"/>
              <w:jc w:val="both"/>
              <w:rPr>
                <w:rFonts w:ascii="宋体" w:hAnsi="宋体" w:cs="宋体"/>
                <w:color w:val="000000"/>
                <w:kern w:val="2"/>
                <w:sz w:val="24"/>
                <w:szCs w:val="24"/>
                <w:highlight w:val="none"/>
              </w:rPr>
            </w:pPr>
            <w:r>
              <w:rPr>
                <w:rFonts w:hint="eastAsia" w:ascii="宋体" w:hAnsi="宋体" w:cs="宋体"/>
                <w:color w:val="000000"/>
                <w:kern w:val="2"/>
                <w:sz w:val="24"/>
                <w:szCs w:val="24"/>
                <w:highlight w:val="none"/>
                <w:lang w:val="zh-TW"/>
              </w:rPr>
              <w:t>与营业执照是否一致</w:t>
            </w:r>
          </w:p>
        </w:tc>
      </w:tr>
      <w:tr w14:paraId="267E7CA7">
        <w:tblPrEx>
          <w:tblCellMar>
            <w:top w:w="0" w:type="dxa"/>
            <w:left w:w="108" w:type="dxa"/>
            <w:bottom w:w="0" w:type="dxa"/>
            <w:right w:w="108" w:type="dxa"/>
          </w:tblCellMar>
        </w:tblPrEx>
        <w:trPr>
          <w:trHeight w:val="454" w:hRule="atLeast"/>
        </w:trPr>
        <w:tc>
          <w:tcPr>
            <w:tcW w:w="948" w:type="dxa"/>
            <w:vMerge w:val="continue"/>
            <w:tcBorders>
              <w:left w:val="single" w:color="auto" w:sz="4" w:space="0"/>
              <w:right w:val="single" w:color="auto" w:sz="4" w:space="0"/>
            </w:tcBorders>
            <w:noWrap w:val="0"/>
            <w:vAlign w:val="center"/>
          </w:tcPr>
          <w:p w14:paraId="2CA4DD3F">
            <w:pPr>
              <w:spacing w:line="360" w:lineRule="auto"/>
              <w:rPr>
                <w:rFonts w:ascii="宋体" w:hAnsi="宋体" w:cs="宋体"/>
                <w:color w:val="000000"/>
                <w:kern w:val="2"/>
                <w:sz w:val="24"/>
                <w:szCs w:val="24"/>
                <w:highlight w:val="none"/>
              </w:rPr>
            </w:pPr>
          </w:p>
        </w:tc>
        <w:tc>
          <w:tcPr>
            <w:tcW w:w="1335" w:type="dxa"/>
            <w:vMerge w:val="continue"/>
            <w:tcBorders>
              <w:left w:val="nil"/>
              <w:right w:val="single" w:color="auto" w:sz="4" w:space="0"/>
            </w:tcBorders>
            <w:noWrap w:val="0"/>
            <w:vAlign w:val="center"/>
          </w:tcPr>
          <w:p w14:paraId="19FFEDC6">
            <w:pPr>
              <w:spacing w:line="360" w:lineRule="auto"/>
              <w:rPr>
                <w:rFonts w:ascii="宋体" w:hAnsi="宋体" w:cs="宋体"/>
                <w:color w:val="000000"/>
                <w:kern w:val="2"/>
                <w:sz w:val="24"/>
                <w:szCs w:val="24"/>
                <w:highlight w:val="none"/>
              </w:rPr>
            </w:pPr>
          </w:p>
        </w:tc>
        <w:tc>
          <w:tcPr>
            <w:tcW w:w="2702" w:type="dxa"/>
            <w:tcBorders>
              <w:top w:val="single" w:color="auto" w:sz="4" w:space="0"/>
              <w:left w:val="nil"/>
              <w:bottom w:val="single" w:color="auto" w:sz="4" w:space="0"/>
              <w:right w:val="single" w:color="auto" w:sz="4" w:space="0"/>
            </w:tcBorders>
            <w:noWrap w:val="0"/>
            <w:vAlign w:val="center"/>
          </w:tcPr>
          <w:p w14:paraId="5AA3C8F8">
            <w:pPr>
              <w:widowControl w:val="0"/>
              <w:spacing w:line="360" w:lineRule="auto"/>
              <w:jc w:val="both"/>
              <w:rPr>
                <w:rFonts w:ascii="宋体" w:hAnsi="宋体" w:cs="宋体"/>
                <w:color w:val="000000"/>
                <w:kern w:val="2"/>
                <w:sz w:val="24"/>
                <w:szCs w:val="24"/>
                <w:highlight w:val="none"/>
              </w:rPr>
            </w:pPr>
            <w:r>
              <w:rPr>
                <w:rFonts w:hint="eastAsia" w:ascii="宋体" w:hAnsi="宋体" w:cs="宋体"/>
                <w:color w:val="000000"/>
                <w:kern w:val="2"/>
                <w:sz w:val="24"/>
                <w:szCs w:val="24"/>
                <w:highlight w:val="none"/>
              </w:rPr>
              <w:t>签字盖章</w:t>
            </w:r>
          </w:p>
        </w:tc>
        <w:tc>
          <w:tcPr>
            <w:tcW w:w="5013" w:type="dxa"/>
            <w:tcBorders>
              <w:top w:val="single" w:color="auto" w:sz="4" w:space="0"/>
              <w:left w:val="nil"/>
              <w:bottom w:val="single" w:color="auto" w:sz="4" w:space="0"/>
              <w:right w:val="single" w:color="auto" w:sz="4" w:space="0"/>
            </w:tcBorders>
            <w:noWrap w:val="0"/>
            <w:vAlign w:val="center"/>
          </w:tcPr>
          <w:p w14:paraId="48B3CB93">
            <w:pPr>
              <w:widowControl w:val="0"/>
              <w:spacing w:line="360" w:lineRule="auto"/>
              <w:jc w:val="both"/>
              <w:rPr>
                <w:rFonts w:ascii="宋体" w:hAnsi="宋体" w:cs="宋体"/>
                <w:color w:val="000000"/>
                <w:kern w:val="2"/>
                <w:sz w:val="24"/>
                <w:szCs w:val="24"/>
                <w:highlight w:val="none"/>
              </w:rPr>
            </w:pPr>
            <w:r>
              <w:rPr>
                <w:rFonts w:hint="eastAsia" w:ascii="宋体" w:hAnsi="宋体" w:cs="宋体"/>
                <w:color w:val="000000"/>
                <w:kern w:val="2"/>
                <w:sz w:val="24"/>
                <w:szCs w:val="24"/>
                <w:highlight w:val="none"/>
                <w:lang w:val="zh-TW"/>
              </w:rPr>
              <w:t>符合竞争性磋商文件要求的签字、盖章</w:t>
            </w:r>
          </w:p>
        </w:tc>
      </w:tr>
      <w:tr w14:paraId="190EB35E">
        <w:tblPrEx>
          <w:tblCellMar>
            <w:top w:w="0" w:type="dxa"/>
            <w:left w:w="108" w:type="dxa"/>
            <w:bottom w:w="0" w:type="dxa"/>
            <w:right w:w="108" w:type="dxa"/>
          </w:tblCellMar>
        </w:tblPrEx>
        <w:trPr>
          <w:trHeight w:val="454" w:hRule="atLeast"/>
        </w:trPr>
        <w:tc>
          <w:tcPr>
            <w:tcW w:w="948" w:type="dxa"/>
            <w:vMerge w:val="continue"/>
            <w:tcBorders>
              <w:left w:val="single" w:color="auto" w:sz="4" w:space="0"/>
              <w:right w:val="single" w:color="auto" w:sz="4" w:space="0"/>
            </w:tcBorders>
            <w:noWrap w:val="0"/>
            <w:vAlign w:val="center"/>
          </w:tcPr>
          <w:p w14:paraId="50A456BB">
            <w:pPr>
              <w:spacing w:line="360" w:lineRule="auto"/>
              <w:rPr>
                <w:rFonts w:ascii="宋体" w:hAnsi="宋体" w:cs="宋体"/>
                <w:color w:val="000000"/>
                <w:kern w:val="2"/>
                <w:sz w:val="24"/>
                <w:szCs w:val="24"/>
                <w:highlight w:val="none"/>
              </w:rPr>
            </w:pPr>
          </w:p>
        </w:tc>
        <w:tc>
          <w:tcPr>
            <w:tcW w:w="1335" w:type="dxa"/>
            <w:vMerge w:val="continue"/>
            <w:tcBorders>
              <w:left w:val="nil"/>
              <w:right w:val="single" w:color="auto" w:sz="4" w:space="0"/>
            </w:tcBorders>
            <w:noWrap w:val="0"/>
            <w:vAlign w:val="center"/>
          </w:tcPr>
          <w:p w14:paraId="6DC74E6A">
            <w:pPr>
              <w:spacing w:line="360" w:lineRule="auto"/>
              <w:rPr>
                <w:rFonts w:ascii="宋体" w:hAnsi="宋体" w:cs="宋体"/>
                <w:color w:val="000000"/>
                <w:kern w:val="2"/>
                <w:sz w:val="24"/>
                <w:szCs w:val="24"/>
                <w:highlight w:val="none"/>
              </w:rPr>
            </w:pPr>
          </w:p>
        </w:tc>
        <w:tc>
          <w:tcPr>
            <w:tcW w:w="2702" w:type="dxa"/>
            <w:tcBorders>
              <w:top w:val="single" w:color="auto" w:sz="4" w:space="0"/>
              <w:left w:val="nil"/>
              <w:bottom w:val="single" w:color="auto" w:sz="4" w:space="0"/>
              <w:right w:val="single" w:color="auto" w:sz="4" w:space="0"/>
            </w:tcBorders>
            <w:noWrap w:val="0"/>
            <w:vAlign w:val="center"/>
          </w:tcPr>
          <w:p w14:paraId="37954209">
            <w:pPr>
              <w:widowControl w:val="0"/>
              <w:spacing w:line="360" w:lineRule="auto"/>
              <w:jc w:val="both"/>
              <w:rPr>
                <w:rFonts w:ascii="宋体" w:hAnsi="宋体" w:cs="宋体"/>
                <w:color w:val="000000"/>
                <w:kern w:val="2"/>
                <w:sz w:val="24"/>
                <w:szCs w:val="24"/>
                <w:highlight w:val="none"/>
              </w:rPr>
            </w:pPr>
            <w:r>
              <w:rPr>
                <w:rFonts w:hint="eastAsia" w:ascii="宋体" w:hAnsi="宋体" w:cs="宋体"/>
                <w:color w:val="000000"/>
                <w:kern w:val="2"/>
                <w:sz w:val="24"/>
                <w:szCs w:val="24"/>
                <w:highlight w:val="none"/>
              </w:rPr>
              <w:t>响应文件格式</w:t>
            </w:r>
          </w:p>
        </w:tc>
        <w:tc>
          <w:tcPr>
            <w:tcW w:w="5013" w:type="dxa"/>
            <w:tcBorders>
              <w:top w:val="single" w:color="auto" w:sz="4" w:space="0"/>
              <w:left w:val="nil"/>
              <w:bottom w:val="single" w:color="auto" w:sz="4" w:space="0"/>
              <w:right w:val="single" w:color="auto" w:sz="4" w:space="0"/>
            </w:tcBorders>
            <w:noWrap w:val="0"/>
            <w:vAlign w:val="center"/>
          </w:tcPr>
          <w:p w14:paraId="7AF33422">
            <w:pPr>
              <w:widowControl w:val="0"/>
              <w:spacing w:line="360" w:lineRule="auto"/>
              <w:jc w:val="both"/>
              <w:rPr>
                <w:rFonts w:ascii="宋体" w:hAnsi="宋体" w:cs="宋体"/>
                <w:color w:val="000000"/>
                <w:kern w:val="2"/>
                <w:sz w:val="24"/>
                <w:szCs w:val="24"/>
                <w:highlight w:val="none"/>
              </w:rPr>
            </w:pPr>
            <w:r>
              <w:rPr>
                <w:rFonts w:hint="eastAsia" w:ascii="宋体" w:hAnsi="宋体" w:cs="宋体"/>
                <w:color w:val="000000"/>
                <w:kern w:val="2"/>
                <w:sz w:val="24"/>
                <w:szCs w:val="24"/>
                <w:highlight w:val="none"/>
              </w:rPr>
              <w:t>符合磋商文件要求</w:t>
            </w:r>
          </w:p>
        </w:tc>
      </w:tr>
      <w:tr w14:paraId="60766A9E">
        <w:tblPrEx>
          <w:tblCellMar>
            <w:top w:w="0" w:type="dxa"/>
            <w:left w:w="108" w:type="dxa"/>
            <w:bottom w:w="0" w:type="dxa"/>
            <w:right w:w="108" w:type="dxa"/>
          </w:tblCellMar>
        </w:tblPrEx>
        <w:trPr>
          <w:trHeight w:val="672" w:hRule="atLeast"/>
        </w:trPr>
        <w:tc>
          <w:tcPr>
            <w:tcW w:w="948" w:type="dxa"/>
            <w:vMerge w:val="continue"/>
            <w:tcBorders>
              <w:left w:val="single" w:color="auto" w:sz="4" w:space="0"/>
              <w:bottom w:val="single" w:color="auto" w:sz="4" w:space="0"/>
              <w:right w:val="single" w:color="auto" w:sz="4" w:space="0"/>
            </w:tcBorders>
            <w:noWrap w:val="0"/>
            <w:vAlign w:val="center"/>
          </w:tcPr>
          <w:p w14:paraId="0CC9A621">
            <w:pPr>
              <w:spacing w:line="360" w:lineRule="auto"/>
              <w:rPr>
                <w:rFonts w:ascii="宋体" w:hAnsi="宋体" w:cs="宋体"/>
                <w:color w:val="000000"/>
                <w:kern w:val="2"/>
                <w:sz w:val="24"/>
                <w:szCs w:val="24"/>
                <w:highlight w:val="none"/>
              </w:rPr>
            </w:pPr>
          </w:p>
        </w:tc>
        <w:tc>
          <w:tcPr>
            <w:tcW w:w="1335" w:type="dxa"/>
            <w:vMerge w:val="continue"/>
            <w:tcBorders>
              <w:left w:val="nil"/>
              <w:bottom w:val="single" w:color="auto" w:sz="4" w:space="0"/>
              <w:right w:val="single" w:color="auto" w:sz="4" w:space="0"/>
            </w:tcBorders>
            <w:noWrap w:val="0"/>
            <w:vAlign w:val="center"/>
          </w:tcPr>
          <w:p w14:paraId="509F220B">
            <w:pPr>
              <w:spacing w:line="360" w:lineRule="auto"/>
              <w:rPr>
                <w:rFonts w:ascii="宋体" w:hAnsi="宋体" w:cs="宋体"/>
                <w:color w:val="000000"/>
                <w:kern w:val="2"/>
                <w:sz w:val="24"/>
                <w:szCs w:val="24"/>
                <w:highlight w:val="none"/>
              </w:rPr>
            </w:pPr>
          </w:p>
        </w:tc>
        <w:tc>
          <w:tcPr>
            <w:tcW w:w="2702" w:type="dxa"/>
            <w:tcBorders>
              <w:top w:val="single" w:color="auto" w:sz="4" w:space="0"/>
              <w:left w:val="nil"/>
              <w:bottom w:val="single" w:color="auto" w:sz="4" w:space="0"/>
              <w:right w:val="single" w:color="auto" w:sz="4" w:space="0"/>
            </w:tcBorders>
            <w:noWrap w:val="0"/>
            <w:vAlign w:val="center"/>
          </w:tcPr>
          <w:p w14:paraId="5FD18327">
            <w:pPr>
              <w:widowControl w:val="0"/>
              <w:spacing w:line="360" w:lineRule="auto"/>
              <w:jc w:val="both"/>
              <w:rPr>
                <w:rFonts w:hint="eastAsia" w:ascii="宋体" w:hAnsi="宋体" w:eastAsia="宋体" w:cs="宋体"/>
                <w:color w:val="000000"/>
                <w:kern w:val="2"/>
                <w:sz w:val="24"/>
                <w:szCs w:val="24"/>
                <w:highlight w:val="none"/>
                <w:lang w:val="en-US" w:eastAsia="zh-CN"/>
              </w:rPr>
            </w:pPr>
            <w:r>
              <w:rPr>
                <w:rFonts w:hint="eastAsia" w:ascii="宋体" w:hAnsi="宋体" w:cs="宋体"/>
                <w:color w:val="000000"/>
                <w:kern w:val="2"/>
                <w:sz w:val="24"/>
                <w:szCs w:val="24"/>
                <w:highlight w:val="none"/>
                <w:lang w:val="en-US" w:eastAsia="zh-CN"/>
              </w:rPr>
              <w:t>质量要求</w:t>
            </w:r>
          </w:p>
        </w:tc>
        <w:tc>
          <w:tcPr>
            <w:tcW w:w="5013" w:type="dxa"/>
            <w:tcBorders>
              <w:top w:val="single" w:color="auto" w:sz="4" w:space="0"/>
              <w:left w:val="nil"/>
              <w:bottom w:val="single" w:color="auto" w:sz="4" w:space="0"/>
              <w:right w:val="single" w:color="auto" w:sz="4" w:space="0"/>
            </w:tcBorders>
            <w:noWrap w:val="0"/>
            <w:vAlign w:val="center"/>
          </w:tcPr>
          <w:p w14:paraId="1472D755">
            <w:pPr>
              <w:widowControl w:val="0"/>
              <w:spacing w:line="360" w:lineRule="auto"/>
              <w:jc w:val="both"/>
              <w:rPr>
                <w:rFonts w:hint="eastAsia" w:ascii="宋体" w:hAnsi="宋体" w:cs="宋体"/>
                <w:color w:val="000000"/>
                <w:kern w:val="2"/>
                <w:sz w:val="24"/>
                <w:szCs w:val="24"/>
                <w:highlight w:val="none"/>
              </w:rPr>
            </w:pPr>
            <w:r>
              <w:rPr>
                <w:rFonts w:hint="eastAsia" w:ascii="宋体" w:hAnsi="宋体" w:cs="宋体"/>
                <w:color w:val="000000"/>
                <w:kern w:val="2"/>
                <w:sz w:val="24"/>
                <w:szCs w:val="24"/>
                <w:highlight w:val="none"/>
              </w:rPr>
              <w:t>符合国家及行业规范合格标准要求并满足采购人使用要求</w:t>
            </w:r>
          </w:p>
        </w:tc>
      </w:tr>
      <w:tr w14:paraId="5332E654">
        <w:tblPrEx>
          <w:tblCellMar>
            <w:top w:w="0" w:type="dxa"/>
            <w:left w:w="108" w:type="dxa"/>
            <w:bottom w:w="0" w:type="dxa"/>
            <w:right w:w="108" w:type="dxa"/>
          </w:tblCellMar>
        </w:tblPrEx>
        <w:trPr>
          <w:trHeight w:val="672" w:hRule="atLeast"/>
        </w:trPr>
        <w:tc>
          <w:tcPr>
            <w:tcW w:w="948" w:type="dxa"/>
            <w:vMerge w:val="continue"/>
            <w:tcBorders>
              <w:left w:val="single" w:color="auto" w:sz="4" w:space="0"/>
              <w:bottom w:val="single" w:color="auto" w:sz="4" w:space="0"/>
              <w:right w:val="single" w:color="auto" w:sz="4" w:space="0"/>
            </w:tcBorders>
            <w:noWrap w:val="0"/>
            <w:vAlign w:val="center"/>
          </w:tcPr>
          <w:p w14:paraId="0EA52E39">
            <w:pPr>
              <w:spacing w:line="360" w:lineRule="auto"/>
              <w:rPr>
                <w:rFonts w:ascii="宋体" w:hAnsi="宋体" w:cs="宋体"/>
                <w:color w:val="000000"/>
                <w:kern w:val="2"/>
                <w:sz w:val="24"/>
                <w:szCs w:val="24"/>
                <w:highlight w:val="none"/>
              </w:rPr>
            </w:pPr>
          </w:p>
        </w:tc>
        <w:tc>
          <w:tcPr>
            <w:tcW w:w="1335" w:type="dxa"/>
            <w:vMerge w:val="continue"/>
            <w:tcBorders>
              <w:left w:val="nil"/>
              <w:bottom w:val="single" w:color="auto" w:sz="4" w:space="0"/>
              <w:right w:val="single" w:color="auto" w:sz="4" w:space="0"/>
            </w:tcBorders>
            <w:noWrap w:val="0"/>
            <w:vAlign w:val="center"/>
          </w:tcPr>
          <w:p w14:paraId="5B6D1023">
            <w:pPr>
              <w:spacing w:line="360" w:lineRule="auto"/>
              <w:rPr>
                <w:rFonts w:ascii="宋体" w:hAnsi="宋体" w:cs="宋体"/>
                <w:color w:val="000000"/>
                <w:kern w:val="2"/>
                <w:sz w:val="24"/>
                <w:szCs w:val="24"/>
                <w:highlight w:val="none"/>
              </w:rPr>
            </w:pPr>
          </w:p>
        </w:tc>
        <w:tc>
          <w:tcPr>
            <w:tcW w:w="2702" w:type="dxa"/>
            <w:tcBorders>
              <w:top w:val="single" w:color="auto" w:sz="4" w:space="0"/>
              <w:left w:val="nil"/>
              <w:bottom w:val="single" w:color="auto" w:sz="4" w:space="0"/>
              <w:right w:val="single" w:color="auto" w:sz="4" w:space="0"/>
            </w:tcBorders>
            <w:noWrap w:val="0"/>
            <w:vAlign w:val="center"/>
          </w:tcPr>
          <w:p w14:paraId="26F6ECF7">
            <w:pPr>
              <w:widowControl w:val="0"/>
              <w:spacing w:line="360" w:lineRule="auto"/>
              <w:jc w:val="both"/>
              <w:rPr>
                <w:rFonts w:ascii="宋体" w:hAnsi="宋体" w:cs="宋体"/>
                <w:color w:val="000000"/>
                <w:kern w:val="2"/>
                <w:sz w:val="24"/>
                <w:szCs w:val="24"/>
                <w:highlight w:val="none"/>
              </w:rPr>
            </w:pPr>
            <w:r>
              <w:rPr>
                <w:rFonts w:hint="eastAsia" w:ascii="宋体" w:hAnsi="宋体" w:cs="宋体"/>
                <w:color w:val="000000"/>
                <w:kern w:val="2"/>
                <w:sz w:val="24"/>
                <w:szCs w:val="24"/>
                <w:highlight w:val="none"/>
              </w:rPr>
              <w:t>报价唯一</w:t>
            </w:r>
          </w:p>
        </w:tc>
        <w:tc>
          <w:tcPr>
            <w:tcW w:w="5013" w:type="dxa"/>
            <w:tcBorders>
              <w:top w:val="single" w:color="auto" w:sz="4" w:space="0"/>
              <w:left w:val="nil"/>
              <w:bottom w:val="single" w:color="auto" w:sz="4" w:space="0"/>
              <w:right w:val="single" w:color="auto" w:sz="4" w:space="0"/>
            </w:tcBorders>
            <w:noWrap w:val="0"/>
            <w:vAlign w:val="center"/>
          </w:tcPr>
          <w:p w14:paraId="6123489E">
            <w:pPr>
              <w:widowControl w:val="0"/>
              <w:spacing w:line="360" w:lineRule="auto"/>
              <w:jc w:val="both"/>
              <w:rPr>
                <w:rFonts w:ascii="宋体" w:hAnsi="宋体" w:cs="宋体"/>
                <w:color w:val="000000"/>
                <w:kern w:val="2"/>
                <w:sz w:val="24"/>
                <w:szCs w:val="24"/>
                <w:highlight w:val="none"/>
              </w:rPr>
            </w:pPr>
            <w:r>
              <w:rPr>
                <w:rFonts w:hint="eastAsia" w:ascii="宋体" w:hAnsi="宋体" w:cs="宋体"/>
                <w:color w:val="000000"/>
                <w:kern w:val="2"/>
                <w:sz w:val="24"/>
                <w:szCs w:val="24"/>
                <w:highlight w:val="none"/>
              </w:rPr>
              <w:t>磋商函及磋商函附录中只能有一个有效报价</w:t>
            </w:r>
          </w:p>
        </w:tc>
      </w:tr>
      <w:tr w14:paraId="59E44954">
        <w:tblPrEx>
          <w:tblCellMar>
            <w:top w:w="0" w:type="dxa"/>
            <w:left w:w="108" w:type="dxa"/>
            <w:bottom w:w="0" w:type="dxa"/>
            <w:right w:w="108" w:type="dxa"/>
          </w:tblCellMar>
        </w:tblPrEx>
        <w:trPr>
          <w:trHeight w:val="366" w:hRule="atLeast"/>
        </w:trPr>
        <w:tc>
          <w:tcPr>
            <w:tcW w:w="948" w:type="dxa"/>
            <w:vMerge w:val="restart"/>
            <w:tcBorders>
              <w:top w:val="nil"/>
              <w:left w:val="single" w:color="auto" w:sz="4" w:space="0"/>
              <w:bottom w:val="single" w:color="auto" w:sz="4" w:space="0"/>
              <w:right w:val="single" w:color="auto" w:sz="4" w:space="0"/>
            </w:tcBorders>
            <w:noWrap w:val="0"/>
            <w:vAlign w:val="center"/>
          </w:tcPr>
          <w:p w14:paraId="040155B2">
            <w:pPr>
              <w:widowControl w:val="0"/>
              <w:spacing w:line="360" w:lineRule="auto"/>
              <w:jc w:val="center"/>
              <w:rPr>
                <w:rFonts w:ascii="宋体" w:hAnsi="宋体" w:cs="宋体"/>
                <w:color w:val="000000"/>
                <w:kern w:val="2"/>
                <w:sz w:val="24"/>
                <w:szCs w:val="24"/>
                <w:highlight w:val="none"/>
              </w:rPr>
            </w:pPr>
            <w:r>
              <w:rPr>
                <w:rFonts w:hint="eastAsia" w:ascii="宋体" w:hAnsi="宋体" w:cs="宋体"/>
                <w:color w:val="000000"/>
                <w:kern w:val="2"/>
                <w:sz w:val="24"/>
                <w:szCs w:val="24"/>
                <w:highlight w:val="none"/>
              </w:rPr>
              <w:t>2.1.3</w:t>
            </w:r>
          </w:p>
        </w:tc>
        <w:tc>
          <w:tcPr>
            <w:tcW w:w="1335" w:type="dxa"/>
            <w:vMerge w:val="restart"/>
            <w:tcBorders>
              <w:top w:val="nil"/>
              <w:left w:val="nil"/>
              <w:bottom w:val="single" w:color="auto" w:sz="4" w:space="0"/>
              <w:right w:val="single" w:color="auto" w:sz="4" w:space="0"/>
            </w:tcBorders>
            <w:noWrap w:val="0"/>
            <w:vAlign w:val="center"/>
          </w:tcPr>
          <w:p w14:paraId="4388BCCA">
            <w:pPr>
              <w:widowControl w:val="0"/>
              <w:spacing w:line="360" w:lineRule="auto"/>
              <w:jc w:val="center"/>
              <w:rPr>
                <w:rFonts w:ascii="宋体" w:hAnsi="宋体" w:cs="宋体"/>
                <w:color w:val="000000"/>
                <w:kern w:val="2"/>
                <w:sz w:val="24"/>
                <w:szCs w:val="24"/>
                <w:highlight w:val="none"/>
              </w:rPr>
            </w:pPr>
            <w:r>
              <w:rPr>
                <w:rFonts w:hint="eastAsia" w:ascii="宋体" w:hAnsi="宋体" w:cs="宋体"/>
                <w:color w:val="000000"/>
                <w:kern w:val="2"/>
                <w:sz w:val="24"/>
                <w:szCs w:val="24"/>
                <w:highlight w:val="none"/>
                <w:lang w:val="en-US" w:eastAsia="zh-CN"/>
              </w:rPr>
              <w:t>形式</w:t>
            </w:r>
            <w:r>
              <w:rPr>
                <w:rFonts w:hint="eastAsia" w:ascii="宋体" w:hAnsi="宋体" w:cs="宋体"/>
                <w:color w:val="000000"/>
                <w:kern w:val="2"/>
                <w:sz w:val="24"/>
                <w:szCs w:val="24"/>
                <w:highlight w:val="none"/>
              </w:rPr>
              <w:t>性审查</w:t>
            </w:r>
          </w:p>
        </w:tc>
        <w:tc>
          <w:tcPr>
            <w:tcW w:w="2702" w:type="dxa"/>
            <w:tcBorders>
              <w:top w:val="single" w:color="auto" w:sz="4" w:space="0"/>
              <w:left w:val="nil"/>
              <w:bottom w:val="single" w:color="auto" w:sz="4" w:space="0"/>
              <w:right w:val="single" w:color="auto" w:sz="4" w:space="0"/>
            </w:tcBorders>
            <w:noWrap w:val="0"/>
            <w:vAlign w:val="center"/>
          </w:tcPr>
          <w:p w14:paraId="3CBB2915">
            <w:pPr>
              <w:widowControl w:val="0"/>
              <w:spacing w:line="360" w:lineRule="auto"/>
              <w:jc w:val="both"/>
              <w:rPr>
                <w:rFonts w:hint="default" w:ascii="宋体" w:hAnsi="宋体" w:cs="宋体"/>
                <w:color w:val="000000"/>
                <w:kern w:val="2"/>
                <w:sz w:val="24"/>
                <w:szCs w:val="24"/>
                <w:highlight w:val="none"/>
                <w:lang w:val="en-US"/>
              </w:rPr>
            </w:pPr>
            <w:r>
              <w:rPr>
                <w:rFonts w:hint="eastAsia" w:ascii="宋体" w:hAnsi="宋体" w:eastAsia="宋体" w:cs="宋体"/>
                <w:bCs/>
                <w:color w:val="000000"/>
                <w:sz w:val="24"/>
                <w:szCs w:val="28"/>
                <w:highlight w:val="none"/>
                <w:lang w:val="en-US" w:eastAsia="zh-CN"/>
              </w:rPr>
              <w:t>交货及安装期</w:t>
            </w:r>
          </w:p>
        </w:tc>
        <w:tc>
          <w:tcPr>
            <w:tcW w:w="5013" w:type="dxa"/>
            <w:tcBorders>
              <w:top w:val="single" w:color="auto" w:sz="4" w:space="0"/>
              <w:left w:val="nil"/>
              <w:bottom w:val="single" w:color="auto" w:sz="4" w:space="0"/>
              <w:right w:val="single" w:color="auto" w:sz="4" w:space="0"/>
            </w:tcBorders>
            <w:noWrap w:val="0"/>
            <w:vAlign w:val="center"/>
          </w:tcPr>
          <w:p w14:paraId="7489AB10">
            <w:pPr>
              <w:widowControl w:val="0"/>
              <w:spacing w:line="360" w:lineRule="auto"/>
              <w:jc w:val="both"/>
              <w:rPr>
                <w:rFonts w:hint="default" w:ascii="宋体" w:hAnsi="宋体" w:cs="宋体"/>
                <w:color w:val="000000"/>
                <w:kern w:val="2"/>
                <w:sz w:val="24"/>
                <w:szCs w:val="24"/>
                <w:highlight w:val="none"/>
                <w:lang w:val="en-US"/>
              </w:rPr>
            </w:pPr>
            <w:r>
              <w:rPr>
                <w:rFonts w:hint="eastAsia" w:ascii="宋体" w:hAnsi="宋体" w:eastAsia="宋体" w:cs="宋体"/>
                <w:bCs/>
                <w:color w:val="000000"/>
                <w:sz w:val="24"/>
                <w:szCs w:val="28"/>
                <w:highlight w:val="none"/>
                <w:lang w:val="en-US" w:eastAsia="zh-CN"/>
              </w:rPr>
              <w:t>自签订合同40日历天内完成供货、安装及调试完毕</w:t>
            </w:r>
          </w:p>
        </w:tc>
      </w:tr>
      <w:tr w14:paraId="0273D9A2">
        <w:tblPrEx>
          <w:tblCellMar>
            <w:top w:w="0" w:type="dxa"/>
            <w:left w:w="108" w:type="dxa"/>
            <w:bottom w:w="0" w:type="dxa"/>
            <w:right w:w="108" w:type="dxa"/>
          </w:tblCellMar>
        </w:tblPrEx>
        <w:trPr>
          <w:trHeight w:val="425" w:hRule="atLeast"/>
        </w:trPr>
        <w:tc>
          <w:tcPr>
            <w:tcW w:w="948" w:type="dxa"/>
            <w:vMerge w:val="continue"/>
            <w:tcBorders>
              <w:top w:val="nil"/>
              <w:left w:val="single" w:color="auto" w:sz="4" w:space="0"/>
              <w:bottom w:val="single" w:color="auto" w:sz="4" w:space="0"/>
              <w:right w:val="single" w:color="auto" w:sz="4" w:space="0"/>
            </w:tcBorders>
            <w:noWrap w:val="0"/>
            <w:vAlign w:val="center"/>
          </w:tcPr>
          <w:p w14:paraId="5308994E">
            <w:pPr>
              <w:spacing w:line="360" w:lineRule="auto"/>
              <w:rPr>
                <w:rFonts w:ascii="宋体" w:hAnsi="宋体" w:cs="宋体"/>
                <w:color w:val="000000"/>
                <w:kern w:val="2"/>
                <w:sz w:val="24"/>
                <w:szCs w:val="24"/>
                <w:highlight w:val="none"/>
              </w:rPr>
            </w:pPr>
          </w:p>
        </w:tc>
        <w:tc>
          <w:tcPr>
            <w:tcW w:w="1335" w:type="dxa"/>
            <w:vMerge w:val="continue"/>
            <w:tcBorders>
              <w:top w:val="nil"/>
              <w:left w:val="nil"/>
              <w:bottom w:val="single" w:color="auto" w:sz="4" w:space="0"/>
              <w:right w:val="single" w:color="auto" w:sz="4" w:space="0"/>
            </w:tcBorders>
            <w:noWrap w:val="0"/>
            <w:vAlign w:val="center"/>
          </w:tcPr>
          <w:p w14:paraId="75F1C03D">
            <w:pPr>
              <w:spacing w:line="360" w:lineRule="auto"/>
              <w:rPr>
                <w:rFonts w:ascii="宋体" w:hAnsi="宋体" w:cs="宋体"/>
                <w:color w:val="000000"/>
                <w:kern w:val="2"/>
                <w:sz w:val="24"/>
                <w:szCs w:val="24"/>
                <w:highlight w:val="none"/>
              </w:rPr>
            </w:pPr>
          </w:p>
        </w:tc>
        <w:tc>
          <w:tcPr>
            <w:tcW w:w="2702" w:type="dxa"/>
            <w:tcBorders>
              <w:top w:val="single" w:color="auto" w:sz="4" w:space="0"/>
              <w:left w:val="nil"/>
              <w:bottom w:val="single" w:color="auto" w:sz="4" w:space="0"/>
              <w:right w:val="single" w:color="auto" w:sz="4" w:space="0"/>
            </w:tcBorders>
            <w:noWrap w:val="0"/>
            <w:vAlign w:val="center"/>
          </w:tcPr>
          <w:p w14:paraId="5E7278E1">
            <w:pPr>
              <w:adjustRightInd w:val="0"/>
              <w:spacing w:line="360" w:lineRule="auto"/>
              <w:ind w:left="2" w:hanging="2" w:hangingChars="1"/>
              <w:jc w:val="both"/>
              <w:rPr>
                <w:rFonts w:ascii="宋体" w:hAnsi="宋体" w:cs="宋体"/>
                <w:color w:val="000000"/>
                <w:kern w:val="2"/>
                <w:sz w:val="24"/>
                <w:szCs w:val="24"/>
                <w:highlight w:val="none"/>
              </w:rPr>
            </w:pPr>
            <w:r>
              <w:rPr>
                <w:rFonts w:hint="eastAsia" w:ascii="宋体" w:hAnsi="宋体" w:cs="宋体"/>
                <w:color w:val="000000"/>
                <w:kern w:val="2"/>
                <w:sz w:val="24"/>
                <w:szCs w:val="24"/>
                <w:highlight w:val="none"/>
                <w:lang w:val="en-US" w:eastAsia="zh-CN"/>
              </w:rPr>
              <w:t>供货</w:t>
            </w:r>
            <w:r>
              <w:rPr>
                <w:rFonts w:hint="eastAsia" w:ascii="宋体" w:hAnsi="宋体" w:cs="宋体"/>
                <w:color w:val="000000"/>
                <w:kern w:val="2"/>
                <w:sz w:val="24"/>
                <w:szCs w:val="24"/>
                <w:highlight w:val="none"/>
              </w:rPr>
              <w:t>地点</w:t>
            </w:r>
          </w:p>
        </w:tc>
        <w:tc>
          <w:tcPr>
            <w:tcW w:w="5013" w:type="dxa"/>
            <w:tcBorders>
              <w:top w:val="single" w:color="auto" w:sz="4" w:space="0"/>
              <w:left w:val="nil"/>
              <w:bottom w:val="single" w:color="auto" w:sz="4" w:space="0"/>
              <w:right w:val="single" w:color="auto" w:sz="4" w:space="0"/>
            </w:tcBorders>
            <w:noWrap w:val="0"/>
            <w:vAlign w:val="center"/>
          </w:tcPr>
          <w:p w14:paraId="310E3A24">
            <w:pPr>
              <w:adjustRightInd w:val="0"/>
              <w:spacing w:line="360" w:lineRule="auto"/>
              <w:rPr>
                <w:rFonts w:hint="default" w:ascii="宋体" w:hAnsi="宋体" w:eastAsia="宋体" w:cs="宋体"/>
                <w:color w:val="000000"/>
                <w:kern w:val="2"/>
                <w:sz w:val="24"/>
                <w:szCs w:val="24"/>
                <w:highlight w:val="none"/>
                <w:lang w:val="en-US" w:eastAsia="zh-CN"/>
              </w:rPr>
            </w:pPr>
            <w:r>
              <w:rPr>
                <w:rFonts w:hint="eastAsia" w:ascii="宋体" w:hAnsi="宋体" w:cs="宋体"/>
                <w:color w:val="000000"/>
                <w:kern w:val="2"/>
                <w:sz w:val="24"/>
                <w:szCs w:val="24"/>
                <w:highlight w:val="none"/>
                <w:lang w:val="en-US" w:eastAsia="zh-CN"/>
              </w:rPr>
              <w:t>卢氏县春晖苑幼儿园</w:t>
            </w:r>
          </w:p>
        </w:tc>
      </w:tr>
      <w:tr w14:paraId="67F70B8D">
        <w:tblPrEx>
          <w:tblCellMar>
            <w:top w:w="0" w:type="dxa"/>
            <w:left w:w="108" w:type="dxa"/>
            <w:bottom w:w="0" w:type="dxa"/>
            <w:right w:w="108" w:type="dxa"/>
          </w:tblCellMar>
        </w:tblPrEx>
        <w:trPr>
          <w:trHeight w:val="425" w:hRule="atLeast"/>
        </w:trPr>
        <w:tc>
          <w:tcPr>
            <w:tcW w:w="948" w:type="dxa"/>
            <w:vMerge w:val="continue"/>
            <w:tcBorders>
              <w:top w:val="nil"/>
              <w:left w:val="single" w:color="auto" w:sz="4" w:space="0"/>
              <w:bottom w:val="single" w:color="auto" w:sz="4" w:space="0"/>
              <w:right w:val="single" w:color="auto" w:sz="4" w:space="0"/>
            </w:tcBorders>
            <w:noWrap w:val="0"/>
            <w:vAlign w:val="center"/>
          </w:tcPr>
          <w:p w14:paraId="441EE422">
            <w:pPr>
              <w:spacing w:line="360" w:lineRule="auto"/>
              <w:rPr>
                <w:rFonts w:ascii="宋体" w:hAnsi="宋体" w:cs="宋体"/>
                <w:color w:val="000000"/>
                <w:kern w:val="2"/>
                <w:sz w:val="24"/>
                <w:szCs w:val="24"/>
                <w:highlight w:val="none"/>
              </w:rPr>
            </w:pPr>
          </w:p>
        </w:tc>
        <w:tc>
          <w:tcPr>
            <w:tcW w:w="1335" w:type="dxa"/>
            <w:vMerge w:val="continue"/>
            <w:tcBorders>
              <w:top w:val="nil"/>
              <w:left w:val="nil"/>
              <w:bottom w:val="single" w:color="auto" w:sz="4" w:space="0"/>
              <w:right w:val="single" w:color="auto" w:sz="4" w:space="0"/>
            </w:tcBorders>
            <w:noWrap w:val="0"/>
            <w:vAlign w:val="center"/>
          </w:tcPr>
          <w:p w14:paraId="499CA406">
            <w:pPr>
              <w:spacing w:line="360" w:lineRule="auto"/>
              <w:rPr>
                <w:rFonts w:ascii="宋体" w:hAnsi="宋体" w:cs="宋体"/>
                <w:color w:val="000000"/>
                <w:kern w:val="2"/>
                <w:sz w:val="24"/>
                <w:szCs w:val="24"/>
                <w:highlight w:val="none"/>
              </w:rPr>
            </w:pPr>
          </w:p>
        </w:tc>
        <w:tc>
          <w:tcPr>
            <w:tcW w:w="2702" w:type="dxa"/>
            <w:tcBorders>
              <w:top w:val="single" w:color="auto" w:sz="4" w:space="0"/>
              <w:left w:val="nil"/>
              <w:bottom w:val="single" w:color="auto" w:sz="4" w:space="0"/>
              <w:right w:val="single" w:color="auto" w:sz="4" w:space="0"/>
            </w:tcBorders>
            <w:noWrap w:val="0"/>
            <w:vAlign w:val="center"/>
          </w:tcPr>
          <w:p w14:paraId="1040B339">
            <w:pPr>
              <w:widowControl w:val="0"/>
              <w:spacing w:line="360" w:lineRule="auto"/>
              <w:jc w:val="both"/>
              <w:rPr>
                <w:rFonts w:ascii="宋体" w:hAnsi="宋体" w:cs="宋体"/>
                <w:color w:val="000000"/>
                <w:kern w:val="2"/>
                <w:sz w:val="24"/>
                <w:szCs w:val="24"/>
                <w:highlight w:val="none"/>
              </w:rPr>
            </w:pPr>
            <w:r>
              <w:rPr>
                <w:rFonts w:hint="eastAsia" w:ascii="宋体" w:hAnsi="宋体" w:cs="宋体"/>
                <w:color w:val="000000"/>
                <w:kern w:val="2"/>
                <w:sz w:val="24"/>
                <w:szCs w:val="24"/>
                <w:highlight w:val="none"/>
              </w:rPr>
              <w:t>磋商有效期</w:t>
            </w:r>
          </w:p>
        </w:tc>
        <w:tc>
          <w:tcPr>
            <w:tcW w:w="5013" w:type="dxa"/>
            <w:tcBorders>
              <w:top w:val="single" w:color="auto" w:sz="4" w:space="0"/>
              <w:left w:val="nil"/>
              <w:bottom w:val="single" w:color="auto" w:sz="4" w:space="0"/>
              <w:right w:val="single" w:color="auto" w:sz="4" w:space="0"/>
            </w:tcBorders>
            <w:noWrap w:val="0"/>
            <w:vAlign w:val="center"/>
          </w:tcPr>
          <w:p w14:paraId="3F40503E">
            <w:pPr>
              <w:widowControl w:val="0"/>
              <w:spacing w:line="360" w:lineRule="auto"/>
              <w:jc w:val="both"/>
              <w:rPr>
                <w:rFonts w:ascii="宋体" w:hAnsi="宋体" w:cs="宋体"/>
                <w:color w:val="000000"/>
                <w:kern w:val="2"/>
                <w:sz w:val="24"/>
                <w:szCs w:val="24"/>
                <w:highlight w:val="none"/>
              </w:rPr>
            </w:pPr>
            <w:r>
              <w:rPr>
                <w:rFonts w:hint="eastAsia" w:ascii="宋体" w:hAnsi="宋体" w:cs="宋体"/>
                <w:color w:val="000000"/>
                <w:kern w:val="2"/>
                <w:sz w:val="24"/>
                <w:szCs w:val="24"/>
                <w:highlight w:val="none"/>
              </w:rPr>
              <w:t>符合磋商文件要求</w:t>
            </w:r>
          </w:p>
        </w:tc>
      </w:tr>
      <w:tr w14:paraId="31328460">
        <w:tblPrEx>
          <w:tblCellMar>
            <w:top w:w="0" w:type="dxa"/>
            <w:left w:w="108" w:type="dxa"/>
            <w:bottom w:w="0" w:type="dxa"/>
            <w:right w:w="108" w:type="dxa"/>
          </w:tblCellMar>
        </w:tblPrEx>
        <w:trPr>
          <w:trHeight w:val="339" w:hRule="atLeast"/>
        </w:trPr>
        <w:tc>
          <w:tcPr>
            <w:tcW w:w="948" w:type="dxa"/>
            <w:vMerge w:val="continue"/>
            <w:tcBorders>
              <w:top w:val="nil"/>
              <w:left w:val="single" w:color="auto" w:sz="4" w:space="0"/>
              <w:bottom w:val="single" w:color="auto" w:sz="4" w:space="0"/>
              <w:right w:val="single" w:color="auto" w:sz="4" w:space="0"/>
            </w:tcBorders>
            <w:noWrap w:val="0"/>
            <w:vAlign w:val="center"/>
          </w:tcPr>
          <w:p w14:paraId="2D92AA8C">
            <w:pPr>
              <w:spacing w:line="360" w:lineRule="auto"/>
              <w:rPr>
                <w:rFonts w:ascii="宋体" w:hAnsi="宋体" w:cs="宋体"/>
                <w:color w:val="000000"/>
                <w:kern w:val="2"/>
                <w:sz w:val="24"/>
                <w:szCs w:val="24"/>
                <w:highlight w:val="none"/>
              </w:rPr>
            </w:pPr>
          </w:p>
        </w:tc>
        <w:tc>
          <w:tcPr>
            <w:tcW w:w="1335" w:type="dxa"/>
            <w:vMerge w:val="continue"/>
            <w:tcBorders>
              <w:top w:val="nil"/>
              <w:left w:val="nil"/>
              <w:bottom w:val="single" w:color="auto" w:sz="4" w:space="0"/>
              <w:right w:val="single" w:color="auto" w:sz="4" w:space="0"/>
            </w:tcBorders>
            <w:noWrap w:val="0"/>
            <w:vAlign w:val="center"/>
          </w:tcPr>
          <w:p w14:paraId="2AD22819">
            <w:pPr>
              <w:spacing w:line="360" w:lineRule="auto"/>
              <w:rPr>
                <w:rFonts w:ascii="宋体" w:hAnsi="宋体" w:cs="宋体"/>
                <w:color w:val="000000"/>
                <w:kern w:val="2"/>
                <w:sz w:val="24"/>
                <w:szCs w:val="24"/>
                <w:highlight w:val="none"/>
              </w:rPr>
            </w:pPr>
          </w:p>
        </w:tc>
        <w:tc>
          <w:tcPr>
            <w:tcW w:w="2702" w:type="dxa"/>
            <w:tcBorders>
              <w:top w:val="single" w:color="auto" w:sz="4" w:space="0"/>
              <w:left w:val="nil"/>
              <w:bottom w:val="single" w:color="auto" w:sz="4" w:space="0"/>
              <w:right w:val="single" w:color="auto" w:sz="4" w:space="0"/>
            </w:tcBorders>
            <w:noWrap w:val="0"/>
            <w:vAlign w:val="center"/>
          </w:tcPr>
          <w:p w14:paraId="5B3B6873">
            <w:pPr>
              <w:widowControl w:val="0"/>
              <w:spacing w:line="360" w:lineRule="auto"/>
              <w:jc w:val="both"/>
              <w:rPr>
                <w:rFonts w:ascii="宋体" w:hAnsi="宋体" w:cs="宋体"/>
                <w:color w:val="000000"/>
                <w:kern w:val="2"/>
                <w:sz w:val="24"/>
                <w:szCs w:val="24"/>
                <w:highlight w:val="none"/>
              </w:rPr>
            </w:pPr>
            <w:r>
              <w:rPr>
                <w:rFonts w:hint="eastAsia" w:ascii="宋体" w:hAnsi="宋体" w:cs="宋体"/>
                <w:color w:val="000000"/>
                <w:kern w:val="2"/>
                <w:sz w:val="24"/>
                <w:szCs w:val="24"/>
                <w:highlight w:val="none"/>
              </w:rPr>
              <w:t>磋商承诺函</w:t>
            </w:r>
          </w:p>
        </w:tc>
        <w:tc>
          <w:tcPr>
            <w:tcW w:w="5013" w:type="dxa"/>
            <w:tcBorders>
              <w:top w:val="single" w:color="auto" w:sz="4" w:space="0"/>
              <w:left w:val="nil"/>
              <w:bottom w:val="single" w:color="auto" w:sz="4" w:space="0"/>
              <w:right w:val="single" w:color="auto" w:sz="4" w:space="0"/>
            </w:tcBorders>
            <w:noWrap w:val="0"/>
            <w:vAlign w:val="center"/>
          </w:tcPr>
          <w:p w14:paraId="7FE8FB5A">
            <w:pPr>
              <w:widowControl w:val="0"/>
              <w:spacing w:line="360" w:lineRule="auto"/>
              <w:jc w:val="both"/>
              <w:rPr>
                <w:rFonts w:ascii="宋体" w:hAnsi="宋体" w:cs="宋体"/>
                <w:color w:val="000000"/>
                <w:kern w:val="2"/>
                <w:sz w:val="24"/>
                <w:szCs w:val="24"/>
                <w:highlight w:val="none"/>
              </w:rPr>
            </w:pPr>
            <w:r>
              <w:rPr>
                <w:rFonts w:hint="eastAsia" w:ascii="宋体" w:hAnsi="宋体" w:cs="宋体"/>
                <w:color w:val="000000"/>
                <w:kern w:val="2"/>
                <w:sz w:val="24"/>
                <w:szCs w:val="24"/>
                <w:highlight w:val="none"/>
              </w:rPr>
              <w:t>按照磋商文件要求提交</w:t>
            </w:r>
          </w:p>
        </w:tc>
      </w:tr>
      <w:tr w14:paraId="11CF9431">
        <w:tblPrEx>
          <w:tblCellMar>
            <w:top w:w="0" w:type="dxa"/>
            <w:left w:w="108" w:type="dxa"/>
            <w:bottom w:w="0" w:type="dxa"/>
            <w:right w:w="108" w:type="dxa"/>
          </w:tblCellMar>
        </w:tblPrEx>
        <w:trPr>
          <w:trHeight w:val="616" w:hRule="atLeast"/>
        </w:trPr>
        <w:tc>
          <w:tcPr>
            <w:tcW w:w="948" w:type="dxa"/>
            <w:vMerge w:val="continue"/>
            <w:tcBorders>
              <w:top w:val="nil"/>
              <w:left w:val="single" w:color="auto" w:sz="4" w:space="0"/>
              <w:bottom w:val="single" w:color="auto" w:sz="4" w:space="0"/>
              <w:right w:val="single" w:color="auto" w:sz="4" w:space="0"/>
            </w:tcBorders>
            <w:noWrap w:val="0"/>
            <w:vAlign w:val="center"/>
          </w:tcPr>
          <w:p w14:paraId="3E3F8190">
            <w:pPr>
              <w:spacing w:line="360" w:lineRule="auto"/>
              <w:rPr>
                <w:rFonts w:ascii="宋体" w:hAnsi="宋体" w:cs="宋体"/>
                <w:color w:val="000000"/>
                <w:kern w:val="2"/>
                <w:sz w:val="24"/>
                <w:szCs w:val="24"/>
                <w:highlight w:val="none"/>
              </w:rPr>
            </w:pPr>
          </w:p>
        </w:tc>
        <w:tc>
          <w:tcPr>
            <w:tcW w:w="1335" w:type="dxa"/>
            <w:vMerge w:val="continue"/>
            <w:tcBorders>
              <w:top w:val="nil"/>
              <w:left w:val="nil"/>
              <w:bottom w:val="single" w:color="auto" w:sz="4" w:space="0"/>
              <w:right w:val="single" w:color="auto" w:sz="4" w:space="0"/>
            </w:tcBorders>
            <w:noWrap w:val="0"/>
            <w:vAlign w:val="center"/>
          </w:tcPr>
          <w:p w14:paraId="6BEF91C7">
            <w:pPr>
              <w:spacing w:line="360" w:lineRule="auto"/>
              <w:rPr>
                <w:rFonts w:ascii="宋体" w:hAnsi="宋体" w:cs="宋体"/>
                <w:color w:val="000000"/>
                <w:kern w:val="2"/>
                <w:sz w:val="24"/>
                <w:szCs w:val="24"/>
                <w:highlight w:val="none"/>
              </w:rPr>
            </w:pPr>
          </w:p>
        </w:tc>
        <w:tc>
          <w:tcPr>
            <w:tcW w:w="2702" w:type="dxa"/>
            <w:tcBorders>
              <w:top w:val="single" w:color="auto" w:sz="4" w:space="0"/>
              <w:left w:val="nil"/>
              <w:bottom w:val="single" w:color="auto" w:sz="4" w:space="0"/>
              <w:right w:val="single" w:color="auto" w:sz="4" w:space="0"/>
            </w:tcBorders>
            <w:noWrap w:val="0"/>
            <w:vAlign w:val="center"/>
          </w:tcPr>
          <w:p w14:paraId="7D2E81B8">
            <w:pPr>
              <w:widowControl w:val="0"/>
              <w:spacing w:line="360" w:lineRule="auto"/>
              <w:jc w:val="both"/>
              <w:rPr>
                <w:rFonts w:ascii="宋体" w:hAnsi="宋体" w:cs="宋体"/>
                <w:color w:val="000000"/>
                <w:kern w:val="2"/>
                <w:sz w:val="24"/>
                <w:szCs w:val="24"/>
                <w:highlight w:val="none"/>
              </w:rPr>
            </w:pPr>
            <w:r>
              <w:rPr>
                <w:rFonts w:hint="eastAsia" w:ascii="宋体" w:hAnsi="宋体" w:cs="宋体"/>
                <w:color w:val="000000"/>
                <w:kern w:val="2"/>
                <w:sz w:val="24"/>
                <w:szCs w:val="24"/>
                <w:highlight w:val="none"/>
              </w:rPr>
              <w:t>磋商报价</w:t>
            </w:r>
          </w:p>
        </w:tc>
        <w:tc>
          <w:tcPr>
            <w:tcW w:w="5013" w:type="dxa"/>
            <w:tcBorders>
              <w:top w:val="single" w:color="auto" w:sz="4" w:space="0"/>
              <w:left w:val="nil"/>
              <w:bottom w:val="single" w:color="auto" w:sz="4" w:space="0"/>
              <w:right w:val="single" w:color="auto" w:sz="4" w:space="0"/>
            </w:tcBorders>
            <w:noWrap w:val="0"/>
            <w:vAlign w:val="center"/>
          </w:tcPr>
          <w:p w14:paraId="05596817">
            <w:pPr>
              <w:widowControl w:val="0"/>
              <w:spacing w:line="360" w:lineRule="auto"/>
              <w:jc w:val="both"/>
              <w:rPr>
                <w:rFonts w:ascii="宋体" w:hAnsi="宋体" w:cs="宋体"/>
                <w:color w:val="000000"/>
                <w:kern w:val="2"/>
                <w:sz w:val="24"/>
                <w:szCs w:val="24"/>
                <w:highlight w:val="none"/>
              </w:rPr>
            </w:pPr>
            <w:r>
              <w:rPr>
                <w:rFonts w:hint="eastAsia" w:ascii="宋体" w:hAnsi="宋体" w:cs="宋体"/>
                <w:color w:val="000000"/>
                <w:kern w:val="2"/>
                <w:sz w:val="24"/>
                <w:szCs w:val="24"/>
                <w:highlight w:val="none"/>
              </w:rPr>
              <w:t>磋商供应商的报价不能超出磋商预算价</w:t>
            </w:r>
          </w:p>
        </w:tc>
      </w:tr>
    </w:tbl>
    <w:p w14:paraId="4CB78495">
      <w:pPr>
        <w:rPr>
          <w:rFonts w:hint="eastAsia" w:ascii="宋体" w:hAnsi="宋体" w:cs="宋体"/>
          <w:b/>
          <w:kern w:val="2"/>
          <w:sz w:val="30"/>
          <w:szCs w:val="30"/>
        </w:rPr>
      </w:pPr>
      <w:r>
        <w:rPr>
          <w:rFonts w:hint="eastAsia" w:ascii="宋体" w:hAnsi="宋体" w:cs="宋体"/>
          <w:b/>
          <w:kern w:val="2"/>
          <w:sz w:val="30"/>
          <w:szCs w:val="30"/>
        </w:rPr>
        <w:br w:type="page"/>
      </w:r>
    </w:p>
    <w:p w14:paraId="15F98158">
      <w:pPr>
        <w:keepNext/>
        <w:widowControl w:val="0"/>
        <w:wordWrap/>
        <w:adjustRightInd/>
        <w:snapToGrid/>
        <w:spacing w:before="100" w:beforeAutospacing="1" w:after="100" w:afterAutospacing="1" w:line="240" w:lineRule="auto"/>
        <w:jc w:val="center"/>
        <w:textAlignment w:val="auto"/>
        <w:outlineLvl w:val="0"/>
        <w:rPr>
          <w:rFonts w:hint="eastAsia" w:ascii="宋体" w:hAnsi="宋体" w:cs="宋体"/>
          <w:b/>
          <w:kern w:val="2"/>
          <w:sz w:val="30"/>
          <w:szCs w:val="30"/>
        </w:rPr>
      </w:pPr>
      <w:bookmarkStart w:id="46" w:name="_Toc5616"/>
      <w:r>
        <w:rPr>
          <w:rFonts w:hint="eastAsia" w:ascii="宋体" w:hAnsi="宋体" w:cs="宋体"/>
          <w:b/>
          <w:kern w:val="2"/>
          <w:sz w:val="30"/>
          <w:szCs w:val="30"/>
        </w:rPr>
        <w:t>评标办法前附表</w:t>
      </w:r>
      <w:bookmarkEnd w:id="46"/>
    </w:p>
    <w:p w14:paraId="7D83DC1A">
      <w:pPr>
        <w:widowControl w:val="0"/>
        <w:spacing w:line="360" w:lineRule="auto"/>
        <w:jc w:val="both"/>
        <w:rPr>
          <w:sz w:val="24"/>
          <w:szCs w:val="24"/>
        </w:rPr>
      </w:pPr>
      <w:r>
        <w:rPr>
          <w:rFonts w:hint="eastAsia"/>
          <w:kern w:val="2"/>
          <w:sz w:val="24"/>
          <w:szCs w:val="24"/>
        </w:rPr>
        <w:t xml:space="preserve"> </w:t>
      </w:r>
    </w:p>
    <w:p w14:paraId="0A7C453C">
      <w:pPr>
        <w:spacing w:line="360" w:lineRule="auto"/>
        <w:ind w:firstLine="480"/>
        <w:jc w:val="both"/>
        <w:outlineLvl w:val="1"/>
        <w:rPr>
          <w:color w:val="000000"/>
          <w:sz w:val="28"/>
          <w:szCs w:val="28"/>
        </w:rPr>
      </w:pPr>
      <w:bookmarkStart w:id="47" w:name="_Toc17450"/>
      <w:r>
        <w:rPr>
          <w:rFonts w:hint="eastAsia" w:ascii="宋体" w:hAnsi="宋体" w:cs="宋体"/>
          <w:b/>
          <w:color w:val="000000"/>
          <w:sz w:val="28"/>
          <w:szCs w:val="28"/>
        </w:rPr>
        <w:t>1. 磋商文件的评审、比较和否决</w:t>
      </w:r>
      <w:bookmarkEnd w:id="47"/>
    </w:p>
    <w:p w14:paraId="65DDD597">
      <w:pPr>
        <w:spacing w:line="360" w:lineRule="auto"/>
        <w:ind w:firstLine="480"/>
        <w:jc w:val="both"/>
        <w:rPr>
          <w:color w:val="000000"/>
          <w:sz w:val="28"/>
          <w:szCs w:val="28"/>
        </w:rPr>
      </w:pPr>
      <w:r>
        <w:rPr>
          <w:rFonts w:hint="eastAsia" w:ascii="宋体" w:hAnsi="宋体" w:cs="宋体"/>
          <w:b/>
          <w:color w:val="000000"/>
          <w:sz w:val="28"/>
          <w:szCs w:val="28"/>
        </w:rPr>
        <w:t>1.1</w:t>
      </w:r>
      <w:r>
        <w:rPr>
          <w:rFonts w:hint="eastAsia" w:ascii="宋体" w:hAnsi="宋体" w:cs="宋体"/>
          <w:color w:val="000000"/>
          <w:sz w:val="28"/>
          <w:szCs w:val="28"/>
        </w:rPr>
        <w:t>磋商小组将按照竞争性磋商文件的规定，仅对在实质上响应竞争性磋商文件要求的磋商文件进行评估和比较。</w:t>
      </w:r>
    </w:p>
    <w:p w14:paraId="3F231BBE">
      <w:pPr>
        <w:spacing w:line="360" w:lineRule="auto"/>
        <w:ind w:firstLine="480"/>
        <w:jc w:val="both"/>
        <w:rPr>
          <w:color w:val="000000"/>
          <w:sz w:val="28"/>
          <w:szCs w:val="28"/>
        </w:rPr>
      </w:pPr>
      <w:r>
        <w:rPr>
          <w:rFonts w:hint="eastAsia" w:ascii="宋体" w:hAnsi="宋体" w:cs="宋体"/>
          <w:b/>
          <w:color w:val="000000"/>
          <w:sz w:val="28"/>
          <w:szCs w:val="28"/>
        </w:rPr>
        <w:t>1.2</w:t>
      </w:r>
      <w:r>
        <w:rPr>
          <w:rFonts w:hint="eastAsia" w:ascii="宋体" w:hAnsi="宋体" w:cs="宋体"/>
          <w:color w:val="000000"/>
          <w:sz w:val="28"/>
          <w:szCs w:val="28"/>
        </w:rPr>
        <w:t>根据相关法律法规及有关磋商文件规定，结合本项目具体情况，制定本次采购评标办法。并按照“公平、公正、科学、择优”的原则进行评标。本次评标采用综合评分法，总分为100分。排名第一的供应商为成交候选人，其他供应商成交候选资格依此类推。评分过程中采用四舍五入法，保留小数2位。</w:t>
      </w:r>
    </w:p>
    <w:p w14:paraId="5EEA02A4">
      <w:pPr>
        <w:spacing w:line="360" w:lineRule="auto"/>
        <w:ind w:firstLine="480"/>
        <w:jc w:val="both"/>
        <w:rPr>
          <w:color w:val="000000"/>
          <w:sz w:val="28"/>
          <w:szCs w:val="28"/>
        </w:rPr>
      </w:pPr>
      <w:r>
        <w:rPr>
          <w:rFonts w:hint="eastAsia" w:ascii="宋体" w:hAnsi="宋体" w:cs="宋体"/>
          <w:b/>
          <w:color w:val="000000"/>
          <w:sz w:val="28"/>
          <w:szCs w:val="28"/>
        </w:rPr>
        <w:t>1.3</w:t>
      </w:r>
      <w:r>
        <w:rPr>
          <w:rFonts w:hint="eastAsia" w:ascii="宋体" w:hAnsi="宋体" w:cs="宋体"/>
          <w:color w:val="000000"/>
          <w:sz w:val="28"/>
          <w:szCs w:val="28"/>
        </w:rPr>
        <w:t>在评审过程中，磋商小组可以以书面形式要求磋商供应商就磋商文件中含义不明确的内容进行书面说明并提供相关材料；</w:t>
      </w:r>
      <w:r>
        <w:rPr>
          <w:rFonts w:hint="eastAsia" w:ascii="宋体" w:hAnsi="宋体" w:cs="宋体"/>
          <w:color w:val="000000"/>
          <w:spacing w:val="-12"/>
          <w:sz w:val="28"/>
          <w:szCs w:val="28"/>
        </w:rPr>
        <w:t>凡遇到竞争性磋商文件中无界定或界定不清、前后不一致使评委会成员</w:t>
      </w:r>
      <w:r>
        <w:rPr>
          <w:rFonts w:hint="eastAsia" w:ascii="宋体" w:hAnsi="宋体" w:cs="宋体"/>
          <w:color w:val="000000"/>
          <w:sz w:val="28"/>
          <w:szCs w:val="28"/>
        </w:rPr>
        <w:t>意见</w:t>
      </w:r>
      <w:r>
        <w:rPr>
          <w:rFonts w:hint="eastAsia" w:ascii="宋体" w:hAnsi="宋体" w:cs="宋体"/>
          <w:color w:val="000000"/>
          <w:spacing w:val="-12"/>
          <w:sz w:val="28"/>
          <w:szCs w:val="28"/>
        </w:rPr>
        <w:t>有分歧且又难于协商一致的问题，均由评委会予以表决，获半数以上同意的即为通过，未获半数同意的即为否决</w:t>
      </w:r>
      <w:r>
        <w:rPr>
          <w:rFonts w:hint="eastAsia" w:ascii="宋体" w:hAnsi="宋体" w:cs="宋体"/>
          <w:color w:val="000000"/>
          <w:sz w:val="28"/>
          <w:szCs w:val="28"/>
        </w:rPr>
        <w:t>。</w:t>
      </w:r>
    </w:p>
    <w:p w14:paraId="1795CCC5">
      <w:pPr>
        <w:spacing w:line="360" w:lineRule="auto"/>
        <w:ind w:firstLine="480"/>
        <w:jc w:val="both"/>
        <w:rPr>
          <w:color w:val="000000"/>
          <w:sz w:val="28"/>
          <w:szCs w:val="28"/>
        </w:rPr>
      </w:pPr>
      <w:r>
        <w:rPr>
          <w:rFonts w:hint="eastAsia" w:ascii="宋体" w:hAnsi="宋体" w:cs="宋体"/>
          <w:b/>
          <w:color w:val="000000"/>
          <w:sz w:val="28"/>
          <w:szCs w:val="28"/>
        </w:rPr>
        <w:t>1.4</w:t>
      </w:r>
      <w:r>
        <w:rPr>
          <w:rFonts w:hint="eastAsia" w:ascii="宋体" w:hAnsi="宋体" w:cs="宋体"/>
          <w:color w:val="000000"/>
          <w:sz w:val="28"/>
          <w:szCs w:val="28"/>
        </w:rPr>
        <w:t>评标时，磋商报价是评标的重要依据，但不是唯一依据，采购人不承诺将合同授予报价最低或最高的磋商供应商。</w:t>
      </w:r>
    </w:p>
    <w:p w14:paraId="18869EB4">
      <w:pPr>
        <w:spacing w:line="360" w:lineRule="auto"/>
        <w:ind w:firstLine="480"/>
        <w:jc w:val="both"/>
        <w:rPr>
          <w:color w:val="000000"/>
          <w:sz w:val="28"/>
          <w:szCs w:val="28"/>
        </w:rPr>
      </w:pPr>
      <w:r>
        <w:rPr>
          <w:rFonts w:hint="eastAsia" w:ascii="宋体" w:hAnsi="宋体" w:cs="宋体"/>
          <w:b/>
          <w:color w:val="000000"/>
          <w:sz w:val="28"/>
          <w:szCs w:val="28"/>
        </w:rPr>
        <w:t>1.5</w:t>
      </w:r>
      <w:r>
        <w:rPr>
          <w:rFonts w:hint="eastAsia" w:ascii="宋体" w:hAnsi="宋体" w:cs="宋体"/>
          <w:color w:val="000000"/>
          <w:sz w:val="28"/>
          <w:szCs w:val="28"/>
        </w:rPr>
        <w:t>磋商小组依据竞争性磋商文件中规定的评标标准和方法，对磋商文件进行评审和比较，向采购人提出书面评标报告，并推荐合格的中标候选人。采购人根据磋商小组提出的书面评标报告和推荐的中标候选人按序确定中标人。</w:t>
      </w:r>
    </w:p>
    <w:p w14:paraId="0B3B3480">
      <w:pPr>
        <w:spacing w:line="360" w:lineRule="auto"/>
        <w:ind w:firstLine="480"/>
        <w:jc w:val="both"/>
        <w:outlineLvl w:val="1"/>
        <w:rPr>
          <w:color w:val="000000"/>
          <w:sz w:val="28"/>
          <w:szCs w:val="28"/>
        </w:rPr>
      </w:pPr>
      <w:bookmarkStart w:id="48" w:name="_Toc4591"/>
      <w:r>
        <w:rPr>
          <w:rFonts w:hint="eastAsia" w:ascii="宋体" w:hAnsi="宋体" w:cs="宋体"/>
          <w:b/>
          <w:color w:val="000000"/>
          <w:sz w:val="28"/>
          <w:szCs w:val="28"/>
        </w:rPr>
        <w:t>2. 评审程序</w:t>
      </w:r>
      <w:bookmarkEnd w:id="48"/>
    </w:p>
    <w:p w14:paraId="6FE07FE9">
      <w:pPr>
        <w:spacing w:line="360" w:lineRule="auto"/>
        <w:ind w:firstLine="480"/>
        <w:jc w:val="both"/>
        <w:rPr>
          <w:color w:val="000000"/>
          <w:sz w:val="28"/>
          <w:szCs w:val="28"/>
        </w:rPr>
      </w:pPr>
      <w:r>
        <w:rPr>
          <w:rFonts w:hint="eastAsia" w:ascii="宋体" w:hAnsi="宋体" w:cs="宋体"/>
          <w:color w:val="000000"/>
          <w:sz w:val="28"/>
          <w:szCs w:val="28"/>
        </w:rPr>
        <w:t>2.1 资格审查</w:t>
      </w:r>
    </w:p>
    <w:p w14:paraId="1F20E913">
      <w:pPr>
        <w:spacing w:line="360" w:lineRule="auto"/>
        <w:ind w:firstLine="480"/>
        <w:jc w:val="both"/>
        <w:rPr>
          <w:color w:val="000000"/>
          <w:sz w:val="28"/>
          <w:szCs w:val="28"/>
        </w:rPr>
      </w:pPr>
      <w:r>
        <w:rPr>
          <w:rFonts w:hint="eastAsia" w:ascii="宋体" w:hAnsi="宋体" w:cs="宋体"/>
          <w:color w:val="000000"/>
          <w:sz w:val="28"/>
          <w:szCs w:val="28"/>
        </w:rPr>
        <w:t>本项目采用资格后审</w:t>
      </w:r>
    </w:p>
    <w:p w14:paraId="712758D8">
      <w:pPr>
        <w:spacing w:line="360" w:lineRule="auto"/>
        <w:ind w:firstLine="480"/>
        <w:jc w:val="both"/>
        <w:rPr>
          <w:color w:val="000000"/>
          <w:sz w:val="28"/>
          <w:szCs w:val="28"/>
        </w:rPr>
      </w:pPr>
      <w:r>
        <w:rPr>
          <w:rFonts w:hint="eastAsia" w:ascii="宋体" w:hAnsi="宋体" w:cs="宋体"/>
          <w:color w:val="000000"/>
          <w:sz w:val="28"/>
          <w:szCs w:val="28"/>
        </w:rPr>
        <w:t>磋商小组按照竞争性磋商文件供应商资格要求，对磋商供应商的磋商文件进行初步评审，有一项不符合的，视为未通过初步审查，按废标处理，符合的进入下一评标程序。</w:t>
      </w:r>
    </w:p>
    <w:p w14:paraId="0F62BE3F">
      <w:pPr>
        <w:spacing w:line="360" w:lineRule="auto"/>
        <w:ind w:firstLine="551" w:firstLineChars="196"/>
        <w:outlineLvl w:val="1"/>
        <w:rPr>
          <w:rFonts w:ascii="宋体" w:hAnsi="宋体" w:cs="宋体"/>
          <w:b/>
          <w:color w:val="000000"/>
          <w:sz w:val="28"/>
          <w:szCs w:val="28"/>
        </w:rPr>
      </w:pPr>
      <w:bookmarkStart w:id="49" w:name="_Toc3412"/>
      <w:r>
        <w:rPr>
          <w:rFonts w:hint="eastAsia" w:ascii="宋体" w:hAnsi="宋体" w:cs="宋体"/>
          <w:b/>
          <w:color w:val="000000"/>
          <w:sz w:val="28"/>
          <w:szCs w:val="28"/>
        </w:rPr>
        <w:t>3.评标具体方法和标准</w:t>
      </w:r>
      <w:bookmarkEnd w:id="49"/>
    </w:p>
    <w:p w14:paraId="6681A8B4">
      <w:pPr>
        <w:spacing w:line="360" w:lineRule="auto"/>
        <w:ind w:firstLine="480"/>
        <w:jc w:val="both"/>
        <w:rPr>
          <w:rFonts w:ascii="宋体" w:hAnsi="宋体" w:cs="宋体"/>
          <w:color w:val="000000"/>
          <w:sz w:val="28"/>
          <w:szCs w:val="28"/>
        </w:rPr>
      </w:pPr>
      <w:r>
        <w:rPr>
          <w:rFonts w:hint="eastAsia" w:ascii="宋体" w:hAnsi="宋体" w:cs="宋体"/>
          <w:color w:val="000000"/>
          <w:sz w:val="28"/>
          <w:szCs w:val="28"/>
        </w:rPr>
        <w:t>磋商小组根据评标原则和办法对所有磋商文件进行集中审核，分别评价。</w:t>
      </w:r>
    </w:p>
    <w:p w14:paraId="7523AA43">
      <w:pPr>
        <w:spacing w:line="360" w:lineRule="auto"/>
        <w:ind w:firstLine="480"/>
        <w:jc w:val="both"/>
        <w:rPr>
          <w:rFonts w:ascii="宋体" w:hAnsi="宋体" w:cs="宋体"/>
          <w:color w:val="000000"/>
          <w:sz w:val="28"/>
          <w:szCs w:val="28"/>
        </w:rPr>
      </w:pPr>
      <w:r>
        <w:rPr>
          <w:rFonts w:hint="eastAsia" w:ascii="宋体" w:hAnsi="宋体" w:cs="宋体"/>
          <w:color w:val="000000"/>
          <w:sz w:val="28"/>
          <w:szCs w:val="28"/>
        </w:rPr>
        <w:t>评审因素：首先应对供应商的资格文件进行审查，不能通过初步审查的，其响应文件不再评审，通过初步审查的，其进入以下评标程序。</w:t>
      </w:r>
    </w:p>
    <w:p w14:paraId="0DF02CC7">
      <w:pPr>
        <w:widowControl w:val="0"/>
        <w:spacing w:beforeLines="50" w:afterLines="50" w:line="360" w:lineRule="auto"/>
        <w:jc w:val="center"/>
        <w:outlineLvl w:val="1"/>
        <w:rPr>
          <w:rFonts w:hint="eastAsia" w:ascii="宋体" w:hAnsi="宋体" w:cs="宋体"/>
          <w:b/>
          <w:color w:val="000000"/>
          <w:kern w:val="2"/>
          <w:sz w:val="24"/>
          <w:szCs w:val="24"/>
          <w:highlight w:val="none"/>
        </w:rPr>
      </w:pPr>
    </w:p>
    <w:p w14:paraId="0715CC38">
      <w:pPr>
        <w:widowControl w:val="0"/>
        <w:spacing w:beforeLines="50" w:afterLines="50" w:line="360" w:lineRule="auto"/>
        <w:jc w:val="center"/>
        <w:outlineLvl w:val="1"/>
        <w:rPr>
          <w:rFonts w:hint="eastAsia" w:ascii="宋体" w:hAnsi="宋体" w:cs="宋体"/>
          <w:b/>
          <w:color w:val="000000"/>
          <w:kern w:val="2"/>
          <w:sz w:val="24"/>
          <w:szCs w:val="24"/>
          <w:highlight w:val="none"/>
        </w:rPr>
      </w:pPr>
    </w:p>
    <w:p w14:paraId="10DA2F92">
      <w:pPr>
        <w:widowControl w:val="0"/>
        <w:spacing w:beforeLines="50" w:afterLines="50" w:line="360" w:lineRule="auto"/>
        <w:jc w:val="center"/>
        <w:outlineLvl w:val="1"/>
        <w:rPr>
          <w:rFonts w:hint="eastAsia" w:ascii="宋体" w:hAnsi="宋体" w:cs="宋体"/>
          <w:b/>
          <w:color w:val="000000"/>
          <w:kern w:val="2"/>
          <w:sz w:val="24"/>
          <w:szCs w:val="24"/>
          <w:highlight w:val="none"/>
        </w:rPr>
      </w:pPr>
    </w:p>
    <w:p w14:paraId="3061EE55">
      <w:pPr>
        <w:widowControl w:val="0"/>
        <w:spacing w:beforeLines="50" w:afterLines="50" w:line="360" w:lineRule="auto"/>
        <w:jc w:val="center"/>
        <w:outlineLvl w:val="1"/>
        <w:rPr>
          <w:rFonts w:hint="eastAsia" w:ascii="宋体" w:hAnsi="宋体" w:cs="宋体"/>
          <w:b/>
          <w:color w:val="000000"/>
          <w:kern w:val="2"/>
          <w:sz w:val="24"/>
          <w:szCs w:val="24"/>
          <w:highlight w:val="none"/>
        </w:rPr>
      </w:pPr>
    </w:p>
    <w:p w14:paraId="6CC23FE2">
      <w:pPr>
        <w:widowControl w:val="0"/>
        <w:spacing w:beforeLines="50" w:afterLines="50" w:line="360" w:lineRule="auto"/>
        <w:jc w:val="center"/>
        <w:outlineLvl w:val="1"/>
        <w:rPr>
          <w:rFonts w:hint="eastAsia" w:ascii="宋体" w:hAnsi="宋体" w:cs="宋体"/>
          <w:b/>
          <w:color w:val="000000"/>
          <w:kern w:val="2"/>
          <w:sz w:val="24"/>
          <w:szCs w:val="24"/>
          <w:highlight w:val="none"/>
        </w:rPr>
      </w:pPr>
    </w:p>
    <w:p w14:paraId="773E27B8">
      <w:pPr>
        <w:widowControl w:val="0"/>
        <w:spacing w:beforeLines="50" w:afterLines="50" w:line="360" w:lineRule="auto"/>
        <w:jc w:val="center"/>
        <w:outlineLvl w:val="1"/>
        <w:rPr>
          <w:rFonts w:hint="eastAsia" w:ascii="宋体" w:hAnsi="宋体" w:cs="宋体"/>
          <w:b/>
          <w:color w:val="000000"/>
          <w:kern w:val="2"/>
          <w:sz w:val="24"/>
          <w:szCs w:val="24"/>
          <w:highlight w:val="none"/>
        </w:rPr>
      </w:pPr>
    </w:p>
    <w:p w14:paraId="7C2BEAED">
      <w:pPr>
        <w:widowControl w:val="0"/>
        <w:spacing w:beforeLines="50" w:afterLines="50" w:line="360" w:lineRule="auto"/>
        <w:jc w:val="center"/>
        <w:outlineLvl w:val="1"/>
        <w:rPr>
          <w:rFonts w:hint="eastAsia" w:ascii="宋体" w:hAnsi="宋体" w:cs="宋体"/>
          <w:b/>
          <w:color w:val="000000"/>
          <w:kern w:val="2"/>
          <w:sz w:val="24"/>
          <w:szCs w:val="24"/>
          <w:highlight w:val="none"/>
        </w:rPr>
      </w:pPr>
    </w:p>
    <w:p w14:paraId="5E9BAEC1">
      <w:pPr>
        <w:widowControl w:val="0"/>
        <w:spacing w:beforeLines="50" w:afterLines="50" w:line="360" w:lineRule="auto"/>
        <w:jc w:val="center"/>
        <w:outlineLvl w:val="1"/>
        <w:rPr>
          <w:rFonts w:hint="eastAsia" w:ascii="宋体" w:hAnsi="宋体" w:cs="宋体"/>
          <w:b/>
          <w:color w:val="000000"/>
          <w:kern w:val="2"/>
          <w:sz w:val="24"/>
          <w:szCs w:val="24"/>
          <w:highlight w:val="none"/>
        </w:rPr>
      </w:pPr>
    </w:p>
    <w:p w14:paraId="66E26B9B">
      <w:pPr>
        <w:widowControl w:val="0"/>
        <w:spacing w:beforeLines="50" w:afterLines="50" w:line="360" w:lineRule="auto"/>
        <w:jc w:val="center"/>
        <w:outlineLvl w:val="1"/>
        <w:rPr>
          <w:rFonts w:hint="eastAsia" w:ascii="宋体" w:hAnsi="宋体" w:cs="宋体"/>
          <w:b/>
          <w:color w:val="000000"/>
          <w:kern w:val="2"/>
          <w:sz w:val="24"/>
          <w:szCs w:val="24"/>
          <w:highlight w:val="none"/>
        </w:rPr>
      </w:pPr>
    </w:p>
    <w:p w14:paraId="7FD3CC2D">
      <w:pPr>
        <w:widowControl w:val="0"/>
        <w:spacing w:beforeLines="50" w:afterLines="50" w:line="360" w:lineRule="auto"/>
        <w:jc w:val="center"/>
        <w:outlineLvl w:val="1"/>
        <w:rPr>
          <w:rFonts w:hint="eastAsia" w:ascii="宋体" w:hAnsi="宋体" w:cs="宋体"/>
          <w:b/>
          <w:color w:val="000000"/>
          <w:kern w:val="2"/>
          <w:sz w:val="24"/>
          <w:szCs w:val="24"/>
          <w:highlight w:val="none"/>
        </w:rPr>
      </w:pPr>
    </w:p>
    <w:p w14:paraId="41722BB4">
      <w:pPr>
        <w:widowControl w:val="0"/>
        <w:spacing w:beforeLines="50" w:afterLines="50" w:line="360" w:lineRule="auto"/>
        <w:jc w:val="center"/>
        <w:outlineLvl w:val="1"/>
        <w:rPr>
          <w:rFonts w:hint="eastAsia" w:ascii="宋体" w:hAnsi="宋体" w:cs="宋体"/>
          <w:b/>
          <w:color w:val="000000"/>
          <w:kern w:val="2"/>
          <w:sz w:val="24"/>
          <w:szCs w:val="24"/>
          <w:highlight w:val="none"/>
        </w:rPr>
      </w:pPr>
    </w:p>
    <w:p w14:paraId="4C3BD385">
      <w:pPr>
        <w:widowControl w:val="0"/>
        <w:spacing w:beforeLines="50" w:afterLines="50" w:line="360" w:lineRule="auto"/>
        <w:jc w:val="center"/>
        <w:outlineLvl w:val="1"/>
        <w:rPr>
          <w:rFonts w:hint="eastAsia" w:ascii="宋体" w:hAnsi="宋体" w:cs="宋体"/>
          <w:b/>
          <w:color w:val="000000"/>
          <w:kern w:val="2"/>
          <w:sz w:val="24"/>
          <w:szCs w:val="24"/>
          <w:highlight w:val="none"/>
        </w:rPr>
      </w:pPr>
    </w:p>
    <w:p w14:paraId="546088E7">
      <w:pPr>
        <w:widowControl w:val="0"/>
        <w:spacing w:beforeLines="50" w:afterLines="50" w:line="360" w:lineRule="auto"/>
        <w:jc w:val="center"/>
        <w:outlineLvl w:val="1"/>
        <w:rPr>
          <w:rFonts w:hint="eastAsia" w:ascii="宋体" w:hAnsi="宋体" w:cs="宋体"/>
          <w:b/>
          <w:color w:val="000000"/>
          <w:kern w:val="2"/>
          <w:sz w:val="24"/>
          <w:szCs w:val="24"/>
          <w:highlight w:val="none"/>
        </w:rPr>
      </w:pPr>
    </w:p>
    <w:p w14:paraId="025054E5">
      <w:pPr>
        <w:widowControl w:val="0"/>
        <w:spacing w:line="360" w:lineRule="auto"/>
        <w:jc w:val="both"/>
        <w:rPr>
          <w:rFonts w:ascii="宋体" w:hAnsi="宋体" w:cs="宋体"/>
          <w:b/>
          <w:bCs/>
          <w:color w:val="000000"/>
          <w:sz w:val="24"/>
          <w:szCs w:val="24"/>
          <w:highlight w:val="none"/>
        </w:rPr>
      </w:pPr>
      <w:r>
        <w:rPr>
          <w:rFonts w:hint="eastAsia" w:ascii="宋体" w:hAnsi="宋体" w:cs="宋体"/>
          <w:color w:val="000000"/>
          <w:kern w:val="2"/>
          <w:sz w:val="24"/>
          <w:szCs w:val="24"/>
          <w:highlight w:val="none"/>
        </w:rPr>
        <w:t xml:space="preserve"> </w:t>
      </w:r>
      <w:bookmarkStart w:id="50" w:name="_Toc22971"/>
    </w:p>
    <w:p w14:paraId="16B18D79">
      <w:pPr>
        <w:pStyle w:val="19"/>
        <w:spacing w:line="360" w:lineRule="auto"/>
        <w:ind w:left="0" w:leftChars="0" w:firstLine="0" w:firstLineChars="0"/>
        <w:jc w:val="both"/>
        <w:outlineLvl w:val="1"/>
        <w:rPr>
          <w:rFonts w:ascii="宋体" w:hAnsi="宋体" w:cs="宋体"/>
          <w:b/>
          <w:bCs/>
          <w:color w:val="000000"/>
          <w:sz w:val="24"/>
          <w:szCs w:val="24"/>
          <w:highlight w:val="none"/>
        </w:rPr>
      </w:pPr>
    </w:p>
    <w:p w14:paraId="0ECB93CC">
      <w:pPr>
        <w:pStyle w:val="19"/>
        <w:spacing w:line="360" w:lineRule="auto"/>
        <w:ind w:left="400" w:firstLine="482"/>
        <w:jc w:val="center"/>
        <w:outlineLvl w:val="1"/>
        <w:rPr>
          <w:rFonts w:ascii="宋体" w:hAnsi="宋体" w:cs="宋体"/>
          <w:b/>
          <w:bCs/>
          <w:color w:val="000000"/>
          <w:sz w:val="24"/>
          <w:szCs w:val="24"/>
          <w:highlight w:val="none"/>
        </w:rPr>
      </w:pPr>
    </w:p>
    <w:bookmarkEnd w:id="50"/>
    <w:p w14:paraId="315E7BD4">
      <w:pPr>
        <w:snapToGrid w:val="0"/>
        <w:spacing w:line="420" w:lineRule="exact"/>
        <w:ind w:left="1" w:firstLine="562" w:firstLineChars="200"/>
        <w:jc w:val="left"/>
        <w:rPr>
          <w:rFonts w:hint="eastAsia" w:ascii="宋体"/>
          <w:b/>
          <w:bCs/>
          <w:color w:val="000000"/>
          <w:sz w:val="28"/>
          <w:szCs w:val="28"/>
          <w:highlight w:val="none"/>
        </w:rPr>
      </w:pPr>
      <w:r>
        <w:rPr>
          <w:rFonts w:hint="eastAsia" w:ascii="宋体"/>
          <w:b/>
          <w:bCs/>
          <w:color w:val="000000"/>
          <w:sz w:val="28"/>
          <w:szCs w:val="28"/>
          <w:highlight w:val="none"/>
        </w:rPr>
        <w:t>政策落实</w:t>
      </w:r>
    </w:p>
    <w:p w14:paraId="5B98878B">
      <w:pPr>
        <w:spacing w:line="420" w:lineRule="exact"/>
        <w:ind w:firstLine="560" w:firstLineChars="200"/>
        <w:jc w:val="left"/>
        <w:rPr>
          <w:rFonts w:hint="eastAsia" w:ascii="宋体" w:cs="宋体"/>
          <w:color w:val="000000"/>
          <w:sz w:val="28"/>
          <w:szCs w:val="28"/>
          <w:highlight w:val="none"/>
        </w:rPr>
      </w:pPr>
      <w:r>
        <w:rPr>
          <w:rFonts w:hint="eastAsia" w:ascii="宋体" w:cs="宋体"/>
          <w:color w:val="000000"/>
          <w:sz w:val="28"/>
          <w:szCs w:val="28"/>
          <w:highlight w:val="none"/>
        </w:rPr>
        <w:t>（一）价格扣除：投标人为小微企业的，且所投标的产品为小型和微型企业制造的，则给予该产品报价</w:t>
      </w:r>
      <w:r>
        <w:rPr>
          <w:rFonts w:hint="eastAsia" w:ascii="宋体" w:cs="宋体"/>
          <w:color w:val="000000"/>
          <w:sz w:val="28"/>
          <w:szCs w:val="28"/>
          <w:highlight w:val="none"/>
          <w:lang w:val="en-US" w:eastAsia="zh-CN"/>
        </w:rPr>
        <w:t>20</w:t>
      </w:r>
      <w:r>
        <w:rPr>
          <w:rFonts w:hint="eastAsia" w:ascii="宋体" w:cs="宋体"/>
          <w:color w:val="000000"/>
          <w:sz w:val="28"/>
          <w:szCs w:val="28"/>
          <w:highlight w:val="none"/>
        </w:rPr>
        <w:t>%的扣除，用扣除后的价格参与评审。参加投标的小微企业，应当按照《政府采购促进中小企业发展</w:t>
      </w:r>
      <w:r>
        <w:rPr>
          <w:rFonts w:hint="eastAsia" w:ascii="宋体" w:cs="宋体"/>
          <w:color w:val="000000"/>
          <w:sz w:val="28"/>
          <w:szCs w:val="28"/>
          <w:highlight w:val="none"/>
          <w:lang w:eastAsia="zh-CN"/>
        </w:rPr>
        <w:t>管理</w:t>
      </w:r>
      <w:r>
        <w:rPr>
          <w:rFonts w:hint="eastAsia" w:ascii="宋体" w:cs="宋体"/>
          <w:color w:val="000000"/>
          <w:sz w:val="28"/>
          <w:szCs w:val="28"/>
          <w:highlight w:val="none"/>
        </w:rPr>
        <w:t>办法》（财库〔20</w:t>
      </w:r>
      <w:r>
        <w:rPr>
          <w:rFonts w:hint="eastAsia" w:ascii="宋体" w:cs="宋体"/>
          <w:color w:val="000000"/>
          <w:sz w:val="28"/>
          <w:szCs w:val="28"/>
          <w:highlight w:val="none"/>
          <w:lang w:val="en-US" w:eastAsia="zh-CN"/>
        </w:rPr>
        <w:t>20</w:t>
      </w:r>
      <w:r>
        <w:rPr>
          <w:rFonts w:hint="eastAsia" w:ascii="宋体" w:cs="宋体"/>
          <w:color w:val="000000"/>
          <w:sz w:val="28"/>
          <w:szCs w:val="28"/>
          <w:highlight w:val="none"/>
        </w:rPr>
        <w:t>〕</w:t>
      </w:r>
      <w:r>
        <w:rPr>
          <w:rFonts w:hint="eastAsia" w:ascii="宋体" w:cs="宋体"/>
          <w:color w:val="000000"/>
          <w:sz w:val="28"/>
          <w:szCs w:val="28"/>
          <w:highlight w:val="none"/>
          <w:lang w:val="en-US" w:eastAsia="zh-CN"/>
        </w:rPr>
        <w:t>46</w:t>
      </w:r>
      <w:r>
        <w:rPr>
          <w:rFonts w:hint="eastAsia" w:ascii="宋体" w:cs="宋体"/>
          <w:color w:val="000000"/>
          <w:sz w:val="28"/>
          <w:szCs w:val="28"/>
          <w:highlight w:val="none"/>
        </w:rPr>
        <w:t>号）的规定提供《中小微企业声明函》（中小企业划型标准详见《关于印发中小企业划型标准规定的通知》工信部联企业〔2011〕300号）。投标人为大型企业的不适用本款规定。投标人为联合体的，联合体各方均应为小微企业，否则不适用本款规定。</w:t>
      </w:r>
    </w:p>
    <w:p w14:paraId="50B3A6C3">
      <w:pPr>
        <w:spacing w:line="420" w:lineRule="exact"/>
        <w:ind w:firstLine="560" w:firstLineChars="200"/>
        <w:jc w:val="left"/>
        <w:rPr>
          <w:rFonts w:hint="eastAsia" w:ascii="宋体" w:cs="宋体"/>
          <w:color w:val="000000"/>
          <w:sz w:val="28"/>
          <w:szCs w:val="28"/>
          <w:highlight w:val="none"/>
        </w:rPr>
      </w:pPr>
      <w:r>
        <w:rPr>
          <w:rFonts w:hint="eastAsia" w:ascii="宋体" w:cs="宋体"/>
          <w:color w:val="000000"/>
          <w:sz w:val="28"/>
          <w:szCs w:val="28"/>
          <w:highlight w:val="none"/>
        </w:rPr>
        <w:t>根据财政部司法部《关于政府采购支持监狱企业发展有关问题的通知》（财库〔2014〕68号）和财政部民政部中国残疾人联合会《关于促进残疾人就业政府采购政策的通知》（财库〔2017〕141号）规定，本项目对监狱企业、残疾人福利企业作为投标人所提供的本企业生产的产品的价格给予</w:t>
      </w:r>
      <w:r>
        <w:rPr>
          <w:rFonts w:hint="eastAsia" w:ascii="宋体" w:cs="宋体"/>
          <w:color w:val="000000"/>
          <w:sz w:val="28"/>
          <w:szCs w:val="28"/>
          <w:highlight w:val="none"/>
          <w:lang w:val="en-US" w:eastAsia="zh-CN"/>
        </w:rPr>
        <w:t>20</w:t>
      </w:r>
      <w:r>
        <w:rPr>
          <w:rFonts w:hint="eastAsia" w:ascii="宋体" w:cs="宋体"/>
          <w:color w:val="000000"/>
          <w:sz w:val="28"/>
          <w:szCs w:val="28"/>
          <w:highlight w:val="none"/>
        </w:rPr>
        <w:t>%的扣除。</w:t>
      </w:r>
    </w:p>
    <w:p w14:paraId="6C411AA5">
      <w:pPr>
        <w:spacing w:line="420" w:lineRule="exact"/>
        <w:ind w:firstLine="560" w:firstLineChars="200"/>
        <w:jc w:val="left"/>
        <w:rPr>
          <w:rFonts w:hint="eastAsia" w:ascii="宋体" w:cs="宋体"/>
          <w:color w:val="000000"/>
          <w:sz w:val="28"/>
          <w:szCs w:val="28"/>
          <w:highlight w:val="none"/>
        </w:rPr>
      </w:pPr>
      <w:r>
        <w:rPr>
          <w:rFonts w:hint="eastAsia" w:ascii="宋体" w:cs="宋体"/>
          <w:color w:val="000000"/>
          <w:sz w:val="28"/>
          <w:szCs w:val="28"/>
          <w:highlight w:val="none"/>
        </w:rPr>
        <w:t>所投小微（监狱、残疾人福利）企业产品报价=所投小微（监狱、残疾人福利）企业产品报价合计×（</w:t>
      </w:r>
      <w:r>
        <w:rPr>
          <w:rFonts w:hint="eastAsia" w:ascii="宋体" w:cs="宋体"/>
          <w:color w:val="000000"/>
          <w:sz w:val="28"/>
          <w:szCs w:val="28"/>
          <w:highlight w:val="none"/>
          <w:lang w:val="en-US" w:eastAsia="zh-CN"/>
        </w:rPr>
        <w:t>20</w:t>
      </w:r>
      <w:r>
        <w:rPr>
          <w:rFonts w:hint="eastAsia" w:ascii="宋体" w:cs="宋体"/>
          <w:color w:val="000000"/>
          <w:sz w:val="28"/>
          <w:szCs w:val="28"/>
          <w:highlight w:val="none"/>
        </w:rPr>
        <w:t>%）</w:t>
      </w:r>
    </w:p>
    <w:p w14:paraId="392D0E42">
      <w:pPr>
        <w:spacing w:line="420" w:lineRule="exact"/>
        <w:ind w:firstLine="560" w:firstLineChars="200"/>
        <w:jc w:val="left"/>
        <w:rPr>
          <w:rFonts w:hint="eastAsia" w:ascii="宋体" w:cs="宋体"/>
          <w:color w:val="000000"/>
          <w:sz w:val="28"/>
          <w:szCs w:val="28"/>
          <w:highlight w:val="none"/>
        </w:rPr>
      </w:pPr>
      <w:r>
        <w:rPr>
          <w:rFonts w:hint="eastAsia" w:ascii="宋体" w:cs="宋体"/>
          <w:color w:val="000000"/>
          <w:sz w:val="28"/>
          <w:szCs w:val="28"/>
          <w:highlight w:val="none"/>
        </w:rPr>
        <w:t>同一投标人，小微企业产品企业产品价格扣除优惠只享受一次，不得重复享受。</w:t>
      </w:r>
    </w:p>
    <w:p w14:paraId="506AEF97">
      <w:pPr>
        <w:spacing w:line="440" w:lineRule="exact"/>
        <w:ind w:firstLine="560" w:firstLineChars="200"/>
        <w:jc w:val="left"/>
        <w:rPr>
          <w:rFonts w:hint="eastAsia" w:ascii="宋体" w:eastAsia="宋体" w:cs="宋体"/>
          <w:color w:val="000000"/>
          <w:sz w:val="28"/>
          <w:szCs w:val="28"/>
          <w:highlight w:val="none"/>
          <w:lang w:eastAsia="zh-CN"/>
        </w:rPr>
      </w:pPr>
      <w:r>
        <w:rPr>
          <w:rFonts w:hint="eastAsia" w:ascii="宋体" w:cs="宋体"/>
          <w:color w:val="000000"/>
          <w:sz w:val="28"/>
          <w:szCs w:val="28"/>
          <w:highlight w:val="none"/>
        </w:rPr>
        <w:t>满足招标文件要求且价格最低的报价（含小微企业评标价）为评标基准价，其价格分为满分（即</w:t>
      </w:r>
      <w:r>
        <w:rPr>
          <w:rFonts w:hint="eastAsia" w:ascii="宋体" w:cs="宋体"/>
          <w:color w:val="000000"/>
          <w:sz w:val="28"/>
          <w:szCs w:val="28"/>
          <w:highlight w:val="none"/>
          <w:lang w:val="en-US" w:eastAsia="zh-CN"/>
        </w:rPr>
        <w:t>30</w:t>
      </w:r>
      <w:r>
        <w:rPr>
          <w:rFonts w:hint="eastAsia" w:ascii="宋体" w:cs="宋体"/>
          <w:color w:val="000000"/>
          <w:sz w:val="28"/>
          <w:szCs w:val="28"/>
          <w:highlight w:val="none"/>
        </w:rPr>
        <w:t>分）。其他投标人的价格分统一按照下列公式计算：报价得分=(评标基准价</w:t>
      </w:r>
      <w:r>
        <w:rPr>
          <w:rFonts w:hint="eastAsia" w:ascii="宋体" w:cs="宋体"/>
          <w:color w:val="000000"/>
          <w:sz w:val="28"/>
          <w:szCs w:val="28"/>
          <w:highlight w:val="none"/>
          <w:lang w:val="en-US" w:eastAsia="zh-CN"/>
        </w:rPr>
        <w:t>/</w:t>
      </w:r>
      <w:r>
        <w:rPr>
          <w:rFonts w:hint="eastAsia" w:ascii="宋体" w:cs="宋体"/>
          <w:color w:val="000000"/>
          <w:sz w:val="28"/>
          <w:szCs w:val="28"/>
          <w:highlight w:val="none"/>
        </w:rPr>
        <w:t>报价)×价格权值</w:t>
      </w:r>
      <w:r>
        <w:rPr>
          <w:rFonts w:hint="eastAsia" w:ascii="宋体" w:cs="宋体"/>
          <w:color w:val="000000"/>
          <w:sz w:val="28"/>
          <w:szCs w:val="28"/>
          <w:highlight w:val="none"/>
          <w:lang w:eastAsia="zh-CN"/>
        </w:rPr>
        <w:t>（</w:t>
      </w:r>
      <w:r>
        <w:rPr>
          <w:rFonts w:hint="eastAsia" w:ascii="宋体" w:cs="宋体"/>
          <w:color w:val="000000"/>
          <w:sz w:val="28"/>
          <w:szCs w:val="28"/>
          <w:highlight w:val="none"/>
          <w:lang w:val="en-US" w:eastAsia="zh-CN"/>
        </w:rPr>
        <w:t>30分</w:t>
      </w:r>
      <w:r>
        <w:rPr>
          <w:rFonts w:hint="eastAsia" w:ascii="宋体" w:cs="宋体"/>
          <w:color w:val="000000"/>
          <w:sz w:val="28"/>
          <w:szCs w:val="28"/>
          <w:highlight w:val="none"/>
          <w:lang w:eastAsia="zh-CN"/>
        </w:rPr>
        <w:t>）</w:t>
      </w:r>
    </w:p>
    <w:p w14:paraId="3FD35150">
      <w:pPr>
        <w:spacing w:line="440" w:lineRule="exact"/>
        <w:ind w:firstLine="560" w:firstLineChars="200"/>
        <w:jc w:val="left"/>
        <w:rPr>
          <w:rFonts w:hint="eastAsia" w:ascii="宋体" w:eastAsia="宋体" w:cs="宋体"/>
          <w:color w:val="000000"/>
          <w:sz w:val="28"/>
          <w:szCs w:val="28"/>
          <w:highlight w:val="none"/>
        </w:rPr>
      </w:pPr>
      <w:r>
        <w:rPr>
          <w:rFonts w:hint="eastAsia" w:ascii="宋体" w:eastAsia="宋体" w:cs="宋体"/>
          <w:color w:val="000000"/>
          <w:sz w:val="28"/>
          <w:szCs w:val="28"/>
          <w:highlight w:val="none"/>
        </w:rPr>
        <w:t>投标人评审价格＝报价－小微企业总价×</w:t>
      </w:r>
      <w:r>
        <w:rPr>
          <w:rFonts w:hint="eastAsia" w:ascii="宋体" w:eastAsia="宋体" w:cs="宋体"/>
          <w:color w:val="000000"/>
          <w:sz w:val="28"/>
          <w:szCs w:val="28"/>
          <w:highlight w:val="none"/>
          <w:lang w:val="en-US" w:eastAsia="zh-CN"/>
        </w:rPr>
        <w:t>20</w:t>
      </w:r>
      <w:r>
        <w:rPr>
          <w:rFonts w:hint="eastAsia" w:ascii="宋体" w:eastAsia="宋体" w:cs="宋体"/>
          <w:color w:val="000000"/>
          <w:sz w:val="28"/>
          <w:szCs w:val="28"/>
          <w:highlight w:val="none"/>
        </w:rPr>
        <w:t>%</w:t>
      </w:r>
    </w:p>
    <w:p w14:paraId="770CC8A4">
      <w:pPr>
        <w:spacing w:line="440" w:lineRule="exact"/>
        <w:ind w:firstLine="560" w:firstLineChars="200"/>
        <w:jc w:val="left"/>
        <w:rPr>
          <w:rFonts w:hint="eastAsia" w:ascii="宋体" w:cs="宋体"/>
          <w:color w:val="000000"/>
          <w:sz w:val="28"/>
          <w:szCs w:val="28"/>
          <w:highlight w:val="none"/>
        </w:rPr>
      </w:pPr>
      <w:r>
        <w:rPr>
          <w:rFonts w:hint="eastAsia" w:ascii="宋体" w:cs="宋体"/>
          <w:color w:val="000000"/>
          <w:sz w:val="28"/>
          <w:szCs w:val="28"/>
          <w:highlight w:val="none"/>
        </w:rPr>
        <w:t>具体评分标准如下：</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1253"/>
        <w:gridCol w:w="6263"/>
        <w:gridCol w:w="1135"/>
      </w:tblGrid>
      <w:tr w14:paraId="63CAE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4" w:type="dxa"/>
            <w:gridSpan w:val="2"/>
            <w:noWrap w:val="0"/>
            <w:vAlign w:val="center"/>
          </w:tcPr>
          <w:p w14:paraId="7164F322">
            <w:pPr>
              <w:spacing w:line="38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分值构成 </w:t>
            </w:r>
          </w:p>
          <w:p w14:paraId="77C14243">
            <w:pPr>
              <w:spacing w:line="38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(总分 100 分)</w:t>
            </w:r>
          </w:p>
        </w:tc>
        <w:tc>
          <w:tcPr>
            <w:tcW w:w="7398" w:type="dxa"/>
            <w:gridSpan w:val="2"/>
            <w:noWrap w:val="0"/>
            <w:vAlign w:val="center"/>
          </w:tcPr>
          <w:p w14:paraId="6F6AC08B">
            <w:pPr>
              <w:spacing w:line="440" w:lineRule="exact"/>
              <w:jc w:val="left"/>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投标报价</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30</w:t>
            </w:r>
            <w:r>
              <w:rPr>
                <w:rFonts w:hint="eastAsia" w:ascii="宋体" w:hAnsi="宋体" w:eastAsia="宋体" w:cs="宋体"/>
                <w:color w:val="000000"/>
                <w:kern w:val="0"/>
                <w:sz w:val="24"/>
                <w:szCs w:val="24"/>
                <w:highlight w:val="none"/>
              </w:rPr>
              <w:t xml:space="preserve">分； </w:t>
            </w:r>
          </w:p>
          <w:p w14:paraId="313A599D">
            <w:pPr>
              <w:spacing w:line="440" w:lineRule="exact"/>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综合标：</w:t>
            </w:r>
            <w:r>
              <w:rPr>
                <w:rFonts w:hint="eastAsia" w:ascii="宋体" w:hAnsi="宋体" w:eastAsia="宋体" w:cs="宋体"/>
                <w:color w:val="000000"/>
                <w:kern w:val="0"/>
                <w:sz w:val="24"/>
                <w:szCs w:val="24"/>
                <w:highlight w:val="none"/>
                <w:lang w:val="en-US" w:eastAsia="zh-CN"/>
              </w:rPr>
              <w:t>25</w:t>
            </w:r>
            <w:r>
              <w:rPr>
                <w:rFonts w:hint="eastAsia" w:ascii="宋体" w:hAnsi="宋体" w:eastAsia="宋体" w:cs="宋体"/>
                <w:color w:val="000000"/>
                <w:kern w:val="0"/>
                <w:sz w:val="24"/>
                <w:szCs w:val="24"/>
                <w:highlight w:val="none"/>
              </w:rPr>
              <w:t xml:space="preserve">分； </w:t>
            </w:r>
          </w:p>
          <w:p w14:paraId="059E64F7">
            <w:pPr>
              <w:spacing w:line="440" w:lineRule="exact"/>
              <w:jc w:val="left"/>
              <w:rPr>
                <w:rFonts w:hint="eastAsia" w:ascii="宋体" w:hAnsi="宋体" w:eastAsia="宋体" w:cs="宋体"/>
                <w:color w:val="000000"/>
                <w:kern w:val="2"/>
                <w:sz w:val="24"/>
                <w:szCs w:val="24"/>
                <w:highlight w:val="none"/>
              </w:rPr>
            </w:pPr>
            <w:r>
              <w:rPr>
                <w:rFonts w:hint="eastAsia" w:ascii="宋体" w:hAnsi="宋体" w:eastAsia="宋体" w:cs="宋体"/>
                <w:color w:val="000000"/>
                <w:kern w:val="0"/>
                <w:sz w:val="24"/>
                <w:szCs w:val="24"/>
                <w:highlight w:val="none"/>
              </w:rPr>
              <w:t>技术标：</w:t>
            </w:r>
            <w:r>
              <w:rPr>
                <w:rFonts w:hint="eastAsia" w:ascii="宋体" w:hAnsi="宋体" w:eastAsia="宋体" w:cs="宋体"/>
                <w:color w:val="000000"/>
                <w:kern w:val="0"/>
                <w:sz w:val="24"/>
                <w:szCs w:val="24"/>
                <w:highlight w:val="none"/>
                <w:lang w:val="en-US" w:eastAsia="zh-CN"/>
              </w:rPr>
              <w:t>45</w:t>
            </w:r>
            <w:r>
              <w:rPr>
                <w:rFonts w:hint="eastAsia" w:ascii="宋体" w:hAnsi="宋体" w:eastAsia="宋体" w:cs="宋体"/>
                <w:color w:val="000000"/>
                <w:kern w:val="0"/>
                <w:sz w:val="24"/>
                <w:szCs w:val="24"/>
                <w:highlight w:val="none"/>
              </w:rPr>
              <w:t>分；</w:t>
            </w:r>
          </w:p>
        </w:tc>
      </w:tr>
      <w:tr w14:paraId="17F13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1" w:type="dxa"/>
            <w:noWrap w:val="0"/>
            <w:vAlign w:val="center"/>
          </w:tcPr>
          <w:p w14:paraId="0256EF30">
            <w:pPr>
              <w:spacing w:line="38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评分</w:t>
            </w:r>
          </w:p>
          <w:p w14:paraId="6AA298D8">
            <w:pPr>
              <w:spacing w:line="38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因素</w:t>
            </w:r>
          </w:p>
        </w:tc>
        <w:tc>
          <w:tcPr>
            <w:tcW w:w="1253" w:type="dxa"/>
            <w:noWrap w:val="0"/>
            <w:vAlign w:val="center"/>
          </w:tcPr>
          <w:p w14:paraId="157420B7">
            <w:pPr>
              <w:spacing w:line="38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评分</w:t>
            </w:r>
          </w:p>
          <w:p w14:paraId="61160B14">
            <w:pPr>
              <w:spacing w:line="38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内容</w:t>
            </w:r>
          </w:p>
        </w:tc>
        <w:tc>
          <w:tcPr>
            <w:tcW w:w="6263" w:type="dxa"/>
            <w:noWrap w:val="0"/>
            <w:vAlign w:val="center"/>
          </w:tcPr>
          <w:p w14:paraId="25666E42">
            <w:pPr>
              <w:spacing w:line="380" w:lineRule="exact"/>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评分标准</w:t>
            </w:r>
          </w:p>
        </w:tc>
        <w:tc>
          <w:tcPr>
            <w:tcW w:w="1135" w:type="dxa"/>
            <w:noWrap w:val="0"/>
            <w:vAlign w:val="center"/>
          </w:tcPr>
          <w:p w14:paraId="565CBC1A">
            <w:pPr>
              <w:spacing w:line="380" w:lineRule="exact"/>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分值</w:t>
            </w:r>
          </w:p>
        </w:tc>
      </w:tr>
      <w:tr w14:paraId="575A4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1" w:type="dxa"/>
            <w:noWrap w:val="0"/>
            <w:vAlign w:val="center"/>
          </w:tcPr>
          <w:p w14:paraId="1F52577A">
            <w:pPr>
              <w:spacing w:line="380" w:lineRule="exact"/>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报价分</w:t>
            </w:r>
          </w:p>
          <w:p w14:paraId="54FBEF05">
            <w:pPr>
              <w:spacing w:line="38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30</w:t>
            </w:r>
            <w:r>
              <w:rPr>
                <w:rFonts w:hint="eastAsia" w:ascii="宋体" w:hAnsi="宋体" w:eastAsia="宋体" w:cs="宋体"/>
                <w:color w:val="000000"/>
                <w:sz w:val="24"/>
                <w:szCs w:val="24"/>
                <w:highlight w:val="none"/>
              </w:rPr>
              <w:t>分）</w:t>
            </w:r>
          </w:p>
        </w:tc>
        <w:tc>
          <w:tcPr>
            <w:tcW w:w="1253" w:type="dxa"/>
            <w:noWrap w:val="0"/>
            <w:vAlign w:val="center"/>
          </w:tcPr>
          <w:p w14:paraId="37D5F2C1">
            <w:pPr>
              <w:spacing w:line="38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w:t>
            </w:r>
          </w:p>
          <w:p w14:paraId="4828AB22">
            <w:pPr>
              <w:spacing w:line="38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报价</w:t>
            </w:r>
          </w:p>
        </w:tc>
        <w:tc>
          <w:tcPr>
            <w:tcW w:w="6263" w:type="dxa"/>
            <w:noWrap w:val="0"/>
            <w:vAlign w:val="center"/>
          </w:tcPr>
          <w:p w14:paraId="78D4AD8F">
            <w:pPr>
              <w:spacing w:line="380" w:lineRule="exact"/>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（1）价格分采用低价优先法计算，即通过初步评审且投标价格最低的投标报价为评标基准价，其价格得分为满分</w:t>
            </w:r>
            <w:r>
              <w:rPr>
                <w:rFonts w:hint="eastAsia" w:ascii="宋体" w:hAnsi="宋体" w:eastAsia="宋体" w:cs="宋体"/>
                <w:color w:val="000000"/>
                <w:sz w:val="24"/>
                <w:szCs w:val="24"/>
                <w:highlight w:val="none"/>
                <w:lang w:val="en-US" w:eastAsia="zh-CN"/>
              </w:rPr>
              <w:t>30</w:t>
            </w:r>
            <w:r>
              <w:rPr>
                <w:rFonts w:hint="eastAsia" w:ascii="宋体" w:hAnsi="宋体" w:eastAsia="宋体" w:cs="宋体"/>
                <w:color w:val="000000"/>
                <w:sz w:val="24"/>
                <w:szCs w:val="24"/>
                <w:highlight w:val="none"/>
              </w:rPr>
              <w:t>分。</w:t>
            </w:r>
          </w:p>
          <w:p w14:paraId="715D45D1">
            <w:pPr>
              <w:spacing w:line="380" w:lineRule="exact"/>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（2）其他供应商的价格分统一按照下列公式计算：</w:t>
            </w:r>
          </w:p>
          <w:p w14:paraId="23A56F7C">
            <w:pPr>
              <w:spacing w:line="380" w:lineRule="exact"/>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投标报价得分=(评标基准价</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投标报价)×</w:t>
            </w:r>
            <w:r>
              <w:rPr>
                <w:rFonts w:hint="eastAsia" w:ascii="宋体" w:hAnsi="宋体" w:eastAsia="宋体" w:cs="宋体"/>
                <w:color w:val="000000"/>
                <w:sz w:val="24"/>
                <w:szCs w:val="24"/>
                <w:highlight w:val="none"/>
                <w:lang w:val="en-US" w:eastAsia="zh-CN"/>
              </w:rPr>
              <w:t>30</w:t>
            </w:r>
          </w:p>
          <w:p w14:paraId="76F40214">
            <w:pPr>
              <w:numPr>
                <w:ilvl w:val="0"/>
                <w:numId w:val="4"/>
              </w:numPr>
              <w:spacing w:line="380" w:lineRule="exact"/>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若供应商的投标报价明显低于其他供应商的投标报价或其报价无法正常履行合同的，</w:t>
            </w:r>
            <w:r>
              <w:rPr>
                <w:rFonts w:hint="eastAsia" w:ascii="宋体" w:hAnsi="宋体" w:eastAsia="宋体" w:cs="宋体"/>
                <w:color w:val="000000"/>
                <w:sz w:val="24"/>
                <w:szCs w:val="24"/>
                <w:highlight w:val="none"/>
                <w:lang w:eastAsia="zh-CN"/>
              </w:rPr>
              <w:t>磋商小组</w:t>
            </w:r>
            <w:r>
              <w:rPr>
                <w:rFonts w:hint="eastAsia" w:ascii="宋体" w:hAnsi="宋体" w:eastAsia="宋体" w:cs="宋体"/>
                <w:color w:val="000000"/>
                <w:sz w:val="24"/>
                <w:szCs w:val="24"/>
                <w:highlight w:val="none"/>
              </w:rPr>
              <w:t>对其投标报价提出质疑，供应商应对其投标报价在规定时间内提供证明文件并做出澄清，若供应商不能在规定时间内提供</w:t>
            </w:r>
            <w:r>
              <w:rPr>
                <w:rFonts w:hint="eastAsia" w:ascii="宋体" w:hAnsi="宋体" w:eastAsia="宋体" w:cs="宋体"/>
                <w:color w:val="000000"/>
                <w:sz w:val="24"/>
                <w:szCs w:val="24"/>
                <w:highlight w:val="none"/>
                <w:lang w:eastAsia="zh-CN"/>
              </w:rPr>
              <w:t>磋商小组</w:t>
            </w:r>
            <w:r>
              <w:rPr>
                <w:rFonts w:hint="eastAsia" w:ascii="宋体" w:hAnsi="宋体" w:eastAsia="宋体" w:cs="宋体"/>
                <w:color w:val="000000"/>
                <w:sz w:val="24"/>
                <w:szCs w:val="24"/>
                <w:highlight w:val="none"/>
              </w:rPr>
              <w:t>提出的相关资料证明其报价合理的，</w:t>
            </w:r>
            <w:r>
              <w:rPr>
                <w:rFonts w:hint="eastAsia" w:ascii="宋体" w:hAnsi="宋体" w:eastAsia="宋体" w:cs="宋体"/>
                <w:color w:val="000000"/>
                <w:sz w:val="24"/>
                <w:szCs w:val="24"/>
                <w:highlight w:val="none"/>
                <w:lang w:eastAsia="zh-CN"/>
              </w:rPr>
              <w:t>磋商小组</w:t>
            </w:r>
            <w:r>
              <w:rPr>
                <w:rFonts w:hint="eastAsia" w:ascii="宋体" w:hAnsi="宋体" w:eastAsia="宋体" w:cs="宋体"/>
                <w:color w:val="000000"/>
                <w:sz w:val="24"/>
                <w:szCs w:val="24"/>
                <w:highlight w:val="none"/>
              </w:rPr>
              <w:t>将视同供应商低于成本价投标及恶意投标，其投标作废标处理。</w:t>
            </w:r>
          </w:p>
          <w:p w14:paraId="72A9C1D6">
            <w:pPr>
              <w:spacing w:line="380" w:lineRule="exact"/>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注：对中小企业的价格给予20%的扣除，用扣除后的价格参与评审，须提供《中小企业声明函》。</w:t>
            </w:r>
          </w:p>
        </w:tc>
        <w:tc>
          <w:tcPr>
            <w:tcW w:w="1135" w:type="dxa"/>
            <w:noWrap w:val="0"/>
            <w:vAlign w:val="center"/>
          </w:tcPr>
          <w:p w14:paraId="1D5D15DF">
            <w:pPr>
              <w:spacing w:line="38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0-30</w:t>
            </w:r>
            <w:r>
              <w:rPr>
                <w:rFonts w:hint="eastAsia" w:ascii="宋体" w:hAnsi="宋体" w:eastAsia="宋体" w:cs="宋体"/>
                <w:color w:val="000000"/>
                <w:sz w:val="24"/>
                <w:szCs w:val="24"/>
                <w:highlight w:val="none"/>
              </w:rPr>
              <w:t>分</w:t>
            </w:r>
          </w:p>
        </w:tc>
      </w:tr>
      <w:tr w14:paraId="39B86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1" w:type="dxa"/>
            <w:vMerge w:val="restart"/>
            <w:noWrap w:val="0"/>
            <w:vAlign w:val="center"/>
          </w:tcPr>
          <w:p w14:paraId="546CD64B">
            <w:pPr>
              <w:spacing w:line="38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技术标（</w:t>
            </w:r>
            <w:r>
              <w:rPr>
                <w:rFonts w:hint="eastAsia" w:ascii="宋体" w:hAnsi="宋体" w:eastAsia="宋体" w:cs="宋体"/>
                <w:color w:val="000000"/>
                <w:sz w:val="24"/>
                <w:szCs w:val="24"/>
                <w:highlight w:val="none"/>
                <w:lang w:val="en-US" w:eastAsia="zh-CN"/>
              </w:rPr>
              <w:t>45</w:t>
            </w:r>
            <w:r>
              <w:rPr>
                <w:rFonts w:hint="eastAsia" w:ascii="宋体" w:hAnsi="宋体" w:eastAsia="宋体" w:cs="宋体"/>
                <w:color w:val="000000"/>
                <w:sz w:val="24"/>
                <w:szCs w:val="24"/>
                <w:highlight w:val="none"/>
              </w:rPr>
              <w:t>分）</w:t>
            </w:r>
          </w:p>
        </w:tc>
        <w:tc>
          <w:tcPr>
            <w:tcW w:w="1253" w:type="dxa"/>
            <w:shd w:val="clear" w:color="auto" w:fill="auto"/>
            <w:noWrap w:val="0"/>
            <w:vAlign w:val="center"/>
          </w:tcPr>
          <w:p w14:paraId="18B7B992">
            <w:pPr>
              <w:spacing w:line="38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技术指标 </w:t>
            </w:r>
          </w:p>
          <w:p w14:paraId="5620E095">
            <w:pPr>
              <w:spacing w:line="38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响应情况 </w:t>
            </w:r>
          </w:p>
          <w:p w14:paraId="1033BEF7">
            <w:pPr>
              <w:spacing w:line="380" w:lineRule="exact"/>
              <w:jc w:val="center"/>
              <w:rPr>
                <w:rFonts w:hint="eastAsia" w:ascii="宋体" w:hAnsi="宋体" w:eastAsia="宋体" w:cs="宋体"/>
                <w:color w:val="000000"/>
                <w:kern w:val="2"/>
                <w:sz w:val="24"/>
                <w:szCs w:val="24"/>
                <w:highlight w:val="none"/>
                <w:lang w:val="en-US" w:eastAsia="zh-CN" w:bidi="ar-SA"/>
              </w:rPr>
            </w:pPr>
          </w:p>
        </w:tc>
        <w:tc>
          <w:tcPr>
            <w:tcW w:w="6263" w:type="dxa"/>
            <w:shd w:val="clear" w:color="auto" w:fill="auto"/>
            <w:noWrap w:val="0"/>
            <w:vAlign w:val="center"/>
          </w:tcPr>
          <w:p w14:paraId="61FDB407">
            <w:pPr>
              <w:numPr>
                <w:ilvl w:val="0"/>
                <w:numId w:val="0"/>
              </w:numPr>
              <w:spacing w:line="400" w:lineRule="exact"/>
              <w:ind w:left="0" w:leftChars="0" w:firstLine="0" w:firstLineChars="0"/>
              <w:jc w:val="left"/>
              <w:rPr>
                <w:rFonts w:hint="eastAsia"/>
                <w:lang w:val="en-US" w:eastAsia="zh-CN"/>
              </w:rPr>
            </w:pPr>
            <w:r>
              <w:rPr>
                <w:rFonts w:hint="eastAsia" w:ascii="宋体" w:hAnsi="宋体" w:eastAsia="宋体" w:cs="宋体"/>
                <w:color w:val="000000"/>
                <w:kern w:val="2"/>
                <w:sz w:val="24"/>
                <w:szCs w:val="24"/>
                <w:highlight w:val="none"/>
                <w:lang w:val="en-US" w:eastAsia="zh-CN" w:bidi="ar-SA"/>
              </w:rPr>
              <w:t>投标人所投产品的技术参数等于或优于招标文件技术参数要求，得10分；低于招标文件技术参数要求的按无效标处理。</w:t>
            </w:r>
          </w:p>
        </w:tc>
        <w:tc>
          <w:tcPr>
            <w:tcW w:w="1135" w:type="dxa"/>
            <w:shd w:val="clear" w:color="auto" w:fill="auto"/>
            <w:noWrap w:val="0"/>
            <w:vAlign w:val="center"/>
          </w:tcPr>
          <w:p w14:paraId="7474FBE7">
            <w:pPr>
              <w:spacing w:before="156" w:after="156"/>
              <w:ind w:left="480" w:leftChars="0" w:right="120" w:rightChars="0" w:hanging="480" w:hangingChars="20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0-1</w:t>
            </w:r>
            <w:r>
              <w:rPr>
                <w:rFonts w:hint="eastAsia" w:ascii="宋体" w:hAnsi="宋体" w:cs="宋体"/>
                <w:color w:val="000000"/>
                <w:sz w:val="24"/>
                <w:szCs w:val="24"/>
                <w:highlight w:val="none"/>
                <w:lang w:val="en-US" w:eastAsia="zh-CN"/>
              </w:rPr>
              <w:t>0</w:t>
            </w:r>
            <w:r>
              <w:rPr>
                <w:rFonts w:hint="eastAsia" w:ascii="宋体" w:hAnsi="宋体" w:eastAsia="宋体" w:cs="宋体"/>
                <w:color w:val="000000"/>
                <w:sz w:val="24"/>
                <w:szCs w:val="24"/>
                <w:highlight w:val="none"/>
                <w:lang w:val="en-US" w:eastAsia="zh-CN"/>
              </w:rPr>
              <w:t>分</w:t>
            </w:r>
          </w:p>
        </w:tc>
      </w:tr>
      <w:tr w14:paraId="47785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1" w:type="dxa"/>
            <w:vMerge w:val="continue"/>
            <w:noWrap w:val="0"/>
            <w:vAlign w:val="center"/>
          </w:tcPr>
          <w:p w14:paraId="3B9295D7">
            <w:pPr>
              <w:spacing w:line="380" w:lineRule="exact"/>
              <w:jc w:val="center"/>
              <w:rPr>
                <w:rFonts w:hint="eastAsia" w:ascii="宋体" w:hAnsi="宋体" w:eastAsia="宋体" w:cs="宋体"/>
                <w:color w:val="000000"/>
                <w:sz w:val="24"/>
                <w:szCs w:val="24"/>
                <w:highlight w:val="none"/>
              </w:rPr>
            </w:pPr>
          </w:p>
        </w:tc>
        <w:tc>
          <w:tcPr>
            <w:tcW w:w="1253" w:type="dxa"/>
            <w:shd w:val="clear" w:color="auto" w:fill="auto"/>
            <w:noWrap w:val="0"/>
            <w:vAlign w:val="center"/>
          </w:tcPr>
          <w:p w14:paraId="106CF35E">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供货方案 </w:t>
            </w:r>
          </w:p>
          <w:p w14:paraId="6A8DE09F">
            <w:pPr>
              <w:spacing w:line="380" w:lineRule="exact"/>
              <w:jc w:val="center"/>
              <w:rPr>
                <w:rFonts w:hint="eastAsia" w:ascii="宋体" w:hAnsi="宋体" w:eastAsia="宋体" w:cs="宋体"/>
                <w:color w:val="000000"/>
                <w:kern w:val="2"/>
                <w:sz w:val="24"/>
                <w:szCs w:val="24"/>
                <w:highlight w:val="none"/>
                <w:lang w:val="en-US" w:eastAsia="zh-CN" w:bidi="ar-SA"/>
              </w:rPr>
            </w:pPr>
          </w:p>
        </w:tc>
        <w:tc>
          <w:tcPr>
            <w:tcW w:w="6263" w:type="dxa"/>
            <w:shd w:val="clear" w:color="auto" w:fill="auto"/>
            <w:noWrap w:val="0"/>
            <w:vAlign w:val="center"/>
          </w:tcPr>
          <w:p w14:paraId="55E9165C">
            <w:pPr>
              <w:numPr>
                <w:ilvl w:val="0"/>
                <w:numId w:val="0"/>
              </w:numPr>
              <w:spacing w:line="400" w:lineRule="exact"/>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由磋商小组根据项目特性结合各供应商的供货方案(包括但不限于工作进度、供货计划、进货渠道、货源保障、运输交付、验收等)进行综合评审：</w:t>
            </w:r>
          </w:p>
          <w:p w14:paraId="48A846A8">
            <w:pPr>
              <w:numPr>
                <w:ilvl w:val="0"/>
                <w:numId w:val="0"/>
              </w:numPr>
              <w:spacing w:line="400" w:lineRule="exact"/>
              <w:ind w:left="0" w:leftChars="0" w:firstLine="0" w:firstLineChars="0"/>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lang w:val="en-US" w:eastAsia="zh-CN" w:bidi="ar-SA"/>
              </w:rPr>
              <w:t>1、</w:t>
            </w:r>
            <w:r>
              <w:rPr>
                <w:rFonts w:hint="eastAsia" w:ascii="宋体" w:hAnsi="宋体" w:eastAsia="宋体" w:cs="宋体"/>
                <w:color w:val="000000"/>
                <w:kern w:val="2"/>
                <w:sz w:val="24"/>
                <w:szCs w:val="24"/>
                <w:highlight w:val="none"/>
                <w:lang w:val="en-US" w:eastAsia="zh-CN" w:bidi="ar-SA"/>
              </w:rPr>
              <w:t>供货方案前后内容连贯、条理清晰、有具体的文字描述、相关的流程示例、图片及其他证明材料的得10分;</w:t>
            </w:r>
          </w:p>
          <w:p w14:paraId="536CBE2A">
            <w:pPr>
              <w:numPr>
                <w:ilvl w:val="0"/>
                <w:numId w:val="0"/>
              </w:numPr>
              <w:spacing w:line="400" w:lineRule="exact"/>
              <w:ind w:left="0" w:leftChars="0" w:firstLine="0" w:firstLineChars="0"/>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lang w:val="en-US" w:eastAsia="zh-CN" w:bidi="ar-SA"/>
              </w:rPr>
              <w:t>2、</w:t>
            </w:r>
            <w:r>
              <w:rPr>
                <w:rFonts w:hint="eastAsia" w:ascii="宋体" w:hAnsi="宋体" w:eastAsia="宋体" w:cs="宋体"/>
                <w:color w:val="000000"/>
                <w:kern w:val="2"/>
                <w:sz w:val="24"/>
                <w:szCs w:val="24"/>
                <w:highlight w:val="none"/>
                <w:lang w:val="en-US" w:eastAsia="zh-CN" w:bidi="ar-SA"/>
              </w:rPr>
              <w:t>供货方案前后内容连贯、条理清晰、有简单的文字描述、相关的流程示例、图片的得6分;</w:t>
            </w:r>
          </w:p>
          <w:p w14:paraId="64EF6B51">
            <w:pPr>
              <w:numPr>
                <w:ilvl w:val="0"/>
                <w:numId w:val="0"/>
              </w:numPr>
              <w:spacing w:line="400" w:lineRule="exact"/>
              <w:ind w:left="0" w:leftChars="0" w:firstLine="0" w:firstLineChars="0"/>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lang w:val="en-US" w:eastAsia="zh-CN" w:bidi="ar-SA"/>
              </w:rPr>
              <w:t>3、</w:t>
            </w:r>
            <w:r>
              <w:rPr>
                <w:rFonts w:hint="eastAsia" w:ascii="宋体" w:hAnsi="宋体" w:eastAsia="宋体" w:cs="宋体"/>
                <w:color w:val="000000"/>
                <w:kern w:val="2"/>
                <w:sz w:val="24"/>
                <w:szCs w:val="24"/>
                <w:highlight w:val="none"/>
                <w:lang w:val="en-US" w:eastAsia="zh-CN" w:bidi="ar-SA"/>
              </w:rPr>
              <w:t>供货方案前后内容不连贯、条理不清晰、内容不一致、仅有简单的文宇描述和图片的得2分;</w:t>
            </w:r>
          </w:p>
          <w:p w14:paraId="20906BBF">
            <w:pPr>
              <w:numPr>
                <w:ilvl w:val="0"/>
                <w:numId w:val="0"/>
              </w:numPr>
              <w:spacing w:line="400" w:lineRule="exact"/>
              <w:ind w:left="0" w:leftChars="0" w:firstLine="0" w:firstLineChars="0"/>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注:本项若有缺项，该项得0分。</w:t>
            </w:r>
          </w:p>
        </w:tc>
        <w:tc>
          <w:tcPr>
            <w:tcW w:w="1135" w:type="dxa"/>
            <w:shd w:val="clear" w:color="auto" w:fill="auto"/>
            <w:noWrap w:val="0"/>
            <w:vAlign w:val="center"/>
          </w:tcPr>
          <w:p w14:paraId="068DC556">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0-10分</w:t>
            </w:r>
          </w:p>
          <w:p w14:paraId="00FD7C8F">
            <w:pPr>
              <w:spacing w:before="156" w:after="156"/>
              <w:ind w:left="480" w:leftChars="0" w:right="120" w:rightChars="0" w:hanging="480" w:hangingChars="200"/>
              <w:rPr>
                <w:rFonts w:hint="eastAsia" w:ascii="宋体" w:hAnsi="宋体" w:eastAsia="宋体" w:cs="宋体"/>
                <w:color w:val="000000"/>
                <w:kern w:val="2"/>
                <w:sz w:val="24"/>
                <w:szCs w:val="24"/>
                <w:highlight w:val="none"/>
                <w:lang w:val="en-US" w:eastAsia="zh-CN" w:bidi="ar-SA"/>
              </w:rPr>
            </w:pPr>
          </w:p>
        </w:tc>
      </w:tr>
      <w:tr w14:paraId="16FEB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1" w:type="dxa"/>
            <w:vMerge w:val="continue"/>
            <w:noWrap w:val="0"/>
            <w:vAlign w:val="center"/>
          </w:tcPr>
          <w:p w14:paraId="4A07E973">
            <w:pPr>
              <w:spacing w:line="380" w:lineRule="exact"/>
              <w:jc w:val="center"/>
              <w:rPr>
                <w:rFonts w:hint="eastAsia" w:ascii="宋体" w:hAnsi="宋体" w:eastAsia="宋体" w:cs="宋体"/>
                <w:color w:val="000000"/>
                <w:sz w:val="24"/>
                <w:szCs w:val="24"/>
                <w:highlight w:val="none"/>
              </w:rPr>
            </w:pPr>
          </w:p>
        </w:tc>
        <w:tc>
          <w:tcPr>
            <w:tcW w:w="1253" w:type="dxa"/>
            <w:shd w:val="clear" w:color="auto" w:fill="auto"/>
            <w:noWrap w:val="0"/>
            <w:vAlign w:val="center"/>
          </w:tcPr>
          <w:p w14:paraId="11EA0EDE">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质量保障</w:t>
            </w:r>
          </w:p>
          <w:p w14:paraId="23AC28DE">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措施</w:t>
            </w:r>
          </w:p>
          <w:p w14:paraId="6680C93A">
            <w:pPr>
              <w:spacing w:line="380" w:lineRule="exact"/>
              <w:jc w:val="center"/>
              <w:rPr>
                <w:rFonts w:hint="eastAsia" w:ascii="宋体" w:hAnsi="宋体" w:eastAsia="宋体" w:cs="宋体"/>
                <w:color w:val="000000"/>
                <w:kern w:val="2"/>
                <w:sz w:val="24"/>
                <w:szCs w:val="24"/>
                <w:highlight w:val="none"/>
                <w:lang w:val="en-US" w:eastAsia="zh-CN" w:bidi="ar-SA"/>
              </w:rPr>
            </w:pPr>
          </w:p>
        </w:tc>
        <w:tc>
          <w:tcPr>
            <w:tcW w:w="6263" w:type="dxa"/>
            <w:shd w:val="clear" w:color="auto" w:fill="auto"/>
            <w:noWrap w:val="0"/>
            <w:vAlign w:val="center"/>
          </w:tcPr>
          <w:p w14:paraId="7BE116B3">
            <w:pPr>
              <w:numPr>
                <w:ilvl w:val="0"/>
                <w:numId w:val="0"/>
              </w:numPr>
              <w:spacing w:line="400" w:lineRule="exact"/>
              <w:jc w:val="lef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根据供应商提供的质量保障措施(包括但不限于质量保证措施、应急保障措施等)是否科学、合理、可行进行综合评审：</w:t>
            </w:r>
          </w:p>
          <w:p w14:paraId="1078A104">
            <w:pPr>
              <w:numPr>
                <w:ilvl w:val="0"/>
                <w:numId w:val="0"/>
              </w:numPr>
              <w:spacing w:line="400" w:lineRule="exact"/>
              <w:jc w:val="lef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 xml:space="preserve">供应商提供的质量保证措施便于实施、具有针对性、完善程度高得10分； </w:t>
            </w:r>
          </w:p>
          <w:p w14:paraId="01440AFD">
            <w:pPr>
              <w:numPr>
                <w:ilvl w:val="0"/>
                <w:numId w:val="0"/>
              </w:numPr>
              <w:spacing w:line="400" w:lineRule="exact"/>
              <w:jc w:val="lef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 xml:space="preserve">供应商提供的质量保证措施合理便于实施、但完善程度一般不够详尽的得7分； </w:t>
            </w:r>
          </w:p>
          <w:p w14:paraId="7CFEB54D">
            <w:pPr>
              <w:numPr>
                <w:ilvl w:val="0"/>
                <w:numId w:val="0"/>
              </w:numPr>
              <w:spacing w:line="400" w:lineRule="exact"/>
              <w:jc w:val="lef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 xml:space="preserve">供应商提供的质量保证措施合理性一般，不便于实施，完善程度一般不够详尽的得3分。 </w:t>
            </w:r>
          </w:p>
          <w:p w14:paraId="70745624">
            <w:pPr>
              <w:numPr>
                <w:ilvl w:val="0"/>
                <w:numId w:val="0"/>
              </w:numPr>
              <w:spacing w:line="400" w:lineRule="exact"/>
              <w:ind w:left="0" w:leftChars="0" w:firstLine="0" w:firstLineChars="0"/>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供应商没有提供上述内容，或提供的不完整有缺项的得0分。</w:t>
            </w:r>
          </w:p>
        </w:tc>
        <w:tc>
          <w:tcPr>
            <w:tcW w:w="1135" w:type="dxa"/>
            <w:shd w:val="clear" w:color="auto" w:fill="auto"/>
            <w:noWrap w:val="0"/>
            <w:vAlign w:val="center"/>
          </w:tcPr>
          <w:p w14:paraId="4EA9CEA4">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0-10分</w:t>
            </w:r>
          </w:p>
          <w:p w14:paraId="09BE2394">
            <w:pPr>
              <w:spacing w:before="156" w:after="156"/>
              <w:ind w:left="480" w:leftChars="0" w:right="120" w:rightChars="0" w:hanging="480" w:hangingChars="200"/>
              <w:rPr>
                <w:rFonts w:hint="eastAsia" w:ascii="宋体" w:hAnsi="宋体" w:eastAsia="宋体" w:cs="宋体"/>
                <w:color w:val="000000"/>
                <w:kern w:val="2"/>
                <w:sz w:val="24"/>
                <w:szCs w:val="24"/>
                <w:highlight w:val="none"/>
                <w:lang w:val="en-US" w:eastAsia="zh-CN" w:bidi="ar-SA"/>
              </w:rPr>
            </w:pPr>
          </w:p>
        </w:tc>
      </w:tr>
      <w:tr w14:paraId="4CCB8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1" w:type="dxa"/>
            <w:vMerge w:val="continue"/>
            <w:noWrap w:val="0"/>
            <w:vAlign w:val="center"/>
          </w:tcPr>
          <w:p w14:paraId="144384E2">
            <w:pPr>
              <w:spacing w:line="380" w:lineRule="exact"/>
              <w:jc w:val="center"/>
              <w:rPr>
                <w:rFonts w:hint="eastAsia" w:ascii="宋体" w:hAnsi="宋体" w:eastAsia="宋体" w:cs="宋体"/>
                <w:color w:val="000000"/>
                <w:sz w:val="24"/>
                <w:szCs w:val="24"/>
                <w:highlight w:val="none"/>
              </w:rPr>
            </w:pPr>
          </w:p>
        </w:tc>
        <w:tc>
          <w:tcPr>
            <w:tcW w:w="1253" w:type="dxa"/>
            <w:shd w:val="clear" w:color="auto" w:fill="auto"/>
            <w:noWrap w:val="0"/>
            <w:vAlign w:val="center"/>
          </w:tcPr>
          <w:p w14:paraId="5678A764">
            <w:pPr>
              <w:spacing w:line="380" w:lineRule="exact"/>
              <w:jc w:val="center"/>
              <w:rPr>
                <w:rFonts w:hint="eastAsia" w:ascii="宋体" w:hAnsi="宋体" w:eastAsia="宋体" w:cs="宋体"/>
                <w:color w:val="000000"/>
                <w:sz w:val="24"/>
                <w:szCs w:val="24"/>
                <w:highlight w:val="none"/>
                <w:lang w:val="en-US" w:eastAsia="zh-CN"/>
              </w:rPr>
            </w:pPr>
          </w:p>
          <w:p w14:paraId="021121A9">
            <w:pPr>
              <w:spacing w:line="380" w:lineRule="exact"/>
              <w:jc w:val="center"/>
              <w:rPr>
                <w:rFonts w:hint="eastAsia" w:ascii="宋体" w:hAnsi="宋体" w:eastAsia="宋体" w:cs="宋体"/>
                <w:color w:val="000000"/>
                <w:sz w:val="24"/>
                <w:szCs w:val="24"/>
                <w:highlight w:val="none"/>
                <w:lang w:val="en-US" w:eastAsia="zh-CN"/>
              </w:rPr>
            </w:pPr>
          </w:p>
          <w:p w14:paraId="06803394">
            <w:pPr>
              <w:spacing w:line="380" w:lineRule="exact"/>
              <w:jc w:val="center"/>
              <w:rPr>
                <w:rFonts w:hint="eastAsia" w:ascii="宋体" w:hAnsi="宋体" w:eastAsia="宋体" w:cs="宋体"/>
                <w:color w:val="000000"/>
                <w:sz w:val="24"/>
                <w:szCs w:val="24"/>
                <w:highlight w:val="none"/>
                <w:lang w:val="en-US" w:eastAsia="zh-CN"/>
              </w:rPr>
            </w:pPr>
          </w:p>
          <w:p w14:paraId="14344498">
            <w:pPr>
              <w:spacing w:line="380" w:lineRule="exact"/>
              <w:jc w:val="center"/>
              <w:rPr>
                <w:rFonts w:hint="eastAsia" w:ascii="宋体" w:hAnsi="宋体" w:eastAsia="宋体" w:cs="宋体"/>
                <w:color w:val="000000"/>
                <w:sz w:val="24"/>
                <w:szCs w:val="24"/>
                <w:highlight w:val="none"/>
                <w:lang w:val="en-US" w:eastAsia="zh-CN"/>
              </w:rPr>
            </w:pPr>
          </w:p>
          <w:p w14:paraId="195C05B5">
            <w:pPr>
              <w:spacing w:line="380" w:lineRule="exact"/>
              <w:jc w:val="center"/>
              <w:rPr>
                <w:rFonts w:hint="eastAsia" w:ascii="宋体" w:hAnsi="宋体" w:eastAsia="宋体" w:cs="宋体"/>
                <w:color w:val="000000"/>
                <w:sz w:val="24"/>
                <w:szCs w:val="24"/>
                <w:highlight w:val="none"/>
                <w:lang w:val="en-US" w:eastAsia="zh-CN"/>
              </w:rPr>
            </w:pPr>
          </w:p>
          <w:p w14:paraId="3C3D3D3E">
            <w:pPr>
              <w:spacing w:line="380" w:lineRule="exact"/>
              <w:jc w:val="center"/>
              <w:rPr>
                <w:rFonts w:hint="eastAsia" w:ascii="宋体" w:hAnsi="宋体" w:eastAsia="宋体" w:cs="宋体"/>
                <w:color w:val="000000"/>
                <w:sz w:val="24"/>
                <w:szCs w:val="24"/>
                <w:highlight w:val="none"/>
                <w:lang w:val="en-US" w:eastAsia="zh-CN"/>
              </w:rPr>
            </w:pPr>
          </w:p>
          <w:p w14:paraId="34CFED14">
            <w:pPr>
              <w:spacing w:line="38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安装、调试方案</w:t>
            </w:r>
          </w:p>
          <w:p w14:paraId="7844F37B">
            <w:pPr>
              <w:spacing w:line="380" w:lineRule="exact"/>
              <w:jc w:val="center"/>
              <w:rPr>
                <w:rFonts w:hint="eastAsia" w:ascii="宋体" w:hAnsi="宋体" w:eastAsia="宋体" w:cs="宋体"/>
                <w:color w:val="000000"/>
                <w:kern w:val="2"/>
                <w:sz w:val="24"/>
                <w:szCs w:val="24"/>
                <w:highlight w:val="none"/>
                <w:lang w:val="en-US" w:eastAsia="zh-CN" w:bidi="ar-SA"/>
              </w:rPr>
            </w:pPr>
          </w:p>
        </w:tc>
        <w:tc>
          <w:tcPr>
            <w:tcW w:w="6263" w:type="dxa"/>
            <w:shd w:val="clear" w:color="auto" w:fill="auto"/>
            <w:noWrap w:val="0"/>
            <w:vAlign w:val="center"/>
          </w:tcPr>
          <w:p w14:paraId="3CA5102F">
            <w:pPr>
              <w:numPr>
                <w:ilvl w:val="0"/>
                <w:numId w:val="0"/>
              </w:numPr>
              <w:spacing w:line="400" w:lineRule="exact"/>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对安装调试方案是否详尽、科学、合理，安装施工组织管理是否完整，人员配备，现场安装的安全保证措施是否合理、齐全；设备安装进度保证及措施；安装所用机械和测试设备是否适当、齐全进行综合评定： </w:t>
            </w:r>
          </w:p>
          <w:p w14:paraId="4E89C6BF">
            <w:pPr>
              <w:numPr>
                <w:ilvl w:val="0"/>
                <w:numId w:val="0"/>
              </w:numPr>
              <w:spacing w:line="400" w:lineRule="exact"/>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供应商有针对于本项目提供的安装调试方案，方案便于实施、科学、合理、可行；安全保证措施、设备安装进度保证及措施合理、齐全，安装所用机械和测试设备齐全，得</w:t>
            </w:r>
            <w:r>
              <w:rPr>
                <w:rFonts w:hint="eastAsia" w:ascii="宋体" w:hAnsi="宋体" w:cs="宋体"/>
                <w:color w:val="000000"/>
                <w:sz w:val="24"/>
                <w:szCs w:val="24"/>
                <w:highlight w:val="none"/>
                <w:lang w:val="en-US" w:eastAsia="zh-CN"/>
              </w:rPr>
              <w:t>10</w:t>
            </w:r>
            <w:r>
              <w:rPr>
                <w:rFonts w:hint="eastAsia" w:ascii="宋体" w:hAnsi="宋体" w:eastAsia="宋体" w:cs="宋体"/>
                <w:color w:val="000000"/>
                <w:sz w:val="24"/>
                <w:szCs w:val="24"/>
                <w:highlight w:val="none"/>
                <w:lang w:val="en-US" w:eastAsia="zh-CN"/>
              </w:rPr>
              <w:t xml:space="preserve">分； </w:t>
            </w:r>
          </w:p>
          <w:p w14:paraId="65D174BF">
            <w:pPr>
              <w:numPr>
                <w:ilvl w:val="0"/>
                <w:numId w:val="0"/>
              </w:numPr>
              <w:spacing w:line="400" w:lineRule="exact"/>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供应商有针对于本项目提供的安装调试方案，方案便于实施；安全保证措施、设备安装进度保证及措施，完善程度不高，得</w:t>
            </w:r>
            <w:r>
              <w:rPr>
                <w:rFonts w:hint="eastAsia" w:ascii="宋体" w:hAnsi="宋体" w:cs="宋体"/>
                <w:color w:val="000000"/>
                <w:sz w:val="24"/>
                <w:szCs w:val="24"/>
                <w:highlight w:val="none"/>
                <w:lang w:val="en-US" w:eastAsia="zh-CN"/>
              </w:rPr>
              <w:t>5</w:t>
            </w:r>
            <w:r>
              <w:rPr>
                <w:rFonts w:hint="eastAsia" w:ascii="宋体" w:hAnsi="宋体" w:eastAsia="宋体" w:cs="宋体"/>
                <w:color w:val="000000"/>
                <w:sz w:val="24"/>
                <w:szCs w:val="24"/>
                <w:highlight w:val="none"/>
                <w:lang w:val="en-US" w:eastAsia="zh-CN"/>
              </w:rPr>
              <w:t xml:space="preserve">分； </w:t>
            </w:r>
          </w:p>
          <w:p w14:paraId="6D3DB35D">
            <w:pPr>
              <w:numPr>
                <w:ilvl w:val="0"/>
                <w:numId w:val="0"/>
              </w:numPr>
              <w:spacing w:line="400" w:lineRule="exact"/>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供应商提供的安装调试方案合理性一般，不便于实施，完善程度一般，不够详尽的，得</w:t>
            </w:r>
            <w:r>
              <w:rPr>
                <w:rFonts w:hint="eastAsia" w:ascii="宋体" w:hAnsi="宋体" w:cs="宋体"/>
                <w:color w:val="000000"/>
                <w:sz w:val="24"/>
                <w:szCs w:val="24"/>
                <w:highlight w:val="none"/>
                <w:lang w:val="en-US" w:eastAsia="zh-CN"/>
              </w:rPr>
              <w:t>1</w:t>
            </w:r>
            <w:r>
              <w:rPr>
                <w:rFonts w:hint="eastAsia" w:ascii="宋体" w:hAnsi="宋体" w:eastAsia="宋体" w:cs="宋体"/>
                <w:color w:val="000000"/>
                <w:sz w:val="24"/>
                <w:szCs w:val="24"/>
                <w:highlight w:val="none"/>
                <w:lang w:val="en-US" w:eastAsia="zh-CN"/>
              </w:rPr>
              <w:t xml:space="preserve">分。 </w:t>
            </w:r>
          </w:p>
          <w:p w14:paraId="3747DEBB">
            <w:pP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供应商没有提供上述内容，或提供的不完整有缺项的得0分。</w:t>
            </w:r>
          </w:p>
        </w:tc>
        <w:tc>
          <w:tcPr>
            <w:tcW w:w="1135" w:type="dxa"/>
            <w:shd w:val="clear" w:color="auto" w:fill="auto"/>
            <w:noWrap w:val="0"/>
            <w:vAlign w:val="center"/>
          </w:tcPr>
          <w:p w14:paraId="1F30ACCD">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5A70D4F3">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6EC02589">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486C085A">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4A614AA2">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68DA567A">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3C6E7225">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26640438">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0-</w:t>
            </w:r>
            <w:r>
              <w:rPr>
                <w:rFonts w:hint="eastAsia" w:ascii="宋体" w:hAnsi="宋体" w:cs="宋体"/>
                <w:color w:val="000000"/>
                <w:kern w:val="0"/>
                <w:sz w:val="24"/>
                <w:szCs w:val="24"/>
                <w:lang w:val="en-US" w:eastAsia="zh-CN" w:bidi="ar"/>
              </w:rPr>
              <w:t>10</w:t>
            </w:r>
            <w:r>
              <w:rPr>
                <w:rFonts w:hint="eastAsia" w:ascii="宋体" w:hAnsi="宋体" w:eastAsia="宋体" w:cs="宋体"/>
                <w:color w:val="000000"/>
                <w:kern w:val="0"/>
                <w:sz w:val="24"/>
                <w:szCs w:val="24"/>
                <w:lang w:val="en-US" w:eastAsia="zh-CN" w:bidi="ar"/>
              </w:rPr>
              <w:t>分</w:t>
            </w:r>
          </w:p>
          <w:p w14:paraId="4A3AE3D7">
            <w:pPr>
              <w:spacing w:before="156" w:after="156"/>
              <w:ind w:left="480" w:leftChars="0" w:right="120" w:rightChars="0" w:hanging="480" w:hangingChars="200"/>
              <w:rPr>
                <w:rFonts w:hint="eastAsia" w:ascii="宋体" w:hAnsi="宋体" w:eastAsia="宋体" w:cs="宋体"/>
                <w:color w:val="000000"/>
                <w:kern w:val="2"/>
                <w:sz w:val="24"/>
                <w:szCs w:val="24"/>
                <w:highlight w:val="none"/>
                <w:lang w:val="en-US" w:eastAsia="zh-CN" w:bidi="ar-SA"/>
              </w:rPr>
            </w:pPr>
          </w:p>
        </w:tc>
      </w:tr>
      <w:tr w14:paraId="689FB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1" w:type="dxa"/>
            <w:vMerge w:val="continue"/>
            <w:noWrap w:val="0"/>
            <w:vAlign w:val="center"/>
          </w:tcPr>
          <w:p w14:paraId="28CA2023">
            <w:pPr>
              <w:spacing w:line="380" w:lineRule="exact"/>
              <w:jc w:val="center"/>
              <w:rPr>
                <w:rFonts w:hint="eastAsia" w:ascii="宋体" w:hAnsi="宋体" w:eastAsia="宋体" w:cs="宋体"/>
                <w:color w:val="000000"/>
                <w:sz w:val="24"/>
                <w:szCs w:val="24"/>
                <w:highlight w:val="none"/>
              </w:rPr>
            </w:pPr>
          </w:p>
        </w:tc>
        <w:tc>
          <w:tcPr>
            <w:tcW w:w="1253" w:type="dxa"/>
            <w:shd w:val="clear" w:color="auto" w:fill="auto"/>
            <w:noWrap w:val="0"/>
            <w:vAlign w:val="center"/>
          </w:tcPr>
          <w:p w14:paraId="70251DF5">
            <w:pPr>
              <w:spacing w:line="380" w:lineRule="exact"/>
              <w:jc w:val="center"/>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服务水平</w:t>
            </w:r>
          </w:p>
        </w:tc>
        <w:tc>
          <w:tcPr>
            <w:tcW w:w="6263" w:type="dxa"/>
            <w:shd w:val="clear" w:color="auto" w:fill="auto"/>
            <w:noWrap w:val="0"/>
            <w:vAlign w:val="center"/>
          </w:tcPr>
          <w:p w14:paraId="6AFA97E2">
            <w:pPr>
              <w:numPr>
                <w:ilvl w:val="0"/>
                <w:numId w:val="0"/>
              </w:numPr>
              <w:spacing w:line="400" w:lineRule="exact"/>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根据工作服务安排 (包括但不限于小组成员具备的专业技能等级、分工、职责保障措施等)进行综合评审；</w:t>
            </w:r>
          </w:p>
          <w:p w14:paraId="4CFCB4A2">
            <w:pPr>
              <w:numPr>
                <w:ilvl w:val="0"/>
                <w:numId w:val="0"/>
              </w:numPr>
              <w:spacing w:line="400" w:lineRule="exact"/>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供应商提供的</w:t>
            </w:r>
            <w:r>
              <w:rPr>
                <w:rFonts w:hint="eastAsia" w:ascii="宋体" w:hAnsi="宋体" w:eastAsia="宋体" w:cs="宋体"/>
                <w:color w:val="000000"/>
                <w:sz w:val="24"/>
                <w:szCs w:val="24"/>
                <w:highlight w:val="none"/>
              </w:rPr>
              <w:t>人员配备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工作进度的安排</w:t>
            </w:r>
            <w:r>
              <w:rPr>
                <w:rFonts w:hint="eastAsia" w:ascii="宋体" w:hAnsi="宋体" w:eastAsia="宋体" w:cs="宋体"/>
                <w:color w:val="000000"/>
                <w:kern w:val="2"/>
                <w:sz w:val="24"/>
                <w:szCs w:val="24"/>
                <w:highlight w:val="none"/>
                <w:lang w:val="en-US" w:eastAsia="zh-CN" w:bidi="ar-SA"/>
              </w:rPr>
              <w:t>内容连贯</w:t>
            </w:r>
            <w:r>
              <w:rPr>
                <w:rFonts w:hint="eastAsia" w:ascii="宋体" w:hAnsi="宋体" w:eastAsia="宋体" w:cs="宋体"/>
                <w:color w:val="000000"/>
                <w:sz w:val="24"/>
                <w:szCs w:val="24"/>
                <w:highlight w:val="none"/>
                <w:lang w:val="en-US" w:eastAsia="zh-CN"/>
              </w:rPr>
              <w:t xml:space="preserve">便于实施、具有针对性、完善程度高得5分； </w:t>
            </w:r>
          </w:p>
          <w:p w14:paraId="161F7DCA">
            <w:pPr>
              <w:numPr>
                <w:ilvl w:val="0"/>
                <w:numId w:val="0"/>
              </w:numPr>
              <w:spacing w:line="400" w:lineRule="exact"/>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供应商提供的</w:t>
            </w:r>
            <w:r>
              <w:rPr>
                <w:rFonts w:hint="eastAsia" w:ascii="宋体" w:hAnsi="宋体" w:eastAsia="宋体" w:cs="宋体"/>
                <w:color w:val="000000"/>
                <w:sz w:val="24"/>
                <w:szCs w:val="24"/>
                <w:highlight w:val="none"/>
              </w:rPr>
              <w:t>人员配备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 xml:space="preserve">工作进度的安排合理便于实施、但完善程度一般不够详尽的得2分； </w:t>
            </w:r>
          </w:p>
          <w:p w14:paraId="431409EA">
            <w:pPr>
              <w:numPr>
                <w:ilvl w:val="0"/>
                <w:numId w:val="0"/>
              </w:numPr>
              <w:spacing w:line="400" w:lineRule="exact"/>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供应商提供的工作进度的安排合理性一般，不便于实施，完善程度一般不够详尽的得1分。 </w:t>
            </w:r>
          </w:p>
          <w:p w14:paraId="5306A622">
            <w:pPr>
              <w:numPr>
                <w:ilvl w:val="0"/>
                <w:numId w:val="0"/>
              </w:numPr>
              <w:spacing w:line="400" w:lineRule="exact"/>
              <w:ind w:left="0" w:leftChars="0" w:firstLine="0" w:firstLineChars="0"/>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供应商没有提供上述内容，或提供的不完整有缺项的得0分。</w:t>
            </w:r>
          </w:p>
        </w:tc>
        <w:tc>
          <w:tcPr>
            <w:tcW w:w="1135" w:type="dxa"/>
            <w:shd w:val="clear" w:color="auto" w:fill="auto"/>
            <w:noWrap w:val="0"/>
            <w:vAlign w:val="center"/>
          </w:tcPr>
          <w:p w14:paraId="59CACB63">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0-5分</w:t>
            </w:r>
          </w:p>
          <w:p w14:paraId="37B2409D">
            <w:pPr>
              <w:spacing w:before="156" w:after="156"/>
              <w:ind w:left="480" w:leftChars="0" w:right="120" w:rightChars="0" w:hanging="480" w:hangingChars="200"/>
              <w:rPr>
                <w:rFonts w:hint="eastAsia" w:ascii="宋体" w:hAnsi="宋体" w:eastAsia="宋体" w:cs="宋体"/>
                <w:color w:val="000000"/>
                <w:kern w:val="2"/>
                <w:sz w:val="24"/>
                <w:szCs w:val="24"/>
                <w:highlight w:val="none"/>
                <w:lang w:val="en-US" w:eastAsia="zh-CN" w:bidi="ar-SA"/>
              </w:rPr>
            </w:pPr>
          </w:p>
        </w:tc>
      </w:tr>
      <w:tr w14:paraId="19C33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jc w:val="center"/>
        </w:trPr>
        <w:tc>
          <w:tcPr>
            <w:tcW w:w="1091" w:type="dxa"/>
            <w:vMerge w:val="restart"/>
            <w:noWrap w:val="0"/>
            <w:vAlign w:val="center"/>
          </w:tcPr>
          <w:p w14:paraId="01A1349A">
            <w:pPr>
              <w:spacing w:line="38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综合标</w:t>
            </w:r>
          </w:p>
          <w:p w14:paraId="706FADA9">
            <w:pPr>
              <w:spacing w:line="38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25</w:t>
            </w:r>
            <w:r>
              <w:rPr>
                <w:rFonts w:hint="eastAsia" w:ascii="宋体" w:hAnsi="宋体" w:eastAsia="宋体" w:cs="宋体"/>
                <w:color w:val="000000"/>
                <w:sz w:val="24"/>
                <w:szCs w:val="24"/>
                <w:highlight w:val="none"/>
              </w:rPr>
              <w:t>分）</w:t>
            </w:r>
          </w:p>
        </w:tc>
        <w:tc>
          <w:tcPr>
            <w:tcW w:w="1253" w:type="dxa"/>
            <w:noWrap w:val="0"/>
            <w:vAlign w:val="center"/>
          </w:tcPr>
          <w:p w14:paraId="2CA9A473">
            <w:pPr>
              <w:spacing w:line="38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企业</w:t>
            </w:r>
          </w:p>
          <w:p w14:paraId="13F04E5D">
            <w:pPr>
              <w:spacing w:line="38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业绩</w:t>
            </w:r>
          </w:p>
        </w:tc>
        <w:tc>
          <w:tcPr>
            <w:tcW w:w="6263" w:type="dxa"/>
            <w:noWrap w:val="0"/>
            <w:vAlign w:val="center"/>
          </w:tcPr>
          <w:p w14:paraId="6F4661BD">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w:t>
            </w:r>
            <w:r>
              <w:rPr>
                <w:rFonts w:hint="eastAsia" w:ascii="宋体" w:hAnsi="宋体" w:eastAsia="宋体" w:cs="宋体"/>
                <w:color w:val="000000"/>
                <w:sz w:val="24"/>
                <w:szCs w:val="24"/>
                <w:highlight w:val="none"/>
                <w:lang w:val="en-US" w:eastAsia="zh-CN"/>
              </w:rPr>
              <w:t>202</w:t>
            </w: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rPr>
              <w:t>年以来完成过</w:t>
            </w:r>
            <w:r>
              <w:rPr>
                <w:rFonts w:hint="eastAsia" w:ascii="宋体" w:hAnsi="宋体" w:eastAsia="宋体" w:cs="宋体"/>
                <w:color w:val="000000"/>
                <w:sz w:val="24"/>
                <w:szCs w:val="24"/>
                <w:highlight w:val="none"/>
                <w:lang w:val="en-US" w:eastAsia="zh-CN"/>
              </w:rPr>
              <w:t>类似项目</w:t>
            </w:r>
            <w:r>
              <w:rPr>
                <w:rFonts w:hint="eastAsia" w:ascii="宋体" w:hAnsi="宋体" w:eastAsia="宋体" w:cs="宋体"/>
                <w:color w:val="000000"/>
                <w:sz w:val="24"/>
                <w:szCs w:val="24"/>
                <w:highlight w:val="none"/>
              </w:rPr>
              <w:t>业绩的，每提供一份，得</w:t>
            </w: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rPr>
              <w:t>分，最高得</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分。</w:t>
            </w:r>
            <w:r>
              <w:rPr>
                <w:rFonts w:hint="eastAsia" w:ascii="宋体" w:hAnsi="宋体" w:eastAsia="宋体" w:cs="宋体"/>
                <w:color w:val="000000"/>
                <w:sz w:val="24"/>
                <w:szCs w:val="24"/>
                <w:highlight w:val="none"/>
                <w:lang w:val="en-US" w:eastAsia="zh-CN"/>
              </w:rPr>
              <w:t>（提供合同协议书和中标通知书原件扫描件，时间以合同协议书签订时间为准）</w:t>
            </w:r>
          </w:p>
        </w:tc>
        <w:tc>
          <w:tcPr>
            <w:tcW w:w="1135" w:type="dxa"/>
            <w:noWrap w:val="0"/>
            <w:vAlign w:val="center"/>
          </w:tcPr>
          <w:p w14:paraId="175B423D">
            <w:pPr>
              <w:spacing w:line="38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0-</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分</w:t>
            </w:r>
          </w:p>
        </w:tc>
      </w:tr>
      <w:tr w14:paraId="68E66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1091" w:type="dxa"/>
            <w:vMerge w:val="continue"/>
            <w:noWrap w:val="0"/>
            <w:vAlign w:val="center"/>
          </w:tcPr>
          <w:p w14:paraId="49D66CC1">
            <w:pPr>
              <w:spacing w:line="380" w:lineRule="exact"/>
              <w:jc w:val="center"/>
              <w:rPr>
                <w:rFonts w:hint="eastAsia" w:ascii="宋体" w:hAnsi="宋体" w:eastAsia="宋体" w:cs="宋体"/>
                <w:color w:val="000000"/>
                <w:sz w:val="24"/>
                <w:szCs w:val="24"/>
                <w:highlight w:val="none"/>
              </w:rPr>
            </w:pPr>
          </w:p>
        </w:tc>
        <w:tc>
          <w:tcPr>
            <w:tcW w:w="1253" w:type="dxa"/>
            <w:noWrap w:val="0"/>
            <w:vAlign w:val="center"/>
          </w:tcPr>
          <w:p w14:paraId="585C4F7D">
            <w:pPr>
              <w:spacing w:line="300" w:lineRule="exac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kern w:val="2"/>
                <w:sz w:val="24"/>
                <w:szCs w:val="24"/>
                <w:highlight w:val="none"/>
                <w:lang w:val="en-US" w:eastAsia="zh-CN" w:bidi="zh-CN"/>
              </w:rPr>
              <w:t>质保期</w:t>
            </w:r>
          </w:p>
        </w:tc>
        <w:tc>
          <w:tcPr>
            <w:tcW w:w="6263" w:type="dxa"/>
            <w:noWrap w:val="0"/>
            <w:vAlign w:val="center"/>
          </w:tcPr>
          <w:p w14:paraId="1809FCB4">
            <w:pPr>
              <w:numPr>
                <w:ilvl w:val="0"/>
                <w:numId w:val="0"/>
              </w:numPr>
              <w:spacing w:line="400" w:lineRule="exact"/>
              <w:jc w:val="left"/>
              <w:rPr>
                <w:rFonts w:hint="eastAsia" w:ascii="宋体" w:hAnsi="宋体" w:eastAsia="宋体" w:cs="宋体"/>
                <w:color w:val="000000"/>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产品质保期要求不少于</w:t>
            </w:r>
            <w:r>
              <w:rPr>
                <w:rFonts w:hint="eastAsia" w:ascii="宋体" w:hAnsi="宋体" w:cs="宋体"/>
                <w:color w:val="auto"/>
                <w:kern w:val="2"/>
                <w:sz w:val="24"/>
                <w:szCs w:val="24"/>
                <w:highlight w:val="none"/>
                <w:lang w:val="en-US" w:eastAsia="zh-CN" w:bidi="zh-CN"/>
              </w:rPr>
              <w:t>一</w:t>
            </w:r>
            <w:r>
              <w:rPr>
                <w:rFonts w:hint="eastAsia" w:ascii="宋体" w:hAnsi="宋体" w:eastAsia="宋体" w:cs="宋体"/>
                <w:color w:val="auto"/>
                <w:kern w:val="2"/>
                <w:sz w:val="24"/>
                <w:szCs w:val="24"/>
                <w:highlight w:val="none"/>
                <w:lang w:val="en-US" w:eastAsia="zh-CN" w:bidi="zh-CN"/>
              </w:rPr>
              <w:t>年。每增加一年得1分，最多的2分。</w:t>
            </w:r>
          </w:p>
        </w:tc>
        <w:tc>
          <w:tcPr>
            <w:tcW w:w="1135" w:type="dxa"/>
            <w:noWrap w:val="0"/>
            <w:vAlign w:val="center"/>
          </w:tcPr>
          <w:p w14:paraId="19ACE487">
            <w:pPr>
              <w:spacing w:line="380" w:lineRule="exac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bidi="ar-SA"/>
              </w:rPr>
              <w:t>0-2分</w:t>
            </w:r>
          </w:p>
        </w:tc>
      </w:tr>
      <w:tr w14:paraId="425BD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091" w:type="dxa"/>
            <w:vMerge w:val="continue"/>
            <w:noWrap w:val="0"/>
            <w:vAlign w:val="center"/>
          </w:tcPr>
          <w:p w14:paraId="3C58B9DC">
            <w:pPr>
              <w:spacing w:line="380" w:lineRule="exact"/>
              <w:jc w:val="center"/>
              <w:rPr>
                <w:rFonts w:hint="eastAsia" w:ascii="宋体" w:hAnsi="宋体" w:eastAsia="宋体" w:cs="宋体"/>
                <w:color w:val="000000"/>
                <w:sz w:val="24"/>
                <w:szCs w:val="24"/>
                <w:highlight w:val="none"/>
              </w:rPr>
            </w:pPr>
          </w:p>
        </w:tc>
        <w:tc>
          <w:tcPr>
            <w:tcW w:w="1253" w:type="dxa"/>
            <w:noWrap w:val="0"/>
            <w:vAlign w:val="center"/>
          </w:tcPr>
          <w:p w14:paraId="6B5DA4B8">
            <w:pPr>
              <w:numPr>
                <w:ilvl w:val="0"/>
                <w:numId w:val="0"/>
              </w:numPr>
              <w:spacing w:line="400" w:lineRule="exact"/>
              <w:jc w:val="left"/>
              <w:rPr>
                <w:rFonts w:hint="eastAsia" w:ascii="宋体" w:hAnsi="宋体" w:eastAsia="宋体" w:cs="宋体"/>
                <w:color w:val="000000"/>
                <w:kern w:val="2"/>
                <w:sz w:val="24"/>
                <w:szCs w:val="24"/>
                <w:highlight w:val="none"/>
                <w:lang w:val="en-US" w:eastAsia="zh-CN" w:bidi="zh-CN"/>
              </w:rPr>
            </w:pPr>
            <w:r>
              <w:rPr>
                <w:rFonts w:hint="eastAsia" w:ascii="宋体" w:hAnsi="宋体" w:eastAsia="宋体" w:cs="宋体"/>
                <w:color w:val="000000"/>
                <w:kern w:val="2"/>
                <w:sz w:val="24"/>
                <w:szCs w:val="24"/>
                <w:highlight w:val="none"/>
                <w:lang w:val="en-US" w:eastAsia="zh-CN" w:bidi="zh-CN"/>
              </w:rPr>
              <w:t>优惠承诺</w:t>
            </w:r>
          </w:p>
          <w:p w14:paraId="40F23B18">
            <w:pPr>
              <w:numPr>
                <w:ilvl w:val="0"/>
                <w:numId w:val="0"/>
              </w:numPr>
              <w:spacing w:line="400" w:lineRule="exact"/>
              <w:jc w:val="left"/>
              <w:rPr>
                <w:rFonts w:hint="eastAsia" w:ascii="宋体" w:hAnsi="宋体" w:eastAsia="宋体" w:cs="宋体"/>
                <w:color w:val="000000"/>
                <w:kern w:val="2"/>
                <w:sz w:val="24"/>
                <w:szCs w:val="24"/>
                <w:highlight w:val="none"/>
                <w:lang w:val="en-US" w:eastAsia="zh-CN" w:bidi="zh-CN"/>
              </w:rPr>
            </w:pPr>
          </w:p>
        </w:tc>
        <w:tc>
          <w:tcPr>
            <w:tcW w:w="6263" w:type="dxa"/>
            <w:noWrap w:val="0"/>
            <w:vAlign w:val="center"/>
          </w:tcPr>
          <w:p w14:paraId="0AA383EE">
            <w:pPr>
              <w:numPr>
                <w:ilvl w:val="0"/>
                <w:numId w:val="0"/>
              </w:numPr>
              <w:spacing w:line="400" w:lineRule="exact"/>
              <w:jc w:val="left"/>
              <w:rPr>
                <w:rFonts w:hint="eastAsia" w:ascii="宋体" w:hAnsi="宋体" w:eastAsia="宋体" w:cs="宋体"/>
                <w:color w:val="000000"/>
                <w:kern w:val="2"/>
                <w:sz w:val="24"/>
                <w:szCs w:val="24"/>
                <w:highlight w:val="none"/>
                <w:lang w:val="en-US" w:eastAsia="zh-CN" w:bidi="zh-CN"/>
              </w:rPr>
            </w:pPr>
            <w:r>
              <w:rPr>
                <w:rFonts w:hint="eastAsia" w:ascii="宋体" w:hAnsi="宋体" w:eastAsia="宋体" w:cs="宋体"/>
                <w:color w:val="000000"/>
                <w:kern w:val="2"/>
                <w:sz w:val="24"/>
                <w:szCs w:val="24"/>
                <w:highlight w:val="none"/>
                <w:lang w:val="en-US" w:eastAsia="zh-CN" w:bidi="zh-CN"/>
              </w:rPr>
              <w:t xml:space="preserve">磋商小组根据供应商提供优惠承诺是否内容详实、科学、合理，是否考虑周全、措施到位、针对性强进行综合评定。 </w:t>
            </w:r>
          </w:p>
          <w:p w14:paraId="23D81707">
            <w:pPr>
              <w:numPr>
                <w:ilvl w:val="0"/>
                <w:numId w:val="0"/>
              </w:numPr>
              <w:spacing w:line="400" w:lineRule="exact"/>
              <w:jc w:val="left"/>
              <w:rPr>
                <w:rFonts w:hint="eastAsia" w:ascii="宋体" w:hAnsi="宋体" w:eastAsia="宋体" w:cs="宋体"/>
                <w:color w:val="000000"/>
                <w:kern w:val="2"/>
                <w:sz w:val="24"/>
                <w:szCs w:val="24"/>
                <w:highlight w:val="none"/>
                <w:lang w:val="en-US" w:eastAsia="zh-CN" w:bidi="zh-CN"/>
              </w:rPr>
            </w:pPr>
            <w:r>
              <w:rPr>
                <w:rFonts w:hint="eastAsia" w:ascii="宋体" w:hAnsi="宋体" w:eastAsia="宋体" w:cs="宋体"/>
                <w:color w:val="000000"/>
                <w:kern w:val="2"/>
                <w:sz w:val="24"/>
                <w:szCs w:val="24"/>
                <w:highlight w:val="none"/>
                <w:lang w:val="en-US" w:eastAsia="zh-CN" w:bidi="zh-CN"/>
              </w:rPr>
              <w:t xml:space="preserve">内容详实、科学、合理，考虑周全、措施到位、针对性强，完全能够满足项目的需要，得7分； </w:t>
            </w:r>
          </w:p>
          <w:p w14:paraId="2DB18207">
            <w:pPr>
              <w:numPr>
                <w:ilvl w:val="0"/>
                <w:numId w:val="0"/>
              </w:numPr>
              <w:spacing w:line="400" w:lineRule="exact"/>
              <w:jc w:val="left"/>
              <w:rPr>
                <w:rFonts w:hint="eastAsia" w:ascii="宋体" w:hAnsi="宋体" w:eastAsia="宋体" w:cs="宋体"/>
                <w:color w:val="000000"/>
                <w:kern w:val="2"/>
                <w:sz w:val="24"/>
                <w:szCs w:val="24"/>
                <w:highlight w:val="none"/>
                <w:lang w:val="en-US" w:eastAsia="zh-CN" w:bidi="zh-CN"/>
              </w:rPr>
            </w:pPr>
            <w:r>
              <w:rPr>
                <w:rFonts w:hint="eastAsia" w:ascii="宋体" w:hAnsi="宋体" w:eastAsia="宋体" w:cs="宋体"/>
                <w:color w:val="000000"/>
                <w:kern w:val="2"/>
                <w:sz w:val="24"/>
                <w:szCs w:val="24"/>
                <w:highlight w:val="none"/>
                <w:lang w:val="en-US" w:eastAsia="zh-CN" w:bidi="zh-CN"/>
              </w:rPr>
              <w:t xml:space="preserve">内容详实、科学、合理，考虑较周全、措施较到位、针对性较强，能够满足项目的需要，得4分； </w:t>
            </w:r>
          </w:p>
          <w:p w14:paraId="26912943">
            <w:pPr>
              <w:numPr>
                <w:ilvl w:val="0"/>
                <w:numId w:val="0"/>
              </w:numPr>
              <w:spacing w:line="400" w:lineRule="exact"/>
              <w:jc w:val="left"/>
              <w:rPr>
                <w:rFonts w:hint="eastAsia" w:ascii="宋体" w:hAnsi="宋体" w:eastAsia="宋体" w:cs="宋体"/>
                <w:color w:val="000000"/>
                <w:kern w:val="2"/>
                <w:sz w:val="24"/>
                <w:szCs w:val="24"/>
                <w:highlight w:val="none"/>
                <w:lang w:val="en-US" w:eastAsia="zh-CN" w:bidi="zh-CN"/>
              </w:rPr>
            </w:pPr>
            <w:r>
              <w:rPr>
                <w:rFonts w:hint="eastAsia" w:ascii="宋体" w:hAnsi="宋体" w:eastAsia="宋体" w:cs="宋体"/>
                <w:color w:val="000000"/>
                <w:kern w:val="2"/>
                <w:sz w:val="24"/>
                <w:szCs w:val="24"/>
                <w:highlight w:val="none"/>
                <w:lang w:val="en-US" w:eastAsia="zh-CN" w:bidi="zh-CN"/>
              </w:rPr>
              <w:t xml:space="preserve">内容一般详实、科学、合理，考虑范围一般、措施一般、针对性一般得1分； </w:t>
            </w:r>
          </w:p>
          <w:p w14:paraId="250707B8">
            <w:pPr>
              <w:numPr>
                <w:ilvl w:val="0"/>
                <w:numId w:val="0"/>
              </w:numPr>
              <w:spacing w:line="400" w:lineRule="exact"/>
              <w:jc w:val="left"/>
              <w:rPr>
                <w:rFonts w:hint="eastAsia" w:ascii="宋体" w:hAnsi="宋体" w:eastAsia="宋体" w:cs="宋体"/>
                <w:color w:val="000000"/>
                <w:kern w:val="2"/>
                <w:sz w:val="24"/>
                <w:szCs w:val="24"/>
                <w:highlight w:val="none"/>
                <w:lang w:val="en-US" w:eastAsia="zh-CN" w:bidi="zh-CN"/>
              </w:rPr>
            </w:pPr>
            <w:r>
              <w:rPr>
                <w:rFonts w:hint="eastAsia" w:ascii="宋体" w:hAnsi="宋体" w:eastAsia="宋体" w:cs="宋体"/>
                <w:color w:val="000000"/>
                <w:kern w:val="2"/>
                <w:sz w:val="24"/>
                <w:szCs w:val="24"/>
                <w:highlight w:val="none"/>
                <w:lang w:val="en-US" w:eastAsia="zh-CN" w:bidi="zh-CN"/>
              </w:rPr>
              <w:t xml:space="preserve">供应商没有提供上述内容，或提供的不完整有缺项的得 0 分。 </w:t>
            </w:r>
          </w:p>
        </w:tc>
        <w:tc>
          <w:tcPr>
            <w:tcW w:w="1135" w:type="dxa"/>
            <w:noWrap w:val="0"/>
            <w:vAlign w:val="center"/>
          </w:tcPr>
          <w:p w14:paraId="46B0FA67">
            <w:pPr>
              <w:spacing w:line="380" w:lineRule="exact"/>
              <w:jc w:val="center"/>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0-7分</w:t>
            </w:r>
          </w:p>
        </w:tc>
      </w:tr>
      <w:tr w14:paraId="56327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091" w:type="dxa"/>
            <w:vMerge w:val="continue"/>
            <w:noWrap w:val="0"/>
            <w:vAlign w:val="center"/>
          </w:tcPr>
          <w:p w14:paraId="06B39AE6">
            <w:pPr>
              <w:spacing w:line="380" w:lineRule="exact"/>
              <w:jc w:val="center"/>
              <w:rPr>
                <w:rFonts w:hint="eastAsia" w:ascii="宋体" w:hAnsi="宋体" w:eastAsia="宋体" w:cs="宋体"/>
                <w:color w:val="000000"/>
                <w:sz w:val="24"/>
                <w:szCs w:val="24"/>
                <w:highlight w:val="none"/>
              </w:rPr>
            </w:pPr>
          </w:p>
        </w:tc>
        <w:tc>
          <w:tcPr>
            <w:tcW w:w="1253" w:type="dxa"/>
            <w:noWrap w:val="0"/>
            <w:vAlign w:val="center"/>
          </w:tcPr>
          <w:p w14:paraId="75AF3C7B">
            <w:pPr>
              <w:numPr>
                <w:ilvl w:val="0"/>
                <w:numId w:val="0"/>
              </w:numPr>
              <w:spacing w:line="400" w:lineRule="exac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售后服务</w:t>
            </w:r>
          </w:p>
          <w:p w14:paraId="7BD0C16B">
            <w:pPr>
              <w:numPr>
                <w:ilvl w:val="0"/>
                <w:numId w:val="0"/>
              </w:numPr>
              <w:spacing w:line="400" w:lineRule="exac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方案</w:t>
            </w:r>
          </w:p>
          <w:p w14:paraId="3282CF68">
            <w:pPr>
              <w:numPr>
                <w:ilvl w:val="0"/>
                <w:numId w:val="0"/>
              </w:numPr>
              <w:spacing w:line="400" w:lineRule="exact"/>
              <w:jc w:val="left"/>
              <w:rPr>
                <w:rFonts w:hint="eastAsia" w:ascii="宋体" w:hAnsi="宋体" w:eastAsia="宋体" w:cs="宋体"/>
                <w:color w:val="000000"/>
                <w:sz w:val="24"/>
                <w:szCs w:val="24"/>
                <w:highlight w:val="none"/>
                <w:lang w:val="en-US" w:eastAsia="zh-CN"/>
              </w:rPr>
            </w:pPr>
          </w:p>
          <w:p w14:paraId="3D64D9BF">
            <w:pPr>
              <w:spacing w:line="300" w:lineRule="exact"/>
              <w:jc w:val="center"/>
              <w:rPr>
                <w:rFonts w:hint="eastAsia" w:ascii="宋体" w:hAnsi="宋体" w:eastAsia="宋体" w:cs="宋体"/>
                <w:color w:val="000000"/>
                <w:sz w:val="24"/>
                <w:szCs w:val="24"/>
                <w:highlight w:val="none"/>
                <w:lang w:val="en-US" w:bidi="ar-SA"/>
              </w:rPr>
            </w:pPr>
          </w:p>
        </w:tc>
        <w:tc>
          <w:tcPr>
            <w:tcW w:w="6263" w:type="dxa"/>
            <w:noWrap w:val="0"/>
            <w:vAlign w:val="center"/>
          </w:tcPr>
          <w:p w14:paraId="547F4347">
            <w:pPr>
              <w:numPr>
                <w:ilvl w:val="0"/>
                <w:numId w:val="0"/>
              </w:numPr>
              <w:spacing w:line="400" w:lineRule="exact"/>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根据供应商针对本项目所提出的售后服务承诺(售后质保期内外服务的内容、形式、免费维修时间、解决质量或操作问题的响应时间、解决问题时间、</w:t>
            </w:r>
            <w:r>
              <w:rPr>
                <w:rFonts w:hint="eastAsia" w:ascii="宋体" w:hAnsi="宋体" w:eastAsia="宋体" w:cs="宋体"/>
                <w:color w:val="000000"/>
                <w:sz w:val="24"/>
                <w:szCs w:val="24"/>
                <w:highlight w:val="none"/>
              </w:rPr>
              <w:t>维修响应方式、提供服务培训等与售后有关内容）</w:t>
            </w:r>
            <w:r>
              <w:rPr>
                <w:rFonts w:hint="eastAsia" w:ascii="宋体" w:hAnsi="宋体" w:eastAsia="宋体" w:cs="宋体"/>
                <w:color w:val="000000"/>
                <w:sz w:val="24"/>
                <w:szCs w:val="24"/>
                <w:highlight w:val="none"/>
                <w:lang w:val="en-US" w:eastAsia="zh-CN"/>
              </w:rPr>
              <w:t xml:space="preserve">全面、详细、可行进行综合评定。 </w:t>
            </w:r>
          </w:p>
          <w:p w14:paraId="581390BC">
            <w:pPr>
              <w:numPr>
                <w:ilvl w:val="0"/>
                <w:numId w:val="0"/>
              </w:numPr>
              <w:spacing w:line="400" w:lineRule="exact"/>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供应商提供的售后服务方案全面、详细、可行的得10分； </w:t>
            </w:r>
          </w:p>
          <w:p w14:paraId="390EB7F1">
            <w:pPr>
              <w:numPr>
                <w:ilvl w:val="0"/>
                <w:numId w:val="0"/>
              </w:numPr>
              <w:spacing w:line="400" w:lineRule="exact"/>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供应商提供的售后服务方案较全面、较详细、较可行的得5分； </w:t>
            </w:r>
          </w:p>
          <w:p w14:paraId="05DC49F0">
            <w:pPr>
              <w:numPr>
                <w:ilvl w:val="0"/>
                <w:numId w:val="0"/>
              </w:numPr>
              <w:spacing w:line="400" w:lineRule="exact"/>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供应商提供的售后服务方案一般的得3分。 </w:t>
            </w:r>
          </w:p>
          <w:p w14:paraId="79153847">
            <w:pPr>
              <w:rPr>
                <w:rFonts w:hint="eastAsia" w:ascii="宋体" w:hAnsi="宋体" w:eastAsia="宋体" w:cs="宋体"/>
                <w:color w:val="000000"/>
                <w:sz w:val="24"/>
                <w:szCs w:val="24"/>
                <w:highlight w:val="none"/>
                <w:lang w:val="en-US"/>
              </w:rPr>
            </w:pPr>
            <w:r>
              <w:rPr>
                <w:rFonts w:hint="eastAsia" w:ascii="宋体" w:hAnsi="宋体" w:eastAsia="宋体" w:cs="宋体"/>
                <w:color w:val="000000"/>
                <w:sz w:val="24"/>
                <w:szCs w:val="24"/>
                <w:highlight w:val="none"/>
                <w:lang w:val="en-US" w:eastAsia="zh-CN"/>
              </w:rPr>
              <w:t>供应商没有提供上述内容，或提供的不完整有缺项的得0分。</w:t>
            </w:r>
          </w:p>
        </w:tc>
        <w:tc>
          <w:tcPr>
            <w:tcW w:w="1135" w:type="dxa"/>
            <w:noWrap w:val="0"/>
            <w:vAlign w:val="center"/>
          </w:tcPr>
          <w:p w14:paraId="34D12749">
            <w:pPr>
              <w:spacing w:line="380" w:lineRule="exact"/>
              <w:jc w:val="center"/>
              <w:rPr>
                <w:rFonts w:hint="eastAsia" w:ascii="宋体" w:hAnsi="宋体" w:eastAsia="宋体" w:cs="宋体"/>
                <w:color w:val="000000"/>
                <w:sz w:val="24"/>
                <w:szCs w:val="24"/>
                <w:highlight w:val="none"/>
                <w:lang w:val="en-US" w:bidi="ar-SA"/>
              </w:rPr>
            </w:pPr>
            <w:r>
              <w:rPr>
                <w:rFonts w:hint="eastAsia" w:ascii="宋体" w:hAnsi="宋体" w:eastAsia="宋体" w:cs="宋体"/>
                <w:color w:val="000000"/>
                <w:sz w:val="24"/>
                <w:szCs w:val="24"/>
                <w:highlight w:val="none"/>
                <w:lang w:val="en-US" w:eastAsia="zh-CN"/>
              </w:rPr>
              <w:t>0-10分</w:t>
            </w:r>
          </w:p>
        </w:tc>
      </w:tr>
      <w:tr w14:paraId="26654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9742" w:type="dxa"/>
            <w:gridSpan w:val="4"/>
            <w:noWrap w:val="0"/>
            <w:vAlign w:val="center"/>
          </w:tcPr>
          <w:p w14:paraId="4B3E060F">
            <w:pPr>
              <w:widowControl/>
              <w:tabs>
                <w:tab w:val="left" w:pos="1252"/>
              </w:tabs>
              <w:adjustRightInd w:val="0"/>
              <w:snapToGrid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kern w:val="0"/>
                <w:sz w:val="24"/>
                <w:szCs w:val="24"/>
                <w:lang w:val="en-US" w:eastAsia="zh-CN"/>
              </w:rPr>
              <w:t>供应商综合得分=商务标得分＋技术标得分＋综合标得分。</w:t>
            </w:r>
          </w:p>
          <w:p w14:paraId="62390F86">
            <w:pPr>
              <w:widowControl/>
              <w:tabs>
                <w:tab w:val="left" w:pos="1252"/>
              </w:tabs>
              <w:adjustRightInd w:val="0"/>
              <w:snapToGrid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kern w:val="0"/>
                <w:sz w:val="24"/>
                <w:szCs w:val="24"/>
                <w:lang w:val="en-US" w:eastAsia="zh-CN"/>
              </w:rPr>
              <w:t>磋商小组完成对技术标、商务标和综合标的汇总后取平均值作为该供应商的最终得分。</w:t>
            </w:r>
          </w:p>
          <w:p w14:paraId="57290786">
            <w:pPr>
              <w:widowControl/>
              <w:tabs>
                <w:tab w:val="left" w:pos="1252"/>
              </w:tabs>
              <w:adjustRightInd w:val="0"/>
              <w:snapToGrid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kern w:val="0"/>
                <w:sz w:val="24"/>
                <w:szCs w:val="24"/>
                <w:lang w:val="en-US" w:eastAsia="zh-CN"/>
              </w:rPr>
              <w:t>本办法计算过程中分值按四舍五入保留三位小数，结果按四舍五入保留两位小数。 供应商的报价应包含供应商所承诺的应达到的服务质量标准及其他承诺应达到的标准所包含的所有费用。</w:t>
            </w:r>
          </w:p>
          <w:p w14:paraId="49B024A4">
            <w:pPr>
              <w:widowControl/>
              <w:tabs>
                <w:tab w:val="left" w:pos="1252"/>
              </w:tabs>
              <w:adjustRightInd w:val="0"/>
              <w:snapToGrid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kern w:val="0"/>
                <w:sz w:val="24"/>
                <w:szCs w:val="24"/>
                <w:lang w:val="en-US" w:eastAsia="zh-CN"/>
              </w:rPr>
              <w:t>注：1、评标过程中涉及到资格审查、企业业绩等计分部分时，以供应商自行上传到响应文件中的相应内容为准。</w:t>
            </w:r>
          </w:p>
          <w:p w14:paraId="323FF69C">
            <w:pPr>
              <w:widowControl/>
              <w:numPr>
                <w:ilvl w:val="0"/>
                <w:numId w:val="5"/>
              </w:numPr>
              <w:tabs>
                <w:tab w:val="left" w:pos="1252"/>
              </w:tabs>
              <w:adjustRightInd w:val="0"/>
              <w:snapToGrid w:val="0"/>
              <w:spacing w:before="0" w:beforeAutospacing="0" w:after="0" w:afterAutospacing="0" w:line="360" w:lineRule="auto"/>
              <w:ind w:left="0" w:right="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评标开始后，不再接受任何补充材料。</w:t>
            </w:r>
          </w:p>
          <w:p w14:paraId="1393D05A">
            <w:pPr>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lang w:val="en-US" w:eastAsia="zh-CN" w:bidi="ar-SA"/>
              </w:rPr>
              <w:t>3、评分办法中要求证明材料均以原件扫描件为准，保证清晰可见。</w:t>
            </w:r>
          </w:p>
        </w:tc>
      </w:tr>
    </w:tbl>
    <w:p w14:paraId="0A33FE1D">
      <w:pPr>
        <w:pStyle w:val="5"/>
        <w:rPr>
          <w:rFonts w:hint="eastAsia" w:ascii="宋体" w:hAnsi="宋体"/>
          <w:b/>
          <w:bCs/>
          <w:color w:val="000000"/>
          <w:sz w:val="24"/>
          <w:szCs w:val="24"/>
          <w:highlight w:val="none"/>
        </w:rPr>
      </w:pPr>
    </w:p>
    <w:p w14:paraId="77D32584">
      <w:pPr>
        <w:spacing w:line="480" w:lineRule="auto"/>
        <w:jc w:val="both"/>
        <w:rPr>
          <w:rFonts w:hint="eastAsia" w:ascii="宋体" w:hAnsi="宋体" w:eastAsia="宋体" w:cs="宋体"/>
          <w:b/>
          <w:bCs w:val="0"/>
          <w:color w:val="000000"/>
          <w:sz w:val="32"/>
          <w:szCs w:val="36"/>
          <w:highlight w:val="none"/>
          <w:lang w:val="zh-CN"/>
        </w:rPr>
      </w:pPr>
    </w:p>
    <w:p w14:paraId="2359876F">
      <w:pPr>
        <w:pStyle w:val="6"/>
        <w:rPr>
          <w:rFonts w:hint="eastAsia" w:ascii="宋体" w:hAnsi="宋体" w:eastAsia="宋体" w:cs="宋体"/>
          <w:b/>
          <w:bCs w:val="0"/>
          <w:color w:val="000000"/>
          <w:sz w:val="32"/>
          <w:szCs w:val="36"/>
          <w:highlight w:val="none"/>
          <w:lang w:val="zh-CN"/>
        </w:rPr>
      </w:pPr>
    </w:p>
    <w:p w14:paraId="61BCAB57">
      <w:pPr>
        <w:pStyle w:val="5"/>
        <w:ind w:left="0" w:leftChars="0" w:firstLine="0" w:firstLineChars="0"/>
        <w:rPr>
          <w:rFonts w:hint="eastAsia"/>
          <w:color w:val="000000"/>
          <w:highlight w:val="none"/>
          <w:lang w:val="zh-CN"/>
        </w:rPr>
      </w:pPr>
    </w:p>
    <w:p w14:paraId="66121447">
      <w:pPr>
        <w:pStyle w:val="3"/>
        <w:bidi w:val="0"/>
        <w:rPr>
          <w:rFonts w:hint="eastAsia" w:ascii="宋体" w:hAnsi="宋体" w:eastAsia="宋体" w:cs="宋体"/>
          <w:b/>
          <w:bCs w:val="0"/>
          <w:color w:val="0000FF"/>
          <w:sz w:val="32"/>
          <w:szCs w:val="36"/>
          <w:highlight w:val="none"/>
          <w:lang w:val="zh-CN"/>
        </w:rPr>
      </w:pPr>
      <w:r>
        <w:rPr>
          <w:rFonts w:hint="eastAsia" w:ascii="宋体" w:hAnsi="宋体" w:eastAsia="宋体" w:cs="宋体"/>
          <w:b/>
          <w:bCs w:val="0"/>
          <w:color w:val="0000FF"/>
          <w:sz w:val="32"/>
          <w:szCs w:val="36"/>
          <w:highlight w:val="none"/>
          <w:lang w:val="zh-CN"/>
        </w:rPr>
        <w:br w:type="page"/>
      </w:r>
      <w:bookmarkStart w:id="51" w:name="_Toc15728"/>
      <w:r>
        <w:rPr>
          <w:rFonts w:hint="eastAsia" w:ascii="宋体" w:hAnsi="宋体" w:eastAsia="宋体" w:cs="宋体"/>
          <w:b/>
          <w:bCs w:val="0"/>
          <w:color w:val="auto"/>
          <w:sz w:val="32"/>
          <w:szCs w:val="36"/>
          <w:highlight w:val="none"/>
          <w:lang w:val="zh-CN"/>
        </w:rPr>
        <w:t>第</w:t>
      </w:r>
      <w:r>
        <w:rPr>
          <w:rFonts w:hint="eastAsia" w:ascii="宋体" w:hAnsi="宋体" w:eastAsia="宋体" w:cs="宋体"/>
          <w:b/>
          <w:bCs w:val="0"/>
          <w:color w:val="auto"/>
          <w:sz w:val="32"/>
          <w:szCs w:val="36"/>
          <w:highlight w:val="none"/>
          <w:lang w:val="en-US" w:eastAsia="zh-CN"/>
        </w:rPr>
        <w:t>五</w:t>
      </w:r>
      <w:r>
        <w:rPr>
          <w:rFonts w:hint="eastAsia" w:ascii="宋体" w:hAnsi="宋体" w:eastAsia="宋体" w:cs="宋体"/>
          <w:b/>
          <w:bCs w:val="0"/>
          <w:color w:val="auto"/>
          <w:sz w:val="32"/>
          <w:szCs w:val="36"/>
          <w:highlight w:val="none"/>
          <w:lang w:val="zh-CN"/>
        </w:rPr>
        <w:t>章</w:t>
      </w:r>
      <w:r>
        <w:rPr>
          <w:rFonts w:hint="eastAsia" w:ascii="宋体" w:hAnsi="宋体" w:eastAsia="宋体" w:cs="宋体"/>
          <w:b/>
          <w:bCs w:val="0"/>
          <w:color w:val="auto"/>
          <w:sz w:val="32"/>
          <w:szCs w:val="36"/>
          <w:highlight w:val="none"/>
          <w:lang w:val="en-US" w:eastAsia="zh-CN"/>
        </w:rPr>
        <w:t xml:space="preserve"> </w:t>
      </w:r>
      <w:r>
        <w:rPr>
          <w:rFonts w:hint="eastAsia" w:ascii="宋体" w:hAnsi="宋体" w:eastAsia="宋体" w:cs="宋体"/>
          <w:b/>
          <w:bCs w:val="0"/>
          <w:color w:val="auto"/>
          <w:sz w:val="32"/>
          <w:szCs w:val="36"/>
          <w:highlight w:val="none"/>
          <w:lang w:val="zh-CN"/>
        </w:rPr>
        <w:t>合同条款</w:t>
      </w:r>
      <w:bookmarkEnd w:id="43"/>
      <w:r>
        <w:rPr>
          <w:rFonts w:hint="eastAsia" w:ascii="宋体" w:hAnsi="宋体" w:eastAsia="宋体" w:cs="宋体"/>
          <w:b/>
          <w:bCs w:val="0"/>
          <w:color w:val="auto"/>
          <w:sz w:val="32"/>
          <w:szCs w:val="36"/>
          <w:highlight w:val="none"/>
          <w:lang w:val="zh-CN"/>
        </w:rPr>
        <w:t>及格式</w:t>
      </w:r>
      <w:bookmarkEnd w:id="51"/>
    </w:p>
    <w:p w14:paraId="7E1F94D2">
      <w:pPr>
        <w:widowControl/>
        <w:snapToGrid w:val="0"/>
        <w:spacing w:line="480" w:lineRule="exact"/>
        <w:ind w:firstLine="482" w:firstLineChars="200"/>
        <w:jc w:val="center"/>
        <w:rPr>
          <w:rFonts w:ascii="宋体" w:cs="宋体"/>
          <w:b/>
          <w:bCs w:val="0"/>
          <w:color w:val="000000"/>
          <w:sz w:val="24"/>
          <w:szCs w:val="24"/>
          <w:highlight w:val="none"/>
        </w:rPr>
      </w:pPr>
      <w:bookmarkStart w:id="52" w:name="_Toc469928907"/>
      <w:r>
        <w:rPr>
          <w:rFonts w:hint="eastAsia" w:ascii="宋体" w:hAnsi="宋体" w:cs="宋体"/>
          <w:b/>
          <w:bCs w:val="0"/>
          <w:color w:val="000000"/>
          <w:sz w:val="24"/>
          <w:szCs w:val="24"/>
          <w:highlight w:val="none"/>
          <w:lang w:bidi="ar"/>
        </w:rPr>
        <w:t>（合同格式仅供参考</w:t>
      </w:r>
      <w:r>
        <w:rPr>
          <w:rFonts w:hint="eastAsia" w:ascii="宋体" w:hAnsi="宋体" w:cs="宋体"/>
          <w:b/>
          <w:bCs w:val="0"/>
          <w:color w:val="000000"/>
          <w:sz w:val="24"/>
          <w:szCs w:val="24"/>
          <w:highlight w:val="none"/>
          <w:lang w:eastAsia="zh-CN" w:bidi="ar"/>
        </w:rPr>
        <w:t>，以实际签订为准</w:t>
      </w:r>
      <w:r>
        <w:rPr>
          <w:rFonts w:hint="eastAsia" w:ascii="宋体" w:hAnsi="宋体" w:cs="宋体"/>
          <w:b/>
          <w:bCs w:val="0"/>
          <w:color w:val="000000"/>
          <w:sz w:val="24"/>
          <w:szCs w:val="24"/>
          <w:highlight w:val="none"/>
          <w:lang w:bidi="ar"/>
        </w:rPr>
        <w:t>）</w:t>
      </w:r>
    </w:p>
    <w:p w14:paraId="65D7F553">
      <w:pPr>
        <w:widowControl w:val="0"/>
        <w:snapToGrid/>
        <w:spacing w:before="0" w:beforeLines="0" w:beforeAutospacing="0" w:after="0" w:afterLines="0" w:afterAutospacing="0" w:line="360" w:lineRule="auto"/>
        <w:ind w:firstLine="482" w:firstLineChars="200"/>
        <w:jc w:val="both"/>
        <w:textAlignment w:val="baseline"/>
        <w:rPr>
          <w:rFonts w:hint="eastAsia" w:ascii="宋体" w:hAnsi="宋体" w:eastAsia="宋体" w:cs="宋体"/>
          <w:b/>
          <w:i w:val="0"/>
          <w:caps w:val="0"/>
          <w:spacing w:val="0"/>
          <w:w w:val="100"/>
          <w:kern w:val="2"/>
          <w:sz w:val="24"/>
          <w:szCs w:val="24"/>
        </w:rPr>
      </w:pPr>
    </w:p>
    <w:p w14:paraId="3109CBFD">
      <w:pPr>
        <w:widowControl w:val="0"/>
        <w:snapToGrid/>
        <w:spacing w:before="0" w:beforeLines="0" w:beforeAutospacing="0" w:after="0" w:afterLines="0" w:afterAutospacing="0" w:line="360" w:lineRule="auto"/>
        <w:ind w:firstLine="482" w:firstLineChars="200"/>
        <w:jc w:val="both"/>
        <w:textAlignment w:val="baseline"/>
        <w:rPr>
          <w:rFonts w:ascii="宋体" w:hAnsi="宋体" w:eastAsia="宋体" w:cs="宋体"/>
          <w:b/>
          <w:i w:val="0"/>
          <w:caps w:val="0"/>
          <w:spacing w:val="0"/>
          <w:w w:val="100"/>
          <w:kern w:val="2"/>
          <w:sz w:val="24"/>
          <w:szCs w:val="24"/>
          <w:u w:val="single"/>
        </w:rPr>
      </w:pPr>
      <w:r>
        <w:rPr>
          <w:rFonts w:hint="eastAsia" w:ascii="宋体" w:hAnsi="宋体" w:eastAsia="宋体" w:cs="宋体"/>
          <w:b/>
          <w:i w:val="0"/>
          <w:caps w:val="0"/>
          <w:spacing w:val="0"/>
          <w:w w:val="100"/>
          <w:kern w:val="2"/>
          <w:sz w:val="24"/>
          <w:szCs w:val="24"/>
        </w:rPr>
        <w:t>发包人（全称）：</w:t>
      </w:r>
      <w:r>
        <w:rPr>
          <w:rFonts w:hint="eastAsia" w:ascii="宋体" w:hAnsi="宋体" w:eastAsia="宋体" w:cs="宋体"/>
          <w:b/>
          <w:i w:val="0"/>
          <w:caps w:val="0"/>
          <w:spacing w:val="0"/>
          <w:w w:val="100"/>
          <w:kern w:val="2"/>
          <w:sz w:val="24"/>
          <w:szCs w:val="24"/>
          <w:u w:val="single" w:color="000000"/>
        </w:rPr>
        <w:t>                                 </w:t>
      </w:r>
    </w:p>
    <w:p w14:paraId="1EB01A38">
      <w:pPr>
        <w:spacing w:line="360" w:lineRule="auto"/>
        <w:ind w:firstLine="482" w:firstLineChars="200"/>
        <w:rPr>
          <w:rFonts w:ascii="宋体" w:hAnsi="宋体"/>
          <w:color w:val="000000"/>
          <w:sz w:val="24"/>
          <w:szCs w:val="24"/>
          <w:highlight w:val="none"/>
        </w:rPr>
      </w:pPr>
      <w:r>
        <w:rPr>
          <w:rFonts w:hint="eastAsia" w:ascii="宋体" w:hAnsi="宋体" w:eastAsia="宋体" w:cs="宋体"/>
          <w:b/>
          <w:i w:val="0"/>
          <w:caps w:val="0"/>
          <w:spacing w:val="0"/>
          <w:w w:val="100"/>
          <w:kern w:val="2"/>
          <w:sz w:val="24"/>
          <w:szCs w:val="24"/>
        </w:rPr>
        <w:t>承包人（全称）：</w:t>
      </w:r>
      <w:r>
        <w:rPr>
          <w:rFonts w:hint="eastAsia" w:ascii="宋体" w:hAnsi="宋体" w:eastAsia="宋体" w:cs="宋体"/>
          <w:b w:val="0"/>
          <w:i w:val="0"/>
          <w:caps w:val="0"/>
          <w:spacing w:val="0"/>
          <w:w w:val="100"/>
          <w:kern w:val="2"/>
          <w:sz w:val="24"/>
          <w:szCs w:val="24"/>
          <w:u w:val="single" w:color="000000"/>
        </w:rPr>
        <w:t>                     </w:t>
      </w:r>
    </w:p>
    <w:p w14:paraId="2C84F37B">
      <w:pPr>
        <w:widowControl w:val="0"/>
        <w:snapToGrid/>
        <w:spacing w:before="0" w:beforeLines="0" w:beforeAutospacing="0" w:after="0" w:afterLines="0" w:afterAutospacing="0" w:line="360" w:lineRule="auto"/>
        <w:ind w:firstLine="480" w:firstLineChars="200"/>
        <w:jc w:val="both"/>
        <w:textAlignment w:val="baseline"/>
        <w:rPr>
          <w:rFonts w:ascii="宋体" w:hAnsi="宋体" w:eastAsia="宋体" w:cs="宋体"/>
          <w:b w:val="0"/>
          <w:i w:val="0"/>
          <w:caps w:val="0"/>
          <w:spacing w:val="0"/>
          <w:w w:val="100"/>
          <w:kern w:val="2"/>
          <w:sz w:val="24"/>
          <w:szCs w:val="24"/>
        </w:rPr>
      </w:pPr>
      <w:r>
        <w:rPr>
          <w:rFonts w:hint="eastAsia" w:ascii="宋体" w:hAnsi="宋体" w:eastAsia="宋体" w:cs="宋体"/>
          <w:b w:val="0"/>
          <w:i w:val="0"/>
          <w:caps w:val="0"/>
          <w:spacing w:val="0"/>
          <w:w w:val="100"/>
          <w:kern w:val="2"/>
          <w:sz w:val="24"/>
          <w:szCs w:val="24"/>
        </w:rPr>
        <w:t xml:space="preserve">根据《中华人民共和国采购法》、《中华人民共和国民法典》有关法律规定及相关行业规定，遵循平等、自愿、公平和诚实信用的原则，双方就 </w:t>
      </w:r>
      <w:r>
        <w:rPr>
          <w:rFonts w:hint="eastAsia" w:ascii="宋体" w:hAnsi="宋体" w:eastAsia="宋体" w:cs="宋体"/>
          <w:b w:val="0"/>
          <w:i w:val="0"/>
          <w:caps w:val="0"/>
          <w:spacing w:val="0"/>
          <w:w w:val="100"/>
          <w:kern w:val="2"/>
          <w:sz w:val="24"/>
          <w:szCs w:val="24"/>
          <w:u w:val="single"/>
        </w:rPr>
        <w:t>（项目名称）</w:t>
      </w:r>
      <w:r>
        <w:rPr>
          <w:rFonts w:hint="eastAsia" w:ascii="宋体" w:hAnsi="宋体" w:eastAsia="宋体" w:cs="宋体"/>
          <w:b w:val="0"/>
          <w:i w:val="0"/>
          <w:caps w:val="0"/>
          <w:spacing w:val="0"/>
          <w:w w:val="100"/>
          <w:kern w:val="2"/>
          <w:sz w:val="24"/>
          <w:szCs w:val="24"/>
        </w:rPr>
        <w:t>协商一致，共同达成如下协议：</w:t>
      </w:r>
    </w:p>
    <w:p w14:paraId="3A0D1A71">
      <w:pPr>
        <w:keepLines/>
        <w:widowControl w:val="0"/>
        <w:snapToGrid/>
        <w:spacing w:before="120" w:beforeLines="0" w:beforeAutospacing="0" w:after="120" w:afterLines="0" w:afterAutospacing="0" w:line="360" w:lineRule="auto"/>
        <w:ind w:firstLine="480" w:firstLineChars="200"/>
        <w:jc w:val="both"/>
        <w:textAlignment w:val="baseline"/>
        <w:rPr>
          <w:rFonts w:ascii="宋体" w:hAnsi="宋体" w:eastAsia="宋体" w:cs="宋体"/>
          <w:b/>
          <w:bCs/>
          <w:i w:val="0"/>
          <w:caps w:val="0"/>
          <w:spacing w:val="0"/>
          <w:w w:val="100"/>
          <w:kern w:val="1"/>
          <w:sz w:val="24"/>
          <w:szCs w:val="24"/>
        </w:rPr>
      </w:pPr>
      <w:r>
        <w:rPr>
          <w:rFonts w:hint="eastAsia" w:ascii="宋体" w:hAnsi="宋体" w:eastAsia="宋体" w:cs="宋体"/>
          <w:b w:val="0"/>
          <w:i w:val="0"/>
          <w:caps w:val="0"/>
          <w:spacing w:val="0"/>
          <w:w w:val="100"/>
          <w:kern w:val="1"/>
          <w:sz w:val="24"/>
          <w:szCs w:val="24"/>
        </w:rPr>
        <w:t>一、项目概况</w:t>
      </w:r>
    </w:p>
    <w:p w14:paraId="70CC0D22">
      <w:pPr>
        <w:widowControl w:val="0"/>
        <w:snapToGrid/>
        <w:spacing w:before="0" w:beforeLines="0" w:beforeAutospacing="0" w:after="0" w:afterLines="0" w:afterAutospacing="0" w:line="360" w:lineRule="auto"/>
        <w:ind w:firstLine="480" w:firstLineChars="200"/>
        <w:jc w:val="both"/>
        <w:textAlignment w:val="baseline"/>
        <w:rPr>
          <w:rFonts w:ascii="宋体" w:hAnsi="宋体" w:eastAsia="宋体" w:cs="宋体"/>
          <w:b w:val="0"/>
          <w:i w:val="0"/>
          <w:caps w:val="0"/>
          <w:spacing w:val="0"/>
          <w:w w:val="100"/>
          <w:kern w:val="2"/>
          <w:sz w:val="24"/>
          <w:szCs w:val="24"/>
          <w:u w:val="single"/>
        </w:rPr>
      </w:pPr>
      <w:r>
        <w:rPr>
          <w:rFonts w:hint="eastAsia" w:ascii="宋体" w:hAnsi="宋体" w:eastAsia="宋体" w:cs="宋体"/>
          <w:b w:val="0"/>
          <w:bCs/>
          <w:i w:val="0"/>
          <w:caps w:val="0"/>
          <w:spacing w:val="0"/>
          <w:w w:val="100"/>
          <w:kern w:val="2"/>
          <w:sz w:val="24"/>
          <w:szCs w:val="24"/>
        </w:rPr>
        <w:t>1.项目名称</w:t>
      </w:r>
      <w:r>
        <w:rPr>
          <w:rFonts w:hint="eastAsia" w:ascii="宋体" w:hAnsi="宋体" w:eastAsia="宋体" w:cs="宋体"/>
          <w:b w:val="0"/>
          <w:i w:val="0"/>
          <w:caps w:val="0"/>
          <w:spacing w:val="0"/>
          <w:w w:val="100"/>
          <w:kern w:val="2"/>
          <w:sz w:val="24"/>
          <w:szCs w:val="24"/>
        </w:rPr>
        <w:t>：</w:t>
      </w:r>
      <w:r>
        <w:rPr>
          <w:rFonts w:hint="eastAsia" w:ascii="宋体" w:hAnsi="宋体" w:eastAsia="宋体" w:cs="宋体"/>
          <w:b w:val="0"/>
          <w:i w:val="0"/>
          <w:caps w:val="0"/>
          <w:spacing w:val="0"/>
          <w:w w:val="100"/>
          <w:sz w:val="24"/>
          <w:szCs w:val="24"/>
          <w:u w:val="single" w:color="000000"/>
        </w:rPr>
        <w:t xml:space="preserve">                     （项目名称）</w:t>
      </w:r>
    </w:p>
    <w:p w14:paraId="24BC716C">
      <w:pPr>
        <w:widowControl w:val="0"/>
        <w:snapToGrid/>
        <w:spacing w:before="0" w:beforeLines="0" w:beforeAutospacing="0" w:after="0" w:afterLines="0" w:afterAutospacing="0" w:line="360" w:lineRule="auto"/>
        <w:ind w:firstLine="480" w:firstLineChars="200"/>
        <w:jc w:val="both"/>
        <w:textAlignment w:val="baseline"/>
        <w:rPr>
          <w:rFonts w:ascii="宋体" w:hAnsi="宋体" w:eastAsia="宋体" w:cs="宋体"/>
          <w:b w:val="0"/>
          <w:i w:val="0"/>
          <w:caps w:val="0"/>
          <w:spacing w:val="0"/>
          <w:w w:val="100"/>
          <w:kern w:val="2"/>
          <w:sz w:val="24"/>
          <w:szCs w:val="24"/>
          <w:u w:val="single"/>
        </w:rPr>
      </w:pPr>
      <w:r>
        <w:rPr>
          <w:rFonts w:hint="eastAsia" w:ascii="宋体" w:hAnsi="宋体" w:eastAsia="宋体" w:cs="宋体"/>
          <w:b w:val="0"/>
          <w:i w:val="0"/>
          <w:caps w:val="0"/>
          <w:spacing w:val="0"/>
          <w:w w:val="100"/>
          <w:kern w:val="2"/>
          <w:sz w:val="24"/>
          <w:szCs w:val="24"/>
        </w:rPr>
        <w:t>2.</w:t>
      </w:r>
      <w:r>
        <w:rPr>
          <w:rFonts w:hint="eastAsia" w:ascii="宋体" w:hAnsi="宋体" w:cs="宋体"/>
          <w:b w:val="0"/>
          <w:i w:val="0"/>
          <w:caps w:val="0"/>
          <w:spacing w:val="0"/>
          <w:w w:val="100"/>
          <w:kern w:val="2"/>
          <w:sz w:val="24"/>
          <w:szCs w:val="24"/>
          <w:lang w:val="en-US" w:eastAsia="zh-CN"/>
        </w:rPr>
        <w:t>实施</w:t>
      </w:r>
      <w:r>
        <w:rPr>
          <w:rFonts w:hint="eastAsia" w:ascii="宋体" w:hAnsi="宋体" w:eastAsia="宋体" w:cs="宋体"/>
          <w:b w:val="0"/>
          <w:i w:val="0"/>
          <w:caps w:val="0"/>
          <w:spacing w:val="0"/>
          <w:w w:val="100"/>
          <w:kern w:val="2"/>
          <w:sz w:val="24"/>
          <w:szCs w:val="24"/>
        </w:rPr>
        <w:t>地点：</w:t>
      </w:r>
      <w:r>
        <w:rPr>
          <w:rFonts w:hint="eastAsia" w:ascii="宋体" w:hAnsi="宋体" w:eastAsia="宋体" w:cs="宋体"/>
          <w:b w:val="0"/>
          <w:i w:val="0"/>
          <w:caps w:val="0"/>
          <w:spacing w:val="0"/>
          <w:w w:val="100"/>
          <w:sz w:val="24"/>
          <w:szCs w:val="24"/>
          <w:u w:val="single" w:color="000000"/>
        </w:rPr>
        <w:t xml:space="preserve">                                 </w:t>
      </w:r>
    </w:p>
    <w:p w14:paraId="1AEA19DA">
      <w:pPr>
        <w:widowControl w:val="0"/>
        <w:snapToGrid/>
        <w:spacing w:before="0" w:beforeLines="0" w:beforeAutospacing="0" w:after="0" w:afterLines="0" w:afterAutospacing="0" w:line="360" w:lineRule="auto"/>
        <w:ind w:firstLine="480" w:firstLineChars="200"/>
        <w:jc w:val="both"/>
        <w:textAlignment w:val="baseline"/>
        <w:rPr>
          <w:rFonts w:ascii="宋体" w:hAnsi="宋体" w:eastAsia="宋体" w:cs="宋体"/>
          <w:b w:val="0"/>
          <w:i w:val="0"/>
          <w:caps w:val="0"/>
          <w:spacing w:val="0"/>
          <w:w w:val="100"/>
          <w:kern w:val="2"/>
          <w:sz w:val="24"/>
          <w:szCs w:val="24"/>
        </w:rPr>
      </w:pPr>
      <w:r>
        <w:rPr>
          <w:rFonts w:hint="eastAsia" w:ascii="宋体" w:hAnsi="宋体" w:eastAsia="宋体" w:cs="宋体"/>
          <w:b w:val="0"/>
          <w:i w:val="0"/>
          <w:caps w:val="0"/>
          <w:spacing w:val="0"/>
          <w:w w:val="100"/>
          <w:kern w:val="2"/>
          <w:sz w:val="24"/>
          <w:szCs w:val="24"/>
        </w:rPr>
        <w:t>3.</w:t>
      </w:r>
      <w:r>
        <w:rPr>
          <w:rFonts w:hint="eastAsia" w:ascii="宋体" w:hAnsi="宋体" w:cs="宋体"/>
          <w:b w:val="0"/>
          <w:i w:val="0"/>
          <w:caps w:val="0"/>
          <w:spacing w:val="0"/>
          <w:w w:val="100"/>
          <w:kern w:val="2"/>
          <w:sz w:val="24"/>
          <w:szCs w:val="24"/>
          <w:lang w:val="en-US" w:eastAsia="zh-CN"/>
        </w:rPr>
        <w:t>项目</w:t>
      </w:r>
      <w:r>
        <w:rPr>
          <w:rFonts w:hint="eastAsia" w:ascii="宋体" w:hAnsi="宋体" w:eastAsia="宋体" w:cs="宋体"/>
          <w:b w:val="0"/>
          <w:i w:val="0"/>
          <w:caps w:val="0"/>
          <w:spacing w:val="0"/>
          <w:w w:val="100"/>
          <w:kern w:val="2"/>
          <w:sz w:val="24"/>
          <w:szCs w:val="24"/>
        </w:rPr>
        <w:t>批准文号：</w:t>
      </w:r>
      <w:r>
        <w:rPr>
          <w:rFonts w:hint="eastAsia" w:ascii="宋体" w:hAnsi="宋体" w:eastAsia="宋体" w:cs="宋体"/>
          <w:b w:val="0"/>
          <w:i w:val="0"/>
          <w:caps w:val="0"/>
          <w:spacing w:val="0"/>
          <w:w w:val="100"/>
          <w:kern w:val="2"/>
          <w:sz w:val="24"/>
          <w:szCs w:val="24"/>
          <w:u w:val="single" w:color="000000"/>
        </w:rPr>
        <w:t xml:space="preserve">           </w:t>
      </w:r>
    </w:p>
    <w:p w14:paraId="177CD63C">
      <w:pPr>
        <w:widowControl w:val="0"/>
        <w:snapToGrid/>
        <w:spacing w:before="0" w:beforeLines="0" w:beforeAutospacing="0" w:after="0" w:afterLines="0" w:afterAutospacing="0" w:line="360" w:lineRule="auto"/>
        <w:ind w:firstLine="480" w:firstLineChars="200"/>
        <w:jc w:val="both"/>
        <w:textAlignment w:val="baseline"/>
        <w:rPr>
          <w:rFonts w:ascii="宋体" w:hAnsi="宋体" w:eastAsia="宋体" w:cs="宋体"/>
          <w:b w:val="0"/>
          <w:i w:val="0"/>
          <w:caps w:val="0"/>
          <w:spacing w:val="0"/>
          <w:w w:val="100"/>
          <w:kern w:val="2"/>
          <w:sz w:val="24"/>
          <w:szCs w:val="24"/>
        </w:rPr>
      </w:pPr>
      <w:r>
        <w:rPr>
          <w:rFonts w:hint="eastAsia" w:ascii="宋体" w:hAnsi="宋体" w:eastAsia="宋体" w:cs="宋体"/>
          <w:b w:val="0"/>
          <w:i w:val="0"/>
          <w:caps w:val="0"/>
          <w:spacing w:val="0"/>
          <w:w w:val="100"/>
          <w:kern w:val="2"/>
          <w:sz w:val="24"/>
          <w:szCs w:val="24"/>
        </w:rPr>
        <w:t>4.资金来源：</w:t>
      </w:r>
      <w:r>
        <w:rPr>
          <w:rFonts w:hint="eastAsia" w:ascii="宋体" w:hAnsi="宋体" w:eastAsia="宋体" w:cs="宋体"/>
          <w:b w:val="0"/>
          <w:i w:val="0"/>
          <w:caps w:val="0"/>
          <w:spacing w:val="0"/>
          <w:w w:val="100"/>
          <w:kern w:val="2"/>
          <w:sz w:val="24"/>
          <w:szCs w:val="24"/>
          <w:u w:val="single" w:color="000000"/>
        </w:rPr>
        <w:t xml:space="preserve">                                  </w:t>
      </w:r>
    </w:p>
    <w:p w14:paraId="3D17D82F">
      <w:pPr>
        <w:widowControl w:val="0"/>
        <w:snapToGrid/>
        <w:spacing w:before="0" w:beforeLines="0" w:beforeAutospacing="0" w:after="0" w:afterLines="0" w:afterAutospacing="0" w:line="360" w:lineRule="auto"/>
        <w:ind w:firstLine="480" w:firstLineChars="200"/>
        <w:jc w:val="both"/>
        <w:textAlignment w:val="baseline"/>
        <w:rPr>
          <w:rFonts w:ascii="宋体" w:hAnsi="宋体" w:eastAsia="宋体" w:cs="宋体"/>
          <w:b w:val="0"/>
          <w:i w:val="0"/>
          <w:caps w:val="0"/>
          <w:spacing w:val="0"/>
          <w:w w:val="100"/>
          <w:kern w:val="2"/>
          <w:sz w:val="24"/>
          <w:szCs w:val="24"/>
        </w:rPr>
      </w:pPr>
      <w:r>
        <w:rPr>
          <w:rFonts w:hint="eastAsia" w:ascii="宋体" w:hAnsi="宋体" w:eastAsia="宋体" w:cs="宋体"/>
          <w:b w:val="0"/>
          <w:i w:val="0"/>
          <w:caps w:val="0"/>
          <w:spacing w:val="0"/>
          <w:w w:val="100"/>
          <w:kern w:val="2"/>
          <w:sz w:val="24"/>
          <w:szCs w:val="24"/>
        </w:rPr>
        <w:t>5.</w:t>
      </w:r>
      <w:r>
        <w:rPr>
          <w:rFonts w:hint="eastAsia" w:ascii="宋体" w:hAnsi="宋体" w:cs="宋体"/>
          <w:b w:val="0"/>
          <w:i w:val="0"/>
          <w:caps w:val="0"/>
          <w:spacing w:val="0"/>
          <w:w w:val="100"/>
          <w:kern w:val="2"/>
          <w:sz w:val="24"/>
          <w:szCs w:val="24"/>
          <w:lang w:val="en-US" w:eastAsia="zh-CN"/>
        </w:rPr>
        <w:t>采购内容</w:t>
      </w:r>
      <w:r>
        <w:rPr>
          <w:rFonts w:hint="eastAsia" w:ascii="宋体" w:hAnsi="宋体" w:eastAsia="宋体" w:cs="宋体"/>
          <w:b w:val="0"/>
          <w:i w:val="0"/>
          <w:caps w:val="0"/>
          <w:spacing w:val="0"/>
          <w:w w:val="100"/>
          <w:kern w:val="2"/>
          <w:sz w:val="24"/>
          <w:szCs w:val="24"/>
        </w:rPr>
        <w:t>：</w:t>
      </w:r>
      <w:r>
        <w:rPr>
          <w:rFonts w:hint="eastAsia" w:ascii="宋体" w:hAnsi="宋体" w:eastAsia="宋体" w:cs="宋体"/>
          <w:b w:val="0"/>
          <w:i w:val="0"/>
          <w:caps w:val="0"/>
          <w:spacing w:val="0"/>
          <w:w w:val="100"/>
          <w:kern w:val="2"/>
          <w:sz w:val="24"/>
          <w:szCs w:val="24"/>
          <w:u w:val="single" w:color="000000"/>
        </w:rPr>
        <w:t xml:space="preserve">                                  </w:t>
      </w:r>
    </w:p>
    <w:p w14:paraId="1843C5DB">
      <w:pPr>
        <w:widowControl w:val="0"/>
        <w:snapToGrid/>
        <w:spacing w:before="0" w:beforeLines="0" w:beforeAutospacing="0" w:after="0" w:afterLines="0" w:afterAutospacing="0" w:line="360" w:lineRule="auto"/>
        <w:ind w:firstLine="480" w:firstLineChars="200"/>
        <w:jc w:val="both"/>
        <w:textAlignment w:val="baseline"/>
        <w:rPr>
          <w:rFonts w:hint="eastAsia" w:ascii="宋体" w:hAnsi="宋体" w:eastAsia="宋体" w:cs="宋体"/>
          <w:b w:val="0"/>
          <w:i w:val="0"/>
          <w:caps w:val="0"/>
          <w:spacing w:val="0"/>
          <w:w w:val="100"/>
          <w:kern w:val="2"/>
          <w:sz w:val="24"/>
          <w:szCs w:val="24"/>
          <w:u w:val="single" w:color="000000"/>
        </w:rPr>
      </w:pPr>
      <w:r>
        <w:rPr>
          <w:rFonts w:hint="eastAsia" w:ascii="宋体" w:hAnsi="宋体" w:eastAsia="宋体" w:cs="宋体"/>
          <w:b w:val="0"/>
          <w:i w:val="0"/>
          <w:caps w:val="0"/>
          <w:spacing w:val="0"/>
          <w:w w:val="100"/>
          <w:kern w:val="2"/>
          <w:sz w:val="24"/>
          <w:szCs w:val="24"/>
          <w:lang w:val="en-US" w:eastAsia="zh-CN"/>
        </w:rPr>
        <w:t>5.1</w:t>
      </w:r>
      <w:r>
        <w:rPr>
          <w:rFonts w:hint="eastAsia" w:ascii="宋体" w:hAnsi="宋体" w:eastAsia="宋体" w:cs="宋体"/>
          <w:b w:val="0"/>
          <w:i w:val="0"/>
          <w:caps w:val="0"/>
          <w:spacing w:val="0"/>
          <w:w w:val="100"/>
          <w:kern w:val="2"/>
          <w:sz w:val="24"/>
          <w:szCs w:val="24"/>
        </w:rPr>
        <w:t xml:space="preserve"> 型号规格：</w:t>
      </w:r>
      <w:r>
        <w:rPr>
          <w:rFonts w:hint="eastAsia" w:ascii="宋体" w:hAnsi="宋体" w:eastAsia="宋体" w:cs="宋体"/>
          <w:b w:val="0"/>
          <w:i w:val="0"/>
          <w:caps w:val="0"/>
          <w:spacing w:val="0"/>
          <w:w w:val="100"/>
          <w:kern w:val="2"/>
          <w:sz w:val="24"/>
          <w:szCs w:val="24"/>
          <w:u w:val="single" w:color="000000"/>
        </w:rPr>
        <w:t xml:space="preserve">             </w:t>
      </w:r>
      <w:r>
        <w:rPr>
          <w:rFonts w:hint="eastAsia" w:ascii="宋体" w:hAnsi="宋体" w:eastAsia="宋体" w:cs="宋体"/>
          <w:b w:val="0"/>
          <w:i w:val="0"/>
          <w:caps w:val="0"/>
          <w:spacing w:val="0"/>
          <w:w w:val="100"/>
          <w:kern w:val="2"/>
          <w:sz w:val="24"/>
          <w:szCs w:val="24"/>
          <w:u w:val="single" w:color="000000"/>
          <w:lang w:val="en-US" w:eastAsia="zh-CN"/>
        </w:rPr>
        <w:t xml:space="preserve">                   </w:t>
      </w:r>
      <w:r>
        <w:rPr>
          <w:rFonts w:hint="eastAsia" w:ascii="宋体" w:hAnsi="宋体" w:eastAsia="宋体" w:cs="宋体"/>
          <w:b w:val="0"/>
          <w:i w:val="0"/>
          <w:caps w:val="0"/>
          <w:spacing w:val="0"/>
          <w:w w:val="100"/>
          <w:kern w:val="2"/>
          <w:sz w:val="24"/>
          <w:szCs w:val="24"/>
          <w:u w:val="single" w:color="000000"/>
        </w:rPr>
        <w:t xml:space="preserve">  </w:t>
      </w:r>
    </w:p>
    <w:p w14:paraId="7D7DB61C">
      <w:pPr>
        <w:widowControl w:val="0"/>
        <w:snapToGrid/>
        <w:spacing w:before="0" w:beforeLines="0" w:beforeAutospacing="0" w:after="0" w:afterLines="0" w:afterAutospacing="0" w:line="360" w:lineRule="auto"/>
        <w:ind w:firstLine="480" w:firstLineChars="200"/>
        <w:jc w:val="both"/>
        <w:textAlignment w:val="baseline"/>
        <w:rPr>
          <w:rFonts w:hint="eastAsia" w:ascii="宋体" w:hAnsi="宋体" w:eastAsia="宋体" w:cs="宋体"/>
          <w:b w:val="0"/>
          <w:i w:val="0"/>
          <w:caps w:val="0"/>
          <w:spacing w:val="0"/>
          <w:w w:val="100"/>
          <w:kern w:val="2"/>
          <w:sz w:val="24"/>
          <w:szCs w:val="24"/>
        </w:rPr>
      </w:pPr>
      <w:r>
        <w:rPr>
          <w:rFonts w:hint="eastAsia" w:ascii="宋体" w:hAnsi="宋体" w:eastAsia="宋体" w:cs="宋体"/>
          <w:b w:val="0"/>
          <w:i w:val="0"/>
          <w:caps w:val="0"/>
          <w:spacing w:val="0"/>
          <w:w w:val="100"/>
          <w:kern w:val="2"/>
          <w:sz w:val="24"/>
          <w:szCs w:val="24"/>
          <w:lang w:val="en-US" w:eastAsia="zh-CN"/>
        </w:rPr>
        <w:t>5.2</w:t>
      </w:r>
      <w:r>
        <w:rPr>
          <w:rFonts w:hint="eastAsia" w:ascii="宋体" w:hAnsi="宋体" w:eastAsia="宋体" w:cs="宋体"/>
          <w:b w:val="0"/>
          <w:i w:val="0"/>
          <w:caps w:val="0"/>
          <w:spacing w:val="0"/>
          <w:w w:val="100"/>
          <w:kern w:val="2"/>
          <w:sz w:val="24"/>
          <w:szCs w:val="24"/>
        </w:rPr>
        <w:t xml:space="preserve"> 技术参数：</w:t>
      </w:r>
      <w:r>
        <w:rPr>
          <w:rFonts w:hint="eastAsia" w:ascii="宋体" w:hAnsi="宋体" w:eastAsia="宋体" w:cs="宋体"/>
          <w:b w:val="0"/>
          <w:i w:val="0"/>
          <w:caps w:val="0"/>
          <w:spacing w:val="0"/>
          <w:w w:val="100"/>
          <w:kern w:val="2"/>
          <w:sz w:val="24"/>
          <w:szCs w:val="24"/>
          <w:u w:val="single" w:color="000000"/>
        </w:rPr>
        <w:t xml:space="preserve">             </w:t>
      </w:r>
      <w:r>
        <w:rPr>
          <w:rFonts w:hint="eastAsia" w:ascii="宋体" w:hAnsi="宋体" w:eastAsia="宋体" w:cs="宋体"/>
          <w:b w:val="0"/>
          <w:i w:val="0"/>
          <w:caps w:val="0"/>
          <w:spacing w:val="0"/>
          <w:w w:val="100"/>
          <w:kern w:val="2"/>
          <w:sz w:val="24"/>
          <w:szCs w:val="24"/>
          <w:u w:val="single" w:color="000000"/>
          <w:lang w:val="en-US" w:eastAsia="zh-CN"/>
        </w:rPr>
        <w:t xml:space="preserve">                   </w:t>
      </w:r>
      <w:r>
        <w:rPr>
          <w:rFonts w:hint="eastAsia" w:ascii="宋体" w:hAnsi="宋体" w:eastAsia="宋体" w:cs="宋体"/>
          <w:b w:val="0"/>
          <w:i w:val="0"/>
          <w:caps w:val="0"/>
          <w:spacing w:val="0"/>
          <w:w w:val="100"/>
          <w:kern w:val="2"/>
          <w:sz w:val="24"/>
          <w:szCs w:val="24"/>
          <w:u w:val="single" w:color="000000"/>
        </w:rPr>
        <w:t xml:space="preserve">  </w:t>
      </w:r>
    </w:p>
    <w:p w14:paraId="235E8DCF">
      <w:pPr>
        <w:widowControl w:val="0"/>
        <w:snapToGrid/>
        <w:spacing w:before="0" w:beforeLines="0" w:beforeAutospacing="0" w:after="0" w:afterLines="0" w:afterAutospacing="0" w:line="360" w:lineRule="auto"/>
        <w:ind w:firstLine="480" w:firstLineChars="200"/>
        <w:jc w:val="both"/>
        <w:textAlignment w:val="baseline"/>
        <w:rPr>
          <w:rFonts w:hint="eastAsia" w:ascii="宋体" w:hAnsi="宋体" w:eastAsia="宋体" w:cs="宋体"/>
          <w:b w:val="0"/>
          <w:i w:val="0"/>
          <w:caps w:val="0"/>
          <w:spacing w:val="0"/>
          <w:w w:val="100"/>
          <w:kern w:val="2"/>
          <w:sz w:val="24"/>
          <w:szCs w:val="24"/>
        </w:rPr>
      </w:pPr>
      <w:r>
        <w:rPr>
          <w:rFonts w:hint="eastAsia" w:ascii="宋体" w:hAnsi="宋体" w:eastAsia="宋体" w:cs="宋体"/>
          <w:b w:val="0"/>
          <w:i w:val="0"/>
          <w:caps w:val="0"/>
          <w:spacing w:val="0"/>
          <w:w w:val="100"/>
          <w:kern w:val="2"/>
          <w:sz w:val="24"/>
          <w:szCs w:val="24"/>
          <w:lang w:val="en-US" w:eastAsia="zh-CN"/>
        </w:rPr>
        <w:t>5.3</w:t>
      </w:r>
      <w:r>
        <w:rPr>
          <w:rFonts w:hint="eastAsia" w:ascii="宋体" w:hAnsi="宋体" w:eastAsia="宋体" w:cs="宋体"/>
          <w:b w:val="0"/>
          <w:i w:val="0"/>
          <w:caps w:val="0"/>
          <w:spacing w:val="0"/>
          <w:w w:val="100"/>
          <w:kern w:val="2"/>
          <w:sz w:val="24"/>
          <w:szCs w:val="24"/>
        </w:rPr>
        <w:t xml:space="preserve"> 数量（单位）：</w:t>
      </w:r>
      <w:r>
        <w:rPr>
          <w:rFonts w:hint="eastAsia" w:ascii="宋体" w:hAnsi="宋体" w:eastAsia="宋体" w:cs="宋体"/>
          <w:b w:val="0"/>
          <w:i w:val="0"/>
          <w:caps w:val="0"/>
          <w:spacing w:val="0"/>
          <w:w w:val="100"/>
          <w:kern w:val="2"/>
          <w:sz w:val="24"/>
          <w:szCs w:val="24"/>
          <w:u w:val="single" w:color="000000"/>
        </w:rPr>
        <w:t xml:space="preserve">         </w:t>
      </w:r>
      <w:r>
        <w:rPr>
          <w:rFonts w:hint="eastAsia" w:ascii="宋体" w:hAnsi="宋体" w:eastAsia="宋体" w:cs="宋体"/>
          <w:b w:val="0"/>
          <w:i w:val="0"/>
          <w:caps w:val="0"/>
          <w:spacing w:val="0"/>
          <w:w w:val="100"/>
          <w:kern w:val="2"/>
          <w:sz w:val="24"/>
          <w:szCs w:val="24"/>
          <w:u w:val="single" w:color="000000"/>
          <w:lang w:val="en-US" w:eastAsia="zh-CN"/>
        </w:rPr>
        <w:t xml:space="preserve">                  </w:t>
      </w:r>
      <w:r>
        <w:rPr>
          <w:rFonts w:hint="eastAsia" w:ascii="宋体" w:hAnsi="宋体" w:eastAsia="宋体" w:cs="宋体"/>
          <w:b w:val="0"/>
          <w:i w:val="0"/>
          <w:caps w:val="0"/>
          <w:spacing w:val="0"/>
          <w:w w:val="100"/>
          <w:kern w:val="2"/>
          <w:sz w:val="24"/>
          <w:szCs w:val="24"/>
          <w:u w:val="single" w:color="000000"/>
        </w:rPr>
        <w:t xml:space="preserve">    </w:t>
      </w:r>
    </w:p>
    <w:p w14:paraId="3772E187">
      <w:pPr>
        <w:widowControl w:val="0"/>
        <w:snapToGrid/>
        <w:spacing w:before="0" w:beforeLines="0" w:beforeAutospacing="0" w:after="0" w:afterLines="0" w:afterAutospacing="0" w:line="360" w:lineRule="auto"/>
        <w:ind w:firstLine="480" w:firstLineChars="200"/>
        <w:jc w:val="both"/>
        <w:textAlignment w:val="baseline"/>
        <w:rPr>
          <w:rFonts w:ascii="宋体" w:hAnsi="宋体" w:eastAsia="宋体" w:cs="宋体"/>
          <w:b w:val="0"/>
          <w:i w:val="0"/>
          <w:caps w:val="0"/>
          <w:spacing w:val="0"/>
          <w:w w:val="100"/>
          <w:kern w:val="2"/>
          <w:sz w:val="24"/>
          <w:szCs w:val="24"/>
          <w:u w:val="single"/>
        </w:rPr>
      </w:pPr>
      <w:r>
        <w:rPr>
          <w:rFonts w:hint="eastAsia" w:ascii="宋体" w:hAnsi="宋体" w:eastAsia="宋体" w:cs="宋体"/>
          <w:b w:val="0"/>
          <w:i w:val="0"/>
          <w:caps w:val="0"/>
          <w:spacing w:val="0"/>
          <w:w w:val="100"/>
          <w:kern w:val="2"/>
          <w:sz w:val="24"/>
          <w:szCs w:val="24"/>
        </w:rPr>
        <w:t>6.</w:t>
      </w:r>
      <w:r>
        <w:rPr>
          <w:rFonts w:hint="eastAsia" w:ascii="宋体" w:hAnsi="宋体" w:cs="宋体"/>
          <w:b w:val="0"/>
          <w:i w:val="0"/>
          <w:caps w:val="0"/>
          <w:spacing w:val="0"/>
          <w:w w:val="100"/>
          <w:kern w:val="2"/>
          <w:sz w:val="24"/>
          <w:szCs w:val="24"/>
          <w:lang w:val="en-US" w:eastAsia="zh-CN"/>
        </w:rPr>
        <w:t>质保期</w:t>
      </w:r>
      <w:r>
        <w:rPr>
          <w:rFonts w:hint="eastAsia" w:ascii="宋体" w:hAnsi="宋体" w:eastAsia="宋体" w:cs="宋体"/>
          <w:b w:val="0"/>
          <w:i w:val="0"/>
          <w:caps w:val="0"/>
          <w:spacing w:val="0"/>
          <w:w w:val="100"/>
          <w:kern w:val="2"/>
          <w:sz w:val="24"/>
          <w:szCs w:val="24"/>
        </w:rPr>
        <w:t>：</w:t>
      </w:r>
      <w:r>
        <w:rPr>
          <w:rFonts w:hint="eastAsia" w:ascii="宋体" w:hAnsi="宋体" w:eastAsia="宋体" w:cs="宋体"/>
          <w:b w:val="0"/>
          <w:i w:val="0"/>
          <w:caps w:val="0"/>
          <w:spacing w:val="0"/>
          <w:w w:val="100"/>
          <w:kern w:val="2"/>
          <w:sz w:val="24"/>
          <w:szCs w:val="24"/>
          <w:u w:val="single" w:color="000000"/>
        </w:rPr>
        <w:t xml:space="preserve">      </w:t>
      </w:r>
      <w:r>
        <w:rPr>
          <w:rFonts w:hint="eastAsia" w:ascii="宋体" w:hAnsi="宋体" w:eastAsia="宋体" w:cs="宋体"/>
          <w:b w:val="0"/>
          <w:i w:val="0"/>
          <w:caps w:val="0"/>
          <w:spacing w:val="0"/>
          <w:w w:val="100"/>
          <w:kern w:val="2"/>
          <w:sz w:val="24"/>
          <w:szCs w:val="24"/>
          <w:u w:val="single" w:color="000000"/>
          <w:lang w:val="en-US" w:eastAsia="zh-CN"/>
        </w:rPr>
        <w:t xml:space="preserve">                           </w:t>
      </w:r>
      <w:r>
        <w:rPr>
          <w:rFonts w:hint="eastAsia" w:ascii="宋体" w:hAnsi="宋体" w:eastAsia="宋体" w:cs="宋体"/>
          <w:b w:val="0"/>
          <w:i w:val="0"/>
          <w:caps w:val="0"/>
          <w:spacing w:val="0"/>
          <w:w w:val="100"/>
          <w:kern w:val="2"/>
          <w:sz w:val="24"/>
          <w:szCs w:val="24"/>
          <w:u w:val="single" w:color="000000"/>
        </w:rPr>
        <w:t xml:space="preserve">   </w:t>
      </w:r>
      <w:r>
        <w:rPr>
          <w:rFonts w:hint="eastAsia" w:ascii="宋体" w:hAnsi="宋体" w:cs="宋体"/>
          <w:b w:val="0"/>
          <w:i w:val="0"/>
          <w:caps w:val="0"/>
          <w:spacing w:val="0"/>
          <w:w w:val="100"/>
          <w:kern w:val="2"/>
          <w:sz w:val="24"/>
          <w:szCs w:val="24"/>
          <w:u w:val="single" w:color="000000"/>
          <w:lang w:val="en-US" w:eastAsia="zh-CN"/>
        </w:rPr>
        <w:t xml:space="preserve"> </w:t>
      </w:r>
      <w:r>
        <w:rPr>
          <w:rFonts w:hint="eastAsia" w:ascii="宋体" w:hAnsi="宋体" w:eastAsia="宋体" w:cs="宋体"/>
          <w:b w:val="0"/>
          <w:i w:val="0"/>
          <w:caps w:val="0"/>
          <w:spacing w:val="0"/>
          <w:w w:val="100"/>
          <w:kern w:val="2"/>
          <w:sz w:val="24"/>
          <w:szCs w:val="24"/>
          <w:u w:val="single" w:color="000000"/>
        </w:rPr>
        <w:t xml:space="preserve"> </w:t>
      </w:r>
    </w:p>
    <w:p w14:paraId="4C020DCB">
      <w:pPr>
        <w:keepLines/>
        <w:widowControl w:val="0"/>
        <w:snapToGrid/>
        <w:spacing w:before="120" w:beforeLines="0" w:beforeAutospacing="0" w:after="120" w:afterLines="0" w:afterAutospacing="0" w:line="360" w:lineRule="auto"/>
        <w:ind w:firstLine="480" w:firstLineChars="200"/>
        <w:jc w:val="both"/>
        <w:textAlignment w:val="baseline"/>
        <w:rPr>
          <w:rFonts w:ascii="宋体" w:hAnsi="宋体" w:eastAsia="宋体" w:cs="宋体"/>
          <w:b w:val="0"/>
          <w:bCs/>
          <w:i w:val="0"/>
          <w:caps w:val="0"/>
          <w:spacing w:val="0"/>
          <w:w w:val="100"/>
          <w:kern w:val="1"/>
          <w:sz w:val="24"/>
          <w:szCs w:val="24"/>
        </w:rPr>
      </w:pPr>
      <w:bookmarkStart w:id="53" w:name="_Toc351203482"/>
      <w:bookmarkEnd w:id="53"/>
      <w:r>
        <w:rPr>
          <w:rFonts w:hint="eastAsia" w:ascii="宋体" w:hAnsi="宋体" w:eastAsia="宋体" w:cs="宋体"/>
          <w:b w:val="0"/>
          <w:bCs/>
          <w:i w:val="0"/>
          <w:caps w:val="0"/>
          <w:spacing w:val="0"/>
          <w:w w:val="100"/>
          <w:kern w:val="1"/>
          <w:sz w:val="24"/>
          <w:szCs w:val="24"/>
        </w:rPr>
        <w:t>二、</w:t>
      </w:r>
      <w:r>
        <w:rPr>
          <w:rFonts w:hint="eastAsia" w:ascii="宋体" w:hAnsi="宋体" w:eastAsia="宋体" w:cs="宋体"/>
          <w:b w:val="0"/>
          <w:bCs/>
          <w:i w:val="0"/>
          <w:caps w:val="0"/>
          <w:spacing w:val="0"/>
          <w:w w:val="100"/>
          <w:kern w:val="1"/>
          <w:sz w:val="24"/>
          <w:szCs w:val="24"/>
          <w:lang w:eastAsia="zh-CN"/>
        </w:rPr>
        <w:t>采购</w:t>
      </w:r>
      <w:r>
        <w:rPr>
          <w:rFonts w:hint="eastAsia" w:ascii="宋体" w:hAnsi="宋体" w:eastAsia="宋体" w:cs="宋体"/>
          <w:b w:val="0"/>
          <w:bCs/>
          <w:i w:val="0"/>
          <w:caps w:val="0"/>
          <w:spacing w:val="0"/>
          <w:w w:val="100"/>
          <w:kern w:val="1"/>
          <w:sz w:val="24"/>
          <w:szCs w:val="24"/>
        </w:rPr>
        <w:t>周期</w:t>
      </w:r>
    </w:p>
    <w:p w14:paraId="76823064">
      <w:pPr>
        <w:keepLines/>
        <w:widowControl w:val="0"/>
        <w:snapToGrid/>
        <w:spacing w:before="120" w:beforeLines="0" w:beforeAutospacing="0" w:after="120" w:afterLines="0" w:afterAutospacing="0" w:line="360" w:lineRule="auto"/>
        <w:ind w:firstLine="480" w:firstLineChars="200"/>
        <w:jc w:val="both"/>
        <w:textAlignment w:val="baseline"/>
        <w:rPr>
          <w:rFonts w:ascii="宋体" w:hAnsi="宋体" w:eastAsia="宋体" w:cs="宋体"/>
          <w:b w:val="0"/>
          <w:i w:val="0"/>
          <w:caps w:val="0"/>
          <w:spacing w:val="0"/>
          <w:w w:val="100"/>
          <w:kern w:val="1"/>
          <w:sz w:val="24"/>
          <w:szCs w:val="24"/>
        </w:rPr>
      </w:pPr>
      <w:bookmarkStart w:id="54" w:name="_Toc351203483"/>
      <w:bookmarkEnd w:id="54"/>
      <w:r>
        <w:rPr>
          <w:rFonts w:hint="eastAsia" w:ascii="宋体" w:hAnsi="宋体" w:eastAsia="宋体" w:cs="宋体"/>
          <w:b w:val="0"/>
          <w:i w:val="0"/>
          <w:caps w:val="0"/>
          <w:spacing w:val="0"/>
          <w:w w:val="100"/>
          <w:kern w:val="1"/>
          <w:sz w:val="24"/>
          <w:szCs w:val="24"/>
        </w:rPr>
        <w:t>合同签订后</w:t>
      </w:r>
      <w:r>
        <w:rPr>
          <w:rFonts w:hint="eastAsia" w:ascii="宋体" w:hAnsi="宋体" w:eastAsia="宋体" w:cs="宋体"/>
          <w:b w:val="0"/>
          <w:i w:val="0"/>
          <w:caps w:val="0"/>
          <w:spacing w:val="0"/>
          <w:w w:val="100"/>
          <w:kern w:val="1"/>
          <w:sz w:val="24"/>
          <w:szCs w:val="24"/>
          <w:u w:val="single" w:color="000000"/>
        </w:rPr>
        <w:t xml:space="preserve">  </w:t>
      </w:r>
      <w:r>
        <w:rPr>
          <w:rFonts w:hint="eastAsia" w:ascii="宋体" w:hAnsi="宋体" w:cs="宋体"/>
          <w:b w:val="0"/>
          <w:i w:val="0"/>
          <w:caps w:val="0"/>
          <w:spacing w:val="0"/>
          <w:w w:val="100"/>
          <w:kern w:val="1"/>
          <w:sz w:val="24"/>
          <w:szCs w:val="24"/>
          <w:u w:val="single" w:color="000000"/>
          <w:lang w:val="en-US" w:eastAsia="zh-CN"/>
        </w:rPr>
        <w:t xml:space="preserve">  </w:t>
      </w:r>
      <w:r>
        <w:rPr>
          <w:rFonts w:hint="eastAsia" w:ascii="宋体" w:hAnsi="宋体" w:eastAsia="宋体" w:cs="宋体"/>
          <w:b w:val="0"/>
          <w:i w:val="0"/>
          <w:caps w:val="0"/>
          <w:spacing w:val="0"/>
          <w:w w:val="100"/>
          <w:kern w:val="1"/>
          <w:sz w:val="24"/>
          <w:szCs w:val="24"/>
          <w:u w:val="single" w:color="000000"/>
        </w:rPr>
        <w:t xml:space="preserve"> </w:t>
      </w:r>
      <w:r>
        <w:rPr>
          <w:rFonts w:hint="eastAsia" w:ascii="宋体" w:hAnsi="宋体" w:eastAsia="宋体" w:cs="宋体"/>
          <w:b w:val="0"/>
          <w:i w:val="0"/>
          <w:caps w:val="0"/>
          <w:spacing w:val="0"/>
          <w:w w:val="100"/>
          <w:kern w:val="1"/>
          <w:sz w:val="24"/>
          <w:szCs w:val="24"/>
        </w:rPr>
        <w:t>日历天完成本项目所有</w:t>
      </w:r>
      <w:r>
        <w:rPr>
          <w:rFonts w:hint="eastAsia" w:ascii="宋体" w:hAnsi="宋体" w:eastAsia="宋体" w:cs="宋体"/>
          <w:b w:val="0"/>
          <w:i w:val="0"/>
          <w:caps w:val="0"/>
          <w:spacing w:val="0"/>
          <w:w w:val="100"/>
          <w:kern w:val="1"/>
          <w:sz w:val="24"/>
          <w:szCs w:val="24"/>
          <w:lang w:eastAsia="zh-CN"/>
        </w:rPr>
        <w:t>采购</w:t>
      </w:r>
      <w:r>
        <w:rPr>
          <w:rFonts w:hint="eastAsia" w:ascii="宋体" w:hAnsi="宋体" w:eastAsia="宋体" w:cs="宋体"/>
          <w:b w:val="0"/>
          <w:i w:val="0"/>
          <w:caps w:val="0"/>
          <w:spacing w:val="0"/>
          <w:w w:val="100"/>
          <w:kern w:val="1"/>
          <w:sz w:val="24"/>
          <w:szCs w:val="24"/>
        </w:rPr>
        <w:t>服务。</w:t>
      </w:r>
    </w:p>
    <w:p w14:paraId="6FDDF590">
      <w:pPr>
        <w:keepLines/>
        <w:widowControl w:val="0"/>
        <w:snapToGrid/>
        <w:spacing w:before="120" w:beforeLines="0" w:beforeAutospacing="0" w:after="120" w:afterLines="0" w:afterAutospacing="0" w:line="360" w:lineRule="auto"/>
        <w:ind w:firstLine="480" w:firstLineChars="200"/>
        <w:jc w:val="both"/>
        <w:textAlignment w:val="baseline"/>
        <w:rPr>
          <w:rFonts w:ascii="宋体" w:hAnsi="宋体" w:eastAsia="宋体" w:cs="宋体"/>
          <w:b/>
          <w:bCs/>
          <w:i w:val="0"/>
          <w:caps w:val="0"/>
          <w:spacing w:val="0"/>
          <w:w w:val="100"/>
          <w:kern w:val="1"/>
          <w:sz w:val="24"/>
          <w:szCs w:val="24"/>
        </w:rPr>
      </w:pPr>
      <w:r>
        <w:rPr>
          <w:rFonts w:hint="eastAsia" w:ascii="宋体" w:hAnsi="宋体" w:eastAsia="宋体" w:cs="宋体"/>
          <w:b w:val="0"/>
          <w:i w:val="0"/>
          <w:caps w:val="0"/>
          <w:spacing w:val="0"/>
          <w:w w:val="100"/>
          <w:kern w:val="1"/>
          <w:sz w:val="24"/>
          <w:szCs w:val="24"/>
        </w:rPr>
        <w:t>三、质量标准</w:t>
      </w:r>
    </w:p>
    <w:p w14:paraId="2216FDC8">
      <w:pPr>
        <w:keepLines/>
        <w:widowControl w:val="0"/>
        <w:snapToGrid/>
        <w:spacing w:before="120" w:beforeLines="0" w:beforeAutospacing="0" w:after="120" w:afterLines="0" w:afterAutospacing="0" w:line="360" w:lineRule="auto"/>
        <w:jc w:val="both"/>
        <w:textAlignment w:val="baseline"/>
        <w:rPr>
          <w:rFonts w:ascii="宋体" w:hAnsi="宋体" w:eastAsia="宋体" w:cs="宋体"/>
          <w:b w:val="0"/>
          <w:i w:val="0"/>
          <w:caps w:val="0"/>
          <w:spacing w:val="0"/>
          <w:w w:val="100"/>
          <w:kern w:val="1"/>
          <w:sz w:val="24"/>
          <w:szCs w:val="24"/>
          <w:u w:val="single"/>
        </w:rPr>
      </w:pPr>
      <w:bookmarkStart w:id="55" w:name="_Toc351203484"/>
      <w:bookmarkEnd w:id="55"/>
      <w:r>
        <w:rPr>
          <w:rFonts w:hint="eastAsia" w:ascii="宋体" w:hAnsi="宋体" w:eastAsia="宋体" w:cs="宋体"/>
          <w:b w:val="0"/>
          <w:i w:val="0"/>
          <w:caps w:val="0"/>
          <w:spacing w:val="0"/>
          <w:w w:val="100"/>
          <w:kern w:val="1"/>
          <w:sz w:val="24"/>
          <w:szCs w:val="24"/>
          <w:u w:val="single" w:color="000000"/>
        </w:rPr>
        <w:t xml:space="preserve">                                                                  </w:t>
      </w:r>
    </w:p>
    <w:p w14:paraId="68B755E5">
      <w:pPr>
        <w:keepLines/>
        <w:widowControl w:val="0"/>
        <w:snapToGrid/>
        <w:spacing w:before="120" w:beforeLines="0" w:beforeAutospacing="0" w:after="120" w:afterLines="0" w:afterAutospacing="0" w:line="360" w:lineRule="auto"/>
        <w:ind w:firstLine="480" w:firstLineChars="200"/>
        <w:jc w:val="both"/>
        <w:textAlignment w:val="baseline"/>
        <w:rPr>
          <w:rFonts w:ascii="宋体" w:hAnsi="宋体" w:eastAsia="宋体" w:cs="宋体"/>
          <w:b w:val="0"/>
          <w:i w:val="0"/>
          <w:caps w:val="0"/>
          <w:spacing w:val="0"/>
          <w:w w:val="100"/>
          <w:kern w:val="1"/>
          <w:sz w:val="24"/>
          <w:szCs w:val="24"/>
        </w:rPr>
      </w:pPr>
      <w:r>
        <w:rPr>
          <w:rFonts w:hint="eastAsia" w:ascii="宋体" w:hAnsi="宋体" w:eastAsia="宋体" w:cs="宋体"/>
          <w:b w:val="0"/>
          <w:i w:val="0"/>
          <w:caps w:val="0"/>
          <w:spacing w:val="0"/>
          <w:w w:val="100"/>
          <w:kern w:val="1"/>
          <w:sz w:val="24"/>
          <w:szCs w:val="24"/>
        </w:rPr>
        <w:t>四、签约合同价与合同价格形式</w:t>
      </w:r>
    </w:p>
    <w:p w14:paraId="1CA3B51B">
      <w:pPr>
        <w:widowControl w:val="0"/>
        <w:snapToGrid/>
        <w:spacing w:before="0" w:beforeLines="0" w:beforeAutospacing="0" w:after="0" w:afterLines="0" w:afterAutospacing="0" w:line="360" w:lineRule="auto"/>
        <w:ind w:firstLine="480" w:firstLineChars="200"/>
        <w:jc w:val="both"/>
        <w:textAlignment w:val="baseline"/>
        <w:rPr>
          <w:rFonts w:ascii="宋体" w:hAnsi="宋体" w:eastAsia="宋体" w:cs="宋体"/>
          <w:b w:val="0"/>
          <w:i w:val="0"/>
          <w:caps w:val="0"/>
          <w:spacing w:val="0"/>
          <w:w w:val="100"/>
          <w:kern w:val="2"/>
          <w:sz w:val="24"/>
          <w:szCs w:val="24"/>
        </w:rPr>
      </w:pPr>
      <w:r>
        <w:rPr>
          <w:rFonts w:hint="eastAsia" w:ascii="宋体" w:hAnsi="宋体" w:eastAsia="宋体" w:cs="宋体"/>
          <w:b w:val="0"/>
          <w:i w:val="0"/>
          <w:caps w:val="0"/>
          <w:spacing w:val="0"/>
          <w:w w:val="100"/>
          <w:kern w:val="2"/>
          <w:sz w:val="24"/>
          <w:szCs w:val="24"/>
        </w:rPr>
        <w:t>1.签约合同价为：</w:t>
      </w:r>
    </w:p>
    <w:p w14:paraId="67897216">
      <w:pPr>
        <w:widowControl w:val="0"/>
        <w:snapToGrid/>
        <w:spacing w:before="0" w:beforeLines="0" w:beforeAutospacing="0" w:after="0" w:afterLines="0" w:afterAutospacing="0" w:line="360" w:lineRule="auto"/>
        <w:ind w:firstLine="480" w:firstLineChars="200"/>
        <w:jc w:val="both"/>
        <w:textAlignment w:val="baseline"/>
        <w:rPr>
          <w:rFonts w:ascii="宋体" w:hAnsi="宋体" w:eastAsia="宋体" w:cs="宋体"/>
          <w:b w:val="0"/>
          <w:i w:val="0"/>
          <w:caps w:val="0"/>
          <w:spacing w:val="0"/>
          <w:w w:val="100"/>
          <w:kern w:val="2"/>
          <w:sz w:val="24"/>
          <w:szCs w:val="24"/>
        </w:rPr>
      </w:pPr>
      <w:r>
        <w:rPr>
          <w:rFonts w:hint="eastAsia" w:ascii="宋体" w:hAnsi="宋体" w:eastAsia="宋体" w:cs="宋体"/>
          <w:b w:val="0"/>
          <w:i w:val="0"/>
          <w:caps w:val="0"/>
          <w:spacing w:val="0"/>
          <w:w w:val="100"/>
          <w:kern w:val="2"/>
          <w:sz w:val="24"/>
          <w:szCs w:val="24"/>
        </w:rPr>
        <w:t>人民币（大写）(¥元)；</w:t>
      </w:r>
    </w:p>
    <w:p w14:paraId="64DCD322">
      <w:pPr>
        <w:widowControl w:val="0"/>
        <w:snapToGrid/>
        <w:spacing w:before="0" w:beforeLines="0" w:beforeAutospacing="0" w:after="0" w:afterLines="0" w:afterAutospacing="0" w:line="360" w:lineRule="auto"/>
        <w:ind w:firstLine="480" w:firstLineChars="200"/>
        <w:jc w:val="both"/>
        <w:textAlignment w:val="baseline"/>
        <w:rPr>
          <w:rFonts w:ascii="宋体" w:hAnsi="宋体" w:eastAsia="宋体" w:cs="宋体"/>
          <w:b w:val="0"/>
          <w:i w:val="0"/>
          <w:caps w:val="0"/>
          <w:spacing w:val="0"/>
          <w:w w:val="100"/>
          <w:kern w:val="2"/>
          <w:sz w:val="24"/>
          <w:szCs w:val="24"/>
        </w:rPr>
      </w:pPr>
      <w:r>
        <w:rPr>
          <w:rFonts w:hint="eastAsia" w:ascii="宋体" w:hAnsi="宋体" w:eastAsia="宋体" w:cs="宋体"/>
          <w:b w:val="0"/>
          <w:i w:val="0"/>
          <w:caps w:val="0"/>
          <w:spacing w:val="0"/>
          <w:w w:val="100"/>
          <w:kern w:val="2"/>
          <w:sz w:val="24"/>
          <w:szCs w:val="24"/>
        </w:rPr>
        <w:t>2.合同价格形式：</w:t>
      </w:r>
      <w:r>
        <w:rPr>
          <w:rFonts w:hint="eastAsia" w:ascii="宋体" w:hAnsi="宋体" w:eastAsia="宋体" w:cs="宋体"/>
          <w:b w:val="0"/>
          <w:i w:val="0"/>
          <w:caps w:val="0"/>
          <w:spacing w:val="0"/>
          <w:w w:val="100"/>
          <w:kern w:val="2"/>
          <w:sz w:val="24"/>
          <w:szCs w:val="24"/>
          <w:u w:val="single" w:color="000000"/>
        </w:rPr>
        <w:t xml:space="preserve">  固定单价合同      </w:t>
      </w:r>
      <w:r>
        <w:rPr>
          <w:rFonts w:hint="eastAsia" w:ascii="宋体" w:hAnsi="宋体" w:eastAsia="宋体" w:cs="宋体"/>
          <w:b w:val="0"/>
          <w:i w:val="0"/>
          <w:caps w:val="0"/>
          <w:spacing w:val="0"/>
          <w:w w:val="100"/>
          <w:kern w:val="2"/>
          <w:sz w:val="24"/>
          <w:szCs w:val="24"/>
        </w:rPr>
        <w:t>。</w:t>
      </w:r>
    </w:p>
    <w:p w14:paraId="6788C86A">
      <w:pPr>
        <w:keepLines/>
        <w:widowControl w:val="0"/>
        <w:snapToGrid/>
        <w:spacing w:before="120" w:beforeLines="0" w:beforeAutospacing="0" w:after="120" w:afterLines="0" w:afterAutospacing="0" w:line="360" w:lineRule="auto"/>
        <w:ind w:firstLine="480" w:firstLineChars="200"/>
        <w:jc w:val="both"/>
        <w:textAlignment w:val="baseline"/>
        <w:rPr>
          <w:rFonts w:ascii="宋体" w:hAnsi="宋体" w:eastAsia="宋体" w:cs="宋体"/>
          <w:b w:val="0"/>
          <w:bCs/>
          <w:i w:val="0"/>
          <w:caps w:val="0"/>
          <w:spacing w:val="0"/>
          <w:w w:val="100"/>
          <w:kern w:val="1"/>
          <w:sz w:val="24"/>
          <w:szCs w:val="24"/>
        </w:rPr>
      </w:pPr>
      <w:bookmarkStart w:id="56" w:name="_Toc351203485"/>
      <w:bookmarkEnd w:id="56"/>
      <w:r>
        <w:rPr>
          <w:rFonts w:hint="eastAsia" w:ascii="宋体" w:hAnsi="宋体" w:eastAsia="宋体" w:cs="宋体"/>
          <w:b w:val="0"/>
          <w:bCs/>
          <w:i w:val="0"/>
          <w:caps w:val="0"/>
          <w:spacing w:val="0"/>
          <w:w w:val="100"/>
          <w:kern w:val="1"/>
          <w:sz w:val="24"/>
          <w:szCs w:val="24"/>
        </w:rPr>
        <w:t>五、项目负责人</w:t>
      </w:r>
    </w:p>
    <w:p w14:paraId="591BDB09">
      <w:pPr>
        <w:widowControl w:val="0"/>
        <w:snapToGrid/>
        <w:spacing w:before="0" w:beforeLines="0" w:beforeAutospacing="0" w:after="0" w:afterLines="0" w:afterAutospacing="0" w:line="360" w:lineRule="auto"/>
        <w:ind w:firstLine="480" w:firstLineChars="200"/>
        <w:jc w:val="both"/>
        <w:textAlignment w:val="baseline"/>
        <w:rPr>
          <w:rFonts w:ascii="宋体" w:hAnsi="宋体" w:eastAsia="宋体" w:cs="宋体"/>
          <w:b w:val="0"/>
          <w:i w:val="0"/>
          <w:caps w:val="0"/>
          <w:spacing w:val="0"/>
          <w:w w:val="100"/>
          <w:kern w:val="2"/>
          <w:sz w:val="24"/>
          <w:szCs w:val="24"/>
        </w:rPr>
      </w:pPr>
      <w:r>
        <w:rPr>
          <w:rFonts w:hint="eastAsia" w:ascii="宋体" w:hAnsi="宋体" w:eastAsia="宋体" w:cs="宋体"/>
          <w:b w:val="0"/>
          <w:i w:val="0"/>
          <w:caps w:val="0"/>
          <w:spacing w:val="0"/>
          <w:w w:val="100"/>
          <w:kern w:val="2"/>
          <w:sz w:val="24"/>
          <w:szCs w:val="24"/>
        </w:rPr>
        <w:t>承包人项目负责人：</w:t>
      </w:r>
      <w:r>
        <w:rPr>
          <w:rFonts w:hint="eastAsia" w:ascii="宋体" w:hAnsi="宋体" w:eastAsia="宋体" w:cs="宋体"/>
          <w:b w:val="0"/>
          <w:i w:val="0"/>
          <w:caps w:val="0"/>
          <w:spacing w:val="0"/>
          <w:w w:val="100"/>
          <w:kern w:val="2"/>
          <w:sz w:val="24"/>
          <w:szCs w:val="24"/>
          <w:u w:val="single" w:color="000000"/>
        </w:rPr>
        <w:t>         </w:t>
      </w:r>
      <w:r>
        <w:rPr>
          <w:rFonts w:hint="eastAsia" w:ascii="宋体" w:hAnsi="宋体" w:eastAsia="宋体" w:cs="宋体"/>
          <w:b w:val="0"/>
          <w:i w:val="0"/>
          <w:caps w:val="0"/>
          <w:spacing w:val="0"/>
          <w:w w:val="100"/>
          <w:kern w:val="2"/>
          <w:sz w:val="24"/>
          <w:szCs w:val="24"/>
        </w:rPr>
        <w:t>。</w:t>
      </w:r>
    </w:p>
    <w:p w14:paraId="1F9FF3BB">
      <w:pPr>
        <w:keepLines/>
        <w:widowControl w:val="0"/>
        <w:snapToGrid/>
        <w:spacing w:before="120" w:beforeLines="0" w:beforeAutospacing="0" w:after="120" w:afterLines="0" w:afterAutospacing="0" w:line="360" w:lineRule="auto"/>
        <w:ind w:firstLine="480" w:firstLineChars="200"/>
        <w:jc w:val="both"/>
        <w:textAlignment w:val="baseline"/>
        <w:rPr>
          <w:rFonts w:ascii="宋体" w:hAnsi="宋体" w:eastAsia="宋体" w:cs="宋体"/>
          <w:b/>
          <w:bCs/>
          <w:i w:val="0"/>
          <w:caps w:val="0"/>
          <w:spacing w:val="0"/>
          <w:w w:val="100"/>
          <w:kern w:val="1"/>
          <w:sz w:val="24"/>
          <w:szCs w:val="24"/>
        </w:rPr>
      </w:pPr>
      <w:bookmarkStart w:id="57" w:name="_Toc351203486"/>
      <w:bookmarkEnd w:id="57"/>
      <w:r>
        <w:rPr>
          <w:rFonts w:hint="eastAsia" w:ascii="宋体" w:hAnsi="宋体" w:eastAsia="宋体" w:cs="宋体"/>
          <w:b w:val="0"/>
          <w:i w:val="0"/>
          <w:caps w:val="0"/>
          <w:spacing w:val="0"/>
          <w:w w:val="100"/>
          <w:kern w:val="1"/>
          <w:sz w:val="24"/>
          <w:szCs w:val="24"/>
        </w:rPr>
        <w:t>六、合同文件构成</w:t>
      </w:r>
    </w:p>
    <w:p w14:paraId="58A3B076">
      <w:pPr>
        <w:widowControl w:val="0"/>
        <w:snapToGrid/>
        <w:spacing w:before="0" w:beforeLines="0" w:beforeAutospacing="0" w:after="0" w:afterLines="0" w:afterAutospacing="0" w:line="360" w:lineRule="auto"/>
        <w:ind w:firstLine="480" w:firstLineChars="200"/>
        <w:jc w:val="both"/>
        <w:textAlignment w:val="baseline"/>
        <w:rPr>
          <w:rFonts w:hint="eastAsia" w:ascii="宋体" w:hAnsi="宋体" w:eastAsia="宋体" w:cs="宋体"/>
          <w:b w:val="0"/>
          <w:i w:val="0"/>
          <w:caps w:val="0"/>
          <w:spacing w:val="0"/>
          <w:w w:val="100"/>
          <w:kern w:val="2"/>
          <w:sz w:val="24"/>
          <w:szCs w:val="24"/>
        </w:rPr>
      </w:pPr>
      <w:r>
        <w:rPr>
          <w:rFonts w:hint="eastAsia" w:ascii="宋体" w:hAnsi="宋体" w:eastAsia="宋体" w:cs="宋体"/>
          <w:b w:val="0"/>
          <w:i w:val="0"/>
          <w:caps w:val="0"/>
          <w:spacing w:val="0"/>
          <w:w w:val="100"/>
          <w:kern w:val="2"/>
          <w:sz w:val="24"/>
          <w:szCs w:val="24"/>
        </w:rPr>
        <w:t>本协议书与下列文件一起构成合同文件：</w:t>
      </w:r>
    </w:p>
    <w:p w14:paraId="40693EFF">
      <w:pPr>
        <w:pStyle w:val="2"/>
        <w:numPr>
          <w:ilvl w:val="0"/>
          <w:numId w:val="6"/>
        </w:numPr>
        <w:tabs>
          <w:tab w:val="left" w:pos="840"/>
        </w:tabs>
        <w:snapToGrid/>
        <w:spacing w:before="160" w:beforeLines="0" w:beforeAutospacing="0" w:after="160" w:afterLines="0" w:afterAutospacing="0" w:line="160" w:lineRule="atLeast"/>
        <w:ind w:left="840" w:hanging="284"/>
        <w:jc w:val="both"/>
        <w:textAlignment w:val="baseline"/>
        <w:rPr>
          <w:rFonts w:hint="eastAsia" w:ascii="宋体" w:hAnsi="宋体" w:eastAsia="宋体" w:cs="宋体"/>
          <w:b w:val="0"/>
          <w:i w:val="0"/>
          <w:caps w:val="0"/>
          <w:spacing w:val="0"/>
          <w:w w:val="100"/>
          <w:kern w:val="2"/>
          <w:sz w:val="24"/>
          <w:szCs w:val="24"/>
          <w:lang w:val="en-US" w:eastAsia="zh-CN"/>
        </w:rPr>
      </w:pPr>
      <w:r>
        <w:rPr>
          <w:rFonts w:hint="eastAsia" w:ascii="宋体" w:hAnsi="宋体" w:eastAsia="宋体" w:cs="宋体"/>
          <w:b w:val="0"/>
          <w:i w:val="0"/>
          <w:caps w:val="0"/>
          <w:spacing w:val="0"/>
          <w:w w:val="100"/>
          <w:kern w:val="2"/>
          <w:sz w:val="24"/>
          <w:szCs w:val="24"/>
          <w:lang w:val="en-US" w:eastAsia="zh-CN"/>
        </w:rPr>
        <w:t>招标文件</w:t>
      </w:r>
    </w:p>
    <w:p w14:paraId="34E9BC8D">
      <w:pPr>
        <w:pStyle w:val="2"/>
        <w:numPr>
          <w:ilvl w:val="0"/>
          <w:numId w:val="6"/>
        </w:numPr>
        <w:tabs>
          <w:tab w:val="left" w:pos="840"/>
        </w:tabs>
        <w:snapToGrid/>
        <w:spacing w:before="160" w:beforeLines="0" w:beforeAutospacing="0" w:after="160" w:afterLines="0" w:afterAutospacing="0" w:line="160" w:lineRule="atLeast"/>
        <w:ind w:left="840" w:hanging="284"/>
        <w:jc w:val="both"/>
        <w:textAlignment w:val="baseline"/>
        <w:rPr>
          <w:rFonts w:hint="eastAsia" w:ascii="宋体" w:hAnsi="宋体" w:eastAsia="宋体" w:cs="宋体"/>
          <w:b w:val="0"/>
          <w:i w:val="0"/>
          <w:caps w:val="0"/>
          <w:spacing w:val="0"/>
          <w:w w:val="100"/>
          <w:kern w:val="2"/>
          <w:sz w:val="24"/>
          <w:szCs w:val="24"/>
        </w:rPr>
      </w:pPr>
      <w:r>
        <w:rPr>
          <w:rFonts w:hint="eastAsia" w:ascii="宋体" w:hAnsi="宋体" w:eastAsia="宋体" w:cs="宋体"/>
          <w:b w:val="0"/>
          <w:i w:val="0"/>
          <w:caps w:val="0"/>
          <w:spacing w:val="0"/>
          <w:w w:val="100"/>
          <w:kern w:val="2"/>
          <w:sz w:val="24"/>
          <w:szCs w:val="24"/>
        </w:rPr>
        <w:t>中标通知书（如果有）；</w:t>
      </w:r>
    </w:p>
    <w:p w14:paraId="19565A41">
      <w:pPr>
        <w:pStyle w:val="2"/>
        <w:numPr>
          <w:ilvl w:val="0"/>
          <w:numId w:val="7"/>
        </w:numPr>
        <w:tabs>
          <w:tab w:val="left" w:pos="840"/>
        </w:tabs>
        <w:snapToGrid/>
        <w:spacing w:before="160" w:beforeLines="0" w:beforeAutospacing="0" w:after="160" w:afterLines="0" w:afterAutospacing="0" w:line="160" w:lineRule="atLeast"/>
        <w:ind w:left="840" w:hanging="284"/>
        <w:jc w:val="both"/>
        <w:textAlignment w:val="baseline"/>
        <w:rPr>
          <w:rFonts w:hint="eastAsia" w:ascii="宋体" w:hAnsi="宋体" w:eastAsia="宋体" w:cs="宋体"/>
          <w:b w:val="0"/>
          <w:i w:val="0"/>
          <w:caps w:val="0"/>
          <w:spacing w:val="0"/>
          <w:w w:val="100"/>
          <w:kern w:val="2"/>
          <w:sz w:val="24"/>
          <w:szCs w:val="24"/>
          <w:lang w:val="en-US" w:eastAsia="zh-CN"/>
        </w:rPr>
      </w:pPr>
      <w:r>
        <w:rPr>
          <w:rFonts w:hint="eastAsia" w:ascii="宋体" w:hAnsi="宋体" w:eastAsia="宋体" w:cs="宋体"/>
          <w:b w:val="0"/>
          <w:i w:val="0"/>
          <w:caps w:val="0"/>
          <w:spacing w:val="0"/>
          <w:w w:val="100"/>
          <w:kern w:val="2"/>
          <w:sz w:val="24"/>
          <w:szCs w:val="24"/>
          <w:lang w:val="en-US" w:eastAsia="zh-CN"/>
        </w:rPr>
        <w:t>投标文件</w:t>
      </w:r>
    </w:p>
    <w:p w14:paraId="11656FB1">
      <w:pPr>
        <w:pStyle w:val="2"/>
        <w:numPr>
          <w:ilvl w:val="1"/>
          <w:numId w:val="0"/>
        </w:numPr>
        <w:tabs>
          <w:tab w:val="left" w:pos="840"/>
        </w:tabs>
        <w:snapToGrid/>
        <w:spacing w:before="160" w:beforeLines="0" w:beforeAutospacing="0" w:after="160" w:afterLines="0" w:afterAutospacing="0" w:line="160" w:lineRule="atLeast"/>
        <w:ind w:leftChars="0"/>
        <w:jc w:val="both"/>
        <w:textAlignment w:val="baseline"/>
        <w:rPr>
          <w:rFonts w:ascii="宋体" w:hAnsi="宋体" w:eastAsia="宋体" w:cs="宋体"/>
          <w:b w:val="0"/>
          <w:i w:val="0"/>
          <w:caps w:val="0"/>
          <w:spacing w:val="0"/>
          <w:w w:val="100"/>
          <w:kern w:val="2"/>
          <w:sz w:val="24"/>
          <w:szCs w:val="24"/>
        </w:rPr>
      </w:pPr>
      <w:r>
        <w:rPr>
          <w:rFonts w:hint="eastAsia" w:ascii="宋体" w:hAnsi="宋体" w:cs="宋体"/>
          <w:b w:val="0"/>
          <w:i w:val="0"/>
          <w:caps w:val="0"/>
          <w:spacing w:val="0"/>
          <w:w w:val="100"/>
          <w:kern w:val="2"/>
          <w:sz w:val="24"/>
          <w:szCs w:val="24"/>
          <w:lang w:val="en-US" w:eastAsia="zh-CN"/>
        </w:rPr>
        <w:t xml:space="preserve">     </w:t>
      </w:r>
      <w:r>
        <w:rPr>
          <w:rFonts w:hint="eastAsia" w:ascii="宋体" w:hAnsi="宋体" w:eastAsia="宋体" w:cs="宋体"/>
          <w:b w:val="0"/>
          <w:i w:val="0"/>
          <w:caps w:val="0"/>
          <w:spacing w:val="0"/>
          <w:w w:val="100"/>
          <w:kern w:val="2"/>
          <w:sz w:val="24"/>
          <w:szCs w:val="24"/>
        </w:rPr>
        <w:t>（</w:t>
      </w:r>
      <w:r>
        <w:rPr>
          <w:rFonts w:hint="eastAsia" w:ascii="宋体" w:hAnsi="宋体" w:cs="宋体"/>
          <w:b w:val="0"/>
          <w:i w:val="0"/>
          <w:caps w:val="0"/>
          <w:spacing w:val="0"/>
          <w:w w:val="100"/>
          <w:kern w:val="2"/>
          <w:sz w:val="24"/>
          <w:szCs w:val="24"/>
          <w:lang w:val="en-US" w:eastAsia="zh-CN"/>
        </w:rPr>
        <w:t>4</w:t>
      </w:r>
      <w:r>
        <w:rPr>
          <w:rFonts w:hint="eastAsia" w:ascii="宋体" w:hAnsi="宋体" w:eastAsia="宋体" w:cs="宋体"/>
          <w:b w:val="0"/>
          <w:i w:val="0"/>
          <w:caps w:val="0"/>
          <w:spacing w:val="0"/>
          <w:w w:val="100"/>
          <w:kern w:val="2"/>
          <w:sz w:val="24"/>
          <w:szCs w:val="24"/>
        </w:rPr>
        <w:t xml:space="preserve">）投标函及其附录（如果有）； </w:t>
      </w:r>
    </w:p>
    <w:p w14:paraId="70955577">
      <w:pPr>
        <w:widowControl w:val="0"/>
        <w:snapToGrid/>
        <w:spacing w:before="0" w:beforeLines="0" w:beforeAutospacing="0" w:after="0" w:afterLines="0" w:afterAutospacing="0" w:line="360" w:lineRule="auto"/>
        <w:ind w:firstLine="480" w:firstLineChars="200"/>
        <w:jc w:val="both"/>
        <w:textAlignment w:val="baseline"/>
        <w:rPr>
          <w:rFonts w:hint="eastAsia" w:ascii="宋体" w:hAnsi="宋体" w:eastAsia="宋体" w:cs="宋体"/>
          <w:b w:val="0"/>
          <w:i w:val="0"/>
          <w:caps w:val="0"/>
          <w:spacing w:val="0"/>
          <w:w w:val="100"/>
          <w:kern w:val="2"/>
          <w:sz w:val="24"/>
          <w:szCs w:val="24"/>
        </w:rPr>
      </w:pPr>
      <w:r>
        <w:rPr>
          <w:rFonts w:hint="eastAsia" w:ascii="宋体" w:hAnsi="宋体" w:eastAsia="宋体" w:cs="宋体"/>
          <w:b w:val="0"/>
          <w:i w:val="0"/>
          <w:caps w:val="0"/>
          <w:spacing w:val="0"/>
          <w:w w:val="100"/>
          <w:kern w:val="2"/>
          <w:sz w:val="24"/>
          <w:szCs w:val="24"/>
          <w:lang w:val="en-US" w:eastAsia="zh-CN"/>
        </w:rPr>
        <w:t xml:space="preserve"> </w:t>
      </w:r>
      <w:r>
        <w:rPr>
          <w:rFonts w:hint="eastAsia" w:ascii="宋体" w:hAnsi="宋体" w:eastAsia="宋体" w:cs="宋体"/>
          <w:b w:val="0"/>
          <w:i w:val="0"/>
          <w:caps w:val="0"/>
          <w:spacing w:val="0"/>
          <w:w w:val="100"/>
          <w:kern w:val="2"/>
          <w:sz w:val="24"/>
          <w:szCs w:val="24"/>
        </w:rPr>
        <w:t>（</w:t>
      </w:r>
      <w:r>
        <w:rPr>
          <w:rFonts w:hint="eastAsia" w:ascii="宋体" w:hAnsi="宋体" w:eastAsia="宋体" w:cs="宋体"/>
          <w:b w:val="0"/>
          <w:i w:val="0"/>
          <w:caps w:val="0"/>
          <w:spacing w:val="0"/>
          <w:w w:val="100"/>
          <w:kern w:val="2"/>
          <w:sz w:val="24"/>
          <w:szCs w:val="24"/>
          <w:lang w:val="en-US" w:eastAsia="zh-CN"/>
        </w:rPr>
        <w:t>5</w:t>
      </w:r>
      <w:r>
        <w:rPr>
          <w:rFonts w:hint="eastAsia" w:ascii="宋体" w:hAnsi="宋体" w:eastAsia="宋体" w:cs="宋体"/>
          <w:b w:val="0"/>
          <w:i w:val="0"/>
          <w:caps w:val="0"/>
          <w:spacing w:val="0"/>
          <w:w w:val="100"/>
          <w:kern w:val="2"/>
          <w:sz w:val="24"/>
          <w:szCs w:val="24"/>
        </w:rPr>
        <w:t>）专用合同条款及其附件；</w:t>
      </w:r>
    </w:p>
    <w:p w14:paraId="6623CBB1">
      <w:pPr>
        <w:widowControl w:val="0"/>
        <w:snapToGrid/>
        <w:spacing w:before="0" w:beforeLines="0" w:beforeAutospacing="0" w:after="0" w:afterLines="0" w:afterAutospacing="0" w:line="360" w:lineRule="auto"/>
        <w:ind w:firstLine="480" w:firstLineChars="200"/>
        <w:jc w:val="both"/>
        <w:textAlignment w:val="baseline"/>
        <w:rPr>
          <w:rFonts w:hint="eastAsia" w:ascii="宋体" w:hAnsi="宋体" w:eastAsia="宋体" w:cs="宋体"/>
          <w:b w:val="0"/>
          <w:i w:val="0"/>
          <w:caps w:val="0"/>
          <w:spacing w:val="0"/>
          <w:w w:val="100"/>
          <w:kern w:val="2"/>
          <w:sz w:val="24"/>
          <w:szCs w:val="24"/>
        </w:rPr>
      </w:pPr>
      <w:r>
        <w:rPr>
          <w:rFonts w:hint="eastAsia" w:ascii="宋体" w:hAnsi="宋体" w:eastAsia="宋体" w:cs="宋体"/>
          <w:b w:val="0"/>
          <w:i w:val="0"/>
          <w:caps w:val="0"/>
          <w:spacing w:val="0"/>
          <w:w w:val="100"/>
          <w:kern w:val="2"/>
          <w:sz w:val="24"/>
          <w:szCs w:val="24"/>
          <w:lang w:val="en-US" w:eastAsia="zh-CN"/>
        </w:rPr>
        <w:t xml:space="preserve"> </w:t>
      </w:r>
      <w:r>
        <w:rPr>
          <w:rFonts w:hint="eastAsia" w:ascii="宋体" w:hAnsi="宋体" w:eastAsia="宋体" w:cs="宋体"/>
          <w:b w:val="0"/>
          <w:i w:val="0"/>
          <w:caps w:val="0"/>
          <w:spacing w:val="0"/>
          <w:w w:val="100"/>
          <w:kern w:val="2"/>
          <w:sz w:val="24"/>
          <w:szCs w:val="24"/>
        </w:rPr>
        <w:t>（</w:t>
      </w:r>
      <w:r>
        <w:rPr>
          <w:rFonts w:hint="eastAsia" w:ascii="宋体" w:hAnsi="宋体" w:eastAsia="宋体" w:cs="宋体"/>
          <w:b w:val="0"/>
          <w:i w:val="0"/>
          <w:caps w:val="0"/>
          <w:spacing w:val="0"/>
          <w:w w:val="100"/>
          <w:kern w:val="2"/>
          <w:sz w:val="24"/>
          <w:szCs w:val="24"/>
          <w:lang w:val="en-US" w:eastAsia="zh-CN"/>
        </w:rPr>
        <w:t>6</w:t>
      </w:r>
      <w:r>
        <w:rPr>
          <w:rFonts w:hint="eastAsia" w:ascii="宋体" w:hAnsi="宋体" w:eastAsia="宋体" w:cs="宋体"/>
          <w:b w:val="0"/>
          <w:i w:val="0"/>
          <w:caps w:val="0"/>
          <w:spacing w:val="0"/>
          <w:w w:val="100"/>
          <w:kern w:val="2"/>
          <w:sz w:val="24"/>
          <w:szCs w:val="24"/>
        </w:rPr>
        <w:t>）通用合同条款；</w:t>
      </w:r>
    </w:p>
    <w:p w14:paraId="3436D31E">
      <w:pPr>
        <w:widowControl w:val="0"/>
        <w:snapToGrid/>
        <w:spacing w:before="0" w:beforeLines="0" w:beforeAutospacing="0" w:after="0" w:afterLines="0" w:afterAutospacing="0" w:line="360" w:lineRule="auto"/>
        <w:ind w:firstLine="480" w:firstLineChars="200"/>
        <w:jc w:val="both"/>
        <w:textAlignment w:val="baseline"/>
        <w:rPr>
          <w:rFonts w:hint="eastAsia" w:ascii="宋体" w:hAnsi="宋体" w:eastAsia="宋体" w:cs="宋体"/>
          <w:b w:val="0"/>
          <w:i w:val="0"/>
          <w:caps w:val="0"/>
          <w:spacing w:val="0"/>
          <w:w w:val="100"/>
          <w:kern w:val="2"/>
          <w:sz w:val="24"/>
          <w:szCs w:val="24"/>
        </w:rPr>
      </w:pPr>
      <w:r>
        <w:rPr>
          <w:rFonts w:hint="eastAsia" w:ascii="宋体" w:hAnsi="宋体" w:eastAsia="宋体" w:cs="宋体"/>
          <w:b w:val="0"/>
          <w:i w:val="0"/>
          <w:caps w:val="0"/>
          <w:spacing w:val="0"/>
          <w:w w:val="100"/>
          <w:kern w:val="2"/>
          <w:sz w:val="24"/>
          <w:szCs w:val="24"/>
          <w:lang w:val="en-US" w:eastAsia="zh-CN"/>
        </w:rPr>
        <w:t xml:space="preserve"> </w:t>
      </w:r>
      <w:r>
        <w:rPr>
          <w:rFonts w:hint="eastAsia" w:ascii="宋体" w:hAnsi="宋体" w:eastAsia="宋体" w:cs="宋体"/>
          <w:b w:val="0"/>
          <w:i w:val="0"/>
          <w:caps w:val="0"/>
          <w:spacing w:val="0"/>
          <w:w w:val="100"/>
          <w:kern w:val="2"/>
          <w:sz w:val="24"/>
          <w:szCs w:val="24"/>
        </w:rPr>
        <w:t>（</w:t>
      </w:r>
      <w:r>
        <w:rPr>
          <w:rFonts w:hint="eastAsia" w:ascii="宋体" w:hAnsi="宋体" w:eastAsia="宋体" w:cs="宋体"/>
          <w:b w:val="0"/>
          <w:i w:val="0"/>
          <w:caps w:val="0"/>
          <w:spacing w:val="0"/>
          <w:w w:val="100"/>
          <w:kern w:val="2"/>
          <w:sz w:val="24"/>
          <w:szCs w:val="24"/>
          <w:lang w:val="en-US" w:eastAsia="zh-CN"/>
        </w:rPr>
        <w:t>7</w:t>
      </w:r>
      <w:r>
        <w:rPr>
          <w:rFonts w:hint="eastAsia" w:ascii="宋体" w:hAnsi="宋体" w:eastAsia="宋体" w:cs="宋体"/>
          <w:b w:val="0"/>
          <w:i w:val="0"/>
          <w:caps w:val="0"/>
          <w:spacing w:val="0"/>
          <w:w w:val="100"/>
          <w:kern w:val="2"/>
          <w:sz w:val="24"/>
          <w:szCs w:val="24"/>
        </w:rPr>
        <w:t>）</w:t>
      </w:r>
      <w:r>
        <w:rPr>
          <w:rFonts w:hint="eastAsia" w:ascii="宋体" w:hAnsi="宋体" w:eastAsia="宋体" w:cs="宋体"/>
          <w:b w:val="0"/>
          <w:i w:val="0"/>
          <w:caps w:val="0"/>
          <w:spacing w:val="0"/>
          <w:w w:val="100"/>
          <w:kern w:val="2"/>
          <w:sz w:val="24"/>
          <w:szCs w:val="24"/>
          <w:lang w:val="en-US" w:eastAsia="zh-CN"/>
        </w:rPr>
        <w:t>采购清单</w:t>
      </w:r>
      <w:r>
        <w:rPr>
          <w:rFonts w:hint="eastAsia" w:ascii="宋体" w:hAnsi="宋体" w:eastAsia="宋体" w:cs="宋体"/>
          <w:b w:val="0"/>
          <w:i w:val="0"/>
          <w:caps w:val="0"/>
          <w:spacing w:val="0"/>
          <w:w w:val="100"/>
          <w:kern w:val="2"/>
          <w:sz w:val="24"/>
          <w:szCs w:val="24"/>
        </w:rPr>
        <w:t>；</w:t>
      </w:r>
    </w:p>
    <w:p w14:paraId="34098E1D">
      <w:pPr>
        <w:widowControl w:val="0"/>
        <w:snapToGrid/>
        <w:spacing w:before="0" w:beforeLines="0" w:beforeAutospacing="0" w:after="0" w:afterLines="0" w:afterAutospacing="0" w:line="360" w:lineRule="auto"/>
        <w:ind w:firstLine="480" w:firstLineChars="200"/>
        <w:jc w:val="both"/>
        <w:textAlignment w:val="baseline"/>
        <w:rPr>
          <w:rFonts w:hint="eastAsia" w:ascii="宋体" w:hAnsi="宋体" w:eastAsia="宋体" w:cs="宋体"/>
          <w:b w:val="0"/>
          <w:i w:val="0"/>
          <w:caps w:val="0"/>
          <w:spacing w:val="0"/>
          <w:w w:val="100"/>
          <w:kern w:val="2"/>
          <w:sz w:val="24"/>
          <w:szCs w:val="24"/>
        </w:rPr>
      </w:pPr>
      <w:r>
        <w:rPr>
          <w:rFonts w:hint="eastAsia" w:ascii="宋体" w:hAnsi="宋体" w:eastAsia="宋体" w:cs="宋体"/>
          <w:b w:val="0"/>
          <w:i w:val="0"/>
          <w:caps w:val="0"/>
          <w:spacing w:val="0"/>
          <w:w w:val="100"/>
          <w:kern w:val="2"/>
          <w:sz w:val="24"/>
          <w:szCs w:val="24"/>
          <w:lang w:val="en-US" w:eastAsia="zh-CN"/>
        </w:rPr>
        <w:t xml:space="preserve"> </w:t>
      </w:r>
      <w:r>
        <w:rPr>
          <w:rFonts w:hint="eastAsia" w:ascii="宋体" w:hAnsi="宋体" w:eastAsia="宋体" w:cs="宋体"/>
          <w:b w:val="0"/>
          <w:i w:val="0"/>
          <w:caps w:val="0"/>
          <w:spacing w:val="0"/>
          <w:w w:val="100"/>
          <w:kern w:val="2"/>
          <w:sz w:val="24"/>
          <w:szCs w:val="24"/>
        </w:rPr>
        <w:t>（</w:t>
      </w:r>
      <w:r>
        <w:rPr>
          <w:rFonts w:hint="eastAsia" w:ascii="宋体" w:hAnsi="宋体" w:eastAsia="宋体" w:cs="宋体"/>
          <w:b w:val="0"/>
          <w:i w:val="0"/>
          <w:caps w:val="0"/>
          <w:spacing w:val="0"/>
          <w:w w:val="100"/>
          <w:kern w:val="2"/>
          <w:sz w:val="24"/>
          <w:szCs w:val="24"/>
          <w:lang w:val="en-US" w:eastAsia="zh-CN"/>
        </w:rPr>
        <w:t>8</w:t>
      </w:r>
      <w:r>
        <w:rPr>
          <w:rFonts w:hint="eastAsia" w:ascii="宋体" w:hAnsi="宋体" w:eastAsia="宋体" w:cs="宋体"/>
          <w:b w:val="0"/>
          <w:i w:val="0"/>
          <w:caps w:val="0"/>
          <w:spacing w:val="0"/>
          <w:w w:val="100"/>
          <w:kern w:val="2"/>
          <w:sz w:val="24"/>
          <w:szCs w:val="24"/>
        </w:rPr>
        <w:t>）其他合同文件。</w:t>
      </w:r>
    </w:p>
    <w:p w14:paraId="0E25405F">
      <w:pPr>
        <w:widowControl w:val="0"/>
        <w:snapToGrid/>
        <w:spacing w:before="0" w:beforeLines="0" w:beforeAutospacing="0" w:after="0" w:afterLines="0" w:afterAutospacing="0" w:line="360" w:lineRule="auto"/>
        <w:ind w:firstLine="480" w:firstLineChars="200"/>
        <w:jc w:val="both"/>
        <w:textAlignment w:val="baseline"/>
        <w:rPr>
          <w:rFonts w:hint="eastAsia" w:ascii="宋体" w:hAnsi="宋体" w:eastAsia="宋体" w:cs="宋体"/>
          <w:b w:val="0"/>
          <w:i w:val="0"/>
          <w:caps w:val="0"/>
          <w:spacing w:val="0"/>
          <w:w w:val="100"/>
          <w:kern w:val="2"/>
          <w:sz w:val="24"/>
          <w:szCs w:val="24"/>
        </w:rPr>
      </w:pPr>
      <w:r>
        <w:rPr>
          <w:rFonts w:hint="eastAsia" w:ascii="宋体" w:hAnsi="宋体" w:eastAsia="宋体" w:cs="宋体"/>
          <w:b w:val="0"/>
          <w:i w:val="0"/>
          <w:caps w:val="0"/>
          <w:spacing w:val="0"/>
          <w:w w:val="100"/>
          <w:kern w:val="2"/>
          <w:sz w:val="24"/>
          <w:szCs w:val="24"/>
        </w:rPr>
        <w:t>在合同订立及履行过程中形成的与合同有关的文件均构成合同文件组成部分。</w:t>
      </w:r>
    </w:p>
    <w:p w14:paraId="715F94EE">
      <w:pPr>
        <w:widowControl w:val="0"/>
        <w:snapToGrid/>
        <w:spacing w:before="0" w:beforeLines="0" w:beforeAutospacing="0" w:after="0" w:afterLines="0" w:afterAutospacing="0" w:line="360" w:lineRule="auto"/>
        <w:ind w:firstLine="480" w:firstLineChars="200"/>
        <w:jc w:val="both"/>
        <w:textAlignment w:val="baseline"/>
        <w:rPr>
          <w:rFonts w:ascii="宋体" w:hAnsi="宋体" w:eastAsia="宋体" w:cs="宋体"/>
          <w:b w:val="0"/>
          <w:i w:val="0"/>
          <w:caps w:val="0"/>
          <w:spacing w:val="0"/>
          <w:w w:val="100"/>
          <w:kern w:val="2"/>
          <w:sz w:val="24"/>
          <w:szCs w:val="24"/>
        </w:rPr>
      </w:pPr>
      <w:r>
        <w:rPr>
          <w:rFonts w:hint="eastAsia" w:ascii="宋体" w:hAnsi="宋体" w:eastAsia="宋体" w:cs="宋体"/>
          <w:b w:val="0"/>
          <w:i w:val="0"/>
          <w:caps w:val="0"/>
          <w:spacing w:val="0"/>
          <w:w w:val="100"/>
          <w:kern w:val="2"/>
          <w:sz w:val="24"/>
          <w:szCs w:val="24"/>
        </w:rPr>
        <w:t>上述各项合同文件包括合同当事人就该项合同文件所作出的补充和修改，属于同一类内容的文件，应以最新签署的为准。专用合同条款及其附件须经合同当事人签字或盖章。</w:t>
      </w:r>
    </w:p>
    <w:p w14:paraId="1EEFE524">
      <w:pPr>
        <w:keepLines/>
        <w:widowControl w:val="0"/>
        <w:snapToGrid/>
        <w:spacing w:before="120" w:beforeLines="0" w:beforeAutospacing="0" w:after="120" w:afterLines="0" w:afterAutospacing="0" w:line="360" w:lineRule="auto"/>
        <w:ind w:firstLine="480" w:firstLineChars="200"/>
        <w:jc w:val="both"/>
        <w:textAlignment w:val="baseline"/>
        <w:rPr>
          <w:rFonts w:ascii="宋体" w:hAnsi="宋体" w:eastAsia="宋体" w:cs="宋体"/>
          <w:b w:val="0"/>
          <w:bCs/>
          <w:i w:val="0"/>
          <w:caps w:val="0"/>
          <w:spacing w:val="0"/>
          <w:w w:val="100"/>
          <w:kern w:val="1"/>
          <w:sz w:val="24"/>
          <w:szCs w:val="24"/>
        </w:rPr>
      </w:pPr>
      <w:bookmarkStart w:id="58" w:name="_Toc351203487"/>
      <w:bookmarkEnd w:id="58"/>
      <w:r>
        <w:rPr>
          <w:rFonts w:hint="eastAsia" w:ascii="宋体" w:hAnsi="宋体" w:eastAsia="宋体" w:cs="宋体"/>
          <w:b w:val="0"/>
          <w:i w:val="0"/>
          <w:caps w:val="0"/>
          <w:spacing w:val="0"/>
          <w:w w:val="100"/>
          <w:kern w:val="1"/>
          <w:sz w:val="24"/>
          <w:szCs w:val="24"/>
        </w:rPr>
        <w:t>七、承诺</w:t>
      </w:r>
    </w:p>
    <w:p w14:paraId="049F1046">
      <w:pPr>
        <w:widowControl w:val="0"/>
        <w:snapToGrid/>
        <w:spacing w:before="0" w:beforeLines="0" w:beforeAutospacing="0" w:after="0" w:afterLines="0" w:afterAutospacing="0" w:line="360" w:lineRule="auto"/>
        <w:ind w:firstLine="480" w:firstLineChars="200"/>
        <w:jc w:val="both"/>
        <w:textAlignment w:val="baseline"/>
        <w:rPr>
          <w:rFonts w:ascii="宋体" w:hAnsi="宋体" w:eastAsia="宋体" w:cs="宋体"/>
          <w:b w:val="0"/>
          <w:i w:val="0"/>
          <w:caps w:val="0"/>
          <w:spacing w:val="0"/>
          <w:w w:val="100"/>
          <w:kern w:val="2"/>
          <w:sz w:val="24"/>
          <w:szCs w:val="24"/>
        </w:rPr>
      </w:pPr>
      <w:r>
        <w:rPr>
          <w:rFonts w:hint="eastAsia" w:ascii="宋体" w:hAnsi="宋体" w:eastAsia="宋体" w:cs="宋体"/>
          <w:b w:val="0"/>
          <w:i w:val="0"/>
          <w:caps w:val="0"/>
          <w:spacing w:val="0"/>
          <w:w w:val="100"/>
          <w:kern w:val="2"/>
          <w:sz w:val="24"/>
          <w:szCs w:val="24"/>
        </w:rPr>
        <w:t>1.发包人承诺按照法律规定履行项目审批手续、筹集项目资金并按照合同约定的期限和方式支付合同价款。</w:t>
      </w:r>
    </w:p>
    <w:p w14:paraId="214E69D3">
      <w:pPr>
        <w:widowControl w:val="0"/>
        <w:snapToGrid/>
        <w:spacing w:before="0" w:beforeLines="0" w:beforeAutospacing="0" w:after="0" w:afterLines="0" w:afterAutospacing="0" w:line="360" w:lineRule="auto"/>
        <w:ind w:firstLine="480" w:firstLineChars="200"/>
        <w:jc w:val="both"/>
        <w:textAlignment w:val="baseline"/>
        <w:rPr>
          <w:rFonts w:ascii="宋体" w:hAnsi="宋体" w:eastAsia="宋体" w:cs="宋体"/>
          <w:b w:val="0"/>
          <w:i w:val="0"/>
          <w:caps w:val="0"/>
          <w:spacing w:val="0"/>
          <w:w w:val="100"/>
          <w:kern w:val="2"/>
          <w:sz w:val="24"/>
          <w:szCs w:val="24"/>
        </w:rPr>
      </w:pPr>
      <w:r>
        <w:rPr>
          <w:rFonts w:hint="eastAsia" w:ascii="宋体" w:hAnsi="宋体" w:eastAsia="宋体" w:cs="宋体"/>
          <w:b w:val="0"/>
          <w:i w:val="0"/>
          <w:caps w:val="0"/>
          <w:spacing w:val="0"/>
          <w:w w:val="100"/>
          <w:kern w:val="2"/>
          <w:sz w:val="24"/>
          <w:szCs w:val="24"/>
        </w:rPr>
        <w:t>2.承包人承诺按照法律规定及合同约定组织完成本项目</w:t>
      </w:r>
      <w:r>
        <w:rPr>
          <w:rFonts w:hint="eastAsia" w:ascii="宋体" w:hAnsi="宋体" w:cs="宋体"/>
          <w:b w:val="0"/>
          <w:i w:val="0"/>
          <w:caps w:val="0"/>
          <w:spacing w:val="0"/>
          <w:w w:val="100"/>
          <w:kern w:val="2"/>
          <w:sz w:val="24"/>
          <w:szCs w:val="24"/>
          <w:lang w:val="en-US" w:eastAsia="zh-CN"/>
        </w:rPr>
        <w:t>采购</w:t>
      </w:r>
      <w:r>
        <w:rPr>
          <w:rFonts w:hint="eastAsia" w:ascii="宋体" w:hAnsi="宋体" w:eastAsia="宋体" w:cs="宋体"/>
          <w:b w:val="0"/>
          <w:i w:val="0"/>
          <w:caps w:val="0"/>
          <w:spacing w:val="0"/>
          <w:w w:val="100"/>
          <w:kern w:val="2"/>
          <w:sz w:val="24"/>
          <w:szCs w:val="24"/>
        </w:rPr>
        <w:t>内容，确保</w:t>
      </w:r>
      <w:r>
        <w:rPr>
          <w:rFonts w:hint="eastAsia" w:ascii="宋体" w:hAnsi="宋体" w:cs="宋体"/>
          <w:b w:val="0"/>
          <w:i w:val="0"/>
          <w:caps w:val="0"/>
          <w:spacing w:val="0"/>
          <w:w w:val="100"/>
          <w:kern w:val="2"/>
          <w:sz w:val="24"/>
          <w:szCs w:val="24"/>
          <w:lang w:val="en-US" w:eastAsia="zh-CN"/>
        </w:rPr>
        <w:t>货物</w:t>
      </w:r>
      <w:r>
        <w:rPr>
          <w:rFonts w:hint="eastAsia" w:ascii="宋体" w:hAnsi="宋体" w:eastAsia="宋体" w:cs="宋体"/>
          <w:b w:val="0"/>
          <w:i w:val="0"/>
          <w:caps w:val="0"/>
          <w:spacing w:val="0"/>
          <w:w w:val="100"/>
          <w:kern w:val="2"/>
          <w:sz w:val="24"/>
          <w:szCs w:val="24"/>
        </w:rPr>
        <w:t>质量，不进行转包及违法分包，并在本项目</w:t>
      </w:r>
      <w:r>
        <w:rPr>
          <w:rFonts w:hint="eastAsia" w:ascii="宋体" w:hAnsi="宋体" w:cs="宋体"/>
          <w:b w:val="0"/>
          <w:i w:val="0"/>
          <w:caps w:val="0"/>
          <w:spacing w:val="0"/>
          <w:w w:val="100"/>
          <w:kern w:val="2"/>
          <w:sz w:val="24"/>
          <w:szCs w:val="24"/>
          <w:lang w:val="en-US" w:eastAsia="zh-CN"/>
        </w:rPr>
        <w:t>实施过程</w:t>
      </w:r>
      <w:r>
        <w:rPr>
          <w:rFonts w:hint="eastAsia" w:ascii="宋体" w:hAnsi="宋体" w:eastAsia="宋体" w:cs="宋体"/>
          <w:b w:val="0"/>
          <w:i w:val="0"/>
          <w:caps w:val="0"/>
          <w:spacing w:val="0"/>
          <w:w w:val="100"/>
          <w:kern w:val="2"/>
          <w:sz w:val="24"/>
          <w:szCs w:val="24"/>
        </w:rPr>
        <w:t>中承担相应的责任。</w:t>
      </w:r>
    </w:p>
    <w:p w14:paraId="007F813B">
      <w:pPr>
        <w:widowControl w:val="0"/>
        <w:snapToGrid/>
        <w:spacing w:before="0" w:beforeLines="0" w:beforeAutospacing="0" w:after="0" w:afterLines="0" w:afterAutospacing="0" w:line="360" w:lineRule="auto"/>
        <w:ind w:firstLine="480" w:firstLineChars="200"/>
        <w:jc w:val="both"/>
        <w:textAlignment w:val="baseline"/>
        <w:rPr>
          <w:rFonts w:ascii="宋体" w:hAnsi="宋体" w:eastAsia="宋体" w:cs="宋体"/>
          <w:b w:val="0"/>
          <w:i w:val="0"/>
          <w:caps w:val="0"/>
          <w:spacing w:val="0"/>
          <w:w w:val="100"/>
          <w:kern w:val="2"/>
          <w:sz w:val="24"/>
          <w:szCs w:val="24"/>
        </w:rPr>
      </w:pPr>
      <w:r>
        <w:rPr>
          <w:rFonts w:hint="eastAsia" w:ascii="宋体" w:hAnsi="宋体" w:eastAsia="宋体" w:cs="宋体"/>
          <w:b w:val="0"/>
          <w:i w:val="0"/>
          <w:caps w:val="0"/>
          <w:spacing w:val="0"/>
          <w:w w:val="100"/>
          <w:kern w:val="2"/>
          <w:sz w:val="24"/>
          <w:szCs w:val="24"/>
        </w:rPr>
        <w:t>3.发包人和承包人通过招投标形式签订合同的，双方理解并承诺不再就同一项目另行签订与合同实质性内容相背离的协议。</w:t>
      </w:r>
    </w:p>
    <w:p w14:paraId="650B576E">
      <w:pPr>
        <w:keepLines/>
        <w:widowControl w:val="0"/>
        <w:snapToGrid/>
        <w:spacing w:before="120" w:beforeLines="0" w:beforeAutospacing="0" w:after="120" w:afterLines="0" w:afterAutospacing="0" w:line="360" w:lineRule="auto"/>
        <w:ind w:firstLine="480" w:firstLineChars="200"/>
        <w:jc w:val="both"/>
        <w:textAlignment w:val="baseline"/>
        <w:rPr>
          <w:rFonts w:ascii="宋体" w:hAnsi="宋体" w:eastAsia="宋体" w:cs="宋体"/>
          <w:b/>
          <w:bCs/>
          <w:i w:val="0"/>
          <w:caps w:val="0"/>
          <w:spacing w:val="0"/>
          <w:w w:val="100"/>
          <w:kern w:val="1"/>
          <w:sz w:val="24"/>
          <w:szCs w:val="24"/>
        </w:rPr>
      </w:pPr>
      <w:bookmarkStart w:id="59" w:name="_Toc351203488"/>
      <w:bookmarkEnd w:id="59"/>
      <w:r>
        <w:rPr>
          <w:rFonts w:hint="eastAsia" w:ascii="宋体" w:hAnsi="宋体" w:eastAsia="宋体" w:cs="宋体"/>
          <w:b w:val="0"/>
          <w:i w:val="0"/>
          <w:caps w:val="0"/>
          <w:spacing w:val="0"/>
          <w:w w:val="100"/>
          <w:kern w:val="1"/>
          <w:sz w:val="24"/>
          <w:szCs w:val="24"/>
        </w:rPr>
        <w:t>八、签订时间</w:t>
      </w:r>
    </w:p>
    <w:p w14:paraId="0FA152E9">
      <w:pPr>
        <w:widowControl w:val="0"/>
        <w:snapToGrid/>
        <w:spacing w:before="0" w:beforeLines="0" w:beforeAutospacing="0" w:after="0" w:afterLines="0" w:afterAutospacing="0" w:line="360" w:lineRule="auto"/>
        <w:ind w:firstLine="480" w:firstLineChars="200"/>
        <w:jc w:val="both"/>
        <w:textAlignment w:val="baseline"/>
        <w:rPr>
          <w:rFonts w:ascii="宋体" w:hAnsi="宋体" w:eastAsia="宋体" w:cs="宋体"/>
          <w:b w:val="0"/>
          <w:i w:val="0"/>
          <w:caps w:val="0"/>
          <w:spacing w:val="0"/>
          <w:w w:val="100"/>
          <w:kern w:val="2"/>
          <w:sz w:val="24"/>
          <w:szCs w:val="24"/>
        </w:rPr>
      </w:pPr>
      <w:r>
        <w:rPr>
          <w:rFonts w:hint="eastAsia" w:ascii="宋体" w:hAnsi="宋体" w:eastAsia="宋体" w:cs="宋体"/>
          <w:b w:val="0"/>
          <w:i w:val="0"/>
          <w:caps w:val="0"/>
          <w:spacing w:val="0"/>
          <w:w w:val="100"/>
          <w:kern w:val="2"/>
          <w:sz w:val="24"/>
          <w:szCs w:val="24"/>
        </w:rPr>
        <w:t>本合同于</w:t>
      </w:r>
      <w:r>
        <w:rPr>
          <w:rFonts w:hint="eastAsia" w:ascii="宋体" w:hAnsi="宋体" w:cs="宋体"/>
          <w:b w:val="0"/>
          <w:i w:val="0"/>
          <w:caps w:val="0"/>
          <w:spacing w:val="0"/>
          <w:w w:val="100"/>
          <w:kern w:val="2"/>
          <w:sz w:val="24"/>
          <w:szCs w:val="24"/>
          <w:u w:val="single" w:color="000000"/>
          <w:lang w:val="en-US" w:eastAsia="zh-CN"/>
        </w:rPr>
        <w:t xml:space="preserve">      </w:t>
      </w:r>
      <w:r>
        <w:rPr>
          <w:rFonts w:hint="eastAsia" w:ascii="宋体" w:hAnsi="宋体" w:eastAsia="宋体" w:cs="宋体"/>
          <w:b w:val="0"/>
          <w:i w:val="0"/>
          <w:caps w:val="0"/>
          <w:spacing w:val="0"/>
          <w:w w:val="100"/>
          <w:kern w:val="2"/>
          <w:sz w:val="24"/>
          <w:szCs w:val="24"/>
          <w:u w:val="none" w:color="auto"/>
        </w:rPr>
        <w:t>年</w:t>
      </w:r>
      <w:r>
        <w:rPr>
          <w:rFonts w:hint="eastAsia" w:ascii="宋体" w:hAnsi="宋体" w:cs="宋体"/>
          <w:b w:val="0"/>
          <w:i w:val="0"/>
          <w:caps w:val="0"/>
          <w:spacing w:val="0"/>
          <w:w w:val="100"/>
          <w:kern w:val="2"/>
          <w:sz w:val="24"/>
          <w:szCs w:val="24"/>
          <w:u w:val="single" w:color="000000"/>
          <w:lang w:val="en-US" w:eastAsia="zh-CN"/>
        </w:rPr>
        <w:t xml:space="preserve">    </w:t>
      </w:r>
      <w:r>
        <w:rPr>
          <w:rFonts w:hint="eastAsia" w:ascii="宋体" w:hAnsi="宋体" w:cs="宋体"/>
          <w:b w:val="0"/>
          <w:i w:val="0"/>
          <w:caps w:val="0"/>
          <w:spacing w:val="0"/>
          <w:w w:val="100"/>
          <w:kern w:val="2"/>
          <w:sz w:val="24"/>
          <w:szCs w:val="24"/>
          <w:u w:val="none" w:color="auto"/>
          <w:lang w:val="en-US" w:eastAsia="zh-CN"/>
        </w:rPr>
        <w:t xml:space="preserve"> </w:t>
      </w:r>
      <w:r>
        <w:rPr>
          <w:rFonts w:hint="eastAsia" w:ascii="宋体" w:hAnsi="宋体" w:eastAsia="宋体" w:cs="宋体"/>
          <w:b w:val="0"/>
          <w:i w:val="0"/>
          <w:caps w:val="0"/>
          <w:spacing w:val="0"/>
          <w:w w:val="100"/>
          <w:kern w:val="2"/>
          <w:sz w:val="24"/>
          <w:szCs w:val="24"/>
          <w:u w:val="none" w:color="auto"/>
        </w:rPr>
        <w:t>月</w:t>
      </w:r>
      <w:r>
        <w:rPr>
          <w:rFonts w:hint="eastAsia" w:ascii="宋体" w:hAnsi="宋体" w:cs="宋体"/>
          <w:b w:val="0"/>
          <w:i w:val="0"/>
          <w:caps w:val="0"/>
          <w:spacing w:val="0"/>
          <w:w w:val="100"/>
          <w:kern w:val="2"/>
          <w:sz w:val="24"/>
          <w:szCs w:val="24"/>
          <w:u w:val="single" w:color="000000"/>
          <w:lang w:val="en-US" w:eastAsia="zh-CN"/>
        </w:rPr>
        <w:t xml:space="preserve">     </w:t>
      </w:r>
      <w:r>
        <w:rPr>
          <w:rFonts w:hint="eastAsia" w:ascii="宋体" w:hAnsi="宋体" w:eastAsia="宋体" w:cs="宋体"/>
          <w:b w:val="0"/>
          <w:i w:val="0"/>
          <w:caps w:val="0"/>
          <w:spacing w:val="0"/>
          <w:w w:val="100"/>
          <w:kern w:val="2"/>
          <w:sz w:val="24"/>
          <w:szCs w:val="24"/>
          <w:u w:val="none" w:color="auto"/>
        </w:rPr>
        <w:t>日</w:t>
      </w:r>
      <w:r>
        <w:rPr>
          <w:rFonts w:hint="eastAsia" w:ascii="宋体" w:hAnsi="宋体" w:eastAsia="宋体" w:cs="宋体"/>
          <w:b w:val="0"/>
          <w:i w:val="0"/>
          <w:caps w:val="0"/>
          <w:spacing w:val="0"/>
          <w:w w:val="100"/>
          <w:kern w:val="2"/>
          <w:sz w:val="24"/>
          <w:szCs w:val="24"/>
        </w:rPr>
        <w:t>签订。</w:t>
      </w:r>
    </w:p>
    <w:p w14:paraId="0F6FE222">
      <w:pPr>
        <w:keepLines/>
        <w:widowControl w:val="0"/>
        <w:snapToGrid/>
        <w:spacing w:before="120" w:beforeLines="0" w:beforeAutospacing="0" w:after="120" w:afterLines="0" w:afterAutospacing="0" w:line="360" w:lineRule="auto"/>
        <w:ind w:firstLine="480" w:firstLineChars="200"/>
        <w:jc w:val="both"/>
        <w:textAlignment w:val="baseline"/>
        <w:rPr>
          <w:rFonts w:ascii="宋体" w:hAnsi="宋体" w:eastAsia="宋体" w:cs="宋体"/>
          <w:b/>
          <w:bCs/>
          <w:i w:val="0"/>
          <w:caps w:val="0"/>
          <w:spacing w:val="0"/>
          <w:w w:val="100"/>
          <w:kern w:val="1"/>
          <w:sz w:val="24"/>
          <w:szCs w:val="24"/>
        </w:rPr>
      </w:pPr>
      <w:bookmarkStart w:id="60" w:name="_Toc351203490"/>
      <w:bookmarkEnd w:id="60"/>
      <w:r>
        <w:rPr>
          <w:rFonts w:hint="eastAsia" w:ascii="宋体" w:hAnsi="宋体" w:eastAsia="宋体" w:cs="宋体"/>
          <w:b w:val="0"/>
          <w:i w:val="0"/>
          <w:caps w:val="0"/>
          <w:spacing w:val="0"/>
          <w:w w:val="100"/>
          <w:kern w:val="1"/>
          <w:sz w:val="24"/>
          <w:szCs w:val="24"/>
        </w:rPr>
        <w:t>九、签订地点</w:t>
      </w:r>
    </w:p>
    <w:p w14:paraId="2F43095E">
      <w:pPr>
        <w:widowControl w:val="0"/>
        <w:snapToGrid/>
        <w:spacing w:before="0" w:beforeLines="0" w:beforeAutospacing="0" w:after="0" w:afterLines="0" w:afterAutospacing="0" w:line="360" w:lineRule="auto"/>
        <w:ind w:firstLine="480" w:firstLineChars="200"/>
        <w:jc w:val="both"/>
        <w:textAlignment w:val="baseline"/>
        <w:rPr>
          <w:rFonts w:ascii="宋体" w:hAnsi="宋体" w:eastAsia="宋体" w:cs="宋体"/>
          <w:b w:val="0"/>
          <w:i w:val="0"/>
          <w:caps w:val="0"/>
          <w:spacing w:val="0"/>
          <w:w w:val="100"/>
          <w:kern w:val="2"/>
          <w:sz w:val="24"/>
          <w:szCs w:val="24"/>
        </w:rPr>
      </w:pPr>
      <w:r>
        <w:rPr>
          <w:rFonts w:hint="eastAsia" w:ascii="宋体" w:hAnsi="宋体" w:eastAsia="宋体" w:cs="宋体"/>
          <w:b w:val="0"/>
          <w:i w:val="0"/>
          <w:caps w:val="0"/>
          <w:spacing w:val="0"/>
          <w:w w:val="100"/>
          <w:kern w:val="2"/>
          <w:sz w:val="24"/>
          <w:szCs w:val="24"/>
        </w:rPr>
        <w:t>本合同在</w:t>
      </w:r>
      <w:r>
        <w:rPr>
          <w:rFonts w:hint="eastAsia" w:ascii="宋体" w:hAnsi="宋体" w:cs="宋体"/>
          <w:b w:val="0"/>
          <w:i w:val="0"/>
          <w:caps w:val="0"/>
          <w:spacing w:val="0"/>
          <w:w w:val="100"/>
          <w:kern w:val="2"/>
          <w:sz w:val="24"/>
          <w:szCs w:val="24"/>
          <w:u w:val="single"/>
          <w:lang w:val="en-US" w:eastAsia="zh-CN"/>
        </w:rPr>
        <w:t xml:space="preserve">                </w:t>
      </w:r>
      <w:r>
        <w:rPr>
          <w:rFonts w:hint="eastAsia" w:ascii="宋体" w:hAnsi="宋体" w:cs="宋体"/>
          <w:b w:val="0"/>
          <w:i w:val="0"/>
          <w:caps w:val="0"/>
          <w:spacing w:val="0"/>
          <w:w w:val="100"/>
          <w:kern w:val="2"/>
          <w:sz w:val="24"/>
          <w:szCs w:val="24"/>
          <w:lang w:val="en-US" w:eastAsia="zh-CN"/>
        </w:rPr>
        <w:t xml:space="preserve"> </w:t>
      </w:r>
      <w:r>
        <w:rPr>
          <w:rFonts w:hint="eastAsia" w:ascii="宋体" w:hAnsi="宋体" w:eastAsia="宋体" w:cs="宋体"/>
          <w:b w:val="0"/>
          <w:i w:val="0"/>
          <w:caps w:val="0"/>
          <w:spacing w:val="0"/>
          <w:w w:val="100"/>
          <w:kern w:val="2"/>
          <w:sz w:val="24"/>
          <w:szCs w:val="24"/>
        </w:rPr>
        <w:t>签订。</w:t>
      </w:r>
    </w:p>
    <w:p w14:paraId="6F46F8D9">
      <w:pPr>
        <w:keepLines/>
        <w:widowControl w:val="0"/>
        <w:snapToGrid/>
        <w:spacing w:before="120" w:beforeLines="0" w:beforeAutospacing="0" w:after="120" w:afterLines="0" w:afterAutospacing="0" w:line="360" w:lineRule="auto"/>
        <w:ind w:firstLine="480" w:firstLineChars="200"/>
        <w:jc w:val="both"/>
        <w:textAlignment w:val="baseline"/>
        <w:rPr>
          <w:rFonts w:ascii="宋体" w:hAnsi="宋体" w:eastAsia="宋体" w:cs="宋体"/>
          <w:b/>
          <w:bCs/>
          <w:i w:val="0"/>
          <w:caps w:val="0"/>
          <w:spacing w:val="0"/>
          <w:w w:val="100"/>
          <w:kern w:val="1"/>
          <w:sz w:val="24"/>
          <w:szCs w:val="24"/>
        </w:rPr>
      </w:pPr>
      <w:bookmarkStart w:id="61" w:name="_Toc351203491"/>
      <w:bookmarkEnd w:id="61"/>
      <w:r>
        <w:rPr>
          <w:rFonts w:hint="eastAsia" w:ascii="宋体" w:hAnsi="宋体" w:eastAsia="宋体" w:cs="宋体"/>
          <w:b w:val="0"/>
          <w:i w:val="0"/>
          <w:caps w:val="0"/>
          <w:spacing w:val="0"/>
          <w:w w:val="100"/>
          <w:kern w:val="1"/>
          <w:sz w:val="24"/>
          <w:szCs w:val="24"/>
        </w:rPr>
        <w:t>十、补充协议</w:t>
      </w:r>
    </w:p>
    <w:p w14:paraId="757CDA96">
      <w:pPr>
        <w:widowControl w:val="0"/>
        <w:snapToGrid/>
        <w:spacing w:before="0" w:beforeLines="0" w:beforeAutospacing="0" w:after="0" w:afterLines="0" w:afterAutospacing="0" w:line="360" w:lineRule="auto"/>
        <w:ind w:firstLine="480" w:firstLineChars="200"/>
        <w:jc w:val="both"/>
        <w:textAlignment w:val="baseline"/>
        <w:rPr>
          <w:rFonts w:ascii="宋体" w:hAnsi="宋体" w:eastAsia="宋体" w:cs="宋体"/>
          <w:b/>
          <w:i w:val="0"/>
          <w:caps w:val="0"/>
          <w:spacing w:val="0"/>
          <w:w w:val="100"/>
          <w:kern w:val="2"/>
          <w:sz w:val="24"/>
          <w:szCs w:val="24"/>
        </w:rPr>
      </w:pPr>
      <w:r>
        <w:rPr>
          <w:rFonts w:hint="eastAsia" w:ascii="宋体" w:hAnsi="宋体" w:eastAsia="宋体" w:cs="宋体"/>
          <w:b w:val="0"/>
          <w:i w:val="0"/>
          <w:caps w:val="0"/>
          <w:spacing w:val="0"/>
          <w:w w:val="100"/>
          <w:kern w:val="2"/>
          <w:sz w:val="24"/>
          <w:szCs w:val="24"/>
        </w:rPr>
        <w:t>合同未尽事宜，合同当事人另行签订补充协议，补充协议是合同的组成部分。</w:t>
      </w:r>
    </w:p>
    <w:p w14:paraId="6A9C5D75">
      <w:pPr>
        <w:keepLines/>
        <w:widowControl w:val="0"/>
        <w:snapToGrid/>
        <w:spacing w:before="120" w:beforeLines="0" w:beforeAutospacing="0" w:after="120" w:afterLines="0" w:afterAutospacing="0" w:line="360" w:lineRule="auto"/>
        <w:ind w:firstLine="480" w:firstLineChars="200"/>
        <w:jc w:val="both"/>
        <w:textAlignment w:val="baseline"/>
        <w:rPr>
          <w:rFonts w:ascii="宋体" w:hAnsi="宋体" w:eastAsia="宋体" w:cs="宋体"/>
          <w:b/>
          <w:bCs/>
          <w:i w:val="0"/>
          <w:caps w:val="0"/>
          <w:spacing w:val="0"/>
          <w:w w:val="100"/>
          <w:kern w:val="1"/>
          <w:sz w:val="24"/>
          <w:szCs w:val="24"/>
        </w:rPr>
      </w:pPr>
      <w:bookmarkStart w:id="62" w:name="_Toc351203492"/>
      <w:bookmarkEnd w:id="62"/>
      <w:r>
        <w:rPr>
          <w:rFonts w:hint="eastAsia" w:ascii="宋体" w:hAnsi="宋体" w:eastAsia="宋体" w:cs="宋体"/>
          <w:b w:val="0"/>
          <w:i w:val="0"/>
          <w:caps w:val="0"/>
          <w:spacing w:val="0"/>
          <w:w w:val="100"/>
          <w:kern w:val="1"/>
          <w:sz w:val="24"/>
          <w:szCs w:val="24"/>
        </w:rPr>
        <w:t>十一、合同生效</w:t>
      </w:r>
    </w:p>
    <w:p w14:paraId="49166F6A">
      <w:pPr>
        <w:widowControl w:val="0"/>
        <w:snapToGrid/>
        <w:spacing w:before="0" w:beforeLines="0" w:beforeAutospacing="0" w:after="0" w:afterLines="0" w:afterAutospacing="0" w:line="360" w:lineRule="auto"/>
        <w:ind w:firstLine="480" w:firstLineChars="200"/>
        <w:jc w:val="both"/>
        <w:textAlignment w:val="baseline"/>
        <w:rPr>
          <w:rFonts w:ascii="宋体" w:hAnsi="宋体" w:eastAsia="宋体" w:cs="宋体"/>
          <w:b w:val="0"/>
          <w:i w:val="0"/>
          <w:caps w:val="0"/>
          <w:spacing w:val="0"/>
          <w:w w:val="100"/>
          <w:kern w:val="2"/>
          <w:sz w:val="24"/>
          <w:szCs w:val="24"/>
        </w:rPr>
      </w:pPr>
      <w:r>
        <w:rPr>
          <w:rFonts w:hint="eastAsia" w:ascii="宋体" w:hAnsi="宋体" w:eastAsia="宋体" w:cs="宋体"/>
          <w:b w:val="0"/>
          <w:i w:val="0"/>
          <w:caps w:val="0"/>
          <w:spacing w:val="0"/>
          <w:w w:val="100"/>
          <w:kern w:val="2"/>
          <w:sz w:val="24"/>
          <w:szCs w:val="24"/>
        </w:rPr>
        <w:t>本合同自</w:t>
      </w:r>
      <w:r>
        <w:rPr>
          <w:rFonts w:hint="eastAsia" w:ascii="宋体" w:hAnsi="宋体" w:cs="宋体"/>
          <w:b w:val="0"/>
          <w:i w:val="0"/>
          <w:caps w:val="0"/>
          <w:spacing w:val="0"/>
          <w:w w:val="100"/>
          <w:kern w:val="2"/>
          <w:sz w:val="24"/>
          <w:szCs w:val="24"/>
          <w:u w:val="single" w:color="000000"/>
          <w:lang w:val="en-US" w:eastAsia="zh-CN"/>
        </w:rPr>
        <w:t xml:space="preserve">      </w:t>
      </w:r>
      <w:r>
        <w:rPr>
          <w:rFonts w:hint="eastAsia" w:ascii="宋体" w:hAnsi="宋体" w:eastAsia="宋体" w:cs="宋体"/>
          <w:b w:val="0"/>
          <w:i w:val="0"/>
          <w:caps w:val="0"/>
          <w:spacing w:val="0"/>
          <w:w w:val="100"/>
          <w:kern w:val="2"/>
          <w:sz w:val="24"/>
          <w:szCs w:val="24"/>
          <w:u w:val="single" w:color="000000"/>
        </w:rPr>
        <w:t>年</w:t>
      </w:r>
      <w:r>
        <w:rPr>
          <w:rFonts w:hint="eastAsia" w:ascii="宋体" w:hAnsi="宋体" w:cs="宋体"/>
          <w:b w:val="0"/>
          <w:i w:val="0"/>
          <w:caps w:val="0"/>
          <w:spacing w:val="0"/>
          <w:w w:val="100"/>
          <w:kern w:val="2"/>
          <w:sz w:val="24"/>
          <w:szCs w:val="24"/>
          <w:u w:val="single" w:color="000000"/>
          <w:lang w:val="en-US" w:eastAsia="zh-CN"/>
        </w:rPr>
        <w:t xml:space="preserve">     </w:t>
      </w:r>
      <w:r>
        <w:rPr>
          <w:rFonts w:hint="eastAsia" w:ascii="宋体" w:hAnsi="宋体" w:eastAsia="宋体" w:cs="宋体"/>
          <w:b w:val="0"/>
          <w:i w:val="0"/>
          <w:caps w:val="0"/>
          <w:spacing w:val="0"/>
          <w:w w:val="100"/>
          <w:kern w:val="2"/>
          <w:sz w:val="24"/>
          <w:szCs w:val="24"/>
          <w:u w:val="single" w:color="000000"/>
        </w:rPr>
        <w:t>月</w:t>
      </w:r>
      <w:r>
        <w:rPr>
          <w:rFonts w:hint="eastAsia" w:ascii="宋体" w:hAnsi="宋体" w:cs="宋体"/>
          <w:b w:val="0"/>
          <w:i w:val="0"/>
          <w:caps w:val="0"/>
          <w:spacing w:val="0"/>
          <w:w w:val="100"/>
          <w:kern w:val="2"/>
          <w:sz w:val="24"/>
          <w:szCs w:val="24"/>
          <w:u w:val="single" w:color="000000"/>
          <w:lang w:val="en-US" w:eastAsia="zh-CN"/>
        </w:rPr>
        <w:t xml:space="preserve">     </w:t>
      </w:r>
      <w:r>
        <w:rPr>
          <w:rFonts w:hint="eastAsia" w:ascii="宋体" w:hAnsi="宋体" w:eastAsia="宋体" w:cs="宋体"/>
          <w:b w:val="0"/>
          <w:i w:val="0"/>
          <w:caps w:val="0"/>
          <w:spacing w:val="0"/>
          <w:w w:val="100"/>
          <w:kern w:val="2"/>
          <w:sz w:val="24"/>
          <w:szCs w:val="24"/>
        </w:rPr>
        <w:t>日生效。</w:t>
      </w:r>
    </w:p>
    <w:p w14:paraId="58B61C54">
      <w:pPr>
        <w:keepLines/>
        <w:widowControl w:val="0"/>
        <w:snapToGrid/>
        <w:spacing w:before="120" w:beforeLines="0" w:beforeAutospacing="0" w:after="120" w:afterLines="0" w:afterAutospacing="0" w:line="360" w:lineRule="auto"/>
        <w:ind w:firstLine="480" w:firstLineChars="200"/>
        <w:jc w:val="both"/>
        <w:textAlignment w:val="baseline"/>
        <w:rPr>
          <w:rFonts w:ascii="宋体" w:hAnsi="宋体" w:eastAsia="宋体" w:cs="宋体"/>
          <w:b/>
          <w:bCs/>
          <w:i w:val="0"/>
          <w:caps w:val="0"/>
          <w:spacing w:val="0"/>
          <w:w w:val="100"/>
          <w:kern w:val="1"/>
          <w:sz w:val="24"/>
          <w:szCs w:val="24"/>
        </w:rPr>
      </w:pPr>
      <w:bookmarkStart w:id="63" w:name="_Toc351203493"/>
      <w:bookmarkEnd w:id="63"/>
      <w:r>
        <w:rPr>
          <w:rFonts w:hint="eastAsia" w:ascii="宋体" w:hAnsi="宋体" w:eastAsia="宋体" w:cs="宋体"/>
          <w:b w:val="0"/>
          <w:i w:val="0"/>
          <w:caps w:val="0"/>
          <w:spacing w:val="0"/>
          <w:w w:val="100"/>
          <w:kern w:val="1"/>
          <w:sz w:val="24"/>
          <w:szCs w:val="24"/>
        </w:rPr>
        <w:t>十二、合同份数</w:t>
      </w:r>
    </w:p>
    <w:p w14:paraId="155AE066">
      <w:pPr>
        <w:widowControl w:val="0"/>
        <w:snapToGrid/>
        <w:spacing w:before="0" w:beforeLines="0" w:beforeAutospacing="0" w:after="0" w:afterLines="0" w:afterAutospacing="0" w:line="360" w:lineRule="auto"/>
        <w:ind w:firstLine="480" w:firstLineChars="200"/>
        <w:jc w:val="both"/>
        <w:textAlignment w:val="baseline"/>
        <w:rPr>
          <w:rFonts w:ascii="宋体" w:hAnsi="宋体" w:eastAsia="宋体" w:cs="宋体"/>
          <w:b w:val="0"/>
          <w:i w:val="0"/>
          <w:caps w:val="0"/>
          <w:spacing w:val="0"/>
          <w:w w:val="100"/>
          <w:kern w:val="2"/>
          <w:sz w:val="24"/>
          <w:szCs w:val="24"/>
        </w:rPr>
      </w:pPr>
      <w:r>
        <w:rPr>
          <w:rFonts w:hint="eastAsia" w:ascii="宋体" w:hAnsi="宋体" w:eastAsia="宋体" w:cs="宋体"/>
          <w:b w:val="0"/>
          <w:i w:val="0"/>
          <w:caps w:val="0"/>
          <w:spacing w:val="0"/>
          <w:w w:val="100"/>
          <w:kern w:val="2"/>
          <w:sz w:val="24"/>
          <w:szCs w:val="24"/>
        </w:rPr>
        <w:t>本合同一式</w:t>
      </w:r>
      <w:r>
        <w:rPr>
          <w:rFonts w:hint="eastAsia" w:ascii="宋体" w:hAnsi="宋体" w:cs="宋体"/>
          <w:b w:val="0"/>
          <w:i w:val="0"/>
          <w:caps w:val="0"/>
          <w:spacing w:val="0"/>
          <w:w w:val="100"/>
          <w:kern w:val="2"/>
          <w:sz w:val="24"/>
          <w:szCs w:val="24"/>
          <w:u w:val="single" w:color="000000"/>
          <w:lang w:val="en-US" w:eastAsia="zh-CN"/>
        </w:rPr>
        <w:t xml:space="preserve">      </w:t>
      </w:r>
      <w:r>
        <w:rPr>
          <w:rFonts w:hint="eastAsia" w:ascii="宋体" w:hAnsi="宋体" w:eastAsia="宋体" w:cs="宋体"/>
          <w:b w:val="0"/>
          <w:i w:val="0"/>
          <w:caps w:val="0"/>
          <w:spacing w:val="0"/>
          <w:w w:val="100"/>
          <w:kern w:val="2"/>
          <w:sz w:val="24"/>
          <w:szCs w:val="24"/>
        </w:rPr>
        <w:t>份，均具有同等法律效力，发包人执</w:t>
      </w:r>
      <w:r>
        <w:rPr>
          <w:rFonts w:hint="eastAsia" w:ascii="宋体" w:hAnsi="宋体" w:cs="宋体"/>
          <w:b w:val="0"/>
          <w:i w:val="0"/>
          <w:caps w:val="0"/>
          <w:spacing w:val="0"/>
          <w:w w:val="100"/>
          <w:kern w:val="2"/>
          <w:sz w:val="24"/>
          <w:szCs w:val="24"/>
          <w:u w:val="single"/>
          <w:lang w:val="en-US" w:eastAsia="zh-CN"/>
        </w:rPr>
        <w:t xml:space="preserve">   </w:t>
      </w:r>
      <w:r>
        <w:rPr>
          <w:rFonts w:hint="eastAsia" w:ascii="宋体" w:hAnsi="宋体" w:eastAsia="宋体" w:cs="宋体"/>
          <w:b w:val="0"/>
          <w:i w:val="0"/>
          <w:caps w:val="0"/>
          <w:spacing w:val="0"/>
          <w:w w:val="100"/>
          <w:kern w:val="2"/>
          <w:sz w:val="24"/>
          <w:szCs w:val="24"/>
        </w:rPr>
        <w:t>份，承包人执</w:t>
      </w:r>
      <w:r>
        <w:rPr>
          <w:rFonts w:hint="eastAsia" w:ascii="宋体" w:hAnsi="宋体" w:cs="宋体"/>
          <w:b w:val="0"/>
          <w:i w:val="0"/>
          <w:caps w:val="0"/>
          <w:spacing w:val="0"/>
          <w:w w:val="100"/>
          <w:kern w:val="2"/>
          <w:sz w:val="24"/>
          <w:szCs w:val="24"/>
          <w:u w:val="single"/>
          <w:lang w:val="en-US" w:eastAsia="zh-CN"/>
        </w:rPr>
        <w:t xml:space="preserve">   </w:t>
      </w:r>
      <w:r>
        <w:rPr>
          <w:rFonts w:hint="eastAsia" w:ascii="宋体" w:hAnsi="宋体" w:eastAsia="宋体" w:cs="宋体"/>
          <w:b w:val="0"/>
          <w:i w:val="0"/>
          <w:caps w:val="0"/>
          <w:spacing w:val="0"/>
          <w:w w:val="100"/>
          <w:kern w:val="2"/>
          <w:sz w:val="24"/>
          <w:szCs w:val="24"/>
        </w:rPr>
        <w:t>份。</w:t>
      </w:r>
    </w:p>
    <w:p w14:paraId="16A13AD7">
      <w:pPr>
        <w:spacing w:line="360" w:lineRule="auto"/>
        <w:ind w:firstLine="480" w:firstLineChars="200"/>
        <w:rPr>
          <w:rFonts w:hint="eastAsia" w:ascii="宋体" w:hAnsi="宋体"/>
          <w:color w:val="000000"/>
          <w:sz w:val="24"/>
          <w:szCs w:val="24"/>
          <w:highlight w:val="none"/>
        </w:rPr>
      </w:pPr>
    </w:p>
    <w:p w14:paraId="1F0F9F9D">
      <w:pPr>
        <w:spacing w:line="360" w:lineRule="auto"/>
        <w:ind w:firstLine="480" w:firstLineChars="200"/>
        <w:rPr>
          <w:rFonts w:hint="eastAsia" w:ascii="宋体" w:hAnsi="宋体"/>
          <w:color w:val="000000"/>
          <w:sz w:val="24"/>
          <w:szCs w:val="24"/>
          <w:highlight w:val="none"/>
        </w:rPr>
      </w:pPr>
    </w:p>
    <w:p w14:paraId="77059B0A">
      <w:pP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发包人（</w:t>
      </w:r>
      <w:r>
        <w:rPr>
          <w:rFonts w:hint="eastAsia" w:ascii="宋体" w:hAnsi="宋体"/>
          <w:color w:val="000000"/>
          <w:sz w:val="24"/>
          <w:szCs w:val="24"/>
          <w:highlight w:val="none"/>
          <w:lang w:val="en-US" w:eastAsia="zh-CN"/>
        </w:rPr>
        <w:t>公</w:t>
      </w:r>
      <w:r>
        <w:rPr>
          <w:rFonts w:hint="eastAsia" w:ascii="宋体" w:hAnsi="宋体"/>
          <w:color w:val="000000"/>
          <w:sz w:val="24"/>
          <w:szCs w:val="24"/>
          <w:highlight w:val="none"/>
        </w:rPr>
        <w:t xml:space="preserve">章）：              </w:t>
      </w:r>
      <w:r>
        <w:rPr>
          <w:rFonts w:hint="eastAsia" w:ascii="宋体" w:hAnsi="宋体"/>
          <w:color w:val="000000"/>
          <w:sz w:val="24"/>
          <w:szCs w:val="24"/>
          <w:highlight w:val="none"/>
          <w:lang w:val="en-US" w:eastAsia="zh-CN"/>
        </w:rPr>
        <w:t xml:space="preserve">       承</w:t>
      </w:r>
      <w:r>
        <w:rPr>
          <w:rFonts w:hint="eastAsia" w:ascii="宋体" w:hAnsi="宋体" w:eastAsia="宋体" w:cs="宋体"/>
          <w:b w:val="0"/>
          <w:bCs/>
          <w:i w:val="0"/>
          <w:caps w:val="0"/>
          <w:spacing w:val="0"/>
          <w:w w:val="100"/>
          <w:kern w:val="2"/>
          <w:sz w:val="24"/>
          <w:szCs w:val="24"/>
        </w:rPr>
        <w:t>包人</w:t>
      </w:r>
      <w:r>
        <w:rPr>
          <w:rFonts w:hint="eastAsia" w:ascii="宋体" w:hAnsi="宋体"/>
          <w:color w:val="000000"/>
          <w:sz w:val="24"/>
          <w:szCs w:val="24"/>
          <w:highlight w:val="none"/>
        </w:rPr>
        <w:t>（</w:t>
      </w:r>
      <w:r>
        <w:rPr>
          <w:rFonts w:hint="eastAsia" w:ascii="宋体" w:hAnsi="宋体"/>
          <w:color w:val="000000"/>
          <w:sz w:val="24"/>
          <w:szCs w:val="24"/>
          <w:highlight w:val="none"/>
          <w:lang w:val="en-US" w:eastAsia="zh-CN"/>
        </w:rPr>
        <w:t>公</w:t>
      </w:r>
      <w:r>
        <w:rPr>
          <w:rFonts w:hint="eastAsia" w:ascii="宋体" w:hAnsi="宋体"/>
          <w:color w:val="000000"/>
          <w:sz w:val="24"/>
          <w:szCs w:val="24"/>
          <w:highlight w:val="none"/>
        </w:rPr>
        <w:t xml:space="preserve">章）：            </w:t>
      </w:r>
    </w:p>
    <w:p w14:paraId="04034368">
      <w:pPr>
        <w:spacing w:line="360" w:lineRule="auto"/>
        <w:ind w:firstLine="480" w:firstLineChars="200"/>
        <w:rPr>
          <w:rFonts w:hint="default" w:ascii="宋体" w:hAnsi="宋体" w:eastAsia="宋体"/>
          <w:color w:val="000000"/>
          <w:sz w:val="24"/>
          <w:szCs w:val="24"/>
          <w:highlight w:val="none"/>
          <w:lang w:val="en-US" w:eastAsia="zh-CN"/>
        </w:rPr>
      </w:pPr>
      <w:r>
        <w:rPr>
          <w:rFonts w:hint="eastAsia" w:ascii="宋体" w:hAnsi="宋体"/>
          <w:color w:val="000000"/>
          <w:sz w:val="24"/>
          <w:szCs w:val="24"/>
          <w:highlight w:val="none"/>
        </w:rPr>
        <w:t>法定代表人</w:t>
      </w:r>
      <w:r>
        <w:rPr>
          <w:rFonts w:hint="eastAsia" w:ascii="宋体" w:hAnsi="宋体"/>
          <w:color w:val="000000"/>
          <w:sz w:val="24"/>
          <w:szCs w:val="24"/>
          <w:highlight w:val="none"/>
          <w:lang w:val="en-US" w:eastAsia="zh-CN"/>
        </w:rPr>
        <w:t xml:space="preserve">                           </w:t>
      </w:r>
      <w:r>
        <w:rPr>
          <w:rFonts w:hint="eastAsia" w:ascii="宋体" w:hAnsi="宋体"/>
          <w:color w:val="000000"/>
          <w:sz w:val="24"/>
          <w:szCs w:val="24"/>
          <w:highlight w:val="none"/>
        </w:rPr>
        <w:t>法定代表人</w:t>
      </w:r>
    </w:p>
    <w:p w14:paraId="37F96EE8">
      <w:pP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lang w:val="en-US" w:eastAsia="zh-CN"/>
        </w:rPr>
        <w:t>或</w:t>
      </w:r>
      <w:r>
        <w:rPr>
          <w:rFonts w:hint="eastAsia" w:ascii="宋体" w:hAnsi="宋体"/>
          <w:color w:val="000000"/>
          <w:sz w:val="24"/>
          <w:szCs w:val="24"/>
          <w:highlight w:val="none"/>
        </w:rPr>
        <w:t>委托代理人</w:t>
      </w:r>
      <w:r>
        <w:rPr>
          <w:rFonts w:hint="eastAsia" w:ascii="宋体" w:hAnsi="宋体" w:eastAsia="宋体" w:cs="宋体"/>
          <w:b w:val="0"/>
          <w:i w:val="0"/>
          <w:caps w:val="0"/>
          <w:spacing w:val="0"/>
          <w:w w:val="100"/>
          <w:kern w:val="2"/>
          <w:sz w:val="24"/>
          <w:szCs w:val="24"/>
        </w:rPr>
        <w:t>（签字</w:t>
      </w:r>
      <w:r>
        <w:rPr>
          <w:rFonts w:hint="eastAsia" w:ascii="宋体" w:hAnsi="宋体" w:cs="宋体"/>
          <w:b w:val="0"/>
          <w:i w:val="0"/>
          <w:caps w:val="0"/>
          <w:spacing w:val="0"/>
          <w:w w:val="100"/>
          <w:kern w:val="2"/>
          <w:sz w:val="24"/>
          <w:szCs w:val="24"/>
          <w:lang w:eastAsia="zh-CN"/>
        </w:rPr>
        <w:t>）</w:t>
      </w:r>
      <w:r>
        <w:rPr>
          <w:rFonts w:hint="eastAsia" w:ascii="宋体" w:hAnsi="宋体"/>
          <w:color w:val="000000"/>
          <w:sz w:val="24"/>
          <w:szCs w:val="24"/>
          <w:highlight w:val="none"/>
        </w:rPr>
        <w:t xml:space="preserve">：          </w:t>
      </w:r>
      <w:r>
        <w:rPr>
          <w:rFonts w:hint="eastAsia" w:ascii="宋体" w:hAnsi="宋体"/>
          <w:color w:val="000000"/>
          <w:sz w:val="24"/>
          <w:szCs w:val="24"/>
          <w:highlight w:val="none"/>
          <w:lang w:val="en-US" w:eastAsia="zh-CN"/>
        </w:rPr>
        <w:t xml:space="preserve">     或</w:t>
      </w:r>
      <w:r>
        <w:rPr>
          <w:rFonts w:hint="eastAsia" w:ascii="宋体" w:hAnsi="宋体"/>
          <w:color w:val="000000"/>
          <w:sz w:val="24"/>
          <w:szCs w:val="24"/>
          <w:highlight w:val="none"/>
        </w:rPr>
        <w:t>委托代理人</w:t>
      </w:r>
      <w:r>
        <w:rPr>
          <w:rFonts w:hint="eastAsia" w:ascii="宋体" w:hAnsi="宋体" w:eastAsia="宋体" w:cs="宋体"/>
          <w:b w:val="0"/>
          <w:i w:val="0"/>
          <w:caps w:val="0"/>
          <w:spacing w:val="0"/>
          <w:w w:val="100"/>
          <w:kern w:val="2"/>
          <w:sz w:val="24"/>
          <w:szCs w:val="24"/>
        </w:rPr>
        <w:t>（签字</w:t>
      </w:r>
      <w:r>
        <w:rPr>
          <w:rFonts w:hint="eastAsia" w:ascii="宋体" w:hAnsi="宋体" w:cs="宋体"/>
          <w:b w:val="0"/>
          <w:i w:val="0"/>
          <w:caps w:val="0"/>
          <w:spacing w:val="0"/>
          <w:w w:val="100"/>
          <w:kern w:val="2"/>
          <w:sz w:val="24"/>
          <w:szCs w:val="24"/>
          <w:lang w:eastAsia="zh-CN"/>
        </w:rPr>
        <w:t>）</w:t>
      </w:r>
      <w:r>
        <w:rPr>
          <w:rFonts w:hint="eastAsia" w:ascii="宋体" w:hAnsi="宋体"/>
          <w:color w:val="000000"/>
          <w:sz w:val="24"/>
          <w:szCs w:val="24"/>
          <w:highlight w:val="none"/>
        </w:rPr>
        <w:t xml:space="preserve">：               </w:t>
      </w:r>
    </w:p>
    <w:p w14:paraId="56FA56EA">
      <w:pP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 xml:space="preserve">地 址：                        </w:t>
      </w:r>
      <w:r>
        <w:rPr>
          <w:rFonts w:hint="eastAsia" w:ascii="宋体" w:hAnsi="宋体"/>
          <w:color w:val="000000"/>
          <w:sz w:val="24"/>
          <w:szCs w:val="24"/>
          <w:highlight w:val="none"/>
          <w:lang w:val="en-US" w:eastAsia="zh-CN"/>
        </w:rPr>
        <w:t xml:space="preserve">      </w:t>
      </w:r>
      <w:r>
        <w:rPr>
          <w:rFonts w:hint="eastAsia" w:ascii="宋体" w:hAnsi="宋体"/>
          <w:color w:val="000000"/>
          <w:sz w:val="24"/>
          <w:szCs w:val="24"/>
          <w:highlight w:val="none"/>
        </w:rPr>
        <w:t xml:space="preserve">地 址：                   </w:t>
      </w:r>
    </w:p>
    <w:p w14:paraId="3D127127">
      <w:pP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 xml:space="preserve">电 话：                        </w:t>
      </w:r>
      <w:r>
        <w:rPr>
          <w:rFonts w:hint="eastAsia" w:ascii="宋体" w:hAnsi="宋体"/>
          <w:color w:val="000000"/>
          <w:sz w:val="24"/>
          <w:szCs w:val="24"/>
          <w:highlight w:val="none"/>
          <w:lang w:val="en-US" w:eastAsia="zh-CN"/>
        </w:rPr>
        <w:t xml:space="preserve">      </w:t>
      </w:r>
      <w:r>
        <w:rPr>
          <w:rFonts w:hint="eastAsia" w:ascii="宋体" w:hAnsi="宋体"/>
          <w:color w:val="000000"/>
          <w:sz w:val="24"/>
          <w:szCs w:val="24"/>
          <w:highlight w:val="none"/>
        </w:rPr>
        <w:t xml:space="preserve">电 话：                    </w:t>
      </w:r>
    </w:p>
    <w:p w14:paraId="13793CE1">
      <w:pP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 xml:space="preserve">开户银行：                     </w:t>
      </w:r>
      <w:r>
        <w:rPr>
          <w:rFonts w:hint="eastAsia" w:ascii="宋体" w:hAnsi="宋体"/>
          <w:color w:val="000000"/>
          <w:sz w:val="24"/>
          <w:szCs w:val="24"/>
          <w:highlight w:val="none"/>
          <w:lang w:val="en-US" w:eastAsia="zh-CN"/>
        </w:rPr>
        <w:t xml:space="preserve">      </w:t>
      </w:r>
      <w:r>
        <w:rPr>
          <w:rFonts w:hint="eastAsia" w:ascii="宋体" w:hAnsi="宋体"/>
          <w:color w:val="000000"/>
          <w:sz w:val="24"/>
          <w:szCs w:val="24"/>
          <w:highlight w:val="none"/>
        </w:rPr>
        <w:t xml:space="preserve">开户银行：                </w:t>
      </w:r>
    </w:p>
    <w:p w14:paraId="7DF2CFCA">
      <w:pP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 xml:space="preserve">账 号：                        </w:t>
      </w:r>
      <w:r>
        <w:rPr>
          <w:rFonts w:hint="eastAsia" w:ascii="宋体" w:hAnsi="宋体"/>
          <w:color w:val="000000"/>
          <w:sz w:val="24"/>
          <w:szCs w:val="24"/>
          <w:highlight w:val="none"/>
          <w:lang w:val="en-US" w:eastAsia="zh-CN"/>
        </w:rPr>
        <w:t xml:space="preserve">      </w:t>
      </w:r>
      <w:r>
        <w:rPr>
          <w:rFonts w:hint="eastAsia" w:ascii="宋体" w:hAnsi="宋体"/>
          <w:color w:val="000000"/>
          <w:sz w:val="24"/>
          <w:szCs w:val="24"/>
          <w:highlight w:val="none"/>
        </w:rPr>
        <w:t xml:space="preserve">账 号:                      </w:t>
      </w:r>
    </w:p>
    <w:p w14:paraId="4182BEDB">
      <w:pPr>
        <w:pStyle w:val="36"/>
        <w:ind w:left="0" w:leftChars="0" w:firstLine="496" w:firstLineChars="200"/>
        <w:rPr>
          <w:rFonts w:hint="eastAsia" w:asciiTheme="majorEastAsia" w:hAnsiTheme="majorEastAsia" w:eastAsiaTheme="majorEastAsia" w:cstheme="majorEastAsia"/>
          <w:b/>
          <w:sz w:val="24"/>
          <w:szCs w:val="24"/>
        </w:rPr>
      </w:pPr>
      <w:r>
        <w:rPr>
          <w:rFonts w:hint="eastAsia" w:ascii="宋体" w:hAnsi="宋体"/>
          <w:color w:val="000000"/>
          <w:sz w:val="24"/>
          <w:szCs w:val="24"/>
          <w:highlight w:val="none"/>
        </w:rPr>
        <w:t xml:space="preserve">日 期：   年   月   日         </w:t>
      </w:r>
    </w:p>
    <w:p w14:paraId="7EF93E1B">
      <w:pPr>
        <w:spacing w:line="360" w:lineRule="auto"/>
        <w:ind w:firstLine="480" w:firstLineChars="200"/>
        <w:rPr>
          <w:rFonts w:hint="eastAsia" w:ascii="宋体" w:hAnsi="宋体" w:eastAsia="宋体" w:cs="宋体"/>
          <w:bCs/>
          <w:color w:val="000000"/>
          <w:sz w:val="22"/>
          <w:highlight w:val="none"/>
        </w:rPr>
      </w:pPr>
      <w:r>
        <w:rPr>
          <w:rFonts w:ascii="宋体" w:hAnsi="宋体"/>
          <w:color w:val="000000"/>
          <w:sz w:val="24"/>
          <w:szCs w:val="24"/>
          <w:highlight w:val="none"/>
        </w:rPr>
        <w:br w:type="page"/>
      </w:r>
    </w:p>
    <w:bookmarkEnd w:id="52"/>
    <w:p w14:paraId="2BBF6E68">
      <w:pPr>
        <w:spacing w:line="480" w:lineRule="auto"/>
        <w:jc w:val="both"/>
        <w:rPr>
          <w:rFonts w:hint="eastAsia" w:ascii="宋体" w:hAnsi="宋体" w:eastAsia="宋体" w:cs="宋体"/>
          <w:bCs/>
          <w:color w:val="000000"/>
          <w:sz w:val="36"/>
          <w:szCs w:val="40"/>
          <w:highlight w:val="none"/>
        </w:rPr>
      </w:pPr>
    </w:p>
    <w:p w14:paraId="32695AD3">
      <w:pPr>
        <w:pStyle w:val="3"/>
        <w:bidi w:val="0"/>
        <w:rPr>
          <w:rFonts w:hint="eastAsia"/>
        </w:rPr>
      </w:pPr>
      <w:bookmarkStart w:id="64" w:name="_Toc25419"/>
      <w:r>
        <w:rPr>
          <w:rFonts w:hint="eastAsia"/>
        </w:rPr>
        <w:t>第六章  响应文件格式</w:t>
      </w:r>
      <w:bookmarkEnd w:id="64"/>
    </w:p>
    <w:p w14:paraId="750E8BBF">
      <w:pPr>
        <w:spacing w:line="480" w:lineRule="auto"/>
        <w:ind w:firstLine="480"/>
        <w:rPr>
          <w:rFonts w:hint="eastAsia" w:ascii="宋体" w:hAnsi="宋体" w:eastAsia="宋体" w:cs="宋体"/>
          <w:bCs/>
          <w:color w:val="000000"/>
          <w:sz w:val="22"/>
          <w:highlight w:val="none"/>
        </w:rPr>
      </w:pPr>
    </w:p>
    <w:p w14:paraId="0448E450">
      <w:pPr>
        <w:spacing w:line="480" w:lineRule="auto"/>
        <w:ind w:firstLine="480"/>
        <w:jc w:val="center"/>
        <w:rPr>
          <w:rFonts w:hint="eastAsia" w:ascii="宋体" w:hAnsi="宋体" w:eastAsia="宋体" w:cs="宋体"/>
          <w:bCs/>
          <w:color w:val="000000"/>
          <w:sz w:val="32"/>
          <w:szCs w:val="36"/>
          <w:highlight w:val="none"/>
        </w:rPr>
      </w:pPr>
      <w:r>
        <w:rPr>
          <w:rFonts w:hint="eastAsia" w:ascii="宋体" w:hAnsi="宋体" w:eastAsia="宋体" w:cs="宋体"/>
          <w:bCs/>
          <w:color w:val="000000"/>
          <w:sz w:val="32"/>
          <w:szCs w:val="36"/>
          <w:highlight w:val="none"/>
        </w:rPr>
        <w:t>（项目名称）</w:t>
      </w:r>
    </w:p>
    <w:p w14:paraId="317501EF">
      <w:pPr>
        <w:spacing w:line="480" w:lineRule="auto"/>
        <w:ind w:firstLine="480"/>
        <w:rPr>
          <w:rFonts w:hint="eastAsia" w:ascii="宋体" w:hAnsi="宋体" w:eastAsia="宋体" w:cs="宋体"/>
          <w:bCs/>
          <w:color w:val="000000"/>
          <w:sz w:val="22"/>
          <w:highlight w:val="none"/>
        </w:rPr>
      </w:pPr>
    </w:p>
    <w:p w14:paraId="28B0A560">
      <w:pPr>
        <w:spacing w:line="480" w:lineRule="auto"/>
        <w:ind w:firstLine="480"/>
        <w:rPr>
          <w:rFonts w:hint="eastAsia" w:ascii="宋体" w:hAnsi="宋体" w:eastAsia="宋体" w:cs="宋体"/>
          <w:bCs/>
          <w:color w:val="000000"/>
          <w:sz w:val="24"/>
          <w:szCs w:val="28"/>
          <w:highlight w:val="none"/>
        </w:rPr>
      </w:pPr>
      <w:r>
        <w:rPr>
          <w:rFonts w:hint="eastAsia" w:ascii="宋体" w:hAnsi="宋体" w:eastAsia="宋体" w:cs="宋体"/>
          <w:bCs/>
          <w:color w:val="000000"/>
          <w:sz w:val="24"/>
          <w:szCs w:val="28"/>
          <w:highlight w:val="none"/>
        </w:rPr>
        <w:t>项目编号：</w:t>
      </w:r>
    </w:p>
    <w:p w14:paraId="3B5F91D8">
      <w:pPr>
        <w:spacing w:line="480" w:lineRule="auto"/>
        <w:rPr>
          <w:rFonts w:hint="eastAsia" w:ascii="宋体" w:hAnsi="宋体" w:eastAsia="宋体" w:cs="宋体"/>
          <w:bCs/>
          <w:color w:val="000000"/>
          <w:sz w:val="22"/>
          <w:highlight w:val="none"/>
        </w:rPr>
      </w:pPr>
    </w:p>
    <w:p w14:paraId="1DFBD224">
      <w:pPr>
        <w:spacing w:line="480" w:lineRule="auto"/>
        <w:ind w:firstLine="480"/>
        <w:jc w:val="center"/>
        <w:rPr>
          <w:rFonts w:hint="eastAsia" w:ascii="宋体" w:hAnsi="宋体" w:eastAsia="宋体" w:cs="宋体"/>
          <w:b/>
          <w:bCs w:val="0"/>
          <w:color w:val="000000"/>
          <w:sz w:val="72"/>
          <w:szCs w:val="96"/>
          <w:highlight w:val="none"/>
        </w:rPr>
      </w:pPr>
      <w:r>
        <w:rPr>
          <w:rFonts w:hint="eastAsia" w:ascii="宋体" w:hAnsi="宋体" w:eastAsia="宋体" w:cs="宋体"/>
          <w:b/>
          <w:bCs w:val="0"/>
          <w:color w:val="000000"/>
          <w:sz w:val="72"/>
          <w:szCs w:val="96"/>
          <w:highlight w:val="none"/>
        </w:rPr>
        <w:t>响</w:t>
      </w:r>
    </w:p>
    <w:p w14:paraId="2086E53F">
      <w:pPr>
        <w:spacing w:line="480" w:lineRule="auto"/>
        <w:ind w:firstLine="480"/>
        <w:jc w:val="center"/>
        <w:rPr>
          <w:rFonts w:hint="eastAsia" w:ascii="宋体" w:hAnsi="宋体" w:eastAsia="宋体" w:cs="宋体"/>
          <w:b/>
          <w:bCs w:val="0"/>
          <w:color w:val="000000"/>
          <w:sz w:val="72"/>
          <w:szCs w:val="96"/>
          <w:highlight w:val="none"/>
        </w:rPr>
      </w:pPr>
    </w:p>
    <w:p w14:paraId="6D85803D">
      <w:pPr>
        <w:spacing w:line="480" w:lineRule="auto"/>
        <w:ind w:firstLine="480"/>
        <w:jc w:val="center"/>
        <w:rPr>
          <w:rFonts w:hint="eastAsia" w:ascii="宋体" w:hAnsi="宋体" w:eastAsia="宋体" w:cs="宋体"/>
          <w:b/>
          <w:bCs w:val="0"/>
          <w:color w:val="000000"/>
          <w:sz w:val="72"/>
          <w:szCs w:val="96"/>
          <w:highlight w:val="none"/>
        </w:rPr>
      </w:pPr>
      <w:r>
        <w:rPr>
          <w:rFonts w:hint="eastAsia" w:ascii="宋体" w:hAnsi="宋体" w:eastAsia="宋体" w:cs="宋体"/>
          <w:b/>
          <w:bCs w:val="0"/>
          <w:color w:val="000000"/>
          <w:sz w:val="72"/>
          <w:szCs w:val="96"/>
          <w:highlight w:val="none"/>
        </w:rPr>
        <w:t>应</w:t>
      </w:r>
    </w:p>
    <w:p w14:paraId="329D2ABE">
      <w:pPr>
        <w:spacing w:line="480" w:lineRule="auto"/>
        <w:ind w:firstLine="480"/>
        <w:jc w:val="center"/>
        <w:rPr>
          <w:rFonts w:hint="eastAsia" w:ascii="宋体" w:hAnsi="宋体" w:eastAsia="宋体" w:cs="宋体"/>
          <w:b/>
          <w:bCs w:val="0"/>
          <w:color w:val="000000"/>
          <w:sz w:val="72"/>
          <w:szCs w:val="96"/>
          <w:highlight w:val="none"/>
        </w:rPr>
      </w:pPr>
    </w:p>
    <w:p w14:paraId="20046CDD">
      <w:pPr>
        <w:spacing w:line="480" w:lineRule="auto"/>
        <w:ind w:firstLine="480"/>
        <w:jc w:val="center"/>
        <w:rPr>
          <w:rFonts w:hint="eastAsia" w:ascii="宋体" w:hAnsi="宋体" w:eastAsia="宋体" w:cs="宋体"/>
          <w:b/>
          <w:bCs w:val="0"/>
          <w:color w:val="000000"/>
          <w:sz w:val="72"/>
          <w:szCs w:val="96"/>
          <w:highlight w:val="none"/>
        </w:rPr>
      </w:pPr>
      <w:r>
        <w:rPr>
          <w:rFonts w:hint="eastAsia" w:ascii="宋体" w:hAnsi="宋体" w:eastAsia="宋体" w:cs="宋体"/>
          <w:b/>
          <w:bCs w:val="0"/>
          <w:color w:val="000000"/>
          <w:sz w:val="72"/>
          <w:szCs w:val="96"/>
          <w:highlight w:val="none"/>
        </w:rPr>
        <w:t>文</w:t>
      </w:r>
    </w:p>
    <w:p w14:paraId="1D4F5ADA">
      <w:pPr>
        <w:spacing w:line="480" w:lineRule="auto"/>
        <w:ind w:firstLine="480"/>
        <w:jc w:val="center"/>
        <w:rPr>
          <w:rFonts w:hint="eastAsia" w:ascii="宋体" w:hAnsi="宋体" w:eastAsia="宋体" w:cs="宋体"/>
          <w:b/>
          <w:bCs w:val="0"/>
          <w:color w:val="000000"/>
          <w:sz w:val="72"/>
          <w:szCs w:val="96"/>
          <w:highlight w:val="none"/>
        </w:rPr>
      </w:pPr>
    </w:p>
    <w:p w14:paraId="5B32A88F">
      <w:pPr>
        <w:spacing w:line="480" w:lineRule="auto"/>
        <w:ind w:firstLine="480"/>
        <w:jc w:val="center"/>
        <w:rPr>
          <w:rFonts w:hint="eastAsia" w:ascii="宋体" w:hAnsi="宋体" w:eastAsia="宋体" w:cs="宋体"/>
          <w:bCs/>
          <w:color w:val="000000"/>
          <w:sz w:val="22"/>
          <w:highlight w:val="none"/>
        </w:rPr>
      </w:pPr>
      <w:r>
        <w:rPr>
          <w:rFonts w:hint="eastAsia" w:ascii="宋体" w:hAnsi="宋体" w:eastAsia="宋体" w:cs="宋体"/>
          <w:b/>
          <w:bCs w:val="0"/>
          <w:color w:val="000000"/>
          <w:sz w:val="72"/>
          <w:szCs w:val="96"/>
          <w:highlight w:val="none"/>
        </w:rPr>
        <w:t>件</w:t>
      </w:r>
    </w:p>
    <w:p w14:paraId="15D2994B">
      <w:pPr>
        <w:spacing w:line="480" w:lineRule="auto"/>
        <w:ind w:firstLine="480"/>
        <w:rPr>
          <w:rFonts w:hint="eastAsia" w:ascii="宋体" w:hAnsi="宋体" w:eastAsia="宋体" w:cs="宋体"/>
          <w:bCs/>
          <w:color w:val="000000"/>
          <w:sz w:val="22"/>
          <w:highlight w:val="none"/>
        </w:rPr>
      </w:pPr>
    </w:p>
    <w:p w14:paraId="11B57C75">
      <w:pPr>
        <w:spacing w:line="480" w:lineRule="auto"/>
        <w:ind w:firstLine="480"/>
        <w:jc w:val="center"/>
        <w:rPr>
          <w:rFonts w:hint="eastAsia" w:ascii="宋体" w:hAnsi="宋体" w:eastAsia="宋体" w:cs="宋体"/>
          <w:bCs/>
          <w:color w:val="000000"/>
          <w:sz w:val="24"/>
          <w:szCs w:val="28"/>
          <w:highlight w:val="none"/>
        </w:rPr>
      </w:pPr>
      <w:r>
        <w:rPr>
          <w:rFonts w:hint="eastAsia" w:ascii="宋体" w:hAnsi="宋体" w:eastAsia="宋体" w:cs="宋体"/>
          <w:bCs/>
          <w:color w:val="000000"/>
          <w:sz w:val="24"/>
          <w:szCs w:val="28"/>
          <w:highlight w:val="none"/>
        </w:rPr>
        <w:t>供应商：</w:t>
      </w:r>
      <w:r>
        <w:rPr>
          <w:rFonts w:hint="eastAsia" w:ascii="宋体" w:hAnsi="宋体" w:eastAsia="宋体" w:cs="宋体"/>
          <w:bCs/>
          <w:color w:val="000000"/>
          <w:sz w:val="24"/>
          <w:szCs w:val="28"/>
          <w:highlight w:val="none"/>
          <w:u w:val="single"/>
        </w:rPr>
        <w:t xml:space="preserve">                                  </w:t>
      </w:r>
      <w:r>
        <w:rPr>
          <w:rFonts w:hint="eastAsia" w:ascii="宋体" w:hAnsi="宋体" w:eastAsia="宋体" w:cs="宋体"/>
          <w:bCs/>
          <w:color w:val="000000"/>
          <w:sz w:val="24"/>
          <w:szCs w:val="28"/>
          <w:highlight w:val="none"/>
        </w:rPr>
        <w:t>（企业电子签章）</w:t>
      </w:r>
    </w:p>
    <w:p w14:paraId="262B6C95">
      <w:pPr>
        <w:spacing w:line="480" w:lineRule="auto"/>
        <w:ind w:firstLine="480"/>
        <w:jc w:val="center"/>
        <w:rPr>
          <w:rFonts w:hint="eastAsia" w:ascii="宋体" w:hAnsi="宋体" w:eastAsia="宋体" w:cs="宋体"/>
          <w:bCs/>
          <w:color w:val="000000"/>
          <w:sz w:val="24"/>
          <w:szCs w:val="28"/>
          <w:highlight w:val="none"/>
        </w:rPr>
      </w:pPr>
      <w:r>
        <w:rPr>
          <w:rFonts w:hint="eastAsia" w:ascii="宋体" w:hAnsi="宋体" w:eastAsia="宋体" w:cs="宋体"/>
          <w:bCs/>
          <w:color w:val="000000"/>
          <w:sz w:val="24"/>
          <w:szCs w:val="28"/>
          <w:highlight w:val="none"/>
        </w:rPr>
        <w:t>法定代表人或其委托代理人：</w:t>
      </w:r>
      <w:r>
        <w:rPr>
          <w:rFonts w:hint="eastAsia" w:ascii="宋体" w:hAnsi="宋体" w:eastAsia="宋体" w:cs="宋体"/>
          <w:bCs/>
          <w:color w:val="000000"/>
          <w:sz w:val="24"/>
          <w:szCs w:val="28"/>
          <w:highlight w:val="none"/>
          <w:u w:val="single"/>
        </w:rPr>
        <w:t xml:space="preserve">                </w:t>
      </w:r>
      <w:r>
        <w:rPr>
          <w:rFonts w:hint="eastAsia" w:ascii="宋体" w:hAnsi="宋体" w:eastAsia="宋体" w:cs="宋体"/>
          <w:bCs/>
          <w:color w:val="000000"/>
          <w:sz w:val="24"/>
          <w:szCs w:val="28"/>
          <w:highlight w:val="none"/>
        </w:rPr>
        <w:t>（签章）</w:t>
      </w:r>
    </w:p>
    <w:p w14:paraId="115CB76A">
      <w:pPr>
        <w:spacing w:line="480" w:lineRule="auto"/>
        <w:ind w:firstLine="480"/>
        <w:jc w:val="center"/>
        <w:rPr>
          <w:rFonts w:hint="eastAsia" w:ascii="宋体" w:hAnsi="宋体" w:eastAsia="宋体" w:cs="宋体"/>
          <w:bCs/>
          <w:color w:val="000000"/>
          <w:sz w:val="24"/>
          <w:szCs w:val="28"/>
          <w:highlight w:val="none"/>
        </w:rPr>
      </w:pPr>
      <w:r>
        <w:rPr>
          <w:rFonts w:hint="eastAsia" w:ascii="宋体" w:hAnsi="宋体" w:eastAsia="宋体" w:cs="宋体"/>
          <w:bCs/>
          <w:color w:val="000000"/>
          <w:sz w:val="24"/>
          <w:szCs w:val="28"/>
          <w:highlight w:val="none"/>
        </w:rPr>
        <w:t>年        月        日</w:t>
      </w:r>
    </w:p>
    <w:p w14:paraId="73833E22">
      <w:pPr>
        <w:spacing w:line="480" w:lineRule="auto"/>
        <w:rPr>
          <w:rFonts w:hint="eastAsia" w:ascii="宋体" w:hAnsi="宋体" w:eastAsia="宋体" w:cs="宋体"/>
          <w:bCs/>
          <w:color w:val="000000"/>
          <w:sz w:val="22"/>
          <w:highlight w:val="none"/>
        </w:rPr>
      </w:pPr>
    </w:p>
    <w:p w14:paraId="57744EE2">
      <w:pPr>
        <w:spacing w:line="480" w:lineRule="auto"/>
        <w:ind w:firstLine="480"/>
        <w:jc w:val="center"/>
        <w:rPr>
          <w:rFonts w:hint="eastAsia" w:ascii="宋体" w:hAnsi="宋体" w:eastAsia="宋体" w:cs="宋体"/>
          <w:bCs/>
          <w:color w:val="000000"/>
          <w:sz w:val="32"/>
          <w:szCs w:val="36"/>
          <w:highlight w:val="none"/>
        </w:rPr>
      </w:pPr>
      <w:r>
        <w:rPr>
          <w:rFonts w:hint="eastAsia" w:ascii="宋体" w:hAnsi="宋体" w:eastAsia="宋体" w:cs="宋体"/>
          <w:bCs/>
          <w:color w:val="000000"/>
          <w:sz w:val="32"/>
          <w:szCs w:val="36"/>
          <w:highlight w:val="none"/>
        </w:rPr>
        <w:t>目    录</w:t>
      </w:r>
    </w:p>
    <w:p w14:paraId="13CB77F9">
      <w:pPr>
        <w:spacing w:line="480" w:lineRule="exact"/>
        <w:jc w:val="left"/>
        <w:outlineLvl w:val="0"/>
        <w:rPr>
          <w:rFonts w:ascii="宋体" w:hAnsi="宋体" w:cs="宋体"/>
          <w:color w:val="000000"/>
          <w:kern w:val="2"/>
          <w:sz w:val="24"/>
          <w:szCs w:val="24"/>
          <w:highlight w:val="none"/>
        </w:rPr>
      </w:pPr>
      <w:bookmarkStart w:id="65" w:name="_Toc148365097"/>
      <w:bookmarkStart w:id="66" w:name="_Toc148365424"/>
      <w:bookmarkStart w:id="67" w:name="_Toc23959"/>
      <w:r>
        <w:rPr>
          <w:rFonts w:hint="eastAsia" w:ascii="宋体" w:hAnsi="宋体" w:cs="宋体"/>
          <w:color w:val="000000"/>
          <w:kern w:val="2"/>
          <w:sz w:val="24"/>
          <w:szCs w:val="24"/>
          <w:highlight w:val="none"/>
        </w:rPr>
        <w:t>一、磋商函及磋商报价表</w:t>
      </w:r>
      <w:bookmarkEnd w:id="65"/>
      <w:bookmarkEnd w:id="66"/>
      <w:bookmarkEnd w:id="67"/>
    </w:p>
    <w:p w14:paraId="3D800AB1">
      <w:pPr>
        <w:spacing w:line="480" w:lineRule="exact"/>
        <w:jc w:val="left"/>
        <w:outlineLvl w:val="0"/>
        <w:rPr>
          <w:rFonts w:ascii="宋体" w:hAnsi="宋体" w:cs="宋体"/>
          <w:color w:val="000000"/>
          <w:kern w:val="2"/>
          <w:sz w:val="24"/>
          <w:szCs w:val="24"/>
          <w:highlight w:val="none"/>
        </w:rPr>
      </w:pPr>
      <w:bookmarkStart w:id="68" w:name="_Toc148365425"/>
      <w:bookmarkStart w:id="69" w:name="_Toc148365098"/>
      <w:bookmarkStart w:id="70" w:name="_Toc10316"/>
      <w:r>
        <w:rPr>
          <w:rFonts w:hint="eastAsia" w:ascii="宋体" w:hAnsi="宋体" w:cs="宋体"/>
          <w:color w:val="000000"/>
          <w:kern w:val="2"/>
          <w:sz w:val="24"/>
          <w:szCs w:val="24"/>
          <w:highlight w:val="none"/>
        </w:rPr>
        <w:t>二、法定代表人身份证明</w:t>
      </w:r>
      <w:bookmarkEnd w:id="68"/>
      <w:bookmarkEnd w:id="69"/>
      <w:bookmarkEnd w:id="70"/>
    </w:p>
    <w:p w14:paraId="3229C178">
      <w:pPr>
        <w:spacing w:line="480" w:lineRule="exact"/>
        <w:jc w:val="left"/>
        <w:outlineLvl w:val="0"/>
        <w:rPr>
          <w:rFonts w:ascii="宋体" w:hAnsi="宋体" w:cs="宋体"/>
          <w:color w:val="000000"/>
          <w:kern w:val="2"/>
          <w:sz w:val="24"/>
          <w:szCs w:val="24"/>
          <w:highlight w:val="none"/>
        </w:rPr>
      </w:pPr>
      <w:bookmarkStart w:id="71" w:name="_Toc25558"/>
      <w:bookmarkStart w:id="72" w:name="_Toc148365099"/>
      <w:bookmarkStart w:id="73" w:name="_Toc148365426"/>
      <w:r>
        <w:rPr>
          <w:rFonts w:hint="eastAsia" w:ascii="宋体" w:hAnsi="宋体" w:cs="宋体"/>
          <w:color w:val="000000"/>
          <w:kern w:val="2"/>
          <w:sz w:val="24"/>
          <w:szCs w:val="24"/>
          <w:highlight w:val="none"/>
        </w:rPr>
        <w:t>三、授权委托书</w:t>
      </w:r>
      <w:bookmarkEnd w:id="71"/>
      <w:bookmarkEnd w:id="72"/>
      <w:bookmarkEnd w:id="73"/>
    </w:p>
    <w:p w14:paraId="15A1A226">
      <w:pPr>
        <w:spacing w:line="480" w:lineRule="exact"/>
        <w:jc w:val="left"/>
        <w:outlineLvl w:val="0"/>
        <w:rPr>
          <w:rFonts w:ascii="宋体" w:hAnsi="宋体" w:cs="宋体"/>
          <w:color w:val="000000"/>
          <w:kern w:val="2"/>
          <w:sz w:val="24"/>
          <w:szCs w:val="24"/>
          <w:highlight w:val="none"/>
        </w:rPr>
      </w:pPr>
      <w:bookmarkStart w:id="74" w:name="_Toc148365100"/>
      <w:bookmarkStart w:id="75" w:name="_Toc17641"/>
      <w:bookmarkStart w:id="76" w:name="_Toc148365427"/>
      <w:r>
        <w:rPr>
          <w:rFonts w:hint="eastAsia" w:ascii="宋体" w:hAnsi="宋体" w:cs="宋体"/>
          <w:color w:val="000000"/>
          <w:kern w:val="2"/>
          <w:sz w:val="24"/>
          <w:szCs w:val="24"/>
          <w:highlight w:val="none"/>
        </w:rPr>
        <w:t>四、磋商承诺函</w:t>
      </w:r>
      <w:bookmarkEnd w:id="74"/>
      <w:bookmarkEnd w:id="75"/>
      <w:bookmarkEnd w:id="76"/>
    </w:p>
    <w:p w14:paraId="6F9F0EFF">
      <w:pPr>
        <w:spacing w:line="480" w:lineRule="exact"/>
        <w:jc w:val="left"/>
        <w:outlineLvl w:val="0"/>
        <w:rPr>
          <w:rFonts w:ascii="宋体" w:hAnsi="宋体" w:cs="宋体"/>
          <w:color w:val="000000"/>
          <w:kern w:val="2"/>
          <w:sz w:val="24"/>
          <w:szCs w:val="24"/>
          <w:highlight w:val="none"/>
        </w:rPr>
      </w:pPr>
      <w:bookmarkStart w:id="77" w:name="_Toc148365101"/>
      <w:bookmarkStart w:id="78" w:name="_Toc29322"/>
      <w:bookmarkStart w:id="79" w:name="_Toc148365428"/>
      <w:r>
        <w:rPr>
          <w:rFonts w:hint="eastAsia" w:ascii="宋体" w:hAnsi="宋体" w:cs="宋体"/>
          <w:color w:val="000000"/>
          <w:kern w:val="2"/>
          <w:sz w:val="24"/>
          <w:szCs w:val="24"/>
          <w:highlight w:val="none"/>
        </w:rPr>
        <w:t>五、供应商情况</w:t>
      </w:r>
      <w:bookmarkEnd w:id="77"/>
      <w:bookmarkEnd w:id="78"/>
      <w:bookmarkEnd w:id="79"/>
    </w:p>
    <w:p w14:paraId="69068939">
      <w:pPr>
        <w:spacing w:line="480" w:lineRule="exact"/>
        <w:jc w:val="left"/>
        <w:outlineLvl w:val="0"/>
        <w:rPr>
          <w:rFonts w:hint="eastAsia" w:ascii="宋体" w:hAnsi="宋体" w:eastAsia="宋体" w:cs="宋体"/>
          <w:color w:val="000000"/>
          <w:kern w:val="2"/>
          <w:sz w:val="24"/>
          <w:szCs w:val="24"/>
          <w:highlight w:val="none"/>
          <w:lang w:eastAsia="zh-CN"/>
        </w:rPr>
      </w:pPr>
      <w:bookmarkStart w:id="80" w:name="_Toc148365429"/>
      <w:bookmarkStart w:id="81" w:name="_Toc148365102"/>
      <w:bookmarkStart w:id="82" w:name="_Toc4940"/>
      <w:r>
        <w:rPr>
          <w:rFonts w:hint="eastAsia" w:ascii="宋体" w:hAnsi="宋体" w:cs="宋体"/>
          <w:color w:val="000000"/>
          <w:kern w:val="2"/>
          <w:sz w:val="24"/>
          <w:szCs w:val="24"/>
          <w:highlight w:val="none"/>
        </w:rPr>
        <w:t>六、</w:t>
      </w:r>
      <w:bookmarkEnd w:id="80"/>
      <w:bookmarkEnd w:id="81"/>
      <w:r>
        <w:rPr>
          <w:rFonts w:hint="eastAsia" w:ascii="宋体" w:hAnsi="宋体" w:cs="宋体"/>
          <w:color w:val="000000"/>
          <w:kern w:val="2"/>
          <w:sz w:val="24"/>
          <w:szCs w:val="24"/>
          <w:highlight w:val="none"/>
          <w:lang w:val="en-US" w:eastAsia="zh-CN"/>
        </w:rPr>
        <w:t>技术标</w:t>
      </w:r>
      <w:bookmarkEnd w:id="82"/>
    </w:p>
    <w:p w14:paraId="01F806F4">
      <w:pPr>
        <w:spacing w:line="480" w:lineRule="exact"/>
        <w:jc w:val="left"/>
        <w:outlineLvl w:val="0"/>
        <w:rPr>
          <w:rFonts w:hint="default" w:ascii="宋体" w:hAnsi="宋体" w:eastAsia="宋体" w:cs="宋体"/>
          <w:color w:val="000000"/>
          <w:kern w:val="2"/>
          <w:sz w:val="24"/>
          <w:szCs w:val="24"/>
          <w:highlight w:val="none"/>
          <w:lang w:val="en-US" w:eastAsia="zh-CN"/>
        </w:rPr>
      </w:pPr>
      <w:bookmarkStart w:id="83" w:name="_Toc148365430"/>
      <w:bookmarkStart w:id="84" w:name="_Toc148365103"/>
      <w:bookmarkStart w:id="85" w:name="_Toc8072"/>
      <w:r>
        <w:rPr>
          <w:rFonts w:hint="eastAsia" w:ascii="宋体" w:hAnsi="宋体" w:cs="宋体"/>
          <w:color w:val="000000"/>
          <w:kern w:val="2"/>
          <w:sz w:val="24"/>
          <w:szCs w:val="24"/>
          <w:highlight w:val="none"/>
        </w:rPr>
        <w:t>七、</w:t>
      </w:r>
      <w:bookmarkEnd w:id="83"/>
      <w:bookmarkEnd w:id="84"/>
      <w:r>
        <w:rPr>
          <w:rFonts w:hint="eastAsia" w:ascii="宋体" w:hAnsi="宋体" w:cs="宋体"/>
          <w:color w:val="000000"/>
          <w:kern w:val="2"/>
          <w:sz w:val="24"/>
          <w:szCs w:val="24"/>
          <w:highlight w:val="none"/>
          <w:lang w:val="en-US" w:eastAsia="zh-CN"/>
        </w:rPr>
        <w:t>综合标</w:t>
      </w:r>
      <w:bookmarkEnd w:id="85"/>
    </w:p>
    <w:p w14:paraId="10328337">
      <w:pPr>
        <w:spacing w:line="480" w:lineRule="exact"/>
        <w:jc w:val="left"/>
        <w:outlineLvl w:val="0"/>
        <w:rPr>
          <w:rFonts w:ascii="宋体" w:hAnsi="宋体" w:cs="宋体"/>
          <w:color w:val="000000"/>
          <w:kern w:val="2"/>
          <w:sz w:val="24"/>
          <w:szCs w:val="24"/>
          <w:highlight w:val="none"/>
        </w:rPr>
      </w:pPr>
      <w:bookmarkStart w:id="86" w:name="_Toc11513"/>
      <w:bookmarkStart w:id="87" w:name="_Toc148365104"/>
      <w:bookmarkStart w:id="88" w:name="_Toc148365431"/>
      <w:r>
        <w:rPr>
          <w:rFonts w:hint="eastAsia" w:ascii="宋体" w:hAnsi="宋体" w:cs="宋体"/>
          <w:color w:val="000000"/>
          <w:kern w:val="2"/>
          <w:sz w:val="24"/>
          <w:szCs w:val="24"/>
          <w:highlight w:val="none"/>
        </w:rPr>
        <w:t>八、其他资料</w:t>
      </w:r>
      <w:bookmarkEnd w:id="86"/>
      <w:bookmarkEnd w:id="87"/>
      <w:bookmarkEnd w:id="88"/>
    </w:p>
    <w:p w14:paraId="01041AA4">
      <w:pPr>
        <w:spacing w:line="480" w:lineRule="auto"/>
        <w:ind w:firstLine="480"/>
        <w:jc w:val="center"/>
        <w:rPr>
          <w:rFonts w:hint="eastAsia" w:ascii="宋体" w:hAnsi="宋体" w:cs="宋体"/>
          <w:b/>
          <w:color w:val="000000"/>
          <w:kern w:val="2"/>
          <w:sz w:val="24"/>
          <w:szCs w:val="24"/>
          <w:highlight w:val="none"/>
        </w:rPr>
      </w:pPr>
      <w:r>
        <w:rPr>
          <w:rFonts w:hint="eastAsia" w:ascii="宋体" w:hAnsi="宋体" w:eastAsia="宋体" w:cs="宋体"/>
          <w:bCs/>
          <w:color w:val="000000"/>
          <w:sz w:val="22"/>
          <w:highlight w:val="none"/>
        </w:rPr>
        <w:br w:type="page"/>
      </w:r>
      <w:r>
        <w:rPr>
          <w:rFonts w:hint="eastAsia" w:ascii="宋体" w:hAnsi="宋体" w:eastAsia="宋体" w:cs="宋体"/>
          <w:b/>
          <w:bCs w:val="0"/>
          <w:color w:val="000000"/>
          <w:sz w:val="24"/>
          <w:szCs w:val="24"/>
          <w:highlight w:val="none"/>
          <w:lang w:val="en-US" w:eastAsia="zh-CN"/>
        </w:rPr>
        <w:t>一</w:t>
      </w:r>
      <w:r>
        <w:rPr>
          <w:rFonts w:hint="eastAsia" w:ascii="宋体" w:hAnsi="宋体" w:eastAsia="宋体" w:cs="宋体"/>
          <w:b/>
          <w:bCs w:val="0"/>
          <w:color w:val="000000"/>
          <w:sz w:val="24"/>
          <w:szCs w:val="24"/>
          <w:highlight w:val="none"/>
        </w:rPr>
        <w:t>、</w:t>
      </w:r>
      <w:r>
        <w:rPr>
          <w:rFonts w:hint="eastAsia" w:ascii="宋体" w:hAnsi="宋体" w:cs="宋体"/>
          <w:b/>
          <w:color w:val="000000"/>
          <w:kern w:val="2"/>
          <w:sz w:val="24"/>
          <w:szCs w:val="24"/>
          <w:highlight w:val="none"/>
        </w:rPr>
        <w:t>磋商函及磋商报价表</w:t>
      </w:r>
    </w:p>
    <w:p w14:paraId="76B67DFC">
      <w:pPr>
        <w:spacing w:line="480" w:lineRule="auto"/>
        <w:ind w:firstLine="480"/>
        <w:jc w:val="center"/>
        <w:rPr>
          <w:rFonts w:hint="eastAsia" w:ascii="宋体" w:hAnsi="宋体" w:eastAsia="宋体" w:cs="宋体"/>
          <w:b/>
          <w:color w:val="000000"/>
          <w:kern w:val="2"/>
          <w:sz w:val="24"/>
          <w:szCs w:val="24"/>
          <w:highlight w:val="none"/>
          <w:lang w:val="en-US" w:eastAsia="zh-CN"/>
        </w:rPr>
      </w:pPr>
      <w:r>
        <w:rPr>
          <w:rFonts w:hint="eastAsia" w:ascii="宋体" w:hAnsi="宋体" w:cs="宋体"/>
          <w:b/>
          <w:color w:val="000000"/>
          <w:kern w:val="2"/>
          <w:sz w:val="24"/>
          <w:szCs w:val="24"/>
          <w:highlight w:val="none"/>
          <w:lang w:val="en-US" w:eastAsia="zh-CN"/>
        </w:rPr>
        <w:t>（一）</w:t>
      </w:r>
      <w:r>
        <w:rPr>
          <w:rFonts w:hint="eastAsia" w:ascii="宋体" w:hAnsi="宋体" w:cs="宋体"/>
          <w:b/>
          <w:color w:val="000000"/>
          <w:kern w:val="2"/>
          <w:sz w:val="24"/>
          <w:szCs w:val="24"/>
          <w:highlight w:val="none"/>
        </w:rPr>
        <w:t>磋商函</w:t>
      </w:r>
    </w:p>
    <w:p w14:paraId="2B3318DB">
      <w:pPr>
        <w:spacing w:line="480" w:lineRule="auto"/>
        <w:ind w:firstLine="480" w:firstLineChars="200"/>
        <w:rPr>
          <w:rFonts w:hint="eastAsia" w:ascii="宋体" w:hAnsi="宋体" w:eastAsia="宋体" w:cs="宋体"/>
          <w:bCs/>
          <w:color w:val="000000"/>
          <w:sz w:val="24"/>
          <w:szCs w:val="24"/>
          <w:highlight w:val="none"/>
        </w:rPr>
      </w:pPr>
      <w:bookmarkStart w:id="89" w:name="OLE_LINK7"/>
      <w:r>
        <w:rPr>
          <w:rFonts w:hint="eastAsia" w:ascii="宋体" w:hAnsi="宋体" w:eastAsia="宋体" w:cs="宋体"/>
          <w:bCs/>
          <w:color w:val="000000"/>
          <w:sz w:val="24"/>
          <w:szCs w:val="24"/>
          <w:highlight w:val="none"/>
        </w:rPr>
        <w:t>致</w:t>
      </w:r>
      <w:bookmarkEnd w:id="89"/>
      <w:r>
        <w:rPr>
          <w:rFonts w:hint="eastAsia" w:ascii="宋体" w:hAnsi="宋体" w:eastAsia="宋体" w:cs="宋体"/>
          <w:bCs/>
          <w:color w:val="000000"/>
          <w:sz w:val="24"/>
          <w:szCs w:val="24"/>
          <w:highlight w:val="none"/>
          <w:u w:val="single"/>
        </w:rPr>
        <w:t xml:space="preserve"> （采购人）</w:t>
      </w:r>
      <w:r>
        <w:rPr>
          <w:rFonts w:hint="eastAsia" w:ascii="宋体" w:hAnsi="宋体" w:eastAsia="宋体" w:cs="宋体"/>
          <w:bCs/>
          <w:color w:val="000000"/>
          <w:sz w:val="24"/>
          <w:szCs w:val="24"/>
          <w:highlight w:val="none"/>
        </w:rPr>
        <w:t xml:space="preserve"> ：</w:t>
      </w:r>
    </w:p>
    <w:p w14:paraId="34A72635">
      <w:pPr>
        <w:spacing w:line="48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根据已收到贵方</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（项目名称）</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（项目编号）的磋商文件，遵照《中华人民共和国政府采购法》等有关规定，我单位经考察现场和研究上述磋商文件及其它有关文件后，我方愿以人民币（大写）</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（小写：</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 xml:space="preserve"> 元）的投标报价（该投标报价为“报价一览表”中各项目价格的合计），承包上述项目的采购。</w:t>
      </w:r>
    </w:p>
    <w:p w14:paraId="28469638">
      <w:pPr>
        <w:spacing w:line="48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 我方已详细审阅全部磋商文件，包括修改文件（如果有的话），及有关附件，我方完全知道必须放弃提出含糊不清或误解的权力。</w:t>
      </w:r>
    </w:p>
    <w:p w14:paraId="6F26FB68">
      <w:pPr>
        <w:spacing w:line="48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 一旦我方中标，我们将按照磋商文件中规定的各项要求和我们的响应文件中的表述和承诺，按期、按质、按量完成中标义务。</w:t>
      </w:r>
    </w:p>
    <w:p w14:paraId="1F3A9398">
      <w:pPr>
        <w:spacing w:line="48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3、 我方愿在中标后向采购代理机构交纳招标代理费以及相关费用。</w:t>
      </w:r>
    </w:p>
    <w:p w14:paraId="4B1481EF">
      <w:pPr>
        <w:spacing w:line="48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4、 我方同意所递交的响应文件在规定的投标有效期日历天内有效，在此期间我方投标有可能中标，我方将受此约束。</w:t>
      </w:r>
    </w:p>
    <w:p w14:paraId="5F24C3E8">
      <w:pPr>
        <w:spacing w:line="48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5、除非另外达成协议并生效，贵方的中标通知书和本响应文件将构成约束我们双方的合同。</w:t>
      </w:r>
    </w:p>
    <w:p w14:paraId="4208C041">
      <w:pPr>
        <w:spacing w:line="480" w:lineRule="auto"/>
        <w:rPr>
          <w:rFonts w:hint="eastAsia" w:ascii="宋体" w:hAnsi="宋体" w:eastAsia="宋体" w:cs="宋体"/>
          <w:bCs/>
          <w:color w:val="000000"/>
          <w:sz w:val="24"/>
          <w:szCs w:val="24"/>
          <w:highlight w:val="none"/>
        </w:rPr>
      </w:pPr>
    </w:p>
    <w:p w14:paraId="5B99058C">
      <w:pPr>
        <w:spacing w:line="480" w:lineRule="auto"/>
        <w:ind w:firstLine="5520" w:firstLineChars="23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供应商：（企业电子签章）</w:t>
      </w:r>
    </w:p>
    <w:p w14:paraId="4D607992">
      <w:pPr>
        <w:spacing w:line="480" w:lineRule="auto"/>
        <w:ind w:firstLine="5520" w:firstLineChars="23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法定代表人：（签章）</w:t>
      </w:r>
    </w:p>
    <w:p w14:paraId="6732523C">
      <w:pPr>
        <w:spacing w:line="480" w:lineRule="auto"/>
        <w:ind w:firstLine="5520" w:firstLineChars="23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时间：    年   月   日</w:t>
      </w:r>
    </w:p>
    <w:p w14:paraId="69AC218A">
      <w:pPr>
        <w:spacing w:line="480" w:lineRule="auto"/>
        <w:rPr>
          <w:rFonts w:hint="eastAsia" w:ascii="宋体" w:hAnsi="宋体" w:eastAsia="宋体" w:cs="宋体"/>
          <w:bCs/>
          <w:color w:val="000000"/>
          <w:sz w:val="22"/>
          <w:highlight w:val="none"/>
        </w:rPr>
      </w:pPr>
    </w:p>
    <w:p w14:paraId="076EB509">
      <w:pPr>
        <w:spacing w:afterLines="50" w:line="360" w:lineRule="auto"/>
        <w:jc w:val="both"/>
        <w:outlineLvl w:val="1"/>
        <w:rPr>
          <w:rFonts w:hint="eastAsia" w:ascii="宋体" w:hAnsi="宋体" w:cs="宋体"/>
          <w:color w:val="000000"/>
          <w:spacing w:val="-1"/>
          <w:kern w:val="2"/>
          <w:sz w:val="24"/>
          <w:szCs w:val="22"/>
          <w:highlight w:val="none"/>
          <w:lang w:val="en-US" w:eastAsia="zh-CN"/>
        </w:rPr>
      </w:pPr>
      <w:bookmarkStart w:id="90" w:name="_Toc25303"/>
    </w:p>
    <w:p w14:paraId="7A7BBB2F">
      <w:pPr>
        <w:spacing w:afterLines="50" w:line="360" w:lineRule="auto"/>
        <w:jc w:val="both"/>
        <w:outlineLvl w:val="1"/>
        <w:rPr>
          <w:rFonts w:hint="eastAsia" w:ascii="宋体" w:hAnsi="宋体" w:cs="宋体"/>
          <w:color w:val="000000"/>
          <w:spacing w:val="-1"/>
          <w:kern w:val="2"/>
          <w:sz w:val="24"/>
          <w:szCs w:val="22"/>
          <w:highlight w:val="none"/>
          <w:lang w:val="en-US" w:eastAsia="zh-CN"/>
        </w:rPr>
      </w:pPr>
    </w:p>
    <w:bookmarkEnd w:id="90"/>
    <w:p w14:paraId="0BE24144">
      <w:pPr>
        <w:spacing w:afterLines="50" w:line="360" w:lineRule="auto"/>
        <w:jc w:val="center"/>
        <w:outlineLvl w:val="1"/>
        <w:rPr>
          <w:rFonts w:ascii="宋体" w:hAnsi="宋体" w:cs="宋体"/>
          <w:color w:val="000000"/>
          <w:sz w:val="24"/>
          <w:szCs w:val="24"/>
          <w:highlight w:val="none"/>
          <w:lang w:val="en-GB"/>
        </w:rPr>
      </w:pPr>
      <w:bookmarkStart w:id="91" w:name="_Toc361651110"/>
      <w:r>
        <w:rPr>
          <w:rFonts w:hint="eastAsia" w:ascii="宋体" w:hAnsi="宋体" w:cs="宋体"/>
          <w:b/>
          <w:bCs/>
          <w:color w:val="000000"/>
          <w:spacing w:val="-1"/>
          <w:kern w:val="2"/>
          <w:sz w:val="24"/>
          <w:szCs w:val="22"/>
          <w:highlight w:val="none"/>
          <w:lang w:val="en-US" w:eastAsia="zh-CN"/>
        </w:rPr>
        <w:t>（二）</w:t>
      </w:r>
      <w:r>
        <w:rPr>
          <w:rFonts w:hint="eastAsia" w:ascii="宋体" w:hAnsi="宋体" w:cs="宋体"/>
          <w:b/>
          <w:bCs/>
          <w:color w:val="000000"/>
          <w:spacing w:val="-1"/>
          <w:kern w:val="2"/>
          <w:sz w:val="24"/>
          <w:szCs w:val="22"/>
          <w:highlight w:val="none"/>
        </w:rPr>
        <w:t>磋商报价表（一次报价）</w:t>
      </w:r>
      <w:bookmarkEnd w:id="91"/>
      <w:r>
        <w:rPr>
          <w:rFonts w:hint="eastAsia" w:ascii="宋体" w:hAnsi="宋体" w:cs="宋体"/>
          <w:b/>
          <w:bCs/>
          <w:color w:val="000000"/>
          <w:sz w:val="24"/>
          <w:szCs w:val="24"/>
          <w:highlight w:val="none"/>
          <w:lang w:val="en-GB"/>
        </w:rPr>
        <w:t xml:space="preserve">    </w:t>
      </w:r>
      <w:r>
        <w:rPr>
          <w:rFonts w:hint="eastAsia" w:ascii="宋体" w:hAnsi="宋体" w:cs="宋体"/>
          <w:color w:val="000000"/>
          <w:sz w:val="24"/>
          <w:szCs w:val="24"/>
          <w:highlight w:val="none"/>
          <w:lang w:val="en-GB"/>
        </w:rPr>
        <w:t xml:space="preserve">                            </w:t>
      </w:r>
    </w:p>
    <w:p w14:paraId="500E41E6">
      <w:pPr>
        <w:autoSpaceDE w:val="0"/>
        <w:autoSpaceDN w:val="0"/>
        <w:adjustRightInd w:val="0"/>
        <w:snapToGrid w:val="0"/>
        <w:spacing w:after="200" w:line="360" w:lineRule="auto"/>
        <w:ind w:left="-178" w:leftChars="-85"/>
        <w:rPr>
          <w:rFonts w:ascii="宋体" w:hAnsi="宋体" w:cs="宋体"/>
          <w:color w:val="000000"/>
          <w:sz w:val="24"/>
          <w:szCs w:val="24"/>
          <w:highlight w:val="none"/>
        </w:rPr>
      </w:pPr>
      <w:r>
        <w:rPr>
          <w:rFonts w:hint="eastAsia" w:ascii="宋体" w:hAnsi="宋体" w:cs="宋体"/>
          <w:color w:val="000000"/>
          <w:sz w:val="24"/>
          <w:szCs w:val="24"/>
          <w:highlight w:val="none"/>
        </w:rPr>
        <w:t xml:space="preserve">    </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6"/>
        <w:gridCol w:w="1933"/>
        <w:gridCol w:w="2174"/>
        <w:gridCol w:w="2482"/>
      </w:tblGrid>
      <w:tr w14:paraId="5916D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732F53CC">
            <w:pPr>
              <w:spacing w:line="331" w:lineRule="exact"/>
              <w:ind w:right="-239"/>
              <w:jc w:val="center"/>
              <w:rPr>
                <w:rFonts w:ascii="宋体" w:hAnsi="宋体" w:cs="宋体"/>
                <w:color w:val="000000"/>
                <w:kern w:val="2"/>
                <w:sz w:val="24"/>
                <w:szCs w:val="22"/>
                <w:highlight w:val="none"/>
              </w:rPr>
            </w:pPr>
            <w:r>
              <w:rPr>
                <w:rFonts w:hint="eastAsia" w:ascii="宋体" w:hAnsi="宋体" w:cs="宋体"/>
                <w:color w:val="000000"/>
                <w:spacing w:val="-1"/>
                <w:kern w:val="2"/>
                <w:sz w:val="24"/>
                <w:szCs w:val="22"/>
                <w:highlight w:val="none"/>
              </w:rPr>
              <w:t>项目名称</w:t>
            </w:r>
          </w:p>
        </w:tc>
        <w:tc>
          <w:tcPr>
            <w:tcW w:w="6589" w:type="dxa"/>
            <w:gridSpan w:val="3"/>
            <w:tcBorders>
              <w:top w:val="single" w:color="auto" w:sz="4" w:space="0"/>
              <w:left w:val="nil"/>
              <w:bottom w:val="single" w:color="auto" w:sz="4" w:space="0"/>
              <w:right w:val="single" w:color="auto" w:sz="4" w:space="0"/>
            </w:tcBorders>
            <w:noWrap w:val="0"/>
            <w:vAlign w:val="center"/>
          </w:tcPr>
          <w:p w14:paraId="53AFA120">
            <w:pPr>
              <w:spacing w:line="331" w:lineRule="exact"/>
              <w:jc w:val="center"/>
              <w:rPr>
                <w:rFonts w:ascii="宋体" w:hAnsi="宋体" w:cs="宋体"/>
                <w:color w:val="000000"/>
                <w:kern w:val="2"/>
                <w:sz w:val="24"/>
                <w:szCs w:val="22"/>
                <w:highlight w:val="none"/>
              </w:rPr>
            </w:pPr>
          </w:p>
        </w:tc>
      </w:tr>
      <w:tr w14:paraId="175A9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6878D710">
            <w:pPr>
              <w:spacing w:line="300" w:lineRule="exact"/>
              <w:ind w:right="-239"/>
              <w:jc w:val="center"/>
              <w:rPr>
                <w:rFonts w:ascii="宋体" w:hAnsi="宋体" w:cs="宋体"/>
                <w:color w:val="000000"/>
                <w:kern w:val="2"/>
                <w:sz w:val="24"/>
                <w:szCs w:val="22"/>
                <w:highlight w:val="none"/>
              </w:rPr>
            </w:pPr>
            <w:r>
              <w:rPr>
                <w:rFonts w:hint="eastAsia" w:ascii="宋体" w:hAnsi="宋体" w:cs="宋体"/>
                <w:color w:val="000000"/>
                <w:sz w:val="24"/>
                <w:szCs w:val="24"/>
                <w:highlight w:val="none"/>
                <w:lang w:val="en-GB"/>
              </w:rPr>
              <w:t>供应商</w:t>
            </w:r>
            <w:r>
              <w:rPr>
                <w:rFonts w:hint="eastAsia" w:ascii="宋体" w:hAnsi="宋体" w:cs="宋体"/>
                <w:color w:val="000000"/>
                <w:spacing w:val="-1"/>
                <w:kern w:val="2"/>
                <w:sz w:val="24"/>
                <w:szCs w:val="22"/>
                <w:highlight w:val="none"/>
              </w:rPr>
              <w:t>名称</w:t>
            </w:r>
          </w:p>
        </w:tc>
        <w:tc>
          <w:tcPr>
            <w:tcW w:w="6589" w:type="dxa"/>
            <w:gridSpan w:val="3"/>
            <w:tcBorders>
              <w:top w:val="single" w:color="auto" w:sz="4" w:space="0"/>
              <w:left w:val="nil"/>
              <w:bottom w:val="single" w:color="auto" w:sz="4" w:space="0"/>
              <w:right w:val="single" w:color="auto" w:sz="4" w:space="0"/>
            </w:tcBorders>
            <w:noWrap w:val="0"/>
            <w:vAlign w:val="center"/>
          </w:tcPr>
          <w:p w14:paraId="2ABEB453">
            <w:pPr>
              <w:spacing w:line="300" w:lineRule="exact"/>
              <w:jc w:val="center"/>
              <w:rPr>
                <w:rFonts w:ascii="宋体" w:hAnsi="宋体" w:cs="宋体"/>
                <w:color w:val="000000"/>
                <w:kern w:val="2"/>
                <w:sz w:val="24"/>
                <w:szCs w:val="22"/>
                <w:highlight w:val="none"/>
              </w:rPr>
            </w:pPr>
          </w:p>
        </w:tc>
      </w:tr>
      <w:tr w14:paraId="3280B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2516375C">
            <w:pPr>
              <w:spacing w:line="300" w:lineRule="exact"/>
              <w:ind w:right="-239"/>
              <w:jc w:val="center"/>
              <w:rPr>
                <w:rFonts w:ascii="宋体" w:hAnsi="宋体" w:cs="宋体"/>
                <w:color w:val="000000"/>
                <w:spacing w:val="-1"/>
                <w:kern w:val="2"/>
                <w:sz w:val="24"/>
                <w:szCs w:val="22"/>
                <w:highlight w:val="none"/>
              </w:rPr>
            </w:pPr>
            <w:r>
              <w:rPr>
                <w:rFonts w:hint="eastAsia" w:ascii="宋体" w:hAnsi="宋体" w:cs="宋体"/>
                <w:color w:val="000000"/>
                <w:sz w:val="24"/>
                <w:szCs w:val="24"/>
                <w:highlight w:val="none"/>
                <w:lang w:val="en-GB"/>
              </w:rPr>
              <w:t>供应商</w:t>
            </w:r>
            <w:r>
              <w:rPr>
                <w:rFonts w:hint="eastAsia" w:ascii="宋体" w:hAnsi="宋体" w:cs="宋体"/>
                <w:color w:val="000000"/>
                <w:spacing w:val="-1"/>
                <w:kern w:val="2"/>
                <w:sz w:val="24"/>
                <w:szCs w:val="22"/>
                <w:highlight w:val="none"/>
              </w:rPr>
              <w:t>地址</w:t>
            </w:r>
          </w:p>
        </w:tc>
        <w:tc>
          <w:tcPr>
            <w:tcW w:w="6589" w:type="dxa"/>
            <w:gridSpan w:val="3"/>
            <w:tcBorders>
              <w:top w:val="single" w:color="auto" w:sz="4" w:space="0"/>
              <w:left w:val="nil"/>
              <w:bottom w:val="single" w:color="auto" w:sz="4" w:space="0"/>
              <w:right w:val="single" w:color="auto" w:sz="4" w:space="0"/>
            </w:tcBorders>
            <w:noWrap w:val="0"/>
            <w:vAlign w:val="center"/>
          </w:tcPr>
          <w:p w14:paraId="6D7FA19B">
            <w:pPr>
              <w:spacing w:line="300" w:lineRule="exact"/>
              <w:jc w:val="center"/>
              <w:rPr>
                <w:rFonts w:ascii="宋体" w:hAnsi="宋体" w:cs="宋体"/>
                <w:color w:val="000000"/>
                <w:kern w:val="2"/>
                <w:sz w:val="24"/>
                <w:szCs w:val="22"/>
                <w:highlight w:val="none"/>
              </w:rPr>
            </w:pPr>
          </w:p>
        </w:tc>
      </w:tr>
      <w:tr w14:paraId="62149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7B1D6F05">
            <w:pPr>
              <w:spacing w:line="300" w:lineRule="exact"/>
              <w:ind w:right="-239"/>
              <w:jc w:val="center"/>
              <w:rPr>
                <w:rFonts w:ascii="宋体" w:hAnsi="宋体" w:cs="宋体"/>
                <w:color w:val="000000"/>
                <w:spacing w:val="-1"/>
                <w:kern w:val="2"/>
                <w:sz w:val="24"/>
                <w:szCs w:val="22"/>
                <w:highlight w:val="none"/>
              </w:rPr>
            </w:pPr>
            <w:r>
              <w:rPr>
                <w:rFonts w:hint="eastAsia" w:ascii="宋体" w:hAnsi="宋体" w:cs="宋体"/>
                <w:color w:val="000000"/>
                <w:spacing w:val="-1"/>
                <w:kern w:val="2"/>
                <w:sz w:val="24"/>
                <w:szCs w:val="22"/>
                <w:highlight w:val="none"/>
              </w:rPr>
              <w:t>法定代表人姓名</w:t>
            </w:r>
          </w:p>
        </w:tc>
        <w:tc>
          <w:tcPr>
            <w:tcW w:w="6589" w:type="dxa"/>
            <w:gridSpan w:val="3"/>
            <w:tcBorders>
              <w:top w:val="single" w:color="auto" w:sz="4" w:space="0"/>
              <w:left w:val="nil"/>
              <w:bottom w:val="single" w:color="auto" w:sz="4" w:space="0"/>
              <w:right w:val="single" w:color="auto" w:sz="4" w:space="0"/>
            </w:tcBorders>
            <w:noWrap w:val="0"/>
            <w:vAlign w:val="center"/>
          </w:tcPr>
          <w:p w14:paraId="7A8C8486">
            <w:pPr>
              <w:spacing w:line="300" w:lineRule="exact"/>
              <w:jc w:val="center"/>
              <w:rPr>
                <w:rFonts w:ascii="宋体" w:hAnsi="宋体" w:cs="宋体"/>
                <w:color w:val="000000"/>
                <w:kern w:val="2"/>
                <w:sz w:val="24"/>
                <w:szCs w:val="22"/>
                <w:highlight w:val="none"/>
              </w:rPr>
            </w:pPr>
          </w:p>
        </w:tc>
      </w:tr>
      <w:tr w14:paraId="49E81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0BB0259B">
            <w:pPr>
              <w:spacing w:line="300" w:lineRule="exact"/>
              <w:ind w:right="-239"/>
              <w:jc w:val="center"/>
              <w:rPr>
                <w:rFonts w:ascii="宋体" w:hAnsi="宋体" w:cs="宋体"/>
                <w:color w:val="000000"/>
                <w:spacing w:val="-1"/>
                <w:kern w:val="2"/>
                <w:sz w:val="24"/>
                <w:szCs w:val="22"/>
                <w:highlight w:val="none"/>
              </w:rPr>
            </w:pPr>
            <w:r>
              <w:rPr>
                <w:rFonts w:hint="eastAsia" w:ascii="宋体" w:hAnsi="宋体" w:cs="宋体"/>
                <w:color w:val="000000"/>
                <w:spacing w:val="-1"/>
                <w:kern w:val="2"/>
                <w:sz w:val="24"/>
                <w:szCs w:val="22"/>
                <w:highlight w:val="none"/>
              </w:rPr>
              <w:t>统一机构代码</w:t>
            </w:r>
          </w:p>
        </w:tc>
        <w:tc>
          <w:tcPr>
            <w:tcW w:w="6589" w:type="dxa"/>
            <w:gridSpan w:val="3"/>
            <w:tcBorders>
              <w:top w:val="single" w:color="auto" w:sz="4" w:space="0"/>
              <w:left w:val="nil"/>
              <w:bottom w:val="single" w:color="auto" w:sz="4" w:space="0"/>
              <w:right w:val="single" w:color="auto" w:sz="4" w:space="0"/>
            </w:tcBorders>
            <w:noWrap w:val="0"/>
            <w:vAlign w:val="center"/>
          </w:tcPr>
          <w:p w14:paraId="53E2B3DB">
            <w:pPr>
              <w:spacing w:line="300" w:lineRule="exact"/>
              <w:jc w:val="center"/>
              <w:rPr>
                <w:rFonts w:ascii="宋体" w:hAnsi="宋体" w:cs="宋体"/>
                <w:color w:val="000000"/>
                <w:kern w:val="2"/>
                <w:sz w:val="24"/>
                <w:szCs w:val="22"/>
                <w:highlight w:val="none"/>
              </w:rPr>
            </w:pPr>
          </w:p>
        </w:tc>
      </w:tr>
      <w:tr w14:paraId="7725D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004CCD84">
            <w:pPr>
              <w:spacing w:line="300" w:lineRule="exact"/>
              <w:ind w:right="-239"/>
              <w:jc w:val="center"/>
              <w:rPr>
                <w:rFonts w:ascii="宋体" w:hAnsi="宋体" w:cs="宋体"/>
                <w:color w:val="000000"/>
                <w:kern w:val="2"/>
                <w:sz w:val="24"/>
                <w:szCs w:val="22"/>
                <w:highlight w:val="none"/>
              </w:rPr>
            </w:pPr>
            <w:r>
              <w:rPr>
                <w:rFonts w:hint="eastAsia" w:ascii="宋体" w:hAnsi="宋体" w:cs="宋体"/>
                <w:color w:val="000000"/>
                <w:spacing w:val="-1"/>
                <w:kern w:val="2"/>
                <w:sz w:val="24"/>
                <w:szCs w:val="22"/>
                <w:highlight w:val="none"/>
              </w:rPr>
              <w:t>项目负责人</w:t>
            </w:r>
          </w:p>
        </w:tc>
        <w:tc>
          <w:tcPr>
            <w:tcW w:w="1933" w:type="dxa"/>
            <w:tcBorders>
              <w:top w:val="single" w:color="auto" w:sz="4" w:space="0"/>
              <w:left w:val="nil"/>
              <w:bottom w:val="single" w:color="auto" w:sz="4" w:space="0"/>
              <w:right w:val="single" w:color="auto" w:sz="4" w:space="0"/>
            </w:tcBorders>
            <w:noWrap w:val="0"/>
            <w:vAlign w:val="center"/>
          </w:tcPr>
          <w:p w14:paraId="0283C1A8">
            <w:pPr>
              <w:spacing w:line="300" w:lineRule="exact"/>
              <w:jc w:val="center"/>
              <w:rPr>
                <w:rFonts w:ascii="宋体" w:hAnsi="宋体" w:cs="宋体"/>
                <w:color w:val="000000"/>
                <w:kern w:val="2"/>
                <w:sz w:val="24"/>
                <w:szCs w:val="22"/>
                <w:highlight w:val="none"/>
              </w:rPr>
            </w:pPr>
          </w:p>
        </w:tc>
        <w:tc>
          <w:tcPr>
            <w:tcW w:w="2174" w:type="dxa"/>
            <w:tcBorders>
              <w:top w:val="single" w:color="auto" w:sz="4" w:space="0"/>
              <w:left w:val="nil"/>
              <w:bottom w:val="single" w:color="auto" w:sz="4" w:space="0"/>
              <w:right w:val="single" w:color="auto" w:sz="4" w:space="0"/>
            </w:tcBorders>
            <w:noWrap w:val="0"/>
            <w:vAlign w:val="center"/>
          </w:tcPr>
          <w:p w14:paraId="33B6AAF7">
            <w:pPr>
              <w:spacing w:line="300" w:lineRule="exact"/>
              <w:ind w:left="240" w:right="-239" w:hanging="240" w:hangingChars="100"/>
              <w:rPr>
                <w:rFonts w:hint="eastAsia" w:ascii="宋体" w:hAnsi="宋体" w:eastAsia="宋体" w:cs="宋体"/>
                <w:color w:val="000000"/>
                <w:kern w:val="2"/>
                <w:sz w:val="24"/>
                <w:szCs w:val="22"/>
                <w:highlight w:val="none"/>
                <w:lang w:eastAsia="zh-CN"/>
              </w:rPr>
            </w:pPr>
            <w:r>
              <w:rPr>
                <w:rFonts w:hint="eastAsia" w:ascii="宋体" w:hAnsi="宋体" w:cs="宋体"/>
                <w:color w:val="000000"/>
                <w:kern w:val="2"/>
                <w:sz w:val="24"/>
                <w:szCs w:val="22"/>
                <w:highlight w:val="none"/>
              </w:rPr>
              <w:t>联系方式</w:t>
            </w:r>
            <w:r>
              <w:rPr>
                <w:rFonts w:hint="eastAsia" w:ascii="宋体" w:hAnsi="宋体" w:cs="宋体"/>
                <w:color w:val="000000"/>
                <w:kern w:val="2"/>
                <w:sz w:val="24"/>
                <w:szCs w:val="22"/>
                <w:highlight w:val="none"/>
                <w:lang w:eastAsia="zh-CN"/>
              </w:rPr>
              <w:t>（</w:t>
            </w:r>
            <w:r>
              <w:rPr>
                <w:rFonts w:hint="eastAsia" w:ascii="宋体" w:hAnsi="宋体" w:cs="宋体"/>
                <w:color w:val="000000"/>
                <w:kern w:val="2"/>
                <w:sz w:val="24"/>
                <w:szCs w:val="22"/>
                <w:highlight w:val="none"/>
                <w:lang w:val="en-US" w:eastAsia="zh-CN"/>
              </w:rPr>
              <w:t>手机号</w:t>
            </w:r>
            <w:r>
              <w:rPr>
                <w:rFonts w:hint="eastAsia" w:ascii="宋体" w:hAnsi="宋体" w:cs="宋体"/>
                <w:color w:val="000000"/>
                <w:kern w:val="2"/>
                <w:sz w:val="24"/>
                <w:szCs w:val="22"/>
                <w:highlight w:val="none"/>
                <w:lang w:eastAsia="zh-CN"/>
              </w:rPr>
              <w:t>）</w:t>
            </w:r>
          </w:p>
        </w:tc>
        <w:tc>
          <w:tcPr>
            <w:tcW w:w="2482" w:type="dxa"/>
            <w:tcBorders>
              <w:top w:val="single" w:color="auto" w:sz="4" w:space="0"/>
              <w:left w:val="nil"/>
              <w:bottom w:val="single" w:color="auto" w:sz="4" w:space="0"/>
              <w:right w:val="single" w:color="auto" w:sz="4" w:space="0"/>
            </w:tcBorders>
            <w:noWrap w:val="0"/>
            <w:vAlign w:val="center"/>
          </w:tcPr>
          <w:p w14:paraId="2FD69929">
            <w:pPr>
              <w:spacing w:line="300" w:lineRule="exact"/>
              <w:jc w:val="center"/>
              <w:rPr>
                <w:rFonts w:ascii="宋体" w:hAnsi="宋体" w:cs="宋体"/>
                <w:color w:val="000000"/>
                <w:kern w:val="2"/>
                <w:sz w:val="24"/>
                <w:szCs w:val="22"/>
                <w:highlight w:val="none"/>
              </w:rPr>
            </w:pPr>
          </w:p>
        </w:tc>
      </w:tr>
      <w:tr w14:paraId="19EDA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10615056">
            <w:pPr>
              <w:spacing w:line="295" w:lineRule="exact"/>
              <w:ind w:right="-239"/>
              <w:jc w:val="center"/>
              <w:rPr>
                <w:rFonts w:hint="eastAsia" w:ascii="宋体" w:hAnsi="宋体" w:eastAsia="宋体" w:cs="宋体"/>
                <w:color w:val="000000"/>
                <w:kern w:val="2"/>
                <w:sz w:val="24"/>
                <w:szCs w:val="22"/>
                <w:highlight w:val="none"/>
                <w:lang w:eastAsia="zh-CN"/>
              </w:rPr>
            </w:pPr>
            <w:r>
              <w:rPr>
                <w:rFonts w:hint="eastAsia" w:ascii="宋体" w:hAnsi="宋体" w:eastAsia="宋体" w:cs="宋体"/>
                <w:color w:val="000000"/>
                <w:kern w:val="2"/>
                <w:sz w:val="24"/>
                <w:szCs w:val="22"/>
                <w:highlight w:val="none"/>
                <w:lang w:eastAsia="zh-CN"/>
              </w:rPr>
              <w:t>交货及安装期</w:t>
            </w:r>
          </w:p>
        </w:tc>
        <w:tc>
          <w:tcPr>
            <w:tcW w:w="6589" w:type="dxa"/>
            <w:gridSpan w:val="3"/>
            <w:tcBorders>
              <w:top w:val="single" w:color="auto" w:sz="4" w:space="0"/>
              <w:left w:val="nil"/>
              <w:bottom w:val="single" w:color="auto" w:sz="4" w:space="0"/>
              <w:right w:val="single" w:color="auto" w:sz="4" w:space="0"/>
            </w:tcBorders>
            <w:noWrap w:val="0"/>
            <w:vAlign w:val="center"/>
          </w:tcPr>
          <w:p w14:paraId="6DAE96E9">
            <w:pPr>
              <w:spacing w:line="295" w:lineRule="exact"/>
              <w:jc w:val="center"/>
              <w:rPr>
                <w:rFonts w:ascii="宋体" w:hAnsi="宋体" w:cs="宋体"/>
                <w:color w:val="000000"/>
                <w:kern w:val="2"/>
                <w:sz w:val="24"/>
                <w:szCs w:val="22"/>
                <w:highlight w:val="none"/>
                <w:u w:val="single"/>
              </w:rPr>
            </w:pPr>
          </w:p>
        </w:tc>
      </w:tr>
      <w:tr w14:paraId="38DE6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71D274AB">
            <w:pPr>
              <w:spacing w:line="295" w:lineRule="exact"/>
              <w:ind w:right="-239"/>
              <w:jc w:val="center"/>
              <w:rPr>
                <w:rFonts w:hint="eastAsia" w:ascii="宋体" w:hAnsi="宋体" w:cs="宋体"/>
                <w:color w:val="000000"/>
                <w:spacing w:val="10"/>
                <w:kern w:val="2"/>
                <w:sz w:val="24"/>
                <w:szCs w:val="24"/>
                <w:highlight w:val="none"/>
                <w:lang w:val="en-US" w:eastAsia="zh-CN"/>
              </w:rPr>
            </w:pPr>
            <w:r>
              <w:rPr>
                <w:rFonts w:hint="eastAsia" w:ascii="宋体" w:hAnsi="宋体" w:cs="宋体"/>
                <w:color w:val="000000"/>
                <w:spacing w:val="10"/>
                <w:kern w:val="2"/>
                <w:sz w:val="24"/>
                <w:szCs w:val="24"/>
                <w:highlight w:val="none"/>
                <w:lang w:val="en-US" w:eastAsia="zh-CN"/>
              </w:rPr>
              <w:t xml:space="preserve"> 交货及安装地点</w:t>
            </w:r>
          </w:p>
        </w:tc>
        <w:tc>
          <w:tcPr>
            <w:tcW w:w="6589" w:type="dxa"/>
            <w:gridSpan w:val="3"/>
            <w:tcBorders>
              <w:top w:val="single" w:color="auto" w:sz="4" w:space="0"/>
              <w:left w:val="nil"/>
              <w:bottom w:val="single" w:color="auto" w:sz="4" w:space="0"/>
              <w:right w:val="single" w:color="auto" w:sz="4" w:space="0"/>
            </w:tcBorders>
            <w:noWrap w:val="0"/>
            <w:vAlign w:val="center"/>
          </w:tcPr>
          <w:p w14:paraId="2FC33F79">
            <w:pPr>
              <w:spacing w:line="295" w:lineRule="exact"/>
              <w:jc w:val="center"/>
              <w:rPr>
                <w:rFonts w:ascii="宋体" w:hAnsi="宋体" w:cs="宋体"/>
                <w:color w:val="000000"/>
                <w:kern w:val="2"/>
                <w:sz w:val="24"/>
                <w:szCs w:val="22"/>
                <w:highlight w:val="none"/>
                <w:u w:val="single"/>
              </w:rPr>
            </w:pPr>
          </w:p>
        </w:tc>
      </w:tr>
      <w:tr w14:paraId="74BAA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3CE833D7">
            <w:pPr>
              <w:spacing w:line="295" w:lineRule="exact"/>
              <w:ind w:right="-239"/>
              <w:jc w:val="center"/>
              <w:rPr>
                <w:rFonts w:hint="default" w:ascii="宋体" w:hAnsi="宋体" w:cs="宋体"/>
                <w:color w:val="000000"/>
                <w:spacing w:val="10"/>
                <w:kern w:val="2"/>
                <w:sz w:val="24"/>
                <w:szCs w:val="24"/>
                <w:highlight w:val="none"/>
                <w:lang w:val="en-US" w:eastAsia="zh-CN"/>
              </w:rPr>
            </w:pPr>
            <w:r>
              <w:rPr>
                <w:rFonts w:hint="eastAsia" w:ascii="宋体" w:hAnsi="宋体" w:cs="宋体"/>
                <w:color w:val="000000"/>
                <w:spacing w:val="10"/>
                <w:kern w:val="2"/>
                <w:sz w:val="24"/>
                <w:szCs w:val="24"/>
                <w:highlight w:val="none"/>
                <w:lang w:val="en-US" w:eastAsia="zh-CN"/>
              </w:rPr>
              <w:t>质保期</w:t>
            </w:r>
          </w:p>
        </w:tc>
        <w:tc>
          <w:tcPr>
            <w:tcW w:w="6589" w:type="dxa"/>
            <w:gridSpan w:val="3"/>
            <w:tcBorders>
              <w:top w:val="single" w:color="auto" w:sz="4" w:space="0"/>
              <w:left w:val="nil"/>
              <w:bottom w:val="single" w:color="auto" w:sz="4" w:space="0"/>
              <w:right w:val="single" w:color="auto" w:sz="4" w:space="0"/>
            </w:tcBorders>
            <w:noWrap w:val="0"/>
            <w:vAlign w:val="center"/>
          </w:tcPr>
          <w:p w14:paraId="0E067936">
            <w:pPr>
              <w:spacing w:line="295" w:lineRule="exact"/>
              <w:jc w:val="center"/>
              <w:rPr>
                <w:rFonts w:ascii="宋体" w:hAnsi="宋体" w:cs="宋体"/>
                <w:color w:val="000000"/>
                <w:kern w:val="2"/>
                <w:sz w:val="24"/>
                <w:szCs w:val="22"/>
                <w:highlight w:val="none"/>
                <w:u w:val="single"/>
              </w:rPr>
            </w:pPr>
          </w:p>
        </w:tc>
      </w:tr>
      <w:tr w14:paraId="636F2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50A4835D">
            <w:pPr>
              <w:spacing w:line="240" w:lineRule="exact"/>
              <w:ind w:left="1164" w:right="-239"/>
              <w:jc w:val="center"/>
              <w:rPr>
                <w:rFonts w:ascii="宋体" w:hAnsi="宋体" w:cs="宋体"/>
                <w:color w:val="000000"/>
                <w:kern w:val="2"/>
                <w:sz w:val="24"/>
                <w:szCs w:val="22"/>
                <w:highlight w:val="none"/>
              </w:rPr>
            </w:pPr>
          </w:p>
          <w:p w14:paraId="0413321C">
            <w:pPr>
              <w:spacing w:line="307" w:lineRule="exact"/>
              <w:ind w:right="-239"/>
              <w:jc w:val="center"/>
              <w:rPr>
                <w:rFonts w:ascii="宋体" w:hAnsi="宋体" w:cs="宋体"/>
                <w:color w:val="000000"/>
                <w:kern w:val="2"/>
                <w:sz w:val="24"/>
                <w:szCs w:val="22"/>
                <w:highlight w:val="none"/>
              </w:rPr>
            </w:pPr>
            <w:r>
              <w:rPr>
                <w:rFonts w:hint="eastAsia" w:ascii="宋体" w:hAnsi="宋体" w:cs="宋体"/>
                <w:color w:val="000000"/>
                <w:spacing w:val="-1"/>
                <w:kern w:val="2"/>
                <w:sz w:val="24"/>
                <w:szCs w:val="22"/>
                <w:highlight w:val="none"/>
              </w:rPr>
              <w:t>磋商总报价</w:t>
            </w:r>
          </w:p>
        </w:tc>
        <w:tc>
          <w:tcPr>
            <w:tcW w:w="6589" w:type="dxa"/>
            <w:gridSpan w:val="3"/>
            <w:tcBorders>
              <w:top w:val="single" w:color="auto" w:sz="4" w:space="0"/>
              <w:left w:val="nil"/>
              <w:bottom w:val="single" w:color="auto" w:sz="4" w:space="0"/>
              <w:right w:val="single" w:color="auto" w:sz="4" w:space="0"/>
            </w:tcBorders>
            <w:noWrap w:val="0"/>
            <w:vAlign w:val="center"/>
          </w:tcPr>
          <w:p w14:paraId="282C6B54">
            <w:pPr>
              <w:spacing w:line="240" w:lineRule="exact"/>
              <w:ind w:left="108" w:right="-239"/>
              <w:jc w:val="center"/>
              <w:rPr>
                <w:rFonts w:ascii="宋体" w:hAnsi="宋体" w:cs="宋体"/>
                <w:color w:val="000000"/>
                <w:kern w:val="2"/>
                <w:sz w:val="24"/>
                <w:szCs w:val="22"/>
                <w:highlight w:val="none"/>
              </w:rPr>
            </w:pPr>
          </w:p>
          <w:p w14:paraId="26E7D9DD">
            <w:pPr>
              <w:spacing w:line="307" w:lineRule="exact"/>
              <w:ind w:left="108" w:right="-239"/>
              <w:rPr>
                <w:rFonts w:ascii="宋体" w:hAnsi="宋体" w:cs="宋体"/>
                <w:color w:val="000000"/>
                <w:kern w:val="2"/>
                <w:sz w:val="24"/>
                <w:szCs w:val="22"/>
                <w:highlight w:val="none"/>
              </w:rPr>
            </w:pPr>
            <w:r>
              <w:rPr>
                <w:rFonts w:hint="eastAsia" w:ascii="宋体" w:hAnsi="宋体" w:cs="宋体"/>
                <w:color w:val="000000"/>
                <w:spacing w:val="-1"/>
                <w:kern w:val="2"/>
                <w:sz w:val="24"/>
                <w:szCs w:val="22"/>
                <w:highlight w:val="none"/>
              </w:rPr>
              <w:t>大写：</w:t>
            </w:r>
            <w:r>
              <w:rPr>
                <w:rFonts w:hint="eastAsia" w:ascii="宋体" w:hAnsi="宋体" w:cs="宋体"/>
                <w:color w:val="000000"/>
                <w:spacing w:val="4"/>
                <w:kern w:val="2"/>
                <w:sz w:val="24"/>
                <w:szCs w:val="22"/>
                <w:highlight w:val="none"/>
              </w:rPr>
              <w:t xml:space="preserve">       </w:t>
            </w:r>
          </w:p>
          <w:p w14:paraId="35630886">
            <w:pPr>
              <w:spacing w:line="307" w:lineRule="exact"/>
              <w:ind w:left="108" w:right="-239"/>
              <w:rPr>
                <w:rFonts w:ascii="宋体" w:hAnsi="宋体" w:cs="宋体"/>
                <w:color w:val="000000"/>
                <w:kern w:val="2"/>
                <w:sz w:val="24"/>
                <w:szCs w:val="22"/>
                <w:highlight w:val="none"/>
              </w:rPr>
            </w:pPr>
            <w:r>
              <w:rPr>
                <w:rFonts w:hint="eastAsia" w:ascii="宋体" w:hAnsi="宋体" w:cs="宋体"/>
                <w:color w:val="000000"/>
                <w:spacing w:val="-1"/>
                <w:kern w:val="2"/>
                <w:sz w:val="24"/>
                <w:szCs w:val="22"/>
                <w:highlight w:val="none"/>
              </w:rPr>
              <w:t>小写：</w:t>
            </w:r>
            <w:r>
              <w:rPr>
                <w:rFonts w:hint="eastAsia" w:ascii="宋体" w:hAnsi="宋体" w:cs="宋体"/>
                <w:color w:val="000000"/>
                <w:spacing w:val="4"/>
                <w:kern w:val="2"/>
                <w:sz w:val="24"/>
                <w:szCs w:val="22"/>
                <w:highlight w:val="none"/>
              </w:rPr>
              <w:t xml:space="preserve">      </w:t>
            </w:r>
          </w:p>
        </w:tc>
      </w:tr>
      <w:tr w14:paraId="6FCDA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1219D4DA">
            <w:pPr>
              <w:spacing w:line="427" w:lineRule="exact"/>
              <w:ind w:right="-239"/>
              <w:jc w:val="center"/>
              <w:rPr>
                <w:rFonts w:ascii="宋体" w:hAnsi="宋体" w:cs="宋体"/>
                <w:color w:val="000000"/>
                <w:kern w:val="2"/>
                <w:sz w:val="24"/>
                <w:szCs w:val="22"/>
                <w:highlight w:val="none"/>
              </w:rPr>
            </w:pPr>
            <w:r>
              <w:rPr>
                <w:rFonts w:hint="eastAsia" w:ascii="宋体" w:hAnsi="宋体" w:cs="宋体"/>
                <w:color w:val="000000"/>
                <w:spacing w:val="-1"/>
                <w:kern w:val="2"/>
                <w:sz w:val="24"/>
                <w:szCs w:val="22"/>
                <w:highlight w:val="none"/>
              </w:rPr>
              <w:t>磋商有效期</w:t>
            </w:r>
          </w:p>
        </w:tc>
        <w:tc>
          <w:tcPr>
            <w:tcW w:w="6589" w:type="dxa"/>
            <w:gridSpan w:val="3"/>
            <w:tcBorders>
              <w:top w:val="single" w:color="auto" w:sz="4" w:space="0"/>
              <w:left w:val="nil"/>
              <w:bottom w:val="single" w:color="auto" w:sz="4" w:space="0"/>
              <w:right w:val="single" w:color="auto" w:sz="4" w:space="0"/>
            </w:tcBorders>
            <w:noWrap w:val="0"/>
            <w:vAlign w:val="center"/>
          </w:tcPr>
          <w:p w14:paraId="2F7E5252">
            <w:pPr>
              <w:spacing w:line="423" w:lineRule="exact"/>
              <w:ind w:right="-239"/>
              <w:rPr>
                <w:rFonts w:ascii="宋体" w:hAnsi="宋体" w:cs="宋体"/>
                <w:color w:val="000000"/>
                <w:kern w:val="2"/>
                <w:sz w:val="24"/>
                <w:szCs w:val="22"/>
                <w:highlight w:val="none"/>
              </w:rPr>
            </w:pPr>
          </w:p>
        </w:tc>
      </w:tr>
      <w:tr w14:paraId="466C8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2D19EC1E">
            <w:pPr>
              <w:adjustRightInd w:val="0"/>
              <w:snapToGrid w:val="0"/>
              <w:spacing w:line="400" w:lineRule="exact"/>
              <w:jc w:val="center"/>
              <w:rPr>
                <w:rFonts w:ascii="宋体" w:hAnsi="宋体" w:cs="宋体"/>
                <w:b/>
                <w:color w:val="000000"/>
                <w:kern w:val="2"/>
                <w:sz w:val="24"/>
                <w:szCs w:val="22"/>
                <w:highlight w:val="none"/>
              </w:rPr>
            </w:pPr>
            <w:r>
              <w:rPr>
                <w:rFonts w:hint="eastAsia" w:ascii="宋体" w:hAnsi="宋体" w:cs="宋体"/>
                <w:bCs/>
                <w:color w:val="000000"/>
                <w:kern w:val="2"/>
                <w:sz w:val="24"/>
                <w:szCs w:val="22"/>
                <w:highlight w:val="none"/>
              </w:rPr>
              <w:t>备注</w:t>
            </w:r>
          </w:p>
        </w:tc>
        <w:tc>
          <w:tcPr>
            <w:tcW w:w="6589" w:type="dxa"/>
            <w:gridSpan w:val="3"/>
            <w:tcBorders>
              <w:top w:val="single" w:color="auto" w:sz="4" w:space="0"/>
              <w:left w:val="nil"/>
              <w:bottom w:val="single" w:color="auto" w:sz="4" w:space="0"/>
              <w:right w:val="single" w:color="auto" w:sz="4" w:space="0"/>
            </w:tcBorders>
            <w:noWrap w:val="0"/>
            <w:vAlign w:val="center"/>
          </w:tcPr>
          <w:p w14:paraId="6907ADDD">
            <w:pPr>
              <w:suppressAutoHyphens/>
              <w:snapToGrid w:val="0"/>
              <w:spacing w:line="400" w:lineRule="exact"/>
              <w:rPr>
                <w:rFonts w:ascii="宋体" w:hAnsi="宋体" w:cs="宋体"/>
                <w:b/>
                <w:color w:val="000000"/>
                <w:kern w:val="2"/>
                <w:sz w:val="24"/>
                <w:szCs w:val="22"/>
                <w:highlight w:val="none"/>
              </w:rPr>
            </w:pPr>
          </w:p>
        </w:tc>
      </w:tr>
    </w:tbl>
    <w:p w14:paraId="6D61DF06">
      <w:pPr>
        <w:widowControl w:val="0"/>
        <w:autoSpaceDE w:val="0"/>
        <w:autoSpaceDN w:val="0"/>
        <w:adjustRightInd w:val="0"/>
        <w:spacing w:line="360" w:lineRule="auto"/>
        <w:rPr>
          <w:rFonts w:ascii="宋体" w:hAnsi="宋体" w:cs="宋体"/>
          <w:color w:val="000000"/>
          <w:sz w:val="24"/>
          <w:szCs w:val="24"/>
          <w:highlight w:val="none"/>
          <w:lang w:val="en-GB"/>
        </w:rPr>
      </w:pPr>
      <w:r>
        <w:rPr>
          <w:rFonts w:hint="eastAsia" w:ascii="宋体" w:hAnsi="宋体" w:cs="宋体"/>
          <w:color w:val="000000"/>
          <w:spacing w:val="10"/>
          <w:sz w:val="24"/>
          <w:szCs w:val="24"/>
          <w:highlight w:val="none"/>
        </w:rPr>
        <w:t>表中内容不允许缺项。</w:t>
      </w:r>
      <w:r>
        <w:rPr>
          <w:rFonts w:hint="eastAsia" w:ascii="宋体" w:hAnsi="宋体" w:cs="宋体"/>
          <w:color w:val="000000"/>
          <w:sz w:val="24"/>
          <w:szCs w:val="24"/>
          <w:highlight w:val="none"/>
          <w:lang w:val="en-GB"/>
        </w:rPr>
        <w:t xml:space="preserve">              </w:t>
      </w:r>
    </w:p>
    <w:p w14:paraId="47E03B59">
      <w:pPr>
        <w:autoSpaceDE w:val="0"/>
        <w:autoSpaceDN w:val="0"/>
        <w:adjustRightInd w:val="0"/>
        <w:snapToGrid w:val="0"/>
        <w:spacing w:after="200" w:line="360" w:lineRule="auto"/>
        <w:ind w:firstLine="1920" w:firstLineChars="800"/>
        <w:rPr>
          <w:rFonts w:hint="eastAsia" w:ascii="宋体" w:hAnsi="宋体" w:cs="宋体"/>
          <w:color w:val="000000"/>
          <w:sz w:val="24"/>
          <w:szCs w:val="24"/>
          <w:highlight w:val="none"/>
          <w:lang w:val="en-GB"/>
        </w:rPr>
      </w:pPr>
    </w:p>
    <w:p w14:paraId="438F065E">
      <w:pPr>
        <w:autoSpaceDE w:val="0"/>
        <w:autoSpaceDN w:val="0"/>
        <w:adjustRightInd w:val="0"/>
        <w:snapToGrid w:val="0"/>
        <w:spacing w:after="200" w:line="360" w:lineRule="auto"/>
        <w:ind w:firstLine="2640" w:firstLineChars="1100"/>
        <w:rPr>
          <w:rFonts w:ascii="宋体" w:hAnsi="宋体" w:cs="宋体"/>
          <w:color w:val="000000"/>
          <w:sz w:val="24"/>
          <w:szCs w:val="24"/>
          <w:highlight w:val="none"/>
          <w:lang w:val="en-GB"/>
        </w:rPr>
      </w:pPr>
      <w:r>
        <w:rPr>
          <w:rFonts w:hint="eastAsia" w:ascii="宋体" w:hAnsi="宋体" w:cs="宋体"/>
          <w:color w:val="000000"/>
          <w:sz w:val="24"/>
          <w:szCs w:val="24"/>
          <w:highlight w:val="none"/>
          <w:lang w:val="en-GB"/>
        </w:rPr>
        <w:t>供应商：</w:t>
      </w:r>
      <w:r>
        <w:rPr>
          <w:rFonts w:hint="eastAsia" w:ascii="宋体" w:hAnsi="宋体" w:cs="宋体"/>
          <w:color w:val="000000"/>
          <w:sz w:val="24"/>
          <w:szCs w:val="24"/>
          <w:highlight w:val="none"/>
          <w:u w:val="single"/>
          <w:lang w:val="en-GB"/>
        </w:rPr>
        <w:t xml:space="preserve">                         </w:t>
      </w:r>
      <w:r>
        <w:rPr>
          <w:rFonts w:hint="eastAsia" w:ascii="宋体" w:hAnsi="宋体" w:cs="宋体"/>
          <w:color w:val="000000"/>
          <w:sz w:val="24"/>
          <w:szCs w:val="24"/>
          <w:highlight w:val="none"/>
          <w:lang w:val="en-GB"/>
        </w:rPr>
        <w:t>（</w:t>
      </w:r>
      <w:r>
        <w:rPr>
          <w:rFonts w:hint="eastAsia" w:ascii="宋体" w:hAnsi="宋体" w:eastAsia="宋体" w:cs="宋体"/>
          <w:bCs/>
          <w:color w:val="000000"/>
          <w:sz w:val="24"/>
          <w:szCs w:val="24"/>
          <w:highlight w:val="none"/>
        </w:rPr>
        <w:t>企业电子签章</w:t>
      </w:r>
      <w:r>
        <w:rPr>
          <w:rFonts w:hint="eastAsia" w:ascii="宋体" w:hAnsi="宋体" w:cs="宋体"/>
          <w:color w:val="000000"/>
          <w:sz w:val="24"/>
          <w:szCs w:val="24"/>
          <w:highlight w:val="none"/>
          <w:lang w:val="en-GB"/>
        </w:rPr>
        <w:t>）</w:t>
      </w:r>
    </w:p>
    <w:p w14:paraId="3CA277A0">
      <w:pPr>
        <w:autoSpaceDE w:val="0"/>
        <w:autoSpaceDN w:val="0"/>
        <w:adjustRightInd w:val="0"/>
        <w:snapToGrid w:val="0"/>
        <w:spacing w:after="200" w:line="360" w:lineRule="auto"/>
        <w:ind w:firstLine="2640" w:firstLineChars="1100"/>
        <w:rPr>
          <w:rFonts w:ascii="宋体" w:hAnsi="宋体" w:cs="宋体"/>
          <w:color w:val="000000"/>
          <w:sz w:val="24"/>
          <w:szCs w:val="24"/>
          <w:highlight w:val="none"/>
          <w:lang w:val="en-GB"/>
        </w:rPr>
      </w:pPr>
      <w:r>
        <w:rPr>
          <w:rFonts w:hint="eastAsia" w:ascii="宋体" w:hAnsi="宋体" w:cs="宋体"/>
          <w:color w:val="000000"/>
          <w:sz w:val="24"/>
          <w:szCs w:val="24"/>
          <w:highlight w:val="none"/>
          <w:lang w:val="en-GB"/>
        </w:rPr>
        <w:t>法定代表人或授权委托人：</w:t>
      </w:r>
      <w:r>
        <w:rPr>
          <w:rFonts w:hint="eastAsia" w:ascii="宋体" w:hAnsi="宋体" w:cs="宋体"/>
          <w:color w:val="000000"/>
          <w:sz w:val="24"/>
          <w:szCs w:val="24"/>
          <w:highlight w:val="none"/>
          <w:u w:val="single"/>
          <w:lang w:val="en-GB"/>
        </w:rPr>
        <w:t xml:space="preserve">           </w:t>
      </w:r>
      <w:r>
        <w:rPr>
          <w:rFonts w:hint="eastAsia" w:ascii="宋体" w:hAnsi="宋体" w:cs="宋体"/>
          <w:color w:val="000000"/>
          <w:sz w:val="24"/>
          <w:szCs w:val="24"/>
          <w:highlight w:val="none"/>
          <w:lang w:val="en-GB"/>
        </w:rPr>
        <w:t>（签章）</w:t>
      </w:r>
    </w:p>
    <w:p w14:paraId="0FE11153">
      <w:pPr>
        <w:spacing w:line="480" w:lineRule="auto"/>
        <w:ind w:firstLine="2880" w:firstLineChars="1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日期：        年      月      日</w:t>
      </w:r>
    </w:p>
    <w:p w14:paraId="65E92E56">
      <w:pPr>
        <w:rPr>
          <w:color w:val="000000"/>
          <w:sz w:val="28"/>
          <w:szCs w:val="28"/>
          <w:highlight w:val="none"/>
        </w:rPr>
      </w:pPr>
      <w:r>
        <w:rPr>
          <w:rFonts w:hint="eastAsia" w:ascii="宋体"/>
          <w:color w:val="000000"/>
          <w:kern w:val="0"/>
          <w:sz w:val="28"/>
          <w:szCs w:val="28"/>
          <w:highlight w:val="none"/>
        </w:rPr>
        <w:t>2.</w:t>
      </w:r>
      <w:r>
        <w:rPr>
          <w:rFonts w:hint="eastAsia" w:ascii="宋体"/>
          <w:color w:val="000000"/>
          <w:kern w:val="0"/>
          <w:sz w:val="28"/>
          <w:szCs w:val="28"/>
          <w:highlight w:val="none"/>
          <w:lang w:val="en-US" w:eastAsia="zh-CN"/>
        </w:rPr>
        <w:t>2</w:t>
      </w:r>
      <w:r>
        <w:rPr>
          <w:rFonts w:hint="eastAsia" w:ascii="宋体"/>
          <w:color w:val="000000"/>
          <w:kern w:val="0"/>
          <w:sz w:val="28"/>
          <w:szCs w:val="28"/>
          <w:highlight w:val="none"/>
        </w:rPr>
        <w:t>报价明细表</w:t>
      </w:r>
    </w:p>
    <w:p w14:paraId="3CB0E00A">
      <w:pPr>
        <w:jc w:val="left"/>
        <w:rPr>
          <w:rFonts w:hint="eastAsia" w:ascii="宋体"/>
          <w:color w:val="000000"/>
          <w:sz w:val="28"/>
          <w:szCs w:val="28"/>
          <w:highlight w:val="none"/>
        </w:rPr>
      </w:pPr>
      <w:r>
        <w:rPr>
          <w:rFonts w:hint="eastAsia" w:ascii="宋体"/>
          <w:color w:val="000000"/>
          <w:sz w:val="28"/>
          <w:szCs w:val="28"/>
          <w:highlight w:val="none"/>
        </w:rPr>
        <w:t>项目名称：</w:t>
      </w:r>
    </w:p>
    <w:p w14:paraId="448D8C5E">
      <w:pPr>
        <w:wordWrap w:val="0"/>
        <w:spacing w:before="38"/>
        <w:ind w:right="909"/>
        <w:jc w:val="both"/>
        <w:rPr>
          <w:rFonts w:hint="eastAsia" w:ascii="宋体"/>
          <w:color w:val="000000"/>
          <w:sz w:val="28"/>
          <w:szCs w:val="28"/>
          <w:highlight w:val="none"/>
        </w:rPr>
      </w:pPr>
      <w:r>
        <w:rPr>
          <w:rFonts w:hint="eastAsia" w:ascii="宋体"/>
          <w:color w:val="000000"/>
          <w:sz w:val="28"/>
          <w:szCs w:val="28"/>
          <w:highlight w:val="none"/>
        </w:rPr>
        <w:t>项目编号：</w:t>
      </w:r>
    </w:p>
    <w:tbl>
      <w:tblPr>
        <w:tblStyle w:val="20"/>
        <w:tblpPr w:leftFromText="180" w:rightFromText="180" w:vertAnchor="text" w:horzAnchor="page" w:tblpXSpec="center" w:tblpY="482"/>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991"/>
        <w:gridCol w:w="1390"/>
        <w:gridCol w:w="921"/>
        <w:gridCol w:w="934"/>
        <w:gridCol w:w="934"/>
        <w:gridCol w:w="1080"/>
        <w:gridCol w:w="992"/>
        <w:gridCol w:w="1143"/>
        <w:gridCol w:w="1850"/>
      </w:tblGrid>
      <w:tr w14:paraId="5CA0C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514" w:type="dxa"/>
            <w:noWrap w:val="0"/>
            <w:vAlign w:val="center"/>
          </w:tcPr>
          <w:p w14:paraId="751F3619">
            <w:pPr>
              <w:spacing w:line="300" w:lineRule="exact"/>
              <w:jc w:val="center"/>
              <w:rPr>
                <w:rFonts w:hint="eastAsia" w:ascii="宋体" w:hAnsi="宋体"/>
                <w:b w:val="0"/>
                <w:bCs/>
                <w:color w:val="000000"/>
                <w:sz w:val="28"/>
                <w:szCs w:val="28"/>
                <w:highlight w:val="none"/>
              </w:rPr>
            </w:pPr>
            <w:r>
              <w:rPr>
                <w:rFonts w:hint="eastAsia" w:ascii="宋体" w:hAnsi="宋体"/>
                <w:b w:val="0"/>
                <w:bCs/>
                <w:color w:val="000000"/>
                <w:sz w:val="28"/>
                <w:szCs w:val="28"/>
                <w:highlight w:val="none"/>
              </w:rPr>
              <w:t>序号</w:t>
            </w:r>
          </w:p>
        </w:tc>
        <w:tc>
          <w:tcPr>
            <w:tcW w:w="991" w:type="dxa"/>
            <w:noWrap w:val="0"/>
            <w:vAlign w:val="center"/>
          </w:tcPr>
          <w:p w14:paraId="5AFA2E11">
            <w:pPr>
              <w:spacing w:line="300" w:lineRule="exact"/>
              <w:jc w:val="center"/>
              <w:rPr>
                <w:rFonts w:hint="eastAsia" w:ascii="宋体" w:hAnsi="宋体"/>
                <w:b w:val="0"/>
                <w:bCs/>
                <w:color w:val="000000"/>
                <w:sz w:val="28"/>
                <w:szCs w:val="28"/>
                <w:highlight w:val="none"/>
              </w:rPr>
            </w:pPr>
            <w:r>
              <w:rPr>
                <w:rFonts w:hint="eastAsia"/>
                <w:b w:val="0"/>
                <w:bCs/>
                <w:color w:val="000000"/>
                <w:sz w:val="28"/>
                <w:szCs w:val="28"/>
                <w:highlight w:val="none"/>
                <w:lang w:eastAsia="zh-CN"/>
              </w:rPr>
              <w:t>货物</w:t>
            </w:r>
            <w:r>
              <w:rPr>
                <w:rFonts w:hint="eastAsia" w:ascii="宋体" w:hAnsi="宋体"/>
                <w:b w:val="0"/>
                <w:bCs/>
                <w:color w:val="000000"/>
                <w:sz w:val="28"/>
                <w:szCs w:val="28"/>
                <w:highlight w:val="none"/>
              </w:rPr>
              <w:t>名称</w:t>
            </w:r>
          </w:p>
        </w:tc>
        <w:tc>
          <w:tcPr>
            <w:tcW w:w="1390" w:type="dxa"/>
            <w:noWrap w:val="0"/>
            <w:vAlign w:val="center"/>
          </w:tcPr>
          <w:p w14:paraId="30C42571">
            <w:pPr>
              <w:spacing w:line="300" w:lineRule="exact"/>
              <w:jc w:val="center"/>
              <w:rPr>
                <w:rFonts w:hint="eastAsia" w:ascii="宋体" w:hAnsi="宋体" w:eastAsia="宋体"/>
                <w:b w:val="0"/>
                <w:bCs/>
                <w:color w:val="000000"/>
                <w:sz w:val="28"/>
                <w:szCs w:val="28"/>
                <w:highlight w:val="none"/>
                <w:lang w:eastAsia="zh-CN"/>
              </w:rPr>
            </w:pPr>
            <w:r>
              <w:rPr>
                <w:rFonts w:hint="eastAsia" w:ascii="宋体" w:hAnsi="宋体"/>
                <w:b w:val="0"/>
                <w:bCs/>
                <w:color w:val="000000"/>
                <w:sz w:val="28"/>
                <w:szCs w:val="28"/>
                <w:highlight w:val="none"/>
              </w:rPr>
              <w:t>品牌型</w:t>
            </w:r>
            <w:r>
              <w:rPr>
                <w:rFonts w:hint="eastAsia" w:ascii="宋体" w:hAnsi="宋体"/>
                <w:b w:val="0"/>
                <w:bCs/>
                <w:color w:val="000000"/>
                <w:sz w:val="28"/>
                <w:szCs w:val="28"/>
                <w:highlight w:val="none"/>
                <w:lang w:eastAsia="zh-CN"/>
              </w:rPr>
              <w:t>号</w:t>
            </w:r>
          </w:p>
        </w:tc>
        <w:tc>
          <w:tcPr>
            <w:tcW w:w="921" w:type="dxa"/>
            <w:noWrap w:val="0"/>
            <w:vAlign w:val="center"/>
          </w:tcPr>
          <w:p w14:paraId="0922CF71">
            <w:pPr>
              <w:spacing w:line="300" w:lineRule="exact"/>
              <w:jc w:val="center"/>
              <w:rPr>
                <w:rFonts w:hint="eastAsia" w:ascii="宋体" w:hAnsi="宋体"/>
                <w:b w:val="0"/>
                <w:bCs/>
                <w:color w:val="000000"/>
                <w:sz w:val="28"/>
                <w:szCs w:val="28"/>
                <w:highlight w:val="none"/>
              </w:rPr>
            </w:pPr>
            <w:r>
              <w:rPr>
                <w:rFonts w:hint="eastAsia" w:ascii="宋体" w:hAnsi="宋体"/>
                <w:b w:val="0"/>
                <w:bCs/>
                <w:color w:val="000000"/>
                <w:sz w:val="28"/>
                <w:szCs w:val="28"/>
                <w:highlight w:val="none"/>
              </w:rPr>
              <w:t>产地</w:t>
            </w:r>
          </w:p>
        </w:tc>
        <w:tc>
          <w:tcPr>
            <w:tcW w:w="934" w:type="dxa"/>
            <w:noWrap w:val="0"/>
            <w:vAlign w:val="center"/>
          </w:tcPr>
          <w:p w14:paraId="3FCF70B6">
            <w:pPr>
              <w:spacing w:line="300" w:lineRule="exact"/>
              <w:jc w:val="center"/>
              <w:rPr>
                <w:rFonts w:hint="eastAsia" w:ascii="宋体" w:hAnsi="宋体" w:eastAsia="宋体"/>
                <w:b w:val="0"/>
                <w:bCs/>
                <w:color w:val="000000"/>
                <w:sz w:val="28"/>
                <w:szCs w:val="28"/>
                <w:highlight w:val="none"/>
                <w:lang w:eastAsia="zh-CN"/>
              </w:rPr>
            </w:pPr>
            <w:r>
              <w:rPr>
                <w:rFonts w:hint="eastAsia" w:ascii="宋体" w:hAnsi="宋体"/>
                <w:b w:val="0"/>
                <w:bCs/>
                <w:color w:val="000000"/>
                <w:sz w:val="28"/>
                <w:szCs w:val="28"/>
                <w:highlight w:val="none"/>
                <w:lang w:eastAsia="zh-CN"/>
              </w:rPr>
              <w:t>制造商</w:t>
            </w:r>
          </w:p>
        </w:tc>
        <w:tc>
          <w:tcPr>
            <w:tcW w:w="934" w:type="dxa"/>
            <w:noWrap w:val="0"/>
            <w:vAlign w:val="center"/>
          </w:tcPr>
          <w:p w14:paraId="7497E0B9">
            <w:pPr>
              <w:spacing w:line="300" w:lineRule="exact"/>
              <w:jc w:val="center"/>
              <w:rPr>
                <w:rFonts w:hint="eastAsia" w:ascii="宋体" w:hAnsi="宋体"/>
                <w:b w:val="0"/>
                <w:bCs/>
                <w:color w:val="000000"/>
                <w:sz w:val="28"/>
                <w:szCs w:val="28"/>
                <w:highlight w:val="none"/>
              </w:rPr>
            </w:pPr>
            <w:r>
              <w:rPr>
                <w:rFonts w:hint="eastAsia" w:ascii="宋体" w:hAnsi="宋体"/>
                <w:b w:val="0"/>
                <w:bCs/>
                <w:color w:val="000000"/>
                <w:sz w:val="28"/>
                <w:szCs w:val="28"/>
                <w:highlight w:val="none"/>
              </w:rPr>
              <w:t>单位</w:t>
            </w:r>
          </w:p>
        </w:tc>
        <w:tc>
          <w:tcPr>
            <w:tcW w:w="1080" w:type="dxa"/>
            <w:noWrap w:val="0"/>
            <w:vAlign w:val="center"/>
          </w:tcPr>
          <w:p w14:paraId="7DA05C76">
            <w:pPr>
              <w:spacing w:line="300" w:lineRule="exact"/>
              <w:jc w:val="center"/>
              <w:rPr>
                <w:rFonts w:hint="eastAsia" w:ascii="宋体" w:hAnsi="宋体"/>
                <w:b w:val="0"/>
                <w:bCs/>
                <w:color w:val="000000"/>
                <w:sz w:val="28"/>
                <w:szCs w:val="28"/>
                <w:highlight w:val="none"/>
              </w:rPr>
            </w:pPr>
            <w:r>
              <w:rPr>
                <w:rFonts w:hint="eastAsia" w:ascii="宋体" w:hAnsi="宋体"/>
                <w:b w:val="0"/>
                <w:bCs/>
                <w:color w:val="000000"/>
                <w:sz w:val="28"/>
                <w:szCs w:val="28"/>
                <w:highlight w:val="none"/>
              </w:rPr>
              <w:t>数量</w:t>
            </w:r>
          </w:p>
        </w:tc>
        <w:tc>
          <w:tcPr>
            <w:tcW w:w="992" w:type="dxa"/>
            <w:noWrap w:val="0"/>
            <w:vAlign w:val="center"/>
          </w:tcPr>
          <w:p w14:paraId="40BE2CB0">
            <w:pPr>
              <w:spacing w:line="300" w:lineRule="exact"/>
              <w:jc w:val="center"/>
              <w:rPr>
                <w:rFonts w:hint="eastAsia" w:ascii="宋体" w:hAnsi="宋体"/>
                <w:b w:val="0"/>
                <w:bCs/>
                <w:color w:val="000000"/>
                <w:sz w:val="28"/>
                <w:szCs w:val="28"/>
                <w:highlight w:val="none"/>
              </w:rPr>
            </w:pPr>
            <w:r>
              <w:rPr>
                <w:rFonts w:hint="eastAsia" w:ascii="宋体" w:hAnsi="宋体"/>
                <w:b w:val="0"/>
                <w:bCs/>
                <w:color w:val="000000"/>
                <w:sz w:val="28"/>
                <w:szCs w:val="28"/>
                <w:highlight w:val="none"/>
              </w:rPr>
              <w:t>单价（元）</w:t>
            </w:r>
          </w:p>
        </w:tc>
        <w:tc>
          <w:tcPr>
            <w:tcW w:w="1143" w:type="dxa"/>
            <w:noWrap w:val="0"/>
            <w:vAlign w:val="center"/>
          </w:tcPr>
          <w:p w14:paraId="2C0D97C1">
            <w:pPr>
              <w:spacing w:line="300" w:lineRule="exact"/>
              <w:jc w:val="center"/>
              <w:rPr>
                <w:rFonts w:hint="eastAsia" w:ascii="宋体" w:hAnsi="宋体"/>
                <w:b w:val="0"/>
                <w:bCs/>
                <w:color w:val="000000"/>
                <w:sz w:val="28"/>
                <w:szCs w:val="28"/>
                <w:highlight w:val="none"/>
              </w:rPr>
            </w:pPr>
            <w:r>
              <w:rPr>
                <w:rFonts w:hint="eastAsia" w:ascii="宋体" w:hAnsi="宋体"/>
                <w:b w:val="0"/>
                <w:bCs/>
                <w:color w:val="000000"/>
                <w:sz w:val="28"/>
                <w:szCs w:val="28"/>
                <w:highlight w:val="none"/>
              </w:rPr>
              <w:t>小计（元）</w:t>
            </w:r>
          </w:p>
        </w:tc>
        <w:tc>
          <w:tcPr>
            <w:tcW w:w="1850" w:type="dxa"/>
            <w:noWrap w:val="0"/>
            <w:vAlign w:val="center"/>
          </w:tcPr>
          <w:p w14:paraId="1EA8EE1A">
            <w:pPr>
              <w:spacing w:line="300" w:lineRule="exact"/>
              <w:jc w:val="center"/>
              <w:rPr>
                <w:rFonts w:hint="eastAsia" w:ascii="宋体" w:hAnsi="宋体" w:eastAsia="宋体"/>
                <w:b w:val="0"/>
                <w:bCs/>
                <w:color w:val="000000"/>
                <w:sz w:val="28"/>
                <w:szCs w:val="28"/>
                <w:highlight w:val="none"/>
                <w:lang w:eastAsia="zh-CN"/>
              </w:rPr>
            </w:pPr>
            <w:r>
              <w:rPr>
                <w:rFonts w:hint="eastAsia"/>
                <w:b w:val="0"/>
                <w:bCs/>
                <w:color w:val="000000"/>
                <w:sz w:val="28"/>
                <w:szCs w:val="28"/>
                <w:highlight w:val="none"/>
                <w:lang w:eastAsia="zh-CN"/>
              </w:rPr>
              <w:t>备注</w:t>
            </w:r>
            <w:r>
              <w:rPr>
                <w:rFonts w:hint="eastAsia"/>
                <w:b w:val="0"/>
                <w:bCs/>
                <w:color w:val="000000"/>
                <w:sz w:val="28"/>
                <w:szCs w:val="28"/>
                <w:highlight w:val="none"/>
                <w:lang w:val="en-US" w:eastAsia="zh-CN"/>
              </w:rPr>
              <w:t>(</w:t>
            </w:r>
            <w:r>
              <w:rPr>
                <w:rFonts w:hint="eastAsia" w:ascii="宋体" w:hAnsi="宋体"/>
                <w:b w:val="0"/>
                <w:bCs/>
                <w:color w:val="000000"/>
                <w:sz w:val="28"/>
                <w:szCs w:val="28"/>
                <w:highlight w:val="none"/>
                <w:lang w:val="en-US" w:eastAsia="zh-CN"/>
              </w:rPr>
              <w:t>制造商</w:t>
            </w:r>
            <w:r>
              <w:rPr>
                <w:rFonts w:hint="eastAsia"/>
                <w:b w:val="0"/>
                <w:bCs/>
                <w:color w:val="000000"/>
                <w:sz w:val="28"/>
                <w:szCs w:val="28"/>
                <w:highlight w:val="none"/>
                <w:lang w:val="en-US" w:eastAsia="zh-CN"/>
              </w:rPr>
              <w:t>企业类型)</w:t>
            </w:r>
          </w:p>
        </w:tc>
      </w:tr>
      <w:tr w14:paraId="0B8DD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4" w:type="dxa"/>
            <w:noWrap w:val="0"/>
            <w:vAlign w:val="center"/>
          </w:tcPr>
          <w:p w14:paraId="5501F162">
            <w:pPr>
              <w:spacing w:line="300" w:lineRule="exact"/>
              <w:jc w:val="center"/>
              <w:rPr>
                <w:rFonts w:hint="eastAsia" w:ascii="宋体" w:hAnsi="宋体"/>
                <w:b w:val="0"/>
                <w:bCs/>
                <w:color w:val="000000"/>
                <w:sz w:val="28"/>
                <w:szCs w:val="28"/>
                <w:highlight w:val="none"/>
              </w:rPr>
            </w:pPr>
            <w:r>
              <w:rPr>
                <w:rFonts w:hint="eastAsia" w:ascii="宋体" w:hAnsi="宋体"/>
                <w:b w:val="0"/>
                <w:bCs/>
                <w:color w:val="000000"/>
                <w:sz w:val="28"/>
                <w:szCs w:val="28"/>
                <w:highlight w:val="none"/>
              </w:rPr>
              <w:t>1</w:t>
            </w:r>
          </w:p>
        </w:tc>
        <w:tc>
          <w:tcPr>
            <w:tcW w:w="991" w:type="dxa"/>
            <w:noWrap w:val="0"/>
            <w:vAlign w:val="top"/>
          </w:tcPr>
          <w:p w14:paraId="1F6416B8">
            <w:pPr>
              <w:jc w:val="left"/>
              <w:rPr>
                <w:rFonts w:ascii="宋体" w:hAnsi="宋体"/>
                <w:b w:val="0"/>
                <w:bCs/>
                <w:color w:val="000000"/>
                <w:kern w:val="0"/>
                <w:sz w:val="28"/>
                <w:szCs w:val="28"/>
                <w:highlight w:val="none"/>
              </w:rPr>
            </w:pPr>
          </w:p>
        </w:tc>
        <w:tc>
          <w:tcPr>
            <w:tcW w:w="1390" w:type="dxa"/>
            <w:noWrap w:val="0"/>
            <w:vAlign w:val="center"/>
          </w:tcPr>
          <w:p w14:paraId="3DADC328">
            <w:pPr>
              <w:spacing w:line="300" w:lineRule="exact"/>
              <w:jc w:val="center"/>
              <w:rPr>
                <w:rFonts w:hint="default" w:ascii="宋体" w:hAnsi="宋体" w:eastAsia="宋体" w:cs="宋体"/>
                <w:b w:val="0"/>
                <w:bCs/>
                <w:color w:val="000000"/>
                <w:sz w:val="28"/>
                <w:szCs w:val="28"/>
                <w:highlight w:val="none"/>
                <w:lang w:val="en-US" w:eastAsia="zh-CN"/>
              </w:rPr>
            </w:pPr>
          </w:p>
        </w:tc>
        <w:tc>
          <w:tcPr>
            <w:tcW w:w="921" w:type="dxa"/>
            <w:noWrap w:val="0"/>
            <w:vAlign w:val="center"/>
          </w:tcPr>
          <w:p w14:paraId="385F214A">
            <w:pPr>
              <w:spacing w:line="300" w:lineRule="exact"/>
              <w:jc w:val="center"/>
              <w:rPr>
                <w:rFonts w:hint="eastAsia" w:ascii="宋体" w:hAnsi="宋体" w:eastAsia="宋体" w:cs="宋体"/>
                <w:b w:val="0"/>
                <w:bCs/>
                <w:color w:val="000000"/>
                <w:sz w:val="28"/>
                <w:szCs w:val="28"/>
                <w:highlight w:val="none"/>
                <w:lang w:val="en-US" w:eastAsia="zh-CN"/>
              </w:rPr>
            </w:pPr>
          </w:p>
        </w:tc>
        <w:tc>
          <w:tcPr>
            <w:tcW w:w="934" w:type="dxa"/>
            <w:noWrap w:val="0"/>
            <w:vAlign w:val="center"/>
          </w:tcPr>
          <w:p w14:paraId="2814CC6E">
            <w:pPr>
              <w:spacing w:line="300" w:lineRule="exact"/>
              <w:jc w:val="center"/>
              <w:rPr>
                <w:rFonts w:hint="eastAsia" w:ascii="宋体" w:hAnsi="宋体" w:eastAsia="宋体" w:cs="宋体"/>
                <w:b w:val="0"/>
                <w:bCs/>
                <w:color w:val="000000"/>
                <w:sz w:val="28"/>
                <w:szCs w:val="28"/>
                <w:highlight w:val="none"/>
                <w:lang w:val="en-US" w:eastAsia="zh-CN"/>
              </w:rPr>
            </w:pPr>
          </w:p>
        </w:tc>
        <w:tc>
          <w:tcPr>
            <w:tcW w:w="934" w:type="dxa"/>
            <w:noWrap w:val="0"/>
            <w:vAlign w:val="center"/>
          </w:tcPr>
          <w:p w14:paraId="3B72242C">
            <w:pPr>
              <w:spacing w:line="300" w:lineRule="exact"/>
              <w:jc w:val="center"/>
              <w:rPr>
                <w:rFonts w:hint="default" w:ascii="宋体" w:hAnsi="宋体" w:eastAsia="宋体" w:cs="宋体"/>
                <w:b w:val="0"/>
                <w:bCs/>
                <w:color w:val="000000"/>
                <w:sz w:val="28"/>
                <w:szCs w:val="28"/>
                <w:highlight w:val="none"/>
                <w:lang w:val="en-US" w:eastAsia="zh-CN"/>
              </w:rPr>
            </w:pPr>
          </w:p>
        </w:tc>
        <w:tc>
          <w:tcPr>
            <w:tcW w:w="1080" w:type="dxa"/>
            <w:noWrap w:val="0"/>
            <w:vAlign w:val="center"/>
          </w:tcPr>
          <w:p w14:paraId="36BAD59C">
            <w:pPr>
              <w:spacing w:line="300" w:lineRule="exact"/>
              <w:jc w:val="center"/>
              <w:rPr>
                <w:rFonts w:hint="eastAsia" w:ascii="宋体" w:hAnsi="宋体" w:eastAsia="宋体" w:cs="宋体"/>
                <w:b w:val="0"/>
                <w:bCs/>
                <w:color w:val="000000"/>
                <w:sz w:val="28"/>
                <w:szCs w:val="28"/>
                <w:highlight w:val="none"/>
                <w:lang w:val="en-US" w:eastAsia="zh-CN"/>
              </w:rPr>
            </w:pPr>
          </w:p>
        </w:tc>
        <w:tc>
          <w:tcPr>
            <w:tcW w:w="992" w:type="dxa"/>
            <w:noWrap w:val="0"/>
            <w:vAlign w:val="center"/>
          </w:tcPr>
          <w:p w14:paraId="51DC60BB">
            <w:pPr>
              <w:spacing w:line="300" w:lineRule="exact"/>
              <w:jc w:val="center"/>
              <w:rPr>
                <w:rFonts w:ascii="宋体" w:hAnsi="宋体" w:cs="宋体"/>
                <w:b w:val="0"/>
                <w:bCs/>
                <w:color w:val="000000"/>
                <w:sz w:val="28"/>
                <w:szCs w:val="28"/>
                <w:highlight w:val="none"/>
              </w:rPr>
            </w:pPr>
          </w:p>
        </w:tc>
        <w:tc>
          <w:tcPr>
            <w:tcW w:w="1143" w:type="dxa"/>
            <w:noWrap w:val="0"/>
            <w:vAlign w:val="center"/>
          </w:tcPr>
          <w:p w14:paraId="6B7B41A9">
            <w:pPr>
              <w:spacing w:line="300" w:lineRule="exact"/>
              <w:jc w:val="center"/>
              <w:rPr>
                <w:rFonts w:ascii="宋体" w:hAnsi="宋体" w:cs="宋体"/>
                <w:b w:val="0"/>
                <w:bCs/>
                <w:color w:val="000000"/>
                <w:sz w:val="28"/>
                <w:szCs w:val="28"/>
                <w:highlight w:val="none"/>
              </w:rPr>
            </w:pPr>
          </w:p>
        </w:tc>
        <w:tc>
          <w:tcPr>
            <w:tcW w:w="1850" w:type="dxa"/>
            <w:noWrap w:val="0"/>
            <w:vAlign w:val="center"/>
          </w:tcPr>
          <w:p w14:paraId="5FFBD353">
            <w:pPr>
              <w:spacing w:line="300" w:lineRule="exact"/>
              <w:jc w:val="center"/>
              <w:rPr>
                <w:rFonts w:ascii="宋体" w:hAnsi="宋体"/>
                <w:b w:val="0"/>
                <w:bCs/>
                <w:color w:val="000000"/>
                <w:sz w:val="28"/>
                <w:szCs w:val="28"/>
                <w:highlight w:val="none"/>
              </w:rPr>
            </w:pPr>
          </w:p>
        </w:tc>
      </w:tr>
      <w:tr w14:paraId="391A5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4" w:type="dxa"/>
            <w:noWrap w:val="0"/>
            <w:vAlign w:val="center"/>
          </w:tcPr>
          <w:p w14:paraId="67FB89BB">
            <w:pPr>
              <w:spacing w:line="300" w:lineRule="exact"/>
              <w:jc w:val="center"/>
              <w:rPr>
                <w:rFonts w:hint="eastAsia" w:ascii="宋体" w:hAnsi="宋体"/>
                <w:b w:val="0"/>
                <w:bCs/>
                <w:color w:val="000000"/>
                <w:sz w:val="28"/>
                <w:szCs w:val="28"/>
                <w:highlight w:val="none"/>
              </w:rPr>
            </w:pPr>
            <w:r>
              <w:rPr>
                <w:rFonts w:hint="eastAsia" w:ascii="宋体" w:hAnsi="宋体"/>
                <w:b w:val="0"/>
                <w:bCs/>
                <w:color w:val="000000"/>
                <w:sz w:val="28"/>
                <w:szCs w:val="28"/>
                <w:highlight w:val="none"/>
              </w:rPr>
              <w:t>2</w:t>
            </w:r>
          </w:p>
        </w:tc>
        <w:tc>
          <w:tcPr>
            <w:tcW w:w="991" w:type="dxa"/>
            <w:noWrap w:val="0"/>
            <w:vAlign w:val="top"/>
          </w:tcPr>
          <w:p w14:paraId="094E643A">
            <w:pPr>
              <w:jc w:val="left"/>
              <w:rPr>
                <w:rFonts w:ascii="宋体" w:hAnsi="宋体"/>
                <w:b w:val="0"/>
                <w:bCs/>
                <w:color w:val="000000"/>
                <w:kern w:val="0"/>
                <w:sz w:val="28"/>
                <w:szCs w:val="28"/>
                <w:highlight w:val="none"/>
              </w:rPr>
            </w:pPr>
          </w:p>
        </w:tc>
        <w:tc>
          <w:tcPr>
            <w:tcW w:w="1390" w:type="dxa"/>
            <w:noWrap w:val="0"/>
            <w:vAlign w:val="center"/>
          </w:tcPr>
          <w:p w14:paraId="1B99409C">
            <w:pPr>
              <w:spacing w:line="300" w:lineRule="exact"/>
              <w:jc w:val="center"/>
              <w:rPr>
                <w:rFonts w:ascii="宋体" w:hAnsi="宋体" w:cs="宋体"/>
                <w:b w:val="0"/>
                <w:bCs/>
                <w:color w:val="000000"/>
                <w:sz w:val="28"/>
                <w:szCs w:val="28"/>
                <w:highlight w:val="none"/>
              </w:rPr>
            </w:pPr>
          </w:p>
        </w:tc>
        <w:tc>
          <w:tcPr>
            <w:tcW w:w="921" w:type="dxa"/>
            <w:noWrap w:val="0"/>
            <w:vAlign w:val="center"/>
          </w:tcPr>
          <w:p w14:paraId="0B527E31">
            <w:pPr>
              <w:spacing w:line="300" w:lineRule="exact"/>
              <w:jc w:val="center"/>
              <w:rPr>
                <w:rFonts w:ascii="宋体" w:hAnsi="宋体" w:cs="宋体"/>
                <w:b w:val="0"/>
                <w:bCs/>
                <w:color w:val="000000"/>
                <w:sz w:val="28"/>
                <w:szCs w:val="28"/>
                <w:highlight w:val="none"/>
              </w:rPr>
            </w:pPr>
          </w:p>
        </w:tc>
        <w:tc>
          <w:tcPr>
            <w:tcW w:w="934" w:type="dxa"/>
            <w:noWrap w:val="0"/>
            <w:vAlign w:val="center"/>
          </w:tcPr>
          <w:p w14:paraId="527D748F">
            <w:pPr>
              <w:spacing w:line="300" w:lineRule="exact"/>
              <w:jc w:val="center"/>
              <w:rPr>
                <w:rFonts w:ascii="宋体" w:hAnsi="宋体" w:cs="宋体"/>
                <w:b w:val="0"/>
                <w:bCs/>
                <w:color w:val="000000"/>
                <w:sz w:val="28"/>
                <w:szCs w:val="28"/>
                <w:highlight w:val="none"/>
              </w:rPr>
            </w:pPr>
          </w:p>
        </w:tc>
        <w:tc>
          <w:tcPr>
            <w:tcW w:w="934" w:type="dxa"/>
            <w:noWrap w:val="0"/>
            <w:vAlign w:val="center"/>
          </w:tcPr>
          <w:p w14:paraId="2E20EC8A">
            <w:pPr>
              <w:spacing w:line="300" w:lineRule="exact"/>
              <w:jc w:val="center"/>
              <w:rPr>
                <w:rFonts w:hint="eastAsia" w:ascii="宋体" w:hAnsi="宋体" w:eastAsia="宋体" w:cs="宋体"/>
                <w:b w:val="0"/>
                <w:bCs/>
                <w:color w:val="000000"/>
                <w:sz w:val="28"/>
                <w:szCs w:val="28"/>
                <w:highlight w:val="none"/>
                <w:lang w:eastAsia="zh-CN"/>
              </w:rPr>
            </w:pPr>
          </w:p>
        </w:tc>
        <w:tc>
          <w:tcPr>
            <w:tcW w:w="1080" w:type="dxa"/>
            <w:noWrap w:val="0"/>
            <w:vAlign w:val="center"/>
          </w:tcPr>
          <w:p w14:paraId="5A41B0CC">
            <w:pPr>
              <w:spacing w:line="300" w:lineRule="exact"/>
              <w:jc w:val="center"/>
              <w:rPr>
                <w:rFonts w:hint="eastAsia" w:ascii="宋体" w:hAnsi="宋体" w:eastAsia="宋体" w:cs="宋体"/>
                <w:b w:val="0"/>
                <w:bCs/>
                <w:color w:val="000000"/>
                <w:sz w:val="28"/>
                <w:szCs w:val="28"/>
                <w:highlight w:val="none"/>
                <w:lang w:val="en-US" w:eastAsia="zh-CN"/>
              </w:rPr>
            </w:pPr>
          </w:p>
        </w:tc>
        <w:tc>
          <w:tcPr>
            <w:tcW w:w="992" w:type="dxa"/>
            <w:noWrap w:val="0"/>
            <w:vAlign w:val="center"/>
          </w:tcPr>
          <w:p w14:paraId="1F035C87">
            <w:pPr>
              <w:spacing w:line="300" w:lineRule="exact"/>
              <w:jc w:val="center"/>
              <w:rPr>
                <w:rFonts w:ascii="宋体" w:hAnsi="宋体" w:cs="宋体"/>
                <w:b w:val="0"/>
                <w:bCs/>
                <w:color w:val="000000"/>
                <w:sz w:val="28"/>
                <w:szCs w:val="28"/>
                <w:highlight w:val="none"/>
              </w:rPr>
            </w:pPr>
          </w:p>
        </w:tc>
        <w:tc>
          <w:tcPr>
            <w:tcW w:w="1143" w:type="dxa"/>
            <w:noWrap w:val="0"/>
            <w:vAlign w:val="center"/>
          </w:tcPr>
          <w:p w14:paraId="2BA8F0FE">
            <w:pPr>
              <w:spacing w:line="300" w:lineRule="exact"/>
              <w:jc w:val="center"/>
              <w:rPr>
                <w:rFonts w:ascii="宋体" w:hAnsi="宋体" w:cs="宋体"/>
                <w:b w:val="0"/>
                <w:bCs/>
                <w:color w:val="000000"/>
                <w:sz w:val="28"/>
                <w:szCs w:val="28"/>
                <w:highlight w:val="none"/>
              </w:rPr>
            </w:pPr>
          </w:p>
        </w:tc>
        <w:tc>
          <w:tcPr>
            <w:tcW w:w="1850" w:type="dxa"/>
            <w:noWrap w:val="0"/>
            <w:vAlign w:val="center"/>
          </w:tcPr>
          <w:p w14:paraId="4F13BEE9">
            <w:pPr>
              <w:spacing w:line="300" w:lineRule="exact"/>
              <w:jc w:val="center"/>
              <w:rPr>
                <w:rFonts w:ascii="宋体" w:hAnsi="宋体" w:cs="宋体"/>
                <w:b w:val="0"/>
                <w:bCs/>
                <w:color w:val="000000"/>
                <w:sz w:val="28"/>
                <w:szCs w:val="28"/>
                <w:highlight w:val="none"/>
              </w:rPr>
            </w:pPr>
          </w:p>
        </w:tc>
      </w:tr>
      <w:tr w14:paraId="0C407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1505" w:type="dxa"/>
            <w:gridSpan w:val="2"/>
            <w:noWrap w:val="0"/>
            <w:vAlign w:val="center"/>
          </w:tcPr>
          <w:p w14:paraId="4CE6AD7D">
            <w:pPr>
              <w:spacing w:line="300" w:lineRule="exact"/>
              <w:jc w:val="center"/>
              <w:rPr>
                <w:rFonts w:hint="eastAsia" w:ascii="宋体" w:hAnsi="宋体"/>
                <w:b w:val="0"/>
                <w:bCs/>
                <w:color w:val="000000"/>
                <w:sz w:val="28"/>
                <w:szCs w:val="28"/>
                <w:highlight w:val="none"/>
              </w:rPr>
            </w:pPr>
            <w:r>
              <w:rPr>
                <w:rFonts w:hint="eastAsia" w:ascii="宋体" w:hAnsi="宋体"/>
                <w:b w:val="0"/>
                <w:bCs/>
                <w:color w:val="000000"/>
                <w:sz w:val="28"/>
                <w:szCs w:val="28"/>
                <w:highlight w:val="none"/>
              </w:rPr>
              <w:t>合计（元）</w:t>
            </w:r>
          </w:p>
        </w:tc>
        <w:tc>
          <w:tcPr>
            <w:tcW w:w="9244" w:type="dxa"/>
            <w:gridSpan w:val="8"/>
            <w:noWrap w:val="0"/>
            <w:vAlign w:val="center"/>
          </w:tcPr>
          <w:p w14:paraId="5BB0FD81">
            <w:pPr>
              <w:spacing w:line="300" w:lineRule="exact"/>
              <w:jc w:val="left"/>
              <w:rPr>
                <w:rFonts w:hint="eastAsia" w:ascii="宋体" w:hAnsi="宋体" w:cs="宋体"/>
                <w:b w:val="0"/>
                <w:bCs/>
                <w:color w:val="000000"/>
                <w:sz w:val="28"/>
                <w:szCs w:val="28"/>
                <w:highlight w:val="none"/>
              </w:rPr>
            </w:pPr>
            <w:r>
              <w:rPr>
                <w:rFonts w:hint="eastAsia" w:ascii="宋体" w:hAnsi="宋体" w:cs="宋体"/>
                <w:b w:val="0"/>
                <w:bCs/>
                <w:color w:val="000000"/>
                <w:sz w:val="28"/>
                <w:szCs w:val="28"/>
                <w:highlight w:val="none"/>
              </w:rPr>
              <w:t>大写：</w:t>
            </w:r>
          </w:p>
          <w:p w14:paraId="3EB59BC2">
            <w:pPr>
              <w:spacing w:line="300" w:lineRule="exact"/>
              <w:jc w:val="both"/>
              <w:rPr>
                <w:rFonts w:hint="eastAsia" w:ascii="宋体" w:hAnsi="宋体" w:cs="宋体"/>
                <w:b w:val="0"/>
                <w:bCs/>
                <w:color w:val="000000"/>
                <w:sz w:val="28"/>
                <w:szCs w:val="28"/>
                <w:highlight w:val="none"/>
              </w:rPr>
            </w:pPr>
            <w:r>
              <w:rPr>
                <w:rFonts w:hint="eastAsia" w:ascii="宋体" w:hAnsi="宋体" w:cs="宋体"/>
                <w:b w:val="0"/>
                <w:bCs/>
                <w:color w:val="000000"/>
                <w:sz w:val="28"/>
                <w:szCs w:val="28"/>
                <w:highlight w:val="none"/>
              </w:rPr>
              <w:t>小写：</w:t>
            </w:r>
          </w:p>
        </w:tc>
      </w:tr>
    </w:tbl>
    <w:p w14:paraId="3652BDC5">
      <w:pPr>
        <w:wordWrap w:val="0"/>
        <w:spacing w:before="38"/>
        <w:ind w:right="909"/>
        <w:jc w:val="center"/>
        <w:rPr>
          <w:rFonts w:hint="eastAsia" w:ascii="宋体"/>
          <w:color w:val="000000"/>
          <w:sz w:val="28"/>
          <w:szCs w:val="28"/>
          <w:highlight w:val="none"/>
        </w:rPr>
      </w:pPr>
    </w:p>
    <w:p w14:paraId="3999371F">
      <w:pPr>
        <w:wordWrap w:val="0"/>
        <w:spacing w:before="38"/>
        <w:ind w:right="909"/>
        <w:jc w:val="center"/>
        <w:rPr>
          <w:rFonts w:hint="eastAsia" w:ascii="宋体"/>
          <w:color w:val="000000"/>
          <w:sz w:val="28"/>
          <w:szCs w:val="28"/>
          <w:highlight w:val="none"/>
        </w:rPr>
      </w:pPr>
    </w:p>
    <w:p w14:paraId="06BF2B56">
      <w:pPr>
        <w:wordWrap w:val="0"/>
        <w:spacing w:before="38"/>
        <w:ind w:right="909"/>
        <w:jc w:val="center"/>
        <w:rPr>
          <w:rFonts w:hint="eastAsia" w:ascii="宋体"/>
          <w:color w:val="000000"/>
          <w:sz w:val="28"/>
          <w:szCs w:val="28"/>
          <w:highlight w:val="none"/>
        </w:rPr>
      </w:pPr>
    </w:p>
    <w:p w14:paraId="2C82F5CC">
      <w:pPr>
        <w:wordWrap w:val="0"/>
        <w:spacing w:before="38"/>
        <w:ind w:right="909"/>
        <w:jc w:val="center"/>
        <w:rPr>
          <w:rFonts w:hint="eastAsia" w:ascii="宋体"/>
          <w:color w:val="000000"/>
          <w:sz w:val="28"/>
          <w:szCs w:val="28"/>
          <w:highlight w:val="none"/>
        </w:rPr>
      </w:pPr>
    </w:p>
    <w:p w14:paraId="097F6440">
      <w:pPr>
        <w:spacing w:line="360" w:lineRule="auto"/>
        <w:jc w:val="center"/>
        <w:rPr>
          <w:rFonts w:hint="eastAsia" w:ascii="宋体"/>
          <w:color w:val="000000"/>
          <w:kern w:val="0"/>
          <w:sz w:val="28"/>
          <w:szCs w:val="28"/>
          <w:highlight w:val="none"/>
        </w:rPr>
      </w:pPr>
      <w:r>
        <w:rPr>
          <w:rFonts w:hint="eastAsia" w:ascii="宋体"/>
          <w:color w:val="000000"/>
          <w:kern w:val="0"/>
          <w:sz w:val="28"/>
          <w:szCs w:val="28"/>
          <w:highlight w:val="none"/>
        </w:rPr>
        <w:t>供应商：（</w:t>
      </w:r>
      <w:r>
        <w:rPr>
          <w:rFonts w:hint="eastAsia"/>
          <w:color w:val="000000"/>
          <w:kern w:val="0"/>
          <w:sz w:val="28"/>
          <w:szCs w:val="28"/>
          <w:highlight w:val="none"/>
          <w:lang w:eastAsia="zh-CN"/>
        </w:rPr>
        <w:t>电子</w:t>
      </w:r>
      <w:r>
        <w:rPr>
          <w:rFonts w:hint="eastAsia" w:ascii="宋体" w:cs="宋体"/>
          <w:color w:val="000000"/>
          <w:sz w:val="28"/>
          <w:szCs w:val="28"/>
          <w:highlight w:val="none"/>
        </w:rPr>
        <w:t>签章</w:t>
      </w:r>
      <w:r>
        <w:rPr>
          <w:rFonts w:hint="eastAsia" w:ascii="宋体"/>
          <w:color w:val="000000"/>
          <w:kern w:val="0"/>
          <w:sz w:val="28"/>
          <w:szCs w:val="28"/>
          <w:highlight w:val="none"/>
        </w:rPr>
        <w:t>）</w:t>
      </w:r>
    </w:p>
    <w:p w14:paraId="668C2A8A">
      <w:pPr>
        <w:pStyle w:val="6"/>
        <w:widowControl/>
        <w:spacing w:line="600" w:lineRule="exact"/>
        <w:jc w:val="center"/>
        <w:rPr>
          <w:color w:val="000000"/>
          <w:sz w:val="28"/>
          <w:szCs w:val="28"/>
          <w:highlight w:val="none"/>
        </w:rPr>
      </w:pPr>
      <w:r>
        <w:rPr>
          <w:rFonts w:hint="eastAsia" w:ascii="宋体"/>
          <w:color w:val="000000"/>
          <w:sz w:val="28"/>
          <w:szCs w:val="28"/>
          <w:highlight w:val="none"/>
          <w:lang w:val="en-US" w:eastAsia="zh-CN"/>
        </w:rPr>
        <w:t xml:space="preserve">   </w:t>
      </w:r>
      <w:r>
        <w:rPr>
          <w:rFonts w:hint="eastAsia" w:ascii="宋体"/>
          <w:color w:val="000000"/>
          <w:sz w:val="28"/>
          <w:szCs w:val="28"/>
          <w:highlight w:val="none"/>
        </w:rPr>
        <w:t>法定代表人：</w:t>
      </w:r>
      <w:r>
        <w:rPr>
          <w:rFonts w:hint="eastAsia" w:ascii="宋体" w:cs="宋体"/>
          <w:color w:val="000000"/>
          <w:sz w:val="28"/>
          <w:szCs w:val="28"/>
          <w:highlight w:val="none"/>
        </w:rPr>
        <w:t>（</w:t>
      </w:r>
      <w:r>
        <w:rPr>
          <w:rFonts w:hint="eastAsia"/>
          <w:color w:val="000000"/>
          <w:kern w:val="0"/>
          <w:sz w:val="28"/>
          <w:szCs w:val="28"/>
          <w:highlight w:val="none"/>
          <w:lang w:eastAsia="zh-CN"/>
        </w:rPr>
        <w:t>电子</w:t>
      </w:r>
      <w:r>
        <w:rPr>
          <w:rFonts w:hint="eastAsia" w:ascii="宋体" w:cs="宋体"/>
          <w:color w:val="000000"/>
          <w:sz w:val="28"/>
          <w:szCs w:val="28"/>
          <w:highlight w:val="none"/>
        </w:rPr>
        <w:t>签章）</w:t>
      </w:r>
    </w:p>
    <w:p w14:paraId="34D1BEC2">
      <w:pPr>
        <w:wordWrap w:val="0"/>
        <w:spacing w:before="38"/>
        <w:ind w:right="909"/>
        <w:jc w:val="center"/>
        <w:rPr>
          <w:rFonts w:hint="eastAsia" w:ascii="宋体"/>
          <w:color w:val="000000"/>
          <w:sz w:val="28"/>
          <w:szCs w:val="28"/>
          <w:highlight w:val="none"/>
        </w:rPr>
      </w:pPr>
      <w:r>
        <w:rPr>
          <w:rFonts w:hint="eastAsia"/>
          <w:color w:val="000000"/>
          <w:sz w:val="28"/>
          <w:szCs w:val="28"/>
          <w:highlight w:val="none"/>
          <w:lang w:val="en-US" w:eastAsia="zh-CN"/>
        </w:rPr>
        <w:t xml:space="preserve">       </w:t>
      </w:r>
      <w:r>
        <w:rPr>
          <w:rFonts w:hint="eastAsia"/>
          <w:color w:val="000000"/>
          <w:sz w:val="28"/>
          <w:szCs w:val="28"/>
          <w:highlight w:val="none"/>
        </w:rPr>
        <w:t>日期：</w:t>
      </w:r>
      <w:r>
        <w:rPr>
          <w:rFonts w:hint="eastAsia"/>
          <w:color w:val="000000"/>
          <w:sz w:val="28"/>
          <w:szCs w:val="28"/>
          <w:highlight w:val="none"/>
          <w:lang w:val="en-US" w:eastAsia="zh-CN"/>
        </w:rPr>
        <w:t xml:space="preserve">    </w:t>
      </w:r>
      <w:r>
        <w:rPr>
          <w:rFonts w:hint="eastAsia"/>
          <w:color w:val="000000"/>
          <w:sz w:val="28"/>
          <w:szCs w:val="24"/>
          <w:highlight w:val="none"/>
        </w:rPr>
        <w:t>年   月   日</w:t>
      </w:r>
    </w:p>
    <w:p w14:paraId="4BBDF8F8">
      <w:pPr>
        <w:wordWrap w:val="0"/>
        <w:spacing w:before="38"/>
        <w:ind w:right="909"/>
        <w:jc w:val="center"/>
        <w:rPr>
          <w:rFonts w:hint="eastAsia" w:ascii="宋体" w:eastAsia="宋体"/>
          <w:color w:val="000000"/>
          <w:sz w:val="28"/>
          <w:szCs w:val="28"/>
          <w:highlight w:val="none"/>
        </w:rPr>
      </w:pPr>
    </w:p>
    <w:p w14:paraId="62AE35AF">
      <w:pPr>
        <w:wordWrap w:val="0"/>
        <w:spacing w:before="38"/>
        <w:ind w:right="909"/>
        <w:jc w:val="left"/>
        <w:rPr>
          <w:rFonts w:hint="eastAsia" w:ascii="宋体" w:eastAsia="宋体"/>
          <w:color w:val="000000"/>
          <w:sz w:val="28"/>
          <w:szCs w:val="28"/>
          <w:highlight w:val="none"/>
        </w:rPr>
      </w:pPr>
      <w:r>
        <w:rPr>
          <w:rFonts w:hint="eastAsia" w:ascii="宋体" w:eastAsia="宋体"/>
          <w:color w:val="000000"/>
          <w:sz w:val="28"/>
          <w:szCs w:val="28"/>
          <w:highlight w:val="none"/>
        </w:rPr>
        <w:t>注：投标人应按本表“列”的内容要求逐项认真填报，产品产地的填报应至少精确到市级行政区域，因填报不完整而引起的投标风险,由投标人承担。可根据需要自行增减表格行数。</w:t>
      </w:r>
    </w:p>
    <w:p w14:paraId="514AB65F">
      <w:pPr>
        <w:pStyle w:val="26"/>
        <w:numPr>
          <w:ilvl w:val="0"/>
          <w:numId w:val="0"/>
        </w:numPr>
        <w:ind w:left="-284" w:leftChars="0"/>
        <w:jc w:val="both"/>
        <w:rPr>
          <w:rFonts w:hint="eastAsia" w:ascii="宋体" w:hAnsi="宋体" w:eastAsia="宋体" w:cs="宋体"/>
          <w:b w:val="0"/>
          <w:bCs w:val="0"/>
          <w:color w:val="000000"/>
          <w:kern w:val="0"/>
          <w:sz w:val="28"/>
          <w:szCs w:val="28"/>
          <w:highlight w:val="none"/>
          <w:lang w:val="en-US" w:eastAsia="zh-CN" w:bidi="zh-CN"/>
        </w:rPr>
      </w:pPr>
      <w:bookmarkStart w:id="92" w:name="_Toc464814119"/>
      <w:bookmarkStart w:id="93" w:name="_Toc9538"/>
      <w:bookmarkStart w:id="94" w:name="_Toc30992"/>
      <w:bookmarkStart w:id="95" w:name="_Toc17292_WPSOffice_Level2"/>
      <w:bookmarkStart w:id="96" w:name="_Toc358213385"/>
    </w:p>
    <w:p w14:paraId="705541B7">
      <w:pPr>
        <w:pStyle w:val="26"/>
        <w:numPr>
          <w:ilvl w:val="0"/>
          <w:numId w:val="0"/>
        </w:numPr>
        <w:ind w:left="-284" w:leftChars="0"/>
        <w:jc w:val="both"/>
        <w:rPr>
          <w:rFonts w:hint="eastAsia" w:ascii="宋体" w:hAnsi="宋体" w:eastAsia="宋体" w:cs="宋体"/>
          <w:b w:val="0"/>
          <w:bCs w:val="0"/>
          <w:color w:val="000000"/>
          <w:kern w:val="0"/>
          <w:sz w:val="28"/>
          <w:szCs w:val="28"/>
          <w:highlight w:val="none"/>
          <w:lang w:val="zh-CN" w:eastAsia="zh-CN" w:bidi="zh-CN"/>
        </w:rPr>
      </w:pPr>
      <w:r>
        <w:rPr>
          <w:rFonts w:hint="eastAsia" w:ascii="宋体" w:hAnsi="宋体" w:eastAsia="宋体" w:cs="宋体"/>
          <w:b w:val="0"/>
          <w:bCs w:val="0"/>
          <w:color w:val="000000"/>
          <w:kern w:val="0"/>
          <w:sz w:val="28"/>
          <w:szCs w:val="28"/>
          <w:highlight w:val="none"/>
          <w:lang w:val="en-US" w:eastAsia="zh-CN" w:bidi="zh-CN"/>
        </w:rPr>
        <w:t>2.3</w:t>
      </w:r>
      <w:r>
        <w:rPr>
          <w:rFonts w:hint="eastAsia" w:ascii="宋体" w:hAnsi="宋体" w:eastAsia="宋体" w:cs="宋体"/>
          <w:b w:val="0"/>
          <w:bCs w:val="0"/>
          <w:color w:val="000000"/>
          <w:kern w:val="0"/>
          <w:sz w:val="28"/>
          <w:szCs w:val="28"/>
          <w:highlight w:val="none"/>
          <w:lang w:val="zh-CN" w:eastAsia="zh-CN" w:bidi="zh-CN"/>
        </w:rPr>
        <w:t>货物规格、技术参数偏离表</w:t>
      </w:r>
      <w:bookmarkEnd w:id="92"/>
      <w:bookmarkEnd w:id="93"/>
      <w:bookmarkEnd w:id="94"/>
      <w:bookmarkEnd w:id="95"/>
      <w:bookmarkEnd w:id="96"/>
    </w:p>
    <w:p w14:paraId="4855FD49">
      <w:pPr>
        <w:pStyle w:val="26"/>
        <w:numPr>
          <w:ilvl w:val="0"/>
          <w:numId w:val="0"/>
        </w:numPr>
        <w:jc w:val="both"/>
        <w:rPr>
          <w:rFonts w:hint="eastAsia" w:ascii="宋体" w:hAnsi="宋体" w:eastAsia="宋体" w:cs="宋体"/>
          <w:b w:val="0"/>
          <w:bCs w:val="0"/>
          <w:color w:val="000000"/>
          <w:kern w:val="0"/>
          <w:sz w:val="28"/>
          <w:szCs w:val="28"/>
          <w:highlight w:val="none"/>
          <w:lang w:val="zh-CN" w:eastAsia="zh-CN" w:bidi="zh-CN"/>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980"/>
        <w:gridCol w:w="1936"/>
        <w:gridCol w:w="2204"/>
        <w:gridCol w:w="2222"/>
      </w:tblGrid>
      <w:tr w14:paraId="3305C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900" w:type="dxa"/>
            <w:tcBorders>
              <w:top w:val="double" w:color="auto" w:sz="4" w:space="0"/>
              <w:left w:val="double" w:color="auto" w:sz="4" w:space="0"/>
            </w:tcBorders>
            <w:noWrap w:val="0"/>
            <w:vAlign w:val="center"/>
          </w:tcPr>
          <w:p w14:paraId="721F2372">
            <w:pPr>
              <w:spacing w:line="400" w:lineRule="exact"/>
              <w:ind w:left="-141"/>
              <w:jc w:val="center"/>
              <w:rPr>
                <w:rFonts w:ascii="宋体" w:hAnsi="宋体" w:cs="宋体"/>
                <w:bCs/>
                <w:color w:val="000000"/>
                <w:szCs w:val="21"/>
              </w:rPr>
            </w:pPr>
            <w:r>
              <w:rPr>
                <w:rFonts w:hint="eastAsia" w:ascii="宋体" w:hAnsi="宋体" w:cs="宋体"/>
                <w:bCs/>
                <w:color w:val="000000"/>
                <w:szCs w:val="21"/>
              </w:rPr>
              <w:t>序号</w:t>
            </w:r>
          </w:p>
        </w:tc>
        <w:tc>
          <w:tcPr>
            <w:tcW w:w="1980" w:type="dxa"/>
            <w:tcBorders>
              <w:top w:val="double" w:color="auto" w:sz="4" w:space="0"/>
            </w:tcBorders>
            <w:noWrap w:val="0"/>
            <w:vAlign w:val="center"/>
          </w:tcPr>
          <w:p w14:paraId="6BB40AA3">
            <w:pPr>
              <w:spacing w:line="400" w:lineRule="exact"/>
              <w:jc w:val="center"/>
              <w:rPr>
                <w:rFonts w:ascii="宋体" w:hAnsi="宋体" w:cs="宋体"/>
                <w:bCs/>
                <w:color w:val="000000"/>
                <w:szCs w:val="21"/>
              </w:rPr>
            </w:pPr>
            <w:r>
              <w:rPr>
                <w:rFonts w:hint="eastAsia" w:ascii="宋体" w:hAnsi="宋体" w:cs="宋体"/>
                <w:bCs/>
                <w:color w:val="000000"/>
                <w:szCs w:val="21"/>
              </w:rPr>
              <w:t>投标产品</w:t>
            </w:r>
          </w:p>
        </w:tc>
        <w:tc>
          <w:tcPr>
            <w:tcW w:w="1936" w:type="dxa"/>
            <w:tcBorders>
              <w:top w:val="double" w:color="auto" w:sz="4" w:space="0"/>
            </w:tcBorders>
            <w:noWrap w:val="0"/>
            <w:vAlign w:val="center"/>
          </w:tcPr>
          <w:p w14:paraId="33768185">
            <w:pPr>
              <w:spacing w:line="400" w:lineRule="exact"/>
              <w:jc w:val="center"/>
              <w:rPr>
                <w:rFonts w:hint="eastAsia" w:ascii="宋体" w:hAnsi="宋体" w:cs="宋体"/>
                <w:bCs/>
                <w:color w:val="000000"/>
                <w:szCs w:val="21"/>
              </w:rPr>
            </w:pPr>
            <w:r>
              <w:rPr>
                <w:rFonts w:hint="eastAsia" w:ascii="宋体" w:hAnsi="宋体" w:cs="宋体"/>
                <w:bCs/>
                <w:color w:val="000000"/>
                <w:szCs w:val="21"/>
              </w:rPr>
              <w:t>招标文件要求</w:t>
            </w:r>
          </w:p>
        </w:tc>
        <w:tc>
          <w:tcPr>
            <w:tcW w:w="2204" w:type="dxa"/>
            <w:tcBorders>
              <w:top w:val="double" w:color="auto" w:sz="4" w:space="0"/>
            </w:tcBorders>
            <w:noWrap w:val="0"/>
            <w:vAlign w:val="center"/>
          </w:tcPr>
          <w:p w14:paraId="25AC2A68">
            <w:pPr>
              <w:widowControl/>
              <w:spacing w:line="400" w:lineRule="exact"/>
              <w:jc w:val="center"/>
              <w:rPr>
                <w:rFonts w:hint="eastAsia" w:ascii="宋体" w:hAnsi="宋体" w:cs="宋体"/>
                <w:bCs/>
                <w:color w:val="000000"/>
                <w:szCs w:val="21"/>
              </w:rPr>
            </w:pPr>
            <w:r>
              <w:rPr>
                <w:rFonts w:hint="eastAsia" w:ascii="宋体" w:hAnsi="宋体" w:cs="宋体"/>
                <w:bCs/>
                <w:color w:val="000000"/>
                <w:szCs w:val="21"/>
              </w:rPr>
              <w:t>投标文件响应</w:t>
            </w:r>
          </w:p>
        </w:tc>
        <w:tc>
          <w:tcPr>
            <w:tcW w:w="2222" w:type="dxa"/>
            <w:tcBorders>
              <w:top w:val="double" w:color="auto" w:sz="4" w:space="0"/>
              <w:right w:val="double" w:color="auto" w:sz="4" w:space="0"/>
            </w:tcBorders>
            <w:noWrap w:val="0"/>
            <w:vAlign w:val="center"/>
          </w:tcPr>
          <w:p w14:paraId="0C3FBEBE">
            <w:pPr>
              <w:widowControl/>
              <w:spacing w:line="400" w:lineRule="exact"/>
              <w:jc w:val="center"/>
              <w:rPr>
                <w:rFonts w:ascii="宋体" w:hAnsi="宋体" w:cs="宋体"/>
                <w:bCs/>
                <w:color w:val="000000"/>
                <w:szCs w:val="21"/>
              </w:rPr>
            </w:pPr>
            <w:r>
              <w:rPr>
                <w:rFonts w:hint="eastAsia" w:ascii="宋体" w:hAnsi="宋体" w:cs="宋体"/>
                <w:bCs/>
                <w:color w:val="000000"/>
                <w:szCs w:val="21"/>
              </w:rPr>
              <w:t>偏离说明</w:t>
            </w:r>
          </w:p>
        </w:tc>
      </w:tr>
      <w:tr w14:paraId="19877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00" w:type="dxa"/>
            <w:tcBorders>
              <w:left w:val="double" w:color="auto" w:sz="4" w:space="0"/>
            </w:tcBorders>
            <w:noWrap w:val="0"/>
            <w:vAlign w:val="center"/>
          </w:tcPr>
          <w:p w14:paraId="2E7458EE">
            <w:pPr>
              <w:spacing w:line="400" w:lineRule="exact"/>
              <w:jc w:val="center"/>
              <w:rPr>
                <w:rFonts w:ascii="宋体" w:hAnsi="宋体" w:cs="宋体"/>
                <w:bCs/>
                <w:color w:val="000000"/>
                <w:szCs w:val="21"/>
              </w:rPr>
            </w:pPr>
          </w:p>
        </w:tc>
        <w:tc>
          <w:tcPr>
            <w:tcW w:w="1980" w:type="dxa"/>
            <w:noWrap w:val="0"/>
            <w:vAlign w:val="center"/>
          </w:tcPr>
          <w:p w14:paraId="4AE554C9">
            <w:pPr>
              <w:spacing w:line="400" w:lineRule="exact"/>
              <w:jc w:val="center"/>
              <w:rPr>
                <w:rFonts w:ascii="宋体" w:hAnsi="宋体" w:cs="宋体"/>
                <w:bCs/>
                <w:color w:val="000000"/>
                <w:szCs w:val="21"/>
              </w:rPr>
            </w:pPr>
          </w:p>
        </w:tc>
        <w:tc>
          <w:tcPr>
            <w:tcW w:w="1936" w:type="dxa"/>
            <w:noWrap w:val="0"/>
            <w:vAlign w:val="center"/>
          </w:tcPr>
          <w:p w14:paraId="1484AD70">
            <w:pPr>
              <w:spacing w:line="400" w:lineRule="exact"/>
              <w:jc w:val="center"/>
              <w:rPr>
                <w:rFonts w:ascii="宋体" w:hAnsi="宋体" w:cs="宋体"/>
                <w:bCs/>
                <w:color w:val="000000"/>
                <w:szCs w:val="21"/>
              </w:rPr>
            </w:pPr>
          </w:p>
        </w:tc>
        <w:tc>
          <w:tcPr>
            <w:tcW w:w="2204" w:type="dxa"/>
            <w:noWrap w:val="0"/>
            <w:vAlign w:val="center"/>
          </w:tcPr>
          <w:p w14:paraId="4061F7AD">
            <w:pPr>
              <w:spacing w:line="400" w:lineRule="exact"/>
              <w:jc w:val="center"/>
              <w:rPr>
                <w:rFonts w:ascii="宋体" w:hAnsi="宋体" w:cs="宋体"/>
                <w:bCs/>
                <w:color w:val="000000"/>
                <w:szCs w:val="21"/>
              </w:rPr>
            </w:pPr>
          </w:p>
        </w:tc>
        <w:tc>
          <w:tcPr>
            <w:tcW w:w="2222" w:type="dxa"/>
            <w:tcBorders>
              <w:right w:val="double" w:color="auto" w:sz="4" w:space="0"/>
            </w:tcBorders>
            <w:noWrap w:val="0"/>
            <w:vAlign w:val="center"/>
          </w:tcPr>
          <w:p w14:paraId="3B5358B8">
            <w:pPr>
              <w:spacing w:line="400" w:lineRule="exact"/>
              <w:jc w:val="center"/>
              <w:rPr>
                <w:rFonts w:ascii="宋体" w:hAnsi="宋体" w:cs="宋体"/>
                <w:bCs/>
                <w:color w:val="000000"/>
                <w:szCs w:val="21"/>
              </w:rPr>
            </w:pPr>
          </w:p>
        </w:tc>
      </w:tr>
      <w:tr w14:paraId="442A1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00" w:type="dxa"/>
            <w:tcBorders>
              <w:left w:val="double" w:color="auto" w:sz="4" w:space="0"/>
            </w:tcBorders>
            <w:noWrap w:val="0"/>
            <w:vAlign w:val="center"/>
          </w:tcPr>
          <w:p w14:paraId="2F8DCFCC">
            <w:pPr>
              <w:spacing w:line="400" w:lineRule="exact"/>
              <w:jc w:val="center"/>
              <w:rPr>
                <w:rFonts w:ascii="宋体" w:hAnsi="宋体" w:cs="宋体"/>
                <w:bCs/>
                <w:color w:val="000000"/>
                <w:szCs w:val="21"/>
              </w:rPr>
            </w:pPr>
          </w:p>
        </w:tc>
        <w:tc>
          <w:tcPr>
            <w:tcW w:w="1980" w:type="dxa"/>
            <w:noWrap w:val="0"/>
            <w:vAlign w:val="center"/>
          </w:tcPr>
          <w:p w14:paraId="20C3FFEB">
            <w:pPr>
              <w:spacing w:line="400" w:lineRule="exact"/>
              <w:jc w:val="center"/>
              <w:rPr>
                <w:rFonts w:ascii="宋体" w:hAnsi="宋体" w:cs="宋体"/>
                <w:bCs/>
                <w:color w:val="000000"/>
                <w:szCs w:val="21"/>
              </w:rPr>
            </w:pPr>
          </w:p>
        </w:tc>
        <w:tc>
          <w:tcPr>
            <w:tcW w:w="1936" w:type="dxa"/>
            <w:noWrap w:val="0"/>
            <w:vAlign w:val="center"/>
          </w:tcPr>
          <w:p w14:paraId="7277D197">
            <w:pPr>
              <w:spacing w:line="400" w:lineRule="exact"/>
              <w:jc w:val="center"/>
              <w:rPr>
                <w:rFonts w:ascii="宋体" w:hAnsi="宋体" w:cs="宋体"/>
                <w:bCs/>
                <w:color w:val="000000"/>
                <w:szCs w:val="21"/>
              </w:rPr>
            </w:pPr>
          </w:p>
        </w:tc>
        <w:tc>
          <w:tcPr>
            <w:tcW w:w="2204" w:type="dxa"/>
            <w:noWrap w:val="0"/>
            <w:vAlign w:val="center"/>
          </w:tcPr>
          <w:p w14:paraId="0E70AF61">
            <w:pPr>
              <w:spacing w:line="400" w:lineRule="exact"/>
              <w:jc w:val="center"/>
              <w:rPr>
                <w:rFonts w:ascii="宋体" w:hAnsi="宋体" w:cs="宋体"/>
                <w:bCs/>
                <w:color w:val="000000"/>
                <w:szCs w:val="21"/>
              </w:rPr>
            </w:pPr>
          </w:p>
        </w:tc>
        <w:tc>
          <w:tcPr>
            <w:tcW w:w="2222" w:type="dxa"/>
            <w:tcBorders>
              <w:right w:val="double" w:color="auto" w:sz="4" w:space="0"/>
            </w:tcBorders>
            <w:noWrap w:val="0"/>
            <w:vAlign w:val="center"/>
          </w:tcPr>
          <w:p w14:paraId="7BA83883">
            <w:pPr>
              <w:spacing w:line="400" w:lineRule="exact"/>
              <w:jc w:val="center"/>
              <w:rPr>
                <w:rFonts w:ascii="宋体" w:hAnsi="宋体" w:cs="宋体"/>
                <w:bCs/>
                <w:color w:val="000000"/>
                <w:szCs w:val="21"/>
              </w:rPr>
            </w:pPr>
          </w:p>
        </w:tc>
      </w:tr>
      <w:tr w14:paraId="64886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00" w:type="dxa"/>
            <w:tcBorders>
              <w:left w:val="double" w:color="auto" w:sz="4" w:space="0"/>
            </w:tcBorders>
            <w:noWrap w:val="0"/>
            <w:vAlign w:val="center"/>
          </w:tcPr>
          <w:p w14:paraId="2E815475">
            <w:pPr>
              <w:spacing w:line="400" w:lineRule="exact"/>
              <w:jc w:val="center"/>
              <w:rPr>
                <w:rFonts w:ascii="宋体" w:hAnsi="宋体" w:cs="宋体"/>
                <w:bCs/>
                <w:color w:val="000000"/>
                <w:szCs w:val="21"/>
              </w:rPr>
            </w:pPr>
          </w:p>
        </w:tc>
        <w:tc>
          <w:tcPr>
            <w:tcW w:w="1980" w:type="dxa"/>
            <w:noWrap w:val="0"/>
            <w:vAlign w:val="center"/>
          </w:tcPr>
          <w:p w14:paraId="4658B630">
            <w:pPr>
              <w:spacing w:line="400" w:lineRule="exact"/>
              <w:jc w:val="center"/>
              <w:rPr>
                <w:rFonts w:ascii="宋体" w:hAnsi="宋体" w:cs="宋体"/>
                <w:bCs/>
                <w:color w:val="000000"/>
                <w:szCs w:val="21"/>
              </w:rPr>
            </w:pPr>
          </w:p>
        </w:tc>
        <w:tc>
          <w:tcPr>
            <w:tcW w:w="1936" w:type="dxa"/>
            <w:noWrap w:val="0"/>
            <w:vAlign w:val="center"/>
          </w:tcPr>
          <w:p w14:paraId="52690C73">
            <w:pPr>
              <w:spacing w:line="400" w:lineRule="exact"/>
              <w:jc w:val="center"/>
              <w:rPr>
                <w:rFonts w:ascii="宋体" w:hAnsi="宋体" w:cs="宋体"/>
                <w:bCs/>
                <w:color w:val="000000"/>
                <w:szCs w:val="21"/>
              </w:rPr>
            </w:pPr>
          </w:p>
        </w:tc>
        <w:tc>
          <w:tcPr>
            <w:tcW w:w="2204" w:type="dxa"/>
            <w:noWrap w:val="0"/>
            <w:vAlign w:val="center"/>
          </w:tcPr>
          <w:p w14:paraId="57C7F934">
            <w:pPr>
              <w:spacing w:line="400" w:lineRule="exact"/>
              <w:jc w:val="center"/>
              <w:rPr>
                <w:rFonts w:ascii="宋体" w:hAnsi="宋体" w:cs="宋体"/>
                <w:bCs/>
                <w:color w:val="000000"/>
                <w:szCs w:val="21"/>
              </w:rPr>
            </w:pPr>
          </w:p>
        </w:tc>
        <w:tc>
          <w:tcPr>
            <w:tcW w:w="2222" w:type="dxa"/>
            <w:tcBorders>
              <w:right w:val="double" w:color="auto" w:sz="4" w:space="0"/>
            </w:tcBorders>
            <w:noWrap w:val="0"/>
            <w:vAlign w:val="center"/>
          </w:tcPr>
          <w:p w14:paraId="477B9AAF">
            <w:pPr>
              <w:spacing w:line="400" w:lineRule="exact"/>
              <w:jc w:val="center"/>
              <w:rPr>
                <w:rFonts w:ascii="宋体" w:hAnsi="宋体" w:cs="宋体"/>
                <w:bCs/>
                <w:color w:val="000000"/>
                <w:szCs w:val="21"/>
              </w:rPr>
            </w:pPr>
          </w:p>
        </w:tc>
      </w:tr>
      <w:tr w14:paraId="0CD2D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00" w:type="dxa"/>
            <w:tcBorders>
              <w:left w:val="double" w:color="auto" w:sz="4" w:space="0"/>
            </w:tcBorders>
            <w:noWrap w:val="0"/>
            <w:vAlign w:val="center"/>
          </w:tcPr>
          <w:p w14:paraId="45482A28">
            <w:pPr>
              <w:spacing w:line="400" w:lineRule="exact"/>
              <w:jc w:val="center"/>
              <w:rPr>
                <w:rFonts w:ascii="宋体" w:hAnsi="宋体" w:cs="宋体"/>
                <w:bCs/>
                <w:color w:val="000000"/>
                <w:szCs w:val="21"/>
              </w:rPr>
            </w:pPr>
          </w:p>
        </w:tc>
        <w:tc>
          <w:tcPr>
            <w:tcW w:w="1980" w:type="dxa"/>
            <w:noWrap w:val="0"/>
            <w:vAlign w:val="center"/>
          </w:tcPr>
          <w:p w14:paraId="08FE93AA">
            <w:pPr>
              <w:spacing w:line="400" w:lineRule="exact"/>
              <w:jc w:val="center"/>
              <w:rPr>
                <w:rFonts w:ascii="宋体" w:hAnsi="宋体" w:cs="宋体"/>
                <w:bCs/>
                <w:color w:val="000000"/>
                <w:szCs w:val="21"/>
              </w:rPr>
            </w:pPr>
          </w:p>
        </w:tc>
        <w:tc>
          <w:tcPr>
            <w:tcW w:w="1936" w:type="dxa"/>
            <w:noWrap w:val="0"/>
            <w:vAlign w:val="center"/>
          </w:tcPr>
          <w:p w14:paraId="7C55E712">
            <w:pPr>
              <w:spacing w:line="400" w:lineRule="exact"/>
              <w:jc w:val="center"/>
              <w:rPr>
                <w:rFonts w:ascii="宋体" w:hAnsi="宋体" w:cs="宋体"/>
                <w:bCs/>
                <w:color w:val="000000"/>
                <w:szCs w:val="21"/>
              </w:rPr>
            </w:pPr>
          </w:p>
        </w:tc>
        <w:tc>
          <w:tcPr>
            <w:tcW w:w="2204" w:type="dxa"/>
            <w:noWrap w:val="0"/>
            <w:vAlign w:val="center"/>
          </w:tcPr>
          <w:p w14:paraId="2673CE8D">
            <w:pPr>
              <w:spacing w:line="400" w:lineRule="exact"/>
              <w:jc w:val="center"/>
              <w:rPr>
                <w:rFonts w:ascii="宋体" w:hAnsi="宋体" w:cs="宋体"/>
                <w:bCs/>
                <w:color w:val="000000"/>
                <w:szCs w:val="21"/>
              </w:rPr>
            </w:pPr>
          </w:p>
        </w:tc>
        <w:tc>
          <w:tcPr>
            <w:tcW w:w="2222" w:type="dxa"/>
            <w:tcBorders>
              <w:right w:val="double" w:color="auto" w:sz="4" w:space="0"/>
            </w:tcBorders>
            <w:noWrap w:val="0"/>
            <w:vAlign w:val="center"/>
          </w:tcPr>
          <w:p w14:paraId="0B776931">
            <w:pPr>
              <w:spacing w:line="400" w:lineRule="exact"/>
              <w:jc w:val="center"/>
              <w:rPr>
                <w:rFonts w:ascii="宋体" w:hAnsi="宋体" w:cs="宋体"/>
                <w:bCs/>
                <w:color w:val="000000"/>
                <w:szCs w:val="21"/>
              </w:rPr>
            </w:pPr>
          </w:p>
        </w:tc>
      </w:tr>
      <w:tr w14:paraId="26FF4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00" w:type="dxa"/>
            <w:tcBorders>
              <w:left w:val="double" w:color="auto" w:sz="4" w:space="0"/>
            </w:tcBorders>
            <w:noWrap w:val="0"/>
            <w:vAlign w:val="center"/>
          </w:tcPr>
          <w:p w14:paraId="1DAED914">
            <w:pPr>
              <w:spacing w:line="400" w:lineRule="exact"/>
              <w:jc w:val="center"/>
              <w:rPr>
                <w:rFonts w:ascii="宋体" w:hAnsi="宋体" w:cs="宋体"/>
                <w:bCs/>
                <w:color w:val="000000"/>
                <w:szCs w:val="21"/>
              </w:rPr>
            </w:pPr>
          </w:p>
        </w:tc>
        <w:tc>
          <w:tcPr>
            <w:tcW w:w="1980" w:type="dxa"/>
            <w:noWrap w:val="0"/>
            <w:vAlign w:val="center"/>
          </w:tcPr>
          <w:p w14:paraId="180DCF78">
            <w:pPr>
              <w:spacing w:line="400" w:lineRule="exact"/>
              <w:jc w:val="center"/>
              <w:rPr>
                <w:rFonts w:ascii="宋体" w:hAnsi="宋体" w:cs="宋体"/>
                <w:bCs/>
                <w:color w:val="000000"/>
                <w:szCs w:val="21"/>
              </w:rPr>
            </w:pPr>
          </w:p>
        </w:tc>
        <w:tc>
          <w:tcPr>
            <w:tcW w:w="1936" w:type="dxa"/>
            <w:noWrap w:val="0"/>
            <w:vAlign w:val="center"/>
          </w:tcPr>
          <w:p w14:paraId="0224E844">
            <w:pPr>
              <w:spacing w:line="400" w:lineRule="exact"/>
              <w:jc w:val="center"/>
              <w:rPr>
                <w:rFonts w:ascii="宋体" w:hAnsi="宋体" w:cs="宋体"/>
                <w:bCs/>
                <w:color w:val="000000"/>
                <w:szCs w:val="21"/>
              </w:rPr>
            </w:pPr>
          </w:p>
        </w:tc>
        <w:tc>
          <w:tcPr>
            <w:tcW w:w="2204" w:type="dxa"/>
            <w:noWrap w:val="0"/>
            <w:vAlign w:val="center"/>
          </w:tcPr>
          <w:p w14:paraId="56810789">
            <w:pPr>
              <w:spacing w:line="400" w:lineRule="exact"/>
              <w:jc w:val="center"/>
              <w:rPr>
                <w:rFonts w:ascii="宋体" w:hAnsi="宋体" w:cs="宋体"/>
                <w:bCs/>
                <w:color w:val="000000"/>
                <w:szCs w:val="21"/>
              </w:rPr>
            </w:pPr>
          </w:p>
        </w:tc>
        <w:tc>
          <w:tcPr>
            <w:tcW w:w="2222" w:type="dxa"/>
            <w:tcBorders>
              <w:right w:val="double" w:color="auto" w:sz="4" w:space="0"/>
            </w:tcBorders>
            <w:noWrap w:val="0"/>
            <w:vAlign w:val="center"/>
          </w:tcPr>
          <w:p w14:paraId="64DD818F">
            <w:pPr>
              <w:spacing w:line="400" w:lineRule="exact"/>
              <w:jc w:val="center"/>
              <w:rPr>
                <w:rFonts w:ascii="宋体" w:hAnsi="宋体" w:cs="宋体"/>
                <w:bCs/>
                <w:color w:val="000000"/>
                <w:szCs w:val="21"/>
              </w:rPr>
            </w:pPr>
          </w:p>
        </w:tc>
      </w:tr>
      <w:tr w14:paraId="02BF7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00" w:type="dxa"/>
            <w:tcBorders>
              <w:left w:val="double" w:color="auto" w:sz="4" w:space="0"/>
              <w:bottom w:val="double" w:color="auto" w:sz="4" w:space="0"/>
            </w:tcBorders>
            <w:noWrap w:val="0"/>
            <w:vAlign w:val="center"/>
          </w:tcPr>
          <w:p w14:paraId="11B45583">
            <w:pPr>
              <w:spacing w:line="400" w:lineRule="exact"/>
              <w:jc w:val="center"/>
              <w:rPr>
                <w:rFonts w:ascii="宋体" w:hAnsi="宋体" w:cs="宋体"/>
                <w:bCs/>
                <w:color w:val="000000"/>
                <w:szCs w:val="21"/>
              </w:rPr>
            </w:pPr>
            <w:r>
              <w:rPr>
                <w:rFonts w:hint="eastAsia" w:ascii="宋体" w:hAnsi="宋体" w:cs="宋体"/>
                <w:bCs/>
                <w:color w:val="000000"/>
                <w:szCs w:val="21"/>
              </w:rPr>
              <w:t>......</w:t>
            </w:r>
          </w:p>
        </w:tc>
        <w:tc>
          <w:tcPr>
            <w:tcW w:w="1980" w:type="dxa"/>
            <w:tcBorders>
              <w:bottom w:val="double" w:color="auto" w:sz="4" w:space="0"/>
            </w:tcBorders>
            <w:noWrap w:val="0"/>
            <w:vAlign w:val="center"/>
          </w:tcPr>
          <w:p w14:paraId="6AE1A70A">
            <w:pPr>
              <w:spacing w:line="400" w:lineRule="exact"/>
              <w:jc w:val="center"/>
              <w:rPr>
                <w:rFonts w:ascii="宋体" w:hAnsi="宋体" w:cs="宋体"/>
                <w:bCs/>
                <w:color w:val="000000"/>
                <w:szCs w:val="21"/>
              </w:rPr>
            </w:pPr>
          </w:p>
        </w:tc>
        <w:tc>
          <w:tcPr>
            <w:tcW w:w="1936" w:type="dxa"/>
            <w:tcBorders>
              <w:bottom w:val="double" w:color="auto" w:sz="4" w:space="0"/>
            </w:tcBorders>
            <w:noWrap w:val="0"/>
            <w:vAlign w:val="center"/>
          </w:tcPr>
          <w:p w14:paraId="4795B4C3">
            <w:pPr>
              <w:spacing w:line="400" w:lineRule="exact"/>
              <w:jc w:val="center"/>
              <w:rPr>
                <w:rFonts w:ascii="宋体" w:hAnsi="宋体" w:cs="宋体"/>
                <w:bCs/>
                <w:color w:val="000000"/>
                <w:szCs w:val="21"/>
              </w:rPr>
            </w:pPr>
          </w:p>
        </w:tc>
        <w:tc>
          <w:tcPr>
            <w:tcW w:w="2204" w:type="dxa"/>
            <w:tcBorders>
              <w:bottom w:val="double" w:color="auto" w:sz="4" w:space="0"/>
            </w:tcBorders>
            <w:noWrap w:val="0"/>
            <w:vAlign w:val="center"/>
          </w:tcPr>
          <w:p w14:paraId="154DE3F9">
            <w:pPr>
              <w:spacing w:line="400" w:lineRule="exact"/>
              <w:jc w:val="center"/>
              <w:rPr>
                <w:rFonts w:ascii="宋体" w:hAnsi="宋体" w:cs="宋体"/>
                <w:bCs/>
                <w:color w:val="000000"/>
                <w:szCs w:val="21"/>
              </w:rPr>
            </w:pPr>
          </w:p>
        </w:tc>
        <w:tc>
          <w:tcPr>
            <w:tcW w:w="2222" w:type="dxa"/>
            <w:tcBorders>
              <w:bottom w:val="double" w:color="auto" w:sz="4" w:space="0"/>
              <w:right w:val="double" w:color="auto" w:sz="4" w:space="0"/>
            </w:tcBorders>
            <w:noWrap w:val="0"/>
            <w:vAlign w:val="center"/>
          </w:tcPr>
          <w:p w14:paraId="0E28882A">
            <w:pPr>
              <w:spacing w:line="400" w:lineRule="exact"/>
              <w:jc w:val="center"/>
              <w:rPr>
                <w:rFonts w:ascii="宋体" w:hAnsi="宋体" w:cs="宋体"/>
                <w:bCs/>
                <w:color w:val="000000"/>
                <w:szCs w:val="21"/>
              </w:rPr>
            </w:pPr>
          </w:p>
        </w:tc>
      </w:tr>
    </w:tbl>
    <w:p w14:paraId="7D3AB169">
      <w:pPr>
        <w:pStyle w:val="6"/>
        <w:rPr>
          <w:rFonts w:hint="eastAsia" w:ascii="宋体" w:hAnsi="宋体"/>
          <w:b w:val="0"/>
          <w:bCs w:val="0"/>
          <w:sz w:val="24"/>
          <w:szCs w:val="24"/>
          <w:lang w:val="zh-CN"/>
        </w:rPr>
      </w:pPr>
    </w:p>
    <w:p w14:paraId="350FC86B">
      <w:pPr>
        <w:pStyle w:val="6"/>
        <w:rPr>
          <w:bCs/>
          <w:color w:val="000000"/>
          <w:sz w:val="28"/>
          <w:szCs w:val="28"/>
          <w:highlight w:val="none"/>
        </w:rPr>
      </w:pPr>
      <w:r>
        <w:rPr>
          <w:rFonts w:hint="eastAsia" w:ascii="宋体" w:hAnsi="宋体"/>
          <w:b w:val="0"/>
          <w:bCs w:val="0"/>
          <w:sz w:val="24"/>
          <w:szCs w:val="24"/>
          <w:lang w:val="zh-CN"/>
        </w:rPr>
        <w:t>注：供应商应按本表“列”的内容要求逐项认真填报，可根据需要自行增减表格行数。</w:t>
      </w:r>
      <w:r>
        <w:rPr>
          <w:rFonts w:hint="eastAsia" w:ascii="宋体" w:hAnsi="宋体" w:cs="宋体"/>
          <w:b w:val="0"/>
          <w:bCs w:val="0"/>
          <w:color w:val="000000"/>
          <w:kern w:val="0"/>
          <w:sz w:val="24"/>
          <w:szCs w:val="24"/>
        </w:rPr>
        <w:t>因技术参数内容较多，此表只填有偏离的，</w:t>
      </w:r>
      <w:r>
        <w:rPr>
          <w:rFonts w:hint="eastAsia" w:ascii="宋体" w:hAnsi="宋体" w:cs="宋体"/>
          <w:b w:val="0"/>
          <w:bCs w:val="0"/>
          <w:color w:val="000000"/>
          <w:kern w:val="0"/>
          <w:sz w:val="24"/>
          <w:szCs w:val="24"/>
          <w:lang w:val="zh-CN"/>
        </w:rPr>
        <w:t>无偏离此表可不填列内容</w:t>
      </w:r>
      <w:r>
        <w:rPr>
          <w:rFonts w:hint="eastAsia" w:ascii="宋体" w:hAnsi="宋体" w:cs="宋体"/>
          <w:b w:val="0"/>
          <w:bCs w:val="0"/>
          <w:color w:val="000000"/>
          <w:kern w:val="0"/>
          <w:sz w:val="24"/>
          <w:szCs w:val="24"/>
        </w:rPr>
        <w:t>。</w:t>
      </w:r>
    </w:p>
    <w:p w14:paraId="39BD79B8">
      <w:pPr>
        <w:pStyle w:val="6"/>
        <w:rPr>
          <w:rFonts w:hint="default" w:eastAsia="宋体"/>
          <w:bCs/>
          <w:color w:val="000000"/>
          <w:sz w:val="28"/>
          <w:szCs w:val="28"/>
          <w:highlight w:val="none"/>
          <w:lang w:val="en-US" w:eastAsia="zh-CN"/>
        </w:rPr>
      </w:pPr>
      <w:r>
        <w:rPr>
          <w:rFonts w:hint="eastAsia"/>
          <w:bCs/>
          <w:color w:val="000000"/>
          <w:sz w:val="28"/>
          <w:szCs w:val="28"/>
          <w:highlight w:val="none"/>
          <w:lang w:val="en-US" w:eastAsia="zh-CN"/>
        </w:rPr>
        <w:t xml:space="preserve">   </w:t>
      </w:r>
    </w:p>
    <w:p w14:paraId="35FEEB49">
      <w:pPr>
        <w:spacing w:line="480" w:lineRule="exact"/>
        <w:jc w:val="center"/>
        <w:rPr>
          <w:bCs/>
          <w:color w:val="000000"/>
          <w:sz w:val="28"/>
          <w:szCs w:val="28"/>
          <w:highlight w:val="none"/>
        </w:rPr>
      </w:pPr>
      <w:r>
        <w:rPr>
          <w:rFonts w:hint="eastAsia"/>
          <w:bCs/>
          <w:color w:val="000000"/>
          <w:sz w:val="28"/>
          <w:szCs w:val="28"/>
          <w:highlight w:val="none"/>
          <w:lang w:val="en-US" w:eastAsia="zh-CN"/>
        </w:rPr>
        <w:t xml:space="preserve">                                </w:t>
      </w:r>
      <w:r>
        <w:rPr>
          <w:rFonts w:hint="eastAsia"/>
          <w:bCs/>
          <w:color w:val="000000"/>
          <w:sz w:val="28"/>
          <w:szCs w:val="28"/>
          <w:highlight w:val="none"/>
        </w:rPr>
        <w:t>供应商名称：（</w:t>
      </w:r>
      <w:r>
        <w:rPr>
          <w:rFonts w:hint="eastAsia"/>
          <w:bCs/>
          <w:color w:val="000000"/>
          <w:sz w:val="28"/>
          <w:szCs w:val="28"/>
          <w:highlight w:val="none"/>
          <w:lang w:eastAsia="zh-CN"/>
        </w:rPr>
        <w:t>电子</w:t>
      </w:r>
      <w:r>
        <w:rPr>
          <w:rFonts w:hint="eastAsia"/>
          <w:bCs/>
          <w:color w:val="000000"/>
          <w:sz w:val="28"/>
          <w:szCs w:val="28"/>
          <w:highlight w:val="none"/>
        </w:rPr>
        <w:t>签章）</w:t>
      </w:r>
    </w:p>
    <w:p w14:paraId="4223F434">
      <w:pPr>
        <w:spacing w:line="480" w:lineRule="exact"/>
        <w:jc w:val="center"/>
        <w:rPr>
          <w:bCs/>
          <w:color w:val="000000"/>
          <w:sz w:val="28"/>
          <w:szCs w:val="28"/>
          <w:highlight w:val="none"/>
        </w:rPr>
      </w:pPr>
      <w:r>
        <w:rPr>
          <w:rFonts w:hint="eastAsia"/>
          <w:bCs/>
          <w:color w:val="000000"/>
          <w:sz w:val="28"/>
          <w:szCs w:val="28"/>
          <w:highlight w:val="none"/>
          <w:lang w:val="en-US" w:eastAsia="zh-CN"/>
        </w:rPr>
        <w:t xml:space="preserve">                                </w:t>
      </w:r>
      <w:r>
        <w:rPr>
          <w:rFonts w:hint="eastAsia"/>
          <w:bCs/>
          <w:color w:val="000000"/>
          <w:sz w:val="28"/>
          <w:szCs w:val="28"/>
          <w:highlight w:val="none"/>
        </w:rPr>
        <w:t>法定代表人：（</w:t>
      </w:r>
      <w:r>
        <w:rPr>
          <w:rFonts w:hint="eastAsia"/>
          <w:bCs/>
          <w:color w:val="000000"/>
          <w:sz w:val="28"/>
          <w:szCs w:val="28"/>
          <w:highlight w:val="none"/>
          <w:lang w:eastAsia="zh-CN"/>
        </w:rPr>
        <w:t>电子</w:t>
      </w:r>
      <w:r>
        <w:rPr>
          <w:rFonts w:hint="eastAsia"/>
          <w:bCs/>
          <w:color w:val="000000"/>
          <w:sz w:val="28"/>
          <w:szCs w:val="28"/>
          <w:highlight w:val="none"/>
        </w:rPr>
        <w:t xml:space="preserve">签章）                                                                     </w:t>
      </w:r>
    </w:p>
    <w:p w14:paraId="2A1AEFBF">
      <w:pPr>
        <w:spacing w:line="480" w:lineRule="exact"/>
        <w:jc w:val="center"/>
        <w:rPr>
          <w:bCs/>
          <w:color w:val="000000"/>
          <w:sz w:val="28"/>
          <w:szCs w:val="28"/>
          <w:highlight w:val="none"/>
        </w:rPr>
      </w:pPr>
      <w:r>
        <w:rPr>
          <w:rFonts w:hint="eastAsia"/>
          <w:bCs/>
          <w:color w:val="000000"/>
          <w:sz w:val="28"/>
          <w:szCs w:val="28"/>
          <w:highlight w:val="none"/>
          <w:lang w:val="en-US" w:eastAsia="zh-CN"/>
        </w:rPr>
        <w:t xml:space="preserve">                               </w:t>
      </w:r>
      <w:r>
        <w:rPr>
          <w:rFonts w:hint="eastAsia"/>
          <w:bCs/>
          <w:color w:val="000000"/>
          <w:sz w:val="28"/>
          <w:szCs w:val="28"/>
          <w:highlight w:val="none"/>
        </w:rPr>
        <w:t>日期：   年    月    日</w:t>
      </w:r>
    </w:p>
    <w:p w14:paraId="7829EECE">
      <w:pPr>
        <w:spacing w:line="480" w:lineRule="exact"/>
        <w:rPr>
          <w:bCs/>
          <w:color w:val="000000"/>
          <w:sz w:val="28"/>
          <w:szCs w:val="28"/>
          <w:highlight w:val="none"/>
        </w:rPr>
      </w:pPr>
    </w:p>
    <w:p w14:paraId="122540B7">
      <w:pPr>
        <w:autoSpaceDE w:val="0"/>
        <w:autoSpaceDN w:val="0"/>
        <w:adjustRightInd w:val="0"/>
        <w:snapToGrid w:val="0"/>
        <w:spacing w:after="200" w:line="360" w:lineRule="auto"/>
        <w:rPr>
          <w:rFonts w:ascii="宋体" w:hAnsi="宋体" w:cs="宋体"/>
          <w:color w:val="000000"/>
          <w:sz w:val="24"/>
          <w:szCs w:val="24"/>
          <w:highlight w:val="none"/>
          <w:lang w:val="en-GB"/>
        </w:rPr>
      </w:pPr>
      <w:r>
        <w:rPr>
          <w:rFonts w:hint="eastAsia" w:ascii="宋体"/>
          <w:b/>
          <w:bCs/>
          <w:color w:val="000000"/>
          <w:sz w:val="32"/>
          <w:szCs w:val="32"/>
          <w:highlight w:val="none"/>
        </w:rPr>
        <w:br w:type="page"/>
      </w:r>
    </w:p>
    <w:p w14:paraId="7A2CF8C3">
      <w:pPr>
        <w:spacing w:line="480" w:lineRule="exact"/>
        <w:jc w:val="both"/>
        <w:outlineLvl w:val="0"/>
        <w:rPr>
          <w:rFonts w:hint="eastAsia" w:ascii="宋体" w:hAnsi="宋体" w:eastAsia="宋体" w:cs="宋体"/>
          <w:b/>
          <w:color w:val="000000"/>
          <w:kern w:val="2"/>
          <w:sz w:val="24"/>
          <w:szCs w:val="24"/>
          <w:highlight w:val="none"/>
        </w:rPr>
      </w:pPr>
      <w:bookmarkStart w:id="97" w:name="_Toc148365111"/>
      <w:bookmarkStart w:id="98" w:name="_Toc20257"/>
      <w:bookmarkStart w:id="99" w:name="_Toc148365438"/>
    </w:p>
    <w:p w14:paraId="3F93D2E1">
      <w:pPr>
        <w:spacing w:line="480" w:lineRule="exact"/>
        <w:jc w:val="center"/>
        <w:outlineLvl w:val="0"/>
        <w:rPr>
          <w:rFonts w:hint="eastAsia" w:ascii="宋体" w:hAnsi="宋体" w:eastAsia="宋体" w:cs="宋体"/>
          <w:b/>
          <w:bCs/>
          <w:color w:val="000000"/>
          <w:kern w:val="2"/>
          <w:sz w:val="24"/>
          <w:szCs w:val="24"/>
          <w:highlight w:val="none"/>
        </w:rPr>
      </w:pPr>
      <w:bookmarkStart w:id="100" w:name="_Toc13607"/>
      <w:r>
        <w:rPr>
          <w:rFonts w:hint="eastAsia" w:ascii="宋体" w:hAnsi="宋体" w:eastAsia="宋体" w:cs="宋体"/>
          <w:b/>
          <w:color w:val="000000"/>
          <w:kern w:val="2"/>
          <w:sz w:val="24"/>
          <w:szCs w:val="24"/>
          <w:highlight w:val="none"/>
        </w:rPr>
        <w:t>二、法定代表人身份证明</w:t>
      </w:r>
      <w:bookmarkEnd w:id="97"/>
      <w:bookmarkEnd w:id="98"/>
      <w:bookmarkEnd w:id="99"/>
      <w:bookmarkEnd w:id="100"/>
    </w:p>
    <w:p w14:paraId="4E5CCBA1">
      <w:pPr>
        <w:spacing w:line="480" w:lineRule="exact"/>
        <w:ind w:firstLine="480" w:firstLineChars="200"/>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供应商名称：</w:t>
      </w:r>
    </w:p>
    <w:p w14:paraId="4094AB57">
      <w:pPr>
        <w:spacing w:line="480" w:lineRule="exact"/>
        <w:ind w:firstLine="480" w:firstLineChars="200"/>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单位性质：</w:t>
      </w:r>
    </w:p>
    <w:p w14:paraId="686E83B7">
      <w:pPr>
        <w:spacing w:line="480" w:lineRule="exact"/>
        <w:ind w:firstLine="480" w:firstLineChars="200"/>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地址：</w:t>
      </w:r>
    </w:p>
    <w:p w14:paraId="0A932541">
      <w:pPr>
        <w:spacing w:line="480" w:lineRule="exact"/>
        <w:ind w:firstLine="480" w:firstLineChars="200"/>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成立时间： 年 月 日</w:t>
      </w:r>
    </w:p>
    <w:p w14:paraId="54D2D0CD">
      <w:pPr>
        <w:spacing w:line="480" w:lineRule="exact"/>
        <w:ind w:firstLine="480" w:firstLineChars="200"/>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经营期限：</w:t>
      </w:r>
    </w:p>
    <w:p w14:paraId="201F3A9C">
      <w:pPr>
        <w:spacing w:line="480" w:lineRule="exact"/>
        <w:ind w:firstLine="480" w:firstLineChars="200"/>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姓名： 性别： 年龄：职务：</w:t>
      </w:r>
    </w:p>
    <w:p w14:paraId="7E88BAF9">
      <w:pPr>
        <w:spacing w:line="480" w:lineRule="exact"/>
        <w:ind w:firstLine="480" w:firstLineChars="200"/>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系（供应商名称）的法定代表人。</w:t>
      </w:r>
    </w:p>
    <w:p w14:paraId="69B15BFC">
      <w:pPr>
        <w:spacing w:line="480" w:lineRule="exact"/>
        <w:ind w:firstLine="480" w:firstLineChars="200"/>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特此证明。</w:t>
      </w:r>
    </w:p>
    <w:p w14:paraId="14652FFD">
      <w:pPr>
        <w:spacing w:line="480" w:lineRule="auto"/>
        <w:ind w:firstLine="2916" w:firstLineChars="1215"/>
        <w:rPr>
          <w:rFonts w:hint="eastAsia" w:ascii="宋体" w:hAnsi="宋体" w:eastAsia="宋体" w:cs="宋体"/>
          <w:color w:val="000000"/>
          <w:kern w:val="2"/>
          <w:sz w:val="24"/>
          <w:szCs w:val="24"/>
          <w:highlight w:val="none"/>
        </w:rPr>
      </w:pPr>
    </w:p>
    <w:p w14:paraId="3566C08F">
      <w:pPr>
        <w:spacing w:line="480" w:lineRule="exact"/>
        <w:ind w:firstLine="480" w:firstLineChars="200"/>
        <w:jc w:val="center"/>
        <w:rPr>
          <w:rFonts w:hint="eastAsia" w:ascii="宋体" w:hAnsi="宋体" w:eastAsia="宋体" w:cs="宋体"/>
          <w:color w:val="000000"/>
          <w:kern w:val="2"/>
          <w:sz w:val="24"/>
          <w:szCs w:val="24"/>
          <w:highlight w:val="none"/>
        </w:rPr>
      </w:pPr>
    </w:p>
    <w:p w14:paraId="45BA9518">
      <w:pPr>
        <w:spacing w:line="600" w:lineRule="auto"/>
        <w:ind w:firstLine="3880" w:firstLineChars="1617"/>
        <w:jc w:val="left"/>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供应商：(企业电子签章)</w:t>
      </w:r>
    </w:p>
    <w:p w14:paraId="553338DE">
      <w:pPr>
        <w:spacing w:line="600" w:lineRule="auto"/>
        <w:ind w:firstLine="3880" w:firstLineChars="1617"/>
        <w:jc w:val="left"/>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日期：    年   月   日</w:t>
      </w:r>
    </w:p>
    <w:p w14:paraId="5D77A16A">
      <w:pPr>
        <w:spacing w:line="480" w:lineRule="auto"/>
        <w:ind w:firstLine="480"/>
        <w:rPr>
          <w:rFonts w:hint="eastAsia" w:ascii="宋体" w:hAnsi="宋体" w:eastAsia="宋体" w:cs="宋体"/>
          <w:bCs/>
          <w:color w:val="000000"/>
          <w:sz w:val="22"/>
          <w:highlight w:val="none"/>
        </w:rPr>
      </w:pPr>
    </w:p>
    <w:p w14:paraId="5A6EEB7B">
      <w:pPr>
        <w:spacing w:line="480" w:lineRule="auto"/>
        <w:ind w:firstLine="480"/>
        <w:rPr>
          <w:rFonts w:hint="eastAsia" w:ascii="宋体" w:hAnsi="宋体" w:eastAsia="宋体" w:cs="宋体"/>
          <w:bCs/>
          <w:color w:val="000000"/>
          <w:sz w:val="22"/>
          <w:highlight w:val="none"/>
        </w:rPr>
      </w:pPr>
    </w:p>
    <w:p w14:paraId="008AC93F">
      <w:pPr>
        <w:spacing w:line="480" w:lineRule="auto"/>
        <w:ind w:firstLine="480"/>
        <w:rPr>
          <w:rFonts w:hint="eastAsia" w:ascii="宋体" w:hAnsi="宋体" w:eastAsia="宋体" w:cs="宋体"/>
          <w:bCs/>
          <w:color w:val="000000"/>
          <w:sz w:val="22"/>
          <w:highlight w:val="none"/>
        </w:rPr>
      </w:pPr>
    </w:p>
    <w:p w14:paraId="73143151">
      <w:pPr>
        <w:spacing w:line="480" w:lineRule="auto"/>
        <w:ind w:firstLine="480"/>
        <w:rPr>
          <w:rFonts w:hint="eastAsia" w:ascii="宋体" w:hAnsi="宋体" w:eastAsia="宋体" w:cs="宋体"/>
          <w:bCs/>
          <w:color w:val="000000"/>
          <w:sz w:val="22"/>
          <w:highlight w:val="none"/>
        </w:rPr>
        <w:sectPr>
          <w:headerReference r:id="rId5" w:type="default"/>
          <w:footerReference r:id="rId6" w:type="default"/>
          <w:pgSz w:w="11905" w:h="16838"/>
          <w:pgMar w:top="1417" w:right="1134" w:bottom="1417" w:left="1134" w:header="850" w:footer="992" w:gutter="0"/>
          <w:pgNumType w:fmt="decimal"/>
          <w:cols w:space="0" w:num="1"/>
          <w:rtlGutter w:val="0"/>
          <w:docGrid w:type="lines" w:linePitch="321" w:charSpace="0"/>
        </w:sectPr>
      </w:pPr>
    </w:p>
    <w:p w14:paraId="5681D42C">
      <w:pPr>
        <w:pStyle w:val="27"/>
        <w:ind w:left="0" w:leftChars="0" w:firstLine="0" w:firstLineChars="0"/>
        <w:rPr>
          <w:rFonts w:hint="eastAsia" w:ascii="宋体" w:hAnsi="宋体" w:eastAsia="宋体" w:cs="宋体"/>
          <w:bCs/>
          <w:color w:val="000000"/>
          <w:sz w:val="22"/>
          <w:highlight w:val="none"/>
        </w:rPr>
      </w:pPr>
    </w:p>
    <w:p w14:paraId="7B618203">
      <w:pPr>
        <w:rPr>
          <w:rFonts w:hint="eastAsia"/>
          <w:color w:val="000000"/>
          <w:highlight w:val="none"/>
        </w:rPr>
      </w:pPr>
    </w:p>
    <w:p w14:paraId="7800697B">
      <w:pPr>
        <w:spacing w:line="480" w:lineRule="exact"/>
        <w:jc w:val="center"/>
        <w:outlineLvl w:val="0"/>
        <w:rPr>
          <w:rFonts w:ascii="宋体" w:hAnsi="宋体"/>
          <w:b/>
          <w:bCs/>
          <w:color w:val="000000"/>
          <w:kern w:val="2"/>
          <w:sz w:val="24"/>
          <w:szCs w:val="24"/>
          <w:highlight w:val="none"/>
        </w:rPr>
      </w:pPr>
      <w:bookmarkStart w:id="101" w:name="_Toc148365439"/>
      <w:bookmarkStart w:id="102" w:name="_Toc5964"/>
      <w:bookmarkStart w:id="103" w:name="_Toc148365112"/>
      <w:bookmarkStart w:id="104" w:name="_Toc30283"/>
      <w:r>
        <w:rPr>
          <w:rFonts w:hint="eastAsia" w:ascii="宋体" w:hAnsi="宋体" w:cs="宋体"/>
          <w:b/>
          <w:color w:val="000000"/>
          <w:kern w:val="2"/>
          <w:sz w:val="24"/>
          <w:szCs w:val="24"/>
          <w:highlight w:val="none"/>
        </w:rPr>
        <w:t>三、授权委托书</w:t>
      </w:r>
      <w:bookmarkEnd w:id="101"/>
      <w:bookmarkEnd w:id="102"/>
      <w:bookmarkEnd w:id="103"/>
      <w:bookmarkEnd w:id="104"/>
    </w:p>
    <w:p w14:paraId="051EEB70">
      <w:pPr>
        <w:topLinePunct/>
        <w:spacing w:line="480" w:lineRule="exact"/>
        <w:ind w:firstLine="480" w:firstLineChars="200"/>
        <w:rPr>
          <w:rFonts w:ascii="宋体" w:hAnsi="宋体"/>
          <w:color w:val="000000"/>
          <w:kern w:val="2"/>
          <w:sz w:val="24"/>
          <w:szCs w:val="24"/>
          <w:highlight w:val="none"/>
        </w:rPr>
      </w:pPr>
      <w:r>
        <w:rPr>
          <w:rFonts w:ascii="宋体" w:hAnsi="宋体"/>
          <w:color w:val="000000"/>
          <w:kern w:val="2"/>
          <w:sz w:val="24"/>
          <w:szCs w:val="24"/>
          <w:highlight w:val="none"/>
        </w:rPr>
        <w:t>本人</w:t>
      </w:r>
      <w:r>
        <w:rPr>
          <w:rFonts w:ascii="宋体" w:hAnsi="宋体"/>
          <w:color w:val="000000"/>
          <w:kern w:val="2"/>
          <w:sz w:val="24"/>
          <w:szCs w:val="24"/>
          <w:highlight w:val="none"/>
          <w:u w:val="single"/>
        </w:rPr>
        <w:t>（姓名）</w:t>
      </w:r>
      <w:r>
        <w:rPr>
          <w:rFonts w:ascii="宋体" w:hAnsi="宋体"/>
          <w:color w:val="000000"/>
          <w:kern w:val="2"/>
          <w:sz w:val="24"/>
          <w:szCs w:val="24"/>
          <w:highlight w:val="none"/>
        </w:rPr>
        <w:t>系</w:t>
      </w:r>
      <w:r>
        <w:rPr>
          <w:rFonts w:ascii="宋体" w:hAnsi="宋体"/>
          <w:color w:val="000000"/>
          <w:kern w:val="2"/>
          <w:sz w:val="24"/>
          <w:szCs w:val="24"/>
          <w:highlight w:val="none"/>
          <w:u w:val="single"/>
        </w:rPr>
        <w:t>（</w:t>
      </w:r>
      <w:r>
        <w:rPr>
          <w:rFonts w:hint="eastAsia" w:ascii="宋体" w:hAnsi="宋体"/>
          <w:color w:val="000000"/>
          <w:kern w:val="2"/>
          <w:sz w:val="24"/>
          <w:szCs w:val="24"/>
          <w:highlight w:val="none"/>
          <w:u w:val="single"/>
        </w:rPr>
        <w:t>供应商</w:t>
      </w:r>
      <w:r>
        <w:rPr>
          <w:rFonts w:ascii="宋体" w:hAnsi="宋体"/>
          <w:color w:val="000000"/>
          <w:kern w:val="2"/>
          <w:sz w:val="24"/>
          <w:szCs w:val="24"/>
          <w:highlight w:val="none"/>
          <w:u w:val="single"/>
        </w:rPr>
        <w:t>名称）</w:t>
      </w:r>
      <w:r>
        <w:rPr>
          <w:rFonts w:ascii="宋体" w:hAnsi="宋体"/>
          <w:color w:val="000000"/>
          <w:kern w:val="2"/>
          <w:sz w:val="24"/>
          <w:szCs w:val="24"/>
          <w:highlight w:val="none"/>
        </w:rPr>
        <w:t>的法定代表人，现委托</w:t>
      </w:r>
      <w:r>
        <w:rPr>
          <w:rFonts w:ascii="宋体" w:hAnsi="宋体"/>
          <w:color w:val="000000"/>
          <w:kern w:val="2"/>
          <w:sz w:val="24"/>
          <w:szCs w:val="24"/>
          <w:highlight w:val="none"/>
          <w:u w:val="single"/>
        </w:rPr>
        <w:t>（姓名）</w:t>
      </w:r>
      <w:r>
        <w:rPr>
          <w:rFonts w:ascii="宋体" w:hAnsi="宋体"/>
          <w:color w:val="000000"/>
          <w:kern w:val="2"/>
          <w:sz w:val="24"/>
          <w:szCs w:val="24"/>
          <w:highlight w:val="none"/>
        </w:rPr>
        <w:t>为我方代理人。代理人根据授权，以我方名义签署、澄清</w:t>
      </w:r>
      <w:r>
        <w:rPr>
          <w:rFonts w:hint="eastAsia" w:ascii="宋体" w:hAnsi="宋体"/>
          <w:color w:val="000000"/>
          <w:kern w:val="2"/>
          <w:sz w:val="24"/>
          <w:szCs w:val="24"/>
          <w:highlight w:val="none"/>
        </w:rPr>
        <w:t>、说明、补正</w:t>
      </w:r>
      <w:r>
        <w:rPr>
          <w:rFonts w:ascii="宋体" w:hAnsi="宋体"/>
          <w:color w:val="000000"/>
          <w:kern w:val="2"/>
          <w:sz w:val="24"/>
          <w:szCs w:val="24"/>
          <w:highlight w:val="none"/>
        </w:rPr>
        <w:t>、递交、撤回、修改</w:t>
      </w:r>
      <w:r>
        <w:rPr>
          <w:rFonts w:ascii="宋体" w:hAnsi="宋体"/>
          <w:color w:val="000000"/>
          <w:kern w:val="2"/>
          <w:sz w:val="24"/>
          <w:szCs w:val="24"/>
          <w:highlight w:val="none"/>
          <w:u w:val="single"/>
        </w:rPr>
        <w:t>（项目名称）</w:t>
      </w:r>
      <w:r>
        <w:rPr>
          <w:rFonts w:hint="eastAsia" w:ascii="宋体" w:hAnsi="宋体"/>
          <w:color w:val="000000"/>
          <w:kern w:val="2"/>
          <w:sz w:val="24"/>
          <w:szCs w:val="24"/>
          <w:highlight w:val="none"/>
        </w:rPr>
        <w:t>磋商响应文件</w:t>
      </w:r>
      <w:r>
        <w:rPr>
          <w:rFonts w:ascii="宋体" w:hAnsi="宋体"/>
          <w:color w:val="000000"/>
          <w:kern w:val="2"/>
          <w:sz w:val="24"/>
          <w:szCs w:val="24"/>
          <w:highlight w:val="none"/>
        </w:rPr>
        <w:t>、签订合同和处理有关事宜，其法律后果由我方承担。</w:t>
      </w:r>
    </w:p>
    <w:p w14:paraId="6907E8DF">
      <w:pPr>
        <w:spacing w:line="480" w:lineRule="exact"/>
        <w:ind w:firstLine="480" w:firstLineChars="200"/>
        <w:rPr>
          <w:rFonts w:ascii="宋体" w:hAnsi="宋体"/>
          <w:color w:val="000000"/>
          <w:kern w:val="2"/>
          <w:sz w:val="24"/>
          <w:szCs w:val="24"/>
          <w:highlight w:val="none"/>
        </w:rPr>
      </w:pPr>
      <w:r>
        <w:rPr>
          <w:rFonts w:ascii="宋体" w:hAnsi="宋体"/>
          <w:color w:val="000000"/>
          <w:kern w:val="2"/>
          <w:sz w:val="24"/>
          <w:szCs w:val="24"/>
          <w:highlight w:val="none"/>
        </w:rPr>
        <w:t>委托期限：</w:t>
      </w:r>
      <w:r>
        <w:rPr>
          <w:rFonts w:hint="eastAsia" w:ascii="宋体" w:hAnsi="宋体"/>
          <w:color w:val="000000"/>
          <w:kern w:val="2"/>
          <w:sz w:val="24"/>
          <w:szCs w:val="24"/>
          <w:highlight w:val="none"/>
          <w:u w:val="single"/>
        </w:rPr>
        <w:t xml:space="preserve">         </w:t>
      </w:r>
      <w:r>
        <w:rPr>
          <w:rFonts w:hint="eastAsia" w:ascii="宋体" w:hAnsi="宋体"/>
          <w:color w:val="000000"/>
          <w:kern w:val="2"/>
          <w:sz w:val="24"/>
          <w:szCs w:val="24"/>
          <w:highlight w:val="none"/>
        </w:rPr>
        <w:t>。</w:t>
      </w:r>
    </w:p>
    <w:p w14:paraId="18467174">
      <w:pPr>
        <w:spacing w:line="480" w:lineRule="exact"/>
        <w:ind w:firstLine="480" w:firstLineChars="200"/>
        <w:rPr>
          <w:rFonts w:ascii="宋体" w:hAnsi="宋体"/>
          <w:color w:val="000000"/>
          <w:kern w:val="2"/>
          <w:sz w:val="24"/>
          <w:szCs w:val="24"/>
          <w:highlight w:val="none"/>
        </w:rPr>
      </w:pPr>
      <w:r>
        <w:rPr>
          <w:rFonts w:ascii="宋体" w:hAnsi="宋体"/>
          <w:color w:val="000000"/>
          <w:kern w:val="2"/>
          <w:sz w:val="24"/>
          <w:szCs w:val="24"/>
          <w:highlight w:val="none"/>
        </w:rPr>
        <w:t>代理人无转委托权。</w:t>
      </w:r>
    </w:p>
    <w:p w14:paraId="70A906B2">
      <w:pPr>
        <w:jc w:val="left"/>
        <w:rPr>
          <w:rFonts w:ascii="宋体" w:hAnsi="Calibri"/>
          <w:color w:val="000000"/>
          <w:kern w:val="2"/>
          <w:sz w:val="24"/>
          <w:szCs w:val="24"/>
          <w:highlight w:val="none"/>
        </w:rPr>
      </w:pPr>
    </w:p>
    <w:p w14:paraId="69C114C5">
      <w:pPr>
        <w:spacing w:line="480" w:lineRule="exact"/>
        <w:ind w:firstLine="3036" w:firstLineChars="1265"/>
        <w:rPr>
          <w:rFonts w:ascii="宋体" w:hAnsi="宋体"/>
          <w:bCs/>
          <w:color w:val="000000"/>
          <w:kern w:val="2"/>
          <w:sz w:val="24"/>
          <w:szCs w:val="24"/>
          <w:highlight w:val="none"/>
        </w:rPr>
      </w:pPr>
      <w:r>
        <w:rPr>
          <w:rFonts w:hint="eastAsia" w:ascii="宋体" w:hAnsi="宋体"/>
          <w:bCs/>
          <w:color w:val="000000"/>
          <w:kern w:val="2"/>
          <w:sz w:val="24"/>
          <w:szCs w:val="24"/>
          <w:highlight w:val="none"/>
        </w:rPr>
        <w:t xml:space="preserve">供应商：（企业电子签章） </w:t>
      </w:r>
    </w:p>
    <w:p w14:paraId="3E86F40E">
      <w:pPr>
        <w:spacing w:line="480" w:lineRule="exact"/>
        <w:ind w:firstLine="3036" w:firstLineChars="1265"/>
        <w:rPr>
          <w:rFonts w:ascii="宋体" w:hAnsi="宋体"/>
          <w:bCs/>
          <w:color w:val="000000"/>
          <w:kern w:val="2"/>
          <w:sz w:val="24"/>
          <w:szCs w:val="24"/>
          <w:highlight w:val="none"/>
        </w:rPr>
      </w:pPr>
    </w:p>
    <w:p w14:paraId="709D93BE">
      <w:pPr>
        <w:spacing w:line="480" w:lineRule="exact"/>
        <w:ind w:firstLine="3036" w:firstLineChars="1265"/>
        <w:rPr>
          <w:rFonts w:ascii="宋体" w:hAnsi="宋体"/>
          <w:bCs/>
          <w:color w:val="000000"/>
          <w:kern w:val="2"/>
          <w:sz w:val="24"/>
          <w:szCs w:val="24"/>
          <w:highlight w:val="none"/>
          <w:u w:val="single"/>
        </w:rPr>
      </w:pPr>
      <w:r>
        <w:rPr>
          <w:rFonts w:hint="eastAsia" w:ascii="宋体" w:hAnsi="宋体"/>
          <w:bCs/>
          <w:color w:val="000000"/>
          <w:kern w:val="2"/>
          <w:sz w:val="24"/>
          <w:szCs w:val="24"/>
          <w:highlight w:val="none"/>
        </w:rPr>
        <w:t>法定代表人：（签章）</w:t>
      </w:r>
    </w:p>
    <w:p w14:paraId="4700F9A9">
      <w:pPr>
        <w:spacing w:line="480" w:lineRule="exact"/>
        <w:ind w:firstLine="3036" w:firstLineChars="1265"/>
        <w:rPr>
          <w:rFonts w:ascii="宋体" w:hAnsi="宋体"/>
          <w:bCs/>
          <w:color w:val="000000"/>
          <w:kern w:val="2"/>
          <w:sz w:val="24"/>
          <w:szCs w:val="24"/>
          <w:highlight w:val="none"/>
        </w:rPr>
      </w:pPr>
    </w:p>
    <w:p w14:paraId="3355E9EB">
      <w:pPr>
        <w:spacing w:line="480" w:lineRule="exact"/>
        <w:ind w:firstLine="3036" w:firstLineChars="1265"/>
        <w:rPr>
          <w:rFonts w:ascii="宋体" w:hAnsi="宋体"/>
          <w:bCs/>
          <w:color w:val="000000"/>
          <w:kern w:val="2"/>
          <w:sz w:val="24"/>
          <w:szCs w:val="24"/>
          <w:highlight w:val="none"/>
        </w:rPr>
      </w:pPr>
      <w:r>
        <w:rPr>
          <w:rFonts w:hint="eastAsia" w:ascii="宋体" w:hAnsi="宋体"/>
          <w:bCs/>
          <w:color w:val="000000"/>
          <w:kern w:val="2"/>
          <w:sz w:val="24"/>
          <w:szCs w:val="24"/>
          <w:highlight w:val="none"/>
        </w:rPr>
        <w:t>委托代理人姓名：</w:t>
      </w:r>
    </w:p>
    <w:p w14:paraId="38243310">
      <w:pPr>
        <w:spacing w:line="480" w:lineRule="exact"/>
        <w:ind w:firstLine="3036" w:firstLineChars="1265"/>
        <w:rPr>
          <w:rFonts w:ascii="宋体" w:hAnsi="宋体"/>
          <w:bCs/>
          <w:color w:val="000000"/>
          <w:kern w:val="2"/>
          <w:sz w:val="24"/>
          <w:szCs w:val="24"/>
          <w:highlight w:val="none"/>
        </w:rPr>
      </w:pPr>
    </w:p>
    <w:p w14:paraId="13408C6B">
      <w:pPr>
        <w:spacing w:line="480" w:lineRule="exact"/>
        <w:ind w:firstLine="3036" w:firstLineChars="1265"/>
        <w:rPr>
          <w:rFonts w:ascii="宋体" w:hAnsi="宋体"/>
          <w:bCs/>
          <w:color w:val="000000"/>
          <w:kern w:val="2"/>
          <w:sz w:val="24"/>
          <w:szCs w:val="24"/>
          <w:highlight w:val="none"/>
          <w:u w:val="single"/>
        </w:rPr>
      </w:pPr>
      <w:r>
        <w:rPr>
          <w:rFonts w:hint="eastAsia" w:ascii="宋体" w:hAnsi="宋体"/>
          <w:bCs/>
          <w:color w:val="000000"/>
          <w:kern w:val="2"/>
          <w:sz w:val="24"/>
          <w:szCs w:val="24"/>
          <w:highlight w:val="none"/>
        </w:rPr>
        <w:t>委托代理人身份证号：</w:t>
      </w:r>
    </w:p>
    <w:p w14:paraId="655C7336">
      <w:pPr>
        <w:spacing w:line="480" w:lineRule="exact"/>
        <w:ind w:firstLine="3036" w:firstLineChars="1265"/>
        <w:rPr>
          <w:rFonts w:ascii="宋体" w:hAnsi="宋体"/>
          <w:bCs/>
          <w:color w:val="000000"/>
          <w:kern w:val="2"/>
          <w:sz w:val="24"/>
          <w:szCs w:val="24"/>
          <w:highlight w:val="none"/>
        </w:rPr>
      </w:pPr>
    </w:p>
    <w:p w14:paraId="4130D3FF">
      <w:pPr>
        <w:spacing w:line="480" w:lineRule="exact"/>
        <w:ind w:firstLine="3036" w:firstLineChars="1265"/>
        <w:rPr>
          <w:rFonts w:ascii="宋体" w:hAnsi="宋体"/>
          <w:color w:val="000000"/>
          <w:kern w:val="2"/>
          <w:sz w:val="24"/>
          <w:szCs w:val="24"/>
          <w:highlight w:val="none"/>
        </w:rPr>
      </w:pPr>
      <w:r>
        <w:rPr>
          <w:rFonts w:hint="eastAsia" w:ascii="宋体" w:hAnsi="宋体"/>
          <w:color w:val="000000"/>
          <w:kern w:val="2"/>
          <w:sz w:val="24"/>
          <w:szCs w:val="24"/>
          <w:highlight w:val="none"/>
        </w:rPr>
        <w:t xml:space="preserve">日期：   </w:t>
      </w:r>
      <w:r>
        <w:rPr>
          <w:rFonts w:ascii="宋体" w:hAnsi="宋体"/>
          <w:color w:val="000000"/>
          <w:kern w:val="2"/>
          <w:sz w:val="24"/>
          <w:szCs w:val="24"/>
          <w:highlight w:val="none"/>
        </w:rPr>
        <w:t>年</w:t>
      </w:r>
      <w:r>
        <w:rPr>
          <w:rFonts w:hint="eastAsia" w:ascii="宋体" w:hAnsi="宋体"/>
          <w:color w:val="000000"/>
          <w:kern w:val="2"/>
          <w:sz w:val="24"/>
          <w:szCs w:val="24"/>
          <w:highlight w:val="none"/>
        </w:rPr>
        <w:t xml:space="preserve">  </w:t>
      </w:r>
      <w:r>
        <w:rPr>
          <w:rFonts w:ascii="宋体" w:hAnsi="宋体"/>
          <w:color w:val="000000"/>
          <w:kern w:val="2"/>
          <w:sz w:val="24"/>
          <w:szCs w:val="24"/>
          <w:highlight w:val="none"/>
        </w:rPr>
        <w:t>月</w:t>
      </w:r>
      <w:r>
        <w:rPr>
          <w:rFonts w:hint="eastAsia" w:ascii="宋体" w:hAnsi="宋体"/>
          <w:color w:val="000000"/>
          <w:kern w:val="2"/>
          <w:sz w:val="24"/>
          <w:szCs w:val="24"/>
          <w:highlight w:val="none"/>
        </w:rPr>
        <w:t xml:space="preserve">  </w:t>
      </w:r>
      <w:r>
        <w:rPr>
          <w:rFonts w:ascii="宋体" w:hAnsi="宋体"/>
          <w:color w:val="000000"/>
          <w:kern w:val="2"/>
          <w:sz w:val="24"/>
          <w:szCs w:val="24"/>
          <w:highlight w:val="none"/>
        </w:rPr>
        <w:t>日</w:t>
      </w:r>
    </w:p>
    <w:p w14:paraId="1598AA72">
      <w:pPr>
        <w:spacing w:line="480" w:lineRule="exact"/>
        <w:ind w:firstLine="480" w:firstLineChars="200"/>
        <w:rPr>
          <w:rFonts w:ascii="宋体" w:hAnsi="宋体"/>
          <w:bCs/>
          <w:color w:val="000000"/>
          <w:kern w:val="2"/>
          <w:sz w:val="24"/>
          <w:szCs w:val="24"/>
          <w:highlight w:val="none"/>
        </w:rPr>
      </w:pPr>
    </w:p>
    <w:p w14:paraId="0615FAD0">
      <w:pPr>
        <w:spacing w:line="480" w:lineRule="exact"/>
        <w:ind w:firstLine="480" w:firstLineChars="200"/>
        <w:rPr>
          <w:rFonts w:ascii="宋体" w:hAnsi="宋体"/>
          <w:color w:val="000000"/>
          <w:kern w:val="2"/>
          <w:sz w:val="24"/>
          <w:szCs w:val="24"/>
          <w:highlight w:val="none"/>
        </w:rPr>
      </w:pPr>
    </w:p>
    <w:p w14:paraId="622A8A68">
      <w:pPr>
        <w:spacing w:line="480" w:lineRule="exact"/>
        <w:jc w:val="left"/>
        <w:rPr>
          <w:rFonts w:ascii="宋体" w:hAnsi="宋体"/>
          <w:color w:val="000000"/>
          <w:kern w:val="2"/>
          <w:sz w:val="24"/>
          <w:szCs w:val="24"/>
          <w:highlight w:val="none"/>
        </w:rPr>
      </w:pPr>
      <w:r>
        <w:rPr>
          <w:rFonts w:hint="eastAsia" w:ascii="宋体" w:hAnsi="宋体"/>
          <w:color w:val="000000"/>
          <w:kern w:val="2"/>
          <w:sz w:val="24"/>
          <w:szCs w:val="24"/>
          <w:highlight w:val="none"/>
        </w:rPr>
        <w:t>附法定代表人及委托代理人的身份证正反面原件扫描件加盖</w:t>
      </w:r>
      <w:r>
        <w:rPr>
          <w:rFonts w:hint="eastAsia" w:ascii="宋体" w:hAnsi="宋体"/>
          <w:bCs/>
          <w:color w:val="000000"/>
          <w:kern w:val="2"/>
          <w:sz w:val="24"/>
          <w:szCs w:val="24"/>
          <w:highlight w:val="none"/>
        </w:rPr>
        <w:t>企业电子签章</w:t>
      </w:r>
      <w:r>
        <w:rPr>
          <w:rFonts w:hint="eastAsia" w:ascii="宋体" w:hAnsi="宋体"/>
          <w:color w:val="000000"/>
          <w:kern w:val="2"/>
          <w:sz w:val="24"/>
          <w:szCs w:val="24"/>
          <w:highlight w:val="none"/>
        </w:rPr>
        <w:t>；</w:t>
      </w:r>
    </w:p>
    <w:p w14:paraId="32FB22C8">
      <w:pPr>
        <w:spacing w:line="480" w:lineRule="auto"/>
        <w:ind w:firstLine="480"/>
        <w:rPr>
          <w:rFonts w:hint="eastAsia" w:ascii="宋体" w:hAnsi="宋体" w:eastAsia="宋体" w:cs="宋体"/>
          <w:bCs/>
          <w:color w:val="000000"/>
          <w:sz w:val="22"/>
          <w:highlight w:val="none"/>
          <w:lang w:val="zh-CN"/>
        </w:rPr>
      </w:pPr>
    </w:p>
    <w:p w14:paraId="0C7D0DB1">
      <w:pPr>
        <w:spacing w:line="480" w:lineRule="auto"/>
        <w:rPr>
          <w:rFonts w:hint="eastAsia" w:ascii="宋体" w:hAnsi="宋体" w:eastAsia="宋体" w:cs="宋体"/>
          <w:bCs/>
          <w:color w:val="000000"/>
          <w:sz w:val="22"/>
          <w:highlight w:val="none"/>
        </w:rPr>
      </w:pPr>
      <w:bookmarkStart w:id="105" w:name="_Toc419273080"/>
    </w:p>
    <w:p w14:paraId="3275190D">
      <w:pPr>
        <w:spacing w:line="480" w:lineRule="auto"/>
        <w:rPr>
          <w:rFonts w:hint="eastAsia" w:ascii="宋体" w:hAnsi="宋体" w:eastAsia="宋体" w:cs="宋体"/>
          <w:bCs/>
          <w:color w:val="000000"/>
          <w:sz w:val="22"/>
          <w:highlight w:val="none"/>
        </w:rPr>
      </w:pPr>
    </w:p>
    <w:p w14:paraId="7297BB27">
      <w:pPr>
        <w:spacing w:line="480" w:lineRule="auto"/>
        <w:ind w:firstLine="480"/>
        <w:jc w:val="center"/>
        <w:rPr>
          <w:rFonts w:hint="eastAsia" w:ascii="宋体" w:hAnsi="宋体" w:eastAsia="宋体" w:cs="宋体"/>
          <w:bCs/>
          <w:color w:val="000000"/>
          <w:sz w:val="24"/>
          <w:szCs w:val="28"/>
          <w:highlight w:val="none"/>
          <w:lang w:val="en-US" w:eastAsia="zh-CN"/>
        </w:rPr>
      </w:pPr>
    </w:p>
    <w:p w14:paraId="50C5A717">
      <w:pPr>
        <w:spacing w:line="480" w:lineRule="auto"/>
        <w:ind w:firstLine="480"/>
        <w:jc w:val="center"/>
        <w:rPr>
          <w:rFonts w:hint="eastAsia" w:ascii="宋体" w:hAnsi="宋体" w:eastAsia="宋体" w:cs="宋体"/>
          <w:bCs/>
          <w:color w:val="000000"/>
          <w:sz w:val="24"/>
          <w:szCs w:val="28"/>
          <w:highlight w:val="none"/>
          <w:lang w:val="en-US" w:eastAsia="zh-CN"/>
        </w:rPr>
      </w:pPr>
    </w:p>
    <w:p w14:paraId="3FBE9F8E">
      <w:pPr>
        <w:spacing w:line="480" w:lineRule="auto"/>
        <w:ind w:firstLine="480"/>
        <w:jc w:val="center"/>
        <w:rPr>
          <w:rFonts w:hint="eastAsia" w:ascii="宋体" w:hAnsi="宋体" w:eastAsia="宋体" w:cs="宋体"/>
          <w:bCs/>
          <w:color w:val="000000"/>
          <w:sz w:val="24"/>
          <w:szCs w:val="28"/>
          <w:highlight w:val="none"/>
          <w:lang w:val="en-US" w:eastAsia="zh-CN"/>
        </w:rPr>
      </w:pPr>
    </w:p>
    <w:p w14:paraId="41FB94AB">
      <w:pPr>
        <w:spacing w:line="480" w:lineRule="exact"/>
        <w:jc w:val="center"/>
        <w:outlineLvl w:val="0"/>
        <w:rPr>
          <w:rFonts w:hint="eastAsia" w:ascii="宋体" w:hAnsi="宋体" w:eastAsia="宋体" w:cs="宋体"/>
          <w:b/>
          <w:color w:val="000000"/>
          <w:kern w:val="2"/>
          <w:sz w:val="24"/>
          <w:szCs w:val="24"/>
          <w:highlight w:val="none"/>
        </w:rPr>
      </w:pPr>
      <w:bookmarkStart w:id="106" w:name="_Toc7425"/>
      <w:bookmarkStart w:id="107" w:name="_Toc148365440"/>
      <w:bookmarkStart w:id="108" w:name="_Toc148365113"/>
    </w:p>
    <w:p w14:paraId="3AF1AC69">
      <w:pPr>
        <w:spacing w:line="480" w:lineRule="exact"/>
        <w:jc w:val="center"/>
        <w:outlineLvl w:val="0"/>
        <w:rPr>
          <w:rFonts w:hint="eastAsia" w:ascii="宋体" w:hAnsi="宋体" w:eastAsia="宋体" w:cs="宋体"/>
          <w:b/>
          <w:bCs/>
          <w:color w:val="000000"/>
          <w:kern w:val="2"/>
          <w:sz w:val="24"/>
          <w:szCs w:val="24"/>
          <w:highlight w:val="none"/>
        </w:rPr>
      </w:pPr>
      <w:bookmarkStart w:id="109" w:name="_Toc9287"/>
      <w:r>
        <w:rPr>
          <w:rFonts w:hint="eastAsia" w:ascii="宋体" w:hAnsi="宋体" w:eastAsia="宋体" w:cs="宋体"/>
          <w:b/>
          <w:color w:val="000000"/>
          <w:kern w:val="2"/>
          <w:sz w:val="24"/>
          <w:szCs w:val="24"/>
          <w:highlight w:val="none"/>
        </w:rPr>
        <w:t>四、磋商承诺函</w:t>
      </w:r>
      <w:bookmarkEnd w:id="106"/>
      <w:bookmarkEnd w:id="107"/>
      <w:bookmarkEnd w:id="108"/>
      <w:bookmarkEnd w:id="109"/>
    </w:p>
    <w:p w14:paraId="4892F3C8">
      <w:pPr>
        <w:spacing w:line="360" w:lineRule="auto"/>
        <w:jc w:val="left"/>
        <w:rPr>
          <w:rFonts w:hint="eastAsia" w:ascii="宋体" w:hAnsi="宋体" w:eastAsia="宋体" w:cs="宋体"/>
          <w:bCs/>
          <w:color w:val="000000"/>
          <w:kern w:val="2"/>
          <w:sz w:val="24"/>
          <w:szCs w:val="24"/>
          <w:highlight w:val="none"/>
          <w:u w:val="single"/>
        </w:rPr>
      </w:pPr>
      <w:r>
        <w:rPr>
          <w:rFonts w:hint="eastAsia" w:ascii="宋体" w:hAnsi="宋体" w:eastAsia="宋体" w:cs="宋体"/>
          <w:color w:val="000000"/>
          <w:kern w:val="2"/>
          <w:sz w:val="24"/>
          <w:szCs w:val="24"/>
          <w:highlight w:val="none"/>
        </w:rPr>
        <w:t>致：</w:t>
      </w:r>
      <w:r>
        <w:rPr>
          <w:rFonts w:hint="eastAsia" w:ascii="宋体" w:hAnsi="宋体" w:eastAsia="宋体" w:cs="宋体"/>
          <w:bCs/>
          <w:color w:val="000000"/>
          <w:kern w:val="2"/>
          <w:sz w:val="24"/>
          <w:szCs w:val="24"/>
          <w:highlight w:val="none"/>
          <w:u w:val="single"/>
        </w:rPr>
        <w:t xml:space="preserve">  （采购人）      </w:t>
      </w:r>
    </w:p>
    <w:p w14:paraId="3F885BF8">
      <w:pPr>
        <w:autoSpaceDE w:val="0"/>
        <w:autoSpaceDN w:val="0"/>
        <w:adjustRightInd w:val="0"/>
        <w:spacing w:line="500" w:lineRule="exact"/>
        <w:ind w:firstLine="559" w:firstLineChars="233"/>
        <w:jc w:val="left"/>
        <w:rPr>
          <w:rFonts w:hint="eastAsia" w:ascii="宋体" w:hAnsi="宋体" w:eastAsia="宋体" w:cs="宋体"/>
          <w:color w:val="000000"/>
          <w:kern w:val="2"/>
          <w:sz w:val="24"/>
          <w:szCs w:val="24"/>
          <w:highlight w:val="none"/>
        </w:rPr>
      </w:pPr>
      <w:r>
        <w:rPr>
          <w:rFonts w:hint="eastAsia" w:ascii="宋体" w:hAnsi="宋体" w:eastAsia="宋体" w:cs="宋体"/>
          <w:color w:val="000000"/>
          <w:sz w:val="24"/>
          <w:szCs w:val="24"/>
          <w:highlight w:val="none"/>
        </w:rPr>
        <w:t>我方已充分了解了（项目名称）（项目编号）</w:t>
      </w:r>
      <w:r>
        <w:rPr>
          <w:rFonts w:hint="eastAsia" w:ascii="宋体" w:hAnsi="宋体" w:eastAsia="宋体" w:cs="宋体"/>
          <w:color w:val="000000"/>
          <w:kern w:val="2"/>
          <w:sz w:val="24"/>
          <w:szCs w:val="24"/>
          <w:highlight w:val="none"/>
        </w:rPr>
        <w:t>的竞争性磋商文件，愿意遵照本项目《竞争性磋商文件》、《中华人民共和国政府采购法》等有关规定参与竞标，并承诺如下：</w:t>
      </w:r>
    </w:p>
    <w:p w14:paraId="0A61D32E">
      <w:pPr>
        <w:autoSpaceDE w:val="0"/>
        <w:autoSpaceDN w:val="0"/>
        <w:adjustRightInd w:val="0"/>
        <w:spacing w:line="500" w:lineRule="exact"/>
        <w:ind w:firstLine="559" w:firstLineChars="233"/>
        <w:jc w:val="left"/>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1、我方承诺将严格按照“公开、公平、公正和诚实信用原则”参与本项目竞标活动。</w:t>
      </w:r>
    </w:p>
    <w:p w14:paraId="0F4FB6D0">
      <w:pPr>
        <w:autoSpaceDE w:val="0"/>
        <w:autoSpaceDN w:val="0"/>
        <w:adjustRightInd w:val="0"/>
        <w:spacing w:line="500" w:lineRule="exact"/>
        <w:ind w:firstLine="559" w:firstLineChars="233"/>
        <w:jc w:val="left"/>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2、我方承诺在投标有效期内不撤销响应性文件；</w:t>
      </w:r>
    </w:p>
    <w:p w14:paraId="6A06B5E0">
      <w:pPr>
        <w:autoSpaceDE w:val="0"/>
        <w:autoSpaceDN w:val="0"/>
        <w:adjustRightInd w:val="0"/>
        <w:spacing w:line="500" w:lineRule="exact"/>
        <w:ind w:firstLine="559" w:firstLineChars="233"/>
        <w:jc w:val="left"/>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3、我方承诺在响应性文件及对三门峡市公共资源交易供应商诚信库中提供的材料真实有效；</w:t>
      </w:r>
    </w:p>
    <w:p w14:paraId="69629948">
      <w:pPr>
        <w:autoSpaceDE w:val="0"/>
        <w:autoSpaceDN w:val="0"/>
        <w:adjustRightInd w:val="0"/>
        <w:spacing w:line="500" w:lineRule="exact"/>
        <w:ind w:firstLine="559" w:firstLineChars="233"/>
        <w:jc w:val="left"/>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4、我方承诺绝不与采购人、其他投标供应商或者代理机构恶意串通的投标；</w:t>
      </w:r>
    </w:p>
    <w:p w14:paraId="30942B96">
      <w:pPr>
        <w:autoSpaceDE w:val="0"/>
        <w:autoSpaceDN w:val="0"/>
        <w:adjustRightInd w:val="0"/>
        <w:spacing w:line="500" w:lineRule="exact"/>
        <w:ind w:firstLine="559" w:firstLineChars="233"/>
        <w:jc w:val="left"/>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5、我方承诺绝不以他人的名义投标、串通投标、以行贿手段谋取中标或者以其他弄虚作假方式投标；</w:t>
      </w:r>
    </w:p>
    <w:p w14:paraId="00F98A06">
      <w:pPr>
        <w:autoSpaceDE w:val="0"/>
        <w:autoSpaceDN w:val="0"/>
        <w:adjustRightInd w:val="0"/>
        <w:spacing w:line="500" w:lineRule="exact"/>
        <w:ind w:firstLine="559" w:firstLineChars="233"/>
        <w:jc w:val="left"/>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6、我方承诺绝不采取不正当手段谋取中标；</w:t>
      </w:r>
    </w:p>
    <w:p w14:paraId="42BDF974">
      <w:pPr>
        <w:autoSpaceDE w:val="0"/>
        <w:autoSpaceDN w:val="0"/>
        <w:adjustRightInd w:val="0"/>
        <w:spacing w:line="500" w:lineRule="exact"/>
        <w:ind w:firstLine="559" w:firstLineChars="233"/>
        <w:jc w:val="left"/>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7、如我方中标，我方承诺在收到成交通知书后，在成交通知书规定的期限内，根据磋商文件、我方的磋商响应文件及有关澄清承诺书的要求，与采购人订立书面合同，并按照合同约定承担完成合同的责任和义务.</w:t>
      </w:r>
    </w:p>
    <w:p w14:paraId="0605B82D">
      <w:pPr>
        <w:autoSpaceDE w:val="0"/>
        <w:autoSpaceDN w:val="0"/>
        <w:adjustRightInd w:val="0"/>
        <w:spacing w:line="500" w:lineRule="exact"/>
        <w:ind w:firstLine="559" w:firstLineChars="233"/>
        <w:jc w:val="left"/>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8、如我方违反此约定，愿意承担对本项目造成的一切经济损失，并同时依法承担相应法律责任。</w:t>
      </w:r>
    </w:p>
    <w:p w14:paraId="6369D5AA">
      <w:pPr>
        <w:autoSpaceDE w:val="0"/>
        <w:autoSpaceDN w:val="0"/>
        <w:adjustRightInd w:val="0"/>
        <w:spacing w:line="500" w:lineRule="exact"/>
        <w:ind w:firstLine="564" w:firstLineChars="235"/>
        <w:jc w:val="left"/>
        <w:rPr>
          <w:rFonts w:hint="eastAsia" w:ascii="宋体" w:hAnsi="宋体" w:eastAsia="宋体" w:cs="宋体"/>
          <w:color w:val="000000"/>
          <w:sz w:val="24"/>
          <w:szCs w:val="24"/>
          <w:highlight w:val="none"/>
        </w:rPr>
      </w:pPr>
    </w:p>
    <w:p w14:paraId="22211E79">
      <w:pPr>
        <w:spacing w:line="360" w:lineRule="auto"/>
        <w:ind w:firstLine="3280" w:firstLineChars="1367"/>
        <w:jc w:val="left"/>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供应商：（企业电子签章）</w:t>
      </w:r>
    </w:p>
    <w:p w14:paraId="5786CB22">
      <w:pPr>
        <w:spacing w:line="360" w:lineRule="auto"/>
        <w:ind w:firstLine="3280" w:firstLineChars="1367"/>
        <w:jc w:val="left"/>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法定代表人：（签章）</w:t>
      </w:r>
    </w:p>
    <w:p w14:paraId="5258101A">
      <w:pPr>
        <w:spacing w:line="360" w:lineRule="auto"/>
        <w:ind w:firstLine="3280" w:firstLineChars="1367"/>
        <w:jc w:val="left"/>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日期：   年   月   日</w:t>
      </w:r>
    </w:p>
    <w:p w14:paraId="408B1B3B">
      <w:pPr>
        <w:spacing w:line="480" w:lineRule="auto"/>
        <w:ind w:firstLine="480"/>
        <w:rPr>
          <w:rFonts w:hint="eastAsia" w:ascii="宋体" w:hAnsi="宋体" w:eastAsia="宋体" w:cs="宋体"/>
          <w:bCs/>
          <w:color w:val="000000"/>
          <w:sz w:val="22"/>
          <w:highlight w:val="none"/>
          <w:lang w:val="zh-CN"/>
        </w:rPr>
      </w:pPr>
    </w:p>
    <w:p w14:paraId="3E09C85B">
      <w:pPr>
        <w:spacing w:line="480" w:lineRule="exact"/>
        <w:jc w:val="center"/>
        <w:outlineLvl w:val="0"/>
        <w:rPr>
          <w:rFonts w:ascii="宋体" w:hAnsi="宋体" w:cs="宋体"/>
          <w:b/>
          <w:color w:val="000000"/>
          <w:kern w:val="2"/>
          <w:sz w:val="24"/>
          <w:szCs w:val="24"/>
          <w:highlight w:val="none"/>
        </w:rPr>
      </w:pPr>
      <w:r>
        <w:rPr>
          <w:rFonts w:hint="eastAsia" w:ascii="宋体" w:hAnsi="宋体" w:eastAsia="宋体" w:cs="宋体"/>
          <w:bCs/>
          <w:color w:val="000000"/>
          <w:sz w:val="22"/>
          <w:highlight w:val="none"/>
        </w:rPr>
        <w:br w:type="page"/>
      </w:r>
      <w:bookmarkStart w:id="110" w:name="_Toc148365114"/>
      <w:bookmarkStart w:id="111" w:name="_Toc148365441"/>
      <w:bookmarkStart w:id="112" w:name="_Toc2760"/>
      <w:r>
        <w:rPr>
          <w:rFonts w:hint="eastAsia" w:ascii="宋体" w:hAnsi="宋体" w:cs="宋体"/>
          <w:b/>
          <w:color w:val="000000"/>
          <w:kern w:val="2"/>
          <w:sz w:val="24"/>
          <w:szCs w:val="24"/>
          <w:highlight w:val="none"/>
        </w:rPr>
        <w:t>五、供应商情况</w:t>
      </w:r>
      <w:bookmarkEnd w:id="110"/>
      <w:bookmarkEnd w:id="111"/>
      <w:bookmarkEnd w:id="112"/>
    </w:p>
    <w:p w14:paraId="06A61C76">
      <w:pPr>
        <w:widowControl/>
        <w:spacing w:line="520" w:lineRule="atLeast"/>
        <w:jc w:val="center"/>
        <w:rPr>
          <w:rFonts w:ascii="宋体" w:hAnsi="宋体"/>
          <w:b/>
          <w:bCs/>
          <w:color w:val="000000"/>
          <w:sz w:val="24"/>
          <w:szCs w:val="24"/>
          <w:highlight w:val="none"/>
        </w:rPr>
      </w:pPr>
      <w:r>
        <w:rPr>
          <w:rFonts w:hint="eastAsia" w:ascii="宋体" w:hAnsi="宋体"/>
          <w:b/>
          <w:bCs/>
          <w:color w:val="000000"/>
          <w:sz w:val="24"/>
          <w:szCs w:val="24"/>
          <w:highlight w:val="none"/>
        </w:rPr>
        <w:t>（一）基本情况表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0"/>
        <w:gridCol w:w="1426"/>
        <w:gridCol w:w="1824"/>
        <w:gridCol w:w="1542"/>
        <w:gridCol w:w="1760"/>
      </w:tblGrid>
      <w:tr w14:paraId="26249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exact"/>
          <w:jc w:val="center"/>
        </w:trPr>
        <w:tc>
          <w:tcPr>
            <w:tcW w:w="2770" w:type="dxa"/>
            <w:tcBorders>
              <w:top w:val="single" w:color="auto" w:sz="4" w:space="0"/>
              <w:left w:val="single" w:color="auto" w:sz="4" w:space="0"/>
              <w:bottom w:val="single" w:color="auto" w:sz="4" w:space="0"/>
              <w:right w:val="single" w:color="auto" w:sz="4" w:space="0"/>
            </w:tcBorders>
            <w:noWrap w:val="0"/>
            <w:vAlign w:val="center"/>
          </w:tcPr>
          <w:p w14:paraId="1A27B9A4">
            <w:pPr>
              <w:widowControl/>
              <w:spacing w:line="520" w:lineRule="atLeast"/>
              <w:jc w:val="center"/>
              <w:rPr>
                <w:rFonts w:ascii="宋体" w:hAnsi="宋体"/>
                <w:bCs/>
                <w:color w:val="000000"/>
                <w:sz w:val="24"/>
                <w:szCs w:val="24"/>
                <w:highlight w:val="none"/>
              </w:rPr>
            </w:pPr>
            <w:r>
              <w:rPr>
                <w:rFonts w:hint="eastAsia" w:ascii="宋体" w:hAnsi="宋体"/>
                <w:bCs/>
                <w:color w:val="000000"/>
                <w:sz w:val="24"/>
                <w:szCs w:val="24"/>
                <w:highlight w:val="none"/>
              </w:rPr>
              <w:t>供应商名称</w:t>
            </w:r>
          </w:p>
        </w:tc>
        <w:tc>
          <w:tcPr>
            <w:tcW w:w="6552" w:type="dxa"/>
            <w:gridSpan w:val="4"/>
            <w:tcBorders>
              <w:top w:val="single" w:color="auto" w:sz="4" w:space="0"/>
              <w:left w:val="single" w:color="auto" w:sz="4" w:space="0"/>
              <w:bottom w:val="single" w:color="auto" w:sz="4" w:space="0"/>
              <w:right w:val="single" w:color="auto" w:sz="4" w:space="0"/>
            </w:tcBorders>
            <w:noWrap w:val="0"/>
            <w:vAlign w:val="center"/>
          </w:tcPr>
          <w:p w14:paraId="2BA63E71">
            <w:pPr>
              <w:widowControl/>
              <w:spacing w:line="520" w:lineRule="atLeast"/>
              <w:jc w:val="center"/>
              <w:rPr>
                <w:rFonts w:ascii="宋体" w:hAnsi="宋体"/>
                <w:bCs/>
                <w:color w:val="000000"/>
                <w:sz w:val="24"/>
                <w:szCs w:val="24"/>
                <w:highlight w:val="none"/>
              </w:rPr>
            </w:pPr>
          </w:p>
        </w:tc>
      </w:tr>
      <w:tr w14:paraId="58272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2770" w:type="dxa"/>
            <w:tcBorders>
              <w:top w:val="single" w:color="auto" w:sz="4" w:space="0"/>
              <w:left w:val="single" w:color="auto" w:sz="4" w:space="0"/>
              <w:bottom w:val="single" w:color="auto" w:sz="4" w:space="0"/>
              <w:right w:val="single" w:color="auto" w:sz="4" w:space="0"/>
            </w:tcBorders>
            <w:noWrap w:val="0"/>
            <w:vAlign w:val="center"/>
          </w:tcPr>
          <w:p w14:paraId="2A54D199">
            <w:pPr>
              <w:widowControl/>
              <w:spacing w:line="520" w:lineRule="atLeast"/>
              <w:jc w:val="center"/>
              <w:rPr>
                <w:rFonts w:ascii="宋体" w:hAnsi="宋体"/>
                <w:bCs/>
                <w:color w:val="000000"/>
                <w:sz w:val="24"/>
                <w:szCs w:val="24"/>
                <w:highlight w:val="none"/>
              </w:rPr>
            </w:pPr>
            <w:r>
              <w:rPr>
                <w:rFonts w:hint="eastAsia" w:ascii="宋体" w:hAnsi="宋体"/>
                <w:bCs/>
                <w:color w:val="000000"/>
                <w:sz w:val="24"/>
                <w:szCs w:val="24"/>
                <w:highlight w:val="none"/>
              </w:rPr>
              <w:t>注册地址</w:t>
            </w:r>
          </w:p>
        </w:tc>
        <w:tc>
          <w:tcPr>
            <w:tcW w:w="3250" w:type="dxa"/>
            <w:gridSpan w:val="2"/>
            <w:tcBorders>
              <w:top w:val="single" w:color="auto" w:sz="4" w:space="0"/>
              <w:left w:val="single" w:color="auto" w:sz="4" w:space="0"/>
              <w:bottom w:val="single" w:color="auto" w:sz="4" w:space="0"/>
              <w:right w:val="single" w:color="auto" w:sz="4" w:space="0"/>
            </w:tcBorders>
            <w:noWrap w:val="0"/>
            <w:vAlign w:val="center"/>
          </w:tcPr>
          <w:p w14:paraId="3D13A323">
            <w:pPr>
              <w:widowControl/>
              <w:spacing w:line="520" w:lineRule="atLeast"/>
              <w:jc w:val="center"/>
              <w:rPr>
                <w:rFonts w:ascii="宋体" w:hAnsi="宋体"/>
                <w:bCs/>
                <w:color w:val="000000"/>
                <w:sz w:val="24"/>
                <w:szCs w:val="24"/>
                <w:highlight w:val="none"/>
              </w:rPr>
            </w:pPr>
          </w:p>
        </w:tc>
        <w:tc>
          <w:tcPr>
            <w:tcW w:w="1542" w:type="dxa"/>
            <w:tcBorders>
              <w:top w:val="single" w:color="auto" w:sz="4" w:space="0"/>
              <w:left w:val="single" w:color="auto" w:sz="4" w:space="0"/>
              <w:bottom w:val="single" w:color="auto" w:sz="4" w:space="0"/>
              <w:right w:val="single" w:color="auto" w:sz="4" w:space="0"/>
            </w:tcBorders>
            <w:noWrap w:val="0"/>
            <w:vAlign w:val="center"/>
          </w:tcPr>
          <w:p w14:paraId="783005B9">
            <w:pPr>
              <w:widowControl/>
              <w:spacing w:line="520" w:lineRule="atLeast"/>
              <w:jc w:val="center"/>
              <w:rPr>
                <w:rFonts w:ascii="宋体" w:hAnsi="宋体"/>
                <w:bCs/>
                <w:color w:val="000000"/>
                <w:sz w:val="24"/>
                <w:szCs w:val="24"/>
                <w:highlight w:val="none"/>
              </w:rPr>
            </w:pPr>
            <w:r>
              <w:rPr>
                <w:rFonts w:hint="eastAsia" w:ascii="宋体" w:hAnsi="宋体"/>
                <w:bCs/>
                <w:color w:val="000000"/>
                <w:sz w:val="24"/>
                <w:szCs w:val="24"/>
                <w:highlight w:val="none"/>
              </w:rPr>
              <w:t>成立时间</w:t>
            </w:r>
          </w:p>
        </w:tc>
        <w:tc>
          <w:tcPr>
            <w:tcW w:w="1760" w:type="dxa"/>
            <w:tcBorders>
              <w:top w:val="single" w:color="auto" w:sz="4" w:space="0"/>
              <w:left w:val="single" w:color="auto" w:sz="4" w:space="0"/>
              <w:bottom w:val="single" w:color="auto" w:sz="4" w:space="0"/>
              <w:right w:val="single" w:color="auto" w:sz="4" w:space="0"/>
            </w:tcBorders>
            <w:noWrap w:val="0"/>
            <w:vAlign w:val="center"/>
          </w:tcPr>
          <w:p w14:paraId="7A78EBB4">
            <w:pPr>
              <w:widowControl/>
              <w:spacing w:line="520" w:lineRule="atLeast"/>
              <w:jc w:val="center"/>
              <w:rPr>
                <w:rFonts w:ascii="宋体" w:hAnsi="宋体"/>
                <w:bCs/>
                <w:color w:val="000000"/>
                <w:sz w:val="24"/>
                <w:szCs w:val="24"/>
                <w:highlight w:val="none"/>
              </w:rPr>
            </w:pPr>
          </w:p>
        </w:tc>
      </w:tr>
      <w:tr w14:paraId="5CBFE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2770" w:type="dxa"/>
            <w:tcBorders>
              <w:top w:val="single" w:color="auto" w:sz="4" w:space="0"/>
              <w:left w:val="single" w:color="auto" w:sz="4" w:space="0"/>
              <w:bottom w:val="single" w:color="auto" w:sz="4" w:space="0"/>
              <w:right w:val="single" w:color="auto" w:sz="4" w:space="0"/>
            </w:tcBorders>
            <w:noWrap w:val="0"/>
            <w:vAlign w:val="center"/>
          </w:tcPr>
          <w:p w14:paraId="7D637716">
            <w:pPr>
              <w:widowControl/>
              <w:spacing w:line="520" w:lineRule="atLeast"/>
              <w:jc w:val="center"/>
              <w:rPr>
                <w:rFonts w:ascii="宋体" w:hAnsi="宋体"/>
                <w:bCs/>
                <w:color w:val="000000"/>
                <w:sz w:val="24"/>
                <w:szCs w:val="24"/>
                <w:highlight w:val="none"/>
              </w:rPr>
            </w:pPr>
            <w:r>
              <w:rPr>
                <w:rFonts w:hint="eastAsia" w:ascii="宋体" w:hAnsi="宋体"/>
                <w:bCs/>
                <w:color w:val="000000"/>
                <w:sz w:val="24"/>
                <w:szCs w:val="24"/>
                <w:highlight w:val="none"/>
              </w:rPr>
              <w:t>法定代表人</w:t>
            </w:r>
          </w:p>
        </w:tc>
        <w:tc>
          <w:tcPr>
            <w:tcW w:w="1426" w:type="dxa"/>
            <w:tcBorders>
              <w:top w:val="single" w:color="auto" w:sz="4" w:space="0"/>
              <w:left w:val="single" w:color="auto" w:sz="4" w:space="0"/>
              <w:bottom w:val="single" w:color="auto" w:sz="4" w:space="0"/>
              <w:right w:val="single" w:color="auto" w:sz="4" w:space="0"/>
            </w:tcBorders>
            <w:noWrap w:val="0"/>
            <w:vAlign w:val="center"/>
          </w:tcPr>
          <w:p w14:paraId="45175716">
            <w:pPr>
              <w:widowControl/>
              <w:spacing w:line="520" w:lineRule="atLeast"/>
              <w:jc w:val="center"/>
              <w:rPr>
                <w:rFonts w:ascii="宋体" w:hAnsi="宋体"/>
                <w:bCs/>
                <w:color w:val="000000"/>
                <w:sz w:val="24"/>
                <w:szCs w:val="24"/>
                <w:highlight w:val="none"/>
              </w:rPr>
            </w:pPr>
            <w:r>
              <w:rPr>
                <w:rFonts w:hint="eastAsia" w:ascii="宋体" w:hAnsi="宋体"/>
                <w:bCs/>
                <w:color w:val="000000"/>
                <w:sz w:val="24"/>
                <w:szCs w:val="24"/>
                <w:highlight w:val="none"/>
              </w:rPr>
              <w:t>姓名</w:t>
            </w:r>
          </w:p>
        </w:tc>
        <w:tc>
          <w:tcPr>
            <w:tcW w:w="1824" w:type="dxa"/>
            <w:tcBorders>
              <w:top w:val="single" w:color="auto" w:sz="4" w:space="0"/>
              <w:left w:val="single" w:color="auto" w:sz="4" w:space="0"/>
              <w:bottom w:val="single" w:color="auto" w:sz="4" w:space="0"/>
              <w:right w:val="single" w:color="auto" w:sz="4" w:space="0"/>
            </w:tcBorders>
            <w:noWrap w:val="0"/>
            <w:vAlign w:val="center"/>
          </w:tcPr>
          <w:p w14:paraId="0F74F57E">
            <w:pPr>
              <w:widowControl/>
              <w:spacing w:line="520" w:lineRule="atLeast"/>
              <w:jc w:val="center"/>
              <w:rPr>
                <w:rFonts w:ascii="宋体" w:hAnsi="宋体"/>
                <w:bCs/>
                <w:color w:val="000000"/>
                <w:sz w:val="24"/>
                <w:szCs w:val="24"/>
                <w:highlight w:val="none"/>
              </w:rPr>
            </w:pPr>
          </w:p>
        </w:tc>
        <w:tc>
          <w:tcPr>
            <w:tcW w:w="1542" w:type="dxa"/>
            <w:tcBorders>
              <w:top w:val="single" w:color="auto" w:sz="4" w:space="0"/>
              <w:left w:val="single" w:color="auto" w:sz="4" w:space="0"/>
              <w:bottom w:val="single" w:color="auto" w:sz="4" w:space="0"/>
              <w:right w:val="single" w:color="auto" w:sz="4" w:space="0"/>
            </w:tcBorders>
            <w:noWrap w:val="0"/>
            <w:vAlign w:val="center"/>
          </w:tcPr>
          <w:p w14:paraId="5AAA6551">
            <w:pPr>
              <w:widowControl/>
              <w:spacing w:line="520" w:lineRule="atLeast"/>
              <w:jc w:val="center"/>
              <w:rPr>
                <w:rFonts w:ascii="宋体" w:hAnsi="宋体"/>
                <w:bCs/>
                <w:color w:val="000000"/>
                <w:sz w:val="24"/>
                <w:szCs w:val="24"/>
                <w:highlight w:val="none"/>
              </w:rPr>
            </w:pPr>
            <w:r>
              <w:rPr>
                <w:rFonts w:hint="eastAsia" w:ascii="宋体" w:hAnsi="宋体"/>
                <w:bCs/>
                <w:color w:val="000000"/>
                <w:sz w:val="24"/>
                <w:szCs w:val="24"/>
                <w:highlight w:val="none"/>
              </w:rPr>
              <w:t>电话</w:t>
            </w:r>
          </w:p>
        </w:tc>
        <w:tc>
          <w:tcPr>
            <w:tcW w:w="1760" w:type="dxa"/>
            <w:tcBorders>
              <w:top w:val="single" w:color="auto" w:sz="4" w:space="0"/>
              <w:left w:val="single" w:color="auto" w:sz="4" w:space="0"/>
              <w:bottom w:val="single" w:color="auto" w:sz="4" w:space="0"/>
              <w:right w:val="single" w:color="auto" w:sz="4" w:space="0"/>
            </w:tcBorders>
            <w:noWrap w:val="0"/>
            <w:vAlign w:val="center"/>
          </w:tcPr>
          <w:p w14:paraId="167E80F0">
            <w:pPr>
              <w:widowControl/>
              <w:spacing w:line="520" w:lineRule="atLeast"/>
              <w:jc w:val="center"/>
              <w:rPr>
                <w:rFonts w:ascii="宋体" w:hAnsi="宋体"/>
                <w:bCs/>
                <w:color w:val="000000"/>
                <w:sz w:val="24"/>
                <w:szCs w:val="24"/>
                <w:highlight w:val="none"/>
              </w:rPr>
            </w:pPr>
          </w:p>
        </w:tc>
      </w:tr>
      <w:tr w14:paraId="6D0F9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2770" w:type="dxa"/>
            <w:tcBorders>
              <w:top w:val="single" w:color="auto" w:sz="4" w:space="0"/>
              <w:left w:val="single" w:color="auto" w:sz="4" w:space="0"/>
              <w:bottom w:val="single" w:color="auto" w:sz="4" w:space="0"/>
              <w:right w:val="single" w:color="auto" w:sz="4" w:space="0"/>
            </w:tcBorders>
            <w:noWrap w:val="0"/>
            <w:vAlign w:val="center"/>
          </w:tcPr>
          <w:p w14:paraId="60F695C2">
            <w:pPr>
              <w:widowControl/>
              <w:spacing w:line="520" w:lineRule="atLeast"/>
              <w:jc w:val="center"/>
              <w:rPr>
                <w:rFonts w:ascii="宋体" w:hAnsi="宋体"/>
                <w:bCs/>
                <w:color w:val="000000"/>
                <w:sz w:val="24"/>
                <w:szCs w:val="24"/>
                <w:highlight w:val="none"/>
              </w:rPr>
            </w:pPr>
            <w:r>
              <w:rPr>
                <w:rFonts w:hint="eastAsia" w:ascii="宋体" w:hAnsi="宋体"/>
                <w:bCs/>
                <w:color w:val="000000"/>
                <w:sz w:val="24"/>
                <w:szCs w:val="24"/>
                <w:highlight w:val="none"/>
              </w:rPr>
              <w:t>技术负责人</w:t>
            </w:r>
          </w:p>
        </w:tc>
        <w:tc>
          <w:tcPr>
            <w:tcW w:w="1426" w:type="dxa"/>
            <w:tcBorders>
              <w:top w:val="single" w:color="auto" w:sz="4" w:space="0"/>
              <w:left w:val="single" w:color="auto" w:sz="4" w:space="0"/>
              <w:bottom w:val="single" w:color="auto" w:sz="4" w:space="0"/>
              <w:right w:val="single" w:color="auto" w:sz="4" w:space="0"/>
            </w:tcBorders>
            <w:noWrap w:val="0"/>
            <w:vAlign w:val="center"/>
          </w:tcPr>
          <w:p w14:paraId="0B3746E3">
            <w:pPr>
              <w:widowControl/>
              <w:spacing w:line="520" w:lineRule="atLeast"/>
              <w:jc w:val="center"/>
              <w:rPr>
                <w:rFonts w:ascii="宋体" w:hAnsi="宋体"/>
                <w:bCs/>
                <w:color w:val="000000"/>
                <w:sz w:val="24"/>
                <w:szCs w:val="24"/>
                <w:highlight w:val="none"/>
              </w:rPr>
            </w:pPr>
            <w:r>
              <w:rPr>
                <w:rFonts w:hint="eastAsia" w:ascii="宋体" w:hAnsi="宋体"/>
                <w:bCs/>
                <w:color w:val="000000"/>
                <w:sz w:val="24"/>
                <w:szCs w:val="24"/>
                <w:highlight w:val="none"/>
              </w:rPr>
              <w:t>姓名</w:t>
            </w:r>
          </w:p>
        </w:tc>
        <w:tc>
          <w:tcPr>
            <w:tcW w:w="1824" w:type="dxa"/>
            <w:tcBorders>
              <w:top w:val="single" w:color="auto" w:sz="4" w:space="0"/>
              <w:left w:val="single" w:color="auto" w:sz="4" w:space="0"/>
              <w:bottom w:val="single" w:color="auto" w:sz="4" w:space="0"/>
              <w:right w:val="single" w:color="auto" w:sz="4" w:space="0"/>
            </w:tcBorders>
            <w:noWrap w:val="0"/>
            <w:vAlign w:val="center"/>
          </w:tcPr>
          <w:p w14:paraId="4FCDB9C7">
            <w:pPr>
              <w:widowControl/>
              <w:spacing w:line="520" w:lineRule="atLeast"/>
              <w:jc w:val="center"/>
              <w:rPr>
                <w:rFonts w:ascii="宋体" w:hAnsi="宋体"/>
                <w:bCs/>
                <w:color w:val="000000"/>
                <w:sz w:val="24"/>
                <w:szCs w:val="24"/>
                <w:highlight w:val="none"/>
              </w:rPr>
            </w:pPr>
          </w:p>
        </w:tc>
        <w:tc>
          <w:tcPr>
            <w:tcW w:w="1542" w:type="dxa"/>
            <w:tcBorders>
              <w:top w:val="single" w:color="auto" w:sz="4" w:space="0"/>
              <w:left w:val="single" w:color="auto" w:sz="4" w:space="0"/>
              <w:bottom w:val="single" w:color="auto" w:sz="4" w:space="0"/>
              <w:right w:val="single" w:color="auto" w:sz="4" w:space="0"/>
            </w:tcBorders>
            <w:noWrap w:val="0"/>
            <w:vAlign w:val="center"/>
          </w:tcPr>
          <w:p w14:paraId="16311715">
            <w:pPr>
              <w:widowControl/>
              <w:spacing w:line="520" w:lineRule="atLeast"/>
              <w:jc w:val="center"/>
              <w:rPr>
                <w:rFonts w:ascii="宋体" w:hAnsi="宋体"/>
                <w:bCs/>
                <w:color w:val="000000"/>
                <w:sz w:val="24"/>
                <w:szCs w:val="24"/>
                <w:highlight w:val="none"/>
              </w:rPr>
            </w:pPr>
            <w:r>
              <w:rPr>
                <w:rFonts w:hint="eastAsia" w:ascii="宋体" w:hAnsi="宋体"/>
                <w:bCs/>
                <w:color w:val="000000"/>
                <w:sz w:val="24"/>
                <w:szCs w:val="24"/>
                <w:highlight w:val="none"/>
              </w:rPr>
              <w:t>电话</w:t>
            </w:r>
          </w:p>
        </w:tc>
        <w:tc>
          <w:tcPr>
            <w:tcW w:w="1760" w:type="dxa"/>
            <w:tcBorders>
              <w:top w:val="single" w:color="auto" w:sz="4" w:space="0"/>
              <w:left w:val="single" w:color="auto" w:sz="4" w:space="0"/>
              <w:bottom w:val="single" w:color="auto" w:sz="4" w:space="0"/>
              <w:right w:val="single" w:color="auto" w:sz="4" w:space="0"/>
            </w:tcBorders>
            <w:noWrap w:val="0"/>
            <w:vAlign w:val="center"/>
          </w:tcPr>
          <w:p w14:paraId="1A4ED56A">
            <w:pPr>
              <w:widowControl/>
              <w:spacing w:line="520" w:lineRule="atLeast"/>
              <w:jc w:val="center"/>
              <w:rPr>
                <w:rFonts w:ascii="宋体" w:hAnsi="宋体"/>
                <w:bCs/>
                <w:color w:val="000000"/>
                <w:sz w:val="24"/>
                <w:szCs w:val="24"/>
                <w:highlight w:val="none"/>
              </w:rPr>
            </w:pPr>
          </w:p>
        </w:tc>
      </w:tr>
      <w:tr w14:paraId="2DDBA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2770" w:type="dxa"/>
            <w:tcBorders>
              <w:top w:val="single" w:color="auto" w:sz="4" w:space="0"/>
              <w:left w:val="single" w:color="auto" w:sz="4" w:space="0"/>
              <w:bottom w:val="single" w:color="auto" w:sz="4" w:space="0"/>
              <w:right w:val="single" w:color="auto" w:sz="4" w:space="0"/>
            </w:tcBorders>
            <w:noWrap w:val="0"/>
            <w:vAlign w:val="center"/>
          </w:tcPr>
          <w:p w14:paraId="3E2F265D">
            <w:pPr>
              <w:widowControl/>
              <w:spacing w:line="520" w:lineRule="atLeast"/>
              <w:jc w:val="center"/>
              <w:rPr>
                <w:rFonts w:ascii="宋体" w:hAnsi="宋体"/>
                <w:bCs/>
                <w:color w:val="000000"/>
                <w:sz w:val="24"/>
                <w:szCs w:val="24"/>
                <w:highlight w:val="none"/>
              </w:rPr>
            </w:pPr>
            <w:r>
              <w:rPr>
                <w:rFonts w:hint="eastAsia" w:ascii="宋体" w:hAnsi="宋体"/>
                <w:bCs/>
                <w:color w:val="000000"/>
                <w:sz w:val="24"/>
                <w:szCs w:val="24"/>
                <w:highlight w:val="none"/>
              </w:rPr>
              <w:t>开户银行及户名</w:t>
            </w:r>
          </w:p>
        </w:tc>
        <w:tc>
          <w:tcPr>
            <w:tcW w:w="6552" w:type="dxa"/>
            <w:gridSpan w:val="4"/>
            <w:tcBorders>
              <w:top w:val="single" w:color="auto" w:sz="4" w:space="0"/>
              <w:left w:val="single" w:color="auto" w:sz="4" w:space="0"/>
              <w:bottom w:val="single" w:color="auto" w:sz="4" w:space="0"/>
              <w:right w:val="single" w:color="auto" w:sz="4" w:space="0"/>
            </w:tcBorders>
            <w:noWrap w:val="0"/>
            <w:vAlign w:val="center"/>
          </w:tcPr>
          <w:p w14:paraId="78EE19F5">
            <w:pPr>
              <w:widowControl/>
              <w:spacing w:line="520" w:lineRule="atLeast"/>
              <w:jc w:val="center"/>
              <w:rPr>
                <w:rFonts w:ascii="宋体" w:hAnsi="宋体"/>
                <w:bCs/>
                <w:color w:val="000000"/>
                <w:sz w:val="24"/>
                <w:szCs w:val="24"/>
                <w:highlight w:val="none"/>
              </w:rPr>
            </w:pPr>
          </w:p>
        </w:tc>
      </w:tr>
      <w:tr w14:paraId="7C011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exact"/>
          <w:jc w:val="center"/>
        </w:trPr>
        <w:tc>
          <w:tcPr>
            <w:tcW w:w="2770" w:type="dxa"/>
            <w:tcBorders>
              <w:top w:val="single" w:color="auto" w:sz="4" w:space="0"/>
              <w:left w:val="single" w:color="auto" w:sz="4" w:space="0"/>
              <w:bottom w:val="single" w:color="auto" w:sz="4" w:space="0"/>
              <w:right w:val="single" w:color="auto" w:sz="4" w:space="0"/>
            </w:tcBorders>
            <w:noWrap w:val="0"/>
            <w:vAlign w:val="center"/>
          </w:tcPr>
          <w:p w14:paraId="4141E7F2">
            <w:pPr>
              <w:widowControl/>
              <w:spacing w:line="520" w:lineRule="atLeast"/>
              <w:jc w:val="center"/>
              <w:rPr>
                <w:rFonts w:ascii="宋体" w:hAnsi="宋体"/>
                <w:bCs/>
                <w:color w:val="000000"/>
                <w:sz w:val="24"/>
                <w:szCs w:val="24"/>
                <w:highlight w:val="none"/>
              </w:rPr>
            </w:pPr>
            <w:r>
              <w:rPr>
                <w:rFonts w:ascii="宋体" w:hAnsi="宋体"/>
                <w:bCs/>
                <w:color w:val="000000"/>
                <w:sz w:val="24"/>
                <w:szCs w:val="24"/>
                <w:highlight w:val="none"/>
              </w:rPr>
              <w:t>账号</w:t>
            </w:r>
          </w:p>
        </w:tc>
        <w:tc>
          <w:tcPr>
            <w:tcW w:w="6552" w:type="dxa"/>
            <w:gridSpan w:val="4"/>
            <w:tcBorders>
              <w:top w:val="single" w:color="auto" w:sz="4" w:space="0"/>
              <w:left w:val="single" w:color="auto" w:sz="4" w:space="0"/>
              <w:bottom w:val="single" w:color="auto" w:sz="4" w:space="0"/>
              <w:right w:val="single" w:color="auto" w:sz="4" w:space="0"/>
            </w:tcBorders>
            <w:noWrap w:val="0"/>
            <w:vAlign w:val="center"/>
          </w:tcPr>
          <w:p w14:paraId="7E39FDAC">
            <w:pPr>
              <w:widowControl/>
              <w:spacing w:line="520" w:lineRule="atLeast"/>
              <w:jc w:val="center"/>
              <w:rPr>
                <w:rFonts w:ascii="宋体" w:hAnsi="宋体"/>
                <w:bCs/>
                <w:color w:val="000000"/>
                <w:sz w:val="24"/>
                <w:szCs w:val="24"/>
                <w:highlight w:val="none"/>
              </w:rPr>
            </w:pPr>
          </w:p>
        </w:tc>
      </w:tr>
      <w:tr w14:paraId="1E66B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exact"/>
          <w:jc w:val="center"/>
        </w:trPr>
        <w:tc>
          <w:tcPr>
            <w:tcW w:w="2770" w:type="dxa"/>
            <w:tcBorders>
              <w:top w:val="single" w:color="auto" w:sz="4" w:space="0"/>
              <w:left w:val="single" w:color="auto" w:sz="4" w:space="0"/>
              <w:bottom w:val="single" w:color="auto" w:sz="4" w:space="0"/>
              <w:right w:val="single" w:color="auto" w:sz="4" w:space="0"/>
            </w:tcBorders>
            <w:noWrap w:val="0"/>
            <w:vAlign w:val="center"/>
          </w:tcPr>
          <w:p w14:paraId="3BF9FB20">
            <w:pPr>
              <w:widowControl/>
              <w:spacing w:line="520" w:lineRule="atLeast"/>
              <w:jc w:val="center"/>
              <w:rPr>
                <w:rFonts w:ascii="宋体" w:hAnsi="宋体"/>
                <w:bCs/>
                <w:color w:val="000000"/>
                <w:sz w:val="24"/>
                <w:szCs w:val="24"/>
                <w:highlight w:val="none"/>
              </w:rPr>
            </w:pPr>
            <w:r>
              <w:rPr>
                <w:rFonts w:hint="eastAsia" w:ascii="宋体" w:hAnsi="宋体"/>
                <w:bCs/>
                <w:color w:val="000000"/>
                <w:sz w:val="24"/>
                <w:szCs w:val="24"/>
                <w:highlight w:val="none"/>
              </w:rPr>
              <w:t>统一社会信用代码</w:t>
            </w:r>
          </w:p>
        </w:tc>
        <w:tc>
          <w:tcPr>
            <w:tcW w:w="6552" w:type="dxa"/>
            <w:gridSpan w:val="4"/>
            <w:tcBorders>
              <w:top w:val="single" w:color="auto" w:sz="4" w:space="0"/>
              <w:left w:val="single" w:color="auto" w:sz="4" w:space="0"/>
              <w:bottom w:val="single" w:color="auto" w:sz="4" w:space="0"/>
              <w:right w:val="single" w:color="auto" w:sz="4" w:space="0"/>
            </w:tcBorders>
            <w:noWrap w:val="0"/>
            <w:vAlign w:val="center"/>
          </w:tcPr>
          <w:p w14:paraId="1ECB4AA3">
            <w:pPr>
              <w:widowControl/>
              <w:spacing w:line="520" w:lineRule="atLeast"/>
              <w:jc w:val="center"/>
              <w:rPr>
                <w:rFonts w:ascii="宋体" w:hAnsi="宋体"/>
                <w:bCs/>
                <w:color w:val="000000"/>
                <w:sz w:val="24"/>
                <w:szCs w:val="24"/>
                <w:highlight w:val="none"/>
              </w:rPr>
            </w:pPr>
          </w:p>
        </w:tc>
      </w:tr>
      <w:tr w14:paraId="3C388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2770" w:type="dxa"/>
            <w:tcBorders>
              <w:top w:val="single" w:color="auto" w:sz="4" w:space="0"/>
              <w:left w:val="single" w:color="auto" w:sz="4" w:space="0"/>
              <w:bottom w:val="single" w:color="auto" w:sz="4" w:space="0"/>
              <w:right w:val="single" w:color="auto" w:sz="4" w:space="0"/>
            </w:tcBorders>
            <w:noWrap w:val="0"/>
            <w:vAlign w:val="center"/>
          </w:tcPr>
          <w:p w14:paraId="79E63416">
            <w:pPr>
              <w:widowControl/>
              <w:spacing w:line="520" w:lineRule="atLeast"/>
              <w:jc w:val="center"/>
              <w:rPr>
                <w:rFonts w:ascii="宋体" w:hAnsi="宋体"/>
                <w:bCs/>
                <w:color w:val="000000"/>
                <w:sz w:val="24"/>
                <w:szCs w:val="24"/>
                <w:highlight w:val="none"/>
              </w:rPr>
            </w:pPr>
            <w:r>
              <w:rPr>
                <w:rFonts w:hint="eastAsia" w:ascii="宋体" w:hAnsi="宋体"/>
                <w:bCs/>
                <w:color w:val="000000"/>
                <w:sz w:val="24"/>
                <w:szCs w:val="24"/>
                <w:highlight w:val="none"/>
              </w:rPr>
              <w:t>营业范围</w:t>
            </w:r>
          </w:p>
        </w:tc>
        <w:tc>
          <w:tcPr>
            <w:tcW w:w="6552" w:type="dxa"/>
            <w:gridSpan w:val="4"/>
            <w:tcBorders>
              <w:top w:val="single" w:color="auto" w:sz="4" w:space="0"/>
              <w:left w:val="single" w:color="auto" w:sz="4" w:space="0"/>
              <w:bottom w:val="single" w:color="auto" w:sz="4" w:space="0"/>
              <w:right w:val="single" w:color="auto" w:sz="4" w:space="0"/>
            </w:tcBorders>
            <w:noWrap w:val="0"/>
            <w:vAlign w:val="center"/>
          </w:tcPr>
          <w:p w14:paraId="04D353D5">
            <w:pPr>
              <w:widowControl/>
              <w:spacing w:line="520" w:lineRule="atLeast"/>
              <w:jc w:val="center"/>
              <w:rPr>
                <w:rFonts w:ascii="宋体" w:hAnsi="宋体"/>
                <w:bCs/>
                <w:color w:val="000000"/>
                <w:sz w:val="24"/>
                <w:szCs w:val="24"/>
                <w:highlight w:val="none"/>
              </w:rPr>
            </w:pPr>
          </w:p>
          <w:p w14:paraId="4809B802">
            <w:pPr>
              <w:widowControl/>
              <w:spacing w:line="520" w:lineRule="atLeast"/>
              <w:jc w:val="center"/>
              <w:rPr>
                <w:rFonts w:ascii="宋体" w:hAnsi="宋体"/>
                <w:bCs/>
                <w:color w:val="000000"/>
                <w:sz w:val="24"/>
                <w:szCs w:val="24"/>
                <w:highlight w:val="none"/>
              </w:rPr>
            </w:pPr>
          </w:p>
          <w:p w14:paraId="0EDA3D29">
            <w:pPr>
              <w:widowControl/>
              <w:spacing w:line="520" w:lineRule="atLeast"/>
              <w:jc w:val="center"/>
              <w:rPr>
                <w:rFonts w:ascii="宋体" w:hAnsi="宋体"/>
                <w:bCs/>
                <w:color w:val="000000"/>
                <w:sz w:val="24"/>
                <w:szCs w:val="24"/>
                <w:highlight w:val="none"/>
              </w:rPr>
            </w:pPr>
          </w:p>
          <w:p w14:paraId="325478DB">
            <w:pPr>
              <w:widowControl/>
              <w:spacing w:line="520" w:lineRule="atLeast"/>
              <w:jc w:val="center"/>
              <w:rPr>
                <w:rFonts w:ascii="宋体" w:hAnsi="宋体"/>
                <w:bCs/>
                <w:color w:val="000000"/>
                <w:sz w:val="24"/>
                <w:szCs w:val="24"/>
                <w:highlight w:val="none"/>
              </w:rPr>
            </w:pPr>
          </w:p>
        </w:tc>
      </w:tr>
    </w:tbl>
    <w:p w14:paraId="7E561407">
      <w:pPr>
        <w:widowControl/>
        <w:spacing w:line="520" w:lineRule="atLeast"/>
        <w:jc w:val="right"/>
        <w:rPr>
          <w:rFonts w:ascii="宋体" w:hAnsi="宋体"/>
          <w:color w:val="000000"/>
          <w:sz w:val="24"/>
          <w:szCs w:val="24"/>
          <w:highlight w:val="none"/>
        </w:rPr>
      </w:pPr>
    </w:p>
    <w:p w14:paraId="5A236021">
      <w:pPr>
        <w:spacing w:line="360" w:lineRule="auto"/>
        <w:ind w:firstLine="3280" w:firstLineChars="1367"/>
        <w:jc w:val="left"/>
        <w:rPr>
          <w:rFonts w:ascii="宋体" w:hAnsi="宋体"/>
          <w:color w:val="000000"/>
          <w:kern w:val="2"/>
          <w:sz w:val="24"/>
          <w:szCs w:val="24"/>
          <w:highlight w:val="none"/>
        </w:rPr>
      </w:pPr>
      <w:r>
        <w:rPr>
          <w:rFonts w:hint="eastAsia" w:ascii="宋体" w:hAnsi="宋体"/>
          <w:color w:val="000000"/>
          <w:kern w:val="2"/>
          <w:sz w:val="24"/>
          <w:szCs w:val="24"/>
          <w:highlight w:val="none"/>
        </w:rPr>
        <w:t>供应商：</w:t>
      </w:r>
      <w:r>
        <w:rPr>
          <w:rFonts w:hint="eastAsia" w:ascii="宋体" w:hAnsi="宋体"/>
          <w:color w:val="000000"/>
          <w:kern w:val="2"/>
          <w:sz w:val="24"/>
          <w:szCs w:val="24"/>
          <w:highlight w:val="none"/>
          <w:lang w:val="en-US" w:eastAsia="zh-CN"/>
        </w:rPr>
        <w:t xml:space="preserve">        </w:t>
      </w:r>
      <w:r>
        <w:rPr>
          <w:rFonts w:hint="eastAsia" w:ascii="宋体" w:hAnsi="宋体"/>
          <w:color w:val="000000"/>
          <w:kern w:val="2"/>
          <w:sz w:val="24"/>
          <w:szCs w:val="24"/>
          <w:highlight w:val="none"/>
        </w:rPr>
        <w:t>（企业电子签章）</w:t>
      </w:r>
    </w:p>
    <w:p w14:paraId="48F1A45D">
      <w:pPr>
        <w:spacing w:line="360" w:lineRule="auto"/>
        <w:ind w:firstLine="3280" w:firstLineChars="1367"/>
        <w:jc w:val="left"/>
        <w:rPr>
          <w:rFonts w:ascii="宋体" w:hAnsi="宋体"/>
          <w:color w:val="000000"/>
          <w:kern w:val="2"/>
          <w:sz w:val="24"/>
          <w:szCs w:val="24"/>
          <w:highlight w:val="none"/>
        </w:rPr>
      </w:pPr>
      <w:r>
        <w:rPr>
          <w:rFonts w:hint="eastAsia" w:ascii="宋体" w:hAnsi="宋体"/>
          <w:color w:val="000000"/>
          <w:kern w:val="2"/>
          <w:sz w:val="24"/>
          <w:szCs w:val="24"/>
          <w:highlight w:val="none"/>
        </w:rPr>
        <w:t>法定代表人：</w:t>
      </w:r>
      <w:r>
        <w:rPr>
          <w:rFonts w:hint="eastAsia" w:ascii="宋体" w:hAnsi="宋体"/>
          <w:color w:val="000000"/>
          <w:kern w:val="2"/>
          <w:sz w:val="24"/>
          <w:szCs w:val="24"/>
          <w:highlight w:val="none"/>
          <w:lang w:val="en-US" w:eastAsia="zh-CN"/>
        </w:rPr>
        <w:t xml:space="preserve">    </w:t>
      </w:r>
      <w:r>
        <w:rPr>
          <w:rFonts w:hint="eastAsia" w:ascii="宋体" w:hAnsi="宋体"/>
          <w:color w:val="000000"/>
          <w:kern w:val="2"/>
          <w:sz w:val="24"/>
          <w:szCs w:val="24"/>
          <w:highlight w:val="none"/>
        </w:rPr>
        <w:t>（签章）</w:t>
      </w:r>
    </w:p>
    <w:p w14:paraId="7F058819">
      <w:pPr>
        <w:spacing w:line="360" w:lineRule="auto"/>
        <w:ind w:firstLine="3280" w:firstLineChars="1367"/>
        <w:jc w:val="left"/>
        <w:rPr>
          <w:rFonts w:ascii="宋体" w:hAnsi="宋体"/>
          <w:color w:val="000000"/>
          <w:kern w:val="2"/>
          <w:sz w:val="24"/>
          <w:szCs w:val="24"/>
          <w:highlight w:val="none"/>
        </w:rPr>
      </w:pPr>
      <w:r>
        <w:rPr>
          <w:rFonts w:hint="eastAsia" w:ascii="宋体" w:hAnsi="宋体"/>
          <w:color w:val="000000"/>
          <w:kern w:val="2"/>
          <w:sz w:val="24"/>
          <w:szCs w:val="24"/>
          <w:highlight w:val="none"/>
        </w:rPr>
        <w:t xml:space="preserve">日期：   </w:t>
      </w:r>
      <w:r>
        <w:rPr>
          <w:rFonts w:ascii="宋体" w:hAnsi="宋体"/>
          <w:color w:val="000000"/>
          <w:kern w:val="2"/>
          <w:sz w:val="24"/>
          <w:szCs w:val="24"/>
          <w:highlight w:val="none"/>
        </w:rPr>
        <w:t>年</w:t>
      </w:r>
      <w:r>
        <w:rPr>
          <w:rFonts w:hint="eastAsia" w:ascii="宋体" w:hAnsi="宋体"/>
          <w:color w:val="000000"/>
          <w:kern w:val="2"/>
          <w:sz w:val="24"/>
          <w:szCs w:val="24"/>
          <w:highlight w:val="none"/>
        </w:rPr>
        <w:t xml:space="preserve">   </w:t>
      </w:r>
      <w:r>
        <w:rPr>
          <w:rFonts w:ascii="宋体" w:hAnsi="宋体"/>
          <w:color w:val="000000"/>
          <w:kern w:val="2"/>
          <w:sz w:val="24"/>
          <w:szCs w:val="24"/>
          <w:highlight w:val="none"/>
        </w:rPr>
        <w:t>月</w:t>
      </w:r>
      <w:r>
        <w:rPr>
          <w:rFonts w:hint="eastAsia" w:ascii="宋体" w:hAnsi="宋体"/>
          <w:color w:val="000000"/>
          <w:kern w:val="2"/>
          <w:sz w:val="24"/>
          <w:szCs w:val="24"/>
          <w:highlight w:val="none"/>
        </w:rPr>
        <w:t xml:space="preserve">   </w:t>
      </w:r>
      <w:r>
        <w:rPr>
          <w:rFonts w:ascii="宋体" w:hAnsi="宋体"/>
          <w:color w:val="000000"/>
          <w:kern w:val="2"/>
          <w:sz w:val="24"/>
          <w:szCs w:val="24"/>
          <w:highlight w:val="none"/>
        </w:rPr>
        <w:t>日</w:t>
      </w:r>
    </w:p>
    <w:p w14:paraId="5405E08D">
      <w:pPr>
        <w:spacing w:line="480" w:lineRule="auto"/>
        <w:ind w:firstLine="480"/>
        <w:rPr>
          <w:rFonts w:hint="eastAsia" w:ascii="宋体" w:hAnsi="宋体" w:eastAsia="宋体" w:cs="宋体"/>
          <w:bCs/>
          <w:color w:val="000000"/>
          <w:sz w:val="22"/>
          <w:highlight w:val="none"/>
        </w:rPr>
      </w:pPr>
    </w:p>
    <w:bookmarkEnd w:id="105"/>
    <w:p w14:paraId="7B939BF9">
      <w:pPr>
        <w:spacing w:line="480" w:lineRule="auto"/>
        <w:ind w:firstLine="480"/>
        <w:jc w:val="center"/>
        <w:rPr>
          <w:rFonts w:hint="eastAsia" w:ascii="宋体" w:hAnsi="宋体" w:eastAsia="宋体" w:cs="宋体"/>
          <w:bCs/>
          <w:color w:val="000000"/>
          <w:sz w:val="28"/>
          <w:szCs w:val="32"/>
          <w:highlight w:val="none"/>
          <w:u w:val="none"/>
          <w:lang w:val="en-US" w:eastAsia="zh-CN"/>
        </w:rPr>
      </w:pPr>
    </w:p>
    <w:p w14:paraId="024F7990">
      <w:pPr>
        <w:widowControl/>
        <w:spacing w:line="520" w:lineRule="atLeast"/>
        <w:jc w:val="center"/>
        <w:rPr>
          <w:rFonts w:ascii="宋体" w:hAnsi="宋体"/>
          <w:b/>
          <w:bCs/>
          <w:color w:val="000000"/>
          <w:sz w:val="24"/>
          <w:szCs w:val="24"/>
          <w:highlight w:val="none"/>
        </w:rPr>
      </w:pPr>
      <w:r>
        <w:rPr>
          <w:rFonts w:hint="eastAsia" w:ascii="宋体" w:hAnsi="宋体"/>
          <w:b/>
          <w:bCs/>
          <w:color w:val="000000"/>
          <w:sz w:val="24"/>
          <w:szCs w:val="24"/>
          <w:highlight w:val="none"/>
        </w:rPr>
        <w:t>（二）资格证明资料</w:t>
      </w:r>
    </w:p>
    <w:p w14:paraId="6E21BC2D">
      <w:pPr>
        <w:spacing w:line="480" w:lineRule="auto"/>
        <w:ind w:firstLine="480"/>
        <w:rPr>
          <w:rFonts w:hint="eastAsia" w:ascii="宋体" w:hAnsi="宋体" w:eastAsia="宋体" w:cs="宋体"/>
          <w:bCs/>
          <w:color w:val="000000"/>
          <w:sz w:val="22"/>
          <w:highlight w:val="none"/>
        </w:rPr>
      </w:pPr>
    </w:p>
    <w:p w14:paraId="589F7F16">
      <w:pPr>
        <w:rPr>
          <w:rFonts w:hint="eastAsia" w:ascii="宋体" w:hAnsi="宋体" w:eastAsia="宋体" w:cs="宋体"/>
          <w:bCs/>
          <w:color w:val="000000"/>
          <w:sz w:val="22"/>
          <w:highlight w:val="none"/>
        </w:rPr>
      </w:pPr>
      <w:r>
        <w:rPr>
          <w:rFonts w:hint="eastAsia" w:ascii="宋体" w:hAnsi="宋体" w:cs="宋体"/>
          <w:bCs/>
          <w:color w:val="000000"/>
          <w:sz w:val="22"/>
          <w:highlight w:val="none"/>
          <w:lang w:val="en-US" w:eastAsia="zh-CN"/>
        </w:rPr>
        <w:t>格式自拟</w:t>
      </w:r>
      <w:r>
        <w:rPr>
          <w:rFonts w:hint="eastAsia" w:ascii="宋体" w:hAnsi="宋体" w:eastAsia="宋体" w:cs="宋体"/>
          <w:bCs/>
          <w:color w:val="000000"/>
          <w:sz w:val="22"/>
          <w:highlight w:val="none"/>
        </w:rPr>
        <w:br w:type="page"/>
      </w:r>
    </w:p>
    <w:p w14:paraId="501AA6D4">
      <w:pPr>
        <w:spacing w:line="360" w:lineRule="auto"/>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（三）近年完成的类似项目情况表</w:t>
      </w:r>
    </w:p>
    <w:p w14:paraId="51A7994B">
      <w:pPr>
        <w:spacing w:line="360" w:lineRule="auto"/>
        <w:jc w:val="center"/>
        <w:rPr>
          <w:rFonts w:hint="eastAsia" w:ascii="宋体" w:hAnsi="宋体" w:eastAsia="宋体" w:cs="宋体"/>
          <w:bCs/>
          <w:color w:val="000000"/>
          <w:kern w:val="2"/>
          <w:sz w:val="24"/>
          <w:szCs w:val="24"/>
          <w:highlight w:val="none"/>
        </w:rPr>
      </w:pPr>
    </w:p>
    <w:tbl>
      <w:tblPr>
        <w:tblStyle w:val="20"/>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0"/>
        <w:gridCol w:w="6549"/>
      </w:tblGrid>
      <w:tr w14:paraId="404C0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noWrap w:val="0"/>
            <w:vAlign w:val="center"/>
          </w:tcPr>
          <w:p w14:paraId="4CAA8150">
            <w:pPr>
              <w:jc w:val="center"/>
              <w:rPr>
                <w:sz w:val="28"/>
                <w:szCs w:val="28"/>
                <w:highlight w:val="none"/>
              </w:rPr>
            </w:pPr>
            <w:r>
              <w:rPr>
                <w:rFonts w:hint="eastAsia"/>
                <w:sz w:val="28"/>
                <w:szCs w:val="28"/>
                <w:highlight w:val="none"/>
              </w:rPr>
              <w:t>项目名称</w:t>
            </w:r>
          </w:p>
        </w:tc>
        <w:tc>
          <w:tcPr>
            <w:tcW w:w="6549" w:type="dxa"/>
            <w:noWrap w:val="0"/>
            <w:vAlign w:val="center"/>
          </w:tcPr>
          <w:p w14:paraId="103719DF">
            <w:pPr>
              <w:jc w:val="center"/>
              <w:rPr>
                <w:sz w:val="28"/>
                <w:szCs w:val="28"/>
                <w:highlight w:val="none"/>
              </w:rPr>
            </w:pPr>
          </w:p>
        </w:tc>
      </w:tr>
      <w:tr w14:paraId="687B3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noWrap w:val="0"/>
            <w:vAlign w:val="center"/>
          </w:tcPr>
          <w:p w14:paraId="71A13DB7">
            <w:pPr>
              <w:jc w:val="center"/>
              <w:rPr>
                <w:sz w:val="28"/>
                <w:szCs w:val="28"/>
                <w:highlight w:val="none"/>
              </w:rPr>
            </w:pPr>
            <w:r>
              <w:rPr>
                <w:rFonts w:hint="eastAsia"/>
                <w:sz w:val="28"/>
                <w:szCs w:val="28"/>
                <w:highlight w:val="none"/>
              </w:rPr>
              <w:t>项目所在地</w:t>
            </w:r>
          </w:p>
        </w:tc>
        <w:tc>
          <w:tcPr>
            <w:tcW w:w="6549" w:type="dxa"/>
            <w:noWrap w:val="0"/>
            <w:vAlign w:val="center"/>
          </w:tcPr>
          <w:p w14:paraId="7E517D93">
            <w:pPr>
              <w:jc w:val="center"/>
              <w:rPr>
                <w:sz w:val="28"/>
                <w:szCs w:val="28"/>
                <w:highlight w:val="none"/>
              </w:rPr>
            </w:pPr>
          </w:p>
        </w:tc>
      </w:tr>
      <w:tr w14:paraId="568D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noWrap w:val="0"/>
            <w:vAlign w:val="center"/>
          </w:tcPr>
          <w:p w14:paraId="75A6431E">
            <w:pPr>
              <w:jc w:val="center"/>
              <w:rPr>
                <w:sz w:val="28"/>
                <w:szCs w:val="28"/>
                <w:highlight w:val="none"/>
              </w:rPr>
            </w:pPr>
            <w:r>
              <w:rPr>
                <w:rFonts w:hint="eastAsia"/>
                <w:sz w:val="28"/>
                <w:szCs w:val="28"/>
                <w:highlight w:val="none"/>
              </w:rPr>
              <w:t>发包人名称</w:t>
            </w:r>
          </w:p>
        </w:tc>
        <w:tc>
          <w:tcPr>
            <w:tcW w:w="6549" w:type="dxa"/>
            <w:noWrap w:val="0"/>
            <w:vAlign w:val="center"/>
          </w:tcPr>
          <w:p w14:paraId="3A4E6788">
            <w:pPr>
              <w:jc w:val="center"/>
              <w:rPr>
                <w:sz w:val="28"/>
                <w:szCs w:val="28"/>
                <w:highlight w:val="none"/>
              </w:rPr>
            </w:pPr>
          </w:p>
        </w:tc>
      </w:tr>
      <w:tr w14:paraId="72BF2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noWrap w:val="0"/>
            <w:vAlign w:val="center"/>
          </w:tcPr>
          <w:p w14:paraId="673F973E">
            <w:pPr>
              <w:jc w:val="center"/>
              <w:rPr>
                <w:sz w:val="28"/>
                <w:szCs w:val="28"/>
                <w:highlight w:val="none"/>
              </w:rPr>
            </w:pPr>
            <w:r>
              <w:rPr>
                <w:rFonts w:hint="eastAsia"/>
                <w:sz w:val="28"/>
                <w:szCs w:val="28"/>
                <w:highlight w:val="none"/>
              </w:rPr>
              <w:t>发包人地址</w:t>
            </w:r>
          </w:p>
        </w:tc>
        <w:tc>
          <w:tcPr>
            <w:tcW w:w="6549" w:type="dxa"/>
            <w:noWrap w:val="0"/>
            <w:vAlign w:val="center"/>
          </w:tcPr>
          <w:p w14:paraId="00139731">
            <w:pPr>
              <w:jc w:val="center"/>
              <w:rPr>
                <w:sz w:val="28"/>
                <w:szCs w:val="28"/>
                <w:highlight w:val="none"/>
              </w:rPr>
            </w:pPr>
          </w:p>
        </w:tc>
      </w:tr>
      <w:tr w14:paraId="0736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noWrap w:val="0"/>
            <w:vAlign w:val="center"/>
          </w:tcPr>
          <w:p w14:paraId="0F0ED7EA">
            <w:pPr>
              <w:jc w:val="center"/>
              <w:rPr>
                <w:sz w:val="28"/>
                <w:szCs w:val="28"/>
                <w:highlight w:val="none"/>
              </w:rPr>
            </w:pPr>
            <w:r>
              <w:rPr>
                <w:rFonts w:hint="eastAsia"/>
                <w:sz w:val="28"/>
                <w:szCs w:val="28"/>
                <w:highlight w:val="none"/>
              </w:rPr>
              <w:t>发包人联系人及电话</w:t>
            </w:r>
          </w:p>
        </w:tc>
        <w:tc>
          <w:tcPr>
            <w:tcW w:w="6549" w:type="dxa"/>
            <w:noWrap w:val="0"/>
            <w:vAlign w:val="center"/>
          </w:tcPr>
          <w:p w14:paraId="584CC16B">
            <w:pPr>
              <w:jc w:val="center"/>
              <w:rPr>
                <w:sz w:val="28"/>
                <w:szCs w:val="28"/>
                <w:highlight w:val="none"/>
              </w:rPr>
            </w:pPr>
          </w:p>
        </w:tc>
      </w:tr>
      <w:tr w14:paraId="2C0EF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noWrap w:val="0"/>
            <w:vAlign w:val="center"/>
          </w:tcPr>
          <w:p w14:paraId="05A31CBB">
            <w:pPr>
              <w:jc w:val="center"/>
              <w:rPr>
                <w:sz w:val="28"/>
                <w:szCs w:val="28"/>
                <w:highlight w:val="none"/>
              </w:rPr>
            </w:pPr>
            <w:r>
              <w:rPr>
                <w:rFonts w:hint="eastAsia"/>
                <w:sz w:val="28"/>
                <w:szCs w:val="28"/>
                <w:highlight w:val="none"/>
              </w:rPr>
              <w:t>合同价格</w:t>
            </w:r>
          </w:p>
        </w:tc>
        <w:tc>
          <w:tcPr>
            <w:tcW w:w="6549" w:type="dxa"/>
            <w:noWrap w:val="0"/>
            <w:vAlign w:val="center"/>
          </w:tcPr>
          <w:p w14:paraId="333F3D15">
            <w:pPr>
              <w:jc w:val="center"/>
              <w:rPr>
                <w:sz w:val="28"/>
                <w:szCs w:val="28"/>
                <w:highlight w:val="none"/>
              </w:rPr>
            </w:pPr>
          </w:p>
        </w:tc>
      </w:tr>
      <w:tr w14:paraId="569DC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noWrap w:val="0"/>
            <w:vAlign w:val="center"/>
          </w:tcPr>
          <w:p w14:paraId="78163563">
            <w:pPr>
              <w:jc w:val="center"/>
              <w:rPr>
                <w:sz w:val="28"/>
                <w:szCs w:val="28"/>
                <w:highlight w:val="none"/>
              </w:rPr>
            </w:pPr>
            <w:r>
              <w:rPr>
                <w:rFonts w:hint="eastAsia"/>
                <w:sz w:val="28"/>
                <w:szCs w:val="28"/>
                <w:highlight w:val="none"/>
              </w:rPr>
              <w:t>供货日期</w:t>
            </w:r>
          </w:p>
        </w:tc>
        <w:tc>
          <w:tcPr>
            <w:tcW w:w="6549" w:type="dxa"/>
            <w:noWrap w:val="0"/>
            <w:vAlign w:val="center"/>
          </w:tcPr>
          <w:p w14:paraId="404B0F67">
            <w:pPr>
              <w:jc w:val="center"/>
              <w:rPr>
                <w:sz w:val="28"/>
                <w:szCs w:val="28"/>
                <w:highlight w:val="none"/>
              </w:rPr>
            </w:pPr>
          </w:p>
        </w:tc>
      </w:tr>
      <w:tr w14:paraId="096C7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noWrap w:val="0"/>
            <w:vAlign w:val="center"/>
          </w:tcPr>
          <w:p w14:paraId="18B8DAC8">
            <w:pPr>
              <w:jc w:val="center"/>
              <w:rPr>
                <w:sz w:val="28"/>
                <w:szCs w:val="28"/>
                <w:highlight w:val="none"/>
              </w:rPr>
            </w:pPr>
            <w:r>
              <w:rPr>
                <w:rFonts w:hint="eastAsia"/>
                <w:sz w:val="28"/>
                <w:szCs w:val="28"/>
                <w:highlight w:val="none"/>
              </w:rPr>
              <w:t>验收日期</w:t>
            </w:r>
          </w:p>
        </w:tc>
        <w:tc>
          <w:tcPr>
            <w:tcW w:w="6549" w:type="dxa"/>
            <w:noWrap w:val="0"/>
            <w:vAlign w:val="center"/>
          </w:tcPr>
          <w:p w14:paraId="5C66AAF9">
            <w:pPr>
              <w:jc w:val="center"/>
              <w:rPr>
                <w:sz w:val="28"/>
                <w:szCs w:val="28"/>
                <w:highlight w:val="none"/>
              </w:rPr>
            </w:pPr>
          </w:p>
        </w:tc>
      </w:tr>
      <w:tr w14:paraId="45229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noWrap w:val="0"/>
            <w:vAlign w:val="center"/>
          </w:tcPr>
          <w:p w14:paraId="112092D0">
            <w:pPr>
              <w:jc w:val="center"/>
              <w:rPr>
                <w:sz w:val="28"/>
                <w:szCs w:val="28"/>
                <w:highlight w:val="none"/>
              </w:rPr>
            </w:pPr>
            <w:r>
              <w:rPr>
                <w:rFonts w:hint="eastAsia"/>
                <w:sz w:val="28"/>
                <w:szCs w:val="28"/>
                <w:highlight w:val="none"/>
              </w:rPr>
              <w:t>承担的工作</w:t>
            </w:r>
          </w:p>
        </w:tc>
        <w:tc>
          <w:tcPr>
            <w:tcW w:w="6549" w:type="dxa"/>
            <w:noWrap w:val="0"/>
            <w:vAlign w:val="center"/>
          </w:tcPr>
          <w:p w14:paraId="027386D8">
            <w:pPr>
              <w:jc w:val="center"/>
              <w:rPr>
                <w:sz w:val="28"/>
                <w:szCs w:val="28"/>
                <w:highlight w:val="none"/>
              </w:rPr>
            </w:pPr>
          </w:p>
        </w:tc>
      </w:tr>
      <w:tr w14:paraId="76DB9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6" w:hRule="atLeast"/>
          <w:jc w:val="center"/>
        </w:trPr>
        <w:tc>
          <w:tcPr>
            <w:tcW w:w="2470" w:type="dxa"/>
            <w:noWrap w:val="0"/>
            <w:vAlign w:val="center"/>
          </w:tcPr>
          <w:p w14:paraId="3D22E247">
            <w:pPr>
              <w:jc w:val="center"/>
              <w:rPr>
                <w:sz w:val="28"/>
                <w:szCs w:val="28"/>
                <w:highlight w:val="none"/>
              </w:rPr>
            </w:pPr>
            <w:r>
              <w:rPr>
                <w:rFonts w:hint="eastAsia"/>
                <w:sz w:val="28"/>
                <w:szCs w:val="28"/>
                <w:highlight w:val="none"/>
              </w:rPr>
              <w:t>项目描述</w:t>
            </w:r>
          </w:p>
        </w:tc>
        <w:tc>
          <w:tcPr>
            <w:tcW w:w="6549" w:type="dxa"/>
            <w:noWrap w:val="0"/>
            <w:vAlign w:val="center"/>
          </w:tcPr>
          <w:p w14:paraId="2BD30223">
            <w:pPr>
              <w:jc w:val="center"/>
              <w:rPr>
                <w:sz w:val="28"/>
                <w:szCs w:val="28"/>
                <w:highlight w:val="none"/>
              </w:rPr>
            </w:pPr>
          </w:p>
        </w:tc>
      </w:tr>
      <w:tr w14:paraId="3E47C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noWrap w:val="0"/>
            <w:vAlign w:val="center"/>
          </w:tcPr>
          <w:p w14:paraId="2F2CB31E">
            <w:pPr>
              <w:jc w:val="center"/>
              <w:rPr>
                <w:sz w:val="28"/>
                <w:szCs w:val="28"/>
                <w:highlight w:val="none"/>
              </w:rPr>
            </w:pPr>
            <w:r>
              <w:rPr>
                <w:rFonts w:hint="eastAsia"/>
                <w:sz w:val="28"/>
                <w:szCs w:val="28"/>
                <w:highlight w:val="none"/>
              </w:rPr>
              <w:t>备注</w:t>
            </w:r>
          </w:p>
        </w:tc>
        <w:tc>
          <w:tcPr>
            <w:tcW w:w="6549" w:type="dxa"/>
            <w:noWrap w:val="0"/>
            <w:vAlign w:val="center"/>
          </w:tcPr>
          <w:p w14:paraId="174FAC62">
            <w:pPr>
              <w:jc w:val="center"/>
              <w:rPr>
                <w:sz w:val="28"/>
                <w:szCs w:val="28"/>
                <w:highlight w:val="none"/>
              </w:rPr>
            </w:pPr>
          </w:p>
        </w:tc>
      </w:tr>
    </w:tbl>
    <w:p w14:paraId="31131BEF">
      <w:pPr>
        <w:spacing w:line="360" w:lineRule="auto"/>
        <w:rPr>
          <w:rFonts w:hint="eastAsia" w:ascii="宋体" w:hAnsi="宋体" w:eastAsia="宋体" w:cs="宋体"/>
          <w:color w:val="000000"/>
          <w:kern w:val="2"/>
          <w:sz w:val="24"/>
          <w:szCs w:val="24"/>
          <w:highlight w:val="none"/>
        </w:rPr>
      </w:pPr>
      <w:r>
        <w:rPr>
          <w:rFonts w:hint="eastAsia" w:ascii="宋体" w:hAnsi="宋体" w:eastAsia="宋体"/>
          <w:sz w:val="24"/>
          <w:szCs w:val="24"/>
        </w:rPr>
        <w:t>备注：本表后附合同协议书</w:t>
      </w:r>
      <w:r>
        <w:rPr>
          <w:rFonts w:hint="eastAsia" w:ascii="宋体" w:hAnsi="宋体" w:eastAsia="宋体"/>
          <w:sz w:val="24"/>
          <w:szCs w:val="24"/>
          <w:lang w:eastAsia="zh-CN"/>
        </w:rPr>
        <w:t>和</w:t>
      </w:r>
      <w:r>
        <w:rPr>
          <w:rFonts w:hint="eastAsia" w:ascii="宋体" w:hAnsi="宋体" w:eastAsia="宋体"/>
          <w:sz w:val="24"/>
          <w:szCs w:val="24"/>
        </w:rPr>
        <w:t>中标通知书的</w:t>
      </w:r>
      <w:r>
        <w:rPr>
          <w:rFonts w:hint="eastAsia" w:ascii="宋体" w:hAnsi="宋体" w:eastAsia="宋体"/>
          <w:sz w:val="24"/>
          <w:szCs w:val="24"/>
          <w:lang w:eastAsia="zh-CN"/>
        </w:rPr>
        <w:t>原件扫描件</w:t>
      </w:r>
      <w:r>
        <w:rPr>
          <w:rFonts w:hint="eastAsia" w:ascii="宋体" w:hAnsi="宋体" w:eastAsia="宋体"/>
          <w:sz w:val="24"/>
          <w:szCs w:val="24"/>
        </w:rPr>
        <w:t>，具体年份要求见</w:t>
      </w:r>
      <w:r>
        <w:rPr>
          <w:rFonts w:hint="eastAsia" w:ascii="宋体" w:hAnsi="宋体"/>
          <w:sz w:val="24"/>
          <w:szCs w:val="24"/>
          <w:lang w:eastAsia="zh-CN"/>
        </w:rPr>
        <w:t>供应商</w:t>
      </w:r>
      <w:r>
        <w:rPr>
          <w:rFonts w:hint="eastAsia" w:ascii="宋体" w:hAnsi="宋体" w:eastAsia="宋体"/>
          <w:sz w:val="24"/>
          <w:szCs w:val="24"/>
        </w:rPr>
        <w:t>须知前附表。每张表格只填写一个项目，并标明序号。</w:t>
      </w:r>
    </w:p>
    <w:p w14:paraId="75FC576C">
      <w:pPr>
        <w:spacing w:line="360" w:lineRule="auto"/>
        <w:rPr>
          <w:rFonts w:hint="eastAsia" w:ascii="宋体" w:hAnsi="宋体" w:eastAsia="宋体" w:cs="宋体"/>
          <w:color w:val="000000"/>
          <w:kern w:val="2"/>
          <w:sz w:val="24"/>
          <w:szCs w:val="24"/>
          <w:highlight w:val="none"/>
        </w:rPr>
      </w:pPr>
    </w:p>
    <w:p w14:paraId="75F049F7">
      <w:pPr>
        <w:spacing w:line="480" w:lineRule="auto"/>
        <w:ind w:firstLine="480"/>
        <w:rPr>
          <w:rFonts w:hint="eastAsia" w:ascii="宋体" w:hAnsi="宋体" w:eastAsia="宋体" w:cs="宋体"/>
          <w:bCs/>
          <w:color w:val="000000"/>
          <w:sz w:val="22"/>
          <w:highlight w:val="none"/>
        </w:rPr>
      </w:pPr>
    </w:p>
    <w:p w14:paraId="6511DD2D">
      <w:pPr>
        <w:spacing w:line="480" w:lineRule="auto"/>
        <w:ind w:firstLine="480"/>
        <w:rPr>
          <w:rFonts w:hint="eastAsia" w:ascii="宋体" w:hAnsi="宋体" w:eastAsia="宋体" w:cs="宋体"/>
          <w:bCs/>
          <w:color w:val="000000"/>
          <w:sz w:val="22"/>
          <w:highlight w:val="none"/>
        </w:rPr>
      </w:pPr>
    </w:p>
    <w:p w14:paraId="0FAEF698">
      <w:pPr>
        <w:rPr>
          <w:rFonts w:hint="eastAsia" w:ascii="宋体" w:hAnsi="宋体"/>
          <w:b/>
          <w:color w:val="000000"/>
          <w:sz w:val="24"/>
          <w:szCs w:val="24"/>
          <w:highlight w:val="none"/>
        </w:rPr>
      </w:pPr>
      <w:bookmarkStart w:id="113" w:name="_Toc148365115"/>
      <w:bookmarkStart w:id="114" w:name="_Toc148365442"/>
      <w:r>
        <w:rPr>
          <w:rFonts w:hint="eastAsia" w:ascii="宋体" w:hAnsi="宋体"/>
          <w:b/>
          <w:color w:val="000000"/>
          <w:sz w:val="24"/>
          <w:szCs w:val="24"/>
          <w:highlight w:val="none"/>
        </w:rPr>
        <w:br w:type="page"/>
      </w:r>
    </w:p>
    <w:p w14:paraId="5EA7FFDB">
      <w:pPr>
        <w:spacing w:line="480" w:lineRule="exact"/>
        <w:jc w:val="center"/>
        <w:outlineLvl w:val="0"/>
        <w:rPr>
          <w:rFonts w:hint="eastAsia" w:ascii="宋体" w:hAnsi="宋体" w:eastAsia="宋体"/>
          <w:b/>
          <w:bCs/>
          <w:color w:val="000000"/>
          <w:sz w:val="24"/>
          <w:szCs w:val="24"/>
          <w:highlight w:val="none"/>
          <w:lang w:eastAsia="zh-CN"/>
        </w:rPr>
      </w:pPr>
      <w:bookmarkStart w:id="115" w:name="_Toc30682"/>
      <w:r>
        <w:rPr>
          <w:rFonts w:hint="eastAsia" w:ascii="宋体" w:hAnsi="宋体"/>
          <w:b/>
          <w:color w:val="000000"/>
          <w:sz w:val="24"/>
          <w:szCs w:val="24"/>
          <w:highlight w:val="none"/>
        </w:rPr>
        <w:t>六、</w:t>
      </w:r>
      <w:bookmarkEnd w:id="113"/>
      <w:bookmarkEnd w:id="114"/>
      <w:r>
        <w:rPr>
          <w:rFonts w:hint="eastAsia" w:ascii="宋体" w:hAnsi="宋体"/>
          <w:b/>
          <w:bCs/>
          <w:color w:val="000000"/>
          <w:sz w:val="24"/>
          <w:szCs w:val="24"/>
          <w:highlight w:val="none"/>
          <w:lang w:val="en-US" w:eastAsia="zh-CN"/>
        </w:rPr>
        <w:t>技术标</w:t>
      </w:r>
      <w:bookmarkEnd w:id="115"/>
    </w:p>
    <w:p w14:paraId="2340BCA4">
      <w:pPr>
        <w:widowControl/>
        <w:spacing w:line="520" w:lineRule="atLeast"/>
        <w:ind w:firstLine="480"/>
        <w:rPr>
          <w:rFonts w:ascii="宋体" w:hAnsi="宋体"/>
          <w:color w:val="000000"/>
          <w:sz w:val="24"/>
          <w:szCs w:val="24"/>
          <w:highlight w:val="none"/>
        </w:rPr>
      </w:pPr>
      <w:r>
        <w:rPr>
          <w:rFonts w:hint="eastAsia" w:ascii="宋体" w:hAnsi="宋体"/>
          <w:color w:val="000000"/>
          <w:kern w:val="2"/>
          <w:sz w:val="24"/>
          <w:szCs w:val="24"/>
          <w:highlight w:val="none"/>
        </w:rPr>
        <w:t>此项格式自理，内容应包括但不限制于评分办法提到的内容。</w:t>
      </w:r>
    </w:p>
    <w:p w14:paraId="3FF593C1">
      <w:pPr>
        <w:spacing w:line="480" w:lineRule="auto"/>
        <w:rPr>
          <w:rFonts w:hint="eastAsia" w:ascii="宋体" w:hAnsi="宋体" w:eastAsia="宋体" w:cs="宋体"/>
          <w:bCs/>
          <w:color w:val="000000"/>
          <w:sz w:val="22"/>
          <w:highlight w:val="none"/>
        </w:rPr>
      </w:pPr>
    </w:p>
    <w:p w14:paraId="06ED2AE5">
      <w:pPr>
        <w:spacing w:line="480" w:lineRule="auto"/>
        <w:ind w:firstLine="480"/>
        <w:rPr>
          <w:rFonts w:hint="eastAsia" w:ascii="宋体" w:hAnsi="宋体" w:eastAsia="宋体" w:cs="宋体"/>
          <w:bCs/>
          <w:color w:val="000000"/>
          <w:sz w:val="22"/>
          <w:highlight w:val="none"/>
        </w:rPr>
      </w:pPr>
    </w:p>
    <w:p w14:paraId="5E96DC5C">
      <w:pPr>
        <w:spacing w:line="480" w:lineRule="auto"/>
        <w:ind w:firstLine="480"/>
        <w:rPr>
          <w:rFonts w:hint="eastAsia" w:ascii="宋体" w:hAnsi="宋体" w:eastAsia="宋体" w:cs="宋体"/>
          <w:bCs/>
          <w:color w:val="000000"/>
          <w:sz w:val="24"/>
          <w:szCs w:val="28"/>
          <w:highlight w:val="none"/>
        </w:rPr>
      </w:pPr>
    </w:p>
    <w:p w14:paraId="431C56D2">
      <w:pPr>
        <w:spacing w:line="480" w:lineRule="auto"/>
        <w:ind w:firstLine="480"/>
        <w:rPr>
          <w:rFonts w:hint="eastAsia" w:ascii="宋体" w:hAnsi="宋体" w:eastAsia="宋体" w:cs="宋体"/>
          <w:bCs/>
          <w:color w:val="000000"/>
          <w:sz w:val="24"/>
          <w:szCs w:val="28"/>
          <w:highlight w:val="none"/>
        </w:rPr>
      </w:pPr>
    </w:p>
    <w:p w14:paraId="4F293F68">
      <w:pPr>
        <w:spacing w:line="480" w:lineRule="auto"/>
        <w:ind w:firstLine="480"/>
        <w:rPr>
          <w:rFonts w:hint="eastAsia" w:ascii="宋体" w:hAnsi="宋体" w:eastAsia="宋体" w:cs="宋体"/>
          <w:bCs/>
          <w:color w:val="000000"/>
          <w:sz w:val="24"/>
          <w:szCs w:val="28"/>
          <w:highlight w:val="none"/>
        </w:rPr>
      </w:pPr>
    </w:p>
    <w:p w14:paraId="7EFEA0E0">
      <w:pPr>
        <w:spacing w:line="480" w:lineRule="auto"/>
        <w:ind w:firstLine="480"/>
        <w:rPr>
          <w:rFonts w:hint="eastAsia" w:ascii="宋体" w:hAnsi="宋体" w:eastAsia="宋体" w:cs="宋体"/>
          <w:bCs/>
          <w:color w:val="000000"/>
          <w:sz w:val="24"/>
          <w:szCs w:val="28"/>
          <w:highlight w:val="none"/>
        </w:rPr>
      </w:pPr>
    </w:p>
    <w:p w14:paraId="3E2BED15">
      <w:pPr>
        <w:spacing w:line="480" w:lineRule="auto"/>
        <w:ind w:firstLine="480"/>
        <w:rPr>
          <w:rFonts w:hint="eastAsia" w:ascii="宋体" w:hAnsi="宋体" w:eastAsia="宋体" w:cs="宋体"/>
          <w:bCs/>
          <w:color w:val="000000"/>
          <w:sz w:val="24"/>
          <w:szCs w:val="28"/>
          <w:highlight w:val="none"/>
        </w:rPr>
      </w:pPr>
    </w:p>
    <w:p w14:paraId="028C15E7">
      <w:pPr>
        <w:spacing w:line="480" w:lineRule="auto"/>
        <w:ind w:firstLine="480"/>
        <w:rPr>
          <w:rFonts w:hint="eastAsia" w:ascii="宋体" w:hAnsi="宋体" w:eastAsia="宋体" w:cs="宋体"/>
          <w:bCs/>
          <w:color w:val="000000"/>
          <w:sz w:val="24"/>
          <w:szCs w:val="28"/>
          <w:highlight w:val="none"/>
        </w:rPr>
      </w:pPr>
    </w:p>
    <w:p w14:paraId="32329716">
      <w:pPr>
        <w:spacing w:line="480" w:lineRule="auto"/>
        <w:ind w:firstLine="480"/>
        <w:rPr>
          <w:rFonts w:hint="eastAsia" w:ascii="宋体" w:hAnsi="宋体" w:eastAsia="宋体" w:cs="宋体"/>
          <w:bCs/>
          <w:color w:val="000000"/>
          <w:sz w:val="24"/>
          <w:szCs w:val="28"/>
          <w:highlight w:val="none"/>
        </w:rPr>
      </w:pPr>
    </w:p>
    <w:p w14:paraId="49ACA2D0">
      <w:pPr>
        <w:spacing w:line="480" w:lineRule="auto"/>
        <w:ind w:firstLine="480"/>
        <w:rPr>
          <w:rFonts w:hint="eastAsia" w:ascii="宋体" w:hAnsi="宋体" w:eastAsia="宋体" w:cs="宋体"/>
          <w:bCs/>
          <w:color w:val="000000"/>
          <w:sz w:val="24"/>
          <w:szCs w:val="28"/>
          <w:highlight w:val="none"/>
        </w:rPr>
      </w:pPr>
    </w:p>
    <w:p w14:paraId="15D0BB22">
      <w:pPr>
        <w:spacing w:line="480" w:lineRule="auto"/>
        <w:ind w:firstLine="480"/>
        <w:rPr>
          <w:rFonts w:hint="eastAsia" w:ascii="宋体" w:hAnsi="宋体" w:eastAsia="宋体" w:cs="宋体"/>
          <w:bCs/>
          <w:color w:val="000000"/>
          <w:sz w:val="24"/>
          <w:szCs w:val="28"/>
          <w:highlight w:val="none"/>
        </w:rPr>
      </w:pPr>
    </w:p>
    <w:p w14:paraId="07672FD0">
      <w:pPr>
        <w:spacing w:line="480" w:lineRule="auto"/>
        <w:ind w:firstLine="480"/>
        <w:rPr>
          <w:rFonts w:hint="eastAsia" w:ascii="宋体" w:hAnsi="宋体" w:eastAsia="宋体" w:cs="宋体"/>
          <w:bCs/>
          <w:color w:val="000000"/>
          <w:sz w:val="24"/>
          <w:szCs w:val="28"/>
          <w:highlight w:val="none"/>
        </w:rPr>
      </w:pPr>
    </w:p>
    <w:p w14:paraId="5AC94DE3">
      <w:pPr>
        <w:spacing w:line="480" w:lineRule="auto"/>
        <w:ind w:firstLine="480"/>
        <w:rPr>
          <w:rFonts w:hint="eastAsia" w:ascii="宋体" w:hAnsi="宋体" w:eastAsia="宋体" w:cs="宋体"/>
          <w:bCs/>
          <w:color w:val="000000"/>
          <w:sz w:val="24"/>
          <w:szCs w:val="28"/>
          <w:highlight w:val="none"/>
        </w:rPr>
      </w:pPr>
    </w:p>
    <w:p w14:paraId="560CD2D8">
      <w:pPr>
        <w:spacing w:line="480" w:lineRule="auto"/>
        <w:ind w:firstLine="480"/>
        <w:rPr>
          <w:rFonts w:hint="eastAsia" w:ascii="宋体" w:hAnsi="宋体" w:eastAsia="宋体" w:cs="宋体"/>
          <w:bCs/>
          <w:color w:val="000000"/>
          <w:sz w:val="24"/>
          <w:szCs w:val="28"/>
          <w:highlight w:val="none"/>
        </w:rPr>
      </w:pPr>
    </w:p>
    <w:p w14:paraId="261FDEA2">
      <w:pPr>
        <w:spacing w:line="480" w:lineRule="auto"/>
        <w:ind w:firstLine="480"/>
        <w:rPr>
          <w:rFonts w:hint="eastAsia" w:ascii="宋体" w:hAnsi="宋体" w:eastAsia="宋体" w:cs="宋体"/>
          <w:bCs/>
          <w:color w:val="000000"/>
          <w:sz w:val="24"/>
          <w:szCs w:val="28"/>
          <w:highlight w:val="none"/>
        </w:rPr>
      </w:pPr>
    </w:p>
    <w:p w14:paraId="751B5375">
      <w:pPr>
        <w:spacing w:line="480" w:lineRule="auto"/>
        <w:ind w:firstLine="480"/>
        <w:rPr>
          <w:rFonts w:hint="eastAsia" w:ascii="宋体" w:hAnsi="宋体" w:eastAsia="宋体" w:cs="宋体"/>
          <w:bCs/>
          <w:color w:val="000000"/>
          <w:sz w:val="24"/>
          <w:szCs w:val="28"/>
          <w:highlight w:val="none"/>
        </w:rPr>
      </w:pPr>
    </w:p>
    <w:p w14:paraId="699B6077">
      <w:pPr>
        <w:spacing w:line="480" w:lineRule="auto"/>
        <w:ind w:firstLine="480"/>
        <w:rPr>
          <w:rFonts w:hint="eastAsia" w:ascii="宋体" w:hAnsi="宋体" w:eastAsia="宋体" w:cs="宋体"/>
          <w:bCs/>
          <w:color w:val="000000"/>
          <w:sz w:val="24"/>
          <w:szCs w:val="28"/>
          <w:highlight w:val="none"/>
        </w:rPr>
      </w:pPr>
    </w:p>
    <w:p w14:paraId="24AB8D38">
      <w:pPr>
        <w:spacing w:line="480" w:lineRule="auto"/>
        <w:ind w:firstLine="480"/>
        <w:rPr>
          <w:rFonts w:hint="eastAsia" w:ascii="宋体" w:hAnsi="宋体" w:eastAsia="宋体" w:cs="宋体"/>
          <w:bCs/>
          <w:color w:val="000000"/>
          <w:sz w:val="24"/>
          <w:szCs w:val="28"/>
          <w:highlight w:val="none"/>
        </w:rPr>
      </w:pPr>
    </w:p>
    <w:p w14:paraId="72207E7C">
      <w:pPr>
        <w:spacing w:line="480" w:lineRule="auto"/>
        <w:ind w:firstLine="480"/>
        <w:rPr>
          <w:rFonts w:hint="eastAsia" w:ascii="宋体" w:hAnsi="宋体" w:eastAsia="宋体" w:cs="宋体"/>
          <w:bCs/>
          <w:color w:val="000000"/>
          <w:sz w:val="24"/>
          <w:szCs w:val="28"/>
          <w:highlight w:val="none"/>
        </w:rPr>
      </w:pPr>
    </w:p>
    <w:p w14:paraId="5F125335">
      <w:pPr>
        <w:spacing w:line="480" w:lineRule="auto"/>
        <w:rPr>
          <w:rFonts w:hint="eastAsia" w:ascii="宋体" w:hAnsi="宋体" w:eastAsia="宋体" w:cs="宋体"/>
          <w:bCs/>
          <w:color w:val="000000"/>
          <w:sz w:val="24"/>
          <w:szCs w:val="28"/>
          <w:highlight w:val="none"/>
        </w:rPr>
      </w:pPr>
    </w:p>
    <w:p w14:paraId="08722320">
      <w:pPr>
        <w:widowControl/>
        <w:jc w:val="center"/>
        <w:rPr>
          <w:rFonts w:hint="default" w:ascii="宋体" w:hAnsi="宋体" w:eastAsia="宋体"/>
          <w:b/>
          <w:bCs/>
          <w:color w:val="000000"/>
          <w:sz w:val="24"/>
          <w:szCs w:val="24"/>
          <w:highlight w:val="none"/>
          <w:lang w:val="en-US" w:eastAsia="zh-CN"/>
        </w:rPr>
      </w:pPr>
      <w:r>
        <w:rPr>
          <w:rFonts w:hint="eastAsia" w:ascii="宋体" w:hAnsi="宋体"/>
          <w:b/>
          <w:bCs/>
          <w:color w:val="000000"/>
          <w:sz w:val="24"/>
          <w:szCs w:val="24"/>
          <w:highlight w:val="none"/>
        </w:rPr>
        <w:t>七、</w:t>
      </w:r>
      <w:r>
        <w:rPr>
          <w:rFonts w:hint="eastAsia" w:ascii="宋体" w:hAnsi="宋体"/>
          <w:b/>
          <w:bCs/>
          <w:color w:val="000000"/>
          <w:sz w:val="24"/>
          <w:szCs w:val="24"/>
          <w:highlight w:val="none"/>
          <w:lang w:val="en-US" w:eastAsia="zh-CN"/>
        </w:rPr>
        <w:t>综合标</w:t>
      </w:r>
    </w:p>
    <w:p w14:paraId="5226D242">
      <w:pPr>
        <w:widowControl/>
        <w:jc w:val="center"/>
        <w:rPr>
          <w:rFonts w:ascii="宋体" w:hAnsi="宋体"/>
          <w:bCs/>
          <w:color w:val="000000"/>
          <w:sz w:val="24"/>
          <w:szCs w:val="24"/>
          <w:highlight w:val="none"/>
        </w:rPr>
      </w:pPr>
    </w:p>
    <w:p w14:paraId="2B4A343B">
      <w:pPr>
        <w:widowControl/>
        <w:jc w:val="center"/>
        <w:rPr>
          <w:rFonts w:ascii="宋体" w:hAnsi="宋体"/>
          <w:bCs/>
          <w:color w:val="000000"/>
          <w:sz w:val="24"/>
          <w:szCs w:val="24"/>
          <w:highlight w:val="none"/>
        </w:rPr>
      </w:pPr>
      <w:r>
        <w:rPr>
          <w:rFonts w:hint="eastAsia" w:ascii="宋体" w:hAnsi="宋体"/>
          <w:bCs/>
          <w:color w:val="000000"/>
          <w:sz w:val="24"/>
          <w:szCs w:val="24"/>
          <w:highlight w:val="none"/>
        </w:rPr>
        <w:t>此项格式自理，内容应包括但不限制于评分办法提到的内容。</w:t>
      </w:r>
    </w:p>
    <w:p w14:paraId="7D7ED55D">
      <w:pPr>
        <w:spacing w:line="480" w:lineRule="auto"/>
        <w:ind w:firstLine="480"/>
        <w:rPr>
          <w:rFonts w:hint="eastAsia" w:ascii="宋体" w:hAnsi="宋体" w:eastAsia="宋体" w:cs="宋体"/>
          <w:bCs/>
          <w:color w:val="000000"/>
          <w:sz w:val="22"/>
          <w:highlight w:val="none"/>
        </w:rPr>
      </w:pPr>
    </w:p>
    <w:p w14:paraId="5DE987D6">
      <w:pPr>
        <w:spacing w:line="480" w:lineRule="auto"/>
        <w:ind w:firstLine="480"/>
        <w:rPr>
          <w:rFonts w:hint="eastAsia" w:ascii="宋体" w:hAnsi="宋体" w:eastAsia="宋体" w:cs="宋体"/>
          <w:bCs/>
          <w:color w:val="000000"/>
          <w:sz w:val="22"/>
          <w:highlight w:val="none"/>
        </w:rPr>
      </w:pPr>
    </w:p>
    <w:p w14:paraId="7298E828">
      <w:pPr>
        <w:spacing w:line="480" w:lineRule="auto"/>
        <w:ind w:firstLine="480"/>
        <w:rPr>
          <w:rFonts w:hint="eastAsia" w:ascii="宋体" w:hAnsi="宋体" w:eastAsia="宋体" w:cs="宋体"/>
          <w:bCs/>
          <w:color w:val="000000"/>
          <w:sz w:val="22"/>
          <w:highlight w:val="none"/>
        </w:rPr>
      </w:pPr>
    </w:p>
    <w:p w14:paraId="6FA7A325">
      <w:pPr>
        <w:spacing w:line="480" w:lineRule="auto"/>
        <w:ind w:firstLine="480"/>
        <w:rPr>
          <w:rFonts w:hint="eastAsia" w:ascii="宋体" w:hAnsi="宋体" w:eastAsia="宋体" w:cs="宋体"/>
          <w:bCs/>
          <w:color w:val="000000"/>
          <w:sz w:val="22"/>
          <w:highlight w:val="none"/>
        </w:rPr>
      </w:pPr>
    </w:p>
    <w:p w14:paraId="68162334">
      <w:pPr>
        <w:spacing w:line="480" w:lineRule="auto"/>
        <w:ind w:firstLine="480"/>
        <w:rPr>
          <w:rFonts w:hint="eastAsia" w:ascii="宋体" w:hAnsi="宋体" w:eastAsia="宋体" w:cs="宋体"/>
          <w:bCs/>
          <w:color w:val="000000"/>
          <w:sz w:val="22"/>
          <w:highlight w:val="none"/>
        </w:rPr>
      </w:pPr>
    </w:p>
    <w:p w14:paraId="495F0287">
      <w:pPr>
        <w:spacing w:line="480" w:lineRule="auto"/>
        <w:ind w:firstLine="480"/>
        <w:rPr>
          <w:rFonts w:hint="eastAsia" w:ascii="宋体" w:hAnsi="宋体" w:eastAsia="宋体" w:cs="宋体"/>
          <w:bCs/>
          <w:color w:val="000000"/>
          <w:sz w:val="22"/>
          <w:highlight w:val="none"/>
        </w:rPr>
      </w:pPr>
    </w:p>
    <w:p w14:paraId="1A6BEEE4">
      <w:pPr>
        <w:spacing w:line="480" w:lineRule="auto"/>
        <w:ind w:firstLine="480"/>
        <w:rPr>
          <w:rFonts w:hint="eastAsia" w:ascii="宋体" w:hAnsi="宋体" w:eastAsia="宋体" w:cs="宋体"/>
          <w:bCs/>
          <w:color w:val="000000"/>
          <w:sz w:val="22"/>
          <w:highlight w:val="none"/>
        </w:rPr>
      </w:pPr>
    </w:p>
    <w:p w14:paraId="09D2D891">
      <w:pPr>
        <w:spacing w:line="480" w:lineRule="auto"/>
        <w:ind w:firstLine="480"/>
        <w:rPr>
          <w:rFonts w:hint="eastAsia" w:ascii="宋体" w:hAnsi="宋体" w:eastAsia="宋体" w:cs="宋体"/>
          <w:bCs/>
          <w:color w:val="000000"/>
          <w:sz w:val="22"/>
          <w:highlight w:val="none"/>
        </w:rPr>
      </w:pPr>
    </w:p>
    <w:p w14:paraId="18CD3817">
      <w:pPr>
        <w:spacing w:line="480" w:lineRule="auto"/>
        <w:ind w:firstLine="480"/>
        <w:rPr>
          <w:rFonts w:hint="eastAsia" w:ascii="宋体" w:hAnsi="宋体" w:eastAsia="宋体" w:cs="宋体"/>
          <w:bCs/>
          <w:color w:val="000000"/>
          <w:sz w:val="22"/>
          <w:highlight w:val="none"/>
        </w:rPr>
      </w:pPr>
    </w:p>
    <w:p w14:paraId="26822A85">
      <w:pPr>
        <w:spacing w:line="480" w:lineRule="auto"/>
        <w:ind w:firstLine="480"/>
        <w:rPr>
          <w:rFonts w:hint="eastAsia" w:ascii="宋体" w:hAnsi="宋体" w:eastAsia="宋体" w:cs="宋体"/>
          <w:bCs/>
          <w:color w:val="000000"/>
          <w:sz w:val="22"/>
          <w:highlight w:val="none"/>
        </w:rPr>
      </w:pPr>
    </w:p>
    <w:p w14:paraId="3690135F">
      <w:pPr>
        <w:spacing w:line="480" w:lineRule="auto"/>
        <w:ind w:firstLine="480"/>
        <w:rPr>
          <w:rFonts w:hint="eastAsia" w:ascii="宋体" w:hAnsi="宋体" w:eastAsia="宋体" w:cs="宋体"/>
          <w:bCs/>
          <w:color w:val="000000"/>
          <w:sz w:val="22"/>
          <w:highlight w:val="none"/>
        </w:rPr>
      </w:pPr>
    </w:p>
    <w:p w14:paraId="1FADA564">
      <w:pPr>
        <w:spacing w:line="480" w:lineRule="auto"/>
        <w:ind w:firstLine="480"/>
        <w:rPr>
          <w:rFonts w:hint="eastAsia" w:ascii="宋体" w:hAnsi="宋体" w:eastAsia="宋体" w:cs="宋体"/>
          <w:bCs/>
          <w:color w:val="000000"/>
          <w:sz w:val="22"/>
          <w:highlight w:val="none"/>
        </w:rPr>
      </w:pPr>
    </w:p>
    <w:p w14:paraId="4FE987DE">
      <w:pPr>
        <w:spacing w:line="480" w:lineRule="auto"/>
        <w:ind w:firstLine="480"/>
        <w:rPr>
          <w:rFonts w:hint="eastAsia" w:ascii="宋体" w:hAnsi="宋体" w:eastAsia="宋体" w:cs="宋体"/>
          <w:bCs/>
          <w:color w:val="000000"/>
          <w:sz w:val="22"/>
          <w:highlight w:val="none"/>
        </w:rPr>
      </w:pPr>
    </w:p>
    <w:p w14:paraId="3DF2A660">
      <w:pPr>
        <w:spacing w:line="480" w:lineRule="auto"/>
        <w:ind w:firstLine="480"/>
        <w:rPr>
          <w:rFonts w:hint="eastAsia" w:ascii="宋体" w:hAnsi="宋体" w:eastAsia="宋体" w:cs="宋体"/>
          <w:bCs/>
          <w:color w:val="000000"/>
          <w:sz w:val="22"/>
          <w:highlight w:val="none"/>
        </w:rPr>
      </w:pPr>
    </w:p>
    <w:p w14:paraId="7E8D6D4F">
      <w:pPr>
        <w:spacing w:line="480" w:lineRule="auto"/>
        <w:ind w:firstLine="480"/>
        <w:rPr>
          <w:rFonts w:hint="eastAsia" w:ascii="宋体" w:hAnsi="宋体" w:eastAsia="宋体" w:cs="宋体"/>
          <w:bCs/>
          <w:color w:val="000000"/>
          <w:sz w:val="22"/>
          <w:highlight w:val="none"/>
        </w:rPr>
      </w:pPr>
    </w:p>
    <w:p w14:paraId="70E501E6">
      <w:pPr>
        <w:spacing w:line="480" w:lineRule="auto"/>
        <w:ind w:firstLine="480"/>
        <w:rPr>
          <w:rFonts w:hint="eastAsia" w:ascii="宋体" w:hAnsi="宋体" w:eastAsia="宋体" w:cs="宋体"/>
          <w:bCs/>
          <w:color w:val="000000"/>
          <w:sz w:val="22"/>
          <w:highlight w:val="none"/>
        </w:rPr>
      </w:pPr>
    </w:p>
    <w:p w14:paraId="7627AE98">
      <w:pPr>
        <w:spacing w:line="480" w:lineRule="auto"/>
        <w:ind w:firstLine="480"/>
        <w:rPr>
          <w:rFonts w:hint="eastAsia" w:ascii="宋体" w:hAnsi="宋体" w:eastAsia="宋体" w:cs="宋体"/>
          <w:bCs/>
          <w:color w:val="000000"/>
          <w:sz w:val="22"/>
          <w:highlight w:val="none"/>
        </w:rPr>
      </w:pPr>
    </w:p>
    <w:p w14:paraId="726604A3">
      <w:pPr>
        <w:spacing w:line="480" w:lineRule="auto"/>
        <w:ind w:firstLine="480"/>
        <w:rPr>
          <w:rFonts w:hint="eastAsia" w:ascii="宋体" w:hAnsi="宋体" w:eastAsia="宋体" w:cs="宋体"/>
          <w:bCs/>
          <w:color w:val="000000"/>
          <w:sz w:val="22"/>
          <w:highlight w:val="none"/>
        </w:rPr>
      </w:pPr>
    </w:p>
    <w:p w14:paraId="7A976C50">
      <w:pPr>
        <w:spacing w:line="480" w:lineRule="auto"/>
        <w:ind w:firstLine="480"/>
        <w:rPr>
          <w:rFonts w:hint="eastAsia" w:ascii="宋体" w:hAnsi="宋体" w:eastAsia="宋体" w:cs="宋体"/>
          <w:bCs/>
          <w:color w:val="000000"/>
          <w:sz w:val="22"/>
          <w:highlight w:val="none"/>
        </w:rPr>
      </w:pPr>
    </w:p>
    <w:p w14:paraId="429FD385">
      <w:pPr>
        <w:widowControl/>
        <w:jc w:val="center"/>
        <w:rPr>
          <w:rFonts w:hint="eastAsia" w:ascii="宋体" w:hAnsi="宋体" w:eastAsia="宋体" w:cs="宋体"/>
          <w:b/>
          <w:bCs/>
          <w:color w:val="000000"/>
          <w:szCs w:val="24"/>
          <w:highlight w:val="none"/>
        </w:rPr>
      </w:pPr>
      <w:r>
        <w:rPr>
          <w:rFonts w:hint="eastAsia" w:ascii="宋体" w:hAnsi="宋体" w:eastAsia="宋体" w:cs="宋体"/>
          <w:bCs/>
          <w:color w:val="000000"/>
          <w:highlight w:val="none"/>
        </w:rPr>
        <w:br w:type="page"/>
      </w:r>
      <w:bookmarkStart w:id="116" w:name="_Toc14612"/>
      <w:r>
        <w:rPr>
          <w:rFonts w:hint="eastAsia" w:ascii="宋体" w:hAnsi="宋体"/>
          <w:b/>
          <w:bCs/>
          <w:color w:val="000000"/>
          <w:sz w:val="24"/>
          <w:szCs w:val="24"/>
          <w:highlight w:val="none"/>
        </w:rPr>
        <w:t>八、其他资料</w:t>
      </w:r>
      <w:bookmarkEnd w:id="116"/>
    </w:p>
    <w:p w14:paraId="03B65E20">
      <w:pPr>
        <w:widowControl/>
        <w:jc w:val="center"/>
        <w:rPr>
          <w:rFonts w:hint="eastAsia" w:ascii="宋体" w:hAnsi="宋体" w:eastAsia="宋体" w:cs="宋体"/>
          <w:b/>
          <w:color w:val="000000"/>
          <w:kern w:val="2"/>
          <w:sz w:val="24"/>
          <w:szCs w:val="24"/>
          <w:highlight w:val="none"/>
        </w:rPr>
      </w:pPr>
    </w:p>
    <w:p w14:paraId="1A7944C8">
      <w:pPr>
        <w:spacing w:line="440" w:lineRule="exact"/>
        <w:jc w:val="center"/>
        <w:rPr>
          <w:rFonts w:ascii="宋体" w:hAnsi="宋体"/>
          <w:b/>
          <w:bCs/>
          <w:color w:val="000000"/>
          <w:kern w:val="2"/>
          <w:sz w:val="24"/>
          <w:szCs w:val="24"/>
          <w:highlight w:val="none"/>
        </w:rPr>
      </w:pPr>
      <w:r>
        <w:rPr>
          <w:rFonts w:hint="eastAsia" w:ascii="宋体" w:hAnsi="宋体"/>
          <w:color w:val="000000"/>
          <w:kern w:val="2"/>
          <w:sz w:val="24"/>
          <w:szCs w:val="24"/>
          <w:highlight w:val="none"/>
        </w:rPr>
        <w:t>（格式自拟，应逐页加盖企业及法人电子签章；）</w:t>
      </w:r>
    </w:p>
    <w:p w14:paraId="70CA3470">
      <w:pPr>
        <w:spacing w:line="440" w:lineRule="exact"/>
        <w:ind w:firstLine="482" w:firstLineChars="200"/>
        <w:jc w:val="center"/>
        <w:rPr>
          <w:rFonts w:ascii="宋体" w:hAnsi="宋体"/>
          <w:b/>
          <w:bCs/>
          <w:color w:val="000000"/>
          <w:kern w:val="2"/>
          <w:sz w:val="24"/>
          <w:szCs w:val="24"/>
          <w:highlight w:val="none"/>
        </w:rPr>
      </w:pPr>
    </w:p>
    <w:p w14:paraId="317EDEEC">
      <w:pPr>
        <w:spacing w:line="480" w:lineRule="auto"/>
        <w:ind w:firstLine="480"/>
        <w:rPr>
          <w:rFonts w:hint="eastAsia" w:ascii="宋体" w:hAnsi="宋体" w:eastAsia="宋体" w:cs="宋体"/>
          <w:bCs/>
          <w:color w:val="000000"/>
          <w:sz w:val="22"/>
          <w:highlight w:val="none"/>
        </w:rPr>
      </w:pPr>
    </w:p>
    <w:p w14:paraId="05EB2D32">
      <w:pPr>
        <w:spacing w:line="480" w:lineRule="auto"/>
        <w:ind w:firstLine="480"/>
        <w:rPr>
          <w:rFonts w:hint="eastAsia" w:ascii="宋体" w:hAnsi="宋体" w:eastAsia="宋体" w:cs="宋体"/>
          <w:bCs/>
          <w:color w:val="000000"/>
          <w:sz w:val="22"/>
          <w:highlight w:val="none"/>
        </w:rPr>
      </w:pPr>
    </w:p>
    <w:p w14:paraId="01152E00">
      <w:pPr>
        <w:spacing w:line="480" w:lineRule="auto"/>
        <w:ind w:firstLine="480"/>
        <w:rPr>
          <w:rFonts w:hint="eastAsia" w:ascii="宋体" w:hAnsi="宋体" w:eastAsia="宋体" w:cs="宋体"/>
          <w:bCs/>
          <w:color w:val="000000"/>
          <w:sz w:val="22"/>
          <w:highlight w:val="none"/>
        </w:rPr>
      </w:pPr>
    </w:p>
    <w:p w14:paraId="09EB4FE2">
      <w:pPr>
        <w:spacing w:line="480" w:lineRule="auto"/>
        <w:ind w:firstLine="480"/>
        <w:rPr>
          <w:rFonts w:hint="eastAsia" w:ascii="宋体" w:hAnsi="宋体" w:eastAsia="宋体" w:cs="宋体"/>
          <w:bCs/>
          <w:color w:val="000000"/>
          <w:sz w:val="22"/>
          <w:highlight w:val="none"/>
        </w:rPr>
      </w:pPr>
    </w:p>
    <w:p w14:paraId="43AD3B3B">
      <w:pPr>
        <w:spacing w:line="480" w:lineRule="auto"/>
        <w:ind w:firstLine="480"/>
        <w:rPr>
          <w:rFonts w:hint="eastAsia" w:ascii="宋体" w:hAnsi="宋体" w:eastAsia="宋体" w:cs="宋体"/>
          <w:bCs/>
          <w:color w:val="000000"/>
          <w:sz w:val="22"/>
          <w:highlight w:val="none"/>
        </w:rPr>
      </w:pPr>
    </w:p>
    <w:p w14:paraId="50661ED0">
      <w:pPr>
        <w:spacing w:line="480" w:lineRule="auto"/>
        <w:ind w:firstLine="480"/>
        <w:rPr>
          <w:rFonts w:hint="eastAsia" w:ascii="宋体" w:hAnsi="宋体" w:eastAsia="宋体" w:cs="宋体"/>
          <w:bCs/>
          <w:color w:val="000000"/>
          <w:sz w:val="22"/>
          <w:highlight w:val="none"/>
        </w:rPr>
      </w:pPr>
    </w:p>
    <w:p w14:paraId="373EC5E1">
      <w:pPr>
        <w:spacing w:line="480" w:lineRule="auto"/>
        <w:ind w:firstLine="480"/>
        <w:rPr>
          <w:rFonts w:hint="eastAsia" w:ascii="宋体" w:hAnsi="宋体" w:eastAsia="宋体" w:cs="宋体"/>
          <w:bCs/>
          <w:color w:val="000000"/>
          <w:sz w:val="22"/>
          <w:highlight w:val="none"/>
        </w:rPr>
      </w:pPr>
    </w:p>
    <w:p w14:paraId="2C31BC18">
      <w:pPr>
        <w:spacing w:line="480" w:lineRule="auto"/>
        <w:ind w:firstLine="480"/>
        <w:rPr>
          <w:rFonts w:hint="eastAsia" w:ascii="宋体" w:hAnsi="宋体" w:eastAsia="宋体" w:cs="宋体"/>
          <w:bCs/>
          <w:color w:val="000000"/>
          <w:sz w:val="22"/>
          <w:highlight w:val="none"/>
        </w:rPr>
      </w:pPr>
    </w:p>
    <w:p w14:paraId="3B18405C">
      <w:pPr>
        <w:spacing w:line="480" w:lineRule="auto"/>
        <w:ind w:firstLine="480"/>
        <w:rPr>
          <w:rFonts w:hint="eastAsia" w:ascii="宋体" w:hAnsi="宋体" w:eastAsia="宋体" w:cs="宋体"/>
          <w:bCs/>
          <w:color w:val="000000"/>
          <w:sz w:val="22"/>
          <w:highlight w:val="none"/>
        </w:rPr>
      </w:pPr>
    </w:p>
    <w:p w14:paraId="5FF5E425">
      <w:pPr>
        <w:spacing w:line="480" w:lineRule="auto"/>
        <w:ind w:firstLine="480"/>
        <w:rPr>
          <w:rFonts w:hint="eastAsia" w:ascii="宋体" w:hAnsi="宋体" w:eastAsia="宋体" w:cs="宋体"/>
          <w:bCs/>
          <w:color w:val="000000"/>
          <w:sz w:val="22"/>
          <w:highlight w:val="none"/>
        </w:rPr>
      </w:pPr>
    </w:p>
    <w:p w14:paraId="6FEC76F7">
      <w:pPr>
        <w:spacing w:line="480" w:lineRule="auto"/>
        <w:ind w:firstLine="480"/>
        <w:rPr>
          <w:rFonts w:hint="eastAsia" w:ascii="宋体" w:hAnsi="宋体" w:eastAsia="宋体" w:cs="宋体"/>
          <w:bCs/>
          <w:color w:val="000000"/>
          <w:sz w:val="22"/>
          <w:highlight w:val="none"/>
        </w:rPr>
      </w:pPr>
    </w:p>
    <w:p w14:paraId="2B59FB22">
      <w:pPr>
        <w:rPr>
          <w:rFonts w:hint="eastAsia" w:ascii="宋体" w:hAnsi="宋体" w:cs="宋体"/>
          <w:b/>
          <w:bCs/>
          <w:sz w:val="32"/>
          <w:szCs w:val="32"/>
        </w:rPr>
      </w:pPr>
      <w:r>
        <w:rPr>
          <w:rFonts w:hint="eastAsia" w:ascii="宋体" w:hAnsi="宋体" w:cs="宋体"/>
          <w:b/>
          <w:bCs/>
          <w:sz w:val="32"/>
          <w:szCs w:val="32"/>
        </w:rPr>
        <w:br w:type="page"/>
      </w:r>
    </w:p>
    <w:p w14:paraId="3EC99678">
      <w:pPr>
        <w:rPr>
          <w:rFonts w:ascii="宋体" w:hAnsi="宋体" w:cs="宋体"/>
          <w:b/>
          <w:bCs/>
          <w:sz w:val="32"/>
          <w:szCs w:val="32"/>
        </w:rPr>
      </w:pPr>
      <w:r>
        <w:rPr>
          <w:rFonts w:hint="eastAsia" w:ascii="宋体" w:hAnsi="宋体" w:cs="宋体"/>
          <w:b/>
          <w:bCs/>
          <w:sz w:val="32"/>
          <w:szCs w:val="32"/>
        </w:rPr>
        <w:t>附件1</w:t>
      </w:r>
    </w:p>
    <w:p w14:paraId="011B3BF2">
      <w:pPr>
        <w:spacing w:line="480" w:lineRule="auto"/>
        <w:jc w:val="center"/>
        <w:rPr>
          <w:rFonts w:hint="eastAsia" w:ascii="宋体" w:hAnsi="宋体" w:cs="宋体"/>
          <w:b w:val="0"/>
          <w:bCs w:val="0"/>
          <w:sz w:val="32"/>
          <w:szCs w:val="32"/>
        </w:rPr>
      </w:pPr>
      <w:r>
        <w:rPr>
          <w:rFonts w:hint="eastAsia" w:ascii="宋体" w:hAnsi="宋体" w:cs="宋体"/>
          <w:b w:val="0"/>
          <w:bCs w:val="0"/>
          <w:sz w:val="32"/>
          <w:szCs w:val="32"/>
        </w:rPr>
        <w:t>河南省政府采购合同融资政策告知函</w:t>
      </w:r>
    </w:p>
    <w:p w14:paraId="17487020">
      <w:pPr>
        <w:widowControl/>
        <w:wordWrap/>
        <w:adjustRightInd/>
        <w:snapToGrid/>
        <w:spacing w:line="600" w:lineRule="exact"/>
        <w:jc w:val="both"/>
        <w:textAlignment w:val="auto"/>
        <w:rPr>
          <w:rFonts w:hint="eastAsia" w:ascii="宋体" w:hAnsi="宋体" w:cs="宋体"/>
          <w:b w:val="0"/>
          <w:bCs w:val="0"/>
          <w:sz w:val="28"/>
          <w:szCs w:val="28"/>
        </w:rPr>
      </w:pPr>
      <w:r>
        <w:rPr>
          <w:rFonts w:hint="eastAsia" w:ascii="宋体" w:hAnsi="宋体" w:cs="宋体"/>
          <w:b w:val="0"/>
          <w:bCs w:val="0"/>
          <w:sz w:val="28"/>
          <w:szCs w:val="28"/>
        </w:rPr>
        <w:t>各供应商:</w:t>
      </w:r>
    </w:p>
    <w:p w14:paraId="5B0288CD">
      <w:pPr>
        <w:widowControl/>
        <w:wordWrap/>
        <w:adjustRightInd/>
        <w:snapToGrid/>
        <w:spacing w:line="600" w:lineRule="exact"/>
        <w:ind w:firstLine="560" w:firstLineChars="200"/>
        <w:jc w:val="both"/>
        <w:textAlignment w:val="auto"/>
        <w:rPr>
          <w:rFonts w:hint="eastAsia" w:ascii="宋体" w:hAnsi="宋体" w:cs="宋体"/>
          <w:b w:val="0"/>
          <w:bCs w:val="0"/>
          <w:sz w:val="28"/>
          <w:szCs w:val="28"/>
        </w:rPr>
      </w:pPr>
      <w:r>
        <w:rPr>
          <w:rFonts w:hint="eastAsia" w:ascii="宋体" w:hAnsi="宋体" w:cs="宋体"/>
          <w:b w:val="0"/>
          <w:bCs w:val="0"/>
          <w:sz w:val="28"/>
          <w:szCs w:val="28"/>
        </w:rPr>
        <w:t>欢迎贵公司参与河南省政府采购活动!</w:t>
      </w:r>
    </w:p>
    <w:p w14:paraId="47EFDBD3">
      <w:pPr>
        <w:widowControl/>
        <w:wordWrap/>
        <w:adjustRightInd/>
        <w:snapToGrid/>
        <w:spacing w:line="600" w:lineRule="exact"/>
        <w:ind w:firstLine="560" w:firstLineChars="200"/>
        <w:jc w:val="both"/>
        <w:textAlignment w:val="auto"/>
        <w:rPr>
          <w:rFonts w:hint="eastAsia" w:ascii="宋体" w:hAnsi="宋体" w:cs="宋体"/>
          <w:b w:val="0"/>
          <w:bCs w:val="0"/>
          <w:sz w:val="28"/>
          <w:szCs w:val="28"/>
        </w:rPr>
      </w:pPr>
      <w:r>
        <w:rPr>
          <w:rFonts w:hint="eastAsia" w:ascii="宋体" w:hAnsi="宋体" w:cs="宋体"/>
          <w:b w:val="0"/>
          <w:bCs w:val="0"/>
          <w:sz w:val="28"/>
          <w:szCs w:val="28"/>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2B8B8D17">
      <w:pPr>
        <w:widowControl/>
        <w:wordWrap/>
        <w:adjustRightInd/>
        <w:snapToGrid/>
        <w:spacing w:line="600" w:lineRule="exact"/>
        <w:ind w:firstLine="560" w:firstLineChars="200"/>
        <w:jc w:val="both"/>
        <w:textAlignment w:val="auto"/>
        <w:rPr>
          <w:rFonts w:hint="eastAsia" w:ascii="宋体" w:hAnsi="宋体" w:cs="宋体"/>
          <w:b w:val="0"/>
          <w:bCs w:val="0"/>
          <w:sz w:val="28"/>
          <w:szCs w:val="28"/>
        </w:rPr>
      </w:pPr>
      <w:r>
        <w:rPr>
          <w:rFonts w:hint="eastAsia" w:ascii="宋体" w:hAnsi="宋体" w:cs="宋体"/>
          <w:b w:val="0"/>
          <w:bCs w:val="0"/>
          <w:sz w:val="28"/>
          <w:szCs w:val="28"/>
        </w:rPr>
        <w:t>贷款渠道和提供贷款的金融机构，可在河南省政府采购网“河南省政府采购合同融资平台”查询联系。</w:t>
      </w:r>
    </w:p>
    <w:p w14:paraId="66D37E47">
      <w:pPr>
        <w:pStyle w:val="6"/>
        <w:spacing w:after="0" w:line="362" w:lineRule="auto"/>
        <w:ind w:left="63" w:right="63"/>
        <w:jc w:val="center"/>
        <w:rPr>
          <w:rFonts w:hint="eastAsia"/>
          <w:b/>
          <w:color w:val="auto"/>
          <w:sz w:val="24"/>
          <w:szCs w:val="24"/>
          <w:highlight w:val="none"/>
        </w:rPr>
      </w:pPr>
    </w:p>
    <w:p w14:paraId="6F21C6C3">
      <w:pPr>
        <w:pStyle w:val="6"/>
        <w:spacing w:after="0" w:line="362" w:lineRule="auto"/>
        <w:ind w:left="63" w:right="63"/>
        <w:jc w:val="center"/>
        <w:rPr>
          <w:rFonts w:hint="eastAsia"/>
          <w:b/>
          <w:color w:val="auto"/>
          <w:sz w:val="24"/>
          <w:szCs w:val="24"/>
          <w:highlight w:val="none"/>
        </w:rPr>
      </w:pPr>
    </w:p>
    <w:p w14:paraId="59A76A33">
      <w:pPr>
        <w:pStyle w:val="6"/>
        <w:spacing w:after="0" w:line="362" w:lineRule="auto"/>
        <w:ind w:left="63" w:right="63"/>
        <w:jc w:val="center"/>
        <w:rPr>
          <w:rFonts w:hint="eastAsia"/>
          <w:b/>
          <w:color w:val="auto"/>
          <w:sz w:val="24"/>
          <w:szCs w:val="24"/>
          <w:highlight w:val="none"/>
        </w:rPr>
      </w:pPr>
    </w:p>
    <w:p w14:paraId="17EDD13C">
      <w:pPr>
        <w:pStyle w:val="6"/>
        <w:spacing w:after="0" w:line="362" w:lineRule="auto"/>
        <w:ind w:left="63" w:right="63"/>
        <w:jc w:val="center"/>
        <w:rPr>
          <w:rFonts w:hint="eastAsia"/>
          <w:b/>
          <w:color w:val="auto"/>
          <w:sz w:val="24"/>
          <w:szCs w:val="24"/>
          <w:highlight w:val="none"/>
        </w:rPr>
      </w:pPr>
    </w:p>
    <w:p w14:paraId="2384B782">
      <w:pPr>
        <w:pStyle w:val="6"/>
        <w:spacing w:after="0" w:line="362" w:lineRule="auto"/>
        <w:ind w:left="63" w:right="63"/>
        <w:jc w:val="center"/>
        <w:rPr>
          <w:rFonts w:hint="eastAsia"/>
          <w:b/>
          <w:color w:val="auto"/>
          <w:sz w:val="24"/>
          <w:szCs w:val="24"/>
          <w:highlight w:val="none"/>
        </w:rPr>
      </w:pPr>
    </w:p>
    <w:p w14:paraId="7E1169D3">
      <w:pPr>
        <w:pStyle w:val="6"/>
        <w:spacing w:after="0" w:line="362" w:lineRule="auto"/>
        <w:ind w:left="63" w:right="63"/>
        <w:jc w:val="center"/>
        <w:rPr>
          <w:rFonts w:hint="eastAsia"/>
          <w:b/>
          <w:color w:val="auto"/>
          <w:sz w:val="24"/>
          <w:szCs w:val="24"/>
          <w:highlight w:val="none"/>
        </w:rPr>
      </w:pPr>
    </w:p>
    <w:p w14:paraId="5706CB66">
      <w:pPr>
        <w:pStyle w:val="6"/>
        <w:spacing w:after="0" w:line="362" w:lineRule="auto"/>
        <w:ind w:left="63" w:right="63"/>
        <w:jc w:val="center"/>
        <w:rPr>
          <w:rFonts w:hint="eastAsia"/>
          <w:b/>
          <w:color w:val="auto"/>
          <w:sz w:val="24"/>
          <w:szCs w:val="24"/>
          <w:highlight w:val="none"/>
        </w:rPr>
      </w:pPr>
    </w:p>
    <w:p w14:paraId="2A0922FA">
      <w:pPr>
        <w:pStyle w:val="6"/>
        <w:spacing w:after="0" w:line="362" w:lineRule="auto"/>
        <w:ind w:left="63" w:right="63"/>
        <w:jc w:val="center"/>
        <w:rPr>
          <w:rFonts w:hint="eastAsia"/>
          <w:b/>
          <w:color w:val="auto"/>
          <w:sz w:val="24"/>
          <w:szCs w:val="24"/>
          <w:highlight w:val="none"/>
        </w:rPr>
      </w:pPr>
    </w:p>
    <w:p w14:paraId="5DCB1AAF">
      <w:pPr>
        <w:pStyle w:val="6"/>
        <w:spacing w:after="0" w:line="362" w:lineRule="auto"/>
        <w:ind w:left="63" w:right="63"/>
        <w:jc w:val="center"/>
        <w:rPr>
          <w:rFonts w:hint="eastAsia"/>
          <w:b/>
          <w:color w:val="auto"/>
          <w:sz w:val="24"/>
          <w:szCs w:val="24"/>
          <w:highlight w:val="none"/>
        </w:rPr>
      </w:pPr>
    </w:p>
    <w:p w14:paraId="048C38FF">
      <w:pPr>
        <w:pStyle w:val="6"/>
        <w:spacing w:after="0" w:line="362" w:lineRule="auto"/>
        <w:ind w:left="63" w:right="63"/>
        <w:jc w:val="center"/>
        <w:rPr>
          <w:rFonts w:hint="eastAsia"/>
          <w:b/>
          <w:color w:val="auto"/>
          <w:sz w:val="24"/>
          <w:szCs w:val="24"/>
          <w:highlight w:val="none"/>
        </w:rPr>
      </w:pPr>
    </w:p>
    <w:p w14:paraId="2C34DA97">
      <w:pPr>
        <w:pStyle w:val="6"/>
        <w:spacing w:after="0" w:line="362" w:lineRule="auto"/>
        <w:ind w:left="63" w:right="63"/>
        <w:jc w:val="center"/>
        <w:rPr>
          <w:rFonts w:hint="eastAsia"/>
          <w:b/>
          <w:color w:val="auto"/>
          <w:sz w:val="24"/>
          <w:szCs w:val="24"/>
          <w:highlight w:val="none"/>
        </w:rPr>
      </w:pPr>
    </w:p>
    <w:p w14:paraId="126146BD">
      <w:pPr>
        <w:pStyle w:val="6"/>
        <w:spacing w:after="0" w:line="362" w:lineRule="auto"/>
        <w:ind w:left="63" w:right="63"/>
        <w:jc w:val="center"/>
        <w:rPr>
          <w:rFonts w:hint="eastAsia"/>
          <w:b/>
          <w:color w:val="auto"/>
          <w:sz w:val="24"/>
          <w:szCs w:val="24"/>
          <w:highlight w:val="none"/>
        </w:rPr>
      </w:pPr>
    </w:p>
    <w:p w14:paraId="7388B3CB">
      <w:pPr>
        <w:pStyle w:val="6"/>
        <w:spacing w:after="0" w:line="362" w:lineRule="auto"/>
        <w:ind w:left="63" w:right="63"/>
        <w:jc w:val="center"/>
        <w:rPr>
          <w:rFonts w:hint="eastAsia"/>
          <w:b/>
          <w:color w:val="auto"/>
          <w:sz w:val="24"/>
          <w:szCs w:val="24"/>
          <w:highlight w:val="none"/>
        </w:rPr>
      </w:pPr>
    </w:p>
    <w:p w14:paraId="4A50250E">
      <w:pPr>
        <w:pStyle w:val="6"/>
        <w:spacing w:after="0" w:line="362" w:lineRule="auto"/>
        <w:ind w:left="63" w:right="63"/>
        <w:jc w:val="center"/>
        <w:rPr>
          <w:rFonts w:hint="eastAsia"/>
          <w:b/>
          <w:color w:val="auto"/>
          <w:sz w:val="24"/>
          <w:szCs w:val="24"/>
          <w:highlight w:val="none"/>
        </w:rPr>
      </w:pPr>
    </w:p>
    <w:p w14:paraId="16767CA2">
      <w:pPr>
        <w:rPr>
          <w:rFonts w:hint="eastAsia"/>
          <w:b/>
          <w:color w:val="auto"/>
          <w:sz w:val="24"/>
          <w:szCs w:val="24"/>
          <w:highlight w:val="none"/>
          <w:lang w:val="en-US" w:eastAsia="zh-CN"/>
        </w:rPr>
      </w:pPr>
      <w:r>
        <w:rPr>
          <w:rFonts w:hint="eastAsia"/>
          <w:b/>
          <w:color w:val="auto"/>
          <w:sz w:val="24"/>
          <w:szCs w:val="24"/>
          <w:highlight w:val="none"/>
          <w:lang w:val="en-US" w:eastAsia="zh-CN"/>
        </w:rPr>
        <w:br w:type="page"/>
      </w:r>
    </w:p>
    <w:p w14:paraId="67F0DE42">
      <w:pPr>
        <w:pStyle w:val="6"/>
        <w:spacing w:after="0" w:line="362" w:lineRule="auto"/>
        <w:ind w:left="63" w:right="63"/>
        <w:jc w:val="left"/>
        <w:rPr>
          <w:rFonts w:hint="default" w:eastAsia="宋体"/>
          <w:b/>
          <w:color w:val="auto"/>
          <w:sz w:val="24"/>
          <w:szCs w:val="24"/>
          <w:highlight w:val="none"/>
          <w:lang w:val="en-US" w:eastAsia="zh-CN"/>
        </w:rPr>
      </w:pPr>
      <w:r>
        <w:rPr>
          <w:rFonts w:hint="eastAsia"/>
          <w:b/>
          <w:color w:val="auto"/>
          <w:sz w:val="24"/>
          <w:szCs w:val="24"/>
          <w:highlight w:val="none"/>
          <w:lang w:val="en-US" w:eastAsia="zh-CN"/>
        </w:rPr>
        <w:t>附件2</w:t>
      </w:r>
    </w:p>
    <w:p w14:paraId="62DE6B60">
      <w:pPr>
        <w:pStyle w:val="6"/>
        <w:spacing w:after="0" w:line="362" w:lineRule="auto"/>
        <w:ind w:left="63" w:right="63"/>
        <w:jc w:val="center"/>
        <w:rPr>
          <w:rFonts w:hint="eastAsia"/>
        </w:rPr>
      </w:pPr>
      <w:r>
        <w:rPr>
          <w:rFonts w:hint="eastAsia"/>
          <w:b/>
          <w:color w:val="auto"/>
          <w:sz w:val="24"/>
          <w:szCs w:val="24"/>
          <w:highlight w:val="none"/>
        </w:rPr>
        <w:t>中小微企业声明函（</w:t>
      </w:r>
      <w:r>
        <w:rPr>
          <w:rFonts w:hint="eastAsia"/>
          <w:b/>
          <w:color w:val="auto"/>
          <w:sz w:val="24"/>
          <w:szCs w:val="24"/>
          <w:highlight w:val="none"/>
          <w:lang w:val="en-US" w:eastAsia="zh-CN"/>
        </w:rPr>
        <w:t>供应商</w:t>
      </w:r>
      <w:r>
        <w:rPr>
          <w:rFonts w:hint="eastAsia"/>
          <w:b/>
          <w:color w:val="auto"/>
          <w:sz w:val="24"/>
          <w:szCs w:val="24"/>
          <w:highlight w:val="none"/>
        </w:rPr>
        <w:t>）</w:t>
      </w:r>
    </w:p>
    <w:p w14:paraId="29518D1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w:t>
      </w:r>
      <w:r>
        <w:rPr>
          <w:rFonts w:hint="eastAsia" w:ascii="宋体" w:hAnsi="宋体" w:cs="宋体"/>
          <w:color w:val="auto"/>
          <w:sz w:val="24"/>
          <w:szCs w:val="24"/>
          <w:highlight w:val="none"/>
          <w:lang w:val="en-US" w:eastAsia="zh-CN"/>
        </w:rPr>
        <w:t>(联合体)</w:t>
      </w:r>
      <w:r>
        <w:rPr>
          <w:rFonts w:hint="eastAsia" w:ascii="宋体" w:hAnsi="宋体" w:eastAsia="宋体" w:cs="宋体"/>
          <w:color w:val="auto"/>
          <w:sz w:val="24"/>
          <w:szCs w:val="24"/>
          <w:highlight w:val="none"/>
        </w:rPr>
        <w:t>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w:t>
      </w:r>
      <w:r>
        <w:rPr>
          <w:rFonts w:hint="eastAsia" w:ascii="宋体" w:hAnsi="宋体" w:cs="宋体"/>
          <w:color w:val="auto"/>
          <w:sz w:val="24"/>
          <w:szCs w:val="24"/>
          <w:highlight w:val="none"/>
          <w:lang w:val="en-US" w:eastAsia="zh-CN"/>
        </w:rPr>
        <w:t>提供的货物</w:t>
      </w:r>
      <w:r>
        <w:rPr>
          <w:rFonts w:hint="eastAsia" w:ascii="宋体" w:hAnsi="宋体" w:eastAsia="宋体" w:cs="宋体"/>
          <w:color w:val="auto"/>
          <w:sz w:val="24"/>
          <w:szCs w:val="24"/>
          <w:highlight w:val="none"/>
        </w:rPr>
        <w:t>全部</w:t>
      </w:r>
      <w:r>
        <w:rPr>
          <w:rFonts w:hint="eastAsia" w:ascii="宋体" w:hAnsi="宋体" w:cs="宋体"/>
          <w:color w:val="auto"/>
          <w:sz w:val="24"/>
          <w:szCs w:val="24"/>
          <w:highlight w:val="none"/>
          <w:lang w:eastAsia="zh-CN"/>
        </w:rPr>
        <w:t>由</w:t>
      </w:r>
      <w:r>
        <w:rPr>
          <w:rFonts w:hint="eastAsia" w:ascii="宋体" w:hAnsi="宋体" w:eastAsia="宋体" w:cs="宋体"/>
          <w:color w:val="auto"/>
          <w:sz w:val="24"/>
          <w:szCs w:val="24"/>
          <w:highlight w:val="none"/>
        </w:rPr>
        <w:t>符合政策要求的中小企业</w:t>
      </w:r>
      <w:r>
        <w:rPr>
          <w:rFonts w:hint="eastAsia" w:ascii="宋体" w:hAnsi="宋体" w:cs="宋体"/>
          <w:color w:val="auto"/>
          <w:sz w:val="24"/>
          <w:szCs w:val="24"/>
          <w:highlight w:val="none"/>
          <w:lang w:eastAsia="zh-CN"/>
        </w:rPr>
        <w:t>制造</w:t>
      </w:r>
      <w:r>
        <w:rPr>
          <w:rFonts w:hint="eastAsia" w:ascii="宋体" w:hAnsi="宋体" w:eastAsia="宋体" w:cs="宋体"/>
          <w:color w:val="auto"/>
          <w:sz w:val="24"/>
          <w:szCs w:val="24"/>
          <w:highlight w:val="none"/>
        </w:rPr>
        <w:t>。相关企业（含联合体中的中小企业、签订分包意向协议的中小企业）的具体情况如下：</w:t>
      </w:r>
    </w:p>
    <w:p w14:paraId="22375185">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制造商</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ab/>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"_bookmark0"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pacing w:val="-12"/>
          <w:position w:val="16"/>
          <w:sz w:val="24"/>
          <w:szCs w:val="24"/>
          <w:highlight w:val="none"/>
        </w:rPr>
        <w:t>1</w:t>
      </w:r>
      <w:r>
        <w:rPr>
          <w:rFonts w:hint="eastAsia" w:ascii="宋体" w:hAnsi="宋体" w:eastAsia="宋体" w:cs="宋体"/>
          <w:color w:val="auto"/>
          <w:spacing w:val="-12"/>
          <w:position w:val="16"/>
          <w:sz w:val="24"/>
          <w:szCs w:val="24"/>
          <w:highlight w:val="none"/>
        </w:rPr>
        <w:fldChar w:fldCharType="end"/>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477B4F7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制造商</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ab/>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ab/>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"_bookmark0"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pacing w:val="-12"/>
          <w:position w:val="16"/>
          <w:sz w:val="24"/>
          <w:szCs w:val="24"/>
          <w:highlight w:val="none"/>
        </w:rPr>
        <w:t>1</w:t>
      </w:r>
      <w:r>
        <w:rPr>
          <w:rFonts w:hint="eastAsia" w:ascii="宋体" w:hAnsi="宋体" w:eastAsia="宋体" w:cs="宋体"/>
          <w:color w:val="auto"/>
          <w:spacing w:val="-12"/>
          <w:position w:val="16"/>
          <w:sz w:val="24"/>
          <w:szCs w:val="24"/>
          <w:highlight w:val="none"/>
        </w:rPr>
        <w:fldChar w:fldCharType="end"/>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753FE346">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5497ACF9">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29D50D7F">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1D8C2DE7">
      <w:pPr>
        <w:pStyle w:val="19"/>
        <w:spacing w:line="360" w:lineRule="auto"/>
        <w:ind w:left="0" w:leftChars="0" w:firstLine="0" w:firstLineChars="0"/>
        <w:rPr>
          <w:rFonts w:hint="eastAsia" w:ascii="宋体" w:hAnsi="宋体" w:eastAsia="宋体" w:cs="宋体"/>
          <w:color w:val="auto"/>
          <w:sz w:val="28"/>
          <w:szCs w:val="28"/>
          <w:highlight w:val="none"/>
        </w:rPr>
      </w:pPr>
    </w:p>
    <w:p w14:paraId="49298564">
      <w:pPr>
        <w:rPr>
          <w:rFonts w:hint="eastAsia"/>
          <w:color w:val="auto"/>
          <w:highlight w:val="none"/>
        </w:rPr>
      </w:pPr>
    </w:p>
    <w:p w14:paraId="46B659EF">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4"/>
          <w:szCs w:val="24"/>
          <w:highlight w:val="none"/>
        </w:rPr>
        <w:t xml:space="preserve">  企业名称（</w:t>
      </w:r>
      <w:r>
        <w:rPr>
          <w:rFonts w:hint="eastAsia" w:ascii="宋体" w:hAnsi="宋体" w:cs="宋体"/>
          <w:color w:val="auto"/>
          <w:sz w:val="24"/>
          <w:szCs w:val="24"/>
          <w:highlight w:val="none"/>
          <w:lang w:eastAsia="zh-CN"/>
        </w:rPr>
        <w:t>签章</w:t>
      </w:r>
      <w:r>
        <w:rPr>
          <w:rFonts w:hint="eastAsia" w:ascii="宋体" w:hAnsi="宋体" w:eastAsia="宋体" w:cs="宋体"/>
          <w:color w:val="auto"/>
          <w:sz w:val="24"/>
          <w:szCs w:val="24"/>
          <w:highlight w:val="none"/>
        </w:rPr>
        <w:t>）：</w:t>
      </w:r>
    </w:p>
    <w:p w14:paraId="7F4A6ED1">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w:t>
      </w:r>
    </w:p>
    <w:p w14:paraId="66D63128">
      <w:pPr>
        <w:adjustRightInd w:val="0"/>
        <w:snapToGrid w:val="0"/>
        <w:spacing w:line="360" w:lineRule="auto"/>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说明：</w:t>
      </w:r>
    </w:p>
    <w:p w14:paraId="6B351799">
      <w:pPr>
        <w:numPr>
          <w:ilvl w:val="0"/>
          <w:numId w:val="8"/>
        </w:numPr>
        <w:adjustRightInd w:val="0"/>
        <w:snapToGrid w:val="0"/>
        <w:spacing w:line="360" w:lineRule="auto"/>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从业人员、营业收入、资产总额填报上一年度数据，无上一年度数据的新成立企业可不填报。</w:t>
      </w:r>
    </w:p>
    <w:p w14:paraId="1B1761B6">
      <w:pPr>
        <w:numPr>
          <w:ilvl w:val="0"/>
          <w:numId w:val="0"/>
        </w:numPr>
        <w:adjustRightInd w:val="0"/>
        <w:snapToGrid w:val="0"/>
        <w:spacing w:line="360" w:lineRule="auto"/>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2、填写前请认真阅读《关于印发中小企业划型标准规定的通知》（工信部联企业[2011]300号）和《关于印发＜</w:t>
      </w:r>
      <w:r>
        <w:rPr>
          <w:rFonts w:hint="eastAsia" w:ascii="宋体" w:hAnsi="宋体" w:eastAsia="宋体" w:cs="宋体"/>
          <w:color w:val="auto"/>
          <w:spacing w:val="-2"/>
          <w:sz w:val="24"/>
          <w:szCs w:val="24"/>
          <w:highlight w:val="none"/>
        </w:rPr>
        <w:t>政府采购促进中小</w:t>
      </w:r>
      <w:r>
        <w:rPr>
          <w:rFonts w:hint="eastAsia" w:ascii="宋体" w:hAnsi="宋体" w:eastAsia="宋体" w:cs="宋体"/>
          <w:color w:val="auto"/>
          <w:spacing w:val="-18"/>
          <w:sz w:val="24"/>
          <w:szCs w:val="24"/>
          <w:highlight w:val="none"/>
        </w:rPr>
        <w:t>企业发展管理办法</w:t>
      </w:r>
      <w:r>
        <w:rPr>
          <w:rFonts w:hint="eastAsia" w:ascii="宋体" w:hAnsi="宋体" w:eastAsia="宋体" w:cs="宋体"/>
          <w:color w:val="auto"/>
          <w:spacing w:val="6"/>
          <w:kern w:val="0"/>
          <w:sz w:val="24"/>
          <w:szCs w:val="24"/>
          <w:highlight w:val="none"/>
        </w:rPr>
        <w:t>＞的通知》(</w:t>
      </w:r>
      <w:r>
        <w:rPr>
          <w:rFonts w:hint="eastAsia" w:ascii="宋体" w:hAnsi="宋体" w:eastAsia="宋体" w:cs="宋体"/>
          <w:color w:val="auto"/>
          <w:spacing w:val="5"/>
          <w:sz w:val="24"/>
          <w:szCs w:val="24"/>
          <w:highlight w:val="none"/>
        </w:rPr>
        <w:t>财库</w:t>
      </w:r>
      <w:r>
        <w:rPr>
          <w:rFonts w:hint="eastAsia" w:ascii="宋体" w:hAnsi="宋体" w:eastAsia="宋体" w:cs="宋体"/>
          <w:color w:val="auto"/>
          <w:sz w:val="24"/>
          <w:szCs w:val="24"/>
          <w:highlight w:val="none"/>
        </w:rPr>
        <w:t>﹝2020﹞46</w:t>
      </w:r>
      <w:r>
        <w:rPr>
          <w:rFonts w:hint="eastAsia" w:ascii="宋体" w:hAnsi="宋体" w:eastAsia="宋体" w:cs="宋体"/>
          <w:color w:val="auto"/>
          <w:spacing w:val="-38"/>
          <w:sz w:val="24"/>
          <w:szCs w:val="24"/>
          <w:highlight w:val="none"/>
        </w:rPr>
        <w:t xml:space="preserve"> 号  </w:t>
      </w:r>
      <w:r>
        <w:rPr>
          <w:rFonts w:hint="eastAsia" w:ascii="宋体" w:hAnsi="宋体" w:eastAsia="宋体" w:cs="宋体"/>
          <w:color w:val="auto"/>
          <w:spacing w:val="6"/>
          <w:kern w:val="0"/>
          <w:sz w:val="24"/>
          <w:szCs w:val="24"/>
          <w:highlight w:val="none"/>
        </w:rPr>
        <w:t>)相关规定。</w:t>
      </w:r>
    </w:p>
    <w:p w14:paraId="5FCC77CE">
      <w:pPr>
        <w:adjustRightInd w:val="0"/>
        <w:snapToGrid w:val="0"/>
        <w:spacing w:line="360" w:lineRule="auto"/>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3、未按上述要求提供、填写的，评审时不予以考虑。</w:t>
      </w:r>
      <w:bookmarkStart w:id="117" w:name="_Toc14181"/>
      <w:bookmarkStart w:id="118" w:name="_Toc45"/>
      <w:bookmarkStart w:id="119" w:name="_Toc23107"/>
      <w:bookmarkStart w:id="120" w:name="_Toc15612"/>
      <w:r>
        <w:rPr>
          <w:rFonts w:hint="eastAsia" w:ascii="宋体" w:hAnsi="宋体" w:eastAsia="宋体" w:cs="宋体"/>
          <w:color w:val="auto"/>
          <w:spacing w:val="6"/>
          <w:kern w:val="0"/>
          <w:sz w:val="24"/>
          <w:szCs w:val="24"/>
          <w:highlight w:val="none"/>
        </w:rPr>
        <w:t>（属于中小微企业的填写，不属于的无需填写此项内容）</w:t>
      </w:r>
      <w:bookmarkEnd w:id="117"/>
      <w:bookmarkEnd w:id="118"/>
      <w:bookmarkEnd w:id="119"/>
      <w:bookmarkEnd w:id="120"/>
    </w:p>
    <w:p w14:paraId="0A53DB16">
      <w:pPr>
        <w:pStyle w:val="19"/>
        <w:spacing w:line="360" w:lineRule="auto"/>
        <w:ind w:left="0" w:leftChars="0" w:firstLine="0" w:firstLineChars="0"/>
        <w:rPr>
          <w:rFonts w:hint="eastAsia" w:ascii="宋体" w:hAnsi="宋体" w:cs="宋体"/>
          <w:color w:val="auto"/>
          <w:sz w:val="24"/>
          <w:szCs w:val="24"/>
          <w:highlight w:val="none"/>
        </w:rPr>
        <w:sectPr>
          <w:footerReference r:id="rId7" w:type="default"/>
          <w:pgSz w:w="11905" w:h="16838"/>
          <w:pgMar w:top="1417" w:right="1134" w:bottom="1417" w:left="1134" w:header="850" w:footer="992" w:gutter="0"/>
          <w:pgNumType w:fmt="decimal"/>
          <w:cols w:space="0" w:num="1"/>
          <w:rtlGutter w:val="0"/>
          <w:docGrid w:type="lines" w:linePitch="321" w:charSpace="0"/>
        </w:sectPr>
      </w:pPr>
    </w:p>
    <w:p w14:paraId="45F7053A">
      <w:pPr>
        <w:pageBreakBefore/>
        <w:rPr>
          <w:rFonts w:hint="eastAsia" w:eastAsia="宋体"/>
          <w:color w:val="auto"/>
          <w:sz w:val="28"/>
          <w:szCs w:val="28"/>
          <w:highlight w:val="none"/>
          <w:lang w:eastAsia="zh-CN"/>
        </w:rPr>
      </w:pPr>
      <w:r>
        <w:rPr>
          <w:rFonts w:hint="eastAsia"/>
          <w:color w:val="auto"/>
          <w:sz w:val="28"/>
          <w:szCs w:val="28"/>
          <w:highlight w:val="none"/>
        </w:rPr>
        <w:t>附件</w:t>
      </w:r>
      <w:r>
        <w:rPr>
          <w:rFonts w:hint="eastAsia"/>
          <w:color w:val="auto"/>
          <w:sz w:val="28"/>
          <w:szCs w:val="28"/>
          <w:highlight w:val="none"/>
          <w:lang w:val="en-US" w:eastAsia="zh-CN"/>
        </w:rPr>
        <w:t>3</w:t>
      </w:r>
    </w:p>
    <w:p w14:paraId="28E2F79A">
      <w:pPr>
        <w:adjustRightInd w:val="0"/>
        <w:snapToGrid w:val="0"/>
        <w:ind w:firstLine="560" w:firstLineChars="200"/>
        <w:rPr>
          <w:color w:val="auto"/>
          <w:sz w:val="28"/>
          <w:szCs w:val="28"/>
          <w:highlight w:val="none"/>
        </w:rPr>
      </w:pPr>
    </w:p>
    <w:p w14:paraId="03F7DE8B">
      <w:pPr>
        <w:pStyle w:val="2"/>
        <w:numPr>
          <w:ilvl w:val="0"/>
          <w:numId w:val="0"/>
        </w:numPr>
        <w:tabs>
          <w:tab w:val="left" w:pos="840"/>
        </w:tabs>
        <w:jc w:val="center"/>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监狱企业证明文件</w:t>
      </w:r>
    </w:p>
    <w:p w14:paraId="263B1613">
      <w:pPr>
        <w:jc w:val="center"/>
        <w:rPr>
          <w:b/>
          <w:bCs/>
          <w:color w:val="auto"/>
          <w:sz w:val="28"/>
          <w:szCs w:val="28"/>
          <w:highlight w:val="none"/>
        </w:rPr>
      </w:pPr>
    </w:p>
    <w:p w14:paraId="743DDA33">
      <w:pPr>
        <w:spacing w:line="360" w:lineRule="auto"/>
        <w:jc w:val="center"/>
        <w:rPr>
          <w:b/>
          <w:bCs/>
          <w:color w:val="auto"/>
          <w:kern w:val="36"/>
          <w:sz w:val="28"/>
          <w:szCs w:val="28"/>
          <w:highlight w:val="none"/>
        </w:rPr>
      </w:pPr>
      <w:r>
        <w:rPr>
          <w:rFonts w:hint="eastAsia"/>
          <w:b/>
          <w:bCs/>
          <w:color w:val="auto"/>
          <w:kern w:val="36"/>
          <w:sz w:val="28"/>
          <w:szCs w:val="28"/>
          <w:highlight w:val="none"/>
        </w:rPr>
        <w:t>注：若不能提供或无需提供声明函时，投标时不用提供。</w:t>
      </w:r>
    </w:p>
    <w:p w14:paraId="03BB68E2">
      <w:pPr>
        <w:pStyle w:val="11"/>
        <w:ind w:left="1470" w:right="1470"/>
        <w:rPr>
          <w:b/>
          <w:bCs/>
          <w:color w:val="auto"/>
          <w:kern w:val="36"/>
          <w:sz w:val="22"/>
          <w:szCs w:val="42"/>
          <w:highlight w:val="none"/>
        </w:rPr>
      </w:pPr>
    </w:p>
    <w:p w14:paraId="0523FF96">
      <w:pPr>
        <w:pStyle w:val="11"/>
        <w:ind w:left="1470" w:right="1470"/>
        <w:rPr>
          <w:b/>
          <w:bCs/>
          <w:color w:val="auto"/>
          <w:kern w:val="36"/>
          <w:sz w:val="22"/>
          <w:szCs w:val="42"/>
          <w:highlight w:val="none"/>
        </w:rPr>
      </w:pPr>
    </w:p>
    <w:p w14:paraId="32E7E805">
      <w:pPr>
        <w:pStyle w:val="11"/>
        <w:ind w:left="1470" w:right="1470"/>
        <w:rPr>
          <w:b/>
          <w:bCs/>
          <w:color w:val="auto"/>
          <w:kern w:val="36"/>
          <w:sz w:val="22"/>
          <w:szCs w:val="42"/>
          <w:highlight w:val="none"/>
        </w:rPr>
      </w:pPr>
    </w:p>
    <w:p w14:paraId="4E63C17F">
      <w:pPr>
        <w:pStyle w:val="11"/>
        <w:ind w:left="1470" w:right="1470"/>
        <w:rPr>
          <w:b/>
          <w:bCs/>
          <w:color w:val="auto"/>
          <w:kern w:val="36"/>
          <w:sz w:val="22"/>
          <w:szCs w:val="42"/>
          <w:highlight w:val="none"/>
        </w:rPr>
      </w:pPr>
    </w:p>
    <w:p w14:paraId="1DA37F19">
      <w:pPr>
        <w:pStyle w:val="11"/>
        <w:ind w:left="1470" w:right="1470"/>
        <w:rPr>
          <w:b/>
          <w:bCs/>
          <w:color w:val="auto"/>
          <w:kern w:val="36"/>
          <w:sz w:val="22"/>
          <w:szCs w:val="42"/>
          <w:highlight w:val="none"/>
        </w:rPr>
      </w:pPr>
    </w:p>
    <w:p w14:paraId="295382D3">
      <w:pPr>
        <w:pStyle w:val="11"/>
        <w:ind w:left="1470" w:right="1470"/>
        <w:rPr>
          <w:b/>
          <w:bCs/>
          <w:color w:val="auto"/>
          <w:kern w:val="36"/>
          <w:sz w:val="22"/>
          <w:szCs w:val="42"/>
          <w:highlight w:val="none"/>
        </w:rPr>
      </w:pPr>
    </w:p>
    <w:p w14:paraId="57C4074B">
      <w:pPr>
        <w:pStyle w:val="11"/>
        <w:ind w:left="1470" w:right="1470"/>
        <w:rPr>
          <w:b/>
          <w:bCs/>
          <w:color w:val="auto"/>
          <w:kern w:val="36"/>
          <w:sz w:val="22"/>
          <w:szCs w:val="42"/>
          <w:highlight w:val="none"/>
        </w:rPr>
      </w:pPr>
    </w:p>
    <w:p w14:paraId="1B9B9E37">
      <w:pPr>
        <w:pStyle w:val="11"/>
        <w:ind w:left="1470" w:right="1470"/>
        <w:rPr>
          <w:b/>
          <w:bCs/>
          <w:color w:val="auto"/>
          <w:kern w:val="36"/>
          <w:sz w:val="22"/>
          <w:szCs w:val="42"/>
          <w:highlight w:val="none"/>
        </w:rPr>
      </w:pPr>
    </w:p>
    <w:p w14:paraId="15893940">
      <w:pPr>
        <w:pStyle w:val="11"/>
        <w:ind w:left="1470" w:right="1470"/>
        <w:rPr>
          <w:b/>
          <w:bCs/>
          <w:color w:val="auto"/>
          <w:kern w:val="36"/>
          <w:sz w:val="22"/>
          <w:szCs w:val="42"/>
          <w:highlight w:val="none"/>
        </w:rPr>
      </w:pPr>
    </w:p>
    <w:p w14:paraId="06EB28DF">
      <w:pPr>
        <w:pStyle w:val="11"/>
        <w:ind w:left="1470" w:right="1470"/>
        <w:rPr>
          <w:b/>
          <w:bCs/>
          <w:color w:val="auto"/>
          <w:kern w:val="36"/>
          <w:sz w:val="22"/>
          <w:szCs w:val="42"/>
          <w:highlight w:val="none"/>
        </w:rPr>
      </w:pPr>
    </w:p>
    <w:p w14:paraId="0A800F49">
      <w:pPr>
        <w:pStyle w:val="11"/>
        <w:ind w:left="1470" w:right="1470"/>
        <w:rPr>
          <w:b/>
          <w:bCs/>
          <w:color w:val="auto"/>
          <w:kern w:val="36"/>
          <w:sz w:val="22"/>
          <w:szCs w:val="42"/>
          <w:highlight w:val="none"/>
        </w:rPr>
      </w:pPr>
    </w:p>
    <w:p w14:paraId="524505BA">
      <w:pPr>
        <w:pStyle w:val="11"/>
        <w:ind w:left="1470" w:right="1470"/>
        <w:rPr>
          <w:b/>
          <w:bCs/>
          <w:color w:val="auto"/>
          <w:kern w:val="36"/>
          <w:sz w:val="22"/>
          <w:szCs w:val="42"/>
          <w:highlight w:val="none"/>
        </w:rPr>
      </w:pPr>
    </w:p>
    <w:p w14:paraId="4B86A222">
      <w:pPr>
        <w:pStyle w:val="11"/>
        <w:ind w:left="1470" w:right="1470"/>
        <w:rPr>
          <w:b/>
          <w:bCs/>
          <w:color w:val="auto"/>
          <w:kern w:val="36"/>
          <w:sz w:val="22"/>
          <w:szCs w:val="42"/>
          <w:highlight w:val="none"/>
        </w:rPr>
      </w:pPr>
    </w:p>
    <w:p w14:paraId="107EC7AE">
      <w:pPr>
        <w:pStyle w:val="11"/>
        <w:ind w:left="1470" w:right="1470"/>
        <w:rPr>
          <w:b/>
          <w:bCs/>
          <w:color w:val="auto"/>
          <w:kern w:val="36"/>
          <w:sz w:val="22"/>
          <w:szCs w:val="42"/>
          <w:highlight w:val="none"/>
        </w:rPr>
      </w:pPr>
    </w:p>
    <w:p w14:paraId="33B9FA47">
      <w:pPr>
        <w:pageBreakBefore/>
        <w:rPr>
          <w:rFonts w:hint="eastAsia" w:eastAsia="宋体"/>
          <w:color w:val="auto"/>
          <w:sz w:val="28"/>
          <w:szCs w:val="28"/>
          <w:highlight w:val="none"/>
          <w:lang w:eastAsia="zh-CN"/>
        </w:rPr>
      </w:pPr>
      <w:r>
        <w:rPr>
          <w:rFonts w:hint="eastAsia"/>
          <w:color w:val="auto"/>
          <w:sz w:val="28"/>
          <w:szCs w:val="28"/>
          <w:highlight w:val="none"/>
        </w:rPr>
        <w:t>附件</w:t>
      </w:r>
      <w:r>
        <w:rPr>
          <w:rFonts w:hint="eastAsia"/>
          <w:color w:val="auto"/>
          <w:sz w:val="28"/>
          <w:szCs w:val="28"/>
          <w:highlight w:val="none"/>
          <w:lang w:val="en-US" w:eastAsia="zh-CN"/>
        </w:rPr>
        <w:t>4</w:t>
      </w:r>
    </w:p>
    <w:p w14:paraId="224E5886">
      <w:pPr>
        <w:pStyle w:val="11"/>
        <w:wordWrap/>
        <w:spacing w:line="480" w:lineRule="exact"/>
        <w:ind w:left="0" w:leftChars="0" w:right="0"/>
        <w:jc w:val="center"/>
        <w:rPr>
          <w:b/>
          <w:bCs/>
          <w:color w:val="auto"/>
          <w:kern w:val="36"/>
          <w:sz w:val="28"/>
          <w:szCs w:val="28"/>
          <w:highlight w:val="none"/>
        </w:rPr>
      </w:pPr>
      <w:r>
        <w:rPr>
          <w:rFonts w:hint="eastAsia"/>
          <w:b/>
          <w:bCs/>
          <w:color w:val="auto"/>
          <w:kern w:val="36"/>
          <w:sz w:val="28"/>
          <w:szCs w:val="28"/>
          <w:highlight w:val="none"/>
        </w:rPr>
        <w:t>残疾人福利性单位声明函（如有）</w:t>
      </w:r>
    </w:p>
    <w:p w14:paraId="6E5E4B3F">
      <w:pPr>
        <w:pStyle w:val="11"/>
        <w:wordWrap/>
        <w:spacing w:line="480" w:lineRule="exact"/>
        <w:ind w:left="0" w:leftChars="0" w:right="0" w:firstLine="560" w:firstLineChars="200"/>
        <w:rPr>
          <w:color w:val="auto"/>
          <w:kern w:val="36"/>
          <w:sz w:val="28"/>
          <w:szCs w:val="28"/>
          <w:highlight w:val="none"/>
        </w:rPr>
      </w:pPr>
    </w:p>
    <w:p w14:paraId="4924C28D">
      <w:pPr>
        <w:pStyle w:val="11"/>
        <w:wordWrap/>
        <w:spacing w:line="480" w:lineRule="exact"/>
        <w:ind w:left="0" w:leftChars="0" w:right="0" w:firstLine="480" w:firstLineChars="200"/>
        <w:rPr>
          <w:color w:val="auto"/>
          <w:kern w:val="36"/>
          <w:sz w:val="24"/>
          <w:szCs w:val="24"/>
          <w:highlight w:val="none"/>
        </w:rPr>
      </w:pPr>
      <w:r>
        <w:rPr>
          <w:rFonts w:hint="eastAsia"/>
          <w:color w:val="auto"/>
          <w:kern w:val="36"/>
          <w:sz w:val="24"/>
          <w:szCs w:val="24"/>
          <w:highlight w:val="none"/>
        </w:rPr>
        <w:t xml:space="preserve">本单位郑重声明，根据《财政部 民政部 中国残疾人联合会关于促进残疾人就业政府采购政策的通知》（财库〔2017〕141号）的规定，本单位为符合条件的残疾人福利性单位，且本单位参加 </w:t>
      </w:r>
      <w:r>
        <w:rPr>
          <w:rFonts w:hint="eastAsia"/>
          <w:color w:val="auto"/>
          <w:kern w:val="36"/>
          <w:sz w:val="24"/>
          <w:szCs w:val="24"/>
          <w:highlight w:val="none"/>
          <w:u w:val="single"/>
        </w:rPr>
        <w:t xml:space="preserve">           </w:t>
      </w:r>
      <w:r>
        <w:rPr>
          <w:rFonts w:hint="eastAsia"/>
          <w:color w:val="auto"/>
          <w:kern w:val="36"/>
          <w:sz w:val="24"/>
          <w:szCs w:val="24"/>
          <w:highlight w:val="none"/>
        </w:rPr>
        <w:t>单位的</w:t>
      </w:r>
      <w:r>
        <w:rPr>
          <w:rFonts w:hint="eastAsia"/>
          <w:color w:val="auto"/>
          <w:kern w:val="36"/>
          <w:sz w:val="24"/>
          <w:szCs w:val="24"/>
          <w:highlight w:val="none"/>
          <w:u w:val="single"/>
        </w:rPr>
        <w:t xml:space="preserve">                   </w:t>
      </w:r>
      <w:r>
        <w:rPr>
          <w:rFonts w:hint="eastAsia"/>
          <w:color w:val="auto"/>
          <w:kern w:val="36"/>
          <w:sz w:val="24"/>
          <w:szCs w:val="24"/>
          <w:highlight w:val="none"/>
          <w:u w:val="single"/>
          <w:lang w:val="en-US" w:eastAsia="zh-CN"/>
        </w:rPr>
        <w:t xml:space="preserve">                            </w:t>
      </w:r>
      <w:r>
        <w:rPr>
          <w:rFonts w:hint="eastAsia"/>
          <w:color w:val="auto"/>
          <w:kern w:val="36"/>
          <w:sz w:val="24"/>
          <w:szCs w:val="24"/>
          <w:highlight w:val="none"/>
        </w:rPr>
        <w:t>项目采购活动提供本单位制造的货物（由本单位承担工程/提供服务），或者提供其他残疾人福利性单位制造的货物（不包括使用非残疾人福利性单位注册商标的货物）。</w:t>
      </w:r>
    </w:p>
    <w:p w14:paraId="080E7F3D">
      <w:pPr>
        <w:pStyle w:val="11"/>
        <w:wordWrap/>
        <w:spacing w:line="480" w:lineRule="exact"/>
        <w:ind w:left="0" w:leftChars="0" w:right="0" w:firstLine="480" w:firstLineChars="200"/>
        <w:rPr>
          <w:color w:val="auto"/>
          <w:kern w:val="36"/>
          <w:sz w:val="24"/>
          <w:szCs w:val="24"/>
          <w:highlight w:val="none"/>
        </w:rPr>
      </w:pPr>
      <w:r>
        <w:rPr>
          <w:rFonts w:hint="eastAsia"/>
          <w:color w:val="auto"/>
          <w:kern w:val="36"/>
          <w:sz w:val="24"/>
          <w:szCs w:val="24"/>
          <w:highlight w:val="none"/>
        </w:rPr>
        <w:t>本单位对上述声明的真实性负责。如有虚假，将依法承担相应责任。</w:t>
      </w:r>
    </w:p>
    <w:p w14:paraId="19F55055"/>
    <w:p w14:paraId="430C59F0">
      <w:pPr>
        <w:widowControl w:val="0"/>
        <w:jc w:val="center"/>
        <w:rPr>
          <w:rFonts w:ascii="宋体" w:hAnsi="宋体"/>
          <w:sz w:val="24"/>
          <w:szCs w:val="24"/>
        </w:rPr>
      </w:pPr>
    </w:p>
    <w:p w14:paraId="1C648363">
      <w:pPr>
        <w:widowControl w:val="0"/>
        <w:jc w:val="both"/>
        <w:rPr>
          <w:rFonts w:ascii="宋体" w:hAnsi="宋体"/>
          <w:sz w:val="24"/>
          <w:szCs w:val="24"/>
        </w:rPr>
      </w:pPr>
    </w:p>
    <w:p w14:paraId="6B9E6B4E">
      <w:pPr>
        <w:widowControl w:val="0"/>
        <w:jc w:val="both"/>
        <w:rPr>
          <w:rFonts w:ascii="宋体" w:hAnsi="宋体"/>
          <w:sz w:val="24"/>
          <w:szCs w:val="24"/>
        </w:rPr>
      </w:pPr>
    </w:p>
    <w:p w14:paraId="5EEE54F4">
      <w:pPr>
        <w:widowControl w:val="0"/>
        <w:jc w:val="both"/>
        <w:rPr>
          <w:rFonts w:ascii="宋体" w:hAnsi="宋体"/>
          <w:sz w:val="24"/>
          <w:szCs w:val="24"/>
        </w:rPr>
      </w:pPr>
    </w:p>
    <w:p w14:paraId="27CB2F7B">
      <w:pPr>
        <w:widowControl w:val="0"/>
        <w:jc w:val="both"/>
        <w:rPr>
          <w:rFonts w:ascii="宋体" w:hAnsi="宋体"/>
          <w:sz w:val="24"/>
          <w:szCs w:val="24"/>
        </w:rPr>
      </w:pPr>
    </w:p>
    <w:p w14:paraId="005E000A">
      <w:pPr>
        <w:widowControl w:val="0"/>
        <w:jc w:val="both"/>
        <w:rPr>
          <w:rFonts w:ascii="宋体" w:hAnsi="宋体"/>
          <w:sz w:val="24"/>
          <w:szCs w:val="24"/>
        </w:rPr>
      </w:pPr>
    </w:p>
    <w:p w14:paraId="7E46CD2A">
      <w:pPr>
        <w:widowControl w:val="0"/>
        <w:jc w:val="both"/>
        <w:rPr>
          <w:rFonts w:ascii="宋体" w:hAnsi="宋体"/>
          <w:sz w:val="24"/>
          <w:szCs w:val="24"/>
        </w:rPr>
      </w:pPr>
    </w:p>
    <w:p w14:paraId="6C1E6A64">
      <w:pPr>
        <w:widowControl w:val="0"/>
        <w:jc w:val="both"/>
        <w:rPr>
          <w:rFonts w:ascii="宋体" w:hAnsi="宋体"/>
          <w:sz w:val="24"/>
          <w:szCs w:val="24"/>
        </w:rPr>
      </w:pPr>
    </w:p>
    <w:p w14:paraId="4721F12D">
      <w:pPr>
        <w:widowControl w:val="0"/>
        <w:jc w:val="both"/>
        <w:rPr>
          <w:rFonts w:ascii="宋体" w:hAnsi="宋体"/>
          <w:sz w:val="24"/>
          <w:szCs w:val="24"/>
        </w:rPr>
      </w:pPr>
    </w:p>
    <w:p w14:paraId="3E19B755">
      <w:pPr>
        <w:widowControl w:val="0"/>
        <w:jc w:val="both"/>
        <w:rPr>
          <w:rFonts w:ascii="宋体" w:hAnsi="宋体"/>
          <w:sz w:val="24"/>
          <w:szCs w:val="24"/>
        </w:rPr>
      </w:pPr>
    </w:p>
    <w:p w14:paraId="19F2E10C">
      <w:pPr>
        <w:widowControl w:val="0"/>
        <w:jc w:val="both"/>
        <w:rPr>
          <w:rFonts w:ascii="宋体" w:hAnsi="宋体"/>
          <w:sz w:val="24"/>
          <w:szCs w:val="24"/>
        </w:rPr>
      </w:pPr>
    </w:p>
    <w:p w14:paraId="5ED72593">
      <w:pPr>
        <w:widowControl w:val="0"/>
        <w:jc w:val="both"/>
        <w:rPr>
          <w:rFonts w:ascii="宋体" w:hAnsi="宋体"/>
          <w:sz w:val="24"/>
          <w:szCs w:val="24"/>
        </w:rPr>
      </w:pPr>
    </w:p>
    <w:p w14:paraId="4DAF35C7">
      <w:pPr>
        <w:widowControl w:val="0"/>
        <w:jc w:val="both"/>
        <w:rPr>
          <w:rFonts w:ascii="宋体" w:hAnsi="宋体"/>
          <w:sz w:val="24"/>
          <w:szCs w:val="24"/>
        </w:rPr>
      </w:pPr>
    </w:p>
    <w:p w14:paraId="5D2E69CB">
      <w:pPr>
        <w:widowControl w:val="0"/>
        <w:jc w:val="both"/>
        <w:rPr>
          <w:rFonts w:ascii="宋体" w:hAnsi="宋体"/>
          <w:sz w:val="24"/>
          <w:szCs w:val="24"/>
        </w:rPr>
      </w:pPr>
    </w:p>
    <w:p w14:paraId="1678E02C">
      <w:pPr>
        <w:widowControl w:val="0"/>
        <w:jc w:val="both"/>
        <w:rPr>
          <w:rFonts w:ascii="宋体" w:hAnsi="宋体"/>
          <w:sz w:val="24"/>
          <w:szCs w:val="24"/>
        </w:rPr>
      </w:pPr>
    </w:p>
    <w:p w14:paraId="0EE97D72">
      <w:pPr>
        <w:widowControl w:val="0"/>
        <w:jc w:val="both"/>
        <w:rPr>
          <w:rFonts w:ascii="宋体" w:hAnsi="宋体"/>
          <w:sz w:val="24"/>
          <w:szCs w:val="24"/>
        </w:rPr>
      </w:pPr>
    </w:p>
    <w:p w14:paraId="0EF13C1F">
      <w:pPr>
        <w:widowControl w:val="0"/>
        <w:jc w:val="both"/>
        <w:rPr>
          <w:rFonts w:ascii="宋体" w:hAnsi="宋体"/>
          <w:sz w:val="24"/>
          <w:szCs w:val="24"/>
        </w:rPr>
      </w:pPr>
    </w:p>
    <w:p w14:paraId="475C7085">
      <w:pPr>
        <w:widowControl w:val="0"/>
        <w:jc w:val="both"/>
        <w:rPr>
          <w:rFonts w:ascii="宋体" w:hAnsi="宋体"/>
          <w:sz w:val="24"/>
          <w:szCs w:val="24"/>
        </w:rPr>
      </w:pPr>
    </w:p>
    <w:p w14:paraId="205CACEE">
      <w:pPr>
        <w:widowControl w:val="0"/>
        <w:jc w:val="both"/>
        <w:rPr>
          <w:rFonts w:ascii="宋体" w:hAnsi="宋体"/>
          <w:sz w:val="24"/>
          <w:szCs w:val="24"/>
        </w:rPr>
      </w:pPr>
    </w:p>
    <w:p w14:paraId="73D2CD33">
      <w:pPr>
        <w:widowControl w:val="0"/>
        <w:jc w:val="both"/>
        <w:rPr>
          <w:rFonts w:ascii="宋体" w:hAnsi="宋体"/>
          <w:sz w:val="24"/>
          <w:szCs w:val="24"/>
        </w:rPr>
      </w:pPr>
    </w:p>
    <w:p w14:paraId="7D7F1492">
      <w:pPr>
        <w:widowControl w:val="0"/>
        <w:jc w:val="both"/>
        <w:rPr>
          <w:rFonts w:ascii="宋体" w:hAnsi="宋体"/>
          <w:sz w:val="24"/>
          <w:szCs w:val="24"/>
        </w:rPr>
      </w:pPr>
    </w:p>
    <w:p w14:paraId="5CA338AF"/>
    <w:sectPr>
      <w:headerReference r:id="rId8" w:type="default"/>
      <w:footerReference r:id="rId9" w:type="default"/>
      <w:pgSz w:w="11905" w:h="16838"/>
      <w:pgMar w:top="1417" w:right="1134" w:bottom="1417" w:left="1134" w:header="850" w:footer="992" w:gutter="0"/>
      <w:pgNumType w:fmt="decimal"/>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方正大标宋简体">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DejaVu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正体">
    <w:altName w:val="宋体"/>
    <w:panose1 w:val="00000000000000000000"/>
    <w:charset w:val="86"/>
    <w:family w:val="roman"/>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91EF4">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456F4">
    <w:pPr>
      <w:pStyle w:val="12"/>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BFE7A2">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74BFE7A2">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95E6F">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59D95">
                          <w:pPr>
                            <w:pStyle w:val="12"/>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59E59D95">
                    <w:pPr>
                      <w:pStyle w:val="12"/>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33459">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22F612">
                          <w:pPr>
                            <w:pStyle w:val="12"/>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4822F612">
                    <w:pPr>
                      <w:pStyle w:val="12"/>
                    </w:pPr>
                    <w:r>
                      <w:fldChar w:fldCharType="begin"/>
                    </w:r>
                    <w:r>
                      <w:instrText xml:space="preserve"> PAGE  \* MERGEFORMAT </w:instrText>
                    </w:r>
                    <w:r>
                      <w:fldChar w:fldCharType="separate"/>
                    </w:r>
                    <w:r>
                      <w:t>74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FC481">
    <w:pPr>
      <w:pBdr>
        <w:bottom w:val="none" w:color="auto" w:sz="0" w:space="0"/>
      </w:pBdr>
      <w:wordWrap w:val="0"/>
      <w:spacing w:line="480" w:lineRule="exact"/>
      <w:jc w:val="center"/>
      <w:rPr>
        <w:rFonts w:hint="default" w:ascii="宋体" w:hAnsi="宋体" w:eastAsia="宋体"/>
        <w:b w:val="0"/>
        <w:bCs w:val="0"/>
        <w:sz w:val="18"/>
        <w:szCs w:val="18"/>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8CBEC">
    <w:pPr>
      <w:pBdr>
        <w:bottom w:val="none" w:color="auto" w:sz="0" w:space="0"/>
      </w:pBdr>
      <w:spacing w:line="480" w:lineRule="exact"/>
      <w:jc w:val="right"/>
      <w:rPr>
        <w:rFonts w:ascii="宋体" w:hAnsi="宋体"/>
        <w:b w:val="0"/>
        <w:bCs w:val="0"/>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0E2D8">
    <w:pPr>
      <w:pBdr>
        <w:bottom w:val="none" w:color="auto" w:sz="0" w:space="0"/>
      </w:pBdr>
      <w:wordWrap w:val="0"/>
      <w:spacing w:line="480" w:lineRule="exact"/>
      <w:jc w:val="center"/>
      <w:rPr>
        <w:rFonts w:hint="default" w:ascii="宋体" w:hAnsi="宋体" w:eastAsia="宋体"/>
        <w:b w:val="0"/>
        <w:bCs w:val="0"/>
        <w:sz w:val="18"/>
        <w:szCs w:val="18"/>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A78269"/>
    <w:multiLevelType w:val="singleLevel"/>
    <w:tmpl w:val="97A78269"/>
    <w:lvl w:ilvl="0" w:tentative="0">
      <w:start w:val="2"/>
      <w:numFmt w:val="decimal"/>
      <w:suff w:val="nothing"/>
      <w:lvlText w:val="%1、"/>
      <w:lvlJc w:val="left"/>
    </w:lvl>
  </w:abstractNum>
  <w:abstractNum w:abstractNumId="1">
    <w:nsid w:val="D3966A4E"/>
    <w:multiLevelType w:val="singleLevel"/>
    <w:tmpl w:val="D3966A4E"/>
    <w:lvl w:ilvl="0" w:tentative="0">
      <w:start w:val="5"/>
      <w:numFmt w:val="chineseCounting"/>
      <w:suff w:val="nothing"/>
      <w:lvlText w:val="%1、"/>
      <w:lvlJc w:val="left"/>
      <w:pPr>
        <w:ind w:left="150"/>
      </w:pPr>
      <w:rPr>
        <w:rFonts w:hint="eastAsia"/>
      </w:rPr>
    </w:lvl>
  </w:abstractNum>
  <w:abstractNum w:abstractNumId="2">
    <w:nsid w:val="DFD78145"/>
    <w:multiLevelType w:val="singleLevel"/>
    <w:tmpl w:val="DFD78145"/>
    <w:lvl w:ilvl="0" w:tentative="0">
      <w:start w:val="1"/>
      <w:numFmt w:val="chineseCounting"/>
      <w:suff w:val="nothing"/>
      <w:lvlText w:val="（%1）"/>
      <w:lvlJc w:val="left"/>
      <w:rPr>
        <w:rFonts w:hint="eastAsia"/>
      </w:rPr>
    </w:lvl>
  </w:abstractNum>
  <w:abstractNum w:abstractNumId="3">
    <w:nsid w:val="39CB68A3"/>
    <w:multiLevelType w:val="multilevel"/>
    <w:tmpl w:val="39CB68A3"/>
    <w:lvl w:ilvl="0" w:tentative="0">
      <w:start w:val="1"/>
      <w:numFmt w:val="decimal"/>
      <w:suff w:val="nothing"/>
      <w:lvlText w:val="第%1章 "/>
      <w:lvlJc w:val="left"/>
      <w:pPr>
        <w:ind w:left="0" w:firstLine="0"/>
      </w:pPr>
      <w:rPr>
        <w:rFonts w:ascii="方正大标宋简体" w:eastAsia="方正大标宋简体"/>
        <w:b w:val="0"/>
        <w:i w:val="0"/>
        <w:sz w:val="36"/>
        <w:szCs w:val="36"/>
      </w:rPr>
    </w:lvl>
    <w:lvl w:ilvl="1" w:tentative="0">
      <w:start w:val="1"/>
      <w:numFmt w:val="decimal"/>
      <w:pStyle w:val="28"/>
      <w:suff w:val="nothing"/>
      <w:lvlText w:val="    %1、"/>
      <w:lvlJc w:val="left"/>
      <w:pPr>
        <w:ind w:left="0" w:firstLine="0"/>
      </w:pPr>
      <w:rPr>
        <w:rFonts w:ascii="黑体" w:eastAsia="黑体"/>
        <w:b/>
        <w:i w:val="0"/>
        <w:sz w:val="30"/>
        <w:szCs w:val="30"/>
      </w:rPr>
    </w:lvl>
    <w:lvl w:ilvl="2" w:tentative="0">
      <w:start w:val="1"/>
      <w:numFmt w:val="decimal"/>
      <w:suff w:val="nothing"/>
      <w:lvlText w:val="    %1.%2 "/>
      <w:lvlJc w:val="left"/>
      <w:pPr>
        <w:ind w:left="459" w:firstLine="0"/>
      </w:pPr>
      <w:rPr>
        <w:b w:val="0"/>
        <w:bCs w:val="0"/>
        <w:i w:val="0"/>
        <w:iCs w:val="0"/>
        <w:caps w:val="0"/>
        <w:smallCaps w:val="0"/>
        <w:vanish w:val="0"/>
        <w:color w:val="000000"/>
        <w:position w:val="0"/>
      </w:rPr>
    </w:lvl>
    <w:lvl w:ilvl="3" w:tentative="0">
      <w:start w:val="1"/>
      <w:numFmt w:val="decimal"/>
      <w:suff w:val="nothing"/>
      <w:lvlText w:val="    %1.%2.%3  "/>
      <w:lvlJc w:val="left"/>
      <w:pPr>
        <w:ind w:left="0" w:firstLine="0"/>
      </w:pPr>
      <w:rPr>
        <w:rFonts w:ascii="仿宋_GB2312" w:eastAsia="仿宋_GB2312"/>
        <w:b/>
        <w:i w:val="0"/>
        <w:sz w:val="28"/>
        <w:szCs w:val="28"/>
      </w:rPr>
    </w:lvl>
    <w:lvl w:ilvl="4" w:tentative="0">
      <w:start w:val="1"/>
      <w:numFmt w:val="decimal"/>
      <w:suff w:val="nothing"/>
      <w:lvlText w:val=""/>
      <w:lvlJc w:val="left"/>
      <w:pPr>
        <w:ind w:left="0" w:firstLine="0"/>
      </w:pPr>
    </w:lvl>
    <w:lvl w:ilvl="5" w:tentative="0">
      <w:start w:val="1"/>
      <w:numFmt w:val="decimal"/>
      <w:suff w:val="nothing"/>
      <w:lvlText w:val=""/>
      <w:lvlJc w:val="left"/>
      <w:pPr>
        <w:ind w:left="0" w:firstLine="0"/>
      </w:pPr>
    </w:lvl>
    <w:lvl w:ilvl="6" w:tentative="0">
      <w:start w:val="1"/>
      <w:numFmt w:val="decimal"/>
      <w:suff w:val="nothing"/>
      <w:lvlText w:val=""/>
      <w:lvlJc w:val="left"/>
      <w:pPr>
        <w:ind w:left="0" w:firstLine="0"/>
      </w:pPr>
    </w:lvl>
    <w:lvl w:ilvl="7" w:tentative="0">
      <w:start w:val="1"/>
      <w:numFmt w:val="decimal"/>
      <w:suff w:val="nothing"/>
      <w:lvlText w:val=""/>
      <w:lvlJc w:val="left"/>
      <w:pPr>
        <w:ind w:left="0" w:firstLine="0"/>
      </w:pPr>
    </w:lvl>
    <w:lvl w:ilvl="8" w:tentative="0">
      <w:start w:val="1"/>
      <w:numFmt w:val="decimal"/>
      <w:suff w:val="nothing"/>
      <w:lvlText w:val=""/>
      <w:lvlJc w:val="left"/>
      <w:pPr>
        <w:ind w:left="0" w:firstLine="0"/>
      </w:pPr>
    </w:lvl>
  </w:abstractNum>
  <w:abstractNum w:abstractNumId="4">
    <w:nsid w:val="3AE3F8FF"/>
    <w:multiLevelType w:val="singleLevel"/>
    <w:tmpl w:val="3AE3F8FF"/>
    <w:lvl w:ilvl="0" w:tentative="0">
      <w:start w:val="3"/>
      <w:numFmt w:val="decimal"/>
      <w:suff w:val="nothing"/>
      <w:lvlText w:val="（%1）"/>
      <w:lvlJc w:val="left"/>
    </w:lvl>
  </w:abstractNum>
  <w:abstractNum w:abstractNumId="5">
    <w:nsid w:val="5B046207"/>
    <w:multiLevelType w:val="singleLevel"/>
    <w:tmpl w:val="5B046207"/>
    <w:lvl w:ilvl="0" w:tentative="0">
      <w:start w:val="1"/>
      <w:numFmt w:val="decimal"/>
      <w:suff w:val="nothing"/>
      <w:lvlText w:val="%1、"/>
      <w:lvlJc w:val="left"/>
    </w:lvl>
  </w:abstractNum>
  <w:abstractNum w:abstractNumId="6">
    <w:nsid w:val="614DB1B1"/>
    <w:multiLevelType w:val="singleLevel"/>
    <w:tmpl w:val="614DB1B1"/>
    <w:lvl w:ilvl="0" w:tentative="0">
      <w:start w:val="1"/>
      <w:numFmt w:val="decimal"/>
      <w:suff w:val="nothing"/>
      <w:lvlText w:val="（%1）"/>
      <w:lvlJc w:val="left"/>
    </w:lvl>
  </w:abstractNum>
  <w:abstractNum w:abstractNumId="7">
    <w:nsid w:val="614DB1C1"/>
    <w:multiLevelType w:val="singleLevel"/>
    <w:tmpl w:val="614DB1C1"/>
    <w:lvl w:ilvl="0" w:tentative="0">
      <w:start w:val="3"/>
      <w:numFmt w:val="decimal"/>
      <w:suff w:val="nothing"/>
      <w:lvlText w:val="（%1）"/>
      <w:lvlJc w:val="left"/>
    </w:lvl>
  </w:abstractNum>
  <w:num w:numId="1">
    <w:abstractNumId w:val="3"/>
  </w:num>
  <w:num w:numId="2">
    <w:abstractNumId w:val="1"/>
  </w:num>
  <w:num w:numId="3">
    <w:abstractNumId w:val="2"/>
  </w:num>
  <w:num w:numId="4">
    <w:abstractNumId w:val="4"/>
  </w:num>
  <w:num w:numId="5">
    <w:abstractNumId w:val="0"/>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68MzFXQ0kJlQ7kbyRZqtomEbXv4=" w:salt="TFDHmUSNhGvzL5RCRRYWRg=="/>
  <w:defaultTabStop w:val="420"/>
  <w:drawingGridHorizontalSpacing w:val="210"/>
  <w:drawingGridVerticalSpacing w:val="160"/>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464CE"/>
    <w:rsid w:val="014177E4"/>
    <w:rsid w:val="05AD686A"/>
    <w:rsid w:val="06620BC5"/>
    <w:rsid w:val="07666493"/>
    <w:rsid w:val="07886409"/>
    <w:rsid w:val="0A6E3B10"/>
    <w:rsid w:val="0D552951"/>
    <w:rsid w:val="0D906017"/>
    <w:rsid w:val="0DA10539"/>
    <w:rsid w:val="0DBF7579"/>
    <w:rsid w:val="0E2A5C4D"/>
    <w:rsid w:val="0EF039C6"/>
    <w:rsid w:val="111451B1"/>
    <w:rsid w:val="11AB5B69"/>
    <w:rsid w:val="12A623E6"/>
    <w:rsid w:val="12E41DF7"/>
    <w:rsid w:val="163C4F8E"/>
    <w:rsid w:val="169F2025"/>
    <w:rsid w:val="195C5BA3"/>
    <w:rsid w:val="1A1632FF"/>
    <w:rsid w:val="1C915908"/>
    <w:rsid w:val="1DBC4B49"/>
    <w:rsid w:val="1DE43E33"/>
    <w:rsid w:val="1E292C20"/>
    <w:rsid w:val="1E562965"/>
    <w:rsid w:val="1FFA5B11"/>
    <w:rsid w:val="21117916"/>
    <w:rsid w:val="218E0668"/>
    <w:rsid w:val="22251942"/>
    <w:rsid w:val="232121B5"/>
    <w:rsid w:val="2500362B"/>
    <w:rsid w:val="2610789E"/>
    <w:rsid w:val="272A38BB"/>
    <w:rsid w:val="27EB2370"/>
    <w:rsid w:val="2B157704"/>
    <w:rsid w:val="2B764647"/>
    <w:rsid w:val="2B8054C5"/>
    <w:rsid w:val="2C391007"/>
    <w:rsid w:val="2EA63495"/>
    <w:rsid w:val="2EE45D6B"/>
    <w:rsid w:val="2FD35673"/>
    <w:rsid w:val="300544BC"/>
    <w:rsid w:val="30D50061"/>
    <w:rsid w:val="31075124"/>
    <w:rsid w:val="31640F51"/>
    <w:rsid w:val="325356E2"/>
    <w:rsid w:val="345D63A4"/>
    <w:rsid w:val="36417681"/>
    <w:rsid w:val="3B787F67"/>
    <w:rsid w:val="3C657C1D"/>
    <w:rsid w:val="40507ED4"/>
    <w:rsid w:val="42B9333F"/>
    <w:rsid w:val="4474551E"/>
    <w:rsid w:val="45A100BA"/>
    <w:rsid w:val="47F72214"/>
    <w:rsid w:val="499E4DA0"/>
    <w:rsid w:val="4A4819F8"/>
    <w:rsid w:val="4AA91EEB"/>
    <w:rsid w:val="4B9A3F0B"/>
    <w:rsid w:val="4C4F6AC2"/>
    <w:rsid w:val="4DC50836"/>
    <w:rsid w:val="4DF540C7"/>
    <w:rsid w:val="51D141C9"/>
    <w:rsid w:val="523923B3"/>
    <w:rsid w:val="55A818B6"/>
    <w:rsid w:val="56E15341"/>
    <w:rsid w:val="57F87BFC"/>
    <w:rsid w:val="580F7106"/>
    <w:rsid w:val="58C533D8"/>
    <w:rsid w:val="58F12312"/>
    <w:rsid w:val="59017396"/>
    <w:rsid w:val="5939268C"/>
    <w:rsid w:val="59BE5287"/>
    <w:rsid w:val="5A6E45B7"/>
    <w:rsid w:val="5C6664F7"/>
    <w:rsid w:val="5D526412"/>
    <w:rsid w:val="5D704AEA"/>
    <w:rsid w:val="5E015742"/>
    <w:rsid w:val="5F7408C2"/>
    <w:rsid w:val="65646CE3"/>
    <w:rsid w:val="690B4A79"/>
    <w:rsid w:val="69332E4E"/>
    <w:rsid w:val="69B646BF"/>
    <w:rsid w:val="6A0942FC"/>
    <w:rsid w:val="6A2D1F53"/>
    <w:rsid w:val="6B157D21"/>
    <w:rsid w:val="6B9A710E"/>
    <w:rsid w:val="6D1A412B"/>
    <w:rsid w:val="6E4A29F2"/>
    <w:rsid w:val="6EF530A1"/>
    <w:rsid w:val="6F3F050D"/>
    <w:rsid w:val="70147B9F"/>
    <w:rsid w:val="71BD5D01"/>
    <w:rsid w:val="72046F00"/>
    <w:rsid w:val="73DB0AB8"/>
    <w:rsid w:val="76651599"/>
    <w:rsid w:val="769B4FA9"/>
    <w:rsid w:val="769E7B7B"/>
    <w:rsid w:val="76FA74A7"/>
    <w:rsid w:val="77692BBE"/>
    <w:rsid w:val="780A368B"/>
    <w:rsid w:val="780B1240"/>
    <w:rsid w:val="7A0F14BB"/>
    <w:rsid w:val="7A8157E9"/>
    <w:rsid w:val="7AB1710D"/>
    <w:rsid w:val="7CDA315F"/>
    <w:rsid w:val="7D614493"/>
    <w:rsid w:val="7F236016"/>
    <w:rsid w:val="7F5E434B"/>
    <w:rsid w:val="7F8340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jc w:val="center"/>
      <w:outlineLvl w:val="0"/>
    </w:pPr>
    <w:rPr>
      <w:rFonts w:hint="eastAsia" w:ascii="宋体" w:hAnsi="宋体" w:eastAsia="宋体" w:cs="宋体"/>
      <w:b/>
      <w:kern w:val="44"/>
      <w:sz w:val="30"/>
    </w:rPr>
  </w:style>
  <w:style w:type="paragraph" w:styleId="2">
    <w:name w:val="heading 2"/>
    <w:basedOn w:val="1"/>
    <w:next w:val="1"/>
    <w:qFormat/>
    <w:uiPriority w:val="0"/>
    <w:pPr>
      <w:keepNext/>
      <w:keepLines/>
      <w:spacing w:line="412" w:lineRule="auto"/>
      <w:outlineLvl w:val="1"/>
    </w:pPr>
    <w:rPr>
      <w:rFonts w:ascii="Arial" w:hAnsi="Arial" w:eastAsia="黑体" w:cs="Arial"/>
      <w:b/>
      <w:bCs/>
      <w:sz w:val="32"/>
      <w:szCs w:val="32"/>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Calibri" w:hAnsi="Calibri" w:eastAsia="宋体" w:cs="Times New Roman"/>
      <w:sz w:val="28"/>
      <w:szCs w:val="28"/>
    </w:rPr>
  </w:style>
  <w:style w:type="paragraph" w:styleId="6">
    <w:name w:val="Body Text"/>
    <w:basedOn w:val="1"/>
    <w:next w:val="7"/>
    <w:qFormat/>
    <w:uiPriority w:val="0"/>
    <w:pPr>
      <w:spacing w:after="120"/>
    </w:pPr>
    <w:rPr>
      <w:kern w:val="0"/>
      <w:sz w:val="20"/>
    </w:rPr>
  </w:style>
  <w:style w:type="paragraph" w:styleId="7">
    <w:name w:val="Body Text 2"/>
    <w:basedOn w:val="1"/>
    <w:next w:val="8"/>
    <w:qFormat/>
    <w:uiPriority w:val="0"/>
    <w:pPr>
      <w:spacing w:after="120" w:line="480" w:lineRule="auto"/>
      <w:ind w:firstLine="560" w:firstLineChars="200"/>
    </w:pPr>
    <w:rPr>
      <w:rFonts w:ascii="Calibri" w:hAnsi="Calibri" w:eastAsia="仿宋_GB2312"/>
      <w:sz w:val="28"/>
      <w:szCs w:val="24"/>
    </w:rPr>
  </w:style>
  <w:style w:type="paragraph" w:styleId="8">
    <w:name w:val="Plain Text"/>
    <w:basedOn w:val="1"/>
    <w:qFormat/>
    <w:uiPriority w:val="0"/>
    <w:rPr>
      <w:rFonts w:ascii="Courier New" w:hAnsi="Courier New" w:eastAsia="宋体" w:cs="Times New Roman"/>
      <w:szCs w:val="22"/>
    </w:rPr>
  </w:style>
  <w:style w:type="paragraph" w:styleId="9">
    <w:name w:val="Body Text Indent"/>
    <w:basedOn w:val="1"/>
    <w:next w:val="10"/>
    <w:qFormat/>
    <w:uiPriority w:val="0"/>
    <w:pPr>
      <w:ind w:firstLine="640" w:firstLineChars="200"/>
    </w:pPr>
    <w:rPr>
      <w:rFonts w:ascii="仿宋_GB2312" w:eastAsia="仿宋_GB2312"/>
      <w:sz w:val="32"/>
    </w:rPr>
  </w:style>
  <w:style w:type="paragraph" w:customStyle="1" w:styleId="10">
    <w:name w:val="Default"/>
    <w:next w:val="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1">
    <w:name w:val="Block Text"/>
    <w:basedOn w:val="1"/>
    <w:qFormat/>
    <w:uiPriority w:val="99"/>
    <w:pPr>
      <w:spacing w:after="120"/>
      <w:ind w:left="1440" w:leftChars="700" w:right="1440" w:rightChars="700"/>
    </w:pPr>
  </w:style>
  <w:style w:type="paragraph" w:styleId="12">
    <w:name w:val="footer"/>
    <w:basedOn w:val="1"/>
    <w:unhideWhenUsed/>
    <w:qFormat/>
    <w:uiPriority w:val="99"/>
    <w:pPr>
      <w:tabs>
        <w:tab w:val="center" w:pos="4153"/>
        <w:tab w:val="right" w:pos="8306"/>
      </w:tabs>
      <w:snapToGrid w:val="0"/>
      <w:jc w:val="left"/>
    </w:pPr>
    <w:rPr>
      <w:sz w:val="18"/>
      <w:szCs w:val="18"/>
    </w:rPr>
  </w:style>
  <w:style w:type="paragraph" w:styleId="13">
    <w:name w:val="envelope return"/>
    <w:basedOn w:val="1"/>
    <w:qFormat/>
    <w:uiPriority w:val="99"/>
    <w:rPr>
      <w:rFonts w:ascii="Arial" w:hAnsi="Arial"/>
    </w:rPr>
  </w:style>
  <w:style w:type="paragraph" w:styleId="14">
    <w:name w:val="toc 1"/>
    <w:basedOn w:val="1"/>
    <w:next w:val="1"/>
    <w:qFormat/>
    <w:uiPriority w:val="0"/>
  </w:style>
  <w:style w:type="paragraph" w:styleId="15">
    <w:name w:val="index 7"/>
    <w:basedOn w:val="1"/>
    <w:next w:val="1"/>
    <w:unhideWhenUsed/>
    <w:qFormat/>
    <w:uiPriority w:val="99"/>
    <w:pPr>
      <w:ind w:left="1200" w:leftChars="1200"/>
    </w:pPr>
  </w:style>
  <w:style w:type="paragraph" w:styleId="16">
    <w:name w:val="Message Header"/>
    <w:basedOn w:val="1"/>
    <w:next w:val="1"/>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szCs w:val="24"/>
    </w:rPr>
  </w:style>
  <w:style w:type="paragraph" w:styleId="17">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8">
    <w:name w:val="Body Text First Indent"/>
    <w:basedOn w:val="6"/>
    <w:qFormat/>
    <w:uiPriority w:val="0"/>
    <w:pPr>
      <w:ind w:firstLine="420" w:firstLineChars="100"/>
    </w:pPr>
  </w:style>
  <w:style w:type="paragraph" w:styleId="19">
    <w:name w:val="Body Text First Indent 2"/>
    <w:basedOn w:val="9"/>
    <w:next w:val="1"/>
    <w:unhideWhenUsed/>
    <w:qFormat/>
    <w:uiPriority w:val="99"/>
    <w:pPr>
      <w:ind w:firstLine="420" w:firstLineChars="200"/>
    </w:pPr>
  </w:style>
  <w:style w:type="table" w:styleId="21">
    <w:name w:val="Table Grid"/>
    <w:basedOn w:val="20"/>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0"/>
    <w:rPr>
      <w:b/>
    </w:rPr>
  </w:style>
  <w:style w:type="table" w:customStyle="1" w:styleId="24">
    <w:name w:val="Table Normal"/>
    <w:unhideWhenUsed/>
    <w:qFormat/>
    <w:uiPriority w:val="0"/>
    <w:tblPr>
      <w:tblCellMar>
        <w:top w:w="0" w:type="dxa"/>
        <w:left w:w="0" w:type="dxa"/>
        <w:bottom w:w="0" w:type="dxa"/>
        <w:right w:w="0" w:type="dxa"/>
      </w:tblCellMar>
    </w:tblPr>
  </w:style>
  <w:style w:type="character" w:customStyle="1" w:styleId="25">
    <w:name w:val="NormalCharacter"/>
    <w:qFormat/>
    <w:uiPriority w:val="0"/>
    <w:rPr>
      <w:rFonts w:ascii="Times New Roman" w:hAnsi="Times New Roman" w:eastAsia="宋体"/>
    </w:rPr>
  </w:style>
  <w:style w:type="paragraph" w:customStyle="1" w:styleId="26">
    <w:name w:val="样式 标题 2 + Times New Roman 四号 非加粗 段前: 5 磅 段后: 0 磅 行距: 固定值 20..."/>
    <w:basedOn w:val="2"/>
    <w:qFormat/>
    <w:uiPriority w:val="0"/>
    <w:pPr>
      <w:spacing w:before="100" w:line="400" w:lineRule="exact"/>
    </w:pPr>
    <w:rPr>
      <w:rFonts w:ascii="Times New Roman" w:hAnsi="Times New Roman"/>
      <w:sz w:val="28"/>
      <w:szCs w:val="20"/>
    </w:rPr>
  </w:style>
  <w:style w:type="paragraph" w:styleId="27">
    <w:name w:val="List Paragraph"/>
    <w:basedOn w:val="1"/>
    <w:next w:val="1"/>
    <w:qFormat/>
    <w:uiPriority w:val="34"/>
    <w:pPr>
      <w:ind w:firstLine="420" w:firstLineChars="200"/>
    </w:pPr>
  </w:style>
  <w:style w:type="paragraph" w:customStyle="1" w:styleId="28">
    <w:name w:val="Heading2"/>
    <w:basedOn w:val="1"/>
    <w:next w:val="1"/>
    <w:qFormat/>
    <w:uiPriority w:val="0"/>
    <w:pPr>
      <w:keepNext/>
      <w:keepLines/>
      <w:numPr>
        <w:ilvl w:val="1"/>
        <w:numId w:val="1"/>
      </w:numPr>
      <w:spacing w:before="260" w:after="260" w:line="415" w:lineRule="auto"/>
    </w:pPr>
    <w:rPr>
      <w:rFonts w:ascii="Arial" w:hAnsi="Arial" w:eastAsia="黑体"/>
      <w:b/>
      <w:bCs/>
      <w:kern w:val="2"/>
      <w:sz w:val="32"/>
      <w:szCs w:val="32"/>
    </w:rPr>
  </w:style>
  <w:style w:type="paragraph" w:customStyle="1" w:styleId="29">
    <w:name w:val="Normal_9"/>
    <w:qFormat/>
    <w:uiPriority w:val="0"/>
    <w:rPr>
      <w:rFonts w:ascii="黑体" w:hAnsi="黑体" w:eastAsia="黑体" w:cs="Times New Roman"/>
      <w:b/>
      <w:sz w:val="32"/>
      <w:szCs w:val="24"/>
      <w:lang w:bidi="ar-SA"/>
    </w:rPr>
  </w:style>
  <w:style w:type="paragraph" w:customStyle="1" w:styleId="30">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
    <w:name w:val="*正文_4_0_0"/>
    <w:basedOn w:val="30"/>
    <w:next w:val="30"/>
    <w:qFormat/>
    <w:uiPriority w:val="0"/>
    <w:pPr>
      <w:widowControl/>
      <w:ind w:firstLine="482"/>
    </w:pPr>
    <w:rPr>
      <w:rFonts w:ascii="微软雅黑" w:hAnsi="微软雅黑" w:eastAsia="微软雅黑"/>
      <w:kern w:val="0"/>
      <w:szCs w:val="20"/>
    </w:rPr>
  </w:style>
  <w:style w:type="paragraph" w:customStyle="1" w:styleId="32">
    <w:name w:val="正文_8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Normal_10"/>
    <w:qFormat/>
    <w:uiPriority w:val="0"/>
    <w:rPr>
      <w:rFonts w:ascii="黑体" w:hAnsi="黑体" w:eastAsia="黑体" w:cs="Times New Roman"/>
      <w:b/>
      <w:sz w:val="32"/>
      <w:szCs w:val="24"/>
      <w:lang w:bidi="ar-SA"/>
    </w:rPr>
  </w:style>
  <w:style w:type="paragraph" w:customStyle="1" w:styleId="34">
    <w:name w:val="正文_9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正文_1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文档正文5"/>
    <w:basedOn w:val="5"/>
    <w:qFormat/>
    <w:uiPriority w:val="0"/>
    <w:pPr>
      <w:autoSpaceDE w:val="0"/>
      <w:autoSpaceDN w:val="0"/>
      <w:snapToGrid w:val="0"/>
      <w:spacing w:line="440" w:lineRule="exact"/>
      <w:ind w:firstLine="505"/>
    </w:pPr>
    <w:rPr>
      <w:spacing w:val="4"/>
    </w:rPr>
  </w:style>
  <w:style w:type="character" w:customStyle="1" w:styleId="37">
    <w:name w:val="font21"/>
    <w:basedOn w:val="22"/>
    <w:qFormat/>
    <w:uiPriority w:val="0"/>
    <w:rPr>
      <w:rFonts w:hint="eastAsia" w:ascii="仿宋" w:hAnsi="仿宋" w:eastAsia="仿宋" w:cs="仿宋"/>
      <w:color w:val="000000"/>
      <w:sz w:val="24"/>
      <w:szCs w:val="24"/>
      <w:u w:val="none"/>
    </w:rPr>
  </w:style>
  <w:style w:type="character" w:customStyle="1" w:styleId="38">
    <w:name w:val="font51"/>
    <w:basedOn w:val="22"/>
    <w:qFormat/>
    <w:uiPriority w:val="0"/>
    <w:rPr>
      <w:rFonts w:ascii="Arial" w:hAnsi="Arial" w:cs="Arial"/>
      <w:color w:val="000000"/>
      <w:sz w:val="24"/>
      <w:szCs w:val="24"/>
      <w:u w:val="none"/>
    </w:rPr>
  </w:style>
  <w:style w:type="character" w:customStyle="1" w:styleId="39">
    <w:name w:val="font31"/>
    <w:basedOn w:val="22"/>
    <w:qFormat/>
    <w:uiPriority w:val="0"/>
    <w:rPr>
      <w:rFonts w:hint="eastAsia" w:ascii="宋体" w:hAnsi="宋体" w:eastAsia="宋体" w:cs="宋体"/>
      <w:color w:val="000000"/>
      <w:sz w:val="20"/>
      <w:szCs w:val="20"/>
      <w:u w:val="none"/>
    </w:rPr>
  </w:style>
  <w:style w:type="character" w:customStyle="1" w:styleId="40">
    <w:name w:val="font61"/>
    <w:basedOn w:val="22"/>
    <w:qFormat/>
    <w:uiPriority w:val="0"/>
    <w:rPr>
      <w:rFonts w:hint="default" w:ascii="DejaVu Sans" w:hAnsi="DejaVu Sans" w:eastAsia="DejaVu Sans" w:cs="DejaVu San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96</Pages>
  <Words>12019</Words>
  <Characters>13270</Characters>
  <Lines>0</Lines>
  <Paragraphs>0</Paragraphs>
  <TotalTime>13</TotalTime>
  <ScaleCrop>false</ScaleCrop>
  <LinksUpToDate>false</LinksUpToDate>
  <CharactersWithSpaces>13357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2025-07-17T02:01:00Z</dcterms:created>
  <dc:creator>ASUS</dc:creator>
  <cp:lastModifiedBy>ASUS</cp:lastModifiedBy>
  <cp:lastPrinted>2026-06-24T09:40:00Z</cp:lastPrinted>
  <dcterms:modified xsi:type="dcterms:W3CDTF">2026-06-24T09:51:40Z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eyJoZGlkIjoiNmFiZWVkZTI1YjIzOTQwMTZjNWRlNjg2NWZhMGY2NGIiLCJ1c2VySWQiOiI0MzcyMTY3MjMifQ==</vt:lpwstr>
  </property>
  <property fmtid="{D5CDD505-2E9C-101B-9397-08002B2CF9AE}" pid="4" name="ICV">
    <vt:lpwstr>4466C43BB6484107AC35C1001BB7EFE5_13</vt:lpwstr>
  </property>
</Properties>
</file>