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2482C6">
      <w:pPr>
        <w:pStyle w:val="6"/>
        <w:spacing w:line="360" w:lineRule="auto"/>
        <w:jc w:val="center"/>
        <w:rPr>
          <w:rFonts w:hint="eastAsia" w:asciiTheme="minorEastAsia" w:hAnsiTheme="minorEastAsia" w:eastAsiaTheme="minorEastAsia" w:cstheme="minorEastAsia"/>
          <w:b/>
          <w:bCs/>
          <w:color w:val="auto"/>
          <w:spacing w:val="21"/>
          <w:sz w:val="68"/>
          <w:szCs w:val="68"/>
          <w:highlight w:val="none"/>
        </w:rPr>
      </w:pPr>
      <w:bookmarkStart w:id="466" w:name="_GoBack"/>
      <w:bookmarkEnd w:id="466"/>
      <w:r>
        <w:rPr>
          <w:rFonts w:hint="eastAsia" w:asciiTheme="minorEastAsia" w:hAnsiTheme="minorEastAsia" w:eastAsiaTheme="minorEastAsia" w:cstheme="minorEastAsia"/>
          <w:b/>
          <w:bCs/>
          <w:color w:val="auto"/>
          <w:spacing w:val="-10"/>
          <w:sz w:val="44"/>
          <w:szCs w:val="44"/>
          <w:highlight w:val="none"/>
          <w:lang w:eastAsia="zh-CN"/>
        </w:rPr>
        <w:t>湖滨区历年中央和地方水库移民扶持项目审计结存资金变更项目</w:t>
      </w:r>
    </w:p>
    <w:p w14:paraId="7A75652A">
      <w:pPr>
        <w:spacing w:before="221" w:line="219" w:lineRule="auto"/>
        <w:jc w:val="center"/>
        <w:outlineLvl w:val="0"/>
        <w:rPr>
          <w:rFonts w:hint="eastAsia" w:asciiTheme="minorEastAsia" w:hAnsiTheme="minorEastAsia" w:eastAsiaTheme="minorEastAsia" w:cstheme="minorEastAsia"/>
          <w:b/>
          <w:bCs/>
          <w:color w:val="auto"/>
          <w:sz w:val="68"/>
          <w:szCs w:val="68"/>
          <w:highlight w:val="none"/>
        </w:rPr>
      </w:pPr>
      <w:r>
        <w:rPr>
          <w:rFonts w:hint="eastAsia" w:asciiTheme="minorEastAsia" w:hAnsiTheme="minorEastAsia" w:eastAsiaTheme="minorEastAsia" w:cstheme="minorEastAsia"/>
          <w:b/>
          <w:bCs/>
          <w:color w:val="auto"/>
          <w:spacing w:val="21"/>
          <w:sz w:val="68"/>
          <w:szCs w:val="68"/>
          <w:highlight w:val="none"/>
        </w:rPr>
        <w:t>竞争性磋商文件</w:t>
      </w:r>
    </w:p>
    <w:p w14:paraId="6E7E5E89">
      <w:pPr>
        <w:pStyle w:val="6"/>
        <w:spacing w:line="269" w:lineRule="auto"/>
        <w:jc w:val="center"/>
        <w:rPr>
          <w:rFonts w:hint="eastAsia" w:asciiTheme="minorEastAsia" w:hAnsiTheme="minorEastAsia" w:eastAsiaTheme="minorEastAsia" w:cstheme="minorEastAsia"/>
          <w:b/>
          <w:bCs/>
          <w:color w:val="auto"/>
          <w:highlight w:val="none"/>
        </w:rPr>
      </w:pPr>
    </w:p>
    <w:p w14:paraId="4F87862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right="0"/>
        <w:jc w:val="both"/>
        <w:rPr>
          <w:rFonts w:hint="eastAsia" w:asciiTheme="minorEastAsia" w:hAnsiTheme="minorEastAsia" w:eastAsiaTheme="minorEastAsia" w:cstheme="minorEastAsia"/>
          <w:b/>
          <w:bCs/>
          <w:color w:val="auto"/>
          <w:sz w:val="28"/>
          <w:szCs w:val="28"/>
          <w:highlight w:val="none"/>
          <w:lang w:val="en-US" w:eastAsia="zh-CN"/>
        </w:rPr>
      </w:pPr>
    </w:p>
    <w:p w14:paraId="026F8F6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right="0"/>
        <w:jc w:val="center"/>
        <w:rPr>
          <w:rFonts w:hint="default" w:asciiTheme="minorEastAsia" w:hAnsiTheme="minorEastAsia" w:eastAsiaTheme="minorEastAsia" w:cstheme="minorEastAsia"/>
          <w:b/>
          <w:bCs/>
          <w:color w:val="auto"/>
          <w:sz w:val="28"/>
          <w:szCs w:val="28"/>
          <w:highlight w:val="none"/>
          <w:lang w:val="en-US" w:eastAsia="zh-CN"/>
        </w:rPr>
      </w:pPr>
      <w:r>
        <w:rPr>
          <w:rFonts w:hint="eastAsia" w:asciiTheme="minorEastAsia" w:hAnsiTheme="minorEastAsia" w:eastAsiaTheme="minorEastAsia" w:cstheme="minorEastAsia"/>
          <w:b/>
          <w:bCs/>
          <w:color w:val="auto"/>
          <w:sz w:val="28"/>
          <w:szCs w:val="28"/>
          <w:highlight w:val="none"/>
          <w:lang w:val="en-US" w:eastAsia="zh-CN"/>
        </w:rPr>
        <w:t xml:space="preserve">项目编号：湖滨竞磋采购-2026-21、SGZ[2026]198-ZC132   </w:t>
      </w:r>
    </w:p>
    <w:p w14:paraId="0A6C8542">
      <w:pPr>
        <w:pStyle w:val="11"/>
        <w:rPr>
          <w:rFonts w:hint="eastAsia"/>
        </w:rPr>
      </w:pPr>
      <w:r>
        <w:rPr>
          <w:rFonts w:ascii="宋体" w:hAnsi="宋体" w:cs="宋体"/>
        </w:rPr>
        <w:drawing>
          <wp:anchor distT="0" distB="0" distL="114300" distR="114300" simplePos="0" relativeHeight="251660288" behindDoc="0" locked="0" layoutInCell="1" allowOverlap="1">
            <wp:simplePos x="0" y="0"/>
            <wp:positionH relativeFrom="column">
              <wp:posOffset>1838325</wp:posOffset>
            </wp:positionH>
            <wp:positionV relativeFrom="paragraph">
              <wp:posOffset>360045</wp:posOffset>
            </wp:positionV>
            <wp:extent cx="2117090" cy="2813685"/>
            <wp:effectExtent l="0" t="0" r="16510" b="5715"/>
            <wp:wrapNone/>
            <wp:docPr id="1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descr="IMG_256"/>
                    <pic:cNvPicPr>
                      <a:picLocks noChangeAspect="1"/>
                    </pic:cNvPicPr>
                  </pic:nvPicPr>
                  <pic:blipFill>
                    <a:blip r:embed="rId24"/>
                    <a:stretch>
                      <a:fillRect/>
                    </a:stretch>
                  </pic:blipFill>
                  <pic:spPr>
                    <a:xfrm>
                      <a:off x="0" y="0"/>
                      <a:ext cx="2117090" cy="2813685"/>
                    </a:xfrm>
                    <a:prstGeom prst="rect">
                      <a:avLst/>
                    </a:prstGeom>
                    <a:noFill/>
                    <a:ln>
                      <a:noFill/>
                    </a:ln>
                  </pic:spPr>
                </pic:pic>
              </a:graphicData>
            </a:graphic>
          </wp:anchor>
        </w:drawing>
      </w:r>
    </w:p>
    <w:p w14:paraId="3E97FD2F">
      <w:pPr>
        <w:pStyle w:val="6"/>
        <w:spacing w:line="270" w:lineRule="auto"/>
        <w:ind w:firstLine="281" w:firstLineChars="100"/>
        <w:jc w:val="both"/>
        <w:rPr>
          <w:rFonts w:hint="eastAsia" w:asciiTheme="minorEastAsia" w:hAnsiTheme="minorEastAsia" w:eastAsiaTheme="minorEastAsia" w:cstheme="minorEastAsia"/>
          <w:b/>
          <w:bCs/>
          <w:color w:val="auto"/>
          <w:sz w:val="28"/>
          <w:szCs w:val="28"/>
          <w:highlight w:val="none"/>
          <w:lang w:val="en-US" w:eastAsia="zh-CN"/>
        </w:rPr>
      </w:pPr>
    </w:p>
    <w:p w14:paraId="62AB195D">
      <w:pPr>
        <w:pStyle w:val="6"/>
        <w:spacing w:line="282" w:lineRule="auto"/>
        <w:rPr>
          <w:rFonts w:hint="eastAsia" w:asciiTheme="minorEastAsia" w:hAnsiTheme="minorEastAsia" w:eastAsiaTheme="minorEastAsia" w:cstheme="minorEastAsia"/>
          <w:b/>
          <w:bCs/>
          <w:color w:val="auto"/>
          <w:highlight w:val="none"/>
        </w:rPr>
      </w:pPr>
    </w:p>
    <w:p w14:paraId="666D0E90">
      <w:pPr>
        <w:pStyle w:val="6"/>
        <w:spacing w:line="282" w:lineRule="auto"/>
        <w:rPr>
          <w:rFonts w:hint="eastAsia" w:asciiTheme="minorEastAsia" w:hAnsiTheme="minorEastAsia" w:eastAsiaTheme="minorEastAsia" w:cstheme="minorEastAsia"/>
          <w:b/>
          <w:bCs/>
          <w:color w:val="auto"/>
          <w:highlight w:val="none"/>
        </w:rPr>
      </w:pPr>
    </w:p>
    <w:p w14:paraId="0417E7FD">
      <w:pPr>
        <w:pStyle w:val="6"/>
        <w:spacing w:line="282" w:lineRule="auto"/>
        <w:rPr>
          <w:rFonts w:hint="eastAsia" w:asciiTheme="minorEastAsia" w:hAnsiTheme="minorEastAsia" w:eastAsiaTheme="minorEastAsia" w:cstheme="minorEastAsia"/>
          <w:b/>
          <w:bCs/>
          <w:color w:val="auto"/>
          <w:highlight w:val="none"/>
        </w:rPr>
      </w:pPr>
    </w:p>
    <w:p w14:paraId="669AEA46">
      <w:pPr>
        <w:pStyle w:val="6"/>
        <w:spacing w:line="282" w:lineRule="auto"/>
        <w:rPr>
          <w:rFonts w:hint="eastAsia" w:asciiTheme="minorEastAsia" w:hAnsiTheme="minorEastAsia" w:eastAsiaTheme="minorEastAsia" w:cstheme="minorEastAsia"/>
          <w:b/>
          <w:bCs/>
          <w:color w:val="auto"/>
          <w:highlight w:val="none"/>
        </w:rPr>
      </w:pPr>
    </w:p>
    <w:p w14:paraId="42D72967">
      <w:pPr>
        <w:pStyle w:val="6"/>
        <w:spacing w:line="282" w:lineRule="auto"/>
        <w:jc w:val="both"/>
        <w:rPr>
          <w:rFonts w:hint="eastAsia" w:asciiTheme="minorEastAsia" w:hAnsiTheme="minorEastAsia" w:eastAsiaTheme="minorEastAsia" w:cstheme="minorEastAsia"/>
          <w:b/>
          <w:bCs/>
          <w:color w:val="auto"/>
          <w:highlight w:val="none"/>
        </w:rPr>
      </w:pPr>
    </w:p>
    <w:p w14:paraId="1EF0D99B">
      <w:pPr>
        <w:pStyle w:val="6"/>
        <w:spacing w:line="283" w:lineRule="auto"/>
        <w:rPr>
          <w:rFonts w:hint="eastAsia" w:asciiTheme="minorEastAsia" w:hAnsiTheme="minorEastAsia" w:eastAsiaTheme="minorEastAsia" w:cstheme="minorEastAsia"/>
          <w:b/>
          <w:bCs/>
          <w:color w:val="auto"/>
          <w:highlight w:val="none"/>
        </w:rPr>
      </w:pPr>
    </w:p>
    <w:p w14:paraId="2EF8C0A1">
      <w:pPr>
        <w:spacing w:before="87" w:line="219" w:lineRule="auto"/>
        <w:ind w:left="0" w:leftChars="0" w:firstLine="841" w:firstLineChars="283"/>
        <w:rPr>
          <w:rFonts w:hint="eastAsia" w:asciiTheme="minorEastAsia" w:hAnsiTheme="minorEastAsia" w:eastAsiaTheme="minorEastAsia" w:cstheme="minorEastAsia"/>
          <w:b/>
          <w:bCs/>
          <w:color w:val="auto"/>
          <w:spacing w:val="-2"/>
          <w:sz w:val="30"/>
          <w:szCs w:val="30"/>
          <w:highlight w:val="none"/>
          <w:lang w:val="en-US" w:eastAsia="zh-CN"/>
        </w:rPr>
      </w:pPr>
    </w:p>
    <w:p w14:paraId="5091EA2F">
      <w:pPr>
        <w:spacing w:before="87" w:line="219" w:lineRule="auto"/>
        <w:jc w:val="both"/>
        <w:rPr>
          <w:rFonts w:hint="eastAsia" w:asciiTheme="minorEastAsia" w:hAnsiTheme="minorEastAsia" w:eastAsiaTheme="minorEastAsia" w:cstheme="minorEastAsia"/>
          <w:b/>
          <w:bCs/>
          <w:color w:val="auto"/>
          <w:spacing w:val="-2"/>
          <w:sz w:val="30"/>
          <w:szCs w:val="30"/>
          <w:highlight w:val="none"/>
          <w:lang w:val="en-US" w:eastAsia="zh-CN"/>
        </w:rPr>
      </w:pPr>
    </w:p>
    <w:p w14:paraId="4F7652CC">
      <w:pPr>
        <w:spacing w:before="87" w:line="219" w:lineRule="auto"/>
        <w:ind w:firstLine="1486" w:firstLineChars="500"/>
        <w:jc w:val="both"/>
        <w:rPr>
          <w:rFonts w:hint="eastAsia" w:asciiTheme="minorEastAsia" w:hAnsiTheme="minorEastAsia" w:eastAsiaTheme="minorEastAsia" w:cstheme="minorEastAsia"/>
          <w:b/>
          <w:bCs/>
          <w:color w:val="auto"/>
          <w:spacing w:val="-2"/>
          <w:sz w:val="30"/>
          <w:szCs w:val="30"/>
          <w:highlight w:val="none"/>
          <w:lang w:val="en-US" w:eastAsia="zh-CN"/>
        </w:rPr>
      </w:pPr>
    </w:p>
    <w:p w14:paraId="5D1C2118">
      <w:pPr>
        <w:spacing w:before="87" w:line="219" w:lineRule="auto"/>
        <w:ind w:firstLine="1486" w:firstLineChars="500"/>
        <w:jc w:val="both"/>
        <w:rPr>
          <w:rFonts w:hint="eastAsia" w:asciiTheme="minorEastAsia" w:hAnsiTheme="minorEastAsia" w:eastAsiaTheme="minorEastAsia" w:cstheme="minorEastAsia"/>
          <w:b/>
          <w:bCs/>
          <w:color w:val="auto"/>
          <w:spacing w:val="-2"/>
          <w:sz w:val="30"/>
          <w:szCs w:val="30"/>
          <w:highlight w:val="none"/>
          <w:lang w:val="en-US" w:eastAsia="zh-CN"/>
        </w:rPr>
      </w:pPr>
    </w:p>
    <w:p w14:paraId="4AB174E1">
      <w:pPr>
        <w:spacing w:before="87" w:line="219" w:lineRule="auto"/>
        <w:ind w:firstLine="1486" w:firstLineChars="500"/>
        <w:jc w:val="both"/>
        <w:rPr>
          <w:rFonts w:hint="eastAsia" w:asciiTheme="minorEastAsia" w:hAnsiTheme="minorEastAsia" w:eastAsiaTheme="minorEastAsia" w:cstheme="minorEastAsia"/>
          <w:b/>
          <w:bCs/>
          <w:color w:val="auto"/>
          <w:spacing w:val="-2"/>
          <w:sz w:val="30"/>
          <w:szCs w:val="30"/>
          <w:highlight w:val="none"/>
          <w:lang w:val="en-US" w:eastAsia="zh-CN"/>
        </w:rPr>
      </w:pPr>
    </w:p>
    <w:p w14:paraId="797F51CC">
      <w:pPr>
        <w:spacing w:before="87" w:line="219" w:lineRule="auto"/>
        <w:ind w:firstLine="1486" w:firstLineChars="500"/>
        <w:jc w:val="both"/>
        <w:rPr>
          <w:rFonts w:hint="eastAsia" w:asciiTheme="minorEastAsia" w:hAnsiTheme="minorEastAsia" w:eastAsiaTheme="minorEastAsia" w:cstheme="minorEastAsia"/>
          <w:b/>
          <w:bCs/>
          <w:color w:val="auto"/>
          <w:spacing w:val="-2"/>
          <w:sz w:val="30"/>
          <w:szCs w:val="30"/>
          <w:highlight w:val="none"/>
          <w:lang w:val="en-US" w:eastAsia="zh-CN"/>
        </w:rPr>
      </w:pPr>
    </w:p>
    <w:p w14:paraId="3A2E28C3">
      <w:pPr>
        <w:spacing w:before="87" w:line="219" w:lineRule="auto"/>
        <w:ind w:firstLine="1486" w:firstLineChars="500"/>
        <w:jc w:val="both"/>
        <w:rPr>
          <w:rFonts w:hint="eastAsia" w:asciiTheme="minorEastAsia" w:hAnsiTheme="minorEastAsia" w:eastAsiaTheme="minorEastAsia" w:cstheme="minorEastAsia"/>
          <w:b/>
          <w:bCs/>
          <w:color w:val="auto"/>
          <w:spacing w:val="-2"/>
          <w:sz w:val="30"/>
          <w:szCs w:val="30"/>
          <w:highlight w:val="none"/>
          <w:lang w:val="en-US" w:eastAsia="zh-CN"/>
        </w:rPr>
      </w:pPr>
    </w:p>
    <w:p w14:paraId="338F159B">
      <w:pPr>
        <w:spacing w:before="87" w:line="219" w:lineRule="auto"/>
        <w:ind w:firstLine="1486" w:firstLineChars="500"/>
        <w:jc w:val="both"/>
        <w:rPr>
          <w:rFonts w:hint="eastAsia" w:asciiTheme="minorEastAsia" w:hAnsiTheme="minorEastAsia" w:eastAsiaTheme="minorEastAsia" w:cstheme="minorEastAsia"/>
          <w:b/>
          <w:bCs/>
          <w:color w:val="auto"/>
          <w:spacing w:val="-2"/>
          <w:sz w:val="30"/>
          <w:szCs w:val="30"/>
          <w:highlight w:val="none"/>
          <w:lang w:val="en-US" w:eastAsia="zh-CN"/>
        </w:rPr>
      </w:pPr>
    </w:p>
    <w:p w14:paraId="25309FF2">
      <w:pPr>
        <w:spacing w:before="87" w:line="219" w:lineRule="auto"/>
        <w:ind w:firstLine="1486" w:firstLineChars="500"/>
        <w:jc w:val="both"/>
        <w:rPr>
          <w:rFonts w:hint="eastAsia" w:asciiTheme="minorEastAsia" w:hAnsiTheme="minorEastAsia" w:eastAsiaTheme="minorEastAsia" w:cstheme="minorEastAsia"/>
          <w:b/>
          <w:bCs/>
          <w:color w:val="auto"/>
          <w:spacing w:val="-2"/>
          <w:sz w:val="30"/>
          <w:szCs w:val="30"/>
          <w:highlight w:val="none"/>
          <w:lang w:val="en-US" w:eastAsia="zh-CN"/>
        </w:rPr>
      </w:pPr>
    </w:p>
    <w:p w14:paraId="14B0653A">
      <w:pPr>
        <w:spacing w:before="87" w:line="219" w:lineRule="auto"/>
        <w:ind w:firstLine="1486" w:firstLineChars="500"/>
        <w:jc w:val="both"/>
        <w:rPr>
          <w:rFonts w:hint="eastAsia" w:asciiTheme="minorEastAsia" w:hAnsiTheme="minorEastAsia" w:eastAsiaTheme="minorEastAsia" w:cstheme="minorEastAsia"/>
          <w:b/>
          <w:bCs/>
          <w:color w:val="auto"/>
          <w:sz w:val="30"/>
          <w:szCs w:val="30"/>
          <w:highlight w:val="none"/>
          <w:lang w:eastAsia="zh-CN"/>
        </w:rPr>
      </w:pPr>
      <w:r>
        <w:rPr>
          <w:rFonts w:hint="eastAsia" w:asciiTheme="minorEastAsia" w:hAnsiTheme="minorEastAsia" w:eastAsiaTheme="minorEastAsia" w:cstheme="minorEastAsia"/>
          <w:b/>
          <w:bCs/>
          <w:color w:val="auto"/>
          <w:spacing w:val="-2"/>
          <w:sz w:val="30"/>
          <w:szCs w:val="30"/>
          <w:highlight w:val="none"/>
          <w:lang w:val="en-US" w:eastAsia="zh-CN"/>
        </w:rPr>
        <w:t>采  购  人</w:t>
      </w:r>
      <w:r>
        <w:rPr>
          <w:rFonts w:hint="eastAsia" w:asciiTheme="minorEastAsia" w:hAnsiTheme="minorEastAsia" w:eastAsiaTheme="minorEastAsia" w:cstheme="minorEastAsia"/>
          <w:b/>
          <w:bCs/>
          <w:color w:val="auto"/>
          <w:spacing w:val="-2"/>
          <w:sz w:val="30"/>
          <w:szCs w:val="30"/>
          <w:highlight w:val="none"/>
        </w:rPr>
        <w:t>：</w:t>
      </w:r>
      <w:r>
        <w:rPr>
          <w:rFonts w:hint="eastAsia" w:asciiTheme="minorEastAsia" w:hAnsiTheme="minorEastAsia" w:eastAsiaTheme="minorEastAsia" w:cstheme="minorEastAsia"/>
          <w:b/>
          <w:bCs/>
          <w:color w:val="auto"/>
          <w:spacing w:val="-2"/>
          <w:sz w:val="30"/>
          <w:szCs w:val="30"/>
          <w:highlight w:val="none"/>
          <w:lang w:eastAsia="zh-CN"/>
        </w:rPr>
        <w:t>三门峡市湖滨区黄河河务局</w:t>
      </w:r>
    </w:p>
    <w:p w14:paraId="780F93AD">
      <w:pPr>
        <w:spacing w:before="320" w:line="219" w:lineRule="auto"/>
        <w:ind w:firstLine="1416" w:firstLineChars="500"/>
        <w:jc w:val="both"/>
        <w:rPr>
          <w:rFonts w:hint="eastAsia" w:asciiTheme="minorEastAsia" w:hAnsiTheme="minorEastAsia" w:eastAsiaTheme="minorEastAsia" w:cstheme="minorEastAsia"/>
          <w:b/>
          <w:bCs/>
          <w:color w:val="auto"/>
          <w:sz w:val="30"/>
          <w:szCs w:val="30"/>
          <w:highlight w:val="none"/>
        </w:rPr>
      </w:pPr>
      <w:r>
        <w:rPr>
          <w:rFonts w:hint="eastAsia" w:asciiTheme="minorEastAsia" w:hAnsiTheme="minorEastAsia" w:eastAsiaTheme="minorEastAsia" w:cstheme="minorEastAsia"/>
          <w:b/>
          <w:bCs/>
          <w:color w:val="auto"/>
          <w:spacing w:val="-9"/>
          <w:sz w:val="30"/>
          <w:szCs w:val="30"/>
          <w:highlight w:val="none"/>
          <w:lang w:val="en-US" w:eastAsia="zh-CN"/>
        </w:rPr>
        <w:t>采购</w:t>
      </w:r>
      <w:r>
        <w:rPr>
          <w:rFonts w:hint="eastAsia" w:asciiTheme="minorEastAsia" w:hAnsiTheme="minorEastAsia" w:eastAsiaTheme="minorEastAsia" w:cstheme="minorEastAsia"/>
          <w:b/>
          <w:bCs/>
          <w:color w:val="auto"/>
          <w:spacing w:val="-9"/>
          <w:sz w:val="30"/>
          <w:szCs w:val="30"/>
          <w:highlight w:val="none"/>
        </w:rPr>
        <w:t>代理机构：</w:t>
      </w:r>
      <w:r>
        <w:rPr>
          <w:rFonts w:hint="eastAsia" w:asciiTheme="minorEastAsia" w:hAnsiTheme="minorEastAsia" w:eastAsiaTheme="minorEastAsia" w:cstheme="minorEastAsia"/>
          <w:b/>
          <w:bCs/>
          <w:color w:val="auto"/>
          <w:spacing w:val="-2"/>
          <w:kern w:val="0"/>
          <w:sz w:val="32"/>
          <w:szCs w:val="32"/>
          <w:highlight w:val="none"/>
          <w:u w:val="none"/>
          <w:lang w:eastAsia="zh-CN"/>
        </w:rPr>
        <w:t xml:space="preserve"> 中瑞建园工程管理有限公司 </w:t>
      </w:r>
    </w:p>
    <w:p w14:paraId="144D15E1">
      <w:pPr>
        <w:spacing w:before="291" w:line="219" w:lineRule="auto"/>
        <w:ind w:firstLine="1386" w:firstLineChars="500"/>
        <w:jc w:val="both"/>
        <w:rPr>
          <w:rFonts w:hint="eastAsia" w:asciiTheme="minorEastAsia" w:hAnsiTheme="minorEastAsia" w:eastAsiaTheme="minorEastAsia" w:cstheme="minorEastAsia"/>
          <w:color w:val="auto"/>
          <w:sz w:val="27"/>
          <w:szCs w:val="27"/>
          <w:highlight w:val="none"/>
          <w:lang w:eastAsia="zh-CN"/>
        </w:rPr>
        <w:sectPr>
          <w:footerReference r:id="rId6" w:type="first"/>
          <w:footerReference r:id="rId5" w:type="default"/>
          <w:pgSz w:w="11910" w:h="16840"/>
          <w:pgMar w:top="1431" w:right="1645" w:bottom="1148" w:left="1786" w:header="0" w:footer="1009" w:gutter="0"/>
          <w:cols w:space="720" w:num="1"/>
        </w:sectPr>
      </w:pPr>
      <w:r>
        <w:rPr>
          <w:rFonts w:hint="eastAsia" w:asciiTheme="minorEastAsia" w:hAnsiTheme="minorEastAsia" w:eastAsiaTheme="minorEastAsia" w:cstheme="minorEastAsia"/>
          <w:b/>
          <w:bCs/>
          <w:color w:val="auto"/>
          <w:spacing w:val="-12"/>
          <w:sz w:val="30"/>
          <w:szCs w:val="30"/>
          <w:highlight w:val="none"/>
        </w:rPr>
        <w:t>日</w:t>
      </w:r>
      <w:r>
        <w:rPr>
          <w:rFonts w:hint="eastAsia" w:asciiTheme="minorEastAsia" w:hAnsiTheme="minorEastAsia" w:eastAsiaTheme="minorEastAsia" w:cstheme="minorEastAsia"/>
          <w:b/>
          <w:bCs/>
          <w:color w:val="auto"/>
          <w:spacing w:val="4"/>
          <w:sz w:val="30"/>
          <w:szCs w:val="30"/>
          <w:highlight w:val="none"/>
        </w:rPr>
        <w:t xml:space="preserve"> </w:t>
      </w:r>
      <w:r>
        <w:rPr>
          <w:rFonts w:hint="eastAsia" w:asciiTheme="minorEastAsia" w:hAnsiTheme="minorEastAsia" w:eastAsiaTheme="minorEastAsia" w:cstheme="minorEastAsia"/>
          <w:b/>
          <w:bCs/>
          <w:color w:val="auto"/>
          <w:spacing w:val="4"/>
          <w:sz w:val="30"/>
          <w:szCs w:val="30"/>
          <w:highlight w:val="none"/>
          <w:lang w:val="en-US" w:eastAsia="zh-CN"/>
        </w:rPr>
        <w:t xml:space="preserve">      </w:t>
      </w:r>
      <w:r>
        <w:rPr>
          <w:rFonts w:hint="eastAsia" w:asciiTheme="minorEastAsia" w:hAnsiTheme="minorEastAsia" w:eastAsiaTheme="minorEastAsia" w:cstheme="minorEastAsia"/>
          <w:b/>
          <w:bCs/>
          <w:color w:val="auto"/>
          <w:spacing w:val="4"/>
          <w:sz w:val="30"/>
          <w:szCs w:val="30"/>
          <w:highlight w:val="none"/>
        </w:rPr>
        <w:t xml:space="preserve"> </w:t>
      </w:r>
      <w:r>
        <w:rPr>
          <w:rFonts w:hint="eastAsia" w:asciiTheme="minorEastAsia" w:hAnsiTheme="minorEastAsia" w:eastAsiaTheme="minorEastAsia" w:cstheme="minorEastAsia"/>
          <w:b/>
          <w:bCs/>
          <w:color w:val="auto"/>
          <w:spacing w:val="-12"/>
          <w:sz w:val="30"/>
          <w:szCs w:val="30"/>
          <w:highlight w:val="none"/>
        </w:rPr>
        <w:t>期：</w:t>
      </w:r>
      <w:r>
        <w:rPr>
          <w:rFonts w:hint="eastAsia" w:asciiTheme="minorEastAsia" w:hAnsiTheme="minorEastAsia" w:eastAsiaTheme="minorEastAsia" w:cstheme="minorEastAsia"/>
          <w:b/>
          <w:bCs/>
          <w:color w:val="auto"/>
          <w:spacing w:val="-12"/>
          <w:sz w:val="30"/>
          <w:szCs w:val="30"/>
          <w:highlight w:val="none"/>
          <w:lang w:eastAsia="zh-CN"/>
        </w:rPr>
        <w:t>二〇二</w:t>
      </w:r>
      <w:r>
        <w:rPr>
          <w:rFonts w:hint="eastAsia" w:asciiTheme="minorEastAsia" w:hAnsiTheme="minorEastAsia" w:eastAsiaTheme="minorEastAsia" w:cstheme="minorEastAsia"/>
          <w:b/>
          <w:bCs/>
          <w:color w:val="auto"/>
          <w:spacing w:val="-12"/>
          <w:sz w:val="30"/>
          <w:szCs w:val="30"/>
          <w:highlight w:val="none"/>
          <w:lang w:val="en-US" w:eastAsia="zh-CN"/>
        </w:rPr>
        <w:t>六</w:t>
      </w:r>
      <w:r>
        <w:rPr>
          <w:rFonts w:hint="eastAsia" w:asciiTheme="minorEastAsia" w:hAnsiTheme="minorEastAsia" w:eastAsiaTheme="minorEastAsia" w:cstheme="minorEastAsia"/>
          <w:b/>
          <w:bCs/>
          <w:color w:val="auto"/>
          <w:spacing w:val="-12"/>
          <w:sz w:val="30"/>
          <w:szCs w:val="30"/>
          <w:highlight w:val="none"/>
          <w:lang w:eastAsia="zh-CN"/>
        </w:rPr>
        <w:t>年</w:t>
      </w:r>
      <w:r>
        <w:rPr>
          <w:rFonts w:hint="eastAsia" w:asciiTheme="minorEastAsia" w:hAnsiTheme="minorEastAsia" w:eastAsiaTheme="minorEastAsia" w:cstheme="minorEastAsia"/>
          <w:b/>
          <w:bCs/>
          <w:color w:val="auto"/>
          <w:spacing w:val="-12"/>
          <w:sz w:val="30"/>
          <w:szCs w:val="30"/>
          <w:highlight w:val="none"/>
          <w:lang w:val="en-US" w:eastAsia="zh-CN"/>
        </w:rPr>
        <w:t>七</w:t>
      </w:r>
      <w:r>
        <w:rPr>
          <w:rFonts w:hint="eastAsia" w:asciiTheme="minorEastAsia" w:hAnsiTheme="minorEastAsia" w:eastAsiaTheme="minorEastAsia" w:cstheme="minorEastAsia"/>
          <w:b/>
          <w:bCs/>
          <w:color w:val="auto"/>
          <w:spacing w:val="-12"/>
          <w:sz w:val="30"/>
          <w:szCs w:val="30"/>
          <w:highlight w:val="none"/>
          <w:lang w:eastAsia="zh-CN"/>
        </w:rPr>
        <w:t>月</w:t>
      </w:r>
    </w:p>
    <w:p w14:paraId="12CAA742">
      <w:pPr>
        <w:spacing w:before="166" w:line="221" w:lineRule="auto"/>
        <w:ind w:left="3867"/>
        <w:rPr>
          <w:rFonts w:hint="eastAsia" w:asciiTheme="minorEastAsia" w:hAnsiTheme="minorEastAsia" w:eastAsiaTheme="minorEastAsia" w:cstheme="minorEastAsia"/>
          <w:b/>
          <w:bCs/>
          <w:color w:val="auto"/>
          <w:spacing w:val="-65"/>
          <w:sz w:val="51"/>
          <w:szCs w:val="51"/>
          <w:highlight w:val="none"/>
        </w:rPr>
      </w:pPr>
      <w:r>
        <w:rPr>
          <w:rFonts w:hint="eastAsia" w:asciiTheme="minorEastAsia" w:hAnsiTheme="minorEastAsia" w:eastAsiaTheme="minorEastAsia" w:cstheme="minorEastAsia"/>
          <w:b/>
          <w:bCs/>
          <w:color w:val="auto"/>
          <w:spacing w:val="-65"/>
          <w:sz w:val="51"/>
          <w:szCs w:val="51"/>
          <w:highlight w:val="none"/>
        </w:rPr>
        <w:t>目</w:t>
      </w:r>
      <w:r>
        <w:rPr>
          <w:rFonts w:hint="eastAsia" w:asciiTheme="minorEastAsia" w:hAnsiTheme="minorEastAsia" w:eastAsiaTheme="minorEastAsia" w:cstheme="minorEastAsia"/>
          <w:color w:val="auto"/>
          <w:spacing w:val="74"/>
          <w:sz w:val="51"/>
          <w:szCs w:val="51"/>
          <w:highlight w:val="none"/>
        </w:rPr>
        <w:t xml:space="preserve"> </w:t>
      </w:r>
      <w:r>
        <w:rPr>
          <w:rFonts w:hint="eastAsia" w:asciiTheme="minorEastAsia" w:hAnsiTheme="minorEastAsia" w:eastAsiaTheme="minorEastAsia" w:cstheme="minorEastAsia"/>
          <w:b/>
          <w:bCs/>
          <w:color w:val="auto"/>
          <w:spacing w:val="-65"/>
          <w:sz w:val="51"/>
          <w:szCs w:val="51"/>
          <w:highlight w:val="none"/>
        </w:rPr>
        <w:t>录</w:t>
      </w:r>
    </w:p>
    <w:p w14:paraId="1BBB8455">
      <w:pPr>
        <w:spacing w:before="166" w:line="221" w:lineRule="auto"/>
        <w:ind w:left="3867"/>
        <w:rPr>
          <w:rFonts w:hint="eastAsia" w:asciiTheme="minorEastAsia" w:hAnsiTheme="minorEastAsia" w:eastAsiaTheme="minorEastAsia" w:cstheme="minorEastAsia"/>
          <w:b/>
          <w:bCs/>
          <w:color w:val="auto"/>
          <w:spacing w:val="-65"/>
          <w:sz w:val="51"/>
          <w:szCs w:val="51"/>
          <w:highlight w:val="none"/>
        </w:rPr>
      </w:pPr>
    </w:p>
    <w:p w14:paraId="1797C91F">
      <w:pPr>
        <w:spacing w:before="39" w:line="218" w:lineRule="auto"/>
        <w:rPr>
          <w:rFonts w:hint="eastAsia" w:asciiTheme="minorEastAsia" w:hAnsiTheme="minorEastAsia" w:eastAsiaTheme="minorEastAsia" w:cstheme="minorEastAsia"/>
          <w:color w:val="auto"/>
          <w:sz w:val="32"/>
          <w:szCs w:val="32"/>
          <w:highlight w:val="none"/>
          <w:lang w:val="en-US" w:eastAsia="zh-CN"/>
        </w:rPr>
      </w:pPr>
      <w:r>
        <w:rPr>
          <w:rFonts w:hint="eastAsia" w:asciiTheme="minorEastAsia" w:hAnsiTheme="minorEastAsia" w:eastAsiaTheme="minorEastAsia" w:cstheme="minorEastAsia"/>
          <w:color w:val="auto"/>
          <w:spacing w:val="-5"/>
          <w:sz w:val="32"/>
          <w:szCs w:val="32"/>
          <w:highlight w:val="none"/>
        </w:rPr>
        <w:t>第一章  竞争性磋商公告</w:t>
      </w:r>
      <w:r>
        <w:rPr>
          <w:rFonts w:hint="eastAsia" w:asciiTheme="minorEastAsia" w:hAnsiTheme="minorEastAsia" w:eastAsiaTheme="minorEastAsia" w:cstheme="minorEastAsia"/>
          <w:color w:val="auto"/>
          <w:spacing w:val="-5"/>
          <w:sz w:val="32"/>
          <w:szCs w:val="32"/>
          <w:highlight w:val="none"/>
          <w:lang w:val="en-US" w:eastAsia="zh-CN"/>
        </w:rPr>
        <w:t>..............................1</w:t>
      </w:r>
    </w:p>
    <w:p w14:paraId="12A9273A">
      <w:pPr>
        <w:pStyle w:val="6"/>
        <w:spacing w:line="248" w:lineRule="auto"/>
        <w:rPr>
          <w:rFonts w:hint="eastAsia" w:asciiTheme="minorEastAsia" w:hAnsiTheme="minorEastAsia" w:eastAsiaTheme="minorEastAsia" w:cstheme="minorEastAsia"/>
          <w:color w:val="auto"/>
          <w:highlight w:val="none"/>
        </w:rPr>
      </w:pPr>
    </w:p>
    <w:p w14:paraId="4A7C32FB">
      <w:pPr>
        <w:spacing w:before="39" w:line="218"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sz w:val="32"/>
          <w:szCs w:val="32"/>
          <w:highlight w:val="none"/>
        </w:rPr>
        <w:t>第二章</w:t>
      </w:r>
      <w:r>
        <w:rPr>
          <w:rFonts w:hint="eastAsia" w:asciiTheme="minorEastAsia" w:hAnsiTheme="minorEastAsia" w:eastAsiaTheme="minorEastAsia" w:cstheme="minorEastAsia"/>
          <w:color w:val="auto"/>
          <w:spacing w:val="158"/>
          <w:sz w:val="32"/>
          <w:szCs w:val="32"/>
          <w:highlight w:val="none"/>
        </w:rPr>
        <w:t xml:space="preserve"> </w:t>
      </w:r>
      <w:r>
        <w:rPr>
          <w:rFonts w:hint="eastAsia" w:asciiTheme="minorEastAsia" w:hAnsiTheme="minorEastAsia" w:eastAsiaTheme="minorEastAsia" w:cstheme="minorEastAsia"/>
          <w:color w:val="auto"/>
          <w:spacing w:val="-5"/>
          <w:sz w:val="32"/>
          <w:szCs w:val="32"/>
          <w:highlight w:val="none"/>
        </w:rPr>
        <w:t>响应人</w:t>
      </w:r>
      <w:r>
        <w:rPr>
          <w:rFonts w:hint="eastAsia" w:asciiTheme="minorEastAsia" w:hAnsiTheme="minorEastAsia" w:eastAsiaTheme="minorEastAsia" w:cstheme="minorEastAsia"/>
          <w:color w:val="auto"/>
          <w:spacing w:val="-3"/>
          <w:sz w:val="32"/>
          <w:szCs w:val="32"/>
          <w:highlight w:val="none"/>
        </w:rPr>
        <w:t>须知</w:t>
      </w:r>
      <w:r>
        <w:rPr>
          <w:rFonts w:hint="eastAsia" w:asciiTheme="minorEastAsia" w:hAnsiTheme="minorEastAsia" w:eastAsiaTheme="minorEastAsia" w:cstheme="minorEastAsia"/>
          <w:color w:val="auto"/>
          <w:spacing w:val="-5"/>
          <w:sz w:val="32"/>
          <w:szCs w:val="32"/>
          <w:highlight w:val="none"/>
          <w:lang w:val="en-US" w:eastAsia="zh-CN"/>
        </w:rPr>
        <w:t>..................................5</w:t>
      </w:r>
    </w:p>
    <w:p w14:paraId="275F4133">
      <w:pPr>
        <w:pStyle w:val="6"/>
        <w:spacing w:line="254" w:lineRule="auto"/>
        <w:rPr>
          <w:rFonts w:hint="eastAsia" w:asciiTheme="minorEastAsia" w:hAnsiTheme="minorEastAsia" w:eastAsiaTheme="minorEastAsia" w:cstheme="minorEastAsia"/>
          <w:color w:val="auto"/>
          <w:highlight w:val="none"/>
        </w:rPr>
      </w:pPr>
    </w:p>
    <w:p w14:paraId="70FA2B21">
      <w:pPr>
        <w:spacing w:before="39" w:line="218" w:lineRule="auto"/>
        <w:rPr>
          <w:rFonts w:hint="eastAsia" w:asciiTheme="minorEastAsia" w:hAnsiTheme="minorEastAsia" w:eastAsiaTheme="minorEastAsia" w:cstheme="minorEastAsia"/>
          <w:color w:val="auto"/>
          <w:highlight w:val="none"/>
          <w:lang w:val="en-US"/>
        </w:rPr>
      </w:pPr>
      <w:r>
        <w:rPr>
          <w:rFonts w:hint="eastAsia" w:asciiTheme="minorEastAsia" w:hAnsiTheme="minorEastAsia" w:eastAsiaTheme="minorEastAsia" w:cstheme="minorEastAsia"/>
          <w:color w:val="auto"/>
          <w:spacing w:val="-2"/>
          <w:sz w:val="32"/>
          <w:szCs w:val="32"/>
          <w:highlight w:val="none"/>
        </w:rPr>
        <w:t>第三章</w:t>
      </w:r>
      <w:r>
        <w:rPr>
          <w:rFonts w:hint="eastAsia" w:asciiTheme="minorEastAsia" w:hAnsiTheme="minorEastAsia" w:eastAsiaTheme="minorEastAsia" w:cstheme="minorEastAsia"/>
          <w:color w:val="auto"/>
          <w:spacing w:val="158"/>
          <w:sz w:val="32"/>
          <w:szCs w:val="32"/>
          <w:highlight w:val="none"/>
        </w:rPr>
        <w:t xml:space="preserve"> </w:t>
      </w:r>
      <w:r>
        <w:rPr>
          <w:rFonts w:hint="eastAsia" w:asciiTheme="minorEastAsia" w:hAnsiTheme="minorEastAsia" w:eastAsiaTheme="minorEastAsia" w:cstheme="minorEastAsia"/>
          <w:color w:val="auto"/>
          <w:spacing w:val="-2"/>
          <w:sz w:val="32"/>
          <w:szCs w:val="32"/>
          <w:highlight w:val="none"/>
        </w:rPr>
        <w:t>评审标</w:t>
      </w:r>
      <w:r>
        <w:rPr>
          <w:rFonts w:hint="eastAsia" w:asciiTheme="minorEastAsia" w:hAnsiTheme="minorEastAsia" w:eastAsiaTheme="minorEastAsia" w:cstheme="minorEastAsia"/>
          <w:color w:val="auto"/>
          <w:spacing w:val="-2"/>
          <w:sz w:val="32"/>
          <w:szCs w:val="32"/>
          <w:highlight w:val="none"/>
          <w:lang w:val="en-US" w:eastAsia="zh-CN"/>
        </w:rPr>
        <w:t>准</w:t>
      </w:r>
      <w:r>
        <w:rPr>
          <w:rFonts w:hint="eastAsia" w:asciiTheme="minorEastAsia" w:hAnsiTheme="minorEastAsia" w:eastAsiaTheme="minorEastAsia" w:cstheme="minorEastAsia"/>
          <w:color w:val="auto"/>
          <w:spacing w:val="-5"/>
          <w:sz w:val="32"/>
          <w:szCs w:val="32"/>
          <w:highlight w:val="none"/>
          <w:lang w:val="en-US" w:eastAsia="zh-CN"/>
        </w:rPr>
        <w:t>...................................21</w:t>
      </w:r>
    </w:p>
    <w:p w14:paraId="5851FD63">
      <w:pPr>
        <w:pStyle w:val="6"/>
        <w:spacing w:line="254" w:lineRule="auto"/>
        <w:rPr>
          <w:rFonts w:hint="eastAsia" w:asciiTheme="minorEastAsia" w:hAnsiTheme="minorEastAsia" w:eastAsiaTheme="minorEastAsia" w:cstheme="minorEastAsia"/>
          <w:color w:val="auto"/>
          <w:highlight w:val="none"/>
        </w:rPr>
      </w:pPr>
    </w:p>
    <w:p w14:paraId="500F564A">
      <w:pPr>
        <w:spacing w:before="39" w:line="218" w:lineRule="auto"/>
        <w:rPr>
          <w:rFonts w:hint="eastAsia" w:asciiTheme="minorEastAsia" w:hAnsiTheme="minorEastAsia" w:eastAsiaTheme="minorEastAsia" w:cstheme="minorEastAsia"/>
          <w:color w:val="auto"/>
          <w:highlight w:val="none"/>
          <w:lang w:val="en-US"/>
        </w:rPr>
      </w:pPr>
      <w:r>
        <w:rPr>
          <w:rFonts w:hint="eastAsia" w:asciiTheme="minorEastAsia" w:hAnsiTheme="minorEastAsia" w:eastAsiaTheme="minorEastAsia" w:cstheme="minorEastAsia"/>
          <w:color w:val="auto"/>
          <w:spacing w:val="-3"/>
          <w:sz w:val="32"/>
          <w:szCs w:val="32"/>
          <w:highlight w:val="none"/>
        </w:rPr>
        <w:t>第四章</w:t>
      </w:r>
      <w:r>
        <w:rPr>
          <w:rFonts w:hint="eastAsia" w:asciiTheme="minorEastAsia" w:hAnsiTheme="minorEastAsia" w:eastAsiaTheme="minorEastAsia" w:cstheme="minorEastAsia"/>
          <w:color w:val="auto"/>
          <w:spacing w:val="162"/>
          <w:sz w:val="32"/>
          <w:szCs w:val="32"/>
          <w:highlight w:val="none"/>
        </w:rPr>
        <w:t xml:space="preserve"> </w:t>
      </w:r>
      <w:r>
        <w:rPr>
          <w:rFonts w:hint="eastAsia" w:asciiTheme="minorEastAsia" w:hAnsiTheme="minorEastAsia" w:eastAsiaTheme="minorEastAsia" w:cstheme="minorEastAsia"/>
          <w:color w:val="auto"/>
          <w:spacing w:val="-3"/>
          <w:sz w:val="32"/>
          <w:szCs w:val="32"/>
          <w:highlight w:val="none"/>
        </w:rPr>
        <w:t>合同格式</w:t>
      </w:r>
      <w:r>
        <w:rPr>
          <w:rFonts w:hint="eastAsia" w:asciiTheme="minorEastAsia" w:hAnsiTheme="minorEastAsia" w:eastAsiaTheme="minorEastAsia" w:cstheme="minorEastAsia"/>
          <w:color w:val="auto"/>
          <w:spacing w:val="-5"/>
          <w:sz w:val="32"/>
          <w:szCs w:val="32"/>
          <w:highlight w:val="none"/>
          <w:lang w:val="en-US" w:eastAsia="zh-CN"/>
        </w:rPr>
        <w:t>...................................26</w:t>
      </w:r>
    </w:p>
    <w:p w14:paraId="698A9454">
      <w:pPr>
        <w:pStyle w:val="6"/>
        <w:spacing w:line="251" w:lineRule="auto"/>
        <w:rPr>
          <w:rFonts w:hint="eastAsia" w:asciiTheme="minorEastAsia" w:hAnsiTheme="minorEastAsia" w:eastAsiaTheme="minorEastAsia" w:cstheme="minorEastAsia"/>
          <w:color w:val="auto"/>
          <w:highlight w:val="none"/>
        </w:rPr>
      </w:pPr>
    </w:p>
    <w:p w14:paraId="32F2E0D8">
      <w:pPr>
        <w:spacing w:before="39" w:line="218" w:lineRule="auto"/>
        <w:rPr>
          <w:rFonts w:hint="default" w:asciiTheme="minorEastAsia" w:hAnsiTheme="minorEastAsia" w:eastAsiaTheme="minorEastAsia" w:cstheme="minorEastAsia"/>
          <w:color w:val="auto"/>
          <w:highlight w:val="none"/>
          <w:lang w:val="en-US"/>
        </w:rPr>
      </w:pPr>
      <w:r>
        <w:rPr>
          <w:rFonts w:hint="eastAsia" w:asciiTheme="minorEastAsia" w:hAnsiTheme="minorEastAsia" w:eastAsiaTheme="minorEastAsia" w:cstheme="minorEastAsia"/>
          <w:color w:val="auto"/>
          <w:spacing w:val="-4"/>
          <w:sz w:val="32"/>
          <w:szCs w:val="32"/>
          <w:highlight w:val="none"/>
        </w:rPr>
        <w:t>第五章  工程量清单</w:t>
      </w:r>
      <w:r>
        <w:rPr>
          <w:rFonts w:hint="eastAsia" w:asciiTheme="minorEastAsia" w:hAnsiTheme="minorEastAsia" w:eastAsiaTheme="minorEastAsia" w:cstheme="minorEastAsia"/>
          <w:color w:val="auto"/>
          <w:spacing w:val="-5"/>
          <w:sz w:val="32"/>
          <w:szCs w:val="32"/>
          <w:highlight w:val="none"/>
          <w:lang w:val="en-US" w:eastAsia="zh-CN"/>
        </w:rPr>
        <w:t>.................................59</w:t>
      </w:r>
    </w:p>
    <w:p w14:paraId="5C3A1221">
      <w:pPr>
        <w:pStyle w:val="6"/>
        <w:spacing w:line="251" w:lineRule="auto"/>
        <w:rPr>
          <w:rFonts w:hint="eastAsia" w:asciiTheme="minorEastAsia" w:hAnsiTheme="minorEastAsia" w:eastAsiaTheme="minorEastAsia" w:cstheme="minorEastAsia"/>
          <w:color w:val="auto"/>
          <w:highlight w:val="none"/>
        </w:rPr>
      </w:pPr>
    </w:p>
    <w:p w14:paraId="213EF6E6">
      <w:pPr>
        <w:spacing w:before="39" w:line="218" w:lineRule="auto"/>
        <w:rPr>
          <w:rFonts w:hint="default" w:asciiTheme="minorEastAsia" w:hAnsiTheme="minorEastAsia" w:eastAsiaTheme="minorEastAsia" w:cstheme="minorEastAsia"/>
          <w:color w:val="auto"/>
          <w:sz w:val="32"/>
          <w:szCs w:val="32"/>
          <w:highlight w:val="none"/>
          <w:lang w:val="en-US" w:eastAsia="zh-CN"/>
        </w:rPr>
      </w:pPr>
      <w:r>
        <w:rPr>
          <w:rFonts w:hint="eastAsia" w:asciiTheme="minorEastAsia" w:hAnsiTheme="minorEastAsia" w:eastAsiaTheme="minorEastAsia" w:cstheme="minorEastAsia"/>
          <w:color w:val="auto"/>
          <w:spacing w:val="-2"/>
          <w:sz w:val="32"/>
          <w:szCs w:val="32"/>
          <w:highlight w:val="none"/>
        </w:rPr>
        <w:t>第六章</w:t>
      </w:r>
      <w:r>
        <w:rPr>
          <w:rFonts w:hint="eastAsia" w:asciiTheme="minorEastAsia" w:hAnsiTheme="minorEastAsia" w:eastAsiaTheme="minorEastAsia" w:cstheme="minorEastAsia"/>
          <w:color w:val="auto"/>
          <w:spacing w:val="139"/>
          <w:sz w:val="32"/>
          <w:szCs w:val="32"/>
          <w:highlight w:val="none"/>
        </w:rPr>
        <w:t xml:space="preserve"> </w:t>
      </w:r>
      <w:r>
        <w:rPr>
          <w:rFonts w:hint="eastAsia" w:asciiTheme="minorEastAsia" w:hAnsiTheme="minorEastAsia" w:eastAsiaTheme="minorEastAsia" w:cstheme="minorEastAsia"/>
          <w:color w:val="auto"/>
          <w:spacing w:val="-2"/>
          <w:sz w:val="32"/>
          <w:szCs w:val="32"/>
          <w:highlight w:val="none"/>
        </w:rPr>
        <w:t>磋商文件格式</w:t>
      </w:r>
      <w:r>
        <w:rPr>
          <w:rFonts w:hint="eastAsia" w:asciiTheme="minorEastAsia" w:hAnsiTheme="minorEastAsia" w:eastAsiaTheme="minorEastAsia" w:cstheme="minorEastAsia"/>
          <w:color w:val="auto"/>
          <w:spacing w:val="-5"/>
          <w:sz w:val="32"/>
          <w:szCs w:val="32"/>
          <w:highlight w:val="none"/>
          <w:lang w:val="en-US" w:eastAsia="zh-CN"/>
        </w:rPr>
        <w:t>...............................60</w:t>
      </w:r>
    </w:p>
    <w:p w14:paraId="6D45DBB4">
      <w:pPr>
        <w:spacing w:before="105" w:line="219" w:lineRule="auto"/>
        <w:rPr>
          <w:rFonts w:hint="eastAsia" w:asciiTheme="minorEastAsia" w:hAnsiTheme="minorEastAsia" w:eastAsiaTheme="minorEastAsia" w:cstheme="minorEastAsia"/>
          <w:color w:val="auto"/>
          <w:sz w:val="32"/>
          <w:szCs w:val="32"/>
          <w:highlight w:val="none"/>
        </w:rPr>
        <w:sectPr>
          <w:footerReference r:id="rId7" w:type="default"/>
          <w:pgSz w:w="11910" w:h="16840"/>
          <w:pgMar w:top="1431" w:right="1786" w:bottom="871" w:left="1539" w:header="0" w:footer="742" w:gutter="0"/>
          <w:pgNumType w:start="1"/>
          <w:cols w:space="720" w:num="1"/>
        </w:sectPr>
      </w:pPr>
    </w:p>
    <w:p w14:paraId="7F48961B">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r>
        <w:rPr>
          <w:rFonts w:hint="eastAsia" w:asciiTheme="minorEastAsia" w:hAnsiTheme="minorEastAsia" w:eastAsiaTheme="minorEastAsia" w:cstheme="minorEastAsia"/>
          <w:b/>
          <w:bCs/>
          <w:color w:val="auto"/>
          <w:spacing w:val="-2"/>
          <w:sz w:val="36"/>
          <w:szCs w:val="36"/>
          <w:highlight w:val="none"/>
        </w:rPr>
        <w:t>第一章</w:t>
      </w:r>
      <w:r>
        <w:rPr>
          <w:rFonts w:hint="eastAsia" w:asciiTheme="minorEastAsia" w:hAnsiTheme="minorEastAsia" w:eastAsiaTheme="minorEastAsia" w:cstheme="minorEastAsia"/>
          <w:color w:val="auto"/>
          <w:spacing w:val="31"/>
          <w:sz w:val="36"/>
          <w:szCs w:val="36"/>
          <w:highlight w:val="none"/>
        </w:rPr>
        <w:t xml:space="preserve">   </w:t>
      </w:r>
      <w:r>
        <w:rPr>
          <w:rFonts w:hint="eastAsia" w:asciiTheme="minorEastAsia" w:hAnsiTheme="minorEastAsia" w:eastAsiaTheme="minorEastAsia" w:cstheme="minorEastAsia"/>
          <w:b/>
          <w:bCs/>
          <w:color w:val="auto"/>
          <w:spacing w:val="-2"/>
          <w:sz w:val="36"/>
          <w:szCs w:val="36"/>
          <w:highlight w:val="none"/>
        </w:rPr>
        <w:t>竞争性磋商公告</w:t>
      </w:r>
    </w:p>
    <w:p w14:paraId="7B907784">
      <w:pPr>
        <w:widowControl w:val="0"/>
        <w:kinsoku/>
        <w:autoSpaceDE/>
        <w:autoSpaceDN/>
        <w:adjustRightInd/>
        <w:snapToGrid/>
        <w:spacing w:line="360" w:lineRule="auto"/>
        <w:jc w:val="both"/>
        <w:textAlignment w:val="auto"/>
        <w:rPr>
          <w:rFonts w:hint="eastAsia" w:asciiTheme="minorEastAsia" w:hAnsiTheme="minorEastAsia" w:eastAsiaTheme="minorEastAsia" w:cstheme="minorEastAsia"/>
          <w:snapToGrid/>
          <w:color w:val="auto"/>
          <w:kern w:val="2"/>
          <w:sz w:val="24"/>
          <w:szCs w:val="24"/>
          <w:highlight w:val="none"/>
          <w:lang w:eastAsia="zh-CN"/>
        </w:rPr>
      </w:pPr>
    </w:p>
    <w:p w14:paraId="793B1C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湖滨区历年中央和地方水库移民扶持项目审计结存资金变更项目的潜在响应人应在三门峡市公共资源交易中心网（网址：</w:t>
      </w:r>
      <w:r>
        <w:rPr>
          <w:rFonts w:hint="eastAsia" w:ascii="宋体" w:hAnsi="宋体" w:eastAsia="宋体" w:cs="宋体"/>
          <w:sz w:val="24"/>
          <w:szCs w:val="24"/>
          <w:highlight w:val="none"/>
          <w:lang w:val="en-US" w:eastAsia="zh-CN"/>
        </w:rPr>
        <w:fldChar w:fldCharType="begin"/>
      </w:r>
      <w:r>
        <w:rPr>
          <w:rFonts w:hint="eastAsia" w:ascii="宋体" w:hAnsi="宋体" w:eastAsia="宋体" w:cs="宋体"/>
          <w:sz w:val="24"/>
          <w:szCs w:val="24"/>
          <w:highlight w:val="none"/>
          <w:lang w:val="en-US" w:eastAsia="zh-CN"/>
        </w:rPr>
        <w:instrText xml:space="preserve"> HYPERLINK "http://gzjy.smx.gov.cn/%EF%BC%89%E8%8E%B7%E5%8F%96%E7%A3%8B%E5%95%86%E6%96%87%E4%BB%B6%EF%BC%8C%E5%B9%B6%E4%BA%8E2024%E5%B9%B4" </w:instrText>
      </w:r>
      <w:r>
        <w:rPr>
          <w:rFonts w:hint="eastAsia" w:ascii="宋体" w:hAnsi="宋体" w:eastAsia="宋体" w:cs="宋体"/>
          <w:sz w:val="24"/>
          <w:szCs w:val="24"/>
          <w:highlight w:val="none"/>
          <w:lang w:val="en-US" w:eastAsia="zh-CN"/>
        </w:rPr>
        <w:fldChar w:fldCharType="separate"/>
      </w:r>
      <w:r>
        <w:rPr>
          <w:rFonts w:hint="eastAsia" w:ascii="宋体" w:hAnsi="宋体" w:eastAsia="宋体" w:cs="宋体"/>
          <w:sz w:val="24"/>
          <w:szCs w:val="24"/>
          <w:highlight w:val="none"/>
        </w:rPr>
        <w:t>http://gzjy.smx.gov.cn/）获取磋商文件，并于</w:t>
      </w:r>
      <w:r>
        <w:rPr>
          <w:rFonts w:hint="eastAsia" w:ascii="宋体" w:hAnsi="宋体" w:eastAsia="宋体" w:cs="宋体"/>
          <w:sz w:val="24"/>
          <w:szCs w:val="24"/>
          <w:highlight w:val="none"/>
          <w:lang w:val="en-US" w:eastAsia="zh-CN"/>
        </w:rPr>
        <w:t>2026</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fldChar w:fldCharType="end"/>
      </w:r>
      <w:r>
        <w:rPr>
          <w:rFonts w:hint="eastAsia" w:ascii="宋体" w:hAnsi="宋体" w:eastAsia="宋体" w:cs="宋体"/>
          <w:sz w:val="24"/>
          <w:szCs w:val="24"/>
          <w:highlight w:val="none"/>
          <w:lang w:val="en-US" w:eastAsia="zh-CN"/>
        </w:rPr>
        <w:t>7月14日9时40分（北京时间）前递交磋商文件。</w:t>
      </w:r>
    </w:p>
    <w:p w14:paraId="3CB770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一、项目基本情况：</w:t>
      </w:r>
    </w:p>
    <w:p w14:paraId="1DB26AF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1、项目编号：湖滨竞磋采购-2026-21、SGZ[2026]198-ZC132 </w:t>
      </w:r>
    </w:p>
    <w:p w14:paraId="40EB4E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2、项目名称：湖滨区历年中央和地方水库移民扶持项目审计结存资金变更项目</w:t>
      </w:r>
    </w:p>
    <w:p w14:paraId="094551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3、采购方式：竞争性磋商</w:t>
      </w:r>
    </w:p>
    <w:p w14:paraId="5B1F73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r>
        <w:rPr>
          <w:rFonts w:hint="eastAsia" w:ascii="宋体" w:hAnsi="宋体" w:eastAsia="宋体" w:cs="宋体"/>
          <w:color w:val="0000FF"/>
          <w:sz w:val="24"/>
          <w:szCs w:val="24"/>
          <w:lang w:val="en-US" w:eastAsia="zh-CN"/>
        </w:rPr>
        <w:t>、</w:t>
      </w:r>
      <w:r>
        <w:rPr>
          <w:rFonts w:hint="eastAsia" w:ascii="宋体" w:hAnsi="宋体" w:eastAsia="宋体" w:cs="宋体"/>
          <w:sz w:val="24"/>
          <w:szCs w:val="24"/>
          <w:lang w:val="en-US" w:eastAsia="zh-CN"/>
        </w:rPr>
        <w:t>预算金额：2949896.07元   </w:t>
      </w:r>
    </w:p>
    <w:p w14:paraId="251386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最高限价：2949896.07元</w:t>
      </w:r>
    </w:p>
    <w:tbl>
      <w:tblPr>
        <w:tblStyle w:val="19"/>
        <w:tblW w:w="9714"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937"/>
        <w:gridCol w:w="1012"/>
        <w:gridCol w:w="3150"/>
        <w:gridCol w:w="2175"/>
        <w:gridCol w:w="2440"/>
      </w:tblGrid>
      <w:tr w14:paraId="7D59171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77" w:hRule="atLeast"/>
          <w:jc w:val="center"/>
        </w:trPr>
        <w:tc>
          <w:tcPr>
            <w:tcW w:w="937"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488FF0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序号</w:t>
            </w:r>
          </w:p>
        </w:tc>
        <w:tc>
          <w:tcPr>
            <w:tcW w:w="1012"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6C55C0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highlight w:val="none"/>
                <w:lang w:val="en-US" w:eastAsia="zh-CN"/>
              </w:rPr>
              <w:t>包号</w:t>
            </w:r>
          </w:p>
        </w:tc>
        <w:tc>
          <w:tcPr>
            <w:tcW w:w="3150"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52DF1A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包名称</w:t>
            </w:r>
          </w:p>
        </w:tc>
        <w:tc>
          <w:tcPr>
            <w:tcW w:w="2175"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74D559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包预算（元）</w:t>
            </w:r>
          </w:p>
        </w:tc>
        <w:tc>
          <w:tcPr>
            <w:tcW w:w="2440"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603501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包最高限价（元）</w:t>
            </w:r>
          </w:p>
        </w:tc>
      </w:tr>
      <w:tr w14:paraId="3895C85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841" w:hRule="atLeast"/>
          <w:jc w:val="center"/>
        </w:trPr>
        <w:tc>
          <w:tcPr>
            <w:tcW w:w="937"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197B4E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p>
        </w:tc>
        <w:tc>
          <w:tcPr>
            <w:tcW w:w="1012"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2852322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rPr>
            </w:pPr>
            <w:r>
              <w:rPr>
                <w:rFonts w:hint="eastAsia" w:ascii="宋体" w:hAnsi="宋体" w:eastAsia="宋体" w:cs="宋体"/>
                <w:sz w:val="24"/>
                <w:szCs w:val="24"/>
                <w:lang w:val="en-US" w:eastAsia="zh-CN"/>
              </w:rPr>
              <w:t xml:space="preserve"> 1</w:t>
            </w:r>
          </w:p>
        </w:tc>
        <w:tc>
          <w:tcPr>
            <w:tcW w:w="3150"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0D12B5B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 小安村道路硬化及护坡</w:t>
            </w:r>
          </w:p>
        </w:tc>
        <w:tc>
          <w:tcPr>
            <w:tcW w:w="2175"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247990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820786.65</w:t>
            </w:r>
          </w:p>
        </w:tc>
        <w:tc>
          <w:tcPr>
            <w:tcW w:w="2440"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761F82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rPr>
            </w:pPr>
            <w:r>
              <w:rPr>
                <w:rFonts w:hint="eastAsia" w:ascii="宋体" w:hAnsi="宋体" w:eastAsia="宋体" w:cs="宋体"/>
                <w:sz w:val="24"/>
                <w:szCs w:val="24"/>
                <w:lang w:val="en-US" w:eastAsia="zh-CN"/>
              </w:rPr>
              <w:t>820786.65</w:t>
            </w:r>
          </w:p>
        </w:tc>
      </w:tr>
      <w:tr w14:paraId="0165258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14" w:hRule="atLeast"/>
          <w:jc w:val="center"/>
        </w:trPr>
        <w:tc>
          <w:tcPr>
            <w:tcW w:w="937"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1DFB42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012"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6B871F1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3150"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6326B85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师家渠村护坡</w:t>
            </w:r>
          </w:p>
        </w:tc>
        <w:tc>
          <w:tcPr>
            <w:tcW w:w="2175"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02AB582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358833.11</w:t>
            </w:r>
          </w:p>
        </w:tc>
        <w:tc>
          <w:tcPr>
            <w:tcW w:w="2440"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263513E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rPr>
            </w:pPr>
            <w:r>
              <w:rPr>
                <w:rFonts w:hint="eastAsia" w:ascii="宋体" w:hAnsi="宋体" w:eastAsia="宋体" w:cs="宋体"/>
                <w:sz w:val="24"/>
                <w:szCs w:val="24"/>
                <w:lang w:val="en-US" w:eastAsia="zh-CN"/>
              </w:rPr>
              <w:t>358833.11</w:t>
            </w:r>
          </w:p>
        </w:tc>
      </w:tr>
      <w:tr w14:paraId="150F0B4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91" w:hRule="atLeast"/>
          <w:jc w:val="center"/>
        </w:trPr>
        <w:tc>
          <w:tcPr>
            <w:tcW w:w="937"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7627F97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012"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75F7C97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3150"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0B6575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富村防洪排涝</w:t>
            </w:r>
          </w:p>
        </w:tc>
        <w:tc>
          <w:tcPr>
            <w:tcW w:w="2175"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5D02E9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1770276.31</w:t>
            </w:r>
          </w:p>
        </w:tc>
        <w:tc>
          <w:tcPr>
            <w:tcW w:w="2440"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042317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rPr>
            </w:pPr>
            <w:r>
              <w:rPr>
                <w:rFonts w:hint="eastAsia" w:ascii="宋体" w:hAnsi="宋体" w:eastAsia="宋体" w:cs="宋体"/>
                <w:sz w:val="24"/>
                <w:szCs w:val="24"/>
                <w:lang w:val="en-US" w:eastAsia="zh-CN"/>
              </w:rPr>
              <w:t>1770276.31</w:t>
            </w:r>
          </w:p>
        </w:tc>
      </w:tr>
    </w:tbl>
    <w:p w14:paraId="471466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5、采购需求（包括但不限于标的的名称、数量、简要技术需求或服务要求等）：</w:t>
      </w:r>
    </w:p>
    <w:p w14:paraId="6922BF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5.1、工程概况：小安村道路硬化及护坡：新建浆砌石护坡总长为122米，硬化混凝土道路长820米，宽度3米，厚度0.2米；师家渠村护坡：新建浆砌石护坡总长为55m；富村防洪排涝：新建DN800钢管总长度为820米，消力池一座等；具体内容详见工程量清单。</w:t>
      </w:r>
    </w:p>
    <w:p w14:paraId="379671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5.2、资金来源：财政资金，已落实</w:t>
      </w:r>
    </w:p>
    <w:p w14:paraId="7D691F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5.3、项目地点：三门峡市湖滨区 </w:t>
      </w:r>
    </w:p>
    <w:p w14:paraId="49FAE3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5.4、计划工期：60日历天</w:t>
      </w:r>
    </w:p>
    <w:p w14:paraId="47ED65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5.5、质量要求：</w:t>
      </w:r>
      <w:r>
        <w:rPr>
          <w:rFonts w:hint="eastAsia" w:asciiTheme="minorEastAsia" w:hAnsiTheme="minorEastAsia" w:eastAsiaTheme="minorEastAsia" w:cstheme="minorEastAsia"/>
          <w:snapToGrid/>
          <w:color w:val="auto"/>
          <w:kern w:val="2"/>
          <w:sz w:val="24"/>
          <w:szCs w:val="24"/>
          <w:highlight w:val="none"/>
          <w:lang w:eastAsia="zh-CN"/>
        </w:rPr>
        <w:t>达到国家现行工程施工质量验收规范合格标准</w:t>
      </w:r>
    </w:p>
    <w:p w14:paraId="6CC69C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6、合同履约期限</w:t>
      </w:r>
      <w:r>
        <w:rPr>
          <w:rFonts w:hint="eastAsia" w:ascii="宋体" w:hAnsi="宋体" w:eastAsia="宋体" w:cs="宋体"/>
          <w:sz w:val="24"/>
          <w:szCs w:val="24"/>
          <w:lang w:val="en-US" w:eastAsia="zh-CN"/>
        </w:rPr>
        <w:t>：60日历天</w:t>
      </w:r>
    </w:p>
    <w:p w14:paraId="0C81894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7、本项目是否接受联合体投标：否</w:t>
      </w:r>
    </w:p>
    <w:p w14:paraId="535510C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8、是否接受进口产品：否</w:t>
      </w:r>
    </w:p>
    <w:p w14:paraId="2AD1A2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9、是否专门面向中小企业：是</w:t>
      </w:r>
    </w:p>
    <w:p w14:paraId="0AC837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二、申请人资格要求：</w:t>
      </w:r>
    </w:p>
    <w:p w14:paraId="506BEF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1、满足《中华人民共和国政府采购法》第二十二条规定；</w:t>
      </w:r>
    </w:p>
    <w:p w14:paraId="0297A1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2、落实政府采购政策满足的资格要求：</w:t>
      </w:r>
    </w:p>
    <w:p w14:paraId="5297EF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根据《政府采购促进中小企业发展管理办法》（财库〔2020〕46号）规定，本项目专门面向中小企业采购,同时供应商须提供《中小企业声明函》；</w:t>
      </w:r>
    </w:p>
    <w:p w14:paraId="6B860B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3、本项目的特定资格要求</w:t>
      </w:r>
    </w:p>
    <w:p w14:paraId="219CDA97">
      <w:pPr>
        <w:widowControl w:val="0"/>
        <w:kinsoku/>
        <w:autoSpaceDE/>
        <w:autoSpaceDN/>
        <w:adjustRightInd/>
        <w:snapToGrid/>
        <w:spacing w:line="360" w:lineRule="auto"/>
        <w:ind w:firstLine="484" w:firstLineChars="202"/>
        <w:jc w:val="both"/>
        <w:textAlignment w:val="auto"/>
        <w:rPr>
          <w:rFonts w:hint="eastAsia" w:asciiTheme="minorEastAsia" w:hAnsiTheme="minorEastAsia" w:eastAsiaTheme="minorEastAsia" w:cstheme="minorEastAsia"/>
          <w:snapToGrid/>
          <w:color w:val="auto"/>
          <w:kern w:val="2"/>
          <w:sz w:val="24"/>
          <w:szCs w:val="24"/>
          <w:highlight w:val="none"/>
          <w:lang w:eastAsia="zh-CN"/>
        </w:rPr>
      </w:pPr>
      <w:r>
        <w:rPr>
          <w:rFonts w:hint="eastAsia" w:asciiTheme="minorEastAsia" w:hAnsiTheme="minorEastAsia" w:cstheme="minorEastAsia"/>
          <w:snapToGrid/>
          <w:color w:val="auto"/>
          <w:kern w:val="2"/>
          <w:sz w:val="24"/>
          <w:szCs w:val="24"/>
          <w:highlight w:val="none"/>
          <w:lang w:val="en-US" w:eastAsia="zh-CN"/>
        </w:rPr>
        <w:t>3.</w:t>
      </w:r>
      <w:r>
        <w:rPr>
          <w:rFonts w:hint="eastAsia" w:asciiTheme="minorEastAsia" w:hAnsiTheme="minorEastAsia" w:eastAsiaTheme="minorEastAsia" w:cstheme="minorEastAsia"/>
          <w:snapToGrid/>
          <w:color w:val="auto"/>
          <w:kern w:val="2"/>
          <w:sz w:val="24"/>
          <w:szCs w:val="24"/>
          <w:highlight w:val="none"/>
          <w:lang w:eastAsia="zh-CN"/>
        </w:rPr>
        <w:t>1</w:t>
      </w:r>
      <w:r>
        <w:rPr>
          <w:rFonts w:hint="eastAsia" w:asciiTheme="minorEastAsia" w:hAnsiTheme="minorEastAsia" w:eastAsiaTheme="minorEastAsia" w:cstheme="minorEastAsia"/>
          <w:color w:val="auto"/>
          <w:spacing w:val="-3"/>
          <w:sz w:val="24"/>
          <w:szCs w:val="24"/>
          <w:highlight w:val="none"/>
          <w:lang w:val="en-US" w:eastAsia="zh-CN"/>
        </w:rPr>
        <w:t>响应人</w:t>
      </w:r>
      <w:r>
        <w:rPr>
          <w:rFonts w:hint="eastAsia" w:asciiTheme="minorEastAsia" w:hAnsiTheme="minorEastAsia" w:eastAsiaTheme="minorEastAsia" w:cstheme="minorEastAsia"/>
          <w:snapToGrid/>
          <w:color w:val="auto"/>
          <w:kern w:val="2"/>
          <w:sz w:val="24"/>
          <w:szCs w:val="24"/>
          <w:highlight w:val="none"/>
          <w:lang w:eastAsia="zh-CN"/>
        </w:rPr>
        <w:t xml:space="preserve">须具备独立的法人资格，提供有效的营业执照； </w:t>
      </w:r>
    </w:p>
    <w:p w14:paraId="4FFD5C53">
      <w:pPr>
        <w:widowControl w:val="0"/>
        <w:kinsoku/>
        <w:autoSpaceDE/>
        <w:autoSpaceDN/>
        <w:adjustRightInd/>
        <w:snapToGrid/>
        <w:spacing w:line="360" w:lineRule="auto"/>
        <w:ind w:firstLine="484" w:firstLineChars="202"/>
        <w:jc w:val="both"/>
        <w:textAlignment w:val="auto"/>
        <w:rPr>
          <w:rFonts w:hint="eastAsia" w:asciiTheme="minorEastAsia" w:hAnsiTheme="minorEastAsia" w:eastAsiaTheme="minorEastAsia" w:cstheme="minorEastAsia"/>
          <w:snapToGrid/>
          <w:color w:val="auto"/>
          <w:kern w:val="2"/>
          <w:sz w:val="24"/>
          <w:szCs w:val="24"/>
          <w:highlight w:val="none"/>
          <w:lang w:eastAsia="zh-CN"/>
        </w:rPr>
      </w:pPr>
      <w:r>
        <w:rPr>
          <w:rFonts w:hint="eastAsia" w:asciiTheme="minorEastAsia" w:hAnsiTheme="minorEastAsia" w:cstheme="minorEastAsia"/>
          <w:snapToGrid/>
          <w:color w:val="auto"/>
          <w:kern w:val="2"/>
          <w:sz w:val="24"/>
          <w:szCs w:val="24"/>
          <w:highlight w:val="none"/>
          <w:lang w:val="en-US" w:eastAsia="zh-CN"/>
        </w:rPr>
        <w:t>3.</w:t>
      </w:r>
      <w:r>
        <w:rPr>
          <w:rFonts w:hint="eastAsia" w:asciiTheme="minorEastAsia" w:hAnsiTheme="minorEastAsia" w:eastAsiaTheme="minorEastAsia" w:cstheme="minorEastAsia"/>
          <w:snapToGrid/>
          <w:color w:val="auto"/>
          <w:kern w:val="2"/>
          <w:sz w:val="24"/>
          <w:szCs w:val="24"/>
          <w:highlight w:val="none"/>
          <w:lang w:eastAsia="zh-CN"/>
        </w:rPr>
        <w:t>2</w:t>
      </w:r>
      <w:r>
        <w:rPr>
          <w:rFonts w:hint="eastAsia" w:asciiTheme="minorEastAsia" w:hAnsiTheme="minorEastAsia" w:eastAsiaTheme="minorEastAsia" w:cstheme="minorEastAsia"/>
          <w:snapToGrid/>
          <w:color w:val="auto"/>
          <w:kern w:val="2"/>
          <w:sz w:val="24"/>
          <w:szCs w:val="24"/>
          <w:highlight w:val="none"/>
          <w:lang w:val="en-US" w:eastAsia="zh-CN"/>
        </w:rPr>
        <w:t>一、二标段</w:t>
      </w:r>
      <w:r>
        <w:rPr>
          <w:rFonts w:hint="eastAsia" w:asciiTheme="minorEastAsia" w:hAnsiTheme="minorEastAsia" w:eastAsiaTheme="minorEastAsia" w:cstheme="minorEastAsia"/>
          <w:color w:val="auto"/>
          <w:spacing w:val="-3"/>
          <w:sz w:val="24"/>
          <w:szCs w:val="24"/>
          <w:highlight w:val="none"/>
          <w:lang w:val="en-US" w:eastAsia="zh-CN"/>
        </w:rPr>
        <w:t>响应人</w:t>
      </w:r>
      <w:r>
        <w:rPr>
          <w:rFonts w:hint="eastAsia" w:asciiTheme="minorEastAsia" w:hAnsiTheme="minorEastAsia" w:eastAsiaTheme="minorEastAsia" w:cstheme="minorEastAsia"/>
          <w:snapToGrid/>
          <w:color w:val="auto"/>
          <w:kern w:val="2"/>
          <w:sz w:val="24"/>
          <w:szCs w:val="24"/>
          <w:highlight w:val="none"/>
          <w:lang w:eastAsia="zh-CN"/>
        </w:rPr>
        <w:t>须具备</w:t>
      </w:r>
      <w:r>
        <w:rPr>
          <w:rFonts w:hint="eastAsia" w:asciiTheme="minorEastAsia" w:hAnsiTheme="minorEastAsia" w:eastAsiaTheme="minorEastAsia" w:cstheme="minorEastAsia"/>
          <w:snapToGrid/>
          <w:color w:val="auto"/>
          <w:kern w:val="2"/>
          <w:sz w:val="24"/>
          <w:szCs w:val="24"/>
          <w:highlight w:val="none"/>
          <w:lang w:val="en-US" w:eastAsia="zh-CN"/>
        </w:rPr>
        <w:t>公路</w:t>
      </w:r>
      <w:r>
        <w:rPr>
          <w:rFonts w:hint="eastAsia" w:asciiTheme="minorEastAsia" w:hAnsiTheme="minorEastAsia" w:eastAsiaTheme="minorEastAsia" w:cstheme="minorEastAsia"/>
          <w:snapToGrid/>
          <w:color w:val="auto"/>
          <w:kern w:val="2"/>
          <w:sz w:val="24"/>
          <w:szCs w:val="24"/>
          <w:highlight w:val="none"/>
          <w:lang w:eastAsia="zh-CN"/>
        </w:rPr>
        <w:t>工程施工总承包叁级（含叁级）以上资质，</w:t>
      </w:r>
      <w:r>
        <w:rPr>
          <w:rFonts w:hint="eastAsia" w:asciiTheme="minorEastAsia" w:hAnsiTheme="minorEastAsia" w:eastAsiaTheme="minorEastAsia" w:cstheme="minorEastAsia"/>
          <w:snapToGrid/>
          <w:color w:val="auto"/>
          <w:kern w:val="2"/>
          <w:sz w:val="24"/>
          <w:szCs w:val="24"/>
          <w:highlight w:val="none"/>
          <w:lang w:val="en-US" w:eastAsia="zh-CN"/>
        </w:rPr>
        <w:t>三标段</w:t>
      </w:r>
      <w:r>
        <w:rPr>
          <w:rFonts w:hint="eastAsia" w:asciiTheme="minorEastAsia" w:hAnsiTheme="minorEastAsia" w:eastAsiaTheme="minorEastAsia" w:cstheme="minorEastAsia"/>
          <w:color w:val="auto"/>
          <w:spacing w:val="-3"/>
          <w:sz w:val="24"/>
          <w:szCs w:val="24"/>
          <w:highlight w:val="none"/>
          <w:lang w:val="en-US" w:eastAsia="zh-CN"/>
        </w:rPr>
        <w:t>响应人</w:t>
      </w:r>
      <w:r>
        <w:rPr>
          <w:rFonts w:hint="eastAsia" w:asciiTheme="minorEastAsia" w:hAnsiTheme="minorEastAsia" w:eastAsiaTheme="minorEastAsia" w:cstheme="minorEastAsia"/>
          <w:snapToGrid/>
          <w:color w:val="auto"/>
          <w:kern w:val="2"/>
          <w:sz w:val="24"/>
          <w:szCs w:val="24"/>
          <w:highlight w:val="none"/>
          <w:lang w:eastAsia="zh-CN"/>
        </w:rPr>
        <w:t>须具备</w:t>
      </w:r>
      <w:r>
        <w:rPr>
          <w:rFonts w:hint="eastAsia" w:asciiTheme="minorEastAsia" w:hAnsiTheme="minorEastAsia" w:eastAsiaTheme="minorEastAsia" w:cstheme="minorEastAsia"/>
          <w:snapToGrid/>
          <w:color w:val="auto"/>
          <w:kern w:val="2"/>
          <w:sz w:val="24"/>
          <w:szCs w:val="24"/>
          <w:highlight w:val="none"/>
          <w:lang w:val="en-US" w:eastAsia="zh-CN"/>
        </w:rPr>
        <w:t>水利</w:t>
      </w:r>
      <w:r>
        <w:rPr>
          <w:rFonts w:hint="eastAsia" w:asciiTheme="minorEastAsia" w:hAnsiTheme="minorEastAsia" w:eastAsiaTheme="minorEastAsia" w:cstheme="minorEastAsia"/>
          <w:snapToGrid/>
          <w:color w:val="auto"/>
          <w:kern w:val="2"/>
          <w:sz w:val="24"/>
          <w:szCs w:val="24"/>
          <w:highlight w:val="none"/>
          <w:lang w:eastAsia="zh-CN"/>
        </w:rPr>
        <w:t>工程施工总承包叁级（含叁级）以上资；具有有效的安全生产许可证；并在人员、设备、资金等方面具有相应的施工能力；</w:t>
      </w:r>
    </w:p>
    <w:p w14:paraId="184BAA53">
      <w:pPr>
        <w:widowControl w:val="0"/>
        <w:kinsoku/>
        <w:autoSpaceDE/>
        <w:autoSpaceDN/>
        <w:adjustRightInd/>
        <w:snapToGrid/>
        <w:spacing w:line="360" w:lineRule="auto"/>
        <w:ind w:firstLine="484" w:firstLineChars="202"/>
        <w:jc w:val="both"/>
        <w:textAlignment w:val="auto"/>
        <w:rPr>
          <w:rFonts w:hint="eastAsia" w:asciiTheme="minorEastAsia" w:hAnsiTheme="minorEastAsia" w:eastAsiaTheme="minorEastAsia" w:cstheme="minorEastAsia"/>
          <w:snapToGrid/>
          <w:color w:val="auto"/>
          <w:kern w:val="2"/>
          <w:sz w:val="24"/>
          <w:szCs w:val="24"/>
          <w:highlight w:val="none"/>
          <w:lang w:eastAsia="zh-CN"/>
        </w:rPr>
      </w:pPr>
      <w:r>
        <w:rPr>
          <w:rFonts w:hint="eastAsia" w:asciiTheme="minorEastAsia" w:hAnsiTheme="minorEastAsia" w:cstheme="minorEastAsia"/>
          <w:snapToGrid/>
          <w:color w:val="auto"/>
          <w:kern w:val="2"/>
          <w:sz w:val="24"/>
          <w:szCs w:val="24"/>
          <w:highlight w:val="none"/>
          <w:lang w:val="en-US" w:eastAsia="zh-CN"/>
        </w:rPr>
        <w:t>3.</w:t>
      </w:r>
      <w:r>
        <w:rPr>
          <w:rFonts w:hint="eastAsia" w:asciiTheme="minorEastAsia" w:hAnsiTheme="minorEastAsia" w:eastAsiaTheme="minorEastAsia" w:cstheme="minorEastAsia"/>
          <w:snapToGrid/>
          <w:color w:val="auto"/>
          <w:kern w:val="2"/>
          <w:sz w:val="24"/>
          <w:szCs w:val="24"/>
          <w:highlight w:val="none"/>
          <w:lang w:eastAsia="zh-CN"/>
        </w:rPr>
        <w:t>3</w:t>
      </w:r>
      <w:r>
        <w:rPr>
          <w:rFonts w:hint="eastAsia" w:asciiTheme="minorEastAsia" w:hAnsiTheme="minorEastAsia" w:eastAsiaTheme="minorEastAsia" w:cstheme="minorEastAsia"/>
          <w:snapToGrid/>
          <w:color w:val="auto"/>
          <w:kern w:val="2"/>
          <w:sz w:val="24"/>
          <w:szCs w:val="24"/>
          <w:highlight w:val="none"/>
          <w:lang w:val="en-US" w:eastAsia="zh-CN"/>
        </w:rPr>
        <w:t>一、二标段</w:t>
      </w:r>
      <w:r>
        <w:rPr>
          <w:rFonts w:hint="eastAsia" w:asciiTheme="minorEastAsia" w:hAnsiTheme="minorEastAsia" w:eastAsiaTheme="minorEastAsia" w:cstheme="minorEastAsia"/>
          <w:snapToGrid/>
          <w:color w:val="auto"/>
          <w:kern w:val="2"/>
          <w:sz w:val="24"/>
          <w:szCs w:val="24"/>
          <w:highlight w:val="none"/>
          <w:lang w:eastAsia="zh-CN"/>
        </w:rPr>
        <w:t>拟派项目经理须具备</w:t>
      </w:r>
      <w:r>
        <w:rPr>
          <w:rFonts w:hint="eastAsia" w:asciiTheme="minorEastAsia" w:hAnsiTheme="minorEastAsia" w:eastAsiaTheme="minorEastAsia" w:cstheme="minorEastAsia"/>
          <w:snapToGrid/>
          <w:color w:val="auto"/>
          <w:kern w:val="2"/>
          <w:sz w:val="24"/>
          <w:szCs w:val="24"/>
          <w:highlight w:val="none"/>
          <w:lang w:val="en-US" w:eastAsia="zh-CN"/>
        </w:rPr>
        <w:t>公路</w:t>
      </w:r>
      <w:r>
        <w:rPr>
          <w:rFonts w:hint="eastAsia" w:asciiTheme="minorEastAsia" w:hAnsiTheme="minorEastAsia" w:eastAsiaTheme="minorEastAsia" w:cstheme="minorEastAsia"/>
          <w:snapToGrid/>
          <w:color w:val="auto"/>
          <w:kern w:val="2"/>
          <w:sz w:val="24"/>
          <w:szCs w:val="24"/>
          <w:highlight w:val="none"/>
          <w:lang w:eastAsia="zh-CN"/>
        </w:rPr>
        <w:t>工程专业贰级（含贰级）以上注册建造师资格，</w:t>
      </w:r>
      <w:r>
        <w:rPr>
          <w:rFonts w:hint="eastAsia" w:asciiTheme="minorEastAsia" w:hAnsiTheme="minorEastAsia" w:eastAsiaTheme="minorEastAsia" w:cstheme="minorEastAsia"/>
          <w:snapToGrid/>
          <w:color w:val="auto"/>
          <w:kern w:val="2"/>
          <w:sz w:val="24"/>
          <w:szCs w:val="24"/>
          <w:highlight w:val="none"/>
          <w:lang w:val="en-US" w:eastAsia="zh-CN"/>
        </w:rPr>
        <w:t>三标段</w:t>
      </w:r>
      <w:r>
        <w:rPr>
          <w:rFonts w:hint="eastAsia" w:asciiTheme="minorEastAsia" w:hAnsiTheme="minorEastAsia" w:eastAsiaTheme="minorEastAsia" w:cstheme="minorEastAsia"/>
          <w:snapToGrid/>
          <w:color w:val="auto"/>
          <w:kern w:val="2"/>
          <w:sz w:val="24"/>
          <w:szCs w:val="24"/>
          <w:highlight w:val="none"/>
          <w:lang w:eastAsia="zh-CN"/>
        </w:rPr>
        <w:t>拟派项目经理须具备</w:t>
      </w:r>
      <w:r>
        <w:rPr>
          <w:rFonts w:hint="eastAsia" w:asciiTheme="minorEastAsia" w:hAnsiTheme="minorEastAsia" w:eastAsiaTheme="minorEastAsia" w:cstheme="minorEastAsia"/>
          <w:snapToGrid/>
          <w:color w:val="auto"/>
          <w:kern w:val="2"/>
          <w:sz w:val="24"/>
          <w:szCs w:val="24"/>
          <w:highlight w:val="none"/>
          <w:lang w:val="en-US" w:eastAsia="zh-CN"/>
        </w:rPr>
        <w:t>水利</w:t>
      </w:r>
      <w:r>
        <w:rPr>
          <w:rFonts w:hint="eastAsia" w:asciiTheme="minorEastAsia" w:hAnsiTheme="minorEastAsia" w:eastAsiaTheme="minorEastAsia" w:cstheme="minorEastAsia"/>
          <w:snapToGrid/>
          <w:color w:val="auto"/>
          <w:kern w:val="2"/>
          <w:sz w:val="24"/>
          <w:szCs w:val="24"/>
          <w:highlight w:val="none"/>
          <w:lang w:eastAsia="zh-CN"/>
        </w:rPr>
        <w:t>工程专业贰级（含贰级）以上注册建造师资格；具有有效的安全生产考核合格证书，且无在建和新承接工程（</w:t>
      </w:r>
      <w:r>
        <w:rPr>
          <w:rFonts w:hint="eastAsia" w:asciiTheme="minorEastAsia" w:hAnsiTheme="minorEastAsia" w:eastAsiaTheme="minorEastAsia" w:cstheme="minorEastAsia"/>
          <w:snapToGrid/>
          <w:color w:val="auto"/>
          <w:kern w:val="2"/>
          <w:sz w:val="24"/>
          <w:szCs w:val="24"/>
          <w:highlight w:val="none"/>
          <w:lang w:val="en-US" w:eastAsia="zh-CN"/>
        </w:rPr>
        <w:t>供应商</w:t>
      </w:r>
      <w:r>
        <w:rPr>
          <w:rFonts w:hint="eastAsia" w:asciiTheme="minorEastAsia" w:hAnsiTheme="minorEastAsia" w:eastAsiaTheme="minorEastAsia" w:cstheme="minorEastAsia"/>
          <w:snapToGrid/>
          <w:color w:val="auto"/>
          <w:kern w:val="2"/>
          <w:sz w:val="24"/>
          <w:szCs w:val="24"/>
          <w:highlight w:val="none"/>
          <w:lang w:eastAsia="zh-CN"/>
        </w:rPr>
        <w:t>出具加盖企业公章证明），提供劳动合同和参加社会养老保险的缴费证明；</w:t>
      </w:r>
    </w:p>
    <w:p w14:paraId="0519237C">
      <w:pPr>
        <w:spacing w:line="360" w:lineRule="auto"/>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snapToGrid/>
          <w:color w:val="auto"/>
          <w:kern w:val="2"/>
          <w:sz w:val="24"/>
          <w:szCs w:val="24"/>
          <w:highlight w:val="none"/>
          <w:lang w:val="en-US" w:eastAsia="zh-CN"/>
        </w:rPr>
        <w:t>3.</w:t>
      </w:r>
      <w:r>
        <w:rPr>
          <w:rFonts w:hint="eastAsia" w:asciiTheme="minorEastAsia" w:hAnsiTheme="minorEastAsia" w:eastAsiaTheme="minorEastAsia" w:cstheme="minorEastAsia"/>
          <w:color w:val="auto"/>
          <w:spacing w:val="-3"/>
          <w:sz w:val="24"/>
          <w:szCs w:val="24"/>
          <w:highlight w:val="none"/>
        </w:rPr>
        <w:t>4</w:t>
      </w:r>
      <w:r>
        <w:rPr>
          <w:rFonts w:hint="eastAsia" w:asciiTheme="minorEastAsia" w:hAnsiTheme="minorEastAsia" w:eastAsiaTheme="minorEastAsia" w:cstheme="minorEastAsia"/>
          <w:color w:val="auto"/>
          <w:spacing w:val="-3"/>
          <w:sz w:val="24"/>
          <w:szCs w:val="24"/>
          <w:highlight w:val="none"/>
          <w:lang w:val="en-US" w:eastAsia="zh-CN"/>
        </w:rPr>
        <w:t>响应人</w:t>
      </w:r>
      <w:r>
        <w:rPr>
          <w:rFonts w:hint="eastAsia" w:asciiTheme="minorEastAsia" w:hAnsiTheme="minorEastAsia" w:eastAsiaTheme="minorEastAsia" w:cstheme="minorEastAsia"/>
          <w:color w:val="auto"/>
          <w:sz w:val="24"/>
          <w:szCs w:val="24"/>
          <w:highlight w:val="none"/>
        </w:rPr>
        <w:t>须出具承诺本企业无商业贿赂和不正当竞争行为的承诺书</w:t>
      </w:r>
      <w:r>
        <w:rPr>
          <w:rFonts w:hint="eastAsia" w:asciiTheme="minorEastAsia" w:hAnsiTheme="minorEastAsia" w:eastAsiaTheme="minorEastAsia" w:cstheme="minorEastAsia"/>
          <w:color w:val="auto"/>
          <w:sz w:val="24"/>
          <w:szCs w:val="24"/>
          <w:highlight w:val="none"/>
          <w:lang w:val="en-US" w:eastAsia="zh-CN"/>
        </w:rPr>
        <w:t>；</w:t>
      </w:r>
    </w:p>
    <w:p w14:paraId="6A0D8879">
      <w:pPr>
        <w:keepNext w:val="0"/>
        <w:keepLines w:val="0"/>
        <w:pageBreakBefore w:val="0"/>
        <w:widowControl/>
        <w:kinsoku/>
        <w:wordWrap w:val="0"/>
        <w:overflowPunct/>
        <w:topLinePunct w:val="0"/>
        <w:autoSpaceDE w:val="0"/>
        <w:autoSpaceDN w:val="0"/>
        <w:bidi w:val="0"/>
        <w:adjustRightInd w:val="0"/>
        <w:snapToGrid w:val="0"/>
        <w:spacing w:line="360" w:lineRule="auto"/>
        <w:ind w:firstLine="484" w:firstLineChars="202"/>
        <w:textAlignment w:val="baseline"/>
        <w:rPr>
          <w:rFonts w:hint="eastAsia" w:asciiTheme="minorEastAsia" w:hAnsiTheme="minorEastAsia" w:eastAsiaTheme="minorEastAsia" w:cstheme="minorEastAsia"/>
          <w:color w:val="auto"/>
          <w:spacing w:val="-3"/>
          <w:sz w:val="24"/>
          <w:szCs w:val="24"/>
          <w:highlight w:val="none"/>
        </w:rPr>
      </w:pPr>
      <w:r>
        <w:rPr>
          <w:rFonts w:hint="eastAsia" w:asciiTheme="minorEastAsia" w:hAnsiTheme="minorEastAsia" w:cstheme="minorEastAsia"/>
          <w:snapToGrid/>
          <w:color w:val="auto"/>
          <w:kern w:val="2"/>
          <w:sz w:val="24"/>
          <w:szCs w:val="24"/>
          <w:highlight w:val="none"/>
          <w:lang w:val="en-US" w:eastAsia="zh-CN"/>
        </w:rPr>
        <w:t>3.</w:t>
      </w:r>
      <w:r>
        <w:rPr>
          <w:rFonts w:hint="eastAsia" w:asciiTheme="minorEastAsia" w:hAnsiTheme="minorEastAsia" w:eastAsiaTheme="minorEastAsia" w:cstheme="minorEastAsia"/>
          <w:color w:val="auto"/>
          <w:spacing w:val="-3"/>
          <w:sz w:val="24"/>
          <w:szCs w:val="24"/>
          <w:highlight w:val="none"/>
        </w:rPr>
        <w:t>5根据《关于在政府采购活动中查询及使用信用记录有关问题的通知》(财库[2016]125号) 和豫财购【2016】15号的规定，企业没有被列入“信用中国”网站的“失信被执行人”、“重大税收违法失信主体”及“中国政府采购网”网站的“政府采购严重违法失信行为记录名单”的响应人；（查询渠道：“信用中国”网站（www.creditchina.gov.cn）、中国政府采购网（www.ccgp.gov.cn）提供网站的查询信息截图；中国政府采购网查询页；（查询日期必须在公告发布之日之后）；</w:t>
      </w:r>
    </w:p>
    <w:p w14:paraId="2D45FE17">
      <w:pPr>
        <w:spacing w:line="360" w:lineRule="auto"/>
        <w:ind w:firstLine="484" w:firstLineChars="202"/>
        <w:rPr>
          <w:rFonts w:hint="eastAsia" w:ascii="宋体" w:hAnsi="宋体" w:eastAsia="宋体" w:cs="宋体"/>
          <w:sz w:val="24"/>
          <w:szCs w:val="24"/>
        </w:rPr>
      </w:pPr>
      <w:r>
        <w:rPr>
          <w:rFonts w:hint="eastAsia" w:asciiTheme="minorEastAsia" w:hAnsiTheme="minorEastAsia" w:cstheme="minorEastAsia"/>
          <w:snapToGrid/>
          <w:color w:val="auto"/>
          <w:kern w:val="2"/>
          <w:sz w:val="24"/>
          <w:szCs w:val="24"/>
          <w:highlight w:val="none"/>
          <w:lang w:val="en-US" w:eastAsia="zh-CN"/>
        </w:rPr>
        <w:t>3.</w:t>
      </w:r>
      <w:r>
        <w:rPr>
          <w:rFonts w:hint="eastAsia" w:asciiTheme="minorEastAsia" w:hAnsiTheme="minorEastAsia" w:eastAsiaTheme="minorEastAsia" w:cstheme="minorEastAsia"/>
          <w:color w:val="auto"/>
          <w:spacing w:val="-3"/>
          <w:sz w:val="24"/>
          <w:szCs w:val="24"/>
          <w:highlight w:val="none"/>
        </w:rPr>
        <w:t>6本项目不接受联合体磋商</w:t>
      </w:r>
      <w:r>
        <w:rPr>
          <w:rFonts w:hint="eastAsia" w:asciiTheme="minorEastAsia" w:hAnsiTheme="minorEastAsia" w:eastAsiaTheme="minorEastAsia" w:cstheme="minorEastAsia"/>
          <w:color w:val="auto"/>
          <w:spacing w:val="-3"/>
          <w:sz w:val="24"/>
          <w:szCs w:val="24"/>
          <w:highlight w:val="none"/>
          <w:lang w:eastAsia="zh-CN"/>
        </w:rPr>
        <w:t>。</w:t>
      </w:r>
    </w:p>
    <w:p w14:paraId="1EDF24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注：本项目实行资格后审，资格审查的具体要求见竞争性磋商文件。本项目的勘查设计单位、监管单位及其利害关系单位，不得参与本项目投标。本次投标人可以投报多个标段，但只能中一个标段；如果投标人在多个标段均排名第一，取中标金额最大的一个标段为该投标人的中标候选项目，其它标段的候选人按排名次序递补。</w:t>
      </w:r>
    </w:p>
    <w:p w14:paraId="58DB37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三、获取采购文件：</w:t>
      </w:r>
    </w:p>
    <w:p w14:paraId="7FEA49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1、时间：</w:t>
      </w:r>
      <w:r>
        <w:rPr>
          <w:rFonts w:hint="eastAsia" w:ascii="宋体" w:hAnsi="宋体" w:eastAsia="宋体" w:cs="宋体"/>
          <w:sz w:val="24"/>
          <w:szCs w:val="24"/>
          <w:highlight w:val="none"/>
          <w:lang w:val="en-US" w:eastAsia="zh-CN"/>
        </w:rPr>
        <w:t>2026年07月04日至07月14日</w:t>
      </w:r>
      <w:r>
        <w:rPr>
          <w:rFonts w:hint="eastAsia" w:ascii="宋体" w:hAnsi="宋体" w:eastAsia="宋体" w:cs="宋体"/>
          <w:sz w:val="24"/>
          <w:szCs w:val="24"/>
          <w:lang w:val="en-US" w:eastAsia="zh-CN"/>
        </w:rPr>
        <w:t>，每天上午00:00至12:00，下午12:00至23:59（北京时间，法定节假日除外。）</w:t>
      </w:r>
    </w:p>
    <w:p w14:paraId="1CABB8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2、地点：三门峡市公共资源交易中心网（网址：http://gzjy.smx.gov.cn/）</w:t>
      </w:r>
    </w:p>
    <w:p w14:paraId="29478D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方式：本项目没有报名环节，供应商凭CA数字证书通过三门峡市公共资源交易中心网（网址：http://gzjy.smx.gov.cn/），点击公共资源交易平台选择“交易主体登录”，在所参与项目右侧点击参与投标，即可直接下载本项目磋商文件。</w:t>
      </w:r>
    </w:p>
    <w:p w14:paraId="4A0100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注：根据《关于进一步加强公共资源交易管理持续优化营商环境的通知》（三公管办〔2020〕2号）文件的要求,招标（磋商）文件费用不再收取。</w:t>
      </w:r>
    </w:p>
    <w:p w14:paraId="392391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4、售价：0元。</w:t>
      </w:r>
    </w:p>
    <w:p w14:paraId="03C7EF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四、响应文件提交：</w:t>
      </w:r>
    </w:p>
    <w:p w14:paraId="303E46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yellow"/>
        </w:rPr>
      </w:pPr>
      <w:r>
        <w:rPr>
          <w:rFonts w:hint="eastAsia" w:ascii="宋体" w:hAnsi="宋体" w:eastAsia="宋体" w:cs="宋体"/>
          <w:sz w:val="24"/>
          <w:szCs w:val="24"/>
          <w:lang w:val="en-US" w:eastAsia="zh-CN"/>
        </w:rPr>
        <w:t>1、截止时间：</w:t>
      </w:r>
      <w:r>
        <w:rPr>
          <w:rFonts w:hint="eastAsia" w:ascii="宋体" w:hAnsi="宋体" w:eastAsia="宋体" w:cs="宋体"/>
          <w:sz w:val="24"/>
          <w:szCs w:val="24"/>
          <w:highlight w:val="none"/>
          <w:lang w:val="en-US" w:eastAsia="zh-CN"/>
        </w:rPr>
        <w:t>2026年07月14日9时40分（北京时间）</w:t>
      </w:r>
    </w:p>
    <w:p w14:paraId="1C1B38E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2、地点：三门峡市公共资源交易中心网（网址：http://gzjy.smx.gov.cn/）</w:t>
      </w:r>
    </w:p>
    <w:p w14:paraId="4039F0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五、响应文件开启：</w:t>
      </w:r>
    </w:p>
    <w:p w14:paraId="72BC7D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lang w:val="en-US" w:eastAsia="zh-CN"/>
        </w:rPr>
        <w:t>1、时间：2026年07月14日9时40分（北京时</w:t>
      </w:r>
      <w:r>
        <w:rPr>
          <w:rFonts w:hint="eastAsia" w:ascii="宋体" w:hAnsi="宋体" w:eastAsia="宋体" w:cs="宋体"/>
          <w:sz w:val="24"/>
          <w:szCs w:val="24"/>
          <w:highlight w:val="none"/>
          <w:lang w:val="en-US" w:eastAsia="zh-CN"/>
        </w:rPr>
        <w:t>间）</w:t>
      </w:r>
    </w:p>
    <w:p w14:paraId="3066782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pacing w:val="-3"/>
          <w:sz w:val="24"/>
          <w:szCs w:val="24"/>
          <w:highlight w:val="none"/>
        </w:rPr>
      </w:pPr>
      <w:r>
        <w:rPr>
          <w:rFonts w:hint="eastAsia" w:ascii="宋体" w:hAnsi="宋体" w:eastAsia="宋体" w:cs="宋体"/>
          <w:sz w:val="24"/>
          <w:szCs w:val="24"/>
          <w:lang w:val="en-US" w:eastAsia="zh-CN"/>
        </w:rPr>
        <w:t>2、地点：</w:t>
      </w:r>
      <w:r>
        <w:rPr>
          <w:rFonts w:hint="eastAsia" w:asciiTheme="minorEastAsia" w:hAnsiTheme="minorEastAsia" w:eastAsiaTheme="minorEastAsia" w:cstheme="minorEastAsia"/>
          <w:color w:val="auto"/>
          <w:spacing w:val="-3"/>
          <w:sz w:val="24"/>
          <w:szCs w:val="24"/>
          <w:highlight w:val="none"/>
        </w:rPr>
        <w:t>三门峡市公共资源交易中心五楼开标区</w:t>
      </w:r>
    </w:p>
    <w:p w14:paraId="2C03CA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六、发布公告的媒介及公告期限：</w:t>
      </w:r>
    </w:p>
    <w:p w14:paraId="1CC1DE71">
      <w:pPr>
        <w:numPr>
          <w:ilvl w:val="0"/>
          <w:numId w:val="0"/>
        </w:numPr>
        <w:spacing w:line="360" w:lineRule="auto"/>
        <w:ind w:firstLine="468" w:firstLineChars="200"/>
        <w:rPr>
          <w:rFonts w:hint="eastAsia" w:asciiTheme="minorEastAsia" w:hAnsiTheme="minorEastAsia" w:eastAsiaTheme="minorEastAsia" w:cstheme="minorEastAsia"/>
          <w:color w:val="auto"/>
          <w:spacing w:val="-3"/>
          <w:sz w:val="24"/>
          <w:szCs w:val="24"/>
          <w:highlight w:val="none"/>
        </w:rPr>
      </w:pPr>
      <w:r>
        <w:rPr>
          <w:rFonts w:hint="eastAsia" w:asciiTheme="minorEastAsia" w:hAnsiTheme="minorEastAsia" w:eastAsiaTheme="minorEastAsia" w:cstheme="minorEastAsia"/>
          <w:color w:val="auto"/>
          <w:spacing w:val="-3"/>
          <w:sz w:val="24"/>
          <w:szCs w:val="24"/>
          <w:highlight w:val="none"/>
        </w:rPr>
        <w:t>本次磋商公告同时在《</w:t>
      </w:r>
      <w:r>
        <w:rPr>
          <w:rFonts w:hint="eastAsia" w:asciiTheme="minorEastAsia" w:hAnsiTheme="minorEastAsia" w:eastAsiaTheme="minorEastAsia" w:cstheme="minorEastAsia"/>
          <w:color w:val="auto"/>
          <w:spacing w:val="-3"/>
          <w:sz w:val="24"/>
          <w:szCs w:val="24"/>
          <w:highlight w:val="none"/>
          <w:lang w:val="en-US" w:eastAsia="zh-CN"/>
        </w:rPr>
        <w:t>河南省政府采购网</w:t>
      </w:r>
      <w:r>
        <w:rPr>
          <w:rFonts w:hint="eastAsia" w:asciiTheme="minorEastAsia" w:hAnsiTheme="minorEastAsia" w:eastAsiaTheme="minorEastAsia" w:cstheme="minorEastAsia"/>
          <w:color w:val="auto"/>
          <w:spacing w:val="-3"/>
          <w:sz w:val="24"/>
          <w:szCs w:val="24"/>
          <w:highlight w:val="none"/>
        </w:rPr>
        <w:t>》</w:t>
      </w:r>
      <w:r>
        <w:rPr>
          <w:rFonts w:hint="eastAsia" w:asciiTheme="minorEastAsia" w:hAnsiTheme="minorEastAsia" w:eastAsiaTheme="minorEastAsia" w:cstheme="minorEastAsia"/>
          <w:color w:val="auto"/>
          <w:spacing w:val="-3"/>
          <w:sz w:val="24"/>
          <w:szCs w:val="24"/>
          <w:highlight w:val="none"/>
          <w:lang w:eastAsia="zh-CN"/>
        </w:rPr>
        <w:t>、</w:t>
      </w:r>
      <w:r>
        <w:rPr>
          <w:rFonts w:hint="eastAsia" w:asciiTheme="minorEastAsia" w:hAnsiTheme="minorEastAsia" w:eastAsiaTheme="minorEastAsia" w:cstheme="minorEastAsia"/>
          <w:color w:val="auto"/>
          <w:spacing w:val="-3"/>
          <w:sz w:val="24"/>
          <w:szCs w:val="24"/>
          <w:highlight w:val="none"/>
        </w:rPr>
        <w:t>《中国招标投标公共服务平台》</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spacing w:val="-3"/>
          <w:sz w:val="24"/>
          <w:szCs w:val="24"/>
          <w:highlight w:val="none"/>
        </w:rPr>
        <w:t>《三门峡市公共资源交易中心网》上发布。</w:t>
      </w:r>
    </w:p>
    <w:p w14:paraId="06E88A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七、其他补充事宜</w:t>
      </w:r>
    </w:p>
    <w:p w14:paraId="5109A9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1、供应商应仔细阅读操作手册，在本公告中要求的截止时间前完成竞争性磋商响应文件的上传工作，并充分考虑人为操作等因素，因供应商操作不当造成的无法投标等一切后果，由供应商自行承担。</w:t>
      </w:r>
    </w:p>
    <w:p w14:paraId="45F736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2、磋商所发生一切费用由各供应商自行承担，并承担相应的风险和责任。</w:t>
      </w:r>
    </w:p>
    <w:p w14:paraId="45B6D4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3、本项目不组织供应商踏勘现场。</w:t>
      </w:r>
    </w:p>
    <w:p w14:paraId="7E65D8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4、本项目无论中标与否，均不退还响应文件。</w:t>
      </w:r>
    </w:p>
    <w:p w14:paraId="6896404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5、本项目资格评审和业绩以响应文件为准，响应人可使用电子营业执照。</w:t>
      </w:r>
    </w:p>
    <w:p w14:paraId="556A02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（1）资格评（预）审部分：资格评（预）审以响应文件为准，其上传资料真实性由响应人自行承担，同时，响应人要完善主体库。</w:t>
      </w:r>
    </w:p>
    <w:p w14:paraId="4D8CF9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（2）评标打分部分：评标打分部分仍按照100分制原则进行，涉及到资格审查、企业荣誉、人员业绩、企业业绩等计分部分时，以投标单位自行上传到响应文件中的相应内容为准。</w:t>
      </w:r>
    </w:p>
    <w:p w14:paraId="4F743D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响应文件编制部分：在磋商文件中要求响应人按照响应文件格式进行响应文件编制，在响应文件编制时，应明确将投标单位企业基本情况、资质人员情况、财务情况、业绩情况编入响应文件，便于进行资格审查及评标打分。</w:t>
      </w:r>
    </w:p>
    <w:p w14:paraId="3D0F0C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6、本项目为电子化、无纸化交易项目，开标时不再接受任何纸质资料，为保证您能投标成功，请需仔细阅读竞争性磋商文件和三门峡市公共资源交易中心官网业务办理指南。</w:t>
      </w:r>
    </w:p>
    <w:p w14:paraId="607F16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7、根据《河南省财政厅关于优化政府采购营商环境有关问题的通知》（豫财购【2019】4号）第6条的规定，磋商保证金不再收取。</w:t>
      </w:r>
    </w:p>
    <w:p w14:paraId="2023A37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8、我单位（采购人）严格按三财购【2021】9号文要求的时限发布成交结果公告，发出成交通知书，签订施工合同，上传施工合同。</w:t>
      </w:r>
    </w:p>
    <w:p w14:paraId="5DD119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9、本项目监督单位为三门峡市湖滨区政府采购管理办公室（联系方式：0398－2957328）。</w:t>
      </w:r>
    </w:p>
    <w:p w14:paraId="1A72F2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八、凡对本次磋商提出询问，请按照以下方式联系：</w:t>
      </w:r>
    </w:p>
    <w:p w14:paraId="42DBB8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1、采购人信息：</w:t>
      </w:r>
    </w:p>
    <w:p w14:paraId="78A0E4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名称：三门峡市湖滨区黄河河务局</w:t>
      </w:r>
    </w:p>
    <w:p w14:paraId="7901EA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地址：经三路5号</w:t>
      </w:r>
    </w:p>
    <w:p w14:paraId="68CC628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color w:val="000000"/>
          <w:sz w:val="24"/>
          <w:lang w:val="en-US" w:eastAsia="zh-CN"/>
        </w:rPr>
      </w:pPr>
      <w:r>
        <w:rPr>
          <w:rFonts w:hint="eastAsia" w:ascii="宋体" w:hAnsi="宋体" w:cs="宋体"/>
          <w:color w:val="000000"/>
          <w:sz w:val="24"/>
          <w:lang w:val="en-US" w:eastAsia="zh-CN"/>
        </w:rPr>
        <w:t>联系人：张先生</w:t>
      </w:r>
    </w:p>
    <w:p w14:paraId="2133E8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联系电话：13849144699</w:t>
      </w:r>
    </w:p>
    <w:p w14:paraId="510946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2、采购代理机构信息：</w:t>
      </w:r>
    </w:p>
    <w:p w14:paraId="0D816C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 xml:space="preserve">名称： 中瑞建园工程管理有限公司 </w:t>
      </w:r>
    </w:p>
    <w:p w14:paraId="3CCDEB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地址：郑州市郑东新区金水东路绿地新都会8号楼901室</w:t>
      </w:r>
    </w:p>
    <w:p w14:paraId="22E46D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color w:val="000000"/>
          <w:sz w:val="24"/>
          <w:lang w:val="en-US" w:eastAsia="zh-CN"/>
        </w:rPr>
      </w:pPr>
      <w:r>
        <w:rPr>
          <w:rFonts w:hint="eastAsia" w:ascii="宋体" w:hAnsi="宋体" w:cs="宋体"/>
          <w:color w:val="000000"/>
          <w:sz w:val="24"/>
          <w:lang w:val="en-US" w:eastAsia="zh-CN"/>
        </w:rPr>
        <w:t>联系人：赵女士</w:t>
      </w:r>
    </w:p>
    <w:p w14:paraId="4D6EDF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color w:val="000000"/>
          <w:sz w:val="24"/>
          <w:lang w:val="en-US" w:eastAsia="zh-CN"/>
        </w:rPr>
      </w:pPr>
      <w:r>
        <w:rPr>
          <w:rFonts w:hint="eastAsia" w:ascii="宋体" w:hAnsi="宋体" w:cs="宋体"/>
          <w:color w:val="000000"/>
          <w:sz w:val="24"/>
          <w:lang w:val="en-US" w:eastAsia="zh-CN"/>
        </w:rPr>
        <w:t>联系方式：13193973900</w:t>
      </w:r>
    </w:p>
    <w:p w14:paraId="417F252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color w:val="000000"/>
          <w:sz w:val="24"/>
          <w:lang w:val="en-US" w:eastAsia="zh-CN"/>
        </w:rPr>
      </w:pPr>
      <w:r>
        <w:rPr>
          <w:rFonts w:hint="eastAsia" w:ascii="宋体" w:hAnsi="宋体" w:cs="宋体"/>
          <w:color w:val="000000"/>
          <w:sz w:val="24"/>
          <w:lang w:val="en-US" w:eastAsia="zh-CN"/>
        </w:rPr>
        <w:t>3、项目联系方式</w:t>
      </w:r>
    </w:p>
    <w:p w14:paraId="099144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项目联系人：赵女士</w:t>
      </w:r>
    </w:p>
    <w:p w14:paraId="4D7A24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联系方式：13193973900</w:t>
      </w:r>
    </w:p>
    <w:p w14:paraId="486D1E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highlight w:val="none"/>
          <w:lang w:val="en-US" w:eastAsia="zh-CN"/>
        </w:rPr>
      </w:pPr>
    </w:p>
    <w:p w14:paraId="59A41174">
      <w:pPr>
        <w:spacing w:line="360" w:lineRule="auto"/>
        <w:ind w:firstLine="467" w:firstLineChars="202"/>
        <w:rPr>
          <w:rFonts w:hint="eastAsia" w:asciiTheme="minorEastAsia" w:hAnsiTheme="minorEastAsia" w:eastAsiaTheme="minorEastAsia" w:cstheme="minorEastAsia"/>
          <w:b/>
          <w:bCs/>
          <w:color w:val="auto"/>
          <w:spacing w:val="-10"/>
          <w:sz w:val="25"/>
          <w:szCs w:val="25"/>
          <w:highlight w:val="none"/>
        </w:rPr>
      </w:pPr>
    </w:p>
    <w:p w14:paraId="64F7D91A">
      <w:pPr>
        <w:spacing w:line="360" w:lineRule="auto"/>
        <w:ind w:firstLine="467" w:firstLineChars="202"/>
        <w:rPr>
          <w:rFonts w:hint="eastAsia" w:asciiTheme="minorEastAsia" w:hAnsiTheme="minorEastAsia" w:eastAsiaTheme="minorEastAsia" w:cstheme="minorEastAsia"/>
          <w:b/>
          <w:bCs/>
          <w:color w:val="auto"/>
          <w:spacing w:val="-10"/>
          <w:sz w:val="25"/>
          <w:szCs w:val="25"/>
          <w:highlight w:val="none"/>
        </w:rPr>
      </w:pPr>
    </w:p>
    <w:p w14:paraId="610D23BB">
      <w:pPr>
        <w:spacing w:before="78" w:line="218" w:lineRule="auto"/>
        <w:jc w:val="center"/>
        <w:rPr>
          <w:rFonts w:hint="eastAsia" w:asciiTheme="minorEastAsia" w:hAnsiTheme="minorEastAsia" w:eastAsiaTheme="minorEastAsia" w:cstheme="minorEastAsia"/>
          <w:b/>
          <w:bCs/>
          <w:color w:val="auto"/>
          <w:spacing w:val="-2"/>
          <w:sz w:val="36"/>
          <w:szCs w:val="36"/>
          <w:highlight w:val="none"/>
        </w:rPr>
        <w:sectPr>
          <w:footerReference r:id="rId8" w:type="default"/>
          <w:pgSz w:w="11910" w:h="16840"/>
          <w:pgMar w:top="1431" w:right="1175" w:bottom="871" w:left="1385" w:header="0" w:footer="742" w:gutter="0"/>
          <w:pgNumType w:fmt="decimal" w:start="1"/>
          <w:cols w:space="720" w:num="1"/>
        </w:sectPr>
      </w:pPr>
    </w:p>
    <w:p w14:paraId="11FECFF9">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r>
        <w:rPr>
          <w:rFonts w:hint="eastAsia" w:asciiTheme="minorEastAsia" w:hAnsiTheme="minorEastAsia" w:eastAsiaTheme="minorEastAsia" w:cstheme="minorEastAsia"/>
          <w:b/>
          <w:bCs/>
          <w:color w:val="auto"/>
          <w:spacing w:val="-2"/>
          <w:sz w:val="36"/>
          <w:szCs w:val="36"/>
          <w:highlight w:val="none"/>
        </w:rPr>
        <w:t>第二章   响应人须知</w:t>
      </w:r>
    </w:p>
    <w:p w14:paraId="6BC6DBAB">
      <w:pPr>
        <w:pStyle w:val="6"/>
        <w:spacing w:line="289" w:lineRule="auto"/>
        <w:rPr>
          <w:rFonts w:hint="eastAsia" w:asciiTheme="minorEastAsia" w:hAnsiTheme="minorEastAsia" w:eastAsiaTheme="minorEastAsia" w:cstheme="minorEastAsia"/>
          <w:color w:val="auto"/>
          <w:highlight w:val="none"/>
        </w:rPr>
      </w:pPr>
    </w:p>
    <w:p w14:paraId="2AB5CD98">
      <w:pPr>
        <w:spacing w:before="81" w:line="219" w:lineRule="auto"/>
        <w:ind w:left="3608"/>
        <w:rPr>
          <w:rFonts w:hint="eastAsia" w:asciiTheme="minorEastAsia" w:hAnsiTheme="minorEastAsia" w:eastAsiaTheme="minorEastAsia" w:cstheme="minorEastAsia"/>
          <w:color w:val="auto"/>
          <w:sz w:val="25"/>
          <w:szCs w:val="25"/>
          <w:highlight w:val="none"/>
        </w:rPr>
      </w:pPr>
      <w:r>
        <w:rPr>
          <w:rFonts w:hint="eastAsia" w:asciiTheme="minorEastAsia" w:hAnsiTheme="minorEastAsia" w:eastAsiaTheme="minorEastAsia" w:cstheme="minorEastAsia"/>
          <w:b/>
          <w:bCs/>
          <w:color w:val="auto"/>
          <w:spacing w:val="-11"/>
          <w:sz w:val="25"/>
          <w:szCs w:val="25"/>
          <w:highlight w:val="none"/>
        </w:rPr>
        <w:t>响应人须知前附表</w:t>
      </w:r>
    </w:p>
    <w:p w14:paraId="3E97EB3B">
      <w:pPr>
        <w:spacing w:line="183" w:lineRule="exact"/>
        <w:rPr>
          <w:rFonts w:hint="eastAsia" w:asciiTheme="minorEastAsia" w:hAnsiTheme="minorEastAsia" w:eastAsiaTheme="minorEastAsia" w:cstheme="minorEastAsia"/>
          <w:color w:val="auto"/>
          <w:highlight w:val="none"/>
        </w:rPr>
      </w:pPr>
    </w:p>
    <w:tbl>
      <w:tblPr>
        <w:tblStyle w:val="33"/>
        <w:tblW w:w="93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4"/>
        <w:gridCol w:w="10"/>
        <w:gridCol w:w="2277"/>
        <w:gridCol w:w="6248"/>
      </w:tblGrid>
      <w:tr w14:paraId="7FFEC3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814" w:type="dxa"/>
            <w:gridSpan w:val="2"/>
            <w:vAlign w:val="top"/>
          </w:tcPr>
          <w:p w14:paraId="5E5D132B">
            <w:pPr>
              <w:pStyle w:val="34"/>
              <w:spacing w:before="145" w:line="219" w:lineRule="auto"/>
              <w:ind w:left="15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5"/>
                <w:highlight w:val="none"/>
              </w:rPr>
              <w:t>条款</w:t>
            </w:r>
          </w:p>
        </w:tc>
        <w:tc>
          <w:tcPr>
            <w:tcW w:w="2277" w:type="dxa"/>
            <w:vAlign w:val="top"/>
          </w:tcPr>
          <w:p w14:paraId="70DC82EB">
            <w:pPr>
              <w:pStyle w:val="34"/>
              <w:spacing w:before="164" w:line="219" w:lineRule="auto"/>
              <w:ind w:left="77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4"/>
                <w:highlight w:val="none"/>
              </w:rPr>
              <w:t>条款号</w:t>
            </w:r>
          </w:p>
        </w:tc>
        <w:tc>
          <w:tcPr>
            <w:tcW w:w="6248" w:type="dxa"/>
            <w:vAlign w:val="top"/>
          </w:tcPr>
          <w:p w14:paraId="293058D3">
            <w:pPr>
              <w:pStyle w:val="34"/>
              <w:spacing w:before="164" w:line="219" w:lineRule="auto"/>
              <w:ind w:left="264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编列内容</w:t>
            </w:r>
          </w:p>
        </w:tc>
      </w:tr>
      <w:tr w14:paraId="640ED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30" w:hRule="atLeast"/>
        </w:trPr>
        <w:tc>
          <w:tcPr>
            <w:tcW w:w="814" w:type="dxa"/>
            <w:gridSpan w:val="2"/>
            <w:vAlign w:val="top"/>
          </w:tcPr>
          <w:p w14:paraId="1034F5D4">
            <w:pPr>
              <w:spacing w:line="259" w:lineRule="auto"/>
              <w:rPr>
                <w:rFonts w:hint="eastAsia" w:asciiTheme="minorEastAsia" w:hAnsiTheme="minorEastAsia" w:eastAsiaTheme="minorEastAsia" w:cstheme="minorEastAsia"/>
                <w:color w:val="auto"/>
                <w:sz w:val="21"/>
                <w:highlight w:val="none"/>
              </w:rPr>
            </w:pPr>
          </w:p>
          <w:p w14:paraId="63E788E0">
            <w:pPr>
              <w:spacing w:line="259" w:lineRule="auto"/>
              <w:rPr>
                <w:rFonts w:hint="eastAsia" w:asciiTheme="minorEastAsia" w:hAnsiTheme="minorEastAsia" w:eastAsiaTheme="minorEastAsia" w:cstheme="minorEastAsia"/>
                <w:color w:val="auto"/>
                <w:sz w:val="21"/>
                <w:highlight w:val="none"/>
              </w:rPr>
            </w:pPr>
          </w:p>
          <w:p w14:paraId="5D84F9B3">
            <w:pPr>
              <w:pStyle w:val="34"/>
              <w:spacing w:before="78" w:line="184" w:lineRule="auto"/>
              <w:ind w:left="33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w:t>
            </w:r>
          </w:p>
        </w:tc>
        <w:tc>
          <w:tcPr>
            <w:tcW w:w="2277" w:type="dxa"/>
            <w:vAlign w:val="top"/>
          </w:tcPr>
          <w:p w14:paraId="5AE051D3">
            <w:pPr>
              <w:spacing w:line="243" w:lineRule="auto"/>
              <w:rPr>
                <w:rFonts w:hint="eastAsia" w:asciiTheme="minorEastAsia" w:hAnsiTheme="minorEastAsia" w:eastAsiaTheme="minorEastAsia" w:cstheme="minorEastAsia"/>
                <w:color w:val="auto"/>
                <w:sz w:val="21"/>
                <w:highlight w:val="none"/>
              </w:rPr>
            </w:pPr>
          </w:p>
          <w:p w14:paraId="4A322343">
            <w:pPr>
              <w:spacing w:line="244" w:lineRule="auto"/>
              <w:rPr>
                <w:rFonts w:hint="eastAsia" w:asciiTheme="minorEastAsia" w:hAnsiTheme="minorEastAsia" w:eastAsiaTheme="minorEastAsia" w:cstheme="minorEastAsia"/>
                <w:color w:val="auto"/>
                <w:sz w:val="21"/>
                <w:highlight w:val="none"/>
              </w:rPr>
            </w:pPr>
          </w:p>
          <w:p w14:paraId="56F475A4">
            <w:pPr>
              <w:pStyle w:val="34"/>
              <w:spacing w:before="78" w:line="219" w:lineRule="auto"/>
              <w:ind w:left="77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pacing w:val="-2"/>
                <w:highlight w:val="none"/>
                <w:lang w:val="en-US" w:eastAsia="zh-CN"/>
              </w:rPr>
              <w:t>采购</w:t>
            </w:r>
            <w:r>
              <w:rPr>
                <w:rFonts w:hint="eastAsia" w:asciiTheme="minorEastAsia" w:hAnsiTheme="minorEastAsia" w:eastAsiaTheme="minorEastAsia" w:cstheme="minorEastAsia"/>
                <w:color w:val="auto"/>
                <w:spacing w:val="-2"/>
                <w:highlight w:val="none"/>
                <w:lang w:eastAsia="zh-CN"/>
              </w:rPr>
              <w:t>人</w:t>
            </w:r>
          </w:p>
        </w:tc>
        <w:tc>
          <w:tcPr>
            <w:tcW w:w="6248" w:type="dxa"/>
            <w:vAlign w:val="center"/>
          </w:tcPr>
          <w:p w14:paraId="6F31E16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名称：三门峡市湖滨区黄河河务局</w:t>
            </w:r>
          </w:p>
          <w:p w14:paraId="128674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地址：经三路5号</w:t>
            </w:r>
          </w:p>
          <w:p w14:paraId="6AF9064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联系人：张先生</w:t>
            </w:r>
          </w:p>
          <w:p w14:paraId="65502AE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联系电话：13849144699</w:t>
            </w:r>
          </w:p>
        </w:tc>
      </w:tr>
      <w:tr w14:paraId="03BEB8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20" w:hRule="atLeast"/>
        </w:trPr>
        <w:tc>
          <w:tcPr>
            <w:tcW w:w="814" w:type="dxa"/>
            <w:gridSpan w:val="2"/>
            <w:vAlign w:val="center"/>
          </w:tcPr>
          <w:p w14:paraId="3BEC3FD9">
            <w:pPr>
              <w:pStyle w:val="34"/>
              <w:spacing w:before="78" w:line="183" w:lineRule="auto"/>
              <w:ind w:left="335"/>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w:t>
            </w:r>
          </w:p>
        </w:tc>
        <w:tc>
          <w:tcPr>
            <w:tcW w:w="2277" w:type="dxa"/>
            <w:vAlign w:val="center"/>
          </w:tcPr>
          <w:p w14:paraId="2A2375F9">
            <w:pPr>
              <w:pStyle w:val="34"/>
              <w:spacing w:before="78" w:line="219" w:lineRule="auto"/>
              <w:ind w:left="13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lang w:val="en-US" w:eastAsia="zh-CN"/>
              </w:rPr>
              <w:t>采购</w:t>
            </w:r>
            <w:r>
              <w:rPr>
                <w:rFonts w:hint="eastAsia" w:asciiTheme="minorEastAsia" w:hAnsiTheme="minorEastAsia" w:eastAsiaTheme="minorEastAsia" w:cstheme="minorEastAsia"/>
                <w:color w:val="auto"/>
                <w:spacing w:val="2"/>
                <w:highlight w:val="none"/>
              </w:rPr>
              <w:t>代理机构</w:t>
            </w:r>
          </w:p>
        </w:tc>
        <w:tc>
          <w:tcPr>
            <w:tcW w:w="6248" w:type="dxa"/>
            <w:vAlign w:val="top"/>
          </w:tcPr>
          <w:p w14:paraId="6E4ED2C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 xml:space="preserve">名称： 中瑞建园工程管理有限公司 </w:t>
            </w:r>
          </w:p>
          <w:p w14:paraId="2D84F59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地址：郑州市郑东新区金水东路绿地新都会8号楼901室</w:t>
            </w:r>
          </w:p>
          <w:p w14:paraId="023F51B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联系人：赵女士</w:t>
            </w:r>
          </w:p>
          <w:p w14:paraId="585F537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联系方式：13193973900</w:t>
            </w:r>
          </w:p>
        </w:tc>
      </w:tr>
      <w:tr w14:paraId="19EF90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814" w:type="dxa"/>
            <w:gridSpan w:val="2"/>
            <w:vAlign w:val="top"/>
          </w:tcPr>
          <w:p w14:paraId="15A3DD7F">
            <w:pPr>
              <w:spacing w:line="326" w:lineRule="auto"/>
              <w:rPr>
                <w:rFonts w:hint="eastAsia" w:asciiTheme="minorEastAsia" w:hAnsiTheme="minorEastAsia" w:eastAsiaTheme="minorEastAsia" w:cstheme="minorEastAsia"/>
                <w:color w:val="auto"/>
                <w:sz w:val="21"/>
                <w:highlight w:val="none"/>
              </w:rPr>
            </w:pPr>
          </w:p>
          <w:p w14:paraId="1CF454DB">
            <w:pPr>
              <w:pStyle w:val="34"/>
              <w:spacing w:before="78" w:line="183" w:lineRule="auto"/>
              <w:ind w:left="33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w:t>
            </w:r>
          </w:p>
        </w:tc>
        <w:tc>
          <w:tcPr>
            <w:tcW w:w="2277" w:type="dxa"/>
            <w:vAlign w:val="top"/>
          </w:tcPr>
          <w:p w14:paraId="753FE034">
            <w:pPr>
              <w:spacing w:line="266" w:lineRule="auto"/>
              <w:rPr>
                <w:rFonts w:hint="eastAsia" w:asciiTheme="minorEastAsia" w:hAnsiTheme="minorEastAsia" w:eastAsiaTheme="minorEastAsia" w:cstheme="minorEastAsia"/>
                <w:color w:val="auto"/>
                <w:sz w:val="21"/>
                <w:highlight w:val="none"/>
              </w:rPr>
            </w:pPr>
          </w:p>
          <w:p w14:paraId="21FAF173">
            <w:pPr>
              <w:pStyle w:val="34"/>
              <w:spacing w:before="78" w:line="220" w:lineRule="auto"/>
              <w:ind w:left="65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项目名称</w:t>
            </w:r>
          </w:p>
        </w:tc>
        <w:tc>
          <w:tcPr>
            <w:tcW w:w="6248" w:type="dxa"/>
            <w:vAlign w:val="center"/>
          </w:tcPr>
          <w:p w14:paraId="4B71B237">
            <w:pPr>
              <w:pStyle w:val="34"/>
              <w:spacing w:line="360" w:lineRule="auto"/>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eastAsia="zh-CN"/>
              </w:rPr>
              <w:t>湖滨区历年中央和地方水库移民扶持项目审计结存资金变更项目</w:t>
            </w:r>
          </w:p>
        </w:tc>
      </w:tr>
      <w:tr w14:paraId="245B78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gridSpan w:val="2"/>
            <w:vAlign w:val="top"/>
          </w:tcPr>
          <w:p w14:paraId="227D1432">
            <w:pPr>
              <w:pStyle w:val="34"/>
              <w:spacing w:before="207" w:line="183" w:lineRule="auto"/>
              <w:ind w:left="33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w:t>
            </w:r>
          </w:p>
        </w:tc>
        <w:tc>
          <w:tcPr>
            <w:tcW w:w="2277" w:type="dxa"/>
            <w:vAlign w:val="top"/>
          </w:tcPr>
          <w:p w14:paraId="116A0176">
            <w:pPr>
              <w:pStyle w:val="34"/>
              <w:spacing w:before="105" w:line="219" w:lineRule="auto"/>
              <w:ind w:left="65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eastAsia="zh-CN"/>
              </w:rPr>
              <w:t>项目编号</w:t>
            </w:r>
          </w:p>
        </w:tc>
        <w:tc>
          <w:tcPr>
            <w:tcW w:w="6248" w:type="dxa"/>
            <w:vAlign w:val="top"/>
          </w:tcPr>
          <w:p w14:paraId="5A833BE7">
            <w:pPr>
              <w:pStyle w:val="34"/>
              <w:spacing w:before="106" w:line="22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val="en-US" w:eastAsia="zh-CN"/>
              </w:rPr>
              <w:t xml:space="preserve">湖滨竞磋采购-2026-21、SGZ[2026]198-ZC132 </w:t>
            </w:r>
          </w:p>
        </w:tc>
      </w:tr>
      <w:tr w14:paraId="7B2A88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1" w:hRule="atLeast"/>
        </w:trPr>
        <w:tc>
          <w:tcPr>
            <w:tcW w:w="814" w:type="dxa"/>
            <w:gridSpan w:val="2"/>
            <w:vAlign w:val="center"/>
          </w:tcPr>
          <w:p w14:paraId="646EE211">
            <w:pPr>
              <w:pStyle w:val="34"/>
              <w:spacing w:before="78" w:line="183"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5</w:t>
            </w:r>
          </w:p>
        </w:tc>
        <w:tc>
          <w:tcPr>
            <w:tcW w:w="2277" w:type="dxa"/>
            <w:vAlign w:val="center"/>
          </w:tcPr>
          <w:p w14:paraId="00636D48">
            <w:pPr>
              <w:pStyle w:val="34"/>
              <w:spacing w:before="106" w:line="220"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项目内容</w:t>
            </w:r>
          </w:p>
        </w:tc>
        <w:tc>
          <w:tcPr>
            <w:tcW w:w="6248" w:type="dxa"/>
            <w:vAlign w:val="top"/>
          </w:tcPr>
          <w:p w14:paraId="391F8606">
            <w:pPr>
              <w:widowControl/>
              <w:spacing w:line="460" w:lineRule="exact"/>
              <w:jc w:val="left"/>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小安村道路硬化及护坡：新建浆砌石护坡总长为122米，硬化混凝土道路长820米，宽度3米，厚度0.2米；师家渠村护坡：新建浆砌石护坡总长为55m；富村防洪排涝：新建DN800钢管总长度为820米，消力池一座等；具体内容详见工程量清单。</w:t>
            </w:r>
          </w:p>
        </w:tc>
      </w:tr>
      <w:tr w14:paraId="7DD878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814" w:type="dxa"/>
            <w:gridSpan w:val="2"/>
            <w:vAlign w:val="center"/>
          </w:tcPr>
          <w:p w14:paraId="19B095CC">
            <w:pPr>
              <w:pStyle w:val="34"/>
              <w:spacing w:before="78" w:line="183"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6</w:t>
            </w:r>
          </w:p>
        </w:tc>
        <w:tc>
          <w:tcPr>
            <w:tcW w:w="2277" w:type="dxa"/>
            <w:vAlign w:val="top"/>
          </w:tcPr>
          <w:p w14:paraId="736865D4">
            <w:pPr>
              <w:pStyle w:val="34"/>
              <w:spacing w:before="79" w:line="219" w:lineRule="auto"/>
              <w:rPr>
                <w:rFonts w:hint="eastAsia" w:asciiTheme="minorEastAsia" w:hAnsiTheme="minorEastAsia" w:eastAsiaTheme="minorEastAsia" w:cstheme="minorEastAsia"/>
                <w:snapToGrid/>
                <w:color w:val="auto"/>
                <w:kern w:val="2"/>
                <w:sz w:val="24"/>
                <w:szCs w:val="24"/>
                <w:highlight w:val="none"/>
                <w:lang w:val="en-US" w:eastAsia="zh-CN"/>
              </w:rPr>
            </w:pPr>
            <w:r>
              <w:rPr>
                <w:rFonts w:hint="eastAsia" w:asciiTheme="minorEastAsia" w:hAnsiTheme="minorEastAsia" w:eastAsiaTheme="minorEastAsia" w:cstheme="minorEastAsia"/>
                <w:color w:val="auto"/>
                <w:spacing w:val="2"/>
                <w:highlight w:val="none"/>
              </w:rPr>
              <w:t>资金来源</w:t>
            </w:r>
            <w:r>
              <w:rPr>
                <w:rFonts w:hint="eastAsia" w:asciiTheme="minorEastAsia" w:hAnsiTheme="minorEastAsia" w:eastAsiaTheme="minorEastAsia" w:cstheme="minorEastAsia"/>
                <w:color w:val="auto"/>
                <w:spacing w:val="2"/>
                <w:highlight w:val="none"/>
                <w:lang w:val="en-US" w:eastAsia="zh-CN"/>
              </w:rPr>
              <w:t>及落实情况</w:t>
            </w:r>
          </w:p>
        </w:tc>
        <w:tc>
          <w:tcPr>
            <w:tcW w:w="6248" w:type="dxa"/>
            <w:vAlign w:val="top"/>
          </w:tcPr>
          <w:p w14:paraId="57CC1993">
            <w:pPr>
              <w:pStyle w:val="34"/>
              <w:spacing w:before="90" w:line="219" w:lineRule="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spacing w:val="1"/>
                <w:highlight w:val="none"/>
                <w:lang w:eastAsia="zh-CN"/>
              </w:rPr>
              <w:t>财政资金</w:t>
            </w:r>
            <w:r>
              <w:rPr>
                <w:rFonts w:hint="eastAsia" w:asciiTheme="minorEastAsia" w:hAnsiTheme="minorEastAsia" w:eastAsiaTheme="minorEastAsia" w:cstheme="minorEastAsia"/>
                <w:color w:val="auto"/>
                <w:spacing w:val="1"/>
                <w:highlight w:val="none"/>
              </w:rPr>
              <w:t>，已落实</w:t>
            </w:r>
          </w:p>
        </w:tc>
      </w:tr>
      <w:tr w14:paraId="5C0CC5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814" w:type="dxa"/>
            <w:gridSpan w:val="2"/>
            <w:vAlign w:val="center"/>
          </w:tcPr>
          <w:p w14:paraId="566514E5">
            <w:pPr>
              <w:pStyle w:val="34"/>
              <w:spacing w:before="78" w:line="183"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7</w:t>
            </w:r>
          </w:p>
        </w:tc>
        <w:tc>
          <w:tcPr>
            <w:tcW w:w="2277" w:type="dxa"/>
            <w:vAlign w:val="center"/>
          </w:tcPr>
          <w:p w14:paraId="158F56F4">
            <w:pPr>
              <w:widowControl/>
              <w:spacing w:line="460" w:lineRule="exact"/>
              <w:jc w:val="center"/>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z w:val="24"/>
                <w:szCs w:val="24"/>
                <w:highlight w:val="none"/>
                <w:lang w:val="en-US" w:eastAsia="zh-CN"/>
              </w:rPr>
              <w:t>磋商</w:t>
            </w:r>
            <w:r>
              <w:rPr>
                <w:rFonts w:hint="eastAsia" w:asciiTheme="minorEastAsia" w:hAnsiTheme="minorEastAsia" w:eastAsiaTheme="minorEastAsia" w:cstheme="minorEastAsia"/>
                <w:color w:val="auto"/>
                <w:sz w:val="24"/>
                <w:szCs w:val="24"/>
                <w:highlight w:val="none"/>
              </w:rPr>
              <w:t>范围</w:t>
            </w:r>
          </w:p>
        </w:tc>
        <w:tc>
          <w:tcPr>
            <w:tcW w:w="6248" w:type="dxa"/>
            <w:vAlign w:val="center"/>
          </w:tcPr>
          <w:p w14:paraId="622685F8">
            <w:pPr>
              <w:widowControl/>
              <w:spacing w:line="460" w:lineRule="exact"/>
              <w:jc w:val="left"/>
              <w:rPr>
                <w:rFonts w:hint="eastAsia" w:asciiTheme="minorEastAsia" w:hAnsiTheme="minorEastAsia" w:eastAsiaTheme="minorEastAsia" w:cstheme="minorEastAsia"/>
                <w:color w:val="auto"/>
                <w:spacing w:val="1"/>
                <w:highlight w:val="none"/>
              </w:rPr>
            </w:pPr>
            <w:r>
              <w:rPr>
                <w:rFonts w:hint="eastAsia" w:asciiTheme="minorEastAsia" w:hAnsiTheme="minorEastAsia" w:eastAsiaTheme="minorEastAsia" w:cstheme="minorEastAsia"/>
                <w:color w:val="auto"/>
                <w:kern w:val="2"/>
                <w:sz w:val="24"/>
                <w:szCs w:val="24"/>
                <w:highlight w:val="none"/>
                <w:lang w:val="en-US" w:eastAsia="zh-CN" w:bidi="ar-SA"/>
              </w:rPr>
              <w:t>本项目竞争性磋商文件、施工图纸、工程量清单等列明的所有内容。</w:t>
            </w:r>
          </w:p>
        </w:tc>
      </w:tr>
      <w:tr w14:paraId="5FD058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814" w:type="dxa"/>
            <w:gridSpan w:val="2"/>
            <w:vAlign w:val="center"/>
          </w:tcPr>
          <w:p w14:paraId="6775E851">
            <w:pPr>
              <w:pStyle w:val="34"/>
              <w:spacing w:before="78" w:line="183"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8</w:t>
            </w:r>
          </w:p>
        </w:tc>
        <w:tc>
          <w:tcPr>
            <w:tcW w:w="2277" w:type="dxa"/>
            <w:vAlign w:val="top"/>
          </w:tcPr>
          <w:p w14:paraId="66759898">
            <w:pPr>
              <w:pStyle w:val="34"/>
              <w:spacing w:before="81" w:line="220" w:lineRule="auto"/>
              <w:ind w:left="651" w:leftChars="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highlight w:val="none"/>
              </w:rPr>
              <w:t>计划工期</w:t>
            </w:r>
          </w:p>
        </w:tc>
        <w:tc>
          <w:tcPr>
            <w:tcW w:w="6248" w:type="dxa"/>
            <w:vAlign w:val="top"/>
          </w:tcPr>
          <w:p w14:paraId="4C7A8BAA">
            <w:pPr>
              <w:pStyle w:val="34"/>
              <w:spacing w:before="91" w:line="220" w:lineRule="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snapToGrid w:val="0"/>
                <w:color w:val="auto"/>
                <w:kern w:val="2"/>
                <w:sz w:val="24"/>
                <w:szCs w:val="24"/>
                <w:highlight w:val="none"/>
                <w:lang w:val="en-US" w:eastAsia="zh-CN" w:bidi="ar-SA"/>
              </w:rPr>
              <w:t>60日历天</w:t>
            </w:r>
          </w:p>
        </w:tc>
      </w:tr>
      <w:tr w14:paraId="653461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814" w:type="dxa"/>
            <w:gridSpan w:val="2"/>
            <w:vAlign w:val="center"/>
          </w:tcPr>
          <w:p w14:paraId="0B59C894">
            <w:pPr>
              <w:pStyle w:val="34"/>
              <w:spacing w:before="78" w:line="183"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9</w:t>
            </w:r>
          </w:p>
        </w:tc>
        <w:tc>
          <w:tcPr>
            <w:tcW w:w="2277" w:type="dxa"/>
            <w:vAlign w:val="top"/>
          </w:tcPr>
          <w:p w14:paraId="4868F35B">
            <w:pPr>
              <w:pStyle w:val="34"/>
              <w:spacing w:before="110" w:line="220" w:lineRule="auto"/>
              <w:ind w:left="651" w:leftChars="0"/>
              <w:rPr>
                <w:rFonts w:hint="eastAsia" w:asciiTheme="minorEastAsia" w:hAnsiTheme="minorEastAsia" w:eastAsiaTheme="minorEastAsia" w:cstheme="minorEastAsia"/>
                <w:color w:val="auto"/>
                <w:spacing w:val="3"/>
                <w:highlight w:val="none"/>
              </w:rPr>
            </w:pPr>
            <w:r>
              <w:rPr>
                <w:rFonts w:hint="eastAsia" w:asciiTheme="minorEastAsia" w:hAnsiTheme="minorEastAsia" w:eastAsiaTheme="minorEastAsia" w:cstheme="minorEastAsia"/>
                <w:color w:val="auto"/>
                <w:spacing w:val="2"/>
                <w:highlight w:val="none"/>
              </w:rPr>
              <w:t>质量要求</w:t>
            </w:r>
          </w:p>
        </w:tc>
        <w:tc>
          <w:tcPr>
            <w:tcW w:w="6248" w:type="dxa"/>
            <w:vAlign w:val="top"/>
          </w:tcPr>
          <w:p w14:paraId="0EB3DC76">
            <w:pPr>
              <w:pStyle w:val="34"/>
              <w:spacing w:before="100" w:line="219" w:lineRule="auto"/>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snapToGrid/>
                <w:color w:val="auto"/>
                <w:kern w:val="2"/>
                <w:sz w:val="24"/>
                <w:szCs w:val="24"/>
                <w:highlight w:val="none"/>
                <w:lang w:eastAsia="zh-CN"/>
              </w:rPr>
              <w:t>达到国家现行工程施工质量验收规范合格标准</w:t>
            </w:r>
          </w:p>
        </w:tc>
      </w:tr>
      <w:tr w14:paraId="01AB1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804" w:type="dxa"/>
            <w:vAlign w:val="center"/>
          </w:tcPr>
          <w:p w14:paraId="08715E8B">
            <w:pPr>
              <w:pStyle w:val="34"/>
              <w:spacing w:before="138" w:line="182"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10</w:t>
            </w:r>
          </w:p>
        </w:tc>
        <w:tc>
          <w:tcPr>
            <w:tcW w:w="2287" w:type="dxa"/>
            <w:gridSpan w:val="2"/>
            <w:vAlign w:val="center"/>
          </w:tcPr>
          <w:p w14:paraId="7ED80BBC">
            <w:pPr>
              <w:pStyle w:val="34"/>
              <w:spacing w:before="75" w:line="220" w:lineRule="auto"/>
              <w:ind w:left="651"/>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标段划分</w:t>
            </w:r>
          </w:p>
        </w:tc>
        <w:tc>
          <w:tcPr>
            <w:tcW w:w="6248" w:type="dxa"/>
            <w:vAlign w:val="top"/>
          </w:tcPr>
          <w:p w14:paraId="32AEEFDB">
            <w:pPr>
              <w:pStyle w:val="34"/>
              <w:spacing w:before="34" w:line="360" w:lineRule="auto"/>
              <w:rPr>
                <w:rFonts w:hint="default" w:asciiTheme="minorEastAsia" w:hAnsiTheme="minorEastAsia" w:eastAsiaTheme="minorEastAsia" w:cstheme="minorEastAsia"/>
                <w:color w:val="auto"/>
                <w:highlight w:val="none"/>
                <w:lang w:val="en-US"/>
              </w:rPr>
            </w:pPr>
            <w:r>
              <w:rPr>
                <w:rFonts w:hint="eastAsia" w:asciiTheme="minorEastAsia" w:hAnsiTheme="minorEastAsia" w:eastAsiaTheme="minorEastAsia" w:cstheme="minorEastAsia"/>
                <w:snapToGrid/>
                <w:color w:val="auto"/>
                <w:kern w:val="2"/>
                <w:sz w:val="24"/>
                <w:szCs w:val="24"/>
                <w:highlight w:val="none"/>
                <w:lang w:val="en-US" w:eastAsia="zh-CN"/>
              </w:rPr>
              <w:t>本项目共三个标段；一标段为小安村道路硬化及护坡，二标段为师家渠村护坡，三标段为富村防洪排涝；</w:t>
            </w:r>
          </w:p>
        </w:tc>
      </w:tr>
      <w:tr w14:paraId="72B26E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804" w:type="dxa"/>
            <w:vAlign w:val="center"/>
          </w:tcPr>
          <w:p w14:paraId="238F01EB">
            <w:pPr>
              <w:pStyle w:val="34"/>
              <w:spacing w:before="161" w:line="184"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11</w:t>
            </w:r>
          </w:p>
        </w:tc>
        <w:tc>
          <w:tcPr>
            <w:tcW w:w="2287" w:type="dxa"/>
            <w:gridSpan w:val="2"/>
            <w:vAlign w:val="center"/>
          </w:tcPr>
          <w:p w14:paraId="5D7B0A23">
            <w:pPr>
              <w:widowControl/>
              <w:spacing w:line="46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资质要求</w:t>
            </w:r>
          </w:p>
        </w:tc>
        <w:tc>
          <w:tcPr>
            <w:tcW w:w="6248" w:type="dxa"/>
            <w:vAlign w:val="top"/>
          </w:tcPr>
          <w:p w14:paraId="0E169F43">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1、满足《中华人民共和国政府采购法》第二十二条规定；</w:t>
            </w:r>
          </w:p>
          <w:p w14:paraId="64DAA58E">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2、落实政府采购政策满足的资格要求：</w:t>
            </w:r>
          </w:p>
          <w:p w14:paraId="02E551C3">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根据《政府采购促进中小企业发展管理办法》（财库〔2020〕46号）规定，本项目专门面向中小企业采购,同时供应商须提供《中小企业声明函》；</w:t>
            </w:r>
          </w:p>
          <w:p w14:paraId="09CC9735">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3、本项目的特定资格要求</w:t>
            </w:r>
          </w:p>
          <w:p w14:paraId="7D9FCF8F">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3.1响应人须具备独立的法人资格，提供有效的营业执照； </w:t>
            </w:r>
          </w:p>
          <w:p w14:paraId="2EFAE548">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3.2一、二标段响应人须具备公路工程施工总承包叁级（含叁级）以上资质，三标段响应人须具备</w:t>
            </w:r>
            <w:r>
              <w:rPr>
                <w:rFonts w:hint="eastAsia" w:asciiTheme="minorEastAsia" w:hAnsiTheme="minorEastAsia" w:eastAsiaTheme="minorEastAsia" w:cstheme="minorEastAsia"/>
                <w:color w:val="auto"/>
                <w:sz w:val="24"/>
                <w:szCs w:val="24"/>
                <w:highlight w:val="none"/>
                <w:lang w:val="en-US" w:eastAsia="zh-CN"/>
              </w:rPr>
              <w:t>水利</w:t>
            </w:r>
            <w:r>
              <w:rPr>
                <w:rFonts w:hint="eastAsia" w:asciiTheme="minorEastAsia" w:hAnsiTheme="minorEastAsia" w:eastAsiaTheme="minorEastAsia" w:cstheme="minorEastAsia"/>
                <w:color w:val="auto"/>
                <w:sz w:val="24"/>
                <w:szCs w:val="24"/>
                <w:highlight w:val="none"/>
              </w:rPr>
              <w:t>工程施工总承包叁级（含叁级）以上资；具有有效的安全生产许可证；并在人员、设备、资金等方面具有相应的施工能力；</w:t>
            </w:r>
          </w:p>
          <w:p w14:paraId="4848EF01">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3.3一、二标段拟派项目经理须具备公路工程专业贰级（含贰级）以上注册建造师资格，三标段拟派项目经理须具备</w:t>
            </w:r>
            <w:r>
              <w:rPr>
                <w:rFonts w:hint="eastAsia" w:asciiTheme="minorEastAsia" w:hAnsiTheme="minorEastAsia" w:eastAsiaTheme="minorEastAsia" w:cstheme="minorEastAsia"/>
                <w:color w:val="auto"/>
                <w:sz w:val="24"/>
                <w:szCs w:val="24"/>
                <w:highlight w:val="none"/>
                <w:lang w:val="en-US" w:eastAsia="zh-CN"/>
              </w:rPr>
              <w:t>水利</w:t>
            </w:r>
            <w:r>
              <w:rPr>
                <w:rFonts w:hint="eastAsia" w:asciiTheme="minorEastAsia" w:hAnsiTheme="minorEastAsia" w:eastAsiaTheme="minorEastAsia" w:cstheme="minorEastAsia"/>
                <w:color w:val="auto"/>
                <w:sz w:val="24"/>
                <w:szCs w:val="24"/>
                <w:highlight w:val="none"/>
              </w:rPr>
              <w:t>工程专业贰级（含贰级）以上注册建造师资格</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具有有效的安全生产考核合格证书，且无在建和新承接工程（供应商出具加盖企业公章证明），提供劳动合同和参加社会养老保险的缴费证明；</w:t>
            </w:r>
          </w:p>
          <w:p w14:paraId="2332AF05">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3.4响应人须出具承诺本企业无商业贿赂和不正当竞争行为的承诺书；</w:t>
            </w:r>
          </w:p>
          <w:p w14:paraId="45FA9109">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3.5根据《关于在政府采购活动中查询及使用信用记录有关问题的通知》(财库[2016]125号) 和豫财购【2016】15号的规定，企业没有被列入“信用中国”网站的“失信被执行人”、“重大税收违法失信主体”及“中国政府采购网”网站的“政府采购严重违法失信行为记录名单”的响应人；（查询渠道：“信用中国”网站（www.creditchina.gov.cn）、中国政府采购网（www.ccgp.gov.cn）提供网站的查询信息截图；中国政府采购网查询页；（查询日期必须在公告发布之日之后）；</w:t>
            </w:r>
          </w:p>
          <w:p w14:paraId="0E0BE7F4">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3.6本项目不接受联合体磋商。</w:t>
            </w:r>
          </w:p>
          <w:p w14:paraId="5ED48D28">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本项目实行资格后审，资格审查的具体要求见竞争性磋商文件。本项目的勘查设计单位、监管单位及其利害关系单位，不得参与本项目投标。本次投标人可以投报多个标段，但只能中一个标段；如果投标人在多个标段均排名第一，取中标金额最大的一个标段为该投标人的中标候选项目，其它标段的候选人按排名次序递补。</w:t>
            </w:r>
          </w:p>
        </w:tc>
      </w:tr>
      <w:tr w14:paraId="1D50D2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1" w:hRule="atLeast"/>
        </w:trPr>
        <w:tc>
          <w:tcPr>
            <w:tcW w:w="804" w:type="dxa"/>
            <w:vAlign w:val="center"/>
          </w:tcPr>
          <w:p w14:paraId="476BBD90">
            <w:pPr>
              <w:pStyle w:val="34"/>
              <w:spacing w:before="78" w:line="184"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12</w:t>
            </w:r>
          </w:p>
        </w:tc>
        <w:tc>
          <w:tcPr>
            <w:tcW w:w="2287" w:type="dxa"/>
            <w:gridSpan w:val="2"/>
            <w:vAlign w:val="center"/>
          </w:tcPr>
          <w:p w14:paraId="7171B507">
            <w:pPr>
              <w:pStyle w:val="34"/>
              <w:spacing w:line="220" w:lineRule="auto"/>
              <w:jc w:val="center"/>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pacing w:val="1"/>
                <w:position w:val="14"/>
                <w:highlight w:val="none"/>
              </w:rPr>
              <w:t>是否接受联合体</w:t>
            </w:r>
            <w:r>
              <w:rPr>
                <w:rFonts w:hint="eastAsia" w:asciiTheme="minorEastAsia" w:hAnsiTheme="minorEastAsia" w:eastAsiaTheme="minorEastAsia" w:cstheme="minorEastAsia"/>
                <w:color w:val="auto"/>
                <w:spacing w:val="1"/>
                <w:position w:val="14"/>
                <w:highlight w:val="none"/>
                <w:lang w:val="en-US" w:eastAsia="zh-CN"/>
              </w:rPr>
              <w:t>磋商</w:t>
            </w:r>
          </w:p>
        </w:tc>
        <w:tc>
          <w:tcPr>
            <w:tcW w:w="6248" w:type="dxa"/>
            <w:vAlign w:val="center"/>
          </w:tcPr>
          <w:p w14:paraId="38A65322">
            <w:pPr>
              <w:pStyle w:val="34"/>
              <w:spacing w:before="78" w:line="221" w:lineRule="auto"/>
              <w:jc w:val="both"/>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pacing w:val="3"/>
                <w:highlight w:val="none"/>
              </w:rPr>
              <w:t>不接受</w:t>
            </w:r>
          </w:p>
        </w:tc>
      </w:tr>
      <w:tr w14:paraId="16689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804" w:type="dxa"/>
            <w:vAlign w:val="center"/>
          </w:tcPr>
          <w:p w14:paraId="37127C72">
            <w:pPr>
              <w:pStyle w:val="34"/>
              <w:spacing w:before="223" w:line="184"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13</w:t>
            </w:r>
          </w:p>
        </w:tc>
        <w:tc>
          <w:tcPr>
            <w:tcW w:w="2287" w:type="dxa"/>
            <w:gridSpan w:val="2"/>
            <w:vAlign w:val="top"/>
          </w:tcPr>
          <w:p w14:paraId="5D218B23">
            <w:pPr>
              <w:pStyle w:val="34"/>
              <w:spacing w:before="102" w:line="219" w:lineRule="auto"/>
              <w:ind w:left="13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踏勘现场</w:t>
            </w:r>
          </w:p>
        </w:tc>
        <w:tc>
          <w:tcPr>
            <w:tcW w:w="6248" w:type="dxa"/>
            <w:vAlign w:val="top"/>
          </w:tcPr>
          <w:p w14:paraId="78586D3E">
            <w:pPr>
              <w:pStyle w:val="34"/>
              <w:spacing w:before="106" w:line="222"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4"/>
                <w:highlight w:val="none"/>
              </w:rPr>
              <w:t>不组织</w:t>
            </w:r>
            <w:r>
              <w:rPr>
                <w:rFonts w:hint="eastAsia" w:asciiTheme="minorEastAsia" w:hAnsiTheme="minorEastAsia" w:eastAsiaTheme="minorEastAsia" w:cstheme="minorEastAsia"/>
                <w:color w:val="auto"/>
                <w:spacing w:val="3"/>
                <w:highlight w:val="none"/>
                <w:lang w:eastAsia="zh-CN"/>
              </w:rPr>
              <w:t>，</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自行踏勘。</w:t>
            </w:r>
          </w:p>
        </w:tc>
      </w:tr>
      <w:tr w14:paraId="459518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804" w:type="dxa"/>
            <w:vAlign w:val="center"/>
          </w:tcPr>
          <w:p w14:paraId="6047DBF3">
            <w:pPr>
              <w:pStyle w:val="34"/>
              <w:spacing w:before="133" w:line="184"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14</w:t>
            </w:r>
          </w:p>
        </w:tc>
        <w:tc>
          <w:tcPr>
            <w:tcW w:w="2287" w:type="dxa"/>
            <w:gridSpan w:val="2"/>
            <w:vAlign w:val="top"/>
          </w:tcPr>
          <w:p w14:paraId="7C48D5EF">
            <w:pPr>
              <w:pStyle w:val="34"/>
              <w:spacing w:before="61" w:line="219" w:lineRule="auto"/>
              <w:ind w:left="14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投标预备会</w:t>
            </w:r>
          </w:p>
        </w:tc>
        <w:tc>
          <w:tcPr>
            <w:tcW w:w="6248" w:type="dxa"/>
            <w:vAlign w:val="top"/>
          </w:tcPr>
          <w:p w14:paraId="452EF04B">
            <w:pPr>
              <w:pStyle w:val="34"/>
              <w:spacing w:before="74" w:line="221"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不召开</w:t>
            </w:r>
          </w:p>
        </w:tc>
      </w:tr>
      <w:tr w14:paraId="19433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804" w:type="dxa"/>
            <w:vAlign w:val="center"/>
          </w:tcPr>
          <w:p w14:paraId="2E9926C5">
            <w:pPr>
              <w:pStyle w:val="34"/>
              <w:spacing w:before="224" w:line="184"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15</w:t>
            </w:r>
          </w:p>
        </w:tc>
        <w:tc>
          <w:tcPr>
            <w:tcW w:w="2287" w:type="dxa"/>
            <w:gridSpan w:val="2"/>
            <w:vAlign w:val="center"/>
          </w:tcPr>
          <w:p w14:paraId="20A62124">
            <w:pPr>
              <w:widowControl/>
              <w:spacing w:line="46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响应人要求澄清竞争性磋商文件</w:t>
            </w:r>
          </w:p>
        </w:tc>
        <w:tc>
          <w:tcPr>
            <w:tcW w:w="6248" w:type="dxa"/>
            <w:vAlign w:val="center"/>
          </w:tcPr>
          <w:p w14:paraId="2DC3F035">
            <w:pPr>
              <w:widowControl/>
              <w:spacing w:line="460" w:lineRule="exact"/>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时间：提交响应文件截止时间前5日</w:t>
            </w:r>
          </w:p>
        </w:tc>
      </w:tr>
      <w:tr w14:paraId="612C4D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center"/>
          </w:tcPr>
          <w:p w14:paraId="325F5166">
            <w:pPr>
              <w:pStyle w:val="34"/>
              <w:spacing w:before="234" w:line="184"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16</w:t>
            </w:r>
          </w:p>
        </w:tc>
        <w:tc>
          <w:tcPr>
            <w:tcW w:w="2287" w:type="dxa"/>
            <w:gridSpan w:val="2"/>
            <w:vAlign w:val="center"/>
          </w:tcPr>
          <w:p w14:paraId="1879A430">
            <w:pPr>
              <w:widowControl/>
              <w:spacing w:line="46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响应人确认收到竞争性磋商文件澄清</w:t>
            </w:r>
          </w:p>
        </w:tc>
        <w:tc>
          <w:tcPr>
            <w:tcW w:w="6248" w:type="dxa"/>
            <w:vAlign w:val="center"/>
          </w:tcPr>
          <w:p w14:paraId="4316689D">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时间：在收到相应澄清文件后 24 小时内</w:t>
            </w:r>
          </w:p>
          <w:p w14:paraId="4D0F992C">
            <w:pPr>
              <w:widowControl/>
              <w:spacing w:line="460" w:lineRule="exact"/>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形式：在三门峡市公共资源电子招标投标交易平台进行回复确认</w:t>
            </w:r>
          </w:p>
        </w:tc>
      </w:tr>
      <w:tr w14:paraId="188EA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center"/>
          </w:tcPr>
          <w:p w14:paraId="281D8DBB">
            <w:pPr>
              <w:pStyle w:val="34"/>
              <w:spacing w:before="234" w:line="184" w:lineRule="auto"/>
              <w:ind w:left="275"/>
              <w:jc w:val="both"/>
              <w:rPr>
                <w:rFonts w:hint="eastAsia" w:asciiTheme="minorEastAsia" w:hAnsiTheme="minorEastAsia" w:eastAsiaTheme="minorEastAsia" w:cstheme="minorEastAsia"/>
                <w:color w:val="auto"/>
                <w:spacing w:val="-7"/>
                <w:highlight w:val="none"/>
                <w:lang w:val="en-US" w:eastAsia="zh-CN"/>
              </w:rPr>
            </w:pPr>
            <w:r>
              <w:rPr>
                <w:rFonts w:hint="eastAsia" w:asciiTheme="minorEastAsia" w:hAnsiTheme="minorEastAsia" w:eastAsiaTheme="minorEastAsia" w:cstheme="minorEastAsia"/>
                <w:color w:val="auto"/>
                <w:spacing w:val="-7"/>
                <w:highlight w:val="none"/>
                <w:lang w:val="en-US" w:eastAsia="zh-CN"/>
              </w:rPr>
              <w:t>17</w:t>
            </w:r>
          </w:p>
        </w:tc>
        <w:tc>
          <w:tcPr>
            <w:tcW w:w="2287" w:type="dxa"/>
            <w:gridSpan w:val="2"/>
            <w:vAlign w:val="center"/>
          </w:tcPr>
          <w:p w14:paraId="2D3B0E22">
            <w:pPr>
              <w:widowControl/>
              <w:spacing w:line="46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分包</w:t>
            </w:r>
          </w:p>
        </w:tc>
        <w:tc>
          <w:tcPr>
            <w:tcW w:w="6248" w:type="dxa"/>
            <w:vAlign w:val="center"/>
          </w:tcPr>
          <w:p w14:paraId="6451D854">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不允许</w:t>
            </w:r>
          </w:p>
        </w:tc>
      </w:tr>
      <w:tr w14:paraId="016BE4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center"/>
          </w:tcPr>
          <w:p w14:paraId="18F3BBD6">
            <w:pPr>
              <w:pStyle w:val="34"/>
              <w:spacing w:before="234" w:line="184" w:lineRule="auto"/>
              <w:ind w:left="275"/>
              <w:jc w:val="both"/>
              <w:rPr>
                <w:rFonts w:hint="eastAsia" w:asciiTheme="minorEastAsia" w:hAnsiTheme="minorEastAsia" w:eastAsiaTheme="minorEastAsia" w:cstheme="minorEastAsia"/>
                <w:color w:val="auto"/>
                <w:spacing w:val="-7"/>
                <w:highlight w:val="none"/>
                <w:lang w:val="en-US" w:eastAsia="zh-CN"/>
              </w:rPr>
            </w:pPr>
            <w:r>
              <w:rPr>
                <w:rFonts w:hint="eastAsia" w:asciiTheme="minorEastAsia" w:hAnsiTheme="minorEastAsia" w:eastAsiaTheme="minorEastAsia" w:cstheme="minorEastAsia"/>
                <w:color w:val="auto"/>
                <w:spacing w:val="-7"/>
                <w:highlight w:val="none"/>
                <w:lang w:val="en-US" w:eastAsia="zh-CN"/>
              </w:rPr>
              <w:t>18</w:t>
            </w:r>
          </w:p>
        </w:tc>
        <w:tc>
          <w:tcPr>
            <w:tcW w:w="2287" w:type="dxa"/>
            <w:gridSpan w:val="2"/>
            <w:vAlign w:val="center"/>
          </w:tcPr>
          <w:p w14:paraId="3EBCF32F">
            <w:pPr>
              <w:widowControl/>
              <w:spacing w:line="46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构成竞争性磋商文件的其他材料</w:t>
            </w:r>
          </w:p>
        </w:tc>
        <w:tc>
          <w:tcPr>
            <w:tcW w:w="6248" w:type="dxa"/>
            <w:vAlign w:val="center"/>
          </w:tcPr>
          <w:p w14:paraId="0B429B52">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答疑纪要、竞争性磋商文件的补充和修改文件（如有）、工程量清单等。</w:t>
            </w:r>
          </w:p>
        </w:tc>
      </w:tr>
      <w:tr w14:paraId="1167F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center"/>
          </w:tcPr>
          <w:p w14:paraId="778042B4">
            <w:pPr>
              <w:pStyle w:val="34"/>
              <w:spacing w:before="234" w:line="184" w:lineRule="auto"/>
              <w:ind w:left="275"/>
              <w:jc w:val="both"/>
              <w:rPr>
                <w:rFonts w:hint="eastAsia" w:asciiTheme="minorEastAsia" w:hAnsiTheme="minorEastAsia" w:eastAsiaTheme="minorEastAsia" w:cstheme="minorEastAsia"/>
                <w:color w:val="auto"/>
                <w:spacing w:val="-7"/>
                <w:highlight w:val="none"/>
                <w:lang w:val="en-US" w:eastAsia="zh-CN"/>
              </w:rPr>
            </w:pPr>
            <w:r>
              <w:rPr>
                <w:rFonts w:hint="eastAsia" w:asciiTheme="minorEastAsia" w:hAnsiTheme="minorEastAsia" w:eastAsiaTheme="minorEastAsia" w:cstheme="minorEastAsia"/>
                <w:color w:val="auto"/>
                <w:spacing w:val="-7"/>
                <w:highlight w:val="none"/>
                <w:lang w:val="en-US" w:eastAsia="zh-CN"/>
              </w:rPr>
              <w:t>19</w:t>
            </w:r>
          </w:p>
        </w:tc>
        <w:tc>
          <w:tcPr>
            <w:tcW w:w="2287" w:type="dxa"/>
            <w:gridSpan w:val="2"/>
            <w:vAlign w:val="top"/>
          </w:tcPr>
          <w:p w14:paraId="43D43724">
            <w:pPr>
              <w:pStyle w:val="34"/>
              <w:spacing w:before="75" w:line="474" w:lineRule="exact"/>
              <w:ind w:left="51"/>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1"/>
                <w:position w:val="17"/>
                <w:highlight w:val="none"/>
              </w:rPr>
              <w:t>磋商文件递交截止时</w:t>
            </w:r>
          </w:p>
          <w:p w14:paraId="312BA99A">
            <w:pPr>
              <w:pStyle w:val="34"/>
              <w:spacing w:line="222" w:lineRule="auto"/>
              <w:ind w:left="1010" w:leftChars="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highlight w:val="none"/>
              </w:rPr>
              <w:t>间</w:t>
            </w:r>
          </w:p>
        </w:tc>
        <w:tc>
          <w:tcPr>
            <w:tcW w:w="6248" w:type="dxa"/>
            <w:vAlign w:val="top"/>
          </w:tcPr>
          <w:p w14:paraId="26DF0A45">
            <w:pPr>
              <w:spacing w:line="274" w:lineRule="auto"/>
              <w:rPr>
                <w:rFonts w:hint="eastAsia" w:asciiTheme="minorEastAsia" w:hAnsiTheme="minorEastAsia" w:eastAsiaTheme="minorEastAsia" w:cstheme="minorEastAsia"/>
                <w:color w:val="auto"/>
                <w:sz w:val="21"/>
                <w:highlight w:val="none"/>
              </w:rPr>
            </w:pPr>
          </w:p>
          <w:p w14:paraId="1434330F">
            <w:pPr>
              <w:pStyle w:val="34"/>
              <w:spacing w:before="78"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lang w:eastAsia="zh-CN"/>
              </w:rPr>
              <w:t>2026年</w:t>
            </w:r>
            <w:r>
              <w:rPr>
                <w:rFonts w:hint="eastAsia" w:asciiTheme="minorEastAsia" w:hAnsiTheme="minorEastAsia" w:eastAsiaTheme="minorEastAsia" w:cstheme="minorEastAsia"/>
                <w:color w:val="auto"/>
                <w:spacing w:val="-3"/>
                <w:sz w:val="24"/>
                <w:szCs w:val="24"/>
                <w:highlight w:val="none"/>
                <w:lang w:val="en-US" w:eastAsia="zh-CN"/>
              </w:rPr>
              <w:t>07</w:t>
            </w:r>
            <w:r>
              <w:rPr>
                <w:rFonts w:hint="eastAsia" w:asciiTheme="minorEastAsia" w:hAnsiTheme="minorEastAsia" w:eastAsiaTheme="minorEastAsia" w:cstheme="minorEastAsia"/>
                <w:color w:val="auto"/>
                <w:spacing w:val="-3"/>
                <w:sz w:val="24"/>
                <w:szCs w:val="24"/>
                <w:highlight w:val="none"/>
                <w:lang w:eastAsia="zh-CN"/>
              </w:rPr>
              <w:t>月</w:t>
            </w:r>
            <w:r>
              <w:rPr>
                <w:rFonts w:hint="eastAsia" w:asciiTheme="minorEastAsia" w:hAnsiTheme="minorEastAsia" w:eastAsiaTheme="minorEastAsia" w:cstheme="minorEastAsia"/>
                <w:color w:val="auto"/>
                <w:spacing w:val="-3"/>
                <w:sz w:val="24"/>
                <w:szCs w:val="24"/>
                <w:highlight w:val="none"/>
                <w:lang w:val="en-US" w:eastAsia="zh-CN"/>
              </w:rPr>
              <w:t>14</w:t>
            </w:r>
            <w:r>
              <w:rPr>
                <w:rFonts w:hint="eastAsia" w:asciiTheme="minorEastAsia" w:hAnsiTheme="minorEastAsia" w:eastAsiaTheme="minorEastAsia" w:cstheme="minorEastAsia"/>
                <w:color w:val="auto"/>
                <w:spacing w:val="-3"/>
                <w:sz w:val="24"/>
                <w:szCs w:val="24"/>
                <w:highlight w:val="none"/>
                <w:lang w:eastAsia="zh-CN"/>
              </w:rPr>
              <w:t>日</w:t>
            </w:r>
            <w:r>
              <w:rPr>
                <w:rFonts w:hint="eastAsia" w:asciiTheme="minorEastAsia" w:hAnsiTheme="minorEastAsia" w:eastAsiaTheme="minorEastAsia" w:cstheme="minorEastAsia"/>
                <w:color w:val="auto"/>
                <w:spacing w:val="-3"/>
                <w:sz w:val="24"/>
                <w:szCs w:val="24"/>
                <w:highlight w:val="none"/>
                <w:lang w:val="en-US" w:eastAsia="zh-CN"/>
              </w:rPr>
              <w:t>9</w:t>
            </w:r>
            <w:r>
              <w:rPr>
                <w:rFonts w:hint="eastAsia" w:asciiTheme="minorEastAsia" w:hAnsiTheme="minorEastAsia" w:eastAsiaTheme="minorEastAsia" w:cstheme="minorEastAsia"/>
                <w:color w:val="auto"/>
                <w:spacing w:val="-3"/>
                <w:sz w:val="24"/>
                <w:szCs w:val="24"/>
                <w:highlight w:val="none"/>
                <w:lang w:eastAsia="zh-CN"/>
              </w:rPr>
              <w:t>时</w:t>
            </w:r>
            <w:r>
              <w:rPr>
                <w:rFonts w:hint="eastAsia" w:asciiTheme="minorEastAsia" w:hAnsiTheme="minorEastAsia" w:eastAsiaTheme="minorEastAsia" w:cstheme="minorEastAsia"/>
                <w:color w:val="auto"/>
                <w:spacing w:val="-3"/>
                <w:sz w:val="24"/>
                <w:szCs w:val="24"/>
                <w:highlight w:val="none"/>
                <w:lang w:val="en-US" w:eastAsia="zh-CN"/>
              </w:rPr>
              <w:t>4</w:t>
            </w:r>
            <w:r>
              <w:rPr>
                <w:rFonts w:hint="eastAsia" w:asciiTheme="minorEastAsia" w:hAnsiTheme="minorEastAsia" w:eastAsiaTheme="minorEastAsia" w:cstheme="minorEastAsia"/>
                <w:color w:val="auto"/>
                <w:spacing w:val="-3"/>
                <w:sz w:val="24"/>
                <w:szCs w:val="24"/>
                <w:highlight w:val="none"/>
                <w:lang w:eastAsia="zh-CN"/>
              </w:rPr>
              <w:t>0分</w:t>
            </w:r>
          </w:p>
        </w:tc>
      </w:tr>
      <w:tr w14:paraId="1F3BE3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center"/>
          </w:tcPr>
          <w:p w14:paraId="206B6143">
            <w:pPr>
              <w:pStyle w:val="34"/>
              <w:spacing w:before="234" w:line="184" w:lineRule="auto"/>
              <w:ind w:left="275"/>
              <w:jc w:val="both"/>
              <w:rPr>
                <w:rFonts w:hint="eastAsia" w:asciiTheme="minorEastAsia" w:hAnsiTheme="minorEastAsia" w:eastAsiaTheme="minorEastAsia" w:cstheme="minorEastAsia"/>
                <w:color w:val="auto"/>
                <w:spacing w:val="-7"/>
                <w:highlight w:val="none"/>
                <w:lang w:val="en-US" w:eastAsia="zh-CN"/>
              </w:rPr>
            </w:pPr>
            <w:r>
              <w:rPr>
                <w:rFonts w:hint="eastAsia" w:asciiTheme="minorEastAsia" w:hAnsiTheme="minorEastAsia" w:eastAsiaTheme="minorEastAsia" w:cstheme="minorEastAsia"/>
                <w:color w:val="auto"/>
                <w:spacing w:val="-7"/>
                <w:highlight w:val="none"/>
                <w:lang w:val="en-US" w:eastAsia="zh-CN"/>
              </w:rPr>
              <w:t>20</w:t>
            </w:r>
          </w:p>
        </w:tc>
        <w:tc>
          <w:tcPr>
            <w:tcW w:w="2287" w:type="dxa"/>
            <w:gridSpan w:val="2"/>
            <w:vAlign w:val="top"/>
          </w:tcPr>
          <w:p w14:paraId="7EE7C352">
            <w:pPr>
              <w:pStyle w:val="34"/>
              <w:spacing w:before="138" w:line="219" w:lineRule="auto"/>
              <w:ind w:left="170" w:left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1"/>
                <w:highlight w:val="none"/>
              </w:rPr>
              <w:t>竞争性磋商有效期</w:t>
            </w:r>
          </w:p>
        </w:tc>
        <w:tc>
          <w:tcPr>
            <w:tcW w:w="6248" w:type="dxa"/>
            <w:vAlign w:val="top"/>
          </w:tcPr>
          <w:p w14:paraId="7B9D3E4E">
            <w:pPr>
              <w:pStyle w:val="34"/>
              <w:spacing w:before="97" w:line="219"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响应文件递交截止之日起60日历天</w:t>
            </w:r>
          </w:p>
        </w:tc>
      </w:tr>
      <w:tr w14:paraId="3CB1C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804" w:type="dxa"/>
            <w:vAlign w:val="center"/>
          </w:tcPr>
          <w:p w14:paraId="2298E978">
            <w:pPr>
              <w:pStyle w:val="34"/>
              <w:spacing w:before="78" w:line="183"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21</w:t>
            </w:r>
          </w:p>
        </w:tc>
        <w:tc>
          <w:tcPr>
            <w:tcW w:w="2287" w:type="dxa"/>
            <w:gridSpan w:val="2"/>
            <w:vAlign w:val="top"/>
          </w:tcPr>
          <w:p w14:paraId="7150370F">
            <w:pPr>
              <w:spacing w:line="247" w:lineRule="auto"/>
              <w:jc w:val="center"/>
              <w:rPr>
                <w:rFonts w:hint="eastAsia" w:asciiTheme="minorEastAsia" w:hAnsiTheme="minorEastAsia" w:eastAsiaTheme="minorEastAsia" w:cstheme="minorEastAsia"/>
                <w:color w:val="auto"/>
                <w:sz w:val="21"/>
                <w:highlight w:val="none"/>
              </w:rPr>
            </w:pPr>
          </w:p>
          <w:p w14:paraId="4F0FEE09">
            <w:pPr>
              <w:spacing w:line="247" w:lineRule="auto"/>
              <w:jc w:val="center"/>
              <w:rPr>
                <w:rFonts w:hint="eastAsia" w:asciiTheme="minorEastAsia" w:hAnsiTheme="minorEastAsia" w:eastAsiaTheme="minorEastAsia" w:cstheme="minorEastAsia"/>
                <w:color w:val="auto"/>
                <w:sz w:val="21"/>
                <w:highlight w:val="none"/>
              </w:rPr>
            </w:pPr>
          </w:p>
          <w:p w14:paraId="3BF890C6">
            <w:pPr>
              <w:pStyle w:val="34"/>
              <w:spacing w:before="78" w:line="220" w:lineRule="auto"/>
              <w:ind w:left="15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磋商保证金</w:t>
            </w:r>
          </w:p>
        </w:tc>
        <w:tc>
          <w:tcPr>
            <w:tcW w:w="6248" w:type="dxa"/>
            <w:vAlign w:val="top"/>
          </w:tcPr>
          <w:p w14:paraId="3C7677A6">
            <w:pPr>
              <w:pStyle w:val="34"/>
              <w:spacing w:before="43" w:line="366" w:lineRule="auto"/>
              <w:ind w:right="101"/>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按照《河南省财政厅关于优化政府采购营商环境有关问题</w:t>
            </w:r>
            <w:r>
              <w:rPr>
                <w:rFonts w:hint="eastAsia" w:asciiTheme="minorEastAsia" w:hAnsiTheme="minorEastAsia" w:eastAsiaTheme="minorEastAsia" w:cstheme="minorEastAsia"/>
                <w:color w:val="auto"/>
                <w:spacing w:val="11"/>
                <w:highlight w:val="none"/>
              </w:rPr>
              <w:t xml:space="preserve"> </w:t>
            </w:r>
            <w:r>
              <w:rPr>
                <w:rFonts w:hint="eastAsia" w:asciiTheme="minorEastAsia" w:hAnsiTheme="minorEastAsia" w:eastAsiaTheme="minorEastAsia" w:cstheme="minorEastAsia"/>
                <w:color w:val="auto"/>
                <w:spacing w:val="-4"/>
                <w:highlight w:val="none"/>
              </w:rPr>
              <w:t>的通知》(豫财购[2019]4号文)的要求本项目不再收取</w:t>
            </w:r>
            <w:r>
              <w:rPr>
                <w:rFonts w:hint="eastAsia" w:asciiTheme="minorEastAsia" w:hAnsiTheme="minorEastAsia" w:eastAsiaTheme="minorEastAsia" w:cstheme="minorEastAsia"/>
                <w:color w:val="auto"/>
                <w:highlight w:val="none"/>
              </w:rPr>
              <w:t>磋商保证金。</w:t>
            </w:r>
          </w:p>
        </w:tc>
      </w:tr>
      <w:tr w14:paraId="0DDE1A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804" w:type="dxa"/>
            <w:vAlign w:val="center"/>
          </w:tcPr>
          <w:p w14:paraId="3D06359E">
            <w:pPr>
              <w:pStyle w:val="34"/>
              <w:spacing w:before="78" w:line="184"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22</w:t>
            </w:r>
          </w:p>
        </w:tc>
        <w:tc>
          <w:tcPr>
            <w:tcW w:w="2287" w:type="dxa"/>
            <w:gridSpan w:val="2"/>
            <w:vAlign w:val="center"/>
          </w:tcPr>
          <w:p w14:paraId="2863110A">
            <w:pPr>
              <w:widowControl/>
              <w:spacing w:line="46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44"/>
                <w:sz w:val="24"/>
                <w:szCs w:val="24"/>
                <w:highlight w:val="none"/>
              </w:rPr>
              <w:t>近年完成的类似项目的年份要求</w:t>
            </w:r>
          </w:p>
        </w:tc>
        <w:tc>
          <w:tcPr>
            <w:tcW w:w="6248" w:type="dxa"/>
            <w:vAlign w:val="center"/>
          </w:tcPr>
          <w:p w14:paraId="1DE52D7F">
            <w:pPr>
              <w:widowControl/>
              <w:spacing w:line="460" w:lineRule="exact"/>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44"/>
                <w:sz w:val="24"/>
                <w:szCs w:val="24"/>
                <w:highlight w:val="none"/>
                <w:lang w:val="en-US" w:eastAsia="zh-CN"/>
              </w:rPr>
              <w:t>2023年1月1日</w:t>
            </w:r>
            <w:r>
              <w:rPr>
                <w:rFonts w:hint="eastAsia" w:asciiTheme="minorEastAsia" w:hAnsiTheme="minorEastAsia" w:eastAsiaTheme="minorEastAsia" w:cstheme="minorEastAsia"/>
                <w:color w:val="auto"/>
                <w:kern w:val="44"/>
                <w:sz w:val="24"/>
                <w:szCs w:val="24"/>
                <w:highlight w:val="none"/>
              </w:rPr>
              <w:t>以来</w:t>
            </w:r>
          </w:p>
        </w:tc>
      </w:tr>
      <w:tr w14:paraId="10AAB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center"/>
          </w:tcPr>
          <w:p w14:paraId="074B8415">
            <w:pPr>
              <w:pStyle w:val="34"/>
              <w:spacing w:before="238" w:line="183"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23</w:t>
            </w:r>
          </w:p>
        </w:tc>
        <w:tc>
          <w:tcPr>
            <w:tcW w:w="2287" w:type="dxa"/>
            <w:gridSpan w:val="2"/>
            <w:vAlign w:val="center"/>
          </w:tcPr>
          <w:p w14:paraId="391AB67C">
            <w:pPr>
              <w:widowControl/>
              <w:spacing w:line="46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44"/>
                <w:sz w:val="24"/>
                <w:szCs w:val="24"/>
                <w:highlight w:val="none"/>
              </w:rPr>
              <w:t>近年发生的诉讼及仲裁情况的年份要求</w:t>
            </w:r>
          </w:p>
        </w:tc>
        <w:tc>
          <w:tcPr>
            <w:tcW w:w="6248" w:type="dxa"/>
            <w:vAlign w:val="center"/>
          </w:tcPr>
          <w:p w14:paraId="39737426">
            <w:pPr>
              <w:widowControl/>
              <w:spacing w:line="460" w:lineRule="exact"/>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44"/>
                <w:sz w:val="24"/>
                <w:szCs w:val="24"/>
                <w:highlight w:val="none"/>
                <w:lang w:eastAsia="zh-CN"/>
              </w:rPr>
              <w:t>2023年1月1日</w:t>
            </w:r>
            <w:r>
              <w:rPr>
                <w:rFonts w:hint="eastAsia" w:asciiTheme="minorEastAsia" w:hAnsiTheme="minorEastAsia" w:eastAsiaTheme="minorEastAsia" w:cstheme="minorEastAsia"/>
                <w:color w:val="auto"/>
                <w:kern w:val="44"/>
                <w:sz w:val="24"/>
                <w:szCs w:val="24"/>
                <w:highlight w:val="none"/>
              </w:rPr>
              <w:t>以来</w:t>
            </w:r>
          </w:p>
        </w:tc>
      </w:tr>
      <w:tr w14:paraId="7C988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804" w:type="dxa"/>
            <w:vAlign w:val="center"/>
          </w:tcPr>
          <w:p w14:paraId="0388B326">
            <w:pPr>
              <w:pStyle w:val="34"/>
              <w:spacing w:before="78" w:line="183"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24</w:t>
            </w:r>
          </w:p>
        </w:tc>
        <w:tc>
          <w:tcPr>
            <w:tcW w:w="2287" w:type="dxa"/>
            <w:gridSpan w:val="2"/>
            <w:vAlign w:val="center"/>
          </w:tcPr>
          <w:p w14:paraId="0F0143AE">
            <w:pPr>
              <w:widowControl/>
              <w:spacing w:line="46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44"/>
                <w:sz w:val="24"/>
                <w:szCs w:val="24"/>
                <w:highlight w:val="none"/>
              </w:rPr>
              <w:t>是否允许递交备选投标方案</w:t>
            </w:r>
          </w:p>
        </w:tc>
        <w:tc>
          <w:tcPr>
            <w:tcW w:w="6248" w:type="dxa"/>
            <w:vAlign w:val="center"/>
          </w:tcPr>
          <w:p w14:paraId="13DD3BF7">
            <w:pPr>
              <w:widowControl/>
              <w:spacing w:line="460" w:lineRule="exact"/>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44"/>
                <w:sz w:val="24"/>
                <w:szCs w:val="24"/>
                <w:highlight w:val="none"/>
              </w:rPr>
              <w:t>不允许</w:t>
            </w:r>
          </w:p>
        </w:tc>
      </w:tr>
      <w:tr w14:paraId="55990E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center"/>
          </w:tcPr>
          <w:p w14:paraId="310CA6F9">
            <w:pPr>
              <w:pStyle w:val="34"/>
              <w:spacing w:before="240" w:line="183"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25</w:t>
            </w:r>
          </w:p>
        </w:tc>
        <w:tc>
          <w:tcPr>
            <w:tcW w:w="2287" w:type="dxa"/>
            <w:gridSpan w:val="2"/>
            <w:vAlign w:val="center"/>
          </w:tcPr>
          <w:p w14:paraId="682E1E1B">
            <w:pPr>
              <w:spacing w:line="46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签字或盖章</w:t>
            </w:r>
          </w:p>
          <w:p w14:paraId="12BA080E">
            <w:pPr>
              <w:spacing w:line="46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要求</w:t>
            </w:r>
          </w:p>
        </w:tc>
        <w:tc>
          <w:tcPr>
            <w:tcW w:w="6248" w:type="dxa"/>
            <w:vAlign w:val="center"/>
          </w:tcPr>
          <w:p w14:paraId="4A37FEF8">
            <w:pPr>
              <w:spacing w:line="46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在进行电子化磋商响应文件签章时，竞争性磋商文件中要求</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盖章的，以签盖单位章为准；要求法定代表人签章的，以签盖法定代表人签章为准。</w:t>
            </w:r>
          </w:p>
        </w:tc>
      </w:tr>
      <w:tr w14:paraId="14CA17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center"/>
          </w:tcPr>
          <w:p w14:paraId="7818403B">
            <w:pPr>
              <w:pStyle w:val="34"/>
              <w:spacing w:before="240" w:line="183" w:lineRule="auto"/>
              <w:ind w:left="275"/>
              <w:jc w:val="both"/>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26</w:t>
            </w:r>
          </w:p>
        </w:tc>
        <w:tc>
          <w:tcPr>
            <w:tcW w:w="2287" w:type="dxa"/>
            <w:gridSpan w:val="2"/>
            <w:vAlign w:val="center"/>
          </w:tcPr>
          <w:p w14:paraId="5D6D794D">
            <w:pPr>
              <w:spacing w:line="46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44"/>
                <w:sz w:val="24"/>
                <w:szCs w:val="24"/>
                <w:highlight w:val="none"/>
              </w:rPr>
              <w:t>电子化磋商响应文件的格式及上传</w:t>
            </w:r>
          </w:p>
        </w:tc>
        <w:tc>
          <w:tcPr>
            <w:tcW w:w="6248" w:type="dxa"/>
            <w:vAlign w:val="center"/>
          </w:tcPr>
          <w:p w14:paraId="5B54DDA7">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所上传的电子化磋商响应文件，应是通过中心投标文件制作系统制作的，经过签章和加密后生成的电子版磋商响应文件。其中包含用于磋商响应文件上传的主文件（后缀为.smxtf）和用于应急补救的磋商响应文件备份文件（后缀为.nsmxtf）。</w:t>
            </w:r>
          </w:p>
          <w:p w14:paraId="13902141">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2.电子化磋商响应文件应在投标截止时间前成功上传至三门峡市公共资源电子化交易系统。至投标截止时间止，仍未上传成功的电子化磋商响应文件将不予接收。</w:t>
            </w:r>
          </w:p>
          <w:p w14:paraId="123BC974">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注：如按照电子化投标操作教材制作完成的电子化磋商响应文件无法上传的，</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应在投标截止时间前尽早的联系中心技术人员，以便有充分的时间进行处理。</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应充分考虑到处理技术问题和上传数据等工作所需的时间问题，磋商响应文件未在投标截止时间前成功上传的，其磋商响应文件不予接收。</w:t>
            </w:r>
          </w:p>
        </w:tc>
      </w:tr>
      <w:tr w14:paraId="58915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top"/>
          </w:tcPr>
          <w:p w14:paraId="479C9108">
            <w:pPr>
              <w:pStyle w:val="34"/>
              <w:spacing w:before="240" w:line="183" w:lineRule="auto"/>
              <w:ind w:left="275"/>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27</w:t>
            </w:r>
          </w:p>
        </w:tc>
        <w:tc>
          <w:tcPr>
            <w:tcW w:w="2287" w:type="dxa"/>
            <w:gridSpan w:val="2"/>
            <w:vAlign w:val="center"/>
          </w:tcPr>
          <w:p w14:paraId="514DD40A">
            <w:pPr>
              <w:widowControl/>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磋商时间和地点</w:t>
            </w:r>
          </w:p>
        </w:tc>
        <w:tc>
          <w:tcPr>
            <w:tcW w:w="6248" w:type="dxa"/>
            <w:vAlign w:val="center"/>
          </w:tcPr>
          <w:p w14:paraId="037A34AF">
            <w:pPr>
              <w:widowControl/>
              <w:spacing w:line="460" w:lineRule="exact"/>
              <w:rPr>
                <w:rFonts w:hint="eastAsia" w:asciiTheme="minorEastAsia" w:hAnsiTheme="minorEastAsia" w:eastAsiaTheme="minorEastAsia" w:cstheme="minorEastAsia"/>
                <w:color w:val="auto"/>
                <w:kern w:val="44"/>
                <w:sz w:val="24"/>
                <w:szCs w:val="24"/>
                <w:highlight w:val="none"/>
                <w:lang w:eastAsia="zh-CN"/>
              </w:rPr>
            </w:pPr>
            <w:r>
              <w:rPr>
                <w:rFonts w:hint="eastAsia" w:asciiTheme="minorEastAsia" w:hAnsiTheme="minorEastAsia" w:eastAsiaTheme="minorEastAsia" w:cstheme="minorEastAsia"/>
                <w:color w:val="auto"/>
                <w:kern w:val="44"/>
                <w:sz w:val="24"/>
                <w:szCs w:val="24"/>
                <w:highlight w:val="none"/>
              </w:rPr>
              <w:t xml:space="preserve">磋商时间: </w:t>
            </w:r>
            <w:r>
              <w:rPr>
                <w:rFonts w:hint="eastAsia" w:asciiTheme="minorEastAsia" w:hAnsiTheme="minorEastAsia" w:eastAsiaTheme="minorEastAsia" w:cstheme="minorEastAsia"/>
                <w:color w:val="auto"/>
                <w:spacing w:val="-3"/>
                <w:sz w:val="24"/>
                <w:szCs w:val="24"/>
                <w:highlight w:val="none"/>
                <w:lang w:eastAsia="zh-CN"/>
              </w:rPr>
              <w:t>2026年</w:t>
            </w:r>
            <w:r>
              <w:rPr>
                <w:rFonts w:hint="eastAsia" w:asciiTheme="minorEastAsia" w:hAnsiTheme="minorEastAsia" w:eastAsiaTheme="minorEastAsia" w:cstheme="minorEastAsia"/>
                <w:color w:val="auto"/>
                <w:spacing w:val="-3"/>
                <w:sz w:val="24"/>
                <w:szCs w:val="24"/>
                <w:highlight w:val="none"/>
                <w:lang w:val="en-US" w:eastAsia="zh-CN"/>
              </w:rPr>
              <w:t>07</w:t>
            </w:r>
            <w:r>
              <w:rPr>
                <w:rFonts w:hint="eastAsia" w:asciiTheme="minorEastAsia" w:hAnsiTheme="minorEastAsia" w:eastAsiaTheme="minorEastAsia" w:cstheme="minorEastAsia"/>
                <w:color w:val="auto"/>
                <w:spacing w:val="-3"/>
                <w:sz w:val="24"/>
                <w:szCs w:val="24"/>
                <w:highlight w:val="none"/>
                <w:lang w:eastAsia="zh-CN"/>
              </w:rPr>
              <w:t>月</w:t>
            </w:r>
            <w:r>
              <w:rPr>
                <w:rFonts w:hint="eastAsia" w:asciiTheme="minorEastAsia" w:hAnsiTheme="minorEastAsia" w:eastAsiaTheme="minorEastAsia" w:cstheme="minorEastAsia"/>
                <w:color w:val="auto"/>
                <w:spacing w:val="-3"/>
                <w:sz w:val="24"/>
                <w:szCs w:val="24"/>
                <w:highlight w:val="none"/>
                <w:lang w:val="en-US" w:eastAsia="zh-CN"/>
              </w:rPr>
              <w:t>14</w:t>
            </w:r>
            <w:r>
              <w:rPr>
                <w:rFonts w:hint="eastAsia" w:asciiTheme="minorEastAsia" w:hAnsiTheme="minorEastAsia" w:eastAsiaTheme="minorEastAsia" w:cstheme="minorEastAsia"/>
                <w:color w:val="auto"/>
                <w:spacing w:val="-3"/>
                <w:sz w:val="24"/>
                <w:szCs w:val="24"/>
                <w:highlight w:val="none"/>
                <w:lang w:eastAsia="zh-CN"/>
              </w:rPr>
              <w:t>日</w:t>
            </w:r>
            <w:r>
              <w:rPr>
                <w:rFonts w:hint="eastAsia" w:asciiTheme="minorEastAsia" w:hAnsiTheme="minorEastAsia" w:eastAsiaTheme="minorEastAsia" w:cstheme="minorEastAsia"/>
                <w:color w:val="auto"/>
                <w:spacing w:val="-3"/>
                <w:sz w:val="24"/>
                <w:szCs w:val="24"/>
                <w:highlight w:val="none"/>
                <w:lang w:val="en-US" w:eastAsia="zh-CN"/>
              </w:rPr>
              <w:t>9</w:t>
            </w:r>
            <w:r>
              <w:rPr>
                <w:rFonts w:hint="eastAsia" w:asciiTheme="minorEastAsia" w:hAnsiTheme="minorEastAsia" w:eastAsiaTheme="minorEastAsia" w:cstheme="minorEastAsia"/>
                <w:color w:val="auto"/>
                <w:spacing w:val="-3"/>
                <w:sz w:val="24"/>
                <w:szCs w:val="24"/>
                <w:highlight w:val="none"/>
                <w:lang w:eastAsia="zh-CN"/>
              </w:rPr>
              <w:t>时</w:t>
            </w:r>
            <w:r>
              <w:rPr>
                <w:rFonts w:hint="eastAsia" w:asciiTheme="minorEastAsia" w:hAnsiTheme="minorEastAsia" w:eastAsiaTheme="minorEastAsia" w:cstheme="minorEastAsia"/>
                <w:color w:val="auto"/>
                <w:spacing w:val="-3"/>
                <w:sz w:val="24"/>
                <w:szCs w:val="24"/>
                <w:highlight w:val="none"/>
                <w:lang w:val="en-US" w:eastAsia="zh-CN"/>
              </w:rPr>
              <w:t>4</w:t>
            </w:r>
            <w:r>
              <w:rPr>
                <w:rFonts w:hint="eastAsia" w:asciiTheme="minorEastAsia" w:hAnsiTheme="minorEastAsia" w:eastAsiaTheme="minorEastAsia" w:cstheme="minorEastAsia"/>
                <w:color w:val="auto"/>
                <w:spacing w:val="-3"/>
                <w:sz w:val="24"/>
                <w:szCs w:val="24"/>
                <w:highlight w:val="none"/>
                <w:lang w:eastAsia="zh-CN"/>
              </w:rPr>
              <w:t>0分</w:t>
            </w:r>
          </w:p>
          <w:p w14:paraId="5F38C3B1">
            <w:pPr>
              <w:widowControl/>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44"/>
                <w:sz w:val="24"/>
                <w:szCs w:val="24"/>
                <w:highlight w:val="none"/>
              </w:rPr>
              <w:t>磋商地点: 三门峡市公共资源交易中心开标区</w:t>
            </w:r>
          </w:p>
        </w:tc>
      </w:tr>
      <w:tr w14:paraId="74BD6B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top"/>
          </w:tcPr>
          <w:p w14:paraId="23471A2D">
            <w:pPr>
              <w:pStyle w:val="34"/>
              <w:spacing w:before="240" w:line="183" w:lineRule="auto"/>
              <w:ind w:left="275"/>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28</w:t>
            </w:r>
          </w:p>
        </w:tc>
        <w:tc>
          <w:tcPr>
            <w:tcW w:w="2287" w:type="dxa"/>
            <w:gridSpan w:val="2"/>
            <w:vAlign w:val="center"/>
          </w:tcPr>
          <w:p w14:paraId="3ED0C6DD">
            <w:pPr>
              <w:widowControl/>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磋商程序</w:t>
            </w:r>
          </w:p>
        </w:tc>
        <w:tc>
          <w:tcPr>
            <w:tcW w:w="6248" w:type="dxa"/>
            <w:vAlign w:val="center"/>
          </w:tcPr>
          <w:p w14:paraId="32AFC8D4">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44"/>
                <w:sz w:val="24"/>
                <w:szCs w:val="24"/>
                <w:highlight w:val="none"/>
              </w:rPr>
              <w:t>按电子化磋商响应文件上传的时间顺序磋商。</w:t>
            </w:r>
          </w:p>
        </w:tc>
      </w:tr>
      <w:tr w14:paraId="544AE0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top"/>
          </w:tcPr>
          <w:p w14:paraId="52CA8844">
            <w:pPr>
              <w:pStyle w:val="34"/>
              <w:spacing w:before="240" w:line="183" w:lineRule="auto"/>
              <w:ind w:left="275"/>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29</w:t>
            </w:r>
          </w:p>
        </w:tc>
        <w:tc>
          <w:tcPr>
            <w:tcW w:w="2287" w:type="dxa"/>
            <w:gridSpan w:val="2"/>
            <w:vAlign w:val="center"/>
          </w:tcPr>
          <w:p w14:paraId="00CC23C2">
            <w:pPr>
              <w:widowControl/>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磋商小组的</w:t>
            </w:r>
          </w:p>
          <w:p w14:paraId="444F64E5">
            <w:pPr>
              <w:widowControl/>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组建</w:t>
            </w:r>
          </w:p>
        </w:tc>
        <w:tc>
          <w:tcPr>
            <w:tcW w:w="6248" w:type="dxa"/>
            <w:vAlign w:val="center"/>
          </w:tcPr>
          <w:p w14:paraId="1A485AC4">
            <w:pPr>
              <w:widowControl/>
              <w:spacing w:line="460" w:lineRule="exact"/>
              <w:jc w:val="left"/>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kern w:val="44"/>
                <w:sz w:val="24"/>
                <w:szCs w:val="24"/>
                <w:highlight w:val="none"/>
              </w:rPr>
              <w:t>磋商小组由3人组成</w:t>
            </w:r>
            <w:r>
              <w:rPr>
                <w:rFonts w:hint="eastAsia" w:asciiTheme="minorEastAsia" w:hAnsiTheme="minorEastAsia" w:eastAsiaTheme="minorEastAsia" w:cstheme="minorEastAsia"/>
                <w:color w:val="auto"/>
                <w:kern w:val="44"/>
                <w:sz w:val="24"/>
                <w:szCs w:val="24"/>
                <w:highlight w:val="none"/>
                <w:lang w:eastAsia="zh-CN"/>
              </w:rPr>
              <w:t>：</w:t>
            </w:r>
            <w:r>
              <w:rPr>
                <w:rFonts w:hint="eastAsia" w:asciiTheme="minorEastAsia" w:hAnsiTheme="minorEastAsia" w:eastAsiaTheme="minorEastAsia" w:cstheme="minorEastAsia"/>
                <w:color w:val="auto"/>
                <w:kern w:val="44"/>
                <w:sz w:val="24"/>
                <w:szCs w:val="24"/>
                <w:highlight w:val="none"/>
              </w:rPr>
              <w:t>其中</w:t>
            </w:r>
            <w:r>
              <w:rPr>
                <w:rFonts w:hint="eastAsia" w:asciiTheme="minorEastAsia" w:hAnsiTheme="minorEastAsia" w:eastAsiaTheme="minorEastAsia" w:cstheme="minorEastAsia"/>
                <w:color w:val="auto"/>
                <w:kern w:val="44"/>
                <w:sz w:val="24"/>
                <w:szCs w:val="24"/>
                <w:highlight w:val="none"/>
                <w:lang w:val="en-US" w:eastAsia="zh-CN"/>
              </w:rPr>
              <w:t>采购人</w:t>
            </w:r>
            <w:r>
              <w:rPr>
                <w:rFonts w:hint="eastAsia" w:asciiTheme="minorEastAsia" w:hAnsiTheme="minorEastAsia" w:eastAsiaTheme="minorEastAsia" w:cstheme="minorEastAsia"/>
                <w:color w:val="auto"/>
                <w:kern w:val="44"/>
                <w:sz w:val="24"/>
                <w:szCs w:val="24"/>
                <w:highlight w:val="none"/>
              </w:rPr>
              <w:t>代表1人，其余评审专家2人从</w:t>
            </w:r>
            <w:r>
              <w:rPr>
                <w:rFonts w:hint="eastAsia" w:asciiTheme="minorEastAsia" w:hAnsiTheme="minorEastAsia" w:eastAsiaTheme="minorEastAsia" w:cstheme="minorEastAsia"/>
                <w:color w:val="auto"/>
                <w:kern w:val="44"/>
                <w:sz w:val="24"/>
                <w:szCs w:val="24"/>
                <w:highlight w:val="none"/>
                <w:lang w:val="en-US" w:eastAsia="zh-CN"/>
              </w:rPr>
              <w:t>相关</w:t>
            </w:r>
            <w:r>
              <w:rPr>
                <w:rFonts w:hint="eastAsia" w:asciiTheme="minorEastAsia" w:hAnsiTheme="minorEastAsia" w:eastAsiaTheme="minorEastAsia" w:cstheme="minorEastAsia"/>
                <w:color w:val="auto"/>
                <w:kern w:val="44"/>
                <w:sz w:val="24"/>
                <w:szCs w:val="24"/>
                <w:highlight w:val="none"/>
              </w:rPr>
              <w:t>专家库随机抽取。</w:t>
            </w:r>
            <w:r>
              <w:rPr>
                <w:rFonts w:hint="eastAsia" w:asciiTheme="minorEastAsia" w:hAnsiTheme="minorEastAsia" w:eastAsiaTheme="minorEastAsia" w:cstheme="minorEastAsia"/>
                <w:color w:val="auto"/>
                <w:kern w:val="44"/>
                <w:sz w:val="24"/>
                <w:szCs w:val="24"/>
                <w:highlight w:val="none"/>
                <w:lang w:val="en-US" w:eastAsia="zh-CN"/>
              </w:rPr>
              <w:t>采购人代表无评审费用。</w:t>
            </w:r>
          </w:p>
        </w:tc>
      </w:tr>
      <w:tr w14:paraId="612E5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top"/>
          </w:tcPr>
          <w:p w14:paraId="1ABB2D81">
            <w:pPr>
              <w:pStyle w:val="34"/>
              <w:spacing w:before="240" w:line="183" w:lineRule="auto"/>
              <w:ind w:left="275"/>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30</w:t>
            </w:r>
          </w:p>
        </w:tc>
        <w:tc>
          <w:tcPr>
            <w:tcW w:w="2287" w:type="dxa"/>
            <w:gridSpan w:val="2"/>
            <w:vAlign w:val="center"/>
          </w:tcPr>
          <w:p w14:paraId="05D6C597">
            <w:pPr>
              <w:widowControl/>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是否授权磋商</w:t>
            </w:r>
          </w:p>
          <w:p w14:paraId="0C756D5A">
            <w:pPr>
              <w:widowControl/>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小组确定成交人</w:t>
            </w:r>
          </w:p>
        </w:tc>
        <w:tc>
          <w:tcPr>
            <w:tcW w:w="6248" w:type="dxa"/>
            <w:vAlign w:val="center"/>
          </w:tcPr>
          <w:p w14:paraId="3BBE7A1F">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宋体" w:hAnsi="宋体" w:cs="宋体"/>
                <w:sz w:val="24"/>
                <w:szCs w:val="24"/>
              </w:rPr>
              <w:t>否，按顺序推荐的中标候选人数：</w:t>
            </w:r>
            <w:r>
              <w:rPr>
                <w:rFonts w:hint="eastAsia" w:ascii="宋体" w:hAnsi="宋体" w:cs="宋体"/>
                <w:sz w:val="24"/>
                <w:szCs w:val="24"/>
                <w:u w:val="single"/>
              </w:rPr>
              <w:t>3名。</w:t>
            </w:r>
          </w:p>
        </w:tc>
      </w:tr>
      <w:tr w14:paraId="6587B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top"/>
          </w:tcPr>
          <w:p w14:paraId="2A4DF8C5">
            <w:pPr>
              <w:pStyle w:val="34"/>
              <w:spacing w:before="240" w:line="183" w:lineRule="auto"/>
              <w:ind w:left="275"/>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31</w:t>
            </w:r>
          </w:p>
        </w:tc>
        <w:tc>
          <w:tcPr>
            <w:tcW w:w="2287" w:type="dxa"/>
            <w:gridSpan w:val="2"/>
            <w:vAlign w:val="center"/>
          </w:tcPr>
          <w:p w14:paraId="4FDEDDAA">
            <w:pPr>
              <w:widowControl/>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lang w:val="en-US" w:eastAsia="zh-CN"/>
              </w:rPr>
              <w:t>采购</w:t>
            </w:r>
            <w:r>
              <w:rPr>
                <w:rFonts w:hint="eastAsia" w:asciiTheme="minorEastAsia" w:hAnsiTheme="minorEastAsia" w:eastAsiaTheme="minorEastAsia" w:cstheme="minorEastAsia"/>
                <w:color w:val="auto"/>
                <w:kern w:val="44"/>
                <w:sz w:val="24"/>
                <w:szCs w:val="24"/>
                <w:highlight w:val="none"/>
              </w:rPr>
              <w:t>控制价</w:t>
            </w:r>
          </w:p>
        </w:tc>
        <w:tc>
          <w:tcPr>
            <w:tcW w:w="6248" w:type="dxa"/>
            <w:vAlign w:val="center"/>
          </w:tcPr>
          <w:p w14:paraId="4576663C">
            <w:pPr>
              <w:spacing w:line="460" w:lineRule="exac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本项目的</w:t>
            </w:r>
            <w:r>
              <w:rPr>
                <w:rFonts w:hint="eastAsia" w:asciiTheme="minorEastAsia" w:hAnsiTheme="minorEastAsia" w:eastAsiaTheme="minorEastAsia" w:cstheme="minorEastAsia"/>
                <w:color w:val="auto"/>
                <w:sz w:val="24"/>
                <w:szCs w:val="24"/>
                <w:highlight w:val="none"/>
                <w:lang w:val="en-US" w:eastAsia="zh-CN"/>
              </w:rPr>
              <w:t>采购</w:t>
            </w:r>
            <w:r>
              <w:rPr>
                <w:rFonts w:hint="eastAsia" w:asciiTheme="minorEastAsia" w:hAnsiTheme="minorEastAsia" w:eastAsiaTheme="minorEastAsia" w:cstheme="minorEastAsia"/>
                <w:color w:val="auto"/>
                <w:sz w:val="24"/>
                <w:szCs w:val="24"/>
                <w:highlight w:val="none"/>
              </w:rPr>
              <w:t>控制价为</w:t>
            </w:r>
            <w:r>
              <w:rPr>
                <w:rFonts w:hint="eastAsia" w:asciiTheme="minorEastAsia" w:hAnsiTheme="minorEastAsia" w:eastAsiaTheme="minorEastAsia" w:cstheme="minorEastAsia"/>
                <w:color w:val="auto"/>
                <w:sz w:val="24"/>
                <w:szCs w:val="24"/>
                <w:highlight w:val="none"/>
                <w:lang w:val="en-US" w:eastAsia="zh-CN"/>
              </w:rPr>
              <w:t>2949896.07元</w:t>
            </w:r>
            <w:r>
              <w:rPr>
                <w:rFonts w:hint="eastAsia" w:asciiTheme="minorEastAsia" w:hAnsiTheme="minorEastAsia" w:eastAsiaTheme="minorEastAsia" w:cstheme="minorEastAsia"/>
                <w:color w:val="auto"/>
                <w:sz w:val="24"/>
                <w:szCs w:val="24"/>
                <w:highlight w:val="none"/>
              </w:rPr>
              <w:t>，凡</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的磋商报价超出“</w:t>
            </w:r>
            <w:r>
              <w:rPr>
                <w:rFonts w:hint="eastAsia" w:asciiTheme="minorEastAsia" w:hAnsiTheme="minorEastAsia" w:eastAsiaTheme="minorEastAsia" w:cstheme="minorEastAsia"/>
                <w:color w:val="auto"/>
                <w:sz w:val="24"/>
                <w:szCs w:val="24"/>
                <w:highlight w:val="none"/>
                <w:lang w:val="en-US" w:eastAsia="zh-CN"/>
              </w:rPr>
              <w:t>采购</w:t>
            </w:r>
            <w:r>
              <w:rPr>
                <w:rFonts w:hint="eastAsia" w:asciiTheme="minorEastAsia" w:hAnsiTheme="minorEastAsia" w:eastAsiaTheme="minorEastAsia" w:cstheme="minorEastAsia"/>
                <w:color w:val="auto"/>
                <w:sz w:val="24"/>
                <w:szCs w:val="24"/>
                <w:highlight w:val="none"/>
              </w:rPr>
              <w:t>控制价”（不含等于“</w:t>
            </w:r>
            <w:r>
              <w:rPr>
                <w:rFonts w:hint="eastAsia" w:asciiTheme="minorEastAsia" w:hAnsiTheme="minorEastAsia" w:eastAsiaTheme="minorEastAsia" w:cstheme="minorEastAsia"/>
                <w:color w:val="auto"/>
                <w:sz w:val="24"/>
                <w:szCs w:val="24"/>
                <w:highlight w:val="none"/>
                <w:lang w:val="en-US" w:eastAsia="zh-CN"/>
              </w:rPr>
              <w:t>采购</w:t>
            </w:r>
            <w:r>
              <w:rPr>
                <w:rFonts w:hint="eastAsia" w:asciiTheme="minorEastAsia" w:hAnsiTheme="minorEastAsia" w:eastAsiaTheme="minorEastAsia" w:cstheme="minorEastAsia"/>
                <w:color w:val="auto"/>
                <w:sz w:val="24"/>
                <w:szCs w:val="24"/>
                <w:highlight w:val="none"/>
              </w:rPr>
              <w:t>控制价”）的，其</w:t>
            </w:r>
            <w:r>
              <w:rPr>
                <w:rFonts w:hint="eastAsia" w:asciiTheme="minorEastAsia" w:hAnsiTheme="minorEastAsia" w:eastAsiaTheme="minorEastAsia" w:cstheme="minorEastAsia"/>
                <w:color w:val="auto"/>
                <w:sz w:val="24"/>
                <w:szCs w:val="24"/>
                <w:highlight w:val="none"/>
                <w:lang w:val="en-US" w:eastAsia="zh-CN"/>
              </w:rPr>
              <w:t>响应文件</w:t>
            </w:r>
            <w:r>
              <w:rPr>
                <w:rFonts w:hint="eastAsia" w:asciiTheme="minorEastAsia" w:hAnsiTheme="minorEastAsia" w:eastAsiaTheme="minorEastAsia" w:cstheme="minorEastAsia"/>
                <w:color w:val="auto"/>
                <w:sz w:val="24"/>
                <w:szCs w:val="24"/>
                <w:highlight w:val="none"/>
              </w:rPr>
              <w:t>将被否决。</w:t>
            </w:r>
          </w:p>
        </w:tc>
      </w:tr>
      <w:tr w14:paraId="0D6CF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top"/>
          </w:tcPr>
          <w:p w14:paraId="56734E23">
            <w:pPr>
              <w:pStyle w:val="34"/>
              <w:spacing w:before="240" w:line="183" w:lineRule="auto"/>
              <w:ind w:left="275"/>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32</w:t>
            </w:r>
          </w:p>
        </w:tc>
        <w:tc>
          <w:tcPr>
            <w:tcW w:w="2287" w:type="dxa"/>
            <w:gridSpan w:val="2"/>
            <w:vAlign w:val="center"/>
          </w:tcPr>
          <w:p w14:paraId="7BCEE03A">
            <w:pPr>
              <w:widowControl/>
              <w:adjustRightInd w:val="0"/>
              <w:snapToGrid w:val="0"/>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付款方式</w:t>
            </w:r>
          </w:p>
        </w:tc>
        <w:tc>
          <w:tcPr>
            <w:tcW w:w="6248" w:type="dxa"/>
            <w:vAlign w:val="center"/>
          </w:tcPr>
          <w:p w14:paraId="395ADAD2">
            <w:pPr>
              <w:widowControl/>
              <w:adjustRightInd w:val="0"/>
              <w:snapToGrid w:val="0"/>
              <w:spacing w:line="460" w:lineRule="exact"/>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44"/>
                <w:sz w:val="24"/>
                <w:szCs w:val="24"/>
                <w:highlight w:val="none"/>
              </w:rPr>
              <w:t>签订合同时双方另行协商。</w:t>
            </w:r>
          </w:p>
        </w:tc>
      </w:tr>
      <w:tr w14:paraId="35D09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3" w:hRule="atLeast"/>
        </w:trPr>
        <w:tc>
          <w:tcPr>
            <w:tcW w:w="804" w:type="dxa"/>
            <w:vAlign w:val="top"/>
          </w:tcPr>
          <w:p w14:paraId="190E3277">
            <w:pPr>
              <w:pStyle w:val="34"/>
              <w:spacing w:before="240" w:line="183" w:lineRule="auto"/>
              <w:ind w:left="275"/>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33</w:t>
            </w:r>
          </w:p>
        </w:tc>
        <w:tc>
          <w:tcPr>
            <w:tcW w:w="2287" w:type="dxa"/>
            <w:gridSpan w:val="2"/>
            <w:vAlign w:val="center"/>
          </w:tcPr>
          <w:p w14:paraId="22D595B4">
            <w:pPr>
              <w:widowControl/>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竞争性磋商文件的解释</w:t>
            </w:r>
          </w:p>
        </w:tc>
        <w:tc>
          <w:tcPr>
            <w:tcW w:w="6248" w:type="dxa"/>
            <w:vAlign w:val="center"/>
          </w:tcPr>
          <w:p w14:paraId="3BD4222D">
            <w:pPr>
              <w:widowControl/>
              <w:spacing w:line="460" w:lineRule="exact"/>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44"/>
                <w:sz w:val="24"/>
                <w:szCs w:val="24"/>
                <w:highlight w:val="none"/>
              </w:rPr>
              <w:t>在符合相关法律法规的前提下，竞争性磋商文件的解释权归</w:t>
            </w:r>
            <w:r>
              <w:rPr>
                <w:rFonts w:hint="eastAsia" w:asciiTheme="minorEastAsia" w:hAnsiTheme="minorEastAsia" w:eastAsiaTheme="minorEastAsia" w:cstheme="minorEastAsia"/>
                <w:color w:val="auto"/>
                <w:kern w:val="44"/>
                <w:sz w:val="24"/>
                <w:szCs w:val="24"/>
                <w:highlight w:val="none"/>
                <w:lang w:eastAsia="zh-CN"/>
              </w:rPr>
              <w:t>采购人</w:t>
            </w:r>
            <w:r>
              <w:rPr>
                <w:rFonts w:hint="eastAsia" w:asciiTheme="minorEastAsia" w:hAnsiTheme="minorEastAsia" w:eastAsiaTheme="minorEastAsia" w:cstheme="minorEastAsia"/>
                <w:color w:val="auto"/>
                <w:kern w:val="44"/>
                <w:sz w:val="24"/>
                <w:szCs w:val="24"/>
                <w:highlight w:val="none"/>
              </w:rPr>
              <w:t>所有。</w:t>
            </w:r>
          </w:p>
        </w:tc>
      </w:tr>
      <w:tr w14:paraId="66F9D7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8" w:hRule="atLeast"/>
        </w:trPr>
        <w:tc>
          <w:tcPr>
            <w:tcW w:w="804" w:type="dxa"/>
            <w:vAlign w:val="center"/>
          </w:tcPr>
          <w:p w14:paraId="07E01F46">
            <w:pPr>
              <w:pStyle w:val="34"/>
              <w:spacing w:line="181" w:lineRule="auto"/>
              <w:jc w:val="center"/>
              <w:rPr>
                <w:rFonts w:hint="eastAsia" w:asciiTheme="minorEastAsia" w:hAnsiTheme="minorEastAsia" w:eastAsiaTheme="minorEastAsia" w:cstheme="minorEastAsia"/>
                <w:color w:val="auto"/>
                <w:sz w:val="7"/>
                <w:szCs w:val="7"/>
                <w:highlight w:val="none"/>
              </w:rPr>
            </w:pPr>
          </w:p>
          <w:p w14:paraId="342624E1">
            <w:pPr>
              <w:bidi w:val="0"/>
              <w:jc w:val="center"/>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highlight w:val="none"/>
                <w:lang w:val="en-US" w:eastAsia="zh-CN"/>
              </w:rPr>
              <w:t>34</w:t>
            </w:r>
          </w:p>
        </w:tc>
        <w:tc>
          <w:tcPr>
            <w:tcW w:w="2287" w:type="dxa"/>
            <w:gridSpan w:val="2"/>
            <w:vAlign w:val="center"/>
          </w:tcPr>
          <w:p w14:paraId="616EEC6E">
            <w:pPr>
              <w:pStyle w:val="34"/>
              <w:spacing w:before="78" w:line="218" w:lineRule="auto"/>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spacing w:val="2"/>
                <w:highlight w:val="none"/>
                <w:lang w:val="en-US" w:eastAsia="zh-CN"/>
              </w:rPr>
              <w:t>成交公示</w:t>
            </w:r>
          </w:p>
        </w:tc>
        <w:tc>
          <w:tcPr>
            <w:tcW w:w="6248" w:type="dxa"/>
            <w:vAlign w:val="top"/>
          </w:tcPr>
          <w:p w14:paraId="5B42CB59">
            <w:pPr>
              <w:pStyle w:val="34"/>
              <w:spacing w:line="360" w:lineRule="auto"/>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highlight w:val="none"/>
              </w:rPr>
              <w:t>在成交通知书发出前，</w:t>
            </w:r>
            <w:r>
              <w:rPr>
                <w:rFonts w:hint="eastAsia" w:asciiTheme="minorEastAsia" w:hAnsiTheme="minorEastAsia" w:eastAsiaTheme="minorEastAsia" w:cstheme="minorEastAsia"/>
                <w:color w:val="auto"/>
                <w:highlight w:val="none"/>
                <w:lang w:eastAsia="zh-CN"/>
              </w:rPr>
              <w:t>采购人</w:t>
            </w:r>
            <w:r>
              <w:rPr>
                <w:rFonts w:hint="eastAsia" w:asciiTheme="minorEastAsia" w:hAnsiTheme="minorEastAsia" w:eastAsiaTheme="minorEastAsia" w:cstheme="minorEastAsia"/>
                <w:color w:val="auto"/>
                <w:highlight w:val="none"/>
              </w:rPr>
              <w:t>将成交</w:t>
            </w:r>
            <w:r>
              <w:rPr>
                <w:rFonts w:hint="eastAsia" w:asciiTheme="minorEastAsia" w:hAnsiTheme="minorEastAsia" w:eastAsiaTheme="minorEastAsia" w:cstheme="minorEastAsia"/>
                <w:color w:val="auto"/>
                <w:highlight w:val="none"/>
                <w:lang w:val="en-US" w:eastAsia="zh-CN"/>
              </w:rPr>
              <w:t>供应商</w:t>
            </w:r>
            <w:r>
              <w:rPr>
                <w:rFonts w:hint="eastAsia" w:asciiTheme="minorEastAsia" w:hAnsiTheme="minorEastAsia" w:eastAsiaTheme="minorEastAsia" w:cstheme="minorEastAsia"/>
                <w:color w:val="auto"/>
                <w:highlight w:val="none"/>
              </w:rPr>
              <w:t>的情况在本磋商项目竞争性磋商公告发布的同一媒介</w:t>
            </w:r>
            <w:r>
              <w:rPr>
                <w:rFonts w:hint="eastAsia" w:asciiTheme="minorEastAsia" w:hAnsiTheme="minorEastAsia" w:eastAsiaTheme="minorEastAsia" w:cstheme="minorEastAsia"/>
                <w:color w:val="auto"/>
                <w:spacing w:val="-3"/>
                <w:sz w:val="24"/>
                <w:szCs w:val="24"/>
                <w:highlight w:val="none"/>
              </w:rPr>
              <w:t>《</w:t>
            </w:r>
            <w:r>
              <w:rPr>
                <w:rFonts w:hint="eastAsia" w:asciiTheme="minorEastAsia" w:hAnsiTheme="minorEastAsia" w:eastAsiaTheme="minorEastAsia" w:cstheme="minorEastAsia"/>
                <w:color w:val="auto"/>
                <w:spacing w:val="-3"/>
                <w:sz w:val="24"/>
                <w:szCs w:val="24"/>
                <w:highlight w:val="none"/>
                <w:lang w:val="en-US" w:eastAsia="zh-CN"/>
              </w:rPr>
              <w:t>河南省政府采购网</w:t>
            </w:r>
            <w:r>
              <w:rPr>
                <w:rFonts w:hint="eastAsia" w:asciiTheme="minorEastAsia" w:hAnsiTheme="minorEastAsia" w:eastAsiaTheme="minorEastAsia" w:cstheme="minorEastAsia"/>
                <w:color w:val="auto"/>
                <w:spacing w:val="-3"/>
                <w:sz w:val="24"/>
                <w:szCs w:val="24"/>
                <w:highlight w:val="none"/>
              </w:rPr>
              <w:t>》</w:t>
            </w:r>
            <w:r>
              <w:rPr>
                <w:rFonts w:hint="eastAsia" w:asciiTheme="minorEastAsia" w:hAnsiTheme="minorEastAsia" w:eastAsiaTheme="minorEastAsia" w:cstheme="minorEastAsia"/>
                <w:color w:val="auto"/>
                <w:spacing w:val="-3"/>
                <w:sz w:val="24"/>
                <w:szCs w:val="24"/>
                <w:highlight w:val="none"/>
                <w:lang w:eastAsia="zh-CN"/>
              </w:rPr>
              <w:t>、</w:t>
            </w:r>
            <w:r>
              <w:rPr>
                <w:rFonts w:hint="eastAsia" w:asciiTheme="minorEastAsia" w:hAnsiTheme="minorEastAsia" w:eastAsiaTheme="minorEastAsia" w:cstheme="minorEastAsia"/>
                <w:color w:val="auto"/>
                <w:spacing w:val="-3"/>
                <w:sz w:val="24"/>
                <w:szCs w:val="24"/>
                <w:highlight w:val="none"/>
              </w:rPr>
              <w:t>《中国招标投标公共服务平台》</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spacing w:val="-3"/>
                <w:sz w:val="24"/>
                <w:szCs w:val="24"/>
                <w:highlight w:val="none"/>
              </w:rPr>
              <w:t>《三门峡市公共资源交易中心网》</w:t>
            </w:r>
            <w:r>
              <w:rPr>
                <w:rFonts w:hint="eastAsia" w:asciiTheme="minorEastAsia" w:hAnsiTheme="minorEastAsia" w:eastAsiaTheme="minorEastAsia" w:cstheme="minorEastAsia"/>
                <w:color w:val="auto"/>
                <w:highlight w:val="none"/>
              </w:rPr>
              <w:t>上予以公示</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公示期为1个工作日。</w:t>
            </w:r>
          </w:p>
        </w:tc>
      </w:tr>
      <w:tr w14:paraId="106476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2" w:hRule="atLeast"/>
        </w:trPr>
        <w:tc>
          <w:tcPr>
            <w:tcW w:w="804" w:type="dxa"/>
            <w:vAlign w:val="center"/>
          </w:tcPr>
          <w:p w14:paraId="4B3916AB">
            <w:pPr>
              <w:bidi w:val="0"/>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35</w:t>
            </w:r>
          </w:p>
        </w:tc>
        <w:tc>
          <w:tcPr>
            <w:tcW w:w="2287" w:type="dxa"/>
            <w:gridSpan w:val="2"/>
            <w:vAlign w:val="center"/>
          </w:tcPr>
          <w:p w14:paraId="709DFC51">
            <w:pPr>
              <w:pStyle w:val="34"/>
              <w:spacing w:before="78" w:line="218" w:lineRule="auto"/>
              <w:jc w:val="center"/>
              <w:rPr>
                <w:rFonts w:hint="eastAsia" w:asciiTheme="minorEastAsia" w:hAnsiTheme="minorEastAsia" w:eastAsiaTheme="minorEastAsia" w:cstheme="minorEastAsia"/>
                <w:color w:val="auto"/>
                <w:spacing w:val="2"/>
                <w:highlight w:val="none"/>
                <w:lang w:val="en-US" w:eastAsia="zh-CN"/>
              </w:rPr>
            </w:pPr>
            <w:r>
              <w:rPr>
                <w:rFonts w:hint="eastAsia" w:asciiTheme="minorEastAsia" w:hAnsiTheme="minorEastAsia" w:eastAsiaTheme="minorEastAsia" w:cstheme="minorEastAsia"/>
                <w:color w:val="auto"/>
                <w:kern w:val="44"/>
                <w:sz w:val="24"/>
                <w:szCs w:val="24"/>
                <w:highlight w:val="none"/>
              </w:rPr>
              <w:t>同义词语</w:t>
            </w:r>
          </w:p>
        </w:tc>
        <w:tc>
          <w:tcPr>
            <w:tcW w:w="6248" w:type="dxa"/>
            <w:vAlign w:val="top"/>
          </w:tcPr>
          <w:p w14:paraId="4172CFB9">
            <w:pPr>
              <w:pStyle w:val="34"/>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44"/>
                <w:sz w:val="24"/>
                <w:szCs w:val="24"/>
                <w:highlight w:val="none"/>
              </w:rPr>
              <w:t>构成竞争性磋商文件组成部分的“通用合同条款”、“专用合同条款”、“技术标准和要求”等章节中出现的措辞“发包人”和“承包人”，在招标投标阶段应当分别按“</w:t>
            </w:r>
            <w:r>
              <w:rPr>
                <w:rFonts w:hint="eastAsia" w:asciiTheme="minorEastAsia" w:hAnsiTheme="minorEastAsia" w:eastAsiaTheme="minorEastAsia" w:cstheme="minorEastAsia"/>
                <w:color w:val="auto"/>
                <w:kern w:val="44"/>
                <w:sz w:val="24"/>
                <w:szCs w:val="24"/>
                <w:highlight w:val="none"/>
                <w:lang w:eastAsia="zh-CN"/>
              </w:rPr>
              <w:t>采购人</w:t>
            </w:r>
            <w:r>
              <w:rPr>
                <w:rFonts w:hint="eastAsia" w:asciiTheme="minorEastAsia" w:hAnsiTheme="minorEastAsia" w:eastAsiaTheme="minorEastAsia" w:cstheme="minorEastAsia"/>
                <w:color w:val="auto"/>
                <w:kern w:val="44"/>
                <w:sz w:val="24"/>
                <w:szCs w:val="24"/>
                <w:highlight w:val="none"/>
              </w:rPr>
              <w:t>”和“</w:t>
            </w:r>
            <w:r>
              <w:rPr>
                <w:rFonts w:hint="eastAsia" w:asciiTheme="minorEastAsia" w:hAnsiTheme="minorEastAsia" w:eastAsiaTheme="minorEastAsia" w:cstheme="minorEastAsia"/>
                <w:color w:val="auto"/>
                <w:kern w:val="44"/>
                <w:sz w:val="24"/>
                <w:szCs w:val="24"/>
                <w:highlight w:val="none"/>
                <w:lang w:eastAsia="zh-CN"/>
              </w:rPr>
              <w:t>响应人</w:t>
            </w:r>
            <w:r>
              <w:rPr>
                <w:rFonts w:hint="eastAsia" w:asciiTheme="minorEastAsia" w:hAnsiTheme="minorEastAsia" w:eastAsiaTheme="minorEastAsia" w:cstheme="minorEastAsia"/>
                <w:color w:val="auto"/>
                <w:kern w:val="44"/>
                <w:sz w:val="24"/>
                <w:szCs w:val="24"/>
                <w:highlight w:val="none"/>
              </w:rPr>
              <w:t>”进行理解。</w:t>
            </w:r>
          </w:p>
        </w:tc>
      </w:tr>
      <w:tr w14:paraId="62263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trPr>
        <w:tc>
          <w:tcPr>
            <w:tcW w:w="804" w:type="dxa"/>
            <w:vAlign w:val="center"/>
          </w:tcPr>
          <w:p w14:paraId="15E24BFF">
            <w:pPr>
              <w:pStyle w:val="34"/>
              <w:spacing w:before="78" w:line="183" w:lineRule="auto"/>
              <w:jc w:val="center"/>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36</w:t>
            </w:r>
          </w:p>
        </w:tc>
        <w:tc>
          <w:tcPr>
            <w:tcW w:w="2287" w:type="dxa"/>
            <w:gridSpan w:val="2"/>
            <w:vAlign w:val="top"/>
          </w:tcPr>
          <w:p w14:paraId="01D57611">
            <w:pPr>
              <w:spacing w:line="259" w:lineRule="auto"/>
              <w:rPr>
                <w:rFonts w:hint="eastAsia" w:asciiTheme="minorEastAsia" w:hAnsiTheme="minorEastAsia" w:eastAsiaTheme="minorEastAsia" w:cstheme="minorEastAsia"/>
                <w:color w:val="auto"/>
                <w:sz w:val="21"/>
                <w:highlight w:val="none"/>
              </w:rPr>
            </w:pPr>
          </w:p>
          <w:p w14:paraId="51D53ECD">
            <w:pPr>
              <w:pStyle w:val="34"/>
              <w:spacing w:before="78" w:line="220" w:lineRule="auto"/>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监督</w:t>
            </w:r>
          </w:p>
        </w:tc>
        <w:tc>
          <w:tcPr>
            <w:tcW w:w="6248" w:type="dxa"/>
            <w:vAlign w:val="top"/>
          </w:tcPr>
          <w:p w14:paraId="1B271670">
            <w:pPr>
              <w:pStyle w:val="34"/>
              <w:spacing w:before="293" w:line="360" w:lineRule="auto"/>
              <w:rPr>
                <w:rFonts w:hint="eastAsia" w:asciiTheme="minorEastAsia" w:hAnsiTheme="minorEastAsia" w:eastAsiaTheme="minorEastAsia" w:cstheme="minorEastAsia"/>
                <w:color w:val="auto"/>
                <w:kern w:val="44"/>
                <w:sz w:val="24"/>
                <w:szCs w:val="24"/>
                <w:highlight w:val="none"/>
                <w:lang w:eastAsia="zh-CN"/>
              </w:rPr>
            </w:pPr>
            <w:r>
              <w:rPr>
                <w:rFonts w:hint="eastAsia" w:asciiTheme="minorEastAsia" w:hAnsiTheme="minorEastAsia" w:eastAsiaTheme="minorEastAsia" w:cstheme="minorEastAsia"/>
                <w:color w:val="auto"/>
                <w:kern w:val="44"/>
                <w:sz w:val="24"/>
                <w:szCs w:val="24"/>
                <w:highlight w:val="none"/>
              </w:rPr>
              <w:t>本项目的招标投标活动及其相关当事人应当接受有管辖权的行政监督部门依法实施的监督</w:t>
            </w:r>
          </w:p>
        </w:tc>
      </w:tr>
      <w:tr w14:paraId="239BF7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8" w:hRule="atLeast"/>
        </w:trPr>
        <w:tc>
          <w:tcPr>
            <w:tcW w:w="804" w:type="dxa"/>
            <w:vAlign w:val="center"/>
          </w:tcPr>
          <w:p w14:paraId="16CB78C5">
            <w:pPr>
              <w:pStyle w:val="34"/>
              <w:spacing w:before="78" w:line="183"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37</w:t>
            </w:r>
          </w:p>
        </w:tc>
        <w:tc>
          <w:tcPr>
            <w:tcW w:w="2287" w:type="dxa"/>
            <w:gridSpan w:val="2"/>
            <w:vAlign w:val="center"/>
          </w:tcPr>
          <w:p w14:paraId="3F04BE7F">
            <w:pPr>
              <w:pStyle w:val="34"/>
              <w:spacing w:before="78" w:line="220" w:lineRule="auto"/>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解释权</w:t>
            </w:r>
          </w:p>
        </w:tc>
        <w:tc>
          <w:tcPr>
            <w:tcW w:w="6248" w:type="dxa"/>
            <w:vAlign w:val="top"/>
          </w:tcPr>
          <w:p w14:paraId="6087CB02">
            <w:pPr>
              <w:pStyle w:val="34"/>
              <w:spacing w:before="293" w:line="360" w:lineRule="auto"/>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构成本竞争性磋商文件的各个组成文件应互为解释，互为说明；如有不明确或不一致，构成合同文件组成内容的，以合同文件约定内容为准，且以专用合同条款约定的合同文件优先顺序解释；除竞争性磋商文件中有特别规定外，仅适用于招标投标阶段的规定，按竞争性磋商公告、</w:t>
            </w:r>
            <w:r>
              <w:rPr>
                <w:rFonts w:hint="eastAsia" w:asciiTheme="minorEastAsia" w:hAnsiTheme="minorEastAsia" w:eastAsiaTheme="minorEastAsia" w:cstheme="minorEastAsia"/>
                <w:color w:val="auto"/>
                <w:kern w:val="44"/>
                <w:sz w:val="24"/>
                <w:szCs w:val="24"/>
                <w:highlight w:val="none"/>
                <w:lang w:eastAsia="zh-CN"/>
              </w:rPr>
              <w:t>响应人</w:t>
            </w:r>
            <w:r>
              <w:rPr>
                <w:rFonts w:hint="eastAsia" w:asciiTheme="minorEastAsia" w:hAnsiTheme="minorEastAsia" w:eastAsiaTheme="minorEastAsia" w:cstheme="minorEastAsia"/>
                <w:color w:val="auto"/>
                <w:kern w:val="44"/>
                <w:sz w:val="24"/>
                <w:szCs w:val="24"/>
                <w:highlight w:val="none"/>
              </w:rPr>
              <w:t>须知、评审方法、磋商响应文件格式的先后顺序解释；同一组成文件中就同一事项的规定或约定不一致的，以编排顺序在后者为准；同一组成文件不同版本之间有不一致的，以形成时间在后者为准。按本款前述规定仍不能形成结论的，由</w:t>
            </w:r>
            <w:r>
              <w:rPr>
                <w:rFonts w:hint="eastAsia" w:asciiTheme="minorEastAsia" w:hAnsiTheme="minorEastAsia" w:eastAsiaTheme="minorEastAsia" w:cstheme="minorEastAsia"/>
                <w:color w:val="auto"/>
                <w:kern w:val="44"/>
                <w:sz w:val="24"/>
                <w:szCs w:val="24"/>
                <w:highlight w:val="none"/>
                <w:lang w:eastAsia="zh-CN"/>
              </w:rPr>
              <w:t>采购人</w:t>
            </w:r>
            <w:r>
              <w:rPr>
                <w:rFonts w:hint="eastAsia" w:asciiTheme="minorEastAsia" w:hAnsiTheme="minorEastAsia" w:eastAsiaTheme="minorEastAsia" w:cstheme="minorEastAsia"/>
                <w:color w:val="auto"/>
                <w:kern w:val="44"/>
                <w:sz w:val="24"/>
                <w:szCs w:val="24"/>
                <w:highlight w:val="none"/>
              </w:rPr>
              <w:t>负责解释。</w:t>
            </w:r>
          </w:p>
        </w:tc>
      </w:tr>
      <w:tr w14:paraId="7EA94E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3" w:hRule="atLeast"/>
        </w:trPr>
        <w:tc>
          <w:tcPr>
            <w:tcW w:w="804" w:type="dxa"/>
            <w:vAlign w:val="center"/>
          </w:tcPr>
          <w:p w14:paraId="75146234">
            <w:pPr>
              <w:pStyle w:val="34"/>
              <w:spacing w:before="78" w:line="183"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38</w:t>
            </w:r>
          </w:p>
        </w:tc>
        <w:tc>
          <w:tcPr>
            <w:tcW w:w="2287" w:type="dxa"/>
            <w:gridSpan w:val="2"/>
            <w:vAlign w:val="center"/>
          </w:tcPr>
          <w:p w14:paraId="4D493E24">
            <w:pPr>
              <w:pStyle w:val="34"/>
              <w:spacing w:before="78" w:line="220" w:lineRule="auto"/>
              <w:jc w:val="center"/>
              <w:rPr>
                <w:rFonts w:hint="eastAsia" w:asciiTheme="minorEastAsia" w:hAnsiTheme="minorEastAsia" w:eastAsiaTheme="minorEastAsia" w:cstheme="minorEastAsia"/>
                <w:color w:val="auto"/>
                <w:spacing w:val="3"/>
                <w:highlight w:val="none"/>
              </w:rPr>
            </w:pPr>
            <w:r>
              <w:rPr>
                <w:rFonts w:hint="eastAsia" w:asciiTheme="minorEastAsia" w:hAnsiTheme="minorEastAsia" w:eastAsiaTheme="minorEastAsia" w:cstheme="minorEastAsia"/>
                <w:color w:val="auto"/>
                <w:kern w:val="0"/>
                <w:sz w:val="24"/>
                <w:szCs w:val="24"/>
                <w:highlight w:val="none"/>
              </w:rPr>
              <w:t>电子化交易注意事项</w:t>
            </w:r>
          </w:p>
        </w:tc>
        <w:tc>
          <w:tcPr>
            <w:tcW w:w="6248" w:type="dxa"/>
            <w:vAlign w:val="top"/>
          </w:tcPr>
          <w:p w14:paraId="6127A5DE">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具体要求：本项目为电子化、无纸化交易项目，磋商响应文件是</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、供应商（以下简称“</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”）通过中心投标文件制作系统制作，并经过签章和加密后生成的电子版磋商响应文件。</w:t>
            </w:r>
          </w:p>
          <w:p w14:paraId="0E870187">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电子化磋商响应文件具体制作文件请点击https://download.bqpoint.com/download/downloaddetail.html?SourceFrom=Ztb&amp;ZtbSoftXiaQuCode=1506&amp;ZtbSoftType=tballinclusive进行下载。</w:t>
            </w:r>
          </w:p>
          <w:p w14:paraId="5A71D7CE">
            <w:pPr>
              <w:spacing w:line="360" w:lineRule="auto"/>
              <w:ind w:firstLine="482"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color w:val="auto"/>
                <w:sz w:val="24"/>
                <w:highlight w:val="none"/>
              </w:rPr>
              <w:t>温馨提示：本项目为电子化、无纸化交易项目，为保证您能投标成功，请需仔细阅读以下条款。</w:t>
            </w:r>
          </w:p>
          <w:p w14:paraId="332AFE84">
            <w:pPr>
              <w:spacing w:line="360" w:lineRule="auto"/>
              <w:ind w:firstLine="602" w:firstLineChars="250"/>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一、电子化投标</w:t>
            </w:r>
          </w:p>
          <w:p w14:paraId="5BA4B946">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（一）投标保证金：本项目</w:t>
            </w:r>
            <w:r>
              <w:rPr>
                <w:rFonts w:hint="eastAsia" w:asciiTheme="minorEastAsia" w:hAnsiTheme="minorEastAsia" w:eastAsiaTheme="minorEastAsia" w:cstheme="minorEastAsia"/>
                <w:color w:val="auto"/>
                <w:sz w:val="24"/>
                <w:szCs w:val="24"/>
                <w:highlight w:val="none"/>
              </w:rPr>
              <w:t>不收取投标保证金</w:t>
            </w:r>
          </w:p>
          <w:p w14:paraId="51EE2F67">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（二）电子化磋商响应文件的签章</w:t>
            </w:r>
          </w:p>
          <w:p w14:paraId="18BE8793">
            <w:pPr>
              <w:spacing w:line="360" w:lineRule="auto"/>
              <w:ind w:firstLine="600" w:firstLineChars="2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在生成电子化磋商响应文件后，应对电子化磋商响应文件进行签章，未进行签章的视为无效投标。</w:t>
            </w:r>
          </w:p>
          <w:p w14:paraId="43E1B53D">
            <w:pPr>
              <w:spacing w:line="360" w:lineRule="auto"/>
              <w:ind w:firstLine="600" w:firstLineChars="2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b/>
                <w:color w:val="auto"/>
                <w:sz w:val="24"/>
                <w:highlight w:val="none"/>
              </w:rPr>
              <w:t>竞争性磋商文件中要求</w:t>
            </w:r>
            <w:r>
              <w:rPr>
                <w:rFonts w:hint="eastAsia" w:asciiTheme="minorEastAsia" w:hAnsiTheme="minorEastAsia" w:eastAsiaTheme="minorEastAsia" w:cstheme="minorEastAsia"/>
                <w:b/>
                <w:color w:val="auto"/>
                <w:sz w:val="24"/>
                <w:highlight w:val="none"/>
                <w:lang w:eastAsia="zh-CN"/>
              </w:rPr>
              <w:t>响应人</w:t>
            </w:r>
            <w:r>
              <w:rPr>
                <w:rFonts w:hint="eastAsia" w:asciiTheme="minorEastAsia" w:hAnsiTheme="minorEastAsia" w:eastAsiaTheme="minorEastAsia" w:cstheme="minorEastAsia"/>
                <w:b/>
                <w:color w:val="auto"/>
                <w:sz w:val="24"/>
                <w:highlight w:val="none"/>
              </w:rPr>
              <w:t>盖章的，以签盖单位章为准；要求法定代表人或授权代理人签章的，以签盖法定代表人签章为准</w:t>
            </w:r>
            <w:r>
              <w:rPr>
                <w:rFonts w:hint="eastAsia" w:asciiTheme="minorEastAsia" w:hAnsiTheme="minorEastAsia" w:eastAsiaTheme="minorEastAsia" w:cstheme="minorEastAsia"/>
                <w:color w:val="auto"/>
                <w:sz w:val="24"/>
                <w:highlight w:val="none"/>
              </w:rPr>
              <w:t>。</w:t>
            </w:r>
          </w:p>
          <w:p w14:paraId="59FA9654">
            <w:pPr>
              <w:spacing w:line="360" w:lineRule="auto"/>
              <w:ind w:firstLine="360" w:firstLineChars="150"/>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rPr>
              <w:t>（三）电子化磋商响应文件的格式及上传投标</w:t>
            </w:r>
          </w:p>
          <w:p w14:paraId="24D25E61">
            <w:pPr>
              <w:spacing w:line="360" w:lineRule="auto"/>
              <w:ind w:firstLine="600" w:firstLineChars="2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所上传的电子化磋商响应文件，应是通过中心投标文件制作系统制作的，经过签章和加密后生成的电子版磋商响应文件。其中包含用于磋商响应文件上传的主文件（后缀为.smxtf）和用于应急补救的磋商响应文件备份文件（后缀为.nsmxtf）。</w:t>
            </w:r>
          </w:p>
          <w:p w14:paraId="64FC270A">
            <w:pPr>
              <w:pStyle w:val="11"/>
              <w:spacing w:after="0" w:line="360" w:lineRule="auto"/>
              <w:ind w:left="0" w:leftChars="0"/>
              <w:jc w:val="left"/>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电子化投标文件具体制作教材请响应人点击以下链接学习</w:t>
            </w:r>
            <w:r>
              <w:rPr>
                <w:rFonts w:hint="eastAsia" w:asciiTheme="minorEastAsia" w:hAnsiTheme="minorEastAsia" w:eastAsiaTheme="minorEastAsia" w:cstheme="minorEastAsia"/>
                <w:color w:val="auto"/>
                <w:sz w:val="24"/>
                <w:szCs w:val="28"/>
                <w:highlight w:val="none"/>
                <w:lang w:val="en-US" w:eastAsia="zh-CN"/>
              </w:rPr>
              <w:t>https://t.cn/A625r72N</w:t>
            </w:r>
          </w:p>
          <w:p w14:paraId="436559EE">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2.电子化磋商响应文件应在投标截止时间前成功上传至三门峡市公共资源电子化交易系统。至投标截止时间止，仍未上传成功的电子化磋商响应文件将不予接收。</w:t>
            </w:r>
          </w:p>
          <w:p w14:paraId="560488B0">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color w:val="auto"/>
                <w:sz w:val="24"/>
                <w:highlight w:val="none"/>
              </w:rPr>
              <w:t>注：</w:t>
            </w:r>
            <w:r>
              <w:rPr>
                <w:rFonts w:hint="eastAsia" w:asciiTheme="minorEastAsia" w:hAnsiTheme="minorEastAsia" w:eastAsiaTheme="minorEastAsia" w:cstheme="minorEastAsia"/>
                <w:color w:val="auto"/>
                <w:sz w:val="24"/>
                <w:highlight w:val="none"/>
              </w:rPr>
              <w:t>如按照电子化投标操作教材制作完成的电子化磋商响应文件无法上传的，</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应在</w:t>
            </w:r>
            <w:r>
              <w:rPr>
                <w:rFonts w:hint="eastAsia" w:asciiTheme="minorEastAsia" w:hAnsiTheme="minorEastAsia" w:eastAsiaTheme="minorEastAsia" w:cstheme="minorEastAsia"/>
                <w:b/>
                <w:color w:val="auto"/>
                <w:sz w:val="24"/>
                <w:highlight w:val="none"/>
              </w:rPr>
              <w:t>投标截止时间前尽早的</w:t>
            </w:r>
            <w:r>
              <w:rPr>
                <w:rFonts w:hint="eastAsia" w:asciiTheme="minorEastAsia" w:hAnsiTheme="minorEastAsia" w:eastAsiaTheme="minorEastAsia" w:cstheme="minorEastAsia"/>
                <w:color w:val="auto"/>
                <w:sz w:val="24"/>
                <w:highlight w:val="none"/>
              </w:rPr>
              <w:t>联系中心技术人员，以便有充分的时间进行处理。</w:t>
            </w:r>
            <w:r>
              <w:rPr>
                <w:rFonts w:hint="eastAsia" w:asciiTheme="minorEastAsia" w:hAnsiTheme="minorEastAsia" w:eastAsiaTheme="minorEastAsia" w:cstheme="minorEastAsia"/>
                <w:b/>
                <w:color w:val="auto"/>
                <w:sz w:val="24"/>
                <w:highlight w:val="none"/>
                <w:lang w:eastAsia="zh-CN"/>
              </w:rPr>
              <w:t>响应人</w:t>
            </w:r>
            <w:r>
              <w:rPr>
                <w:rFonts w:hint="eastAsia" w:asciiTheme="minorEastAsia" w:hAnsiTheme="minorEastAsia" w:eastAsiaTheme="minorEastAsia" w:cstheme="minorEastAsia"/>
                <w:b/>
                <w:color w:val="auto"/>
                <w:sz w:val="24"/>
                <w:highlight w:val="none"/>
              </w:rPr>
              <w:t>应充分考虑到处理技术问题和上传数据等工作所需的时间问题，磋商响应文件未在投标截止时间前成功上传的，其磋商响应文件不予接收。</w:t>
            </w:r>
          </w:p>
          <w:p w14:paraId="096F17F9">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新点客服电话:4009980000</w:t>
            </w:r>
          </w:p>
          <w:p w14:paraId="1A7F264D">
            <w:pPr>
              <w:spacing w:line="360" w:lineRule="auto"/>
              <w:ind w:firstLine="360" w:firstLineChars="1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（四）电子化项目开标、解密、唱标、评标</w:t>
            </w:r>
          </w:p>
          <w:p w14:paraId="5F2B7E83">
            <w:pPr>
              <w:keepNext w:val="0"/>
              <w:keepLines w:val="0"/>
              <w:pageBreakBefore w:val="0"/>
              <w:widowControl/>
              <w:kinsoku/>
              <w:wordWrap w:val="0"/>
              <w:overflowPunct/>
              <w:topLinePunct w:val="0"/>
              <w:autoSpaceDE w:val="0"/>
              <w:autoSpaceDN w:val="0"/>
              <w:bidi w:val="0"/>
              <w:adjustRightInd w:val="0"/>
              <w:snapToGrid w:val="0"/>
              <w:spacing w:line="360" w:lineRule="auto"/>
              <w:ind w:firstLine="573"/>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1.本项目采用</w:t>
            </w:r>
            <w:r>
              <w:rPr>
                <w:rFonts w:hint="eastAsia" w:asciiTheme="minorEastAsia" w:hAnsiTheme="minorEastAsia" w:eastAsiaTheme="minorEastAsia" w:cstheme="minorEastAsia"/>
                <w:b/>
                <w:color w:val="auto"/>
                <w:sz w:val="24"/>
                <w:highlight w:val="none"/>
              </w:rPr>
              <w:t>电子化、无纸化</w:t>
            </w:r>
            <w:r>
              <w:rPr>
                <w:rFonts w:hint="eastAsia" w:asciiTheme="minorEastAsia" w:hAnsiTheme="minorEastAsia" w:eastAsiaTheme="minorEastAsia" w:cstheme="minorEastAsia"/>
                <w:color w:val="auto"/>
                <w:sz w:val="24"/>
                <w:highlight w:val="none"/>
              </w:rPr>
              <w:t>进行招标，开标当日，</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无需到开标现场参加开标会议，</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应当在投标截止时间前，登陆不见面开标大厅选择登陆三门峡市公共资源电子招投标系统进行登陆（网址为http://120.194.249.36:10094/BidOpening/bidopeninghallaction/hall/login）,在线准时参加开标活动并进行磋商响应文件解密等</w:t>
            </w:r>
          </w:p>
          <w:p w14:paraId="6B8EBA42">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2.电子化磋商响应文件采用一次加密方式。开标时，由</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使用CA 证书，在规定时间内对其电子化磋商响应文件进行解密。每位</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的解密时间为开标时间起30 分钟内，如在规定时间内未完成解密的，其磋商响应文件不予开标、唱标。</w:t>
            </w:r>
          </w:p>
          <w:p w14:paraId="1C666F2C">
            <w:pPr>
              <w:spacing w:line="360" w:lineRule="auto"/>
              <w:ind w:firstLine="573"/>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rPr>
              <w:t>3.电子化磋商响应文件解密异常的处理</w:t>
            </w:r>
          </w:p>
          <w:p w14:paraId="6E14C4CE">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如出现</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的电子磋商响应文件无法解密等异常情况，</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应及时致电中介服务机构说明。磋商响应文件异常，按以下步骤进行处理：</w:t>
            </w:r>
          </w:p>
          <w:p w14:paraId="372F9CE2">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（1）首先由技术人员进行问题排查。</w:t>
            </w:r>
          </w:p>
          <w:p w14:paraId="55A6F0DC">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（2）经技术人员排查后，是</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文件自身问题导致磋商响应文件无法解密的，该磋商响应文件将不予接收、解密和唱标。开标会议继续进行。</w:t>
            </w:r>
          </w:p>
          <w:p w14:paraId="2A407960">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经技术人员排查后，如果是电子化交易系统问题造成磋商响应文件无法解密的，将由技术人员对问题进行处理。如短时间内问题无法解决的，将由中介服务机构向监督部门申请，经监督部门同意后，暂停开标会议，待问题解决后继续开标。</w:t>
            </w:r>
          </w:p>
          <w:p w14:paraId="5C272897">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4.待所有</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磋商响应文件解密完成后，由中介服务机构操作，对所有已解密磋商响应文件进行唱标。</w:t>
            </w:r>
          </w:p>
          <w:p w14:paraId="197C56A3">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color w:val="auto"/>
                <w:sz w:val="24"/>
                <w:highlight w:val="none"/>
                <w:lang w:eastAsia="zh-CN"/>
              </w:rPr>
              <w:t>响应人</w:t>
            </w:r>
            <w:r>
              <w:rPr>
                <w:rFonts w:hint="eastAsia" w:asciiTheme="minorEastAsia" w:hAnsiTheme="minorEastAsia" w:eastAsiaTheme="minorEastAsia" w:cstheme="minorEastAsia"/>
                <w:b/>
                <w:color w:val="auto"/>
                <w:sz w:val="24"/>
                <w:highlight w:val="none"/>
              </w:rPr>
              <w:t>应保证在开标期间电话、电脑、网络能够正常工作，</w:t>
            </w:r>
            <w:r>
              <w:rPr>
                <w:rFonts w:hint="eastAsia" w:asciiTheme="minorEastAsia" w:hAnsiTheme="minorEastAsia" w:eastAsiaTheme="minorEastAsia" w:cstheme="minorEastAsia"/>
                <w:b/>
                <w:color w:val="auto"/>
                <w:sz w:val="24"/>
                <w:highlight w:val="none"/>
                <w:lang w:eastAsia="zh-CN"/>
              </w:rPr>
              <w:t>响应人</w:t>
            </w:r>
            <w:r>
              <w:rPr>
                <w:rFonts w:hint="eastAsia" w:asciiTheme="minorEastAsia" w:hAnsiTheme="minorEastAsia" w:eastAsiaTheme="minorEastAsia" w:cstheme="minorEastAsia"/>
                <w:b/>
                <w:color w:val="auto"/>
                <w:sz w:val="24"/>
                <w:highlight w:val="none"/>
              </w:rPr>
              <w:t>因停电、电脑病毒、网络堵塞等原因，未在规定的解密时间内对磋商响应文件进行解密的，其磋商响应文件不予接收、唱标。</w:t>
            </w:r>
          </w:p>
          <w:p w14:paraId="0D5B54F4">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5.评标时，磋商小组对电子化磋商响应文件有质疑的，将通过电子化交易系统对</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发起质疑，并在监督人员的监督下，用免提模式致电需要答复的</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对质疑进行回复。</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的回复文件必须以经过</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和其法定代表人签章的PDF格式文件为准，并通过电子化交易系统提交至磋商小组。</w:t>
            </w:r>
          </w:p>
          <w:p w14:paraId="778808C0">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6.如磋商小组对需要回复的</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连续三次致电未接通的，视为</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放弃回复，磋商小组将自行对需要回复的内容进行认定。</w:t>
            </w:r>
          </w:p>
          <w:p w14:paraId="6E1690FB">
            <w:pPr>
              <w:spacing w:line="360" w:lineRule="auto"/>
              <w:ind w:firstLine="602" w:firstLineChars="25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二、相关证书原件的提交</w:t>
            </w:r>
          </w:p>
          <w:p w14:paraId="7D6BA9D0">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本项目实行资格后审，</w:t>
            </w:r>
            <w:r>
              <w:rPr>
                <w:rFonts w:hint="eastAsia" w:asciiTheme="minorEastAsia" w:hAnsiTheme="minorEastAsia" w:eastAsiaTheme="minorEastAsia" w:cstheme="minorEastAsia"/>
                <w:color w:val="auto"/>
                <w:sz w:val="24"/>
                <w:highlight w:val="none"/>
                <w:lang w:eastAsia="zh-CN"/>
              </w:rPr>
              <w:t>磋商</w:t>
            </w:r>
            <w:r>
              <w:rPr>
                <w:rFonts w:hint="eastAsia" w:asciiTheme="minorEastAsia" w:hAnsiTheme="minorEastAsia" w:eastAsiaTheme="minorEastAsia" w:cstheme="minorEastAsia"/>
                <w:color w:val="auto"/>
                <w:sz w:val="24"/>
                <w:highlight w:val="none"/>
              </w:rPr>
              <w:t>文件中要求</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提交资质、业绩、荣誉及单位人员等相关资料原件的，</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需将原件扫描件制作到电子</w:t>
            </w:r>
            <w:r>
              <w:rPr>
                <w:rFonts w:hint="eastAsia" w:asciiTheme="minorEastAsia" w:hAnsiTheme="minorEastAsia" w:eastAsiaTheme="minorEastAsia" w:cstheme="minorEastAsia"/>
                <w:color w:val="auto"/>
                <w:sz w:val="24"/>
                <w:highlight w:val="none"/>
                <w:lang w:eastAsia="zh-CN"/>
              </w:rPr>
              <w:t>响应</w:t>
            </w:r>
            <w:r>
              <w:rPr>
                <w:rFonts w:hint="eastAsia" w:asciiTheme="minorEastAsia" w:hAnsiTheme="minorEastAsia" w:eastAsiaTheme="minorEastAsia" w:cstheme="minorEastAsia"/>
                <w:color w:val="auto"/>
                <w:sz w:val="24"/>
                <w:highlight w:val="none"/>
              </w:rPr>
              <w:t>文件中，其上传资料真实性由</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自行承担，同时，</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要完善主体库。</w:t>
            </w:r>
            <w:r>
              <w:rPr>
                <w:rFonts w:hint="eastAsia" w:asciiTheme="minorEastAsia" w:hAnsiTheme="minorEastAsia" w:eastAsiaTheme="minorEastAsia" w:cstheme="minorEastAsia"/>
                <w:color w:val="auto"/>
                <w:sz w:val="24"/>
                <w:highlight w:val="none"/>
                <w:lang w:eastAsia="zh-CN"/>
              </w:rPr>
              <w:t>磋商小组</w:t>
            </w:r>
            <w:r>
              <w:rPr>
                <w:rFonts w:hint="eastAsia" w:asciiTheme="minorEastAsia" w:hAnsiTheme="minorEastAsia" w:eastAsiaTheme="minorEastAsia" w:cstheme="minorEastAsia"/>
                <w:color w:val="auto"/>
                <w:sz w:val="24"/>
                <w:highlight w:val="none"/>
              </w:rPr>
              <w:t>对原件的核验工作按以下条款进行：</w:t>
            </w:r>
          </w:p>
          <w:p w14:paraId="5CCCE489">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评标时，评委先查阅</w:t>
            </w:r>
            <w:r>
              <w:rPr>
                <w:rFonts w:hint="eastAsia" w:asciiTheme="minorEastAsia" w:hAnsiTheme="minorEastAsia" w:eastAsiaTheme="minorEastAsia" w:cstheme="minorEastAsia"/>
                <w:color w:val="auto"/>
                <w:sz w:val="24"/>
                <w:highlight w:val="none"/>
                <w:lang w:eastAsia="zh-CN"/>
              </w:rPr>
              <w:t>响应</w:t>
            </w:r>
            <w:r>
              <w:rPr>
                <w:rFonts w:hint="eastAsia" w:asciiTheme="minorEastAsia" w:hAnsiTheme="minorEastAsia" w:eastAsiaTheme="minorEastAsia" w:cstheme="minorEastAsia"/>
                <w:color w:val="auto"/>
                <w:sz w:val="24"/>
                <w:highlight w:val="none"/>
              </w:rPr>
              <w:t>文件中是否具有该资料的原件扫描件，其上传资料真实性由</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自行承担，同时，</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需要完善主体库信息。本项目需要提交的原件扫描件以</w:t>
            </w:r>
            <w:r>
              <w:rPr>
                <w:rFonts w:hint="eastAsia" w:asciiTheme="minorEastAsia" w:hAnsiTheme="minorEastAsia" w:eastAsiaTheme="minorEastAsia" w:cstheme="minorEastAsia"/>
                <w:color w:val="auto"/>
                <w:sz w:val="24"/>
                <w:highlight w:val="none"/>
                <w:lang w:eastAsia="zh-CN"/>
              </w:rPr>
              <w:t>响应</w:t>
            </w:r>
            <w:r>
              <w:rPr>
                <w:rFonts w:hint="eastAsia" w:asciiTheme="minorEastAsia" w:hAnsiTheme="minorEastAsia" w:eastAsiaTheme="minorEastAsia" w:cstheme="minorEastAsia"/>
                <w:color w:val="auto"/>
                <w:sz w:val="24"/>
                <w:highlight w:val="none"/>
              </w:rPr>
              <w:t>截止时间前在以</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自行上传到</w:t>
            </w:r>
            <w:r>
              <w:rPr>
                <w:rFonts w:hint="eastAsia" w:asciiTheme="minorEastAsia" w:hAnsiTheme="minorEastAsia" w:eastAsiaTheme="minorEastAsia" w:cstheme="minorEastAsia"/>
                <w:color w:val="auto"/>
                <w:sz w:val="24"/>
                <w:highlight w:val="none"/>
                <w:lang w:eastAsia="zh-CN"/>
              </w:rPr>
              <w:t>响应</w:t>
            </w:r>
            <w:r>
              <w:rPr>
                <w:rFonts w:hint="eastAsia" w:asciiTheme="minorEastAsia" w:hAnsiTheme="minorEastAsia" w:eastAsiaTheme="minorEastAsia" w:cstheme="minorEastAsia"/>
                <w:color w:val="auto"/>
                <w:sz w:val="24"/>
                <w:highlight w:val="none"/>
              </w:rPr>
              <w:t>文件中的相应内容为准。规定时间外上传或更改的信息不作为评标依据。评标时不接受</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所提交的任何原件</w:t>
            </w:r>
            <w:r>
              <w:rPr>
                <w:rFonts w:hint="eastAsia" w:asciiTheme="minorEastAsia" w:hAnsiTheme="minorEastAsia" w:eastAsiaTheme="minorEastAsia" w:cstheme="minorEastAsia"/>
                <w:color w:val="auto"/>
                <w:sz w:val="24"/>
                <w:highlight w:val="none"/>
                <w:lang w:eastAsia="zh-CN"/>
              </w:rPr>
              <w:t>。</w:t>
            </w:r>
          </w:p>
          <w:p w14:paraId="1128B0FE">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(二</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需应仔细阅读操作手册，保证上传内容齐全，真实有效，原件扫描件清晰可辨。因</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上传原因导致应得分项而未得分或资格审查不合格等情况的，由</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自行承担责任。</w:t>
            </w:r>
          </w:p>
          <w:p w14:paraId="73FC229B">
            <w:pPr>
              <w:spacing w:line="360" w:lineRule="auto"/>
              <w:ind w:firstLine="573"/>
              <w:rPr>
                <w:rFonts w:hint="eastAsia" w:asciiTheme="minorEastAsia" w:hAnsiTheme="minorEastAsia" w:eastAsiaTheme="minorEastAsia" w:cstheme="minorEastAsia"/>
                <w:color w:val="auto"/>
                <w:highlight w:val="none"/>
              </w:rPr>
            </w:pPr>
            <w:r>
              <w:rPr>
                <w:rFonts w:hint="eastAsia" w:ascii="宋体" w:hAnsi="宋体" w:eastAsia="宋体" w:cs="宋体"/>
                <w:color w:val="000000" w:themeColor="text1"/>
                <w:kern w:val="2"/>
                <w:sz w:val="24"/>
                <w:szCs w:val="24"/>
                <w14:textFill>
                  <w14:solidFill>
                    <w14:schemeClr w14:val="tx1"/>
                  </w14:solidFill>
                </w14:textFill>
              </w:rPr>
              <w:t>提示：本项目为电子化、无纸化交易项目，开标时不再接受任何纸质资料，为保证您能</w:t>
            </w:r>
            <w:r>
              <w:rPr>
                <w:rFonts w:hint="eastAsia" w:ascii="宋体" w:hAnsi="宋体" w:cs="宋体"/>
                <w:color w:val="000000" w:themeColor="text1"/>
                <w:kern w:val="2"/>
                <w:sz w:val="24"/>
                <w:szCs w:val="24"/>
                <w:lang w:eastAsia="zh-CN"/>
                <w14:textFill>
                  <w14:solidFill>
                    <w14:schemeClr w14:val="tx1"/>
                  </w14:solidFill>
                </w14:textFill>
              </w:rPr>
              <w:t>开</w:t>
            </w:r>
            <w:r>
              <w:rPr>
                <w:rFonts w:hint="eastAsia" w:ascii="宋体" w:hAnsi="宋体" w:eastAsia="宋体" w:cs="宋体"/>
                <w:color w:val="000000" w:themeColor="text1"/>
                <w:kern w:val="2"/>
                <w:sz w:val="24"/>
                <w:szCs w:val="24"/>
                <w14:textFill>
                  <w14:solidFill>
                    <w14:schemeClr w14:val="tx1"/>
                  </w14:solidFill>
                </w14:textFill>
              </w:rPr>
              <w:t>标成功，请需仔细阅读以上条款。</w:t>
            </w:r>
            <w:r>
              <w:rPr>
                <w:rFonts w:hint="eastAsia" w:asciiTheme="minorEastAsia" w:hAnsiTheme="minorEastAsia" w:eastAsiaTheme="minorEastAsia" w:cstheme="minorEastAsia"/>
                <w:b/>
                <w:color w:val="auto"/>
                <w:sz w:val="24"/>
                <w:highlight w:val="none"/>
              </w:rPr>
              <w:t>提示：本项目为电子化、无纸化交易项目，为保证您能投标成功，请需仔细阅读以上条款。</w:t>
            </w:r>
          </w:p>
        </w:tc>
      </w:tr>
    </w:tbl>
    <w:p w14:paraId="38C12FE2">
      <w:pPr>
        <w:spacing w:line="218" w:lineRule="auto"/>
        <w:rPr>
          <w:rFonts w:hint="eastAsia" w:asciiTheme="minorEastAsia" w:hAnsiTheme="minorEastAsia" w:eastAsiaTheme="minorEastAsia" w:cstheme="minorEastAsia"/>
          <w:color w:val="auto"/>
          <w:sz w:val="24"/>
          <w:szCs w:val="24"/>
          <w:highlight w:val="none"/>
        </w:rPr>
        <w:sectPr>
          <w:footerReference r:id="rId9" w:type="default"/>
          <w:pgSz w:w="11910" w:h="16840"/>
          <w:pgMar w:top="1431" w:right="1195" w:bottom="871" w:left="1375" w:header="0" w:footer="742" w:gutter="0"/>
          <w:pgNumType w:fmt="decimal"/>
          <w:cols w:space="720" w:num="1"/>
        </w:sectPr>
      </w:pPr>
    </w:p>
    <w:p w14:paraId="4B6DFA72">
      <w:pPr>
        <w:spacing w:before="78" w:line="219" w:lineRule="auto"/>
        <w:jc w:val="center"/>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5"/>
          <w:sz w:val="24"/>
          <w:szCs w:val="24"/>
          <w:highlight w:val="none"/>
        </w:rPr>
        <w:t>一、说明</w:t>
      </w:r>
    </w:p>
    <w:p w14:paraId="61A236CC">
      <w:pPr>
        <w:spacing w:before="209"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1.适用范围</w:t>
      </w:r>
    </w:p>
    <w:p w14:paraId="3202E18F">
      <w:pPr>
        <w:spacing w:before="201"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本竞争性磋商文件仅适用于竞争性磋商公告中所叙述项目的相关采购。</w:t>
      </w:r>
    </w:p>
    <w:p w14:paraId="004270DB">
      <w:pPr>
        <w:spacing w:before="78"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4"/>
          <w:sz w:val="24"/>
          <w:szCs w:val="24"/>
          <w:highlight w:val="none"/>
        </w:rPr>
        <w:t>2.定义</w:t>
      </w:r>
    </w:p>
    <w:p w14:paraId="18D5D573">
      <w:pPr>
        <w:spacing w:before="201"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1"/>
          <w:sz w:val="24"/>
          <w:szCs w:val="24"/>
          <w:highlight w:val="none"/>
        </w:rPr>
        <w:t>2.1</w:t>
      </w:r>
      <w:r>
        <w:rPr>
          <w:rFonts w:hint="eastAsia" w:asciiTheme="minorEastAsia" w:hAnsiTheme="minorEastAsia" w:eastAsiaTheme="minorEastAsia" w:cstheme="minorEastAsia"/>
          <w:color w:val="auto"/>
          <w:spacing w:val="36"/>
          <w:sz w:val="24"/>
          <w:szCs w:val="24"/>
          <w:highlight w:val="none"/>
        </w:rPr>
        <w:t xml:space="preserve"> </w:t>
      </w:r>
      <w:r>
        <w:rPr>
          <w:rFonts w:hint="eastAsia" w:asciiTheme="minorEastAsia" w:hAnsiTheme="minorEastAsia" w:eastAsiaTheme="minorEastAsia" w:cstheme="minorEastAsia"/>
          <w:color w:val="auto"/>
          <w:spacing w:val="-11"/>
          <w:sz w:val="24"/>
          <w:szCs w:val="24"/>
          <w:highlight w:val="none"/>
        </w:rPr>
        <w:t>“</w:t>
      </w:r>
      <w:r>
        <w:rPr>
          <w:rFonts w:hint="eastAsia" w:asciiTheme="minorEastAsia" w:hAnsiTheme="minorEastAsia" w:eastAsiaTheme="minorEastAsia" w:cstheme="minorEastAsia"/>
          <w:color w:val="auto"/>
          <w:spacing w:val="-11"/>
          <w:sz w:val="24"/>
          <w:szCs w:val="24"/>
          <w:highlight w:val="none"/>
          <w:lang w:eastAsia="zh-CN"/>
        </w:rPr>
        <w:t>采购人</w:t>
      </w:r>
      <w:r>
        <w:rPr>
          <w:rFonts w:hint="eastAsia" w:asciiTheme="minorEastAsia" w:hAnsiTheme="minorEastAsia" w:eastAsiaTheme="minorEastAsia" w:cstheme="minorEastAsia"/>
          <w:color w:val="auto"/>
          <w:spacing w:val="-11"/>
          <w:sz w:val="24"/>
          <w:szCs w:val="24"/>
          <w:highlight w:val="none"/>
        </w:rPr>
        <w:t>”系指本次项目内容的采购单位。</w:t>
      </w:r>
    </w:p>
    <w:p w14:paraId="4B987D9B">
      <w:pPr>
        <w:spacing w:before="215"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1"/>
          <w:sz w:val="24"/>
          <w:szCs w:val="24"/>
          <w:highlight w:val="none"/>
        </w:rPr>
        <w:t>2.2</w:t>
      </w:r>
      <w:r>
        <w:rPr>
          <w:rFonts w:hint="eastAsia" w:asciiTheme="minorEastAsia" w:hAnsiTheme="minorEastAsia" w:eastAsiaTheme="minorEastAsia" w:cstheme="minorEastAsia"/>
          <w:color w:val="auto"/>
          <w:spacing w:val="37"/>
          <w:sz w:val="24"/>
          <w:szCs w:val="24"/>
          <w:highlight w:val="none"/>
        </w:rPr>
        <w:t xml:space="preserve"> </w:t>
      </w:r>
      <w:r>
        <w:rPr>
          <w:rFonts w:hint="eastAsia" w:asciiTheme="minorEastAsia" w:hAnsiTheme="minorEastAsia" w:eastAsiaTheme="minorEastAsia" w:cstheme="minorEastAsia"/>
          <w:color w:val="auto"/>
          <w:spacing w:val="-11"/>
          <w:sz w:val="24"/>
          <w:szCs w:val="24"/>
          <w:highlight w:val="none"/>
        </w:rPr>
        <w:t>“</w:t>
      </w:r>
      <w:r>
        <w:rPr>
          <w:rFonts w:hint="eastAsia" w:asciiTheme="minorEastAsia" w:hAnsiTheme="minorEastAsia" w:eastAsiaTheme="minorEastAsia" w:cstheme="minorEastAsia"/>
          <w:color w:val="auto"/>
          <w:spacing w:val="-11"/>
          <w:sz w:val="24"/>
          <w:szCs w:val="24"/>
          <w:highlight w:val="none"/>
          <w:lang w:eastAsia="zh-CN"/>
        </w:rPr>
        <w:t>采购代理机构</w:t>
      </w:r>
      <w:r>
        <w:rPr>
          <w:rFonts w:hint="eastAsia" w:asciiTheme="minorEastAsia" w:hAnsiTheme="minorEastAsia" w:eastAsiaTheme="minorEastAsia" w:cstheme="minorEastAsia"/>
          <w:color w:val="auto"/>
          <w:spacing w:val="-11"/>
          <w:sz w:val="24"/>
          <w:szCs w:val="24"/>
          <w:highlight w:val="none"/>
        </w:rPr>
        <w:t>”系指本次采购项目活动组织方。</w:t>
      </w:r>
    </w:p>
    <w:p w14:paraId="6C252F7E">
      <w:pPr>
        <w:spacing w:before="215"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2.3</w:t>
      </w:r>
      <w:r>
        <w:rPr>
          <w:rFonts w:hint="eastAsia" w:asciiTheme="minorEastAsia" w:hAnsiTheme="minorEastAsia" w:eastAsiaTheme="minorEastAsia" w:cstheme="minorEastAsia"/>
          <w:color w:val="auto"/>
          <w:spacing w:val="79"/>
          <w:sz w:val="24"/>
          <w:szCs w:val="24"/>
          <w:highlight w:val="none"/>
        </w:rPr>
        <w:t xml:space="preserve"> </w:t>
      </w:r>
      <w:r>
        <w:rPr>
          <w:rFonts w:hint="eastAsia" w:asciiTheme="minorEastAsia" w:hAnsiTheme="minorEastAsia" w:eastAsiaTheme="minorEastAsia" w:cstheme="minorEastAsia"/>
          <w:color w:val="auto"/>
          <w:spacing w:val="-10"/>
          <w:sz w:val="24"/>
          <w:szCs w:val="24"/>
          <w:highlight w:val="none"/>
        </w:rPr>
        <w:t>“</w:t>
      </w:r>
      <w:r>
        <w:rPr>
          <w:rFonts w:hint="eastAsia" w:asciiTheme="minorEastAsia" w:hAnsiTheme="minorEastAsia" w:eastAsiaTheme="minorEastAsia" w:cstheme="minorEastAsia"/>
          <w:color w:val="auto"/>
          <w:spacing w:val="-10"/>
          <w:sz w:val="24"/>
          <w:szCs w:val="24"/>
          <w:highlight w:val="none"/>
          <w:lang w:val="en-US" w:eastAsia="zh-CN"/>
        </w:rPr>
        <w:t>响应</w:t>
      </w:r>
      <w:r>
        <w:rPr>
          <w:rFonts w:hint="eastAsia" w:asciiTheme="minorEastAsia" w:hAnsiTheme="minorEastAsia" w:eastAsiaTheme="minorEastAsia" w:cstheme="minorEastAsia"/>
          <w:color w:val="auto"/>
          <w:spacing w:val="-10"/>
          <w:sz w:val="24"/>
          <w:szCs w:val="24"/>
          <w:highlight w:val="none"/>
          <w:lang w:eastAsia="zh-CN"/>
        </w:rPr>
        <w:t>人</w:t>
      </w:r>
      <w:r>
        <w:rPr>
          <w:rFonts w:hint="eastAsia" w:asciiTheme="minorEastAsia" w:hAnsiTheme="minorEastAsia" w:eastAsiaTheme="minorEastAsia" w:cstheme="minorEastAsia"/>
          <w:color w:val="auto"/>
          <w:spacing w:val="-10"/>
          <w:sz w:val="24"/>
          <w:szCs w:val="24"/>
          <w:highlight w:val="none"/>
        </w:rPr>
        <w:t>”系指响应采购、参加磋商竞争的法人或者其他组织。</w:t>
      </w:r>
    </w:p>
    <w:p w14:paraId="29194DFB">
      <w:pPr>
        <w:spacing w:before="215" w:line="291" w:lineRule="auto"/>
        <w:ind w:right="1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2.4</w:t>
      </w:r>
      <w:r>
        <w:rPr>
          <w:rFonts w:hint="eastAsia" w:asciiTheme="minorEastAsia" w:hAnsiTheme="minorEastAsia" w:eastAsiaTheme="minorEastAsia" w:cstheme="minorEastAsia"/>
          <w:color w:val="auto"/>
          <w:spacing w:val="107"/>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8"/>
          <w:sz w:val="24"/>
          <w:szCs w:val="24"/>
          <w:highlight w:val="none"/>
        </w:rPr>
        <w:t>代表”系指代表</w:t>
      </w:r>
      <w:r>
        <w:rPr>
          <w:rFonts w:hint="eastAsia" w:asciiTheme="minorEastAsia" w:hAnsiTheme="minorEastAsia" w:eastAsiaTheme="minorEastAsia" w:cstheme="minorEastAsia"/>
          <w:color w:val="auto"/>
          <w:spacing w:val="-8"/>
          <w:sz w:val="24"/>
          <w:szCs w:val="24"/>
          <w:highlight w:val="none"/>
          <w:lang w:eastAsia="zh-CN"/>
        </w:rPr>
        <w:t>响应人</w:t>
      </w:r>
      <w:r>
        <w:rPr>
          <w:rFonts w:hint="eastAsia" w:asciiTheme="minorEastAsia" w:hAnsiTheme="minorEastAsia" w:eastAsiaTheme="minorEastAsia" w:cstheme="minorEastAsia"/>
          <w:color w:val="auto"/>
          <w:spacing w:val="-8"/>
          <w:sz w:val="24"/>
          <w:szCs w:val="24"/>
          <w:highlight w:val="none"/>
        </w:rPr>
        <w:t>参加本次磋</w:t>
      </w:r>
      <w:r>
        <w:rPr>
          <w:rFonts w:hint="eastAsia" w:asciiTheme="minorEastAsia" w:hAnsiTheme="minorEastAsia" w:eastAsiaTheme="minorEastAsia" w:cstheme="minorEastAsia"/>
          <w:color w:val="auto"/>
          <w:spacing w:val="-9"/>
          <w:sz w:val="24"/>
          <w:szCs w:val="24"/>
          <w:highlight w:val="none"/>
        </w:rPr>
        <w:t>商活动的</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9"/>
          <w:sz w:val="24"/>
          <w:szCs w:val="24"/>
          <w:highlight w:val="none"/>
        </w:rPr>
        <w:t>的法定代表人或其委托</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4"/>
          <w:sz w:val="24"/>
          <w:szCs w:val="24"/>
          <w:highlight w:val="none"/>
        </w:rPr>
        <w:t>代理人。</w:t>
      </w:r>
    </w:p>
    <w:p w14:paraId="795787C9">
      <w:pPr>
        <w:spacing w:before="203"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2.5</w:t>
      </w:r>
      <w:r>
        <w:rPr>
          <w:rFonts w:hint="eastAsia" w:asciiTheme="minorEastAsia" w:hAnsiTheme="minorEastAsia" w:eastAsiaTheme="minorEastAsia" w:cstheme="minorEastAsia"/>
          <w:color w:val="auto"/>
          <w:spacing w:val="83"/>
          <w:sz w:val="24"/>
          <w:szCs w:val="24"/>
          <w:highlight w:val="none"/>
        </w:rPr>
        <w:t xml:space="preserve"> </w:t>
      </w:r>
      <w:r>
        <w:rPr>
          <w:rFonts w:hint="eastAsia" w:asciiTheme="minorEastAsia" w:hAnsiTheme="minorEastAsia" w:eastAsiaTheme="minorEastAsia" w:cstheme="minorEastAsia"/>
          <w:color w:val="auto"/>
          <w:spacing w:val="-9"/>
          <w:sz w:val="24"/>
          <w:szCs w:val="24"/>
          <w:highlight w:val="none"/>
        </w:rPr>
        <w:t>“服务”系指</w:t>
      </w:r>
      <w:r>
        <w:rPr>
          <w:rFonts w:hint="eastAsia" w:asciiTheme="minorEastAsia" w:hAnsiTheme="minorEastAsia" w:eastAsiaTheme="minorEastAsia" w:cstheme="minorEastAsia"/>
          <w:color w:val="auto"/>
          <w:spacing w:val="-9"/>
          <w:sz w:val="24"/>
          <w:szCs w:val="24"/>
          <w:highlight w:val="none"/>
          <w:lang w:eastAsia="zh-CN"/>
        </w:rPr>
        <w:t>响应人</w:t>
      </w:r>
      <w:r>
        <w:rPr>
          <w:rFonts w:hint="eastAsia" w:asciiTheme="minorEastAsia" w:hAnsiTheme="minorEastAsia" w:eastAsiaTheme="minorEastAsia" w:cstheme="minorEastAsia"/>
          <w:color w:val="auto"/>
          <w:spacing w:val="-9"/>
          <w:sz w:val="24"/>
          <w:szCs w:val="24"/>
          <w:highlight w:val="none"/>
        </w:rPr>
        <w:t>按竞争性磋商文件规定提供</w:t>
      </w:r>
      <w:r>
        <w:rPr>
          <w:rFonts w:hint="eastAsia" w:asciiTheme="minorEastAsia" w:hAnsiTheme="minorEastAsia" w:eastAsiaTheme="minorEastAsia" w:cstheme="minorEastAsia"/>
          <w:color w:val="auto"/>
          <w:spacing w:val="-9"/>
          <w:sz w:val="24"/>
          <w:szCs w:val="24"/>
          <w:highlight w:val="none"/>
          <w:lang w:eastAsia="zh-CN"/>
        </w:rPr>
        <w:t>采购人</w:t>
      </w:r>
      <w:r>
        <w:rPr>
          <w:rFonts w:hint="eastAsia" w:asciiTheme="minorEastAsia" w:hAnsiTheme="minorEastAsia" w:eastAsiaTheme="minorEastAsia" w:cstheme="minorEastAsia"/>
          <w:color w:val="auto"/>
          <w:spacing w:val="-10"/>
          <w:sz w:val="24"/>
          <w:szCs w:val="24"/>
          <w:highlight w:val="none"/>
        </w:rPr>
        <w:t>所要求的一切项目内容。</w:t>
      </w:r>
    </w:p>
    <w:p w14:paraId="156E8E5F">
      <w:pPr>
        <w:spacing w:before="225" w:line="287" w:lineRule="auto"/>
        <w:ind w:right="3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2.6“相关服务”系指竞争性磋商文件规定</w:t>
      </w:r>
      <w:r>
        <w:rPr>
          <w:rFonts w:hint="eastAsia" w:asciiTheme="minorEastAsia" w:hAnsiTheme="minorEastAsia" w:eastAsiaTheme="minorEastAsia" w:cstheme="minorEastAsia"/>
          <w:color w:val="auto"/>
          <w:spacing w:val="-9"/>
          <w:sz w:val="24"/>
          <w:szCs w:val="24"/>
          <w:highlight w:val="none"/>
          <w:lang w:eastAsia="zh-CN"/>
        </w:rPr>
        <w:t>响应人</w:t>
      </w:r>
      <w:r>
        <w:rPr>
          <w:rFonts w:hint="eastAsia" w:asciiTheme="minorEastAsia" w:hAnsiTheme="minorEastAsia" w:eastAsiaTheme="minorEastAsia" w:cstheme="minorEastAsia"/>
          <w:color w:val="auto"/>
          <w:spacing w:val="-9"/>
          <w:sz w:val="24"/>
          <w:szCs w:val="24"/>
          <w:highlight w:val="none"/>
        </w:rPr>
        <w:t>须承担的与本次采购项目相关的服务、</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2"/>
          <w:sz w:val="24"/>
          <w:szCs w:val="24"/>
          <w:highlight w:val="none"/>
        </w:rPr>
        <w:t>协调工作以及其他类似的义务。</w:t>
      </w:r>
    </w:p>
    <w:p w14:paraId="57951335">
      <w:pPr>
        <w:spacing w:before="215" w:line="290" w:lineRule="auto"/>
        <w:ind w:right="1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2.7</w:t>
      </w:r>
      <w:r>
        <w:rPr>
          <w:rFonts w:hint="eastAsia" w:asciiTheme="minorEastAsia" w:hAnsiTheme="minorEastAsia" w:eastAsiaTheme="minorEastAsia" w:cstheme="minorEastAsia"/>
          <w:color w:val="auto"/>
          <w:spacing w:val="91"/>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“竞争性磋商文件有效期”系指本次采购项目递交响应性文件截止之日起至合同签</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订之日止的期限。成交</w:t>
      </w:r>
      <w:r>
        <w:rPr>
          <w:rFonts w:hint="eastAsia" w:asciiTheme="minorEastAsia" w:hAnsiTheme="minorEastAsia" w:eastAsiaTheme="minorEastAsia" w:cstheme="minorEastAsia"/>
          <w:color w:val="auto"/>
          <w:spacing w:val="-8"/>
          <w:sz w:val="24"/>
          <w:szCs w:val="24"/>
          <w:highlight w:val="none"/>
          <w:lang w:eastAsia="zh-CN"/>
        </w:rPr>
        <w:t>响应人</w:t>
      </w:r>
      <w:r>
        <w:rPr>
          <w:rFonts w:hint="eastAsia" w:asciiTheme="minorEastAsia" w:hAnsiTheme="minorEastAsia" w:eastAsiaTheme="minorEastAsia" w:cstheme="minorEastAsia"/>
          <w:color w:val="auto"/>
          <w:spacing w:val="-8"/>
          <w:sz w:val="24"/>
          <w:szCs w:val="24"/>
          <w:highlight w:val="none"/>
        </w:rPr>
        <w:t>的竞争性磋商文件有效期至合同完全履行止。</w:t>
      </w:r>
    </w:p>
    <w:p w14:paraId="37A74B46">
      <w:pPr>
        <w:spacing w:before="216" w:line="49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position w:val="18"/>
          <w:sz w:val="24"/>
          <w:szCs w:val="24"/>
          <w:highlight w:val="none"/>
        </w:rPr>
        <w:t>3.资金来源：</w:t>
      </w:r>
      <w:r>
        <w:rPr>
          <w:rFonts w:hint="eastAsia" w:asciiTheme="minorEastAsia" w:hAnsiTheme="minorEastAsia" w:eastAsiaTheme="minorEastAsia" w:cstheme="minorEastAsia"/>
          <w:color w:val="auto"/>
          <w:spacing w:val="-9"/>
          <w:position w:val="18"/>
          <w:sz w:val="24"/>
          <w:szCs w:val="24"/>
          <w:highlight w:val="none"/>
          <w:lang w:eastAsia="zh-CN"/>
        </w:rPr>
        <w:t>财政资金</w:t>
      </w:r>
      <w:r>
        <w:rPr>
          <w:rFonts w:hint="eastAsia" w:asciiTheme="minorEastAsia" w:hAnsiTheme="minorEastAsia" w:eastAsiaTheme="minorEastAsia" w:cstheme="minorEastAsia"/>
          <w:color w:val="auto"/>
          <w:spacing w:val="-9"/>
          <w:position w:val="18"/>
          <w:sz w:val="24"/>
          <w:szCs w:val="24"/>
          <w:highlight w:val="none"/>
        </w:rPr>
        <w:t>，已落实。</w:t>
      </w:r>
    </w:p>
    <w:p w14:paraId="3697A174">
      <w:pPr>
        <w:spacing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4.</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7"/>
          <w:sz w:val="24"/>
          <w:szCs w:val="24"/>
          <w:highlight w:val="none"/>
        </w:rPr>
        <w:t>应提交的证明文件</w:t>
      </w:r>
    </w:p>
    <w:p w14:paraId="336362E8">
      <w:pPr>
        <w:spacing w:before="216" w:line="502"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position w:val="20"/>
          <w:sz w:val="24"/>
          <w:szCs w:val="24"/>
          <w:highlight w:val="none"/>
        </w:rPr>
        <w:t>具体详见响应人须知</w:t>
      </w:r>
    </w:p>
    <w:p w14:paraId="6CA24FCB">
      <w:pPr>
        <w:spacing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5.磋商费用</w:t>
      </w:r>
    </w:p>
    <w:p w14:paraId="5EDF0373">
      <w:pPr>
        <w:spacing w:before="212" w:line="502"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position w:val="20"/>
          <w:sz w:val="24"/>
          <w:szCs w:val="24"/>
          <w:highlight w:val="none"/>
        </w:rPr>
        <w:t>不论磋商结果如何，</w:t>
      </w:r>
      <w:r>
        <w:rPr>
          <w:rFonts w:hint="eastAsia" w:asciiTheme="minorEastAsia" w:hAnsiTheme="minorEastAsia" w:eastAsiaTheme="minorEastAsia" w:cstheme="minorEastAsia"/>
          <w:color w:val="auto"/>
          <w:spacing w:val="-8"/>
          <w:position w:val="20"/>
          <w:sz w:val="24"/>
          <w:szCs w:val="24"/>
          <w:highlight w:val="none"/>
          <w:lang w:eastAsia="zh-CN"/>
        </w:rPr>
        <w:t>响应人</w:t>
      </w:r>
      <w:r>
        <w:rPr>
          <w:rFonts w:hint="eastAsia" w:asciiTheme="minorEastAsia" w:hAnsiTheme="minorEastAsia" w:eastAsiaTheme="minorEastAsia" w:cstheme="minorEastAsia"/>
          <w:color w:val="auto"/>
          <w:spacing w:val="-8"/>
          <w:position w:val="20"/>
          <w:sz w:val="24"/>
          <w:szCs w:val="24"/>
          <w:highlight w:val="none"/>
        </w:rPr>
        <w:t>均应自行承担所有与磋商有关的全部费用。</w:t>
      </w:r>
    </w:p>
    <w:p w14:paraId="142472A9">
      <w:pPr>
        <w:spacing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6.联合体参加磋商</w:t>
      </w:r>
    </w:p>
    <w:p w14:paraId="3EC05372">
      <w:pPr>
        <w:spacing w:before="212" w:line="303" w:lineRule="auto"/>
        <w:ind w:right="522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6.1 本项目不接受联合体参加磋商。</w:t>
      </w:r>
      <w:r>
        <w:rPr>
          <w:rFonts w:hint="eastAsia" w:asciiTheme="minorEastAsia" w:hAnsiTheme="minorEastAsia" w:eastAsiaTheme="minorEastAsia" w:cstheme="minorEastAsia"/>
          <w:color w:val="auto"/>
          <w:spacing w:val="11"/>
          <w:sz w:val="24"/>
          <w:szCs w:val="24"/>
          <w:highlight w:val="none"/>
        </w:rPr>
        <w:t xml:space="preserve"> </w:t>
      </w:r>
      <w:r>
        <w:rPr>
          <w:rFonts w:hint="eastAsia" w:asciiTheme="minorEastAsia" w:hAnsiTheme="minorEastAsia" w:eastAsiaTheme="minorEastAsia" w:cstheme="minorEastAsia"/>
          <w:color w:val="auto"/>
          <w:spacing w:val="-7"/>
          <w:sz w:val="24"/>
          <w:szCs w:val="24"/>
          <w:highlight w:val="none"/>
        </w:rPr>
        <w:t>7.转包与分包</w:t>
      </w:r>
    </w:p>
    <w:p w14:paraId="4EF8FA56">
      <w:pPr>
        <w:spacing w:before="212"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7.1</w:t>
      </w:r>
      <w:r>
        <w:rPr>
          <w:rFonts w:hint="eastAsia" w:asciiTheme="minorEastAsia" w:hAnsiTheme="minorEastAsia" w:eastAsiaTheme="minorEastAsia" w:cstheme="minorEastAsia"/>
          <w:color w:val="auto"/>
          <w:spacing w:val="-14"/>
          <w:sz w:val="24"/>
          <w:szCs w:val="24"/>
          <w:highlight w:val="none"/>
        </w:rPr>
        <w:t xml:space="preserve"> </w:t>
      </w:r>
      <w:r>
        <w:rPr>
          <w:rFonts w:hint="eastAsia" w:asciiTheme="minorEastAsia" w:hAnsiTheme="minorEastAsia" w:eastAsiaTheme="minorEastAsia" w:cstheme="minorEastAsia"/>
          <w:color w:val="auto"/>
          <w:spacing w:val="-7"/>
          <w:sz w:val="24"/>
          <w:szCs w:val="24"/>
          <w:highlight w:val="none"/>
        </w:rPr>
        <w:t>本项目不允许采取转包方式履行合同。</w:t>
      </w:r>
    </w:p>
    <w:p w14:paraId="5E6D2922">
      <w:pPr>
        <w:spacing w:before="205"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7.2 本项目不允许采取分包方式履行合同。</w:t>
      </w:r>
    </w:p>
    <w:p w14:paraId="20AF6334">
      <w:pPr>
        <w:spacing w:before="225" w:line="295" w:lineRule="auto"/>
        <w:ind w:right="640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7.3</w:t>
      </w:r>
      <w:r>
        <w:rPr>
          <w:rFonts w:hint="eastAsia" w:asciiTheme="minorEastAsia" w:hAnsiTheme="minorEastAsia" w:eastAsiaTheme="minorEastAsia" w:cstheme="minorEastAsia"/>
          <w:color w:val="auto"/>
          <w:spacing w:val="-23"/>
          <w:sz w:val="24"/>
          <w:szCs w:val="24"/>
          <w:highlight w:val="none"/>
        </w:rPr>
        <w:t xml:space="preserve"> </w:t>
      </w:r>
      <w:r>
        <w:rPr>
          <w:rFonts w:hint="eastAsia" w:asciiTheme="minorEastAsia" w:hAnsiTheme="minorEastAsia" w:eastAsiaTheme="minorEastAsia" w:cstheme="minorEastAsia"/>
          <w:color w:val="auto"/>
          <w:spacing w:val="-9"/>
          <w:sz w:val="24"/>
          <w:szCs w:val="24"/>
          <w:highlight w:val="none"/>
        </w:rPr>
        <w:t>本项目不允许偏离。</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2"/>
          <w:sz w:val="24"/>
          <w:szCs w:val="24"/>
          <w:highlight w:val="none"/>
        </w:rPr>
        <w:t>8.特别说明：</w:t>
      </w:r>
    </w:p>
    <w:p w14:paraId="4A780DB0">
      <w:pPr>
        <w:spacing w:before="223"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1"/>
          <w:sz w:val="24"/>
          <w:szCs w:val="24"/>
          <w:highlight w:val="none"/>
        </w:rPr>
        <w:t xml:space="preserve">8.1 </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11"/>
          <w:sz w:val="24"/>
          <w:szCs w:val="24"/>
          <w:highlight w:val="none"/>
        </w:rPr>
        <w:t>参加磋商所使用的资格、信誉、荣誉</w:t>
      </w:r>
      <w:r>
        <w:rPr>
          <w:rFonts w:hint="eastAsia" w:asciiTheme="minorEastAsia" w:hAnsiTheme="minorEastAsia" w:eastAsiaTheme="minorEastAsia" w:cstheme="minorEastAsia"/>
          <w:color w:val="auto"/>
          <w:spacing w:val="-12"/>
          <w:sz w:val="24"/>
          <w:szCs w:val="24"/>
          <w:highlight w:val="none"/>
        </w:rPr>
        <w:t>、业绩与企业认证必须为本单位所拥有。</w:t>
      </w:r>
    </w:p>
    <w:p w14:paraId="66402EE1">
      <w:pPr>
        <w:spacing w:before="216"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 xml:space="preserve">8.2 </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8"/>
          <w:sz w:val="24"/>
          <w:szCs w:val="24"/>
          <w:highlight w:val="none"/>
        </w:rPr>
        <w:t>代表只能接受一个</w:t>
      </w:r>
      <w:r>
        <w:rPr>
          <w:rFonts w:hint="eastAsia" w:asciiTheme="minorEastAsia" w:hAnsiTheme="minorEastAsia" w:eastAsiaTheme="minorEastAsia" w:cstheme="minorEastAsia"/>
          <w:color w:val="auto"/>
          <w:spacing w:val="-8"/>
          <w:sz w:val="24"/>
          <w:szCs w:val="24"/>
          <w:highlight w:val="none"/>
          <w:lang w:eastAsia="zh-CN"/>
        </w:rPr>
        <w:t>响应人</w:t>
      </w:r>
      <w:r>
        <w:rPr>
          <w:rFonts w:hint="eastAsia" w:asciiTheme="minorEastAsia" w:hAnsiTheme="minorEastAsia" w:eastAsiaTheme="minorEastAsia" w:cstheme="minorEastAsia"/>
          <w:color w:val="auto"/>
          <w:spacing w:val="-8"/>
          <w:sz w:val="24"/>
          <w:szCs w:val="24"/>
          <w:highlight w:val="none"/>
        </w:rPr>
        <w:t>的委托参加磋商。</w:t>
      </w:r>
    </w:p>
    <w:p w14:paraId="3F6C1960">
      <w:pPr>
        <w:spacing w:before="206" w:line="295" w:lineRule="auto"/>
        <w:rPr>
          <w:rFonts w:hint="eastAsia" w:asciiTheme="minorEastAsia" w:hAnsiTheme="minorEastAsia" w:eastAsiaTheme="minorEastAsia" w:cstheme="minorEastAsia"/>
          <w:color w:val="auto"/>
          <w:sz w:val="24"/>
          <w:szCs w:val="24"/>
          <w:highlight w:val="none"/>
        </w:rPr>
        <w:sectPr>
          <w:footerReference r:id="rId10" w:type="default"/>
          <w:pgSz w:w="11910" w:h="16840"/>
          <w:pgMar w:top="1431" w:right="1484" w:bottom="871" w:left="1509" w:header="0" w:footer="742" w:gutter="0"/>
          <w:pgNumType w:fmt="decimal"/>
          <w:cols w:space="720" w:num="1"/>
        </w:sectPr>
      </w:pPr>
      <w:r>
        <w:rPr>
          <w:rFonts w:hint="eastAsia" w:asciiTheme="minorEastAsia" w:hAnsiTheme="minorEastAsia" w:eastAsiaTheme="minorEastAsia" w:cstheme="minorEastAsia"/>
          <w:color w:val="auto"/>
          <w:spacing w:val="-11"/>
          <w:sz w:val="24"/>
          <w:szCs w:val="24"/>
          <w:highlight w:val="none"/>
        </w:rPr>
        <w:t xml:space="preserve">8.3 </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11"/>
          <w:sz w:val="24"/>
          <w:szCs w:val="24"/>
          <w:highlight w:val="none"/>
        </w:rPr>
        <w:t>在磋商活动中提供虚假材料或从事其他违法活动的，其响应无效，由相关部门</w:t>
      </w:r>
      <w:r>
        <w:rPr>
          <w:rFonts w:hint="eastAsia" w:asciiTheme="minorEastAsia" w:hAnsiTheme="minorEastAsia" w:eastAsiaTheme="minorEastAsia" w:cstheme="minorEastAsia"/>
          <w:color w:val="auto"/>
          <w:spacing w:val="-16"/>
          <w:sz w:val="24"/>
          <w:szCs w:val="24"/>
          <w:highlight w:val="none"/>
        </w:rPr>
        <w:t>查处</w:t>
      </w:r>
    </w:p>
    <w:p w14:paraId="503176A8">
      <w:pPr>
        <w:spacing w:before="78"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9.质疑和投诉</w:t>
      </w:r>
    </w:p>
    <w:p w14:paraId="5C2BCD58">
      <w:pPr>
        <w:spacing w:before="192" w:line="326" w:lineRule="auto"/>
        <w:ind w:right="3"/>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 xml:space="preserve">9.1 </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5"/>
          <w:sz w:val="24"/>
          <w:szCs w:val="24"/>
          <w:highlight w:val="none"/>
        </w:rPr>
        <w:t>认为磋商过程和成交结果使自己的合法权益受到损</w:t>
      </w:r>
      <w:r>
        <w:rPr>
          <w:rFonts w:hint="eastAsia" w:asciiTheme="minorEastAsia" w:hAnsiTheme="minorEastAsia" w:eastAsiaTheme="minorEastAsia" w:cstheme="minorEastAsia"/>
          <w:color w:val="auto"/>
          <w:spacing w:val="-6"/>
          <w:sz w:val="24"/>
          <w:szCs w:val="24"/>
          <w:highlight w:val="none"/>
        </w:rPr>
        <w:t>害的，应当在知道或者应</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知其权益受到损害之日起7个工作日内，向</w:t>
      </w:r>
      <w:r>
        <w:rPr>
          <w:rFonts w:hint="eastAsia" w:asciiTheme="minorEastAsia" w:hAnsiTheme="minorEastAsia" w:eastAsiaTheme="minorEastAsia" w:cstheme="minorEastAsia"/>
          <w:color w:val="auto"/>
          <w:spacing w:val="-8"/>
          <w:sz w:val="24"/>
          <w:szCs w:val="24"/>
          <w:highlight w:val="none"/>
          <w:lang w:eastAsia="zh-CN"/>
        </w:rPr>
        <w:t>采购人</w:t>
      </w:r>
      <w:r>
        <w:rPr>
          <w:rFonts w:hint="eastAsia" w:asciiTheme="minorEastAsia" w:hAnsiTheme="minorEastAsia" w:eastAsiaTheme="minorEastAsia" w:cstheme="minorEastAsia"/>
          <w:color w:val="auto"/>
          <w:spacing w:val="-9"/>
          <w:sz w:val="24"/>
          <w:szCs w:val="24"/>
          <w:highlight w:val="none"/>
        </w:rPr>
        <w:t>或</w:t>
      </w:r>
      <w:r>
        <w:rPr>
          <w:rFonts w:hint="eastAsia" w:asciiTheme="minorEastAsia" w:hAnsiTheme="minorEastAsia" w:eastAsiaTheme="minorEastAsia" w:cstheme="minorEastAsia"/>
          <w:color w:val="auto"/>
          <w:spacing w:val="-9"/>
          <w:sz w:val="24"/>
          <w:szCs w:val="24"/>
          <w:highlight w:val="none"/>
          <w:lang w:eastAsia="zh-CN"/>
        </w:rPr>
        <w:t>采购代理机构</w:t>
      </w:r>
      <w:r>
        <w:rPr>
          <w:rFonts w:hint="eastAsia" w:asciiTheme="minorEastAsia" w:hAnsiTheme="minorEastAsia" w:eastAsiaTheme="minorEastAsia" w:cstheme="minorEastAsia"/>
          <w:color w:val="auto"/>
          <w:spacing w:val="-9"/>
          <w:sz w:val="24"/>
          <w:szCs w:val="24"/>
          <w:highlight w:val="none"/>
        </w:rPr>
        <w:t>提出质疑。</w:t>
      </w:r>
      <w:r>
        <w:rPr>
          <w:rFonts w:hint="eastAsia" w:asciiTheme="minorEastAsia" w:hAnsiTheme="minorEastAsia" w:eastAsiaTheme="minorEastAsia" w:cstheme="minorEastAsia"/>
          <w:color w:val="auto"/>
          <w:spacing w:val="-9"/>
          <w:sz w:val="24"/>
          <w:szCs w:val="24"/>
          <w:highlight w:val="none"/>
          <w:lang w:eastAsia="zh-CN"/>
        </w:rPr>
        <w:t>响应人</w:t>
      </w:r>
      <w:r>
        <w:rPr>
          <w:rFonts w:hint="eastAsia" w:asciiTheme="minorEastAsia" w:hAnsiTheme="minorEastAsia" w:eastAsiaTheme="minorEastAsia" w:cstheme="minorEastAsia"/>
          <w:color w:val="auto"/>
          <w:spacing w:val="-9"/>
          <w:sz w:val="24"/>
          <w:szCs w:val="24"/>
          <w:highlight w:val="none"/>
        </w:rPr>
        <w:t>对采</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6"/>
          <w:sz w:val="24"/>
          <w:szCs w:val="24"/>
          <w:highlight w:val="none"/>
        </w:rPr>
        <w:t>购人或</w:t>
      </w:r>
      <w:r>
        <w:rPr>
          <w:rFonts w:hint="eastAsia" w:asciiTheme="minorEastAsia" w:hAnsiTheme="minorEastAsia" w:eastAsiaTheme="minorEastAsia" w:cstheme="minorEastAsia"/>
          <w:color w:val="auto"/>
          <w:spacing w:val="-6"/>
          <w:sz w:val="24"/>
          <w:szCs w:val="24"/>
          <w:highlight w:val="none"/>
          <w:lang w:eastAsia="zh-CN"/>
        </w:rPr>
        <w:t>采购代理机构</w:t>
      </w:r>
      <w:r>
        <w:rPr>
          <w:rFonts w:hint="eastAsia" w:asciiTheme="minorEastAsia" w:hAnsiTheme="minorEastAsia" w:eastAsiaTheme="minorEastAsia" w:cstheme="minorEastAsia"/>
          <w:color w:val="auto"/>
          <w:spacing w:val="-6"/>
          <w:sz w:val="24"/>
          <w:szCs w:val="24"/>
          <w:highlight w:val="none"/>
        </w:rPr>
        <w:t>的质疑答复不满意或</w:t>
      </w:r>
      <w:r>
        <w:rPr>
          <w:rFonts w:hint="eastAsia" w:asciiTheme="minorEastAsia" w:hAnsiTheme="minorEastAsia" w:eastAsiaTheme="minorEastAsia" w:cstheme="minorEastAsia"/>
          <w:color w:val="auto"/>
          <w:spacing w:val="-6"/>
          <w:sz w:val="24"/>
          <w:szCs w:val="24"/>
          <w:highlight w:val="none"/>
          <w:lang w:eastAsia="zh-CN"/>
        </w:rPr>
        <w:t>采购人</w:t>
      </w:r>
      <w:r>
        <w:rPr>
          <w:rFonts w:hint="eastAsia" w:asciiTheme="minorEastAsia" w:hAnsiTheme="minorEastAsia" w:eastAsiaTheme="minorEastAsia" w:cstheme="minorEastAsia"/>
          <w:color w:val="auto"/>
          <w:spacing w:val="-6"/>
          <w:sz w:val="24"/>
          <w:szCs w:val="24"/>
          <w:highlight w:val="none"/>
        </w:rPr>
        <w:t>或</w:t>
      </w:r>
      <w:r>
        <w:rPr>
          <w:rFonts w:hint="eastAsia" w:asciiTheme="minorEastAsia" w:hAnsiTheme="minorEastAsia" w:eastAsiaTheme="minorEastAsia" w:cstheme="minorEastAsia"/>
          <w:color w:val="auto"/>
          <w:spacing w:val="-6"/>
          <w:sz w:val="24"/>
          <w:szCs w:val="24"/>
          <w:highlight w:val="none"/>
          <w:lang w:eastAsia="zh-CN"/>
        </w:rPr>
        <w:t>采购代理机构</w:t>
      </w:r>
      <w:r>
        <w:rPr>
          <w:rFonts w:hint="eastAsia" w:asciiTheme="minorEastAsia" w:hAnsiTheme="minorEastAsia" w:eastAsiaTheme="minorEastAsia" w:cstheme="minorEastAsia"/>
          <w:color w:val="auto"/>
          <w:spacing w:val="-6"/>
          <w:sz w:val="24"/>
          <w:szCs w:val="24"/>
          <w:highlight w:val="none"/>
        </w:rPr>
        <w:t>未在规定时间内作出答</w:t>
      </w:r>
      <w:r>
        <w:rPr>
          <w:rFonts w:hint="eastAsia" w:asciiTheme="minorEastAsia" w:hAnsiTheme="minorEastAsia" w:eastAsiaTheme="minorEastAsia" w:cstheme="minorEastAsia"/>
          <w:color w:val="auto"/>
          <w:spacing w:val="16"/>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复的，可以在答复期满后15个工作日内向同级财政部门投诉。</w:t>
      </w:r>
    </w:p>
    <w:p w14:paraId="4044AB34">
      <w:pPr>
        <w:spacing w:before="215" w:line="314" w:lineRule="auto"/>
        <w:ind w:right="3"/>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9.2 质疑、投诉应当采用书面形式，质疑书、投诉书均应明确</w:t>
      </w:r>
      <w:r>
        <w:rPr>
          <w:rFonts w:hint="eastAsia" w:asciiTheme="minorEastAsia" w:hAnsiTheme="minorEastAsia" w:eastAsiaTheme="minorEastAsia" w:cstheme="minorEastAsia"/>
          <w:color w:val="auto"/>
          <w:spacing w:val="-6"/>
          <w:sz w:val="24"/>
          <w:szCs w:val="24"/>
          <w:highlight w:val="none"/>
        </w:rPr>
        <w:t>阐述竞争性磋商文件、磋</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6"/>
          <w:sz w:val="24"/>
          <w:szCs w:val="24"/>
          <w:highlight w:val="none"/>
        </w:rPr>
        <w:t>商过程和磋商结果中使自己合法权益受到损害的实质性内</w:t>
      </w:r>
      <w:r>
        <w:rPr>
          <w:rFonts w:hint="eastAsia" w:asciiTheme="minorEastAsia" w:hAnsiTheme="minorEastAsia" w:eastAsiaTheme="minorEastAsia" w:cstheme="minorEastAsia"/>
          <w:color w:val="auto"/>
          <w:spacing w:val="-7"/>
          <w:sz w:val="24"/>
          <w:szCs w:val="24"/>
          <w:highlight w:val="none"/>
        </w:rPr>
        <w:t>容，提供相关事实、依据和证</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据及其来源或线索，便于有关单位调查、答复和处理。</w:t>
      </w:r>
    </w:p>
    <w:p w14:paraId="51A6E191">
      <w:pPr>
        <w:spacing w:before="203"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6"/>
          <w:sz w:val="24"/>
          <w:szCs w:val="24"/>
          <w:highlight w:val="none"/>
        </w:rPr>
        <w:t>10.</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6"/>
          <w:sz w:val="24"/>
          <w:szCs w:val="24"/>
          <w:highlight w:val="none"/>
        </w:rPr>
        <w:t>的风险</w:t>
      </w:r>
    </w:p>
    <w:p w14:paraId="28334421">
      <w:pPr>
        <w:spacing w:before="206" w:line="48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6"/>
          <w:position w:val="18"/>
          <w:sz w:val="24"/>
          <w:szCs w:val="24"/>
          <w:highlight w:val="none"/>
        </w:rPr>
        <w:t>响应人没有按照竞争性磋商文件要求提供全部资料，或者响应人没有对响</w:t>
      </w:r>
      <w:r>
        <w:rPr>
          <w:rFonts w:hint="eastAsia" w:asciiTheme="minorEastAsia" w:hAnsiTheme="minorEastAsia" w:eastAsiaTheme="minorEastAsia" w:cstheme="minorEastAsia"/>
          <w:color w:val="auto"/>
          <w:spacing w:val="-7"/>
          <w:position w:val="18"/>
          <w:sz w:val="24"/>
          <w:szCs w:val="24"/>
          <w:highlight w:val="none"/>
        </w:rPr>
        <w:t>应性文件在各</w:t>
      </w:r>
    </w:p>
    <w:p w14:paraId="5AE7BB1B">
      <w:pPr>
        <w:spacing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方面都作出实质性响应是</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8"/>
          <w:sz w:val="24"/>
          <w:szCs w:val="24"/>
          <w:highlight w:val="none"/>
        </w:rPr>
        <w:t>的风险，并可能导致其响应被拒绝。</w:t>
      </w:r>
    </w:p>
    <w:p w14:paraId="2423B8D8">
      <w:pPr>
        <w:spacing w:before="214" w:line="219" w:lineRule="auto"/>
        <w:ind w:left="3353"/>
        <w:outlineLvl w:val="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3"/>
          <w:sz w:val="24"/>
          <w:szCs w:val="24"/>
          <w:highlight w:val="none"/>
        </w:rPr>
        <w:t>二、竞争性磋商文件</w:t>
      </w:r>
    </w:p>
    <w:p w14:paraId="0768E86B">
      <w:pPr>
        <w:spacing w:before="207"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11.竞争性磋商文件的构成。本竞争性磋商文件由以下部分组成：</w:t>
      </w:r>
    </w:p>
    <w:p w14:paraId="415D8371">
      <w:pPr>
        <w:spacing w:before="215"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3"/>
          <w:sz w:val="24"/>
          <w:szCs w:val="24"/>
          <w:highlight w:val="none"/>
        </w:rPr>
        <w:t>11.1 竞争性磋商公告</w:t>
      </w:r>
    </w:p>
    <w:p w14:paraId="7714AE71">
      <w:pPr>
        <w:spacing w:before="207"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11.2</w:t>
      </w:r>
      <w:r>
        <w:rPr>
          <w:rFonts w:hint="eastAsia" w:asciiTheme="minorEastAsia" w:hAnsiTheme="minorEastAsia" w:eastAsiaTheme="minorEastAsia" w:cstheme="minorEastAsia"/>
          <w:color w:val="auto"/>
          <w:spacing w:val="-32"/>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7"/>
          <w:sz w:val="24"/>
          <w:szCs w:val="24"/>
          <w:highlight w:val="none"/>
        </w:rPr>
        <w:t>须知</w:t>
      </w:r>
    </w:p>
    <w:p w14:paraId="485085B3">
      <w:pPr>
        <w:spacing w:before="208"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11.3</w:t>
      </w:r>
      <w:r>
        <w:rPr>
          <w:rFonts w:hint="eastAsia" w:asciiTheme="minorEastAsia" w:hAnsiTheme="minorEastAsia" w:eastAsiaTheme="minorEastAsia" w:cstheme="minorEastAsia"/>
          <w:color w:val="auto"/>
          <w:spacing w:val="-43"/>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评审标准</w:t>
      </w:r>
    </w:p>
    <w:p w14:paraId="782876AE">
      <w:pPr>
        <w:spacing w:before="223"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11.4 合同格式</w:t>
      </w:r>
    </w:p>
    <w:p w14:paraId="6F14C6B9">
      <w:pPr>
        <w:spacing w:before="216"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11.5</w:t>
      </w:r>
      <w:r>
        <w:rPr>
          <w:rFonts w:hint="eastAsia" w:asciiTheme="minorEastAsia" w:hAnsiTheme="minorEastAsia" w:eastAsiaTheme="minorEastAsia" w:cstheme="minorEastAsia"/>
          <w:color w:val="auto"/>
          <w:spacing w:val="-28"/>
          <w:sz w:val="24"/>
          <w:szCs w:val="24"/>
          <w:highlight w:val="none"/>
        </w:rPr>
        <w:t xml:space="preserve"> </w:t>
      </w:r>
      <w:r>
        <w:rPr>
          <w:rFonts w:hint="eastAsia" w:asciiTheme="minorEastAsia" w:hAnsiTheme="minorEastAsia" w:eastAsiaTheme="minorEastAsia" w:cstheme="minorEastAsia"/>
          <w:color w:val="auto"/>
          <w:spacing w:val="-10"/>
          <w:sz w:val="24"/>
          <w:szCs w:val="24"/>
          <w:highlight w:val="none"/>
        </w:rPr>
        <w:t>工程量清单</w:t>
      </w:r>
    </w:p>
    <w:p w14:paraId="7413D2E9">
      <w:pPr>
        <w:spacing w:before="223"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1"/>
          <w:sz w:val="24"/>
          <w:szCs w:val="24"/>
          <w:highlight w:val="none"/>
        </w:rPr>
        <w:t>11.6</w:t>
      </w:r>
      <w:r>
        <w:rPr>
          <w:rFonts w:hint="eastAsia" w:asciiTheme="minorEastAsia" w:hAnsiTheme="minorEastAsia" w:eastAsiaTheme="minorEastAsia" w:cstheme="minorEastAsia"/>
          <w:color w:val="auto"/>
          <w:spacing w:val="-17"/>
          <w:sz w:val="24"/>
          <w:szCs w:val="24"/>
          <w:highlight w:val="none"/>
        </w:rPr>
        <w:t xml:space="preserve"> </w:t>
      </w:r>
      <w:r>
        <w:rPr>
          <w:rFonts w:hint="eastAsia" w:asciiTheme="minorEastAsia" w:hAnsiTheme="minorEastAsia" w:eastAsiaTheme="minorEastAsia" w:cstheme="minorEastAsia"/>
          <w:color w:val="auto"/>
          <w:spacing w:val="-11"/>
          <w:sz w:val="24"/>
          <w:szCs w:val="24"/>
          <w:highlight w:val="none"/>
        </w:rPr>
        <w:t>磋商文件格式</w:t>
      </w:r>
    </w:p>
    <w:p w14:paraId="40F882B9">
      <w:pPr>
        <w:spacing w:before="206"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12.竞争性磋商文件的澄清与修改</w:t>
      </w:r>
    </w:p>
    <w:p w14:paraId="50FA90AC">
      <w:pPr>
        <w:spacing w:before="216" w:line="320" w:lineRule="auto"/>
        <w:ind w:right="3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 xml:space="preserve">12.1 </w:t>
      </w:r>
      <w:r>
        <w:rPr>
          <w:rFonts w:hint="eastAsia" w:asciiTheme="minorEastAsia" w:hAnsiTheme="minorEastAsia" w:eastAsiaTheme="minorEastAsia" w:cstheme="minorEastAsia"/>
          <w:color w:val="auto"/>
          <w:spacing w:val="-9"/>
          <w:sz w:val="24"/>
          <w:szCs w:val="24"/>
          <w:highlight w:val="none"/>
          <w:lang w:eastAsia="zh-CN"/>
        </w:rPr>
        <w:t>采购代理机构</w:t>
      </w:r>
      <w:r>
        <w:rPr>
          <w:rFonts w:hint="eastAsia" w:asciiTheme="minorEastAsia" w:hAnsiTheme="minorEastAsia" w:eastAsiaTheme="minorEastAsia" w:cstheme="minorEastAsia"/>
          <w:color w:val="auto"/>
          <w:spacing w:val="-9"/>
          <w:sz w:val="24"/>
          <w:szCs w:val="24"/>
          <w:highlight w:val="none"/>
        </w:rPr>
        <w:t>对已发出的竞争性磋商文件进行必要澄清、修改或补充的，应当在竞</w:t>
      </w:r>
      <w:r>
        <w:rPr>
          <w:rFonts w:hint="eastAsia" w:asciiTheme="minorEastAsia" w:hAnsiTheme="minorEastAsia" w:eastAsiaTheme="minorEastAsia" w:cstheme="minorEastAsia"/>
          <w:color w:val="auto"/>
          <w:spacing w:val="9"/>
          <w:sz w:val="24"/>
          <w:szCs w:val="24"/>
          <w:highlight w:val="none"/>
        </w:rPr>
        <w:t xml:space="preserve"> </w:t>
      </w:r>
      <w:r>
        <w:rPr>
          <w:rFonts w:hint="eastAsia" w:asciiTheme="minorEastAsia" w:hAnsiTheme="minorEastAsia" w:eastAsiaTheme="minorEastAsia" w:cstheme="minorEastAsia"/>
          <w:color w:val="auto"/>
          <w:spacing w:val="-9"/>
          <w:sz w:val="24"/>
          <w:szCs w:val="24"/>
          <w:highlight w:val="none"/>
        </w:rPr>
        <w:t>争性磋商文件要求提交响应性文件截止时间5日前(如至原定截止时间5日前，则需延长磋</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3"/>
          <w:sz w:val="24"/>
          <w:szCs w:val="24"/>
          <w:highlight w:val="none"/>
        </w:rPr>
        <w:t>商开始时间)前，在发布公告的相关媒体上发布更正公告。竞争性磋商</w:t>
      </w:r>
      <w:r>
        <w:rPr>
          <w:rFonts w:hint="eastAsia" w:asciiTheme="minorEastAsia" w:hAnsiTheme="minorEastAsia" w:eastAsiaTheme="minorEastAsia" w:cstheme="minorEastAsia"/>
          <w:color w:val="auto"/>
          <w:spacing w:val="-4"/>
          <w:sz w:val="24"/>
          <w:szCs w:val="24"/>
          <w:highlight w:val="none"/>
        </w:rPr>
        <w:t>文件公示期间对</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9"/>
          <w:sz w:val="24"/>
          <w:szCs w:val="24"/>
          <w:highlight w:val="none"/>
        </w:rPr>
        <w:t>竞争性磋商文件进行的澄清、修改或补充不受上述限制。</w:t>
      </w:r>
    </w:p>
    <w:p w14:paraId="50E3A40A">
      <w:pPr>
        <w:pStyle w:val="6"/>
        <w:spacing w:line="285" w:lineRule="auto"/>
        <w:rPr>
          <w:rFonts w:hint="eastAsia" w:asciiTheme="minorEastAsia" w:hAnsiTheme="minorEastAsia" w:eastAsiaTheme="minorEastAsia" w:cstheme="minorEastAsia"/>
          <w:color w:val="auto"/>
          <w:highlight w:val="none"/>
        </w:rPr>
      </w:pPr>
    </w:p>
    <w:p w14:paraId="53EBC8BD">
      <w:pPr>
        <w:spacing w:before="78"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12.2 竞争性磋商文件澄清、修改或补充的内</w:t>
      </w:r>
      <w:r>
        <w:rPr>
          <w:rFonts w:hint="eastAsia" w:asciiTheme="minorEastAsia" w:hAnsiTheme="minorEastAsia" w:eastAsiaTheme="minorEastAsia" w:cstheme="minorEastAsia"/>
          <w:color w:val="auto"/>
          <w:spacing w:val="-8"/>
          <w:sz w:val="24"/>
          <w:szCs w:val="24"/>
          <w:highlight w:val="none"/>
        </w:rPr>
        <w:t>容为竞争性磋商文件的组成部分。</w:t>
      </w:r>
    </w:p>
    <w:p w14:paraId="4980678D">
      <w:pPr>
        <w:spacing w:before="210" w:line="354" w:lineRule="auto"/>
        <w:ind w:right="157"/>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9"/>
          <w:sz w:val="24"/>
          <w:szCs w:val="24"/>
          <w:highlight w:val="none"/>
        </w:rPr>
        <w:t>12.3 竞争性磋商文件的澄清、修改或补充都应通过本</w:t>
      </w:r>
      <w:r>
        <w:rPr>
          <w:rFonts w:hint="eastAsia" w:asciiTheme="minorEastAsia" w:hAnsiTheme="minorEastAsia" w:eastAsiaTheme="minorEastAsia" w:cstheme="minorEastAsia"/>
          <w:color w:val="auto"/>
          <w:spacing w:val="-9"/>
          <w:sz w:val="24"/>
          <w:szCs w:val="24"/>
          <w:highlight w:val="none"/>
          <w:lang w:eastAsia="zh-CN"/>
        </w:rPr>
        <w:t>采购代理机构</w:t>
      </w:r>
      <w:r>
        <w:rPr>
          <w:rFonts w:hint="eastAsia" w:asciiTheme="minorEastAsia" w:hAnsiTheme="minorEastAsia" w:eastAsiaTheme="minorEastAsia" w:cstheme="minorEastAsia"/>
          <w:color w:val="auto"/>
          <w:spacing w:val="-9"/>
          <w:sz w:val="24"/>
          <w:szCs w:val="24"/>
          <w:highlight w:val="none"/>
        </w:rPr>
        <w:t>以法定形式发布。采</w:t>
      </w:r>
      <w:r>
        <w:rPr>
          <w:rFonts w:hint="eastAsia" w:asciiTheme="minorEastAsia" w:hAnsiTheme="minorEastAsia" w:eastAsiaTheme="minorEastAsia" w:cstheme="minorEastAsia"/>
          <w:color w:val="auto"/>
          <w:spacing w:val="8"/>
          <w:sz w:val="24"/>
          <w:szCs w:val="24"/>
          <w:highlight w:val="none"/>
        </w:rPr>
        <w:t xml:space="preserve"> </w:t>
      </w:r>
      <w:r>
        <w:rPr>
          <w:rFonts w:hint="eastAsia" w:asciiTheme="minorEastAsia" w:hAnsiTheme="minorEastAsia" w:eastAsiaTheme="minorEastAsia" w:cstheme="minorEastAsia"/>
          <w:color w:val="auto"/>
          <w:spacing w:val="-11"/>
          <w:sz w:val="24"/>
          <w:szCs w:val="24"/>
          <w:highlight w:val="none"/>
        </w:rPr>
        <w:t>购人未通过本</w:t>
      </w:r>
      <w:r>
        <w:rPr>
          <w:rFonts w:hint="eastAsia" w:asciiTheme="minorEastAsia" w:hAnsiTheme="minorEastAsia" w:eastAsiaTheme="minorEastAsia" w:cstheme="minorEastAsia"/>
          <w:color w:val="auto"/>
          <w:spacing w:val="-11"/>
          <w:sz w:val="24"/>
          <w:szCs w:val="24"/>
          <w:highlight w:val="none"/>
          <w:lang w:eastAsia="zh-CN"/>
        </w:rPr>
        <w:t>采购代理机构</w:t>
      </w:r>
      <w:r>
        <w:rPr>
          <w:rFonts w:hint="eastAsia" w:asciiTheme="minorEastAsia" w:hAnsiTheme="minorEastAsia" w:eastAsiaTheme="minorEastAsia" w:cstheme="minorEastAsia"/>
          <w:color w:val="auto"/>
          <w:spacing w:val="-11"/>
          <w:sz w:val="24"/>
          <w:szCs w:val="24"/>
          <w:highlight w:val="none"/>
        </w:rPr>
        <w:t>对竞争性磋商文件</w:t>
      </w:r>
      <w:r>
        <w:rPr>
          <w:rFonts w:hint="eastAsia" w:asciiTheme="minorEastAsia" w:hAnsiTheme="minorEastAsia" w:eastAsiaTheme="minorEastAsia" w:cstheme="minorEastAsia"/>
          <w:color w:val="auto"/>
          <w:spacing w:val="-12"/>
          <w:sz w:val="24"/>
          <w:szCs w:val="24"/>
          <w:highlight w:val="none"/>
        </w:rPr>
        <w:t>进行的澄清、修改或补充无效，磋商时不予</w:t>
      </w:r>
      <w:r>
        <w:rPr>
          <w:rFonts w:hint="eastAsia" w:asciiTheme="minorEastAsia" w:hAnsiTheme="minorEastAsia" w:eastAsiaTheme="minorEastAsia" w:cstheme="minorEastAsia"/>
          <w:color w:val="auto"/>
          <w:spacing w:val="-6"/>
          <w:sz w:val="24"/>
          <w:szCs w:val="24"/>
          <w:highlight w:val="none"/>
        </w:rPr>
        <w:t>认可。</w:t>
      </w:r>
    </w:p>
    <w:p w14:paraId="6C28F766">
      <w:pPr>
        <w:spacing w:before="205" w:line="286" w:lineRule="auto"/>
        <w:rPr>
          <w:rFonts w:hint="eastAsia" w:asciiTheme="minorEastAsia" w:hAnsiTheme="minorEastAsia" w:eastAsiaTheme="minorEastAsia" w:cstheme="minorEastAsia"/>
          <w:color w:val="auto"/>
          <w:sz w:val="24"/>
          <w:szCs w:val="24"/>
          <w:highlight w:val="none"/>
        </w:rPr>
      </w:pPr>
    </w:p>
    <w:p w14:paraId="6F44CF6B">
      <w:pPr>
        <w:spacing w:line="286" w:lineRule="auto"/>
        <w:rPr>
          <w:rFonts w:hint="eastAsia" w:asciiTheme="minorEastAsia" w:hAnsiTheme="minorEastAsia" w:eastAsiaTheme="minorEastAsia" w:cstheme="minorEastAsia"/>
          <w:color w:val="auto"/>
          <w:sz w:val="24"/>
          <w:szCs w:val="24"/>
          <w:highlight w:val="none"/>
        </w:rPr>
        <w:sectPr>
          <w:footerReference r:id="rId11" w:type="default"/>
          <w:pgSz w:w="11910" w:h="16840"/>
          <w:pgMar w:top="1431" w:right="1476" w:bottom="871" w:left="1519" w:header="0" w:footer="742" w:gutter="0"/>
          <w:pgNumType w:fmt="decimal"/>
          <w:cols w:space="720" w:num="1"/>
        </w:sectPr>
      </w:pPr>
    </w:p>
    <w:p w14:paraId="3B3AB30E">
      <w:pPr>
        <w:spacing w:before="210" w:line="354" w:lineRule="auto"/>
        <w:ind w:right="157"/>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间， 但至少应当在竞争性磋商文件要求提交响应性文件的截止时间5日前前，将变更时间在</w:t>
      </w:r>
      <w:r>
        <w:rPr>
          <w:rFonts w:hint="eastAsia" w:asciiTheme="minorEastAsia" w:hAnsiTheme="minorEastAsia" w:eastAsiaTheme="minorEastAsia" w:cstheme="minorEastAsia"/>
          <w:color w:val="auto"/>
          <w:spacing w:val="-3"/>
          <w:sz w:val="24"/>
          <w:szCs w:val="24"/>
          <w:highlight w:val="none"/>
        </w:rPr>
        <w:t>《</w:t>
      </w:r>
      <w:r>
        <w:rPr>
          <w:rFonts w:hint="eastAsia" w:asciiTheme="minorEastAsia" w:hAnsiTheme="minorEastAsia" w:eastAsiaTheme="minorEastAsia" w:cstheme="minorEastAsia"/>
          <w:color w:val="auto"/>
          <w:spacing w:val="-3"/>
          <w:sz w:val="24"/>
          <w:szCs w:val="24"/>
          <w:highlight w:val="none"/>
          <w:lang w:val="en-US" w:eastAsia="zh-CN"/>
        </w:rPr>
        <w:t>河南省政府采购网</w:t>
      </w:r>
      <w:r>
        <w:rPr>
          <w:rFonts w:hint="eastAsia" w:asciiTheme="minorEastAsia" w:hAnsiTheme="minorEastAsia" w:eastAsiaTheme="minorEastAsia" w:cstheme="minorEastAsia"/>
          <w:color w:val="auto"/>
          <w:spacing w:val="-3"/>
          <w:sz w:val="24"/>
          <w:szCs w:val="24"/>
          <w:highlight w:val="none"/>
        </w:rPr>
        <w:t>》、《中国招标投标公共服务平台》</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spacing w:val="-3"/>
          <w:sz w:val="24"/>
          <w:szCs w:val="24"/>
          <w:highlight w:val="none"/>
        </w:rPr>
        <w:t>《三门峡市公共资源交易中心网》</w:t>
      </w:r>
      <w:r>
        <w:rPr>
          <w:rFonts w:hint="eastAsia" w:asciiTheme="minorEastAsia" w:hAnsiTheme="minorEastAsia" w:eastAsiaTheme="minorEastAsia" w:cstheme="minorEastAsia"/>
          <w:color w:val="auto"/>
          <w:spacing w:val="-6"/>
          <w:sz w:val="24"/>
          <w:szCs w:val="24"/>
          <w:highlight w:val="none"/>
        </w:rPr>
        <w:t>等相关媒体上发布更正公告。</w:t>
      </w:r>
    </w:p>
    <w:p w14:paraId="47064630">
      <w:pPr>
        <w:spacing w:before="215" w:line="219" w:lineRule="auto"/>
        <w:ind w:left="3213"/>
        <w:outlineLvl w:val="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2"/>
          <w:sz w:val="24"/>
          <w:szCs w:val="24"/>
          <w:highlight w:val="none"/>
        </w:rPr>
        <w:t>三、响应性文件的编制</w:t>
      </w:r>
    </w:p>
    <w:p w14:paraId="5688D1FE">
      <w:pPr>
        <w:spacing w:before="209" w:line="221"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13.要求</w:t>
      </w:r>
    </w:p>
    <w:p w14:paraId="7E5BBD91">
      <w:pPr>
        <w:spacing w:before="210" w:line="354" w:lineRule="auto"/>
        <w:ind w:right="15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6"/>
          <w:sz w:val="24"/>
          <w:szCs w:val="24"/>
          <w:highlight w:val="none"/>
        </w:rPr>
        <w:t>13.1</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应仔细阅读竞争性磋商文件的所有内容，按照竞争性磋商文件提供的格式编</w:t>
      </w:r>
      <w:r>
        <w:rPr>
          <w:rFonts w:hint="eastAsia" w:asciiTheme="minorEastAsia" w:hAnsiTheme="minorEastAsia" w:eastAsiaTheme="minorEastAsia" w:cstheme="minorEastAsia"/>
          <w:color w:val="auto"/>
          <w:spacing w:val="6"/>
          <w:sz w:val="24"/>
          <w:szCs w:val="24"/>
          <w:highlight w:val="none"/>
        </w:rPr>
        <w:t xml:space="preserve"> </w:t>
      </w:r>
      <w:r>
        <w:rPr>
          <w:rFonts w:hint="eastAsia" w:asciiTheme="minorEastAsia" w:hAnsiTheme="minorEastAsia" w:eastAsiaTheme="minorEastAsia" w:cstheme="minorEastAsia"/>
          <w:color w:val="auto"/>
          <w:spacing w:val="-6"/>
          <w:sz w:val="24"/>
          <w:szCs w:val="24"/>
          <w:highlight w:val="none"/>
        </w:rPr>
        <w:t>写响应性文件，不得缺少或留空任何竞争性磋商文件要求填写的表格或提交的资料。竞</w:t>
      </w:r>
      <w:r>
        <w:rPr>
          <w:rFonts w:hint="eastAsia" w:asciiTheme="minorEastAsia" w:hAnsiTheme="minorEastAsia" w:eastAsiaTheme="minorEastAsia" w:cstheme="minorEastAsia"/>
          <w:color w:val="auto"/>
          <w:spacing w:val="9"/>
          <w:sz w:val="24"/>
          <w:szCs w:val="24"/>
          <w:highlight w:val="none"/>
        </w:rPr>
        <w:t xml:space="preserve"> </w:t>
      </w:r>
      <w:r>
        <w:rPr>
          <w:rFonts w:hint="eastAsia" w:asciiTheme="minorEastAsia" w:hAnsiTheme="minorEastAsia" w:eastAsiaTheme="minorEastAsia" w:cstheme="minorEastAsia"/>
          <w:color w:val="auto"/>
          <w:spacing w:val="-6"/>
          <w:sz w:val="24"/>
          <w:szCs w:val="24"/>
          <w:highlight w:val="none"/>
        </w:rPr>
        <w:t>争性磋商文件提供格式的按格式填列，未提供格式的可自行拟定。响应性文件应对竞争</w:t>
      </w:r>
      <w:r>
        <w:rPr>
          <w:rFonts w:hint="eastAsia" w:asciiTheme="minorEastAsia" w:hAnsiTheme="minorEastAsia" w:eastAsiaTheme="minorEastAsia" w:cstheme="minorEastAsia"/>
          <w:color w:val="auto"/>
          <w:spacing w:val="7"/>
          <w:sz w:val="24"/>
          <w:szCs w:val="24"/>
          <w:highlight w:val="none"/>
        </w:rPr>
        <w:t xml:space="preserve"> </w:t>
      </w:r>
      <w:r>
        <w:rPr>
          <w:rFonts w:hint="eastAsia" w:asciiTheme="minorEastAsia" w:hAnsiTheme="minorEastAsia" w:eastAsiaTheme="minorEastAsia" w:cstheme="minorEastAsia"/>
          <w:color w:val="auto"/>
          <w:spacing w:val="4"/>
          <w:sz w:val="24"/>
          <w:szCs w:val="24"/>
          <w:highlight w:val="none"/>
        </w:rPr>
        <w:t>性磋商文件的要求作出实质性响应(包括响应性文件格式要</w:t>
      </w:r>
      <w:r>
        <w:rPr>
          <w:rFonts w:hint="eastAsia" w:asciiTheme="minorEastAsia" w:hAnsiTheme="minorEastAsia" w:eastAsiaTheme="minorEastAsia" w:cstheme="minorEastAsia"/>
          <w:color w:val="auto"/>
          <w:spacing w:val="3"/>
          <w:sz w:val="24"/>
          <w:szCs w:val="24"/>
          <w:highlight w:val="none"/>
        </w:rPr>
        <w:t>求),</w:t>
      </w:r>
      <w:r>
        <w:rPr>
          <w:rFonts w:hint="eastAsia" w:asciiTheme="minorEastAsia" w:hAnsiTheme="minorEastAsia" w:eastAsiaTheme="minorEastAsia" w:cstheme="minorEastAsia"/>
          <w:color w:val="auto"/>
          <w:spacing w:val="3"/>
          <w:sz w:val="24"/>
          <w:szCs w:val="24"/>
          <w:highlight w:val="none"/>
          <w:lang w:eastAsia="zh-CN"/>
        </w:rPr>
        <w:t>响应人</w:t>
      </w:r>
      <w:r>
        <w:rPr>
          <w:rFonts w:hint="eastAsia" w:asciiTheme="minorEastAsia" w:hAnsiTheme="minorEastAsia" w:eastAsiaTheme="minorEastAsia" w:cstheme="minorEastAsia"/>
          <w:color w:val="auto"/>
          <w:spacing w:val="3"/>
          <w:sz w:val="24"/>
          <w:szCs w:val="24"/>
          <w:highlight w:val="none"/>
        </w:rPr>
        <w:t>对所提供的全</w:t>
      </w:r>
    </w:p>
    <w:p w14:paraId="1A6945A1">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2"/>
          <w:sz w:val="24"/>
          <w:szCs w:val="24"/>
          <w:highlight w:val="none"/>
        </w:rPr>
        <w:t>部资料的合法性、真实性负责。</w:t>
      </w:r>
    </w:p>
    <w:p w14:paraId="69BF2BE1">
      <w:pPr>
        <w:spacing w:before="235"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14.响应性文件的语言和计量单位</w:t>
      </w:r>
    </w:p>
    <w:p w14:paraId="6B9D4468">
      <w:pPr>
        <w:spacing w:before="205" w:line="290" w:lineRule="auto"/>
        <w:ind w:right="16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14.1 响应性文件以及</w:t>
      </w:r>
      <w:r>
        <w:rPr>
          <w:rFonts w:hint="eastAsia" w:asciiTheme="minorEastAsia" w:hAnsiTheme="minorEastAsia" w:eastAsiaTheme="minorEastAsia" w:cstheme="minorEastAsia"/>
          <w:color w:val="auto"/>
          <w:spacing w:val="-8"/>
          <w:sz w:val="24"/>
          <w:szCs w:val="24"/>
          <w:highlight w:val="none"/>
          <w:lang w:eastAsia="zh-CN"/>
        </w:rPr>
        <w:t>响应人</w:t>
      </w:r>
      <w:r>
        <w:rPr>
          <w:rFonts w:hint="eastAsia" w:asciiTheme="minorEastAsia" w:hAnsiTheme="minorEastAsia" w:eastAsiaTheme="minorEastAsia" w:cstheme="minorEastAsia"/>
          <w:color w:val="auto"/>
          <w:spacing w:val="-8"/>
          <w:sz w:val="24"/>
          <w:szCs w:val="24"/>
          <w:highlight w:val="none"/>
        </w:rPr>
        <w:t>与采购、代理机构就有关</w:t>
      </w:r>
      <w:r>
        <w:rPr>
          <w:rFonts w:hint="eastAsia" w:asciiTheme="minorEastAsia" w:hAnsiTheme="minorEastAsia" w:eastAsiaTheme="minorEastAsia" w:cstheme="minorEastAsia"/>
          <w:color w:val="auto"/>
          <w:spacing w:val="-9"/>
          <w:sz w:val="24"/>
          <w:szCs w:val="24"/>
          <w:highlight w:val="none"/>
        </w:rPr>
        <w:t>磋商事宜的所有来往函电均应使用</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3"/>
          <w:sz w:val="24"/>
          <w:szCs w:val="24"/>
          <w:highlight w:val="none"/>
        </w:rPr>
        <w:t>简体中文书写。</w:t>
      </w:r>
    </w:p>
    <w:p w14:paraId="4DB0C61F">
      <w:pPr>
        <w:spacing w:before="226" w:line="286" w:lineRule="auto"/>
        <w:ind w:right="16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14.2 关于计量单位，竞争性磋商文件已有明确规定的，</w:t>
      </w:r>
      <w:r>
        <w:rPr>
          <w:rFonts w:hint="eastAsia" w:asciiTheme="minorEastAsia" w:hAnsiTheme="minorEastAsia" w:eastAsiaTheme="minorEastAsia" w:cstheme="minorEastAsia"/>
          <w:color w:val="auto"/>
          <w:spacing w:val="-9"/>
          <w:sz w:val="24"/>
          <w:szCs w:val="24"/>
          <w:highlight w:val="none"/>
        </w:rPr>
        <w:t>使用竞争性磋商文件规定的计量</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9"/>
          <w:sz w:val="24"/>
          <w:szCs w:val="24"/>
          <w:highlight w:val="none"/>
        </w:rPr>
        <w:t>单位；竞争性磋商文件没有规定的，应采用中华人民共和国法定</w:t>
      </w:r>
      <w:r>
        <w:rPr>
          <w:rFonts w:hint="eastAsia" w:asciiTheme="minorEastAsia" w:hAnsiTheme="minorEastAsia" w:eastAsiaTheme="minorEastAsia" w:cstheme="minorEastAsia"/>
          <w:color w:val="auto"/>
          <w:spacing w:val="-10"/>
          <w:sz w:val="24"/>
          <w:szCs w:val="24"/>
          <w:highlight w:val="none"/>
        </w:rPr>
        <w:t>计量单位。</w:t>
      </w:r>
    </w:p>
    <w:p w14:paraId="12D3DEB5">
      <w:pPr>
        <w:spacing w:before="217" w:line="50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position w:val="19"/>
          <w:sz w:val="24"/>
          <w:szCs w:val="24"/>
          <w:highlight w:val="none"/>
        </w:rPr>
        <w:t>15.响应性文件的组成。响应性文件应包括</w:t>
      </w:r>
      <w:r>
        <w:rPr>
          <w:rFonts w:hint="eastAsia" w:asciiTheme="minorEastAsia" w:hAnsiTheme="minorEastAsia" w:eastAsiaTheme="minorEastAsia" w:cstheme="minorEastAsia"/>
          <w:color w:val="auto"/>
          <w:spacing w:val="-9"/>
          <w:position w:val="19"/>
          <w:sz w:val="24"/>
          <w:szCs w:val="24"/>
          <w:highlight w:val="none"/>
        </w:rPr>
        <w:t>：详见磋商文件</w:t>
      </w:r>
    </w:p>
    <w:p w14:paraId="7A566C11">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16.响应性文件有效期</w:t>
      </w:r>
    </w:p>
    <w:p w14:paraId="32B90FED">
      <w:pPr>
        <w:spacing w:before="215" w:line="290" w:lineRule="auto"/>
        <w:ind w:right="15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16.1 响应性文件从所规定的递交响应性文件截止期之后开</w:t>
      </w:r>
      <w:r>
        <w:rPr>
          <w:rFonts w:hint="eastAsia" w:asciiTheme="minorEastAsia" w:hAnsiTheme="minorEastAsia" w:eastAsiaTheme="minorEastAsia" w:cstheme="minorEastAsia"/>
          <w:color w:val="auto"/>
          <w:spacing w:val="-9"/>
          <w:sz w:val="24"/>
          <w:szCs w:val="24"/>
          <w:highlight w:val="none"/>
        </w:rPr>
        <w:t>始生效，有效期不足将导致其</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9"/>
          <w:sz w:val="24"/>
          <w:szCs w:val="24"/>
          <w:highlight w:val="none"/>
        </w:rPr>
        <w:t>响应性文件被拒绝。成交</w:t>
      </w:r>
      <w:r>
        <w:rPr>
          <w:rFonts w:hint="eastAsia" w:asciiTheme="minorEastAsia" w:hAnsiTheme="minorEastAsia" w:eastAsiaTheme="minorEastAsia" w:cstheme="minorEastAsia"/>
          <w:color w:val="auto"/>
          <w:spacing w:val="-9"/>
          <w:sz w:val="24"/>
          <w:szCs w:val="24"/>
          <w:highlight w:val="none"/>
          <w:lang w:eastAsia="zh-CN"/>
        </w:rPr>
        <w:t>响应人</w:t>
      </w:r>
      <w:r>
        <w:rPr>
          <w:rFonts w:hint="eastAsia" w:asciiTheme="minorEastAsia" w:hAnsiTheme="minorEastAsia" w:eastAsiaTheme="minorEastAsia" w:cstheme="minorEastAsia"/>
          <w:color w:val="auto"/>
          <w:spacing w:val="-9"/>
          <w:sz w:val="24"/>
          <w:szCs w:val="24"/>
          <w:highlight w:val="none"/>
        </w:rPr>
        <w:t>的响应性文件有效期至合同完全</w:t>
      </w:r>
      <w:r>
        <w:rPr>
          <w:rFonts w:hint="eastAsia" w:asciiTheme="minorEastAsia" w:hAnsiTheme="minorEastAsia" w:eastAsiaTheme="minorEastAsia" w:cstheme="minorEastAsia"/>
          <w:color w:val="auto"/>
          <w:spacing w:val="-10"/>
          <w:sz w:val="24"/>
          <w:szCs w:val="24"/>
          <w:highlight w:val="none"/>
        </w:rPr>
        <w:t>履行止。</w:t>
      </w:r>
    </w:p>
    <w:p w14:paraId="55F67FE9">
      <w:pPr>
        <w:spacing w:before="216" w:line="286" w:lineRule="auto"/>
        <w:ind w:right="17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16.2 特殊情况下</w:t>
      </w:r>
      <w:r>
        <w:rPr>
          <w:rFonts w:hint="eastAsia" w:asciiTheme="minorEastAsia" w:hAnsiTheme="minorEastAsia" w:eastAsiaTheme="minorEastAsia" w:cstheme="minorEastAsia"/>
          <w:color w:val="auto"/>
          <w:spacing w:val="-3"/>
          <w:sz w:val="24"/>
          <w:szCs w:val="24"/>
          <w:highlight w:val="none"/>
          <w:lang w:eastAsia="zh-CN"/>
        </w:rPr>
        <w:t>采购代理机构</w:t>
      </w:r>
      <w:r>
        <w:rPr>
          <w:rFonts w:hint="eastAsia" w:asciiTheme="minorEastAsia" w:hAnsiTheme="minorEastAsia" w:eastAsiaTheme="minorEastAsia" w:cstheme="minorEastAsia"/>
          <w:color w:val="auto"/>
          <w:spacing w:val="-3"/>
          <w:sz w:val="24"/>
          <w:szCs w:val="24"/>
          <w:highlight w:val="none"/>
        </w:rPr>
        <w:t>可于响应性文件有效期满之前要求</w:t>
      </w:r>
      <w:r>
        <w:rPr>
          <w:rFonts w:hint="eastAsia" w:asciiTheme="minorEastAsia" w:hAnsiTheme="minorEastAsia" w:eastAsiaTheme="minorEastAsia" w:cstheme="minorEastAsia"/>
          <w:color w:val="auto"/>
          <w:spacing w:val="-3"/>
          <w:sz w:val="24"/>
          <w:szCs w:val="24"/>
          <w:highlight w:val="none"/>
          <w:lang w:eastAsia="zh-CN"/>
        </w:rPr>
        <w:t>响应人</w:t>
      </w:r>
      <w:r>
        <w:rPr>
          <w:rFonts w:hint="eastAsia" w:asciiTheme="minorEastAsia" w:hAnsiTheme="minorEastAsia" w:eastAsiaTheme="minorEastAsia" w:cstheme="minorEastAsia"/>
          <w:color w:val="auto"/>
          <w:spacing w:val="-3"/>
          <w:sz w:val="24"/>
          <w:szCs w:val="24"/>
          <w:highlight w:val="none"/>
        </w:rPr>
        <w:t>同意延长有效</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0"/>
          <w:sz w:val="24"/>
          <w:szCs w:val="24"/>
          <w:highlight w:val="none"/>
        </w:rPr>
        <w:t>期，</w:t>
      </w:r>
      <w:r>
        <w:rPr>
          <w:rFonts w:hint="eastAsia" w:asciiTheme="minorEastAsia" w:hAnsiTheme="minorEastAsia" w:eastAsiaTheme="minorEastAsia" w:cstheme="minorEastAsia"/>
          <w:color w:val="auto"/>
          <w:spacing w:val="-10"/>
          <w:sz w:val="24"/>
          <w:szCs w:val="24"/>
          <w:highlight w:val="none"/>
          <w:lang w:eastAsia="zh-CN"/>
        </w:rPr>
        <w:t>响应人</w:t>
      </w:r>
      <w:r>
        <w:rPr>
          <w:rFonts w:hint="eastAsia" w:asciiTheme="minorEastAsia" w:hAnsiTheme="minorEastAsia" w:eastAsiaTheme="minorEastAsia" w:cstheme="minorEastAsia"/>
          <w:color w:val="auto"/>
          <w:spacing w:val="-10"/>
          <w:sz w:val="24"/>
          <w:szCs w:val="24"/>
          <w:highlight w:val="none"/>
        </w:rPr>
        <w:t>应在</w:t>
      </w:r>
      <w:r>
        <w:rPr>
          <w:rFonts w:hint="eastAsia" w:asciiTheme="minorEastAsia" w:hAnsiTheme="minorEastAsia" w:eastAsiaTheme="minorEastAsia" w:cstheme="minorEastAsia"/>
          <w:color w:val="auto"/>
          <w:spacing w:val="-10"/>
          <w:sz w:val="24"/>
          <w:szCs w:val="24"/>
          <w:highlight w:val="none"/>
          <w:lang w:eastAsia="zh-CN"/>
        </w:rPr>
        <w:t>采购代理机构</w:t>
      </w:r>
      <w:r>
        <w:rPr>
          <w:rFonts w:hint="eastAsia" w:asciiTheme="minorEastAsia" w:hAnsiTheme="minorEastAsia" w:eastAsiaTheme="minorEastAsia" w:cstheme="minorEastAsia"/>
          <w:color w:val="auto"/>
          <w:spacing w:val="-10"/>
          <w:sz w:val="24"/>
          <w:szCs w:val="24"/>
          <w:highlight w:val="none"/>
        </w:rPr>
        <w:t>规定的期限内予以答复。</w:t>
      </w:r>
    </w:p>
    <w:p w14:paraId="54A3EC92">
      <w:pPr>
        <w:spacing w:before="225"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17.磋商报价</w:t>
      </w:r>
    </w:p>
    <w:p w14:paraId="1C6F2A91">
      <w:pPr>
        <w:spacing w:before="196" w:line="295" w:lineRule="auto"/>
        <w:ind w:right="16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17.1 所有磋商报价均以人民币为计算单位。</w:t>
      </w:r>
      <w:r>
        <w:rPr>
          <w:rFonts w:hint="eastAsia" w:asciiTheme="minorEastAsia" w:hAnsiTheme="minorEastAsia" w:eastAsiaTheme="minorEastAsia" w:cstheme="minorEastAsia"/>
          <w:color w:val="auto"/>
          <w:spacing w:val="-8"/>
          <w:sz w:val="24"/>
          <w:szCs w:val="24"/>
          <w:highlight w:val="none"/>
          <w:lang w:eastAsia="zh-CN"/>
        </w:rPr>
        <w:t>响应人</w:t>
      </w:r>
      <w:r>
        <w:rPr>
          <w:rFonts w:hint="eastAsia" w:asciiTheme="minorEastAsia" w:hAnsiTheme="minorEastAsia" w:eastAsiaTheme="minorEastAsia" w:cstheme="minorEastAsia"/>
          <w:color w:val="auto"/>
          <w:spacing w:val="-8"/>
          <w:sz w:val="24"/>
          <w:szCs w:val="24"/>
          <w:highlight w:val="none"/>
        </w:rPr>
        <w:t>的报</w:t>
      </w:r>
      <w:r>
        <w:rPr>
          <w:rFonts w:hint="eastAsia" w:asciiTheme="minorEastAsia" w:hAnsiTheme="minorEastAsia" w:eastAsiaTheme="minorEastAsia" w:cstheme="minorEastAsia"/>
          <w:color w:val="auto"/>
          <w:spacing w:val="-9"/>
          <w:sz w:val="24"/>
          <w:szCs w:val="24"/>
          <w:highlight w:val="none"/>
        </w:rPr>
        <w:t>价为项目实施所需的人工费、服</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9"/>
          <w:sz w:val="24"/>
          <w:szCs w:val="24"/>
          <w:highlight w:val="none"/>
        </w:rPr>
        <w:t>务费、运输费、税费、服务费及完成项目所需其他一切</w:t>
      </w:r>
      <w:r>
        <w:rPr>
          <w:rFonts w:hint="eastAsia" w:asciiTheme="minorEastAsia" w:hAnsiTheme="minorEastAsia" w:eastAsiaTheme="minorEastAsia" w:cstheme="minorEastAsia"/>
          <w:color w:val="auto"/>
          <w:spacing w:val="-10"/>
          <w:sz w:val="24"/>
          <w:szCs w:val="24"/>
          <w:highlight w:val="none"/>
        </w:rPr>
        <w:t>费用。</w:t>
      </w:r>
    </w:p>
    <w:p w14:paraId="059E2A3C">
      <w:pPr>
        <w:spacing w:before="213"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 xml:space="preserve">17.2 </w:t>
      </w:r>
      <w:r>
        <w:rPr>
          <w:rFonts w:hint="eastAsia" w:asciiTheme="minorEastAsia" w:hAnsiTheme="minorEastAsia" w:eastAsiaTheme="minorEastAsia" w:cstheme="minorEastAsia"/>
          <w:color w:val="auto"/>
          <w:spacing w:val="-10"/>
          <w:sz w:val="24"/>
          <w:szCs w:val="24"/>
          <w:highlight w:val="none"/>
          <w:lang w:eastAsia="zh-CN"/>
        </w:rPr>
        <w:t>响应人</w:t>
      </w:r>
      <w:r>
        <w:rPr>
          <w:rFonts w:hint="eastAsia" w:asciiTheme="minorEastAsia" w:hAnsiTheme="minorEastAsia" w:eastAsiaTheme="minorEastAsia" w:cstheme="minorEastAsia"/>
          <w:color w:val="auto"/>
          <w:spacing w:val="-10"/>
          <w:sz w:val="24"/>
          <w:szCs w:val="24"/>
          <w:highlight w:val="none"/>
        </w:rPr>
        <w:t>要按初次报价一览表的内容填写。</w:t>
      </w:r>
    </w:p>
    <w:p w14:paraId="5A64A2BE">
      <w:pPr>
        <w:spacing w:line="218" w:lineRule="auto"/>
        <w:rPr>
          <w:rFonts w:hint="eastAsia" w:asciiTheme="minorEastAsia" w:hAnsiTheme="minorEastAsia" w:eastAsiaTheme="minorEastAsia" w:cstheme="minorEastAsia"/>
          <w:color w:val="auto"/>
          <w:sz w:val="24"/>
          <w:szCs w:val="24"/>
          <w:highlight w:val="none"/>
        </w:rPr>
      </w:pPr>
    </w:p>
    <w:p w14:paraId="43030418">
      <w:pPr>
        <w:spacing w:before="78" w:line="493"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position w:val="19"/>
          <w:sz w:val="24"/>
          <w:szCs w:val="24"/>
          <w:highlight w:val="none"/>
        </w:rPr>
        <w:t>17.3本次磋商应以人民币为计量单位报价，进行二次报价。</w:t>
      </w:r>
    </w:p>
    <w:p w14:paraId="7CF9D23B">
      <w:pPr>
        <w:spacing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2"/>
          <w:sz w:val="24"/>
          <w:szCs w:val="24"/>
          <w:highlight w:val="none"/>
        </w:rPr>
        <w:t>18.磋商保证金</w:t>
      </w:r>
    </w:p>
    <w:p w14:paraId="51BEB628">
      <w:pPr>
        <w:spacing w:before="211"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18.1按照《河南省财政厅关于优化政府采购营商环境有关问题的通</w:t>
      </w:r>
      <w:r>
        <w:rPr>
          <w:rFonts w:hint="eastAsia" w:asciiTheme="minorEastAsia" w:hAnsiTheme="minorEastAsia" w:eastAsiaTheme="minorEastAsia" w:cstheme="minorEastAsia"/>
          <w:color w:val="auto"/>
          <w:spacing w:val="-10"/>
          <w:sz w:val="24"/>
          <w:szCs w:val="24"/>
          <w:highlight w:val="none"/>
        </w:rPr>
        <w:t>知》(豫财购[2019]4</w:t>
      </w:r>
    </w:p>
    <w:p w14:paraId="34739D3F">
      <w:pPr>
        <w:pStyle w:val="11"/>
        <w:rPr>
          <w:rFonts w:hint="eastAsia"/>
        </w:rPr>
        <w:sectPr>
          <w:footerReference r:id="rId12" w:type="default"/>
          <w:pgSz w:w="11910" w:h="16840"/>
          <w:pgMar w:top="1431" w:right="1320" w:bottom="871" w:left="1529" w:header="0" w:footer="742" w:gutter="0"/>
          <w:pgNumType w:fmt="decimal"/>
          <w:cols w:space="720" w:num="1"/>
        </w:sectPr>
      </w:pPr>
    </w:p>
    <w:p w14:paraId="71605F37">
      <w:pPr>
        <w:spacing w:before="185" w:line="501"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position w:val="19"/>
          <w:sz w:val="24"/>
          <w:szCs w:val="24"/>
          <w:highlight w:val="none"/>
        </w:rPr>
        <w:t>号文)的要求本项目不再收取磋商保证金。</w:t>
      </w:r>
    </w:p>
    <w:p w14:paraId="0B40333D">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19.</w:t>
      </w:r>
      <w:r>
        <w:rPr>
          <w:rFonts w:hint="eastAsia" w:asciiTheme="minorEastAsia" w:hAnsiTheme="minorEastAsia" w:eastAsiaTheme="minorEastAsia" w:cstheme="minorEastAsia"/>
          <w:color w:val="auto"/>
          <w:spacing w:val="-42"/>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响应性文件的签署</w:t>
      </w:r>
    </w:p>
    <w:p w14:paraId="3656BD22">
      <w:pPr>
        <w:spacing w:before="213" w:line="354" w:lineRule="auto"/>
        <w:ind w:right="55"/>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 xml:space="preserve">19.1 </w:t>
      </w:r>
      <w:r>
        <w:rPr>
          <w:rFonts w:hint="eastAsia" w:asciiTheme="minorEastAsia" w:hAnsiTheme="minorEastAsia" w:eastAsiaTheme="minorEastAsia" w:cstheme="minorEastAsia"/>
          <w:color w:val="auto"/>
          <w:spacing w:val="-8"/>
          <w:sz w:val="24"/>
          <w:szCs w:val="24"/>
          <w:highlight w:val="none"/>
          <w:lang w:eastAsia="zh-CN"/>
        </w:rPr>
        <w:t>响应人</w:t>
      </w:r>
      <w:r>
        <w:rPr>
          <w:rFonts w:hint="eastAsia" w:asciiTheme="minorEastAsia" w:hAnsiTheme="minorEastAsia" w:eastAsiaTheme="minorEastAsia" w:cstheme="minorEastAsia"/>
          <w:color w:val="auto"/>
          <w:spacing w:val="-8"/>
          <w:sz w:val="24"/>
          <w:szCs w:val="24"/>
          <w:highlight w:val="none"/>
        </w:rPr>
        <w:t>应按本竞争性磋商文件规定的格式和顺序编制、胶装响应性文件。除</w:t>
      </w:r>
      <w:r>
        <w:rPr>
          <w:rFonts w:hint="eastAsia" w:asciiTheme="minorEastAsia" w:hAnsiTheme="minorEastAsia" w:eastAsiaTheme="minorEastAsia" w:cstheme="minorEastAsia"/>
          <w:color w:val="auto"/>
          <w:spacing w:val="-9"/>
          <w:sz w:val="24"/>
          <w:szCs w:val="24"/>
          <w:highlight w:val="none"/>
        </w:rPr>
        <w:t>了响应</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6"/>
          <w:sz w:val="24"/>
          <w:szCs w:val="24"/>
          <w:highlight w:val="none"/>
        </w:rPr>
        <w:t>性文件封面以外，每个页面都要在明显位置编制页码，按流水顺序填写，字迹必须清晰</w:t>
      </w:r>
      <w:r>
        <w:rPr>
          <w:rFonts w:hint="eastAsia" w:asciiTheme="minorEastAsia" w:hAnsiTheme="minorEastAsia" w:eastAsiaTheme="minorEastAsia" w:cstheme="minorEastAsia"/>
          <w:color w:val="auto"/>
          <w:spacing w:val="18"/>
          <w:sz w:val="24"/>
          <w:szCs w:val="24"/>
          <w:highlight w:val="none"/>
        </w:rPr>
        <w:t xml:space="preserve"> </w:t>
      </w:r>
      <w:r>
        <w:rPr>
          <w:rFonts w:hint="eastAsia" w:asciiTheme="minorEastAsia" w:hAnsiTheme="minorEastAsia" w:eastAsiaTheme="minorEastAsia" w:cstheme="minorEastAsia"/>
          <w:color w:val="auto"/>
          <w:spacing w:val="-5"/>
          <w:sz w:val="24"/>
          <w:szCs w:val="24"/>
          <w:highlight w:val="none"/>
        </w:rPr>
        <w:t>可认，响应性文件的目录必须编序。响应性文件</w:t>
      </w:r>
      <w:r>
        <w:rPr>
          <w:rFonts w:hint="eastAsia" w:asciiTheme="minorEastAsia" w:hAnsiTheme="minorEastAsia" w:eastAsiaTheme="minorEastAsia" w:cstheme="minorEastAsia"/>
          <w:color w:val="auto"/>
          <w:spacing w:val="-6"/>
          <w:sz w:val="24"/>
          <w:szCs w:val="24"/>
          <w:highlight w:val="none"/>
        </w:rPr>
        <w:t>内容不完整、编排混乱导致被误读、漏</w:t>
      </w:r>
    </w:p>
    <w:p w14:paraId="40C4C2D7">
      <w:pPr>
        <w:spacing w:before="1"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1"/>
          <w:sz w:val="24"/>
          <w:szCs w:val="24"/>
          <w:highlight w:val="none"/>
        </w:rPr>
        <w:t>读或者查找不到相关内容的，由</w:t>
      </w:r>
      <w:r>
        <w:rPr>
          <w:rFonts w:hint="eastAsia" w:asciiTheme="minorEastAsia" w:hAnsiTheme="minorEastAsia" w:eastAsiaTheme="minorEastAsia" w:cstheme="minorEastAsia"/>
          <w:color w:val="auto"/>
          <w:spacing w:val="-11"/>
          <w:sz w:val="24"/>
          <w:szCs w:val="24"/>
          <w:highlight w:val="none"/>
          <w:lang w:eastAsia="zh-CN"/>
        </w:rPr>
        <w:t>响应人</w:t>
      </w:r>
      <w:r>
        <w:rPr>
          <w:rFonts w:hint="eastAsia" w:asciiTheme="minorEastAsia" w:hAnsiTheme="minorEastAsia" w:eastAsiaTheme="minorEastAsia" w:cstheme="minorEastAsia"/>
          <w:color w:val="auto"/>
          <w:spacing w:val="-11"/>
          <w:sz w:val="24"/>
          <w:szCs w:val="24"/>
          <w:highlight w:val="none"/>
        </w:rPr>
        <w:t>负责。</w:t>
      </w:r>
    </w:p>
    <w:p w14:paraId="11E7D019">
      <w:pPr>
        <w:pStyle w:val="6"/>
        <w:spacing w:line="393" w:lineRule="auto"/>
        <w:rPr>
          <w:rFonts w:hint="eastAsia" w:asciiTheme="minorEastAsia" w:hAnsiTheme="minorEastAsia" w:eastAsiaTheme="minorEastAsia" w:cstheme="minorEastAsia"/>
          <w:color w:val="auto"/>
          <w:highlight w:val="none"/>
        </w:rPr>
      </w:pPr>
    </w:p>
    <w:p w14:paraId="66ADB59F">
      <w:pPr>
        <w:spacing w:before="78" w:line="219" w:lineRule="auto"/>
        <w:ind w:left="3293"/>
        <w:outlineLvl w:val="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24"/>
          <w:sz w:val="24"/>
          <w:szCs w:val="24"/>
          <w:highlight w:val="none"/>
        </w:rPr>
        <w:t>四</w:t>
      </w:r>
      <w:r>
        <w:rPr>
          <w:rFonts w:hint="eastAsia" w:asciiTheme="minorEastAsia" w:hAnsiTheme="minorEastAsia" w:eastAsiaTheme="minorEastAsia" w:cstheme="minorEastAsia"/>
          <w:color w:val="auto"/>
          <w:spacing w:val="-24"/>
          <w:sz w:val="24"/>
          <w:szCs w:val="24"/>
          <w:highlight w:val="none"/>
        </w:rPr>
        <w:t xml:space="preserve"> </w:t>
      </w:r>
      <w:r>
        <w:rPr>
          <w:rFonts w:hint="eastAsia" w:asciiTheme="minorEastAsia" w:hAnsiTheme="minorEastAsia" w:eastAsiaTheme="minorEastAsia" w:cstheme="minorEastAsia"/>
          <w:b/>
          <w:bCs/>
          <w:color w:val="auto"/>
          <w:spacing w:val="-24"/>
          <w:sz w:val="24"/>
          <w:szCs w:val="24"/>
          <w:highlight w:val="none"/>
        </w:rPr>
        <w:t>、响应性文件的递交</w:t>
      </w:r>
    </w:p>
    <w:p w14:paraId="33256D37">
      <w:pPr>
        <w:spacing w:before="209"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2"/>
          <w:sz w:val="24"/>
          <w:szCs w:val="24"/>
          <w:highlight w:val="none"/>
        </w:rPr>
        <w:t>20.响应性文件的递交</w:t>
      </w:r>
    </w:p>
    <w:p w14:paraId="592154CB">
      <w:pPr>
        <w:spacing w:before="214" w:line="501"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3"/>
          <w:position w:val="19"/>
          <w:sz w:val="24"/>
          <w:szCs w:val="24"/>
          <w:highlight w:val="none"/>
        </w:rPr>
        <w:t>在响应文件截止时间前上传至三门峡市公共资源交</w:t>
      </w:r>
      <w:r>
        <w:rPr>
          <w:rFonts w:hint="eastAsia" w:asciiTheme="minorEastAsia" w:hAnsiTheme="minorEastAsia" w:eastAsiaTheme="minorEastAsia" w:cstheme="minorEastAsia"/>
          <w:color w:val="auto"/>
          <w:spacing w:val="-14"/>
          <w:position w:val="19"/>
          <w:sz w:val="24"/>
          <w:szCs w:val="24"/>
          <w:highlight w:val="none"/>
        </w:rPr>
        <w:t>易中心系统平台。</w:t>
      </w:r>
    </w:p>
    <w:p w14:paraId="0678EB6B">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1"/>
          <w:sz w:val="24"/>
          <w:szCs w:val="24"/>
          <w:highlight w:val="none"/>
        </w:rPr>
        <w:t>21.响应性文件的修改和撤回</w:t>
      </w:r>
    </w:p>
    <w:p w14:paraId="7476465A">
      <w:pPr>
        <w:spacing w:before="214" w:line="461"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1"/>
          <w:position w:val="16"/>
          <w:sz w:val="24"/>
          <w:szCs w:val="24"/>
          <w:highlight w:val="none"/>
        </w:rPr>
        <w:t>21.1</w:t>
      </w:r>
      <w:r>
        <w:rPr>
          <w:rFonts w:hint="eastAsia" w:asciiTheme="minorEastAsia" w:hAnsiTheme="minorEastAsia" w:eastAsiaTheme="minorEastAsia" w:cstheme="minorEastAsia"/>
          <w:color w:val="auto"/>
          <w:spacing w:val="-11"/>
          <w:position w:val="16"/>
          <w:sz w:val="24"/>
          <w:szCs w:val="24"/>
          <w:highlight w:val="none"/>
          <w:lang w:eastAsia="zh-CN"/>
        </w:rPr>
        <w:t>响应人</w:t>
      </w:r>
      <w:r>
        <w:rPr>
          <w:rFonts w:hint="eastAsia" w:asciiTheme="minorEastAsia" w:hAnsiTheme="minorEastAsia" w:eastAsiaTheme="minorEastAsia" w:cstheme="minorEastAsia"/>
          <w:color w:val="auto"/>
          <w:spacing w:val="-11"/>
          <w:position w:val="16"/>
          <w:sz w:val="24"/>
          <w:szCs w:val="24"/>
          <w:highlight w:val="none"/>
        </w:rPr>
        <w:t>在递交竞争性磋商文件截止时间前，可以对所提交的响应性文件进行补充、修</w:t>
      </w:r>
    </w:p>
    <w:p w14:paraId="25E91814">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6"/>
          <w:sz w:val="24"/>
          <w:szCs w:val="24"/>
          <w:highlight w:val="none"/>
        </w:rPr>
        <w:t>改或者撤回。</w:t>
      </w:r>
    </w:p>
    <w:p w14:paraId="16715DD7">
      <w:pPr>
        <w:spacing w:before="214"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3"/>
          <w:sz w:val="24"/>
          <w:szCs w:val="24"/>
          <w:highlight w:val="none"/>
        </w:rPr>
        <w:t>22.</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有下列情形之一的，</w:t>
      </w:r>
      <w:r>
        <w:rPr>
          <w:rFonts w:hint="eastAsia" w:asciiTheme="minorEastAsia" w:hAnsiTheme="minorEastAsia" w:eastAsiaTheme="minorEastAsia" w:cstheme="minorEastAsia"/>
          <w:color w:val="auto"/>
          <w:spacing w:val="-13"/>
          <w:sz w:val="24"/>
          <w:szCs w:val="24"/>
          <w:highlight w:val="none"/>
          <w:lang w:eastAsia="zh-CN"/>
        </w:rPr>
        <w:t>采购人</w:t>
      </w:r>
      <w:r>
        <w:rPr>
          <w:rFonts w:hint="eastAsia" w:asciiTheme="minorEastAsia" w:hAnsiTheme="minorEastAsia" w:eastAsiaTheme="minorEastAsia" w:cstheme="minorEastAsia"/>
          <w:color w:val="auto"/>
          <w:spacing w:val="-13"/>
          <w:sz w:val="24"/>
          <w:szCs w:val="24"/>
          <w:highlight w:val="none"/>
        </w:rPr>
        <w:t>或</w:t>
      </w:r>
      <w:r>
        <w:rPr>
          <w:rFonts w:hint="eastAsia" w:asciiTheme="minorEastAsia" w:hAnsiTheme="minorEastAsia" w:eastAsiaTheme="minorEastAsia" w:cstheme="minorEastAsia"/>
          <w:color w:val="auto"/>
          <w:spacing w:val="-13"/>
          <w:sz w:val="24"/>
          <w:szCs w:val="24"/>
          <w:highlight w:val="none"/>
          <w:lang w:eastAsia="zh-CN"/>
        </w:rPr>
        <w:t>采购代理机构</w:t>
      </w:r>
      <w:r>
        <w:rPr>
          <w:rFonts w:hint="eastAsia" w:asciiTheme="minorEastAsia" w:hAnsiTheme="minorEastAsia" w:eastAsiaTheme="minorEastAsia" w:cstheme="minorEastAsia"/>
          <w:color w:val="auto"/>
          <w:spacing w:val="-13"/>
          <w:sz w:val="24"/>
          <w:szCs w:val="24"/>
          <w:highlight w:val="none"/>
        </w:rPr>
        <w:t>将拒绝接受其响应性文件：</w:t>
      </w:r>
    </w:p>
    <w:p w14:paraId="6FE55411">
      <w:pPr>
        <w:spacing w:before="216" w:line="501" w:lineRule="exact"/>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2"/>
          <w:position w:val="19"/>
          <w:sz w:val="24"/>
          <w:szCs w:val="24"/>
          <w:highlight w:val="none"/>
        </w:rPr>
        <w:t>22.1在竞争性磋商文件规定的递交竞争性磋商文件截止时间之后上传竞争</w:t>
      </w:r>
      <w:r>
        <w:rPr>
          <w:rFonts w:hint="eastAsia" w:asciiTheme="minorEastAsia" w:hAnsiTheme="minorEastAsia" w:eastAsiaTheme="minorEastAsia" w:cstheme="minorEastAsia"/>
          <w:color w:val="auto"/>
          <w:spacing w:val="-13"/>
          <w:position w:val="19"/>
          <w:sz w:val="24"/>
          <w:szCs w:val="24"/>
          <w:highlight w:val="none"/>
        </w:rPr>
        <w:t>性磋商文件的。</w:t>
      </w:r>
    </w:p>
    <w:p w14:paraId="11D042EB">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3"/>
          <w:sz w:val="24"/>
          <w:szCs w:val="24"/>
          <w:highlight w:val="none"/>
        </w:rPr>
        <w:t>22.2未按竞争性磋商文件参加磋商的。</w:t>
      </w:r>
    </w:p>
    <w:p w14:paraId="11BE1D08">
      <w:pPr>
        <w:spacing w:before="203" w:line="220" w:lineRule="auto"/>
        <w:ind w:left="3993"/>
        <w:outlineLvl w:val="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13"/>
          <w:sz w:val="24"/>
          <w:szCs w:val="24"/>
          <w:highlight w:val="none"/>
        </w:rPr>
        <w:t>五、磋商</w:t>
      </w:r>
    </w:p>
    <w:p w14:paraId="11D58197">
      <w:pPr>
        <w:spacing w:before="206"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23.磋商仪式</w:t>
      </w:r>
    </w:p>
    <w:p w14:paraId="3C07E828">
      <w:pPr>
        <w:spacing w:before="203" w:line="362" w:lineRule="auto"/>
        <w:ind w:right="76" w:firstLine="4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3"/>
          <w:sz w:val="24"/>
          <w:szCs w:val="24"/>
          <w:highlight w:val="none"/>
        </w:rPr>
        <w:t>磋商仪式由代理公司主持，竞争性磋商</w:t>
      </w:r>
      <w:r>
        <w:rPr>
          <w:rFonts w:hint="eastAsia" w:asciiTheme="minorEastAsia" w:hAnsiTheme="minorEastAsia" w:eastAsiaTheme="minorEastAsia" w:cstheme="minorEastAsia"/>
          <w:color w:val="auto"/>
          <w:spacing w:val="-13"/>
          <w:sz w:val="24"/>
          <w:szCs w:val="24"/>
          <w:highlight w:val="none"/>
          <w:lang w:eastAsia="zh-CN"/>
        </w:rPr>
        <w:t>采购人</w:t>
      </w:r>
      <w:r>
        <w:rPr>
          <w:rFonts w:hint="eastAsia" w:asciiTheme="minorEastAsia" w:hAnsiTheme="minorEastAsia" w:eastAsiaTheme="minorEastAsia" w:cstheme="minorEastAsia"/>
          <w:color w:val="auto"/>
          <w:spacing w:val="-13"/>
          <w:sz w:val="24"/>
          <w:szCs w:val="24"/>
          <w:highlight w:val="none"/>
        </w:rPr>
        <w:t>代表、监督代表及有关工作人员参加，</w:t>
      </w:r>
      <w:r>
        <w:rPr>
          <w:rFonts w:hint="eastAsia" w:asciiTheme="minorEastAsia" w:hAnsiTheme="minorEastAsia" w:eastAsiaTheme="minorEastAsia" w:cstheme="minorEastAsia"/>
          <w:color w:val="auto"/>
          <w:spacing w:val="9"/>
          <w:sz w:val="24"/>
          <w:szCs w:val="24"/>
          <w:highlight w:val="none"/>
        </w:rPr>
        <w:t xml:space="preserve"> </w:t>
      </w:r>
      <w:r>
        <w:rPr>
          <w:rFonts w:hint="eastAsia" w:asciiTheme="minorEastAsia" w:hAnsiTheme="minorEastAsia" w:eastAsiaTheme="minorEastAsia" w:cstheme="minorEastAsia"/>
          <w:color w:val="auto"/>
          <w:spacing w:val="-12"/>
          <w:sz w:val="24"/>
          <w:szCs w:val="24"/>
          <w:highlight w:val="none"/>
        </w:rPr>
        <w:t>本项目为不见面开标项目，所有参与交易活动的响应人可</w:t>
      </w:r>
      <w:r>
        <w:rPr>
          <w:rFonts w:hint="eastAsia" w:asciiTheme="minorEastAsia" w:hAnsiTheme="minorEastAsia" w:eastAsiaTheme="minorEastAsia" w:cstheme="minorEastAsia"/>
          <w:color w:val="auto"/>
          <w:spacing w:val="-13"/>
          <w:sz w:val="24"/>
          <w:szCs w:val="24"/>
          <w:highlight w:val="none"/>
        </w:rPr>
        <w:t>以不到现场参加开标，响应人进</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2"/>
          <w:sz w:val="24"/>
          <w:szCs w:val="24"/>
          <w:highlight w:val="none"/>
        </w:rPr>
        <w:t>行远程开标解密工作，每位响应人的解密时间为开标时间起30分钟内完成，因</w:t>
      </w:r>
      <w:r>
        <w:rPr>
          <w:rFonts w:hint="eastAsia" w:asciiTheme="minorEastAsia" w:hAnsiTheme="minorEastAsia" w:eastAsiaTheme="minorEastAsia" w:cstheme="minorEastAsia"/>
          <w:color w:val="auto"/>
          <w:spacing w:val="-12"/>
          <w:sz w:val="24"/>
          <w:szCs w:val="24"/>
          <w:highlight w:val="none"/>
          <w:lang w:eastAsia="zh-CN"/>
        </w:rPr>
        <w:t>响应人</w:t>
      </w:r>
      <w:r>
        <w:rPr>
          <w:rFonts w:hint="eastAsia" w:asciiTheme="minorEastAsia" w:hAnsiTheme="minorEastAsia" w:eastAsiaTheme="minorEastAsia" w:cstheme="minorEastAsia"/>
          <w:color w:val="auto"/>
          <w:spacing w:val="-12"/>
          <w:sz w:val="24"/>
          <w:szCs w:val="24"/>
          <w:highlight w:val="none"/>
        </w:rPr>
        <w:t>原因</w:t>
      </w:r>
    </w:p>
    <w:p w14:paraId="723B8C40">
      <w:pPr>
        <w:spacing w:before="1"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4"/>
          <w:sz w:val="24"/>
          <w:szCs w:val="24"/>
          <w:highlight w:val="none"/>
        </w:rPr>
        <w:t>未能解密、解密失败或解密超时的将被拒绝。</w:t>
      </w:r>
    </w:p>
    <w:p w14:paraId="07B64FA5">
      <w:pPr>
        <w:spacing w:before="226"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3"/>
          <w:sz w:val="24"/>
          <w:szCs w:val="24"/>
          <w:highlight w:val="none"/>
        </w:rPr>
        <w:t>24.磋商小组</w:t>
      </w:r>
    </w:p>
    <w:p w14:paraId="262A02FB">
      <w:pPr>
        <w:spacing w:before="192" w:line="480" w:lineRule="exact"/>
        <w:ind w:right="47"/>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2"/>
          <w:position w:val="18"/>
          <w:sz w:val="24"/>
          <w:szCs w:val="24"/>
          <w:highlight w:val="none"/>
          <w:lang w:eastAsia="zh-CN"/>
        </w:rPr>
        <w:t>采购代理机构</w:t>
      </w:r>
      <w:r>
        <w:rPr>
          <w:rFonts w:hint="eastAsia" w:asciiTheme="minorEastAsia" w:hAnsiTheme="minorEastAsia" w:eastAsiaTheme="minorEastAsia" w:cstheme="minorEastAsia"/>
          <w:color w:val="auto"/>
          <w:spacing w:val="-12"/>
          <w:position w:val="18"/>
          <w:sz w:val="24"/>
          <w:szCs w:val="24"/>
          <w:highlight w:val="none"/>
        </w:rPr>
        <w:t>根据采购项目的特点依法组建磋商小组。磋商小组由</w:t>
      </w:r>
      <w:r>
        <w:rPr>
          <w:rFonts w:hint="eastAsia" w:asciiTheme="minorEastAsia" w:hAnsiTheme="minorEastAsia" w:eastAsiaTheme="minorEastAsia" w:cstheme="minorEastAsia"/>
          <w:color w:val="auto"/>
          <w:spacing w:val="-12"/>
          <w:position w:val="18"/>
          <w:sz w:val="24"/>
          <w:szCs w:val="24"/>
          <w:highlight w:val="none"/>
          <w:lang w:eastAsia="zh-CN"/>
        </w:rPr>
        <w:t>采购人</w:t>
      </w:r>
      <w:r>
        <w:rPr>
          <w:rFonts w:hint="eastAsia" w:asciiTheme="minorEastAsia" w:hAnsiTheme="minorEastAsia" w:eastAsiaTheme="minorEastAsia" w:cstheme="minorEastAsia"/>
          <w:color w:val="auto"/>
          <w:spacing w:val="-12"/>
          <w:position w:val="18"/>
          <w:sz w:val="24"/>
          <w:szCs w:val="24"/>
          <w:highlight w:val="none"/>
        </w:rPr>
        <w:t>代表和有关</w:t>
      </w:r>
    </w:p>
    <w:p w14:paraId="08E7E68C">
      <w:pPr>
        <w:spacing w:before="1" w:line="218" w:lineRule="auto"/>
        <w:rPr>
          <w:rFonts w:hint="eastAsia" w:asciiTheme="minorEastAsia" w:hAnsiTheme="minorEastAsia" w:eastAsiaTheme="minorEastAsia" w:cstheme="minorEastAsia"/>
          <w:color w:val="auto"/>
          <w:spacing w:val="-11"/>
          <w:sz w:val="24"/>
          <w:szCs w:val="24"/>
          <w:highlight w:val="none"/>
          <w:lang w:eastAsia="zh-CN"/>
        </w:rPr>
      </w:pPr>
      <w:r>
        <w:rPr>
          <w:rFonts w:hint="eastAsia" w:asciiTheme="minorEastAsia" w:hAnsiTheme="minorEastAsia" w:eastAsiaTheme="minorEastAsia" w:cstheme="minorEastAsia"/>
          <w:color w:val="auto"/>
          <w:spacing w:val="-11"/>
          <w:sz w:val="24"/>
          <w:szCs w:val="24"/>
          <w:highlight w:val="none"/>
        </w:rPr>
        <w:t>技术、经济等方面的专家组成，成员为3人。其中：技术、经济等方面的专家2名，</w:t>
      </w:r>
      <w:r>
        <w:rPr>
          <w:rFonts w:hint="eastAsia" w:asciiTheme="minorEastAsia" w:hAnsiTheme="minorEastAsia" w:eastAsiaTheme="minorEastAsia" w:cstheme="minorEastAsia"/>
          <w:color w:val="auto"/>
          <w:spacing w:val="-11"/>
          <w:sz w:val="24"/>
          <w:szCs w:val="24"/>
          <w:highlight w:val="none"/>
          <w:lang w:eastAsia="zh-CN"/>
        </w:rPr>
        <w:t>采购人</w:t>
      </w:r>
    </w:p>
    <w:p w14:paraId="619CB1A1">
      <w:pPr>
        <w:spacing w:before="203" w:line="362" w:lineRule="auto"/>
        <w:ind w:right="76"/>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代表1名。</w:t>
      </w:r>
      <w:r>
        <w:rPr>
          <w:rFonts w:hint="eastAsia" w:asciiTheme="minorEastAsia" w:hAnsiTheme="minorEastAsia" w:eastAsiaTheme="minorEastAsia" w:cstheme="minorEastAsia"/>
          <w:color w:val="auto"/>
          <w:spacing w:val="-13"/>
          <w:sz w:val="24"/>
          <w:szCs w:val="24"/>
          <w:highlight w:val="none"/>
          <w:lang w:eastAsia="zh-CN"/>
        </w:rPr>
        <w:t>采购人</w:t>
      </w:r>
      <w:r>
        <w:rPr>
          <w:rFonts w:hint="eastAsia" w:asciiTheme="minorEastAsia" w:hAnsiTheme="minorEastAsia" w:eastAsiaTheme="minorEastAsia" w:cstheme="minorEastAsia"/>
          <w:color w:val="auto"/>
          <w:spacing w:val="-13"/>
          <w:sz w:val="24"/>
          <w:szCs w:val="24"/>
          <w:highlight w:val="none"/>
        </w:rPr>
        <w:t>代表不得担任磋商小组组长。</w:t>
      </w:r>
    </w:p>
    <w:p w14:paraId="1D2403EA">
      <w:pPr>
        <w:spacing w:before="203" w:line="362" w:lineRule="auto"/>
        <w:ind w:right="76"/>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25.磋商工作纪律及保密</w:t>
      </w:r>
    </w:p>
    <w:p w14:paraId="2E4D09AC">
      <w:pPr>
        <w:spacing w:before="203" w:line="362" w:lineRule="auto"/>
        <w:ind w:right="76" w:firstLine="428" w:firstLineChars="200"/>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评审专家应当遵守评审工作纪律，不得泄露评审情况和评审中获悉的商业秘密。</w:t>
      </w:r>
    </w:p>
    <w:p w14:paraId="57333891">
      <w:pPr>
        <w:spacing w:before="203" w:line="362" w:lineRule="auto"/>
        <w:ind w:right="76"/>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26.磋商小组工作原则</w:t>
      </w:r>
    </w:p>
    <w:p w14:paraId="2F91F218">
      <w:pPr>
        <w:pStyle w:val="11"/>
        <w:rPr>
          <w:rFonts w:hint="eastAsia"/>
        </w:rPr>
        <w:sectPr>
          <w:footerReference r:id="rId13" w:type="default"/>
          <w:pgSz w:w="11910" w:h="16840"/>
          <w:pgMar w:top="1431" w:right="1419" w:bottom="871" w:left="1519" w:header="0" w:footer="742" w:gutter="0"/>
          <w:pgNumType w:fmt="decimal"/>
          <w:cols w:space="720" w:num="1"/>
        </w:sectPr>
      </w:pPr>
    </w:p>
    <w:p w14:paraId="20BAA470">
      <w:pPr>
        <w:spacing w:before="203" w:line="362" w:lineRule="auto"/>
        <w:ind w:right="76" w:firstLine="470"/>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磋商小组成员应当按照客观、公正、审慎的原则，根据磋商文件规定的评审程序、评 审方法和评审标准进行独立评审。未实质性响应磋商文件的响应文件按无效响应处理，磋商小组应当告知提交响应文件的</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w:t>
      </w:r>
    </w:p>
    <w:p w14:paraId="387A81EC">
      <w:pPr>
        <w:spacing w:before="203" w:line="362" w:lineRule="auto"/>
        <w:ind w:right="76"/>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27.响应文件审查</w:t>
      </w:r>
    </w:p>
    <w:p w14:paraId="14B6BED2">
      <w:pPr>
        <w:spacing w:before="203" w:line="362" w:lineRule="auto"/>
        <w:ind w:right="76" w:firstLine="470"/>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磋商小组在对响应文件的有效性、完整性和响应程度进行审查时，可以要求</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对 响应文件中含义不明确、同类问题表述不一致或者有明显文字和计算错误的内容等作出必要的澄清、说明或者更正。</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的澄清、说明或者更正不得超出响应文件的范围或者改变响应文件的实质性内容。</w:t>
      </w:r>
    </w:p>
    <w:p w14:paraId="036BD02B">
      <w:pPr>
        <w:spacing w:before="203" w:line="362" w:lineRule="auto"/>
        <w:ind w:right="76"/>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28.</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澄清</w:t>
      </w:r>
    </w:p>
    <w:p w14:paraId="4CEF600F">
      <w:pPr>
        <w:spacing w:before="203" w:line="362" w:lineRule="auto"/>
        <w:ind w:right="76" w:firstLine="428" w:firstLineChars="200"/>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磋商小组要求</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澄清、说明或者更正响应文件将在电子系统作出。</w:t>
      </w:r>
    </w:p>
    <w:p w14:paraId="727AD238">
      <w:pPr>
        <w:spacing w:before="203" w:line="362" w:lineRule="auto"/>
        <w:ind w:right="76"/>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29.磋商程序、最后报价、综合评分</w:t>
      </w:r>
    </w:p>
    <w:p w14:paraId="658C21A0">
      <w:pPr>
        <w:spacing w:before="203" w:line="362" w:lineRule="auto"/>
        <w:ind w:right="76" w:firstLine="428" w:firstLineChars="200"/>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磋商小组所有成员应当集中与单一</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分别进行磋商，并给予所有参加磋商的</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平等的磋商机会。在磋商过程中，磋商小组可以根据磋商文件和磋商情况实质性变动采购需求中的技术、 服务要求以及合同草案条款，但不得变动磋商文件中的其他内容。对磋商文件作出的实质 性变动是磋商文件的有效组成部分，磋商小组应当及时通知所有参加磋商的</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。供应 商应当按照磋商文件的变动情况和磋商小组的要求重新提交响应文件，并由其法定代表人或授权代表签字或者加盖公章。</w:t>
      </w:r>
    </w:p>
    <w:p w14:paraId="752CA4FB">
      <w:pPr>
        <w:spacing w:before="203" w:line="362" w:lineRule="auto"/>
        <w:ind w:right="76" w:firstLine="4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3"/>
          <w:sz w:val="24"/>
          <w:szCs w:val="24"/>
          <w:highlight w:val="none"/>
        </w:rPr>
        <w:t>磋商文件能够详细列明采购的的技术、服务要求的，磋商结束后，磋商小组将要求所 有实质性响应的</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在规定时间内提交最后报价。最后报价是</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响应文件的有效组成部分。经磋商确定最终采购需求和提交最后报价的</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后，由磋商小组采用综合评分法对提交最后报价的</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的响应文件和最后报价进行综合评分。综合评分法，是指响应文件满足磋商文件全部实质性要求且按评审因素的量化指标评审得分最高的</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为成交候选</w:t>
      </w:r>
      <w:r>
        <w:rPr>
          <w:rFonts w:hint="eastAsia" w:asciiTheme="minorEastAsia" w:hAnsiTheme="minorEastAsia" w:eastAsiaTheme="minorEastAsia" w:cstheme="minorEastAsia"/>
          <w:color w:val="auto"/>
          <w:spacing w:val="-16"/>
          <w:sz w:val="24"/>
          <w:szCs w:val="24"/>
          <w:highlight w:val="none"/>
          <w:lang w:eastAsia="zh-CN"/>
        </w:rPr>
        <w:t>响应人</w:t>
      </w:r>
      <w:r>
        <w:rPr>
          <w:rFonts w:hint="eastAsia" w:asciiTheme="minorEastAsia" w:hAnsiTheme="minorEastAsia" w:eastAsiaTheme="minorEastAsia" w:cstheme="minorEastAsia"/>
          <w:color w:val="auto"/>
          <w:spacing w:val="-16"/>
          <w:sz w:val="24"/>
          <w:szCs w:val="24"/>
          <w:highlight w:val="none"/>
        </w:rPr>
        <w:t>的评审方法。</w:t>
      </w:r>
    </w:p>
    <w:p w14:paraId="68E7361D">
      <w:pPr>
        <w:spacing w:before="204" w:line="472" w:lineRule="exact"/>
        <w:ind w:right="46"/>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5"/>
          <w:position w:val="17"/>
          <w:sz w:val="24"/>
          <w:szCs w:val="24"/>
          <w:highlight w:val="none"/>
        </w:rPr>
        <w:t>评审时，磋商小组各成员独立对每个有效响应的文件进行评价、打分</w:t>
      </w:r>
      <w:r>
        <w:rPr>
          <w:rFonts w:hint="eastAsia" w:asciiTheme="minorEastAsia" w:hAnsiTheme="minorEastAsia" w:eastAsiaTheme="minorEastAsia" w:cstheme="minorEastAsia"/>
          <w:color w:val="auto"/>
          <w:spacing w:val="-16"/>
          <w:position w:val="17"/>
          <w:sz w:val="24"/>
          <w:szCs w:val="24"/>
          <w:highlight w:val="none"/>
        </w:rPr>
        <w:t>，然后汇总每个供</w:t>
      </w:r>
    </w:p>
    <w:p w14:paraId="40FC87B5">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6"/>
          <w:sz w:val="24"/>
          <w:szCs w:val="24"/>
          <w:highlight w:val="none"/>
        </w:rPr>
        <w:t>应商每项评分因素的得分。</w:t>
      </w:r>
    </w:p>
    <w:p w14:paraId="47660C2A">
      <w:pPr>
        <w:spacing w:before="204" w:line="472" w:lineRule="exact"/>
        <w:ind w:right="46" w:firstLine="420" w:firstLineChars="200"/>
        <w:jc w:val="left"/>
        <w:rPr>
          <w:rFonts w:hint="eastAsia" w:asciiTheme="minorEastAsia" w:hAnsiTheme="minorEastAsia" w:eastAsiaTheme="minorEastAsia" w:cstheme="minorEastAsia"/>
          <w:color w:val="auto"/>
          <w:spacing w:val="-15"/>
          <w:position w:val="17"/>
          <w:sz w:val="24"/>
          <w:szCs w:val="24"/>
          <w:highlight w:val="none"/>
        </w:rPr>
      </w:pPr>
      <w:r>
        <w:rPr>
          <w:rFonts w:hint="eastAsia" w:asciiTheme="minorEastAsia" w:hAnsiTheme="minorEastAsia" w:eastAsiaTheme="minorEastAsia" w:cstheme="minorEastAsia"/>
          <w:color w:val="auto"/>
          <w:spacing w:val="-15"/>
          <w:position w:val="17"/>
          <w:sz w:val="24"/>
          <w:szCs w:val="24"/>
          <w:highlight w:val="none"/>
        </w:rPr>
        <w:t>磋商小组应当根据综合评分情况，按照评审得分由高到低顺序推荐3名成交候选</w:t>
      </w:r>
      <w:r>
        <w:rPr>
          <w:rFonts w:hint="eastAsia" w:asciiTheme="minorEastAsia" w:hAnsiTheme="minorEastAsia" w:eastAsiaTheme="minorEastAsia" w:cstheme="minorEastAsia"/>
          <w:color w:val="auto"/>
          <w:spacing w:val="-15"/>
          <w:position w:val="17"/>
          <w:sz w:val="24"/>
          <w:szCs w:val="24"/>
          <w:highlight w:val="none"/>
          <w:lang w:eastAsia="zh-CN"/>
        </w:rPr>
        <w:t>响应人</w:t>
      </w:r>
      <w:r>
        <w:rPr>
          <w:rFonts w:hint="eastAsia" w:asciiTheme="minorEastAsia" w:hAnsiTheme="minorEastAsia" w:eastAsiaTheme="minorEastAsia" w:cstheme="minorEastAsia"/>
          <w:color w:val="auto"/>
          <w:spacing w:val="-15"/>
          <w:position w:val="17"/>
          <w:sz w:val="24"/>
          <w:szCs w:val="24"/>
          <w:highlight w:val="none"/>
        </w:rPr>
        <w:t>并编写评审报告。评审得分相同的，按照最后报价由低到高的顺序推荐。评审得分且最后报价相同的，按照技术指标优劣顺序推荐。</w:t>
      </w:r>
    </w:p>
    <w:p w14:paraId="2685FB91">
      <w:pPr>
        <w:spacing w:before="226" w:line="471" w:lineRule="exact"/>
        <w:ind w:right="44"/>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5"/>
          <w:position w:val="17"/>
          <w:sz w:val="24"/>
          <w:szCs w:val="24"/>
          <w:highlight w:val="none"/>
        </w:rPr>
        <w:t>出现下列情形之一的，将终止竞争性磋商采购活动，发布项目终止公告并</w:t>
      </w:r>
      <w:r>
        <w:rPr>
          <w:rFonts w:hint="eastAsia" w:asciiTheme="minorEastAsia" w:hAnsiTheme="minorEastAsia" w:eastAsiaTheme="minorEastAsia" w:cstheme="minorEastAsia"/>
          <w:color w:val="auto"/>
          <w:spacing w:val="-16"/>
          <w:position w:val="17"/>
          <w:sz w:val="24"/>
          <w:szCs w:val="24"/>
          <w:highlight w:val="none"/>
        </w:rPr>
        <w:t>说明原因，重</w:t>
      </w:r>
    </w:p>
    <w:p w14:paraId="78CED309">
      <w:pPr>
        <w:spacing w:before="1"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0"/>
          <w:sz w:val="24"/>
          <w:szCs w:val="24"/>
          <w:highlight w:val="none"/>
        </w:rPr>
        <w:t>新开展采购活动：</w:t>
      </w:r>
    </w:p>
    <w:p w14:paraId="282F32C6">
      <w:pPr>
        <w:spacing w:before="217" w:line="219" w:lineRule="auto"/>
        <w:ind w:left="4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4"/>
          <w:sz w:val="24"/>
          <w:szCs w:val="24"/>
          <w:highlight w:val="none"/>
        </w:rPr>
        <w:t>1、不符合法律、法规和竞争性磋商文件中规定的其他实质性要求的；</w:t>
      </w:r>
    </w:p>
    <w:p w14:paraId="27FCD644">
      <w:pPr>
        <w:spacing w:before="194" w:line="491" w:lineRule="exact"/>
        <w:ind w:right="49"/>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4"/>
          <w:position w:val="19"/>
          <w:sz w:val="24"/>
          <w:szCs w:val="24"/>
          <w:highlight w:val="none"/>
        </w:rPr>
        <w:t>2、其他法律、法规及本竞争性磋商文件规定的属响应无效的情形</w:t>
      </w:r>
      <w:r>
        <w:rPr>
          <w:rFonts w:hint="eastAsia" w:asciiTheme="minorEastAsia" w:hAnsiTheme="minorEastAsia" w:eastAsiaTheme="minorEastAsia" w:cstheme="minorEastAsia"/>
          <w:color w:val="auto"/>
          <w:spacing w:val="-15"/>
          <w:position w:val="19"/>
          <w:sz w:val="24"/>
          <w:szCs w:val="24"/>
          <w:highlight w:val="none"/>
        </w:rPr>
        <w:t>。终止竞争性磋商采</w:t>
      </w:r>
    </w:p>
    <w:p w14:paraId="7A676AB3">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0"/>
          <w:sz w:val="24"/>
          <w:szCs w:val="24"/>
          <w:highlight w:val="none"/>
        </w:rPr>
        <w:t>购活动的条款；</w:t>
      </w:r>
    </w:p>
    <w:p w14:paraId="47E5502F">
      <w:pPr>
        <w:spacing w:before="205" w:line="451" w:lineRule="exact"/>
        <w:ind w:right="46"/>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4"/>
          <w:position w:val="16"/>
          <w:sz w:val="24"/>
          <w:szCs w:val="24"/>
          <w:highlight w:val="none"/>
        </w:rPr>
        <w:t>3、因情况变化，不再符合规定的竞争性磋商采购方式适用情形的；出现</w:t>
      </w:r>
      <w:r>
        <w:rPr>
          <w:rFonts w:hint="eastAsia" w:asciiTheme="minorEastAsia" w:hAnsiTheme="minorEastAsia" w:eastAsiaTheme="minorEastAsia" w:cstheme="minorEastAsia"/>
          <w:color w:val="auto"/>
          <w:spacing w:val="-15"/>
          <w:position w:val="16"/>
          <w:sz w:val="24"/>
          <w:szCs w:val="24"/>
          <w:highlight w:val="none"/>
        </w:rPr>
        <w:t>影响采购公正</w:t>
      </w:r>
    </w:p>
    <w:p w14:paraId="74567FE4">
      <w:pPr>
        <w:spacing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8"/>
          <w:sz w:val="24"/>
          <w:szCs w:val="24"/>
          <w:highlight w:val="none"/>
        </w:rPr>
        <w:t>的违法、违规行为的；</w:t>
      </w:r>
    </w:p>
    <w:p w14:paraId="0613CDA3">
      <w:pPr>
        <w:spacing w:before="233" w:line="459" w:lineRule="exact"/>
        <w:ind w:right="45"/>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position w:val="16"/>
          <w:sz w:val="24"/>
          <w:szCs w:val="24"/>
          <w:highlight w:val="none"/>
        </w:rPr>
        <w:t>29.1.磋商截止时间结束后参加</w:t>
      </w:r>
      <w:r>
        <w:rPr>
          <w:rFonts w:hint="eastAsia" w:asciiTheme="minorEastAsia" w:hAnsiTheme="minorEastAsia" w:eastAsiaTheme="minorEastAsia" w:cstheme="minorEastAsia"/>
          <w:color w:val="auto"/>
          <w:spacing w:val="-10"/>
          <w:position w:val="16"/>
          <w:sz w:val="24"/>
          <w:szCs w:val="24"/>
          <w:highlight w:val="none"/>
          <w:lang w:eastAsia="zh-CN"/>
        </w:rPr>
        <w:t>响应人</w:t>
      </w:r>
      <w:r>
        <w:rPr>
          <w:rFonts w:hint="eastAsia" w:asciiTheme="minorEastAsia" w:hAnsiTheme="minorEastAsia" w:eastAsiaTheme="minorEastAsia" w:cstheme="minorEastAsia"/>
          <w:color w:val="auto"/>
          <w:spacing w:val="-10"/>
          <w:position w:val="16"/>
          <w:sz w:val="24"/>
          <w:szCs w:val="24"/>
          <w:highlight w:val="none"/>
        </w:rPr>
        <w:t>不足3家</w:t>
      </w:r>
      <w:r>
        <w:rPr>
          <w:rFonts w:hint="eastAsia" w:asciiTheme="minorEastAsia" w:hAnsiTheme="minorEastAsia" w:eastAsiaTheme="minorEastAsia" w:cstheme="minorEastAsia"/>
          <w:color w:val="auto"/>
          <w:spacing w:val="-11"/>
          <w:position w:val="16"/>
          <w:sz w:val="24"/>
          <w:szCs w:val="24"/>
          <w:highlight w:val="none"/>
        </w:rPr>
        <w:t>的，应重新组织采购。评审期间符合专</w:t>
      </w:r>
    </w:p>
    <w:p w14:paraId="08C628BE">
      <w:pPr>
        <w:spacing w:before="1" w:line="218" w:lineRule="auto"/>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2"/>
          <w:sz w:val="24"/>
          <w:szCs w:val="24"/>
          <w:highlight w:val="none"/>
        </w:rPr>
        <w:t>业条件的</w:t>
      </w:r>
      <w:r>
        <w:rPr>
          <w:rFonts w:hint="eastAsia" w:asciiTheme="minorEastAsia" w:hAnsiTheme="minorEastAsia" w:eastAsiaTheme="minorEastAsia" w:cstheme="minorEastAsia"/>
          <w:color w:val="auto"/>
          <w:spacing w:val="-12"/>
          <w:sz w:val="24"/>
          <w:szCs w:val="24"/>
          <w:highlight w:val="none"/>
          <w:lang w:eastAsia="zh-CN"/>
        </w:rPr>
        <w:t>响应人</w:t>
      </w:r>
      <w:r>
        <w:rPr>
          <w:rFonts w:hint="eastAsia" w:asciiTheme="minorEastAsia" w:hAnsiTheme="minorEastAsia" w:eastAsiaTheme="minorEastAsia" w:cstheme="minorEastAsia"/>
          <w:color w:val="auto"/>
          <w:spacing w:val="-12"/>
          <w:sz w:val="24"/>
          <w:szCs w:val="24"/>
          <w:highlight w:val="none"/>
        </w:rPr>
        <w:t>或者对磋商响应文件作出实</w:t>
      </w:r>
      <w:r>
        <w:rPr>
          <w:rFonts w:hint="eastAsia" w:asciiTheme="minorEastAsia" w:hAnsiTheme="minorEastAsia" w:eastAsiaTheme="minorEastAsia" w:cstheme="minorEastAsia"/>
          <w:color w:val="auto"/>
          <w:spacing w:val="-13"/>
          <w:sz w:val="24"/>
          <w:szCs w:val="24"/>
          <w:highlight w:val="none"/>
        </w:rPr>
        <w:t>质响应的</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不足3家的，应重新组织采购。</w:t>
      </w:r>
    </w:p>
    <w:p w14:paraId="5A805731">
      <w:pPr>
        <w:spacing w:before="214" w:line="220" w:lineRule="auto"/>
        <w:ind w:left="3733"/>
        <w:outlineLvl w:val="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4"/>
          <w:sz w:val="24"/>
          <w:szCs w:val="24"/>
          <w:highlight w:val="none"/>
        </w:rPr>
        <w:t>六、确定成交</w:t>
      </w:r>
    </w:p>
    <w:p w14:paraId="3A09797F">
      <w:pPr>
        <w:spacing w:before="196" w:line="354" w:lineRule="auto"/>
        <w:ind w:right="58" w:firstLine="47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评标结束后，</w:t>
      </w:r>
      <w:r>
        <w:rPr>
          <w:rFonts w:hint="eastAsia" w:asciiTheme="minorEastAsia" w:hAnsiTheme="minorEastAsia" w:eastAsiaTheme="minorEastAsia" w:cstheme="minorEastAsia"/>
          <w:color w:val="auto"/>
          <w:spacing w:val="-10"/>
          <w:sz w:val="24"/>
          <w:szCs w:val="24"/>
          <w:highlight w:val="none"/>
          <w:lang w:eastAsia="zh-CN"/>
        </w:rPr>
        <w:t>采购人</w:t>
      </w:r>
      <w:r>
        <w:rPr>
          <w:rFonts w:hint="eastAsia" w:asciiTheme="minorEastAsia" w:hAnsiTheme="minorEastAsia" w:eastAsiaTheme="minorEastAsia" w:cstheme="minorEastAsia"/>
          <w:color w:val="auto"/>
          <w:spacing w:val="-10"/>
          <w:sz w:val="24"/>
          <w:szCs w:val="24"/>
          <w:highlight w:val="none"/>
        </w:rPr>
        <w:t>和其委托的</w:t>
      </w:r>
      <w:r>
        <w:rPr>
          <w:rFonts w:hint="eastAsia" w:asciiTheme="minorEastAsia" w:hAnsiTheme="minorEastAsia" w:eastAsiaTheme="minorEastAsia" w:cstheme="minorEastAsia"/>
          <w:color w:val="auto"/>
          <w:spacing w:val="-10"/>
          <w:sz w:val="24"/>
          <w:szCs w:val="24"/>
          <w:highlight w:val="none"/>
          <w:lang w:eastAsia="zh-CN"/>
        </w:rPr>
        <w:t>采购代理机构</w:t>
      </w:r>
      <w:r>
        <w:rPr>
          <w:rFonts w:hint="eastAsia" w:asciiTheme="minorEastAsia" w:hAnsiTheme="minorEastAsia" w:eastAsiaTheme="minorEastAsia" w:cstheme="minorEastAsia"/>
          <w:color w:val="auto"/>
          <w:spacing w:val="-10"/>
          <w:sz w:val="24"/>
          <w:szCs w:val="24"/>
          <w:highlight w:val="none"/>
        </w:rPr>
        <w:t>，在采购项目评审结束之日起2个工作</w:t>
      </w:r>
      <w:r>
        <w:rPr>
          <w:rFonts w:hint="eastAsia" w:asciiTheme="minorEastAsia" w:hAnsiTheme="minorEastAsia" w:eastAsiaTheme="minorEastAsia" w:cstheme="minorEastAsia"/>
          <w:color w:val="auto"/>
          <w:spacing w:val="14"/>
          <w:sz w:val="24"/>
          <w:szCs w:val="24"/>
          <w:highlight w:val="none"/>
        </w:rPr>
        <w:t xml:space="preserve"> </w:t>
      </w:r>
      <w:r>
        <w:rPr>
          <w:rFonts w:hint="eastAsia" w:asciiTheme="minorEastAsia" w:hAnsiTheme="minorEastAsia" w:eastAsiaTheme="minorEastAsia" w:cstheme="minorEastAsia"/>
          <w:color w:val="auto"/>
          <w:spacing w:val="-6"/>
          <w:sz w:val="24"/>
          <w:szCs w:val="24"/>
          <w:highlight w:val="none"/>
        </w:rPr>
        <w:t>日内完成评标报告的报送、中标成交</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的</w:t>
      </w:r>
      <w:r>
        <w:rPr>
          <w:rFonts w:hint="eastAsia" w:asciiTheme="minorEastAsia" w:hAnsiTheme="minorEastAsia" w:eastAsiaTheme="minorEastAsia" w:cstheme="minorEastAsia"/>
          <w:color w:val="auto"/>
          <w:spacing w:val="-7"/>
          <w:sz w:val="24"/>
          <w:szCs w:val="24"/>
          <w:highlight w:val="none"/>
        </w:rPr>
        <w:t>确定、中标公告的发布、中标成交通知书</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6"/>
          <w:sz w:val="24"/>
          <w:szCs w:val="24"/>
          <w:highlight w:val="none"/>
        </w:rPr>
        <w:t>发出。中标通知书对</w:t>
      </w:r>
      <w:r>
        <w:rPr>
          <w:rFonts w:hint="eastAsia" w:asciiTheme="minorEastAsia" w:hAnsiTheme="minorEastAsia" w:eastAsiaTheme="minorEastAsia" w:cstheme="minorEastAsia"/>
          <w:color w:val="auto"/>
          <w:spacing w:val="-6"/>
          <w:sz w:val="24"/>
          <w:szCs w:val="24"/>
          <w:highlight w:val="none"/>
          <w:lang w:eastAsia="zh-CN"/>
        </w:rPr>
        <w:t>采购人</w:t>
      </w:r>
      <w:r>
        <w:rPr>
          <w:rFonts w:hint="eastAsia" w:asciiTheme="minorEastAsia" w:hAnsiTheme="minorEastAsia" w:eastAsiaTheme="minorEastAsia" w:cstheme="minorEastAsia"/>
          <w:color w:val="auto"/>
          <w:spacing w:val="-6"/>
          <w:sz w:val="24"/>
          <w:szCs w:val="24"/>
          <w:highlight w:val="none"/>
        </w:rPr>
        <w:t>和中标</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具有同等法律效力。中标通知书发出后，采购</w:t>
      </w:r>
      <w:r>
        <w:rPr>
          <w:rFonts w:hint="eastAsia" w:asciiTheme="minorEastAsia" w:hAnsiTheme="minorEastAsia" w:eastAsiaTheme="minorEastAsia" w:cstheme="minorEastAsia"/>
          <w:color w:val="auto"/>
          <w:spacing w:val="9"/>
          <w:sz w:val="24"/>
          <w:szCs w:val="24"/>
          <w:highlight w:val="none"/>
        </w:rPr>
        <w:t xml:space="preserve"> </w:t>
      </w:r>
      <w:r>
        <w:rPr>
          <w:rFonts w:hint="eastAsia" w:asciiTheme="minorEastAsia" w:hAnsiTheme="minorEastAsia" w:eastAsiaTheme="minorEastAsia" w:cstheme="minorEastAsia"/>
          <w:color w:val="auto"/>
          <w:spacing w:val="-5"/>
          <w:sz w:val="24"/>
          <w:szCs w:val="24"/>
          <w:highlight w:val="none"/>
        </w:rPr>
        <w:t>人改变中标结果，或者中标</w:t>
      </w:r>
      <w:r>
        <w:rPr>
          <w:rFonts w:hint="eastAsia" w:asciiTheme="minorEastAsia" w:hAnsiTheme="minorEastAsia" w:eastAsiaTheme="minorEastAsia" w:cstheme="minorEastAsia"/>
          <w:color w:val="auto"/>
          <w:spacing w:val="-5"/>
          <w:sz w:val="24"/>
          <w:szCs w:val="24"/>
          <w:highlight w:val="none"/>
          <w:lang w:eastAsia="zh-CN"/>
        </w:rPr>
        <w:t>响应人</w:t>
      </w:r>
      <w:r>
        <w:rPr>
          <w:rFonts w:hint="eastAsia" w:asciiTheme="minorEastAsia" w:hAnsiTheme="minorEastAsia" w:eastAsiaTheme="minorEastAsia" w:cstheme="minorEastAsia"/>
          <w:color w:val="auto"/>
          <w:spacing w:val="-5"/>
          <w:sz w:val="24"/>
          <w:szCs w:val="24"/>
          <w:highlight w:val="none"/>
        </w:rPr>
        <w:t>放弃中标，应按相关法律、规</w:t>
      </w:r>
      <w:r>
        <w:rPr>
          <w:rFonts w:hint="eastAsia" w:asciiTheme="minorEastAsia" w:hAnsiTheme="minorEastAsia" w:eastAsiaTheme="minorEastAsia" w:cstheme="minorEastAsia"/>
          <w:color w:val="auto"/>
          <w:spacing w:val="-6"/>
          <w:sz w:val="24"/>
          <w:szCs w:val="24"/>
          <w:highlight w:val="none"/>
        </w:rPr>
        <w:t>章、规范性文件的要求</w:t>
      </w:r>
    </w:p>
    <w:p w14:paraId="791FAAF8">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承担相应的法律责任。未按规定交纳服务费的视为自动放弃中标。</w:t>
      </w:r>
    </w:p>
    <w:p w14:paraId="59E4A1EF">
      <w:pPr>
        <w:spacing w:before="254" w:line="221" w:lineRule="auto"/>
        <w:ind w:left="3723"/>
        <w:outlineLvl w:val="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8"/>
          <w:sz w:val="24"/>
          <w:szCs w:val="24"/>
          <w:highlight w:val="none"/>
        </w:rPr>
        <w:t>七、授予合同</w:t>
      </w:r>
    </w:p>
    <w:p w14:paraId="1BB3599A">
      <w:pPr>
        <w:spacing w:before="198" w:line="221"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30.签订合同</w:t>
      </w:r>
    </w:p>
    <w:p w14:paraId="65DF3479">
      <w:pPr>
        <w:spacing w:before="225" w:line="354" w:lineRule="auto"/>
        <w:ind w:firstLine="470"/>
        <w:jc w:val="both"/>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lang w:eastAsia="zh-CN"/>
        </w:rPr>
        <w:t>采购人</w:t>
      </w:r>
      <w:r>
        <w:rPr>
          <w:rFonts w:hint="eastAsia" w:asciiTheme="minorEastAsia" w:hAnsiTheme="minorEastAsia" w:eastAsiaTheme="minorEastAsia" w:cstheme="minorEastAsia"/>
          <w:color w:val="auto"/>
          <w:spacing w:val="-6"/>
          <w:sz w:val="24"/>
          <w:szCs w:val="24"/>
          <w:highlight w:val="none"/>
        </w:rPr>
        <w:t>、成交</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在成交通知书发出之日起在30日，根据竞争性磋商文件确定的 事项和成交</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响应性文件签订合同。双方所签订的合同不得对竞争性磋商文件和成 交</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响应性文件作实质性修改。成交</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逾期未签订合同，视为成交后无正当理</w:t>
      </w:r>
    </w:p>
    <w:p w14:paraId="196A9D7A">
      <w:pPr>
        <w:spacing w:before="225" w:line="354" w:lineRule="auto"/>
        <w:ind w:firstLine="470"/>
        <w:jc w:val="both"/>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由不与</w:t>
      </w:r>
      <w:r>
        <w:rPr>
          <w:rFonts w:hint="eastAsia" w:asciiTheme="minorEastAsia" w:hAnsiTheme="minorEastAsia" w:eastAsiaTheme="minorEastAsia" w:cstheme="minorEastAsia"/>
          <w:color w:val="auto"/>
          <w:spacing w:val="-6"/>
          <w:sz w:val="24"/>
          <w:szCs w:val="24"/>
          <w:highlight w:val="none"/>
          <w:lang w:eastAsia="zh-CN"/>
        </w:rPr>
        <w:t>采购人</w:t>
      </w:r>
      <w:r>
        <w:rPr>
          <w:rFonts w:hint="eastAsia" w:asciiTheme="minorEastAsia" w:hAnsiTheme="minorEastAsia" w:eastAsiaTheme="minorEastAsia" w:cstheme="minorEastAsia"/>
          <w:color w:val="auto"/>
          <w:spacing w:val="-6"/>
          <w:sz w:val="24"/>
          <w:szCs w:val="24"/>
          <w:highlight w:val="none"/>
        </w:rPr>
        <w:t>签订合同，按照有关法律规定承担相应的法律责任。</w:t>
      </w:r>
      <w:r>
        <w:rPr>
          <w:rFonts w:hint="eastAsia" w:asciiTheme="minorEastAsia" w:hAnsiTheme="minorEastAsia" w:eastAsiaTheme="minorEastAsia" w:cstheme="minorEastAsia"/>
          <w:color w:val="auto"/>
          <w:spacing w:val="-6"/>
          <w:sz w:val="24"/>
          <w:szCs w:val="24"/>
          <w:highlight w:val="none"/>
          <w:lang w:eastAsia="zh-CN"/>
        </w:rPr>
        <w:t>采购人</w:t>
      </w:r>
      <w:r>
        <w:rPr>
          <w:rFonts w:hint="eastAsia" w:asciiTheme="minorEastAsia" w:hAnsiTheme="minorEastAsia" w:eastAsiaTheme="minorEastAsia" w:cstheme="minorEastAsia"/>
          <w:color w:val="auto"/>
          <w:spacing w:val="-6"/>
          <w:sz w:val="24"/>
          <w:szCs w:val="24"/>
          <w:highlight w:val="none"/>
        </w:rPr>
        <w:t>逾期不与成交</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签订合同的，按政府采购的有关规定处理。</w:t>
      </w:r>
    </w:p>
    <w:p w14:paraId="7D6FDD35">
      <w:pPr>
        <w:spacing w:before="225" w:line="354" w:lineRule="auto"/>
        <w:ind w:firstLine="470"/>
        <w:jc w:val="both"/>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竞争性磋商文件、竞争性磋商文件的修改文件、成交</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的响应性文件、补充或 修改的文件及澄清或承诺文件等，均为双方签订合同的组成部分，并与合同一并作为本</w:t>
      </w:r>
    </w:p>
    <w:p w14:paraId="70E89433">
      <w:pPr>
        <w:spacing w:line="218" w:lineRule="auto"/>
        <w:rPr>
          <w:rFonts w:hint="eastAsia" w:asciiTheme="minorEastAsia" w:hAnsiTheme="minorEastAsia" w:eastAsiaTheme="minorEastAsia" w:cstheme="minorEastAsia"/>
          <w:color w:val="auto"/>
          <w:sz w:val="24"/>
          <w:szCs w:val="24"/>
          <w:highlight w:val="none"/>
        </w:rPr>
        <w:sectPr>
          <w:footerReference r:id="rId14" w:type="default"/>
          <w:pgSz w:w="11910" w:h="16840"/>
          <w:pgMar w:top="1431" w:right="1419" w:bottom="871" w:left="1509" w:header="0" w:footer="742" w:gutter="0"/>
          <w:pgNumType w:fmt="decimal"/>
          <w:cols w:space="720" w:num="1"/>
        </w:sectPr>
      </w:pPr>
    </w:p>
    <w:p w14:paraId="7B5D6577">
      <w:pPr>
        <w:spacing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竞争性磋商文件所列采购项目的互补性法律文件，与合同具有同等法律效力。</w:t>
      </w:r>
    </w:p>
    <w:p w14:paraId="789DDB55">
      <w:pPr>
        <w:spacing w:before="225" w:line="354" w:lineRule="auto"/>
        <w:ind w:firstLine="470"/>
        <w:jc w:val="both"/>
        <w:rPr>
          <w:rFonts w:hint="eastAsia" w:asciiTheme="minorEastAsia" w:hAnsiTheme="minorEastAsia" w:eastAsiaTheme="minorEastAsia" w:cstheme="minorEastAsia"/>
          <w:color w:val="auto"/>
          <w:spacing w:val="-10"/>
          <w:sz w:val="24"/>
          <w:szCs w:val="24"/>
          <w:highlight w:val="none"/>
        </w:rPr>
      </w:pPr>
      <w:r>
        <w:rPr>
          <w:rFonts w:hint="eastAsia" w:asciiTheme="minorEastAsia" w:hAnsiTheme="minorEastAsia" w:eastAsiaTheme="minorEastAsia" w:cstheme="minorEastAsia"/>
          <w:color w:val="auto"/>
          <w:spacing w:val="-6"/>
          <w:sz w:val="24"/>
          <w:szCs w:val="24"/>
          <w:highlight w:val="none"/>
        </w:rPr>
        <w:t>成交</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放弃成交、因不可抗力不能履行合同或者被查实存在影响成交结果的违</w:t>
      </w:r>
      <w:r>
        <w:rPr>
          <w:rFonts w:hint="eastAsia" w:asciiTheme="minorEastAsia" w:hAnsiTheme="minorEastAsia" w:eastAsiaTheme="minorEastAsia" w:cstheme="minorEastAsia"/>
          <w:color w:val="auto"/>
          <w:spacing w:val="5"/>
          <w:sz w:val="24"/>
          <w:szCs w:val="24"/>
          <w:highlight w:val="none"/>
        </w:rPr>
        <w:t xml:space="preserve"> </w:t>
      </w:r>
      <w:r>
        <w:rPr>
          <w:rFonts w:hint="eastAsia" w:asciiTheme="minorEastAsia" w:hAnsiTheme="minorEastAsia" w:eastAsiaTheme="minorEastAsia" w:cstheme="minorEastAsia"/>
          <w:color w:val="auto"/>
          <w:spacing w:val="-6"/>
          <w:sz w:val="24"/>
          <w:szCs w:val="24"/>
          <w:highlight w:val="none"/>
        </w:rPr>
        <w:t>法行为等情形，不符合成交条件的，</w:t>
      </w:r>
      <w:r>
        <w:rPr>
          <w:rFonts w:hint="eastAsia" w:asciiTheme="minorEastAsia" w:hAnsiTheme="minorEastAsia" w:eastAsiaTheme="minorEastAsia" w:cstheme="minorEastAsia"/>
          <w:color w:val="auto"/>
          <w:spacing w:val="-6"/>
          <w:sz w:val="24"/>
          <w:szCs w:val="24"/>
          <w:highlight w:val="none"/>
          <w:lang w:eastAsia="zh-CN"/>
        </w:rPr>
        <w:t>采购人</w:t>
      </w:r>
      <w:r>
        <w:rPr>
          <w:rFonts w:hint="eastAsia" w:asciiTheme="minorEastAsia" w:hAnsiTheme="minorEastAsia" w:eastAsiaTheme="minorEastAsia" w:cstheme="minorEastAsia"/>
          <w:color w:val="auto"/>
          <w:spacing w:val="-6"/>
          <w:sz w:val="24"/>
          <w:szCs w:val="24"/>
          <w:highlight w:val="none"/>
        </w:rPr>
        <w:t>可以按照磋商小组提出的成交候选</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名</w:t>
      </w:r>
      <w:r>
        <w:rPr>
          <w:rFonts w:hint="eastAsia" w:asciiTheme="minorEastAsia" w:hAnsiTheme="minorEastAsia" w:eastAsiaTheme="minorEastAsia" w:cstheme="minorEastAsia"/>
          <w:color w:val="auto"/>
          <w:spacing w:val="-10"/>
          <w:sz w:val="24"/>
          <w:szCs w:val="24"/>
          <w:highlight w:val="none"/>
        </w:rPr>
        <w:t>单排序依次确定其他成交候选</w:t>
      </w:r>
      <w:r>
        <w:rPr>
          <w:rFonts w:hint="eastAsia" w:asciiTheme="minorEastAsia" w:hAnsiTheme="minorEastAsia" w:eastAsiaTheme="minorEastAsia" w:cstheme="minorEastAsia"/>
          <w:color w:val="auto"/>
          <w:spacing w:val="-10"/>
          <w:sz w:val="24"/>
          <w:szCs w:val="24"/>
          <w:highlight w:val="none"/>
          <w:lang w:eastAsia="zh-CN"/>
        </w:rPr>
        <w:t>响应人</w:t>
      </w:r>
      <w:r>
        <w:rPr>
          <w:rFonts w:hint="eastAsia" w:asciiTheme="minorEastAsia" w:hAnsiTheme="minorEastAsia" w:eastAsiaTheme="minorEastAsia" w:cstheme="minorEastAsia"/>
          <w:color w:val="auto"/>
          <w:spacing w:val="-10"/>
          <w:sz w:val="24"/>
          <w:szCs w:val="24"/>
          <w:highlight w:val="none"/>
        </w:rPr>
        <w:t>为成交</w:t>
      </w:r>
      <w:r>
        <w:rPr>
          <w:rFonts w:hint="eastAsia" w:asciiTheme="minorEastAsia" w:hAnsiTheme="minorEastAsia" w:eastAsiaTheme="minorEastAsia" w:cstheme="minorEastAsia"/>
          <w:color w:val="auto"/>
          <w:spacing w:val="-10"/>
          <w:sz w:val="24"/>
          <w:szCs w:val="24"/>
          <w:highlight w:val="none"/>
          <w:lang w:eastAsia="zh-CN"/>
        </w:rPr>
        <w:t>响应人</w:t>
      </w:r>
      <w:r>
        <w:rPr>
          <w:rFonts w:hint="eastAsia" w:asciiTheme="minorEastAsia" w:hAnsiTheme="minorEastAsia" w:eastAsiaTheme="minorEastAsia" w:cstheme="minorEastAsia"/>
          <w:color w:val="auto"/>
          <w:spacing w:val="-10"/>
          <w:sz w:val="24"/>
          <w:szCs w:val="24"/>
          <w:highlight w:val="none"/>
        </w:rPr>
        <w:t>，也可以重新组织采购。</w:t>
      </w:r>
    </w:p>
    <w:p w14:paraId="4359A2E0">
      <w:pPr>
        <w:numPr>
          <w:ilvl w:val="0"/>
          <w:numId w:val="0"/>
        </w:numPr>
        <w:spacing w:before="254" w:line="221" w:lineRule="auto"/>
        <w:jc w:val="center"/>
        <w:outlineLvl w:val="6"/>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b/>
          <w:bCs/>
          <w:color w:val="auto"/>
          <w:spacing w:val="-8"/>
          <w:sz w:val="24"/>
          <w:szCs w:val="24"/>
          <w:highlight w:val="none"/>
          <w:lang w:val="en-US" w:eastAsia="zh-CN"/>
        </w:rPr>
        <w:t>八、招标控制价编制依据</w:t>
      </w:r>
    </w:p>
    <w:p w14:paraId="2C8D2A96">
      <w:pPr>
        <w:spacing w:before="225" w:line="354" w:lineRule="auto"/>
        <w:jc w:val="both"/>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lang w:val="en-US" w:eastAsia="zh-CN"/>
        </w:rPr>
        <w:t>30.</w:t>
      </w:r>
      <w:r>
        <w:rPr>
          <w:rFonts w:hint="eastAsia" w:asciiTheme="minorEastAsia" w:hAnsiTheme="minorEastAsia" w:eastAsiaTheme="minorEastAsia" w:cstheme="minorEastAsia"/>
          <w:color w:val="auto"/>
          <w:spacing w:val="-6"/>
          <w:sz w:val="24"/>
          <w:szCs w:val="24"/>
          <w:highlight w:val="none"/>
        </w:rPr>
        <w:t>1 施工图纸；</w:t>
      </w:r>
    </w:p>
    <w:p w14:paraId="3B72F490">
      <w:pPr>
        <w:spacing w:before="225" w:line="354" w:lineRule="auto"/>
        <w:jc w:val="both"/>
        <w:rPr>
          <w:rFonts w:hint="eastAsia" w:asciiTheme="minorEastAsia" w:hAnsiTheme="minorEastAsia" w:eastAsiaTheme="minorEastAsia" w:cstheme="minorEastAsia"/>
          <w:color w:val="auto"/>
          <w:spacing w:val="-6"/>
          <w:sz w:val="24"/>
          <w:szCs w:val="24"/>
          <w:highlight w:val="none"/>
          <w:lang w:eastAsia="zh-CN"/>
        </w:rPr>
      </w:pPr>
      <w:r>
        <w:rPr>
          <w:rFonts w:hint="eastAsia" w:asciiTheme="minorEastAsia" w:hAnsiTheme="minorEastAsia" w:eastAsiaTheme="minorEastAsia" w:cstheme="minorEastAsia"/>
          <w:color w:val="auto"/>
          <w:spacing w:val="-6"/>
          <w:sz w:val="24"/>
          <w:szCs w:val="24"/>
          <w:highlight w:val="none"/>
          <w:lang w:val="en-US" w:eastAsia="zh-CN"/>
        </w:rPr>
        <w:t>30.2</w:t>
      </w:r>
      <w:r>
        <w:rPr>
          <w:rFonts w:hint="eastAsia" w:asciiTheme="minorEastAsia" w:hAnsiTheme="minorEastAsia" w:eastAsiaTheme="minorEastAsia" w:cstheme="minorEastAsia"/>
          <w:color w:val="auto"/>
          <w:spacing w:val="-6"/>
          <w:sz w:val="24"/>
          <w:szCs w:val="24"/>
          <w:highlight w:val="none"/>
        </w:rPr>
        <w:t>《公路工程建设项目概算预算编制办法》 JTG  3830-2018</w:t>
      </w:r>
      <w:r>
        <w:rPr>
          <w:rFonts w:hint="eastAsia" w:asciiTheme="minorEastAsia" w:hAnsiTheme="minorEastAsia" w:eastAsiaTheme="minorEastAsia" w:cstheme="minorEastAsia"/>
          <w:color w:val="auto"/>
          <w:spacing w:val="-6"/>
          <w:sz w:val="24"/>
          <w:szCs w:val="24"/>
          <w:highlight w:val="none"/>
          <w:lang w:eastAsia="zh-CN"/>
        </w:rPr>
        <w:t>；</w:t>
      </w:r>
    </w:p>
    <w:p w14:paraId="2A4EE103">
      <w:pPr>
        <w:spacing w:before="225" w:line="354" w:lineRule="auto"/>
        <w:jc w:val="both"/>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lang w:val="en-US" w:eastAsia="zh-CN"/>
        </w:rPr>
        <w:t>30.3</w:t>
      </w:r>
      <w:r>
        <w:rPr>
          <w:rFonts w:hint="eastAsia" w:asciiTheme="minorEastAsia" w:hAnsiTheme="minorEastAsia" w:eastAsiaTheme="minorEastAsia" w:cstheme="minorEastAsia"/>
          <w:color w:val="auto"/>
          <w:spacing w:val="-6"/>
          <w:sz w:val="24"/>
          <w:szCs w:val="24"/>
          <w:highlight w:val="none"/>
        </w:rPr>
        <w:t>《公路工程预算定额》 JTG/T  3832-2018及配套文件；</w:t>
      </w:r>
    </w:p>
    <w:p w14:paraId="26DF5B86">
      <w:pPr>
        <w:spacing w:before="225" w:line="354" w:lineRule="auto"/>
        <w:jc w:val="both"/>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lang w:val="en-US" w:eastAsia="zh-CN"/>
        </w:rPr>
        <w:t>30.4</w:t>
      </w:r>
      <w:r>
        <w:rPr>
          <w:rFonts w:hint="eastAsia" w:asciiTheme="minorEastAsia" w:hAnsiTheme="minorEastAsia" w:eastAsiaTheme="minorEastAsia" w:cstheme="minorEastAsia"/>
          <w:color w:val="auto"/>
          <w:spacing w:val="-6"/>
          <w:sz w:val="24"/>
          <w:szCs w:val="24"/>
          <w:highlight w:val="none"/>
        </w:rPr>
        <w:t xml:space="preserve"> 河南省交通运输厅关于发布河南省公路工程建设项目估算概算预算编制办法补充规定的通知-豫交文〔2019〕274号；</w:t>
      </w:r>
    </w:p>
    <w:p w14:paraId="69BF463D">
      <w:pPr>
        <w:spacing w:before="225" w:line="354" w:lineRule="auto"/>
        <w:jc w:val="both"/>
        <w:rPr>
          <w:rFonts w:hint="eastAsia" w:asciiTheme="minorEastAsia" w:hAnsiTheme="minorEastAsia" w:eastAsiaTheme="minorEastAsia" w:cstheme="minorEastAsia"/>
          <w:color w:val="auto"/>
          <w:spacing w:val="-6"/>
          <w:sz w:val="24"/>
          <w:szCs w:val="24"/>
          <w:highlight w:val="none"/>
          <w:lang w:eastAsia="zh-CN"/>
        </w:rPr>
      </w:pPr>
      <w:r>
        <w:rPr>
          <w:rFonts w:hint="eastAsia" w:asciiTheme="minorEastAsia" w:hAnsiTheme="minorEastAsia" w:eastAsiaTheme="minorEastAsia" w:cstheme="minorEastAsia"/>
          <w:color w:val="auto"/>
          <w:spacing w:val="-6"/>
          <w:sz w:val="24"/>
          <w:szCs w:val="24"/>
          <w:highlight w:val="none"/>
          <w:lang w:val="en-US" w:eastAsia="zh-CN"/>
        </w:rPr>
        <w:t>30.5</w:t>
      </w:r>
      <w:r>
        <w:rPr>
          <w:rFonts w:hint="eastAsia" w:asciiTheme="minorEastAsia" w:hAnsiTheme="minorEastAsia" w:eastAsiaTheme="minorEastAsia" w:cstheme="minorEastAsia"/>
          <w:color w:val="auto"/>
          <w:spacing w:val="-6"/>
          <w:sz w:val="24"/>
          <w:szCs w:val="24"/>
          <w:highlight w:val="none"/>
        </w:rPr>
        <w:t>水利部文件(水总[2024]323号文),关于发布《水利工程设计概(估)算编制规定》及水利工程系列定额的通知编写。工程量依据设计图纸及《水利水电工程设计工程量计算规定》 SL328-2005 计算</w:t>
      </w:r>
      <w:r>
        <w:rPr>
          <w:rFonts w:hint="eastAsia" w:asciiTheme="minorEastAsia" w:hAnsiTheme="minorEastAsia" w:eastAsiaTheme="minorEastAsia" w:cstheme="minorEastAsia"/>
          <w:color w:val="auto"/>
          <w:spacing w:val="-6"/>
          <w:sz w:val="24"/>
          <w:szCs w:val="24"/>
          <w:highlight w:val="none"/>
          <w:lang w:eastAsia="zh-CN"/>
        </w:rPr>
        <w:t>；</w:t>
      </w:r>
    </w:p>
    <w:p w14:paraId="441EDD90">
      <w:pPr>
        <w:spacing w:before="225" w:line="354" w:lineRule="auto"/>
        <w:jc w:val="both"/>
        <w:rPr>
          <w:rFonts w:hint="eastAsia" w:asciiTheme="minorEastAsia" w:hAnsiTheme="minorEastAsia" w:eastAsiaTheme="minorEastAsia" w:cstheme="minorEastAsia"/>
          <w:color w:val="auto"/>
          <w:spacing w:val="-6"/>
          <w:sz w:val="24"/>
          <w:szCs w:val="24"/>
          <w:highlight w:val="none"/>
          <w:lang w:eastAsia="zh-CN"/>
        </w:rPr>
      </w:pPr>
      <w:r>
        <w:rPr>
          <w:rFonts w:hint="eastAsia" w:asciiTheme="minorEastAsia" w:hAnsiTheme="minorEastAsia" w:eastAsiaTheme="minorEastAsia" w:cstheme="minorEastAsia"/>
          <w:color w:val="auto"/>
          <w:spacing w:val="-6"/>
          <w:sz w:val="24"/>
          <w:szCs w:val="24"/>
          <w:highlight w:val="none"/>
          <w:lang w:val="en-US" w:eastAsia="zh-CN"/>
        </w:rPr>
        <w:t>30.6</w:t>
      </w:r>
      <w:r>
        <w:rPr>
          <w:rFonts w:hint="eastAsia" w:asciiTheme="minorEastAsia" w:hAnsiTheme="minorEastAsia" w:eastAsiaTheme="minorEastAsia" w:cstheme="minorEastAsia"/>
          <w:color w:val="auto"/>
          <w:spacing w:val="-6"/>
          <w:sz w:val="24"/>
          <w:szCs w:val="24"/>
          <w:highlight w:val="none"/>
        </w:rPr>
        <w:t>采用《水利建筑工程预算定额》、《水利设备安装工程预算定额》、《施工机械台时费定额》</w:t>
      </w:r>
      <w:r>
        <w:rPr>
          <w:rFonts w:hint="eastAsia" w:asciiTheme="minorEastAsia" w:hAnsiTheme="minorEastAsia" w:eastAsiaTheme="minorEastAsia" w:cstheme="minorEastAsia"/>
          <w:color w:val="auto"/>
          <w:spacing w:val="-6"/>
          <w:sz w:val="24"/>
          <w:szCs w:val="24"/>
          <w:highlight w:val="none"/>
          <w:lang w:eastAsia="zh-CN"/>
        </w:rPr>
        <w:t>；</w:t>
      </w:r>
    </w:p>
    <w:p w14:paraId="50933B2E">
      <w:pPr>
        <w:spacing w:before="225" w:line="354" w:lineRule="auto"/>
        <w:jc w:val="both"/>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lang w:val="en-US" w:eastAsia="zh-CN"/>
        </w:rPr>
        <w:t>30.7</w:t>
      </w:r>
      <w:r>
        <w:rPr>
          <w:rFonts w:hint="eastAsia" w:asciiTheme="minorEastAsia" w:hAnsiTheme="minorEastAsia" w:eastAsiaTheme="minorEastAsia" w:cstheme="minorEastAsia"/>
          <w:color w:val="auto"/>
          <w:spacing w:val="-6"/>
          <w:sz w:val="24"/>
          <w:szCs w:val="24"/>
          <w:highlight w:val="none"/>
        </w:rPr>
        <w:t>材料费：本工程主要材料价格参考《三门峡工程标准造价信息》 (2026年第2期)三门峡市区价格，并结合市场实际价格计算。</w:t>
      </w:r>
    </w:p>
    <w:p w14:paraId="6B54C6F6">
      <w:pPr>
        <w:spacing w:line="218" w:lineRule="auto"/>
        <w:rPr>
          <w:rFonts w:hint="eastAsia" w:asciiTheme="minorEastAsia" w:hAnsiTheme="minorEastAsia" w:eastAsiaTheme="minorEastAsia" w:cstheme="minorEastAsia"/>
          <w:color w:val="auto"/>
          <w:spacing w:val="-10"/>
          <w:sz w:val="24"/>
          <w:szCs w:val="24"/>
          <w:highlight w:val="none"/>
        </w:rPr>
      </w:pPr>
    </w:p>
    <w:p w14:paraId="77D67D27">
      <w:pPr>
        <w:spacing w:before="78" w:line="218" w:lineRule="auto"/>
        <w:ind w:firstLine="714"/>
        <w:jc w:val="center"/>
        <w:rPr>
          <w:rFonts w:hint="eastAsia" w:asciiTheme="minorEastAsia" w:hAnsiTheme="minorEastAsia" w:eastAsiaTheme="minorEastAsia" w:cstheme="minorEastAsia"/>
          <w:b/>
          <w:bCs/>
          <w:color w:val="auto"/>
          <w:spacing w:val="-2"/>
          <w:sz w:val="36"/>
          <w:szCs w:val="36"/>
          <w:highlight w:val="none"/>
        </w:rPr>
      </w:pPr>
    </w:p>
    <w:p w14:paraId="77103C40">
      <w:pPr>
        <w:spacing w:before="78" w:line="218" w:lineRule="auto"/>
        <w:ind w:firstLine="714"/>
        <w:jc w:val="center"/>
        <w:rPr>
          <w:rFonts w:hint="eastAsia" w:asciiTheme="minorEastAsia" w:hAnsiTheme="minorEastAsia" w:eastAsiaTheme="minorEastAsia" w:cstheme="minorEastAsia"/>
          <w:b/>
          <w:bCs/>
          <w:color w:val="auto"/>
          <w:spacing w:val="-2"/>
          <w:sz w:val="36"/>
          <w:szCs w:val="36"/>
          <w:highlight w:val="none"/>
        </w:rPr>
      </w:pPr>
    </w:p>
    <w:p w14:paraId="14F59D21">
      <w:pPr>
        <w:spacing w:before="78" w:line="218" w:lineRule="auto"/>
        <w:ind w:firstLine="714"/>
        <w:jc w:val="center"/>
        <w:rPr>
          <w:rFonts w:hint="eastAsia" w:asciiTheme="minorEastAsia" w:hAnsiTheme="minorEastAsia" w:eastAsiaTheme="minorEastAsia" w:cstheme="minorEastAsia"/>
          <w:b/>
          <w:bCs/>
          <w:color w:val="auto"/>
          <w:spacing w:val="-2"/>
          <w:sz w:val="36"/>
          <w:szCs w:val="36"/>
          <w:highlight w:val="none"/>
        </w:rPr>
        <w:sectPr>
          <w:footerReference r:id="rId15" w:type="default"/>
          <w:pgSz w:w="11910" w:h="16840"/>
          <w:pgMar w:top="1431" w:right="1645" w:bottom="871" w:left="1514" w:header="0" w:footer="743" w:gutter="0"/>
          <w:pgNumType w:fmt="decimal"/>
          <w:cols w:space="720" w:num="1"/>
        </w:sectPr>
      </w:pPr>
    </w:p>
    <w:p w14:paraId="21E87C6A">
      <w:pPr>
        <w:spacing w:before="78" w:line="218" w:lineRule="auto"/>
        <w:ind w:firstLine="714"/>
        <w:jc w:val="center"/>
        <w:rPr>
          <w:rFonts w:hint="eastAsia" w:asciiTheme="minorEastAsia" w:hAnsiTheme="minorEastAsia" w:eastAsiaTheme="minorEastAsia" w:cstheme="minorEastAsia"/>
          <w:b/>
          <w:bCs/>
          <w:color w:val="auto"/>
          <w:spacing w:val="-2"/>
          <w:sz w:val="36"/>
          <w:szCs w:val="36"/>
          <w:highlight w:val="none"/>
        </w:rPr>
      </w:pPr>
      <w:r>
        <w:rPr>
          <w:rFonts w:hint="eastAsia" w:asciiTheme="minorEastAsia" w:hAnsiTheme="minorEastAsia" w:eastAsiaTheme="minorEastAsia" w:cstheme="minorEastAsia"/>
          <w:b/>
          <w:bCs/>
          <w:color w:val="auto"/>
          <w:spacing w:val="-2"/>
          <w:sz w:val="36"/>
          <w:szCs w:val="36"/>
          <w:highlight w:val="none"/>
        </w:rPr>
        <w:t>第三章</w:t>
      </w:r>
      <w:r>
        <w:rPr>
          <w:rFonts w:hint="eastAsia" w:asciiTheme="minorEastAsia" w:hAnsiTheme="minorEastAsia" w:eastAsiaTheme="minorEastAsia" w:cstheme="minorEastAsia"/>
          <w:b/>
          <w:bCs/>
          <w:color w:val="auto"/>
          <w:spacing w:val="-2"/>
          <w:sz w:val="36"/>
          <w:szCs w:val="36"/>
          <w:highlight w:val="none"/>
          <w:lang w:val="en-US" w:eastAsia="zh-CN"/>
        </w:rPr>
        <w:t xml:space="preserve">  </w:t>
      </w:r>
      <w:r>
        <w:rPr>
          <w:rFonts w:hint="eastAsia" w:asciiTheme="minorEastAsia" w:hAnsiTheme="minorEastAsia" w:eastAsiaTheme="minorEastAsia" w:cstheme="minorEastAsia"/>
          <w:b/>
          <w:bCs/>
          <w:color w:val="auto"/>
          <w:spacing w:val="-2"/>
          <w:sz w:val="36"/>
          <w:szCs w:val="36"/>
          <w:highlight w:val="none"/>
        </w:rPr>
        <w:t>评审标准</w:t>
      </w:r>
    </w:p>
    <w:p w14:paraId="42222A48">
      <w:pPr>
        <w:pStyle w:val="6"/>
        <w:spacing w:line="430" w:lineRule="auto"/>
        <w:rPr>
          <w:rFonts w:hint="eastAsia" w:asciiTheme="minorEastAsia" w:hAnsiTheme="minorEastAsia" w:eastAsiaTheme="minorEastAsia" w:cstheme="minorEastAsia"/>
          <w:color w:val="auto"/>
          <w:highlight w:val="none"/>
        </w:rPr>
      </w:pPr>
    </w:p>
    <w:p w14:paraId="27F0232C">
      <w:pPr>
        <w:spacing w:line="218" w:lineRule="auto"/>
        <w:ind w:left="3618"/>
        <w:rPr>
          <w:rFonts w:hint="eastAsia" w:asciiTheme="minorEastAsia" w:hAnsiTheme="minorEastAsia" w:eastAsiaTheme="minorEastAsia" w:cstheme="minorEastAsia"/>
          <w:color w:val="auto"/>
          <w:sz w:val="25"/>
          <w:szCs w:val="25"/>
          <w:highlight w:val="none"/>
        </w:rPr>
      </w:pPr>
      <w:r>
        <w:rPr>
          <w:rFonts w:hint="eastAsia" w:asciiTheme="minorEastAsia" w:hAnsiTheme="minorEastAsia" w:eastAsiaTheme="minorEastAsia" w:cstheme="minorEastAsia"/>
          <w:b/>
          <w:bCs/>
          <w:color w:val="auto"/>
          <w:spacing w:val="-11"/>
          <w:sz w:val="25"/>
          <w:szCs w:val="25"/>
          <w:highlight w:val="none"/>
        </w:rPr>
        <w:t>评标办法前附表</w:t>
      </w:r>
    </w:p>
    <w:p w14:paraId="6A5DBBC7">
      <w:pPr>
        <w:spacing w:line="133" w:lineRule="exact"/>
        <w:rPr>
          <w:rFonts w:hint="eastAsia" w:asciiTheme="minorEastAsia" w:hAnsiTheme="minorEastAsia" w:eastAsiaTheme="minorEastAsia" w:cstheme="minorEastAsia"/>
          <w:color w:val="auto"/>
          <w:highlight w:val="none"/>
        </w:rPr>
      </w:pPr>
    </w:p>
    <w:tbl>
      <w:tblPr>
        <w:tblStyle w:val="33"/>
        <w:tblW w:w="877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4"/>
        <w:gridCol w:w="1159"/>
        <w:gridCol w:w="1678"/>
        <w:gridCol w:w="5111"/>
      </w:tblGrid>
      <w:tr w14:paraId="1B4A17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8" w:hRule="atLeast"/>
        </w:trPr>
        <w:tc>
          <w:tcPr>
            <w:tcW w:w="1983" w:type="dxa"/>
            <w:gridSpan w:val="2"/>
            <w:vAlign w:val="top"/>
          </w:tcPr>
          <w:p w14:paraId="2CBFC998">
            <w:pPr>
              <w:pStyle w:val="34"/>
              <w:spacing w:before="95" w:line="219" w:lineRule="auto"/>
              <w:ind w:left="30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2.1初步评审</w:t>
            </w:r>
          </w:p>
        </w:tc>
        <w:tc>
          <w:tcPr>
            <w:tcW w:w="1678" w:type="dxa"/>
            <w:vAlign w:val="top"/>
          </w:tcPr>
          <w:p w14:paraId="72212623">
            <w:pPr>
              <w:pStyle w:val="34"/>
              <w:spacing w:before="125" w:line="219" w:lineRule="auto"/>
              <w:ind w:left="70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评审因素</w:t>
            </w:r>
          </w:p>
        </w:tc>
        <w:tc>
          <w:tcPr>
            <w:tcW w:w="5111" w:type="dxa"/>
            <w:vAlign w:val="top"/>
          </w:tcPr>
          <w:p w14:paraId="653829D4">
            <w:pPr>
              <w:pStyle w:val="34"/>
              <w:spacing w:before="125" w:line="220" w:lineRule="auto"/>
              <w:ind w:left="170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评审标准</w:t>
            </w:r>
          </w:p>
        </w:tc>
      </w:tr>
      <w:tr w14:paraId="784159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824" w:type="dxa"/>
            <w:vMerge w:val="restart"/>
            <w:vAlign w:val="top"/>
          </w:tcPr>
          <w:p w14:paraId="4E53DC69">
            <w:pPr>
              <w:spacing w:line="247" w:lineRule="auto"/>
              <w:rPr>
                <w:rFonts w:hint="eastAsia" w:asciiTheme="minorEastAsia" w:hAnsiTheme="minorEastAsia" w:eastAsiaTheme="minorEastAsia" w:cstheme="minorEastAsia"/>
                <w:color w:val="auto"/>
                <w:sz w:val="21"/>
                <w:highlight w:val="none"/>
              </w:rPr>
            </w:pPr>
          </w:p>
          <w:p w14:paraId="1F07E350">
            <w:pPr>
              <w:spacing w:line="247" w:lineRule="auto"/>
              <w:rPr>
                <w:rFonts w:hint="eastAsia" w:asciiTheme="minorEastAsia" w:hAnsiTheme="minorEastAsia" w:eastAsiaTheme="minorEastAsia" w:cstheme="minorEastAsia"/>
                <w:color w:val="auto"/>
                <w:sz w:val="21"/>
                <w:highlight w:val="none"/>
              </w:rPr>
            </w:pPr>
          </w:p>
          <w:p w14:paraId="070B2533">
            <w:pPr>
              <w:spacing w:line="247" w:lineRule="auto"/>
              <w:rPr>
                <w:rFonts w:hint="eastAsia" w:asciiTheme="minorEastAsia" w:hAnsiTheme="minorEastAsia" w:eastAsiaTheme="minorEastAsia" w:cstheme="minorEastAsia"/>
                <w:color w:val="auto"/>
                <w:sz w:val="21"/>
                <w:highlight w:val="none"/>
              </w:rPr>
            </w:pPr>
          </w:p>
          <w:p w14:paraId="2B1F9CB3">
            <w:pPr>
              <w:spacing w:line="247" w:lineRule="auto"/>
              <w:rPr>
                <w:rFonts w:hint="eastAsia" w:asciiTheme="minorEastAsia" w:hAnsiTheme="minorEastAsia" w:eastAsiaTheme="minorEastAsia" w:cstheme="minorEastAsia"/>
                <w:color w:val="auto"/>
                <w:sz w:val="21"/>
                <w:highlight w:val="none"/>
              </w:rPr>
            </w:pPr>
          </w:p>
          <w:p w14:paraId="40487976">
            <w:pPr>
              <w:spacing w:line="247" w:lineRule="auto"/>
              <w:rPr>
                <w:rFonts w:hint="eastAsia" w:asciiTheme="minorEastAsia" w:hAnsiTheme="minorEastAsia" w:eastAsiaTheme="minorEastAsia" w:cstheme="minorEastAsia"/>
                <w:color w:val="auto"/>
                <w:sz w:val="21"/>
                <w:highlight w:val="none"/>
              </w:rPr>
            </w:pPr>
          </w:p>
          <w:p w14:paraId="3C3799F1">
            <w:pPr>
              <w:spacing w:line="247" w:lineRule="auto"/>
              <w:rPr>
                <w:rFonts w:hint="eastAsia" w:asciiTheme="minorEastAsia" w:hAnsiTheme="minorEastAsia" w:eastAsiaTheme="minorEastAsia" w:cstheme="minorEastAsia"/>
                <w:color w:val="auto"/>
                <w:sz w:val="21"/>
                <w:highlight w:val="none"/>
              </w:rPr>
            </w:pPr>
          </w:p>
          <w:p w14:paraId="76EACE7A">
            <w:pPr>
              <w:spacing w:line="247" w:lineRule="auto"/>
              <w:rPr>
                <w:rFonts w:hint="eastAsia" w:asciiTheme="minorEastAsia" w:hAnsiTheme="minorEastAsia" w:eastAsiaTheme="minorEastAsia" w:cstheme="minorEastAsia"/>
                <w:color w:val="auto"/>
                <w:sz w:val="21"/>
                <w:highlight w:val="none"/>
              </w:rPr>
            </w:pPr>
          </w:p>
          <w:p w14:paraId="03E9AE4A">
            <w:pPr>
              <w:spacing w:line="247" w:lineRule="auto"/>
              <w:rPr>
                <w:rFonts w:hint="eastAsia" w:asciiTheme="minorEastAsia" w:hAnsiTheme="minorEastAsia" w:eastAsiaTheme="minorEastAsia" w:cstheme="minorEastAsia"/>
                <w:color w:val="auto"/>
                <w:sz w:val="21"/>
                <w:highlight w:val="none"/>
              </w:rPr>
            </w:pPr>
          </w:p>
          <w:p w14:paraId="0DEA5FE2">
            <w:pPr>
              <w:spacing w:line="247" w:lineRule="auto"/>
              <w:rPr>
                <w:rFonts w:hint="eastAsia" w:asciiTheme="minorEastAsia" w:hAnsiTheme="minorEastAsia" w:eastAsiaTheme="minorEastAsia" w:cstheme="minorEastAsia"/>
                <w:color w:val="auto"/>
                <w:sz w:val="21"/>
                <w:highlight w:val="none"/>
              </w:rPr>
            </w:pPr>
          </w:p>
          <w:p w14:paraId="171C6618">
            <w:pPr>
              <w:spacing w:line="247" w:lineRule="auto"/>
              <w:rPr>
                <w:rFonts w:hint="eastAsia" w:asciiTheme="minorEastAsia" w:hAnsiTheme="minorEastAsia" w:eastAsiaTheme="minorEastAsia" w:cstheme="minorEastAsia"/>
                <w:color w:val="auto"/>
                <w:sz w:val="21"/>
                <w:highlight w:val="none"/>
              </w:rPr>
            </w:pPr>
          </w:p>
          <w:p w14:paraId="66E4550D">
            <w:pPr>
              <w:spacing w:line="247" w:lineRule="auto"/>
              <w:rPr>
                <w:rFonts w:hint="eastAsia" w:asciiTheme="minorEastAsia" w:hAnsiTheme="minorEastAsia" w:eastAsiaTheme="minorEastAsia" w:cstheme="minorEastAsia"/>
                <w:color w:val="auto"/>
                <w:sz w:val="21"/>
                <w:highlight w:val="none"/>
              </w:rPr>
            </w:pPr>
          </w:p>
          <w:p w14:paraId="4CE38555">
            <w:pPr>
              <w:spacing w:line="247" w:lineRule="auto"/>
              <w:rPr>
                <w:rFonts w:hint="eastAsia" w:asciiTheme="minorEastAsia" w:hAnsiTheme="minorEastAsia" w:eastAsiaTheme="minorEastAsia" w:cstheme="minorEastAsia"/>
                <w:color w:val="auto"/>
                <w:sz w:val="21"/>
                <w:highlight w:val="none"/>
              </w:rPr>
            </w:pPr>
          </w:p>
          <w:p w14:paraId="675D7123">
            <w:pPr>
              <w:spacing w:line="247" w:lineRule="auto"/>
              <w:rPr>
                <w:rFonts w:hint="eastAsia" w:asciiTheme="minorEastAsia" w:hAnsiTheme="minorEastAsia" w:eastAsiaTheme="minorEastAsia" w:cstheme="minorEastAsia"/>
                <w:color w:val="auto"/>
                <w:sz w:val="21"/>
                <w:highlight w:val="none"/>
              </w:rPr>
            </w:pPr>
          </w:p>
          <w:p w14:paraId="5C001B3D">
            <w:pPr>
              <w:spacing w:line="247" w:lineRule="auto"/>
              <w:rPr>
                <w:rFonts w:hint="eastAsia" w:asciiTheme="minorEastAsia" w:hAnsiTheme="minorEastAsia" w:eastAsiaTheme="minorEastAsia" w:cstheme="minorEastAsia"/>
                <w:color w:val="auto"/>
                <w:sz w:val="21"/>
                <w:highlight w:val="none"/>
              </w:rPr>
            </w:pPr>
          </w:p>
          <w:p w14:paraId="5B7FAC9F">
            <w:pPr>
              <w:spacing w:line="247" w:lineRule="auto"/>
              <w:rPr>
                <w:rFonts w:hint="eastAsia" w:asciiTheme="minorEastAsia" w:hAnsiTheme="minorEastAsia" w:eastAsiaTheme="minorEastAsia" w:cstheme="minorEastAsia"/>
                <w:color w:val="auto"/>
                <w:sz w:val="21"/>
                <w:highlight w:val="none"/>
              </w:rPr>
            </w:pPr>
          </w:p>
          <w:p w14:paraId="78A11248">
            <w:pPr>
              <w:spacing w:line="247" w:lineRule="auto"/>
              <w:rPr>
                <w:rFonts w:hint="eastAsia" w:asciiTheme="minorEastAsia" w:hAnsiTheme="minorEastAsia" w:eastAsiaTheme="minorEastAsia" w:cstheme="minorEastAsia"/>
                <w:color w:val="auto"/>
                <w:sz w:val="21"/>
                <w:highlight w:val="none"/>
              </w:rPr>
            </w:pPr>
          </w:p>
          <w:p w14:paraId="2B2EA2A9">
            <w:pPr>
              <w:spacing w:line="247" w:lineRule="auto"/>
              <w:rPr>
                <w:rFonts w:hint="eastAsia" w:asciiTheme="minorEastAsia" w:hAnsiTheme="minorEastAsia" w:eastAsiaTheme="minorEastAsia" w:cstheme="minorEastAsia"/>
                <w:color w:val="auto"/>
                <w:sz w:val="21"/>
                <w:highlight w:val="none"/>
              </w:rPr>
            </w:pPr>
          </w:p>
          <w:p w14:paraId="4D1199A1">
            <w:pPr>
              <w:spacing w:line="248" w:lineRule="auto"/>
              <w:rPr>
                <w:rFonts w:hint="eastAsia" w:asciiTheme="minorEastAsia" w:hAnsiTheme="minorEastAsia" w:eastAsiaTheme="minorEastAsia" w:cstheme="minorEastAsia"/>
                <w:color w:val="auto"/>
                <w:sz w:val="21"/>
                <w:highlight w:val="none"/>
              </w:rPr>
            </w:pPr>
          </w:p>
          <w:p w14:paraId="065B2F01">
            <w:pPr>
              <w:spacing w:line="248" w:lineRule="auto"/>
              <w:rPr>
                <w:rFonts w:hint="eastAsia" w:asciiTheme="minorEastAsia" w:hAnsiTheme="minorEastAsia" w:eastAsiaTheme="minorEastAsia" w:cstheme="minorEastAsia"/>
                <w:color w:val="auto"/>
                <w:sz w:val="21"/>
                <w:highlight w:val="none"/>
              </w:rPr>
            </w:pPr>
          </w:p>
          <w:p w14:paraId="663CE953">
            <w:pPr>
              <w:spacing w:line="248" w:lineRule="auto"/>
              <w:rPr>
                <w:rFonts w:hint="eastAsia" w:asciiTheme="minorEastAsia" w:hAnsiTheme="minorEastAsia" w:eastAsiaTheme="minorEastAsia" w:cstheme="minorEastAsia"/>
                <w:color w:val="auto"/>
                <w:sz w:val="21"/>
                <w:highlight w:val="none"/>
              </w:rPr>
            </w:pPr>
          </w:p>
          <w:p w14:paraId="340917E7">
            <w:pPr>
              <w:spacing w:line="248" w:lineRule="auto"/>
              <w:rPr>
                <w:rFonts w:hint="eastAsia" w:asciiTheme="minorEastAsia" w:hAnsiTheme="minorEastAsia" w:eastAsiaTheme="minorEastAsia" w:cstheme="minorEastAsia"/>
                <w:color w:val="auto"/>
                <w:sz w:val="21"/>
                <w:highlight w:val="none"/>
              </w:rPr>
            </w:pPr>
          </w:p>
          <w:p w14:paraId="750EBF8A">
            <w:pPr>
              <w:spacing w:line="248" w:lineRule="auto"/>
              <w:rPr>
                <w:rFonts w:hint="eastAsia" w:asciiTheme="minorEastAsia" w:hAnsiTheme="minorEastAsia" w:eastAsiaTheme="minorEastAsia" w:cstheme="minorEastAsia"/>
                <w:color w:val="auto"/>
                <w:sz w:val="21"/>
                <w:highlight w:val="none"/>
              </w:rPr>
            </w:pPr>
          </w:p>
          <w:p w14:paraId="5815B039">
            <w:pPr>
              <w:spacing w:line="248" w:lineRule="auto"/>
              <w:rPr>
                <w:rFonts w:hint="eastAsia" w:asciiTheme="minorEastAsia" w:hAnsiTheme="minorEastAsia" w:eastAsiaTheme="minorEastAsia" w:cstheme="minorEastAsia"/>
                <w:color w:val="auto"/>
                <w:sz w:val="21"/>
                <w:highlight w:val="none"/>
              </w:rPr>
            </w:pPr>
          </w:p>
          <w:p w14:paraId="02DCFA03">
            <w:pPr>
              <w:pStyle w:val="34"/>
              <w:spacing w:before="78" w:line="184" w:lineRule="auto"/>
              <w:ind w:left="11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2.1.1</w:t>
            </w:r>
          </w:p>
        </w:tc>
        <w:tc>
          <w:tcPr>
            <w:tcW w:w="1159" w:type="dxa"/>
            <w:vMerge w:val="restart"/>
            <w:vAlign w:val="top"/>
          </w:tcPr>
          <w:p w14:paraId="08C73FAA">
            <w:pPr>
              <w:spacing w:line="242" w:lineRule="auto"/>
              <w:rPr>
                <w:rFonts w:hint="eastAsia" w:asciiTheme="minorEastAsia" w:hAnsiTheme="minorEastAsia" w:eastAsiaTheme="minorEastAsia" w:cstheme="minorEastAsia"/>
                <w:color w:val="auto"/>
                <w:sz w:val="21"/>
                <w:highlight w:val="none"/>
              </w:rPr>
            </w:pPr>
          </w:p>
          <w:p w14:paraId="694B35D4">
            <w:pPr>
              <w:spacing w:line="242" w:lineRule="auto"/>
              <w:rPr>
                <w:rFonts w:hint="eastAsia" w:asciiTheme="minorEastAsia" w:hAnsiTheme="minorEastAsia" w:eastAsiaTheme="minorEastAsia" w:cstheme="minorEastAsia"/>
                <w:color w:val="auto"/>
                <w:sz w:val="21"/>
                <w:highlight w:val="none"/>
              </w:rPr>
            </w:pPr>
          </w:p>
          <w:p w14:paraId="73E3C0D5">
            <w:pPr>
              <w:spacing w:line="242" w:lineRule="auto"/>
              <w:rPr>
                <w:rFonts w:hint="eastAsia" w:asciiTheme="minorEastAsia" w:hAnsiTheme="minorEastAsia" w:eastAsiaTheme="minorEastAsia" w:cstheme="minorEastAsia"/>
                <w:color w:val="auto"/>
                <w:sz w:val="21"/>
                <w:highlight w:val="none"/>
              </w:rPr>
            </w:pPr>
          </w:p>
          <w:p w14:paraId="4813FD42">
            <w:pPr>
              <w:spacing w:line="242" w:lineRule="auto"/>
              <w:rPr>
                <w:rFonts w:hint="eastAsia" w:asciiTheme="minorEastAsia" w:hAnsiTheme="minorEastAsia" w:eastAsiaTheme="minorEastAsia" w:cstheme="minorEastAsia"/>
                <w:color w:val="auto"/>
                <w:sz w:val="21"/>
                <w:highlight w:val="none"/>
              </w:rPr>
            </w:pPr>
          </w:p>
          <w:p w14:paraId="1B80A8CA">
            <w:pPr>
              <w:spacing w:line="242" w:lineRule="auto"/>
              <w:rPr>
                <w:rFonts w:hint="eastAsia" w:asciiTheme="minorEastAsia" w:hAnsiTheme="minorEastAsia" w:eastAsiaTheme="minorEastAsia" w:cstheme="minorEastAsia"/>
                <w:color w:val="auto"/>
                <w:sz w:val="21"/>
                <w:highlight w:val="none"/>
              </w:rPr>
            </w:pPr>
          </w:p>
          <w:p w14:paraId="768E862E">
            <w:pPr>
              <w:spacing w:line="242" w:lineRule="auto"/>
              <w:rPr>
                <w:rFonts w:hint="eastAsia" w:asciiTheme="minorEastAsia" w:hAnsiTheme="minorEastAsia" w:eastAsiaTheme="minorEastAsia" w:cstheme="minorEastAsia"/>
                <w:color w:val="auto"/>
                <w:sz w:val="21"/>
                <w:highlight w:val="none"/>
              </w:rPr>
            </w:pPr>
          </w:p>
          <w:p w14:paraId="54AEDEEA">
            <w:pPr>
              <w:spacing w:line="242" w:lineRule="auto"/>
              <w:rPr>
                <w:rFonts w:hint="eastAsia" w:asciiTheme="minorEastAsia" w:hAnsiTheme="minorEastAsia" w:eastAsiaTheme="minorEastAsia" w:cstheme="minorEastAsia"/>
                <w:color w:val="auto"/>
                <w:sz w:val="21"/>
                <w:highlight w:val="none"/>
              </w:rPr>
            </w:pPr>
          </w:p>
          <w:p w14:paraId="384C4683">
            <w:pPr>
              <w:spacing w:line="242" w:lineRule="auto"/>
              <w:rPr>
                <w:rFonts w:hint="eastAsia" w:asciiTheme="minorEastAsia" w:hAnsiTheme="minorEastAsia" w:eastAsiaTheme="minorEastAsia" w:cstheme="minorEastAsia"/>
                <w:color w:val="auto"/>
                <w:sz w:val="21"/>
                <w:highlight w:val="none"/>
              </w:rPr>
            </w:pPr>
          </w:p>
          <w:p w14:paraId="14994363">
            <w:pPr>
              <w:spacing w:line="242" w:lineRule="auto"/>
              <w:rPr>
                <w:rFonts w:hint="eastAsia" w:asciiTheme="minorEastAsia" w:hAnsiTheme="minorEastAsia" w:eastAsiaTheme="minorEastAsia" w:cstheme="minorEastAsia"/>
                <w:color w:val="auto"/>
                <w:sz w:val="21"/>
                <w:highlight w:val="none"/>
              </w:rPr>
            </w:pPr>
          </w:p>
          <w:p w14:paraId="61E5EDC9">
            <w:pPr>
              <w:spacing w:line="242" w:lineRule="auto"/>
              <w:rPr>
                <w:rFonts w:hint="eastAsia" w:asciiTheme="minorEastAsia" w:hAnsiTheme="minorEastAsia" w:eastAsiaTheme="minorEastAsia" w:cstheme="minorEastAsia"/>
                <w:color w:val="auto"/>
                <w:sz w:val="21"/>
                <w:highlight w:val="none"/>
              </w:rPr>
            </w:pPr>
          </w:p>
          <w:p w14:paraId="3CB33307">
            <w:pPr>
              <w:spacing w:line="242" w:lineRule="auto"/>
              <w:rPr>
                <w:rFonts w:hint="eastAsia" w:asciiTheme="minorEastAsia" w:hAnsiTheme="minorEastAsia" w:eastAsiaTheme="minorEastAsia" w:cstheme="minorEastAsia"/>
                <w:color w:val="auto"/>
                <w:sz w:val="21"/>
                <w:highlight w:val="none"/>
              </w:rPr>
            </w:pPr>
          </w:p>
          <w:p w14:paraId="19E308BF">
            <w:pPr>
              <w:spacing w:line="242" w:lineRule="auto"/>
              <w:rPr>
                <w:rFonts w:hint="eastAsia" w:asciiTheme="minorEastAsia" w:hAnsiTheme="minorEastAsia" w:eastAsiaTheme="minorEastAsia" w:cstheme="minorEastAsia"/>
                <w:color w:val="auto"/>
                <w:sz w:val="21"/>
                <w:highlight w:val="none"/>
              </w:rPr>
            </w:pPr>
          </w:p>
          <w:p w14:paraId="0437F7CC">
            <w:pPr>
              <w:spacing w:line="242" w:lineRule="auto"/>
              <w:rPr>
                <w:rFonts w:hint="eastAsia" w:asciiTheme="minorEastAsia" w:hAnsiTheme="minorEastAsia" w:eastAsiaTheme="minorEastAsia" w:cstheme="minorEastAsia"/>
                <w:color w:val="auto"/>
                <w:sz w:val="21"/>
                <w:highlight w:val="none"/>
              </w:rPr>
            </w:pPr>
          </w:p>
          <w:p w14:paraId="4C790D86">
            <w:pPr>
              <w:spacing w:line="242" w:lineRule="auto"/>
              <w:rPr>
                <w:rFonts w:hint="eastAsia" w:asciiTheme="minorEastAsia" w:hAnsiTheme="minorEastAsia" w:eastAsiaTheme="minorEastAsia" w:cstheme="minorEastAsia"/>
                <w:color w:val="auto"/>
                <w:sz w:val="21"/>
                <w:highlight w:val="none"/>
              </w:rPr>
            </w:pPr>
          </w:p>
          <w:p w14:paraId="0D1E4168">
            <w:pPr>
              <w:spacing w:line="242" w:lineRule="auto"/>
              <w:rPr>
                <w:rFonts w:hint="eastAsia" w:asciiTheme="minorEastAsia" w:hAnsiTheme="minorEastAsia" w:eastAsiaTheme="minorEastAsia" w:cstheme="minorEastAsia"/>
                <w:color w:val="auto"/>
                <w:sz w:val="21"/>
                <w:highlight w:val="none"/>
              </w:rPr>
            </w:pPr>
          </w:p>
          <w:p w14:paraId="33ACFE74">
            <w:pPr>
              <w:spacing w:line="242" w:lineRule="auto"/>
              <w:rPr>
                <w:rFonts w:hint="eastAsia" w:asciiTheme="minorEastAsia" w:hAnsiTheme="minorEastAsia" w:eastAsiaTheme="minorEastAsia" w:cstheme="minorEastAsia"/>
                <w:color w:val="auto"/>
                <w:sz w:val="21"/>
                <w:highlight w:val="none"/>
              </w:rPr>
            </w:pPr>
          </w:p>
          <w:p w14:paraId="2F416764">
            <w:pPr>
              <w:spacing w:line="242" w:lineRule="auto"/>
              <w:rPr>
                <w:rFonts w:hint="eastAsia" w:asciiTheme="minorEastAsia" w:hAnsiTheme="minorEastAsia" w:eastAsiaTheme="minorEastAsia" w:cstheme="minorEastAsia"/>
                <w:color w:val="auto"/>
                <w:sz w:val="21"/>
                <w:highlight w:val="none"/>
              </w:rPr>
            </w:pPr>
          </w:p>
          <w:p w14:paraId="2E9D9007">
            <w:pPr>
              <w:spacing w:line="242" w:lineRule="auto"/>
              <w:rPr>
                <w:rFonts w:hint="eastAsia" w:asciiTheme="minorEastAsia" w:hAnsiTheme="minorEastAsia" w:eastAsiaTheme="minorEastAsia" w:cstheme="minorEastAsia"/>
                <w:color w:val="auto"/>
                <w:sz w:val="21"/>
                <w:highlight w:val="none"/>
              </w:rPr>
            </w:pPr>
          </w:p>
          <w:p w14:paraId="7FE72741">
            <w:pPr>
              <w:spacing w:line="243" w:lineRule="auto"/>
              <w:rPr>
                <w:rFonts w:hint="eastAsia" w:asciiTheme="minorEastAsia" w:hAnsiTheme="minorEastAsia" w:eastAsiaTheme="minorEastAsia" w:cstheme="minorEastAsia"/>
                <w:color w:val="auto"/>
                <w:sz w:val="21"/>
                <w:highlight w:val="none"/>
              </w:rPr>
            </w:pPr>
          </w:p>
          <w:p w14:paraId="7681E173">
            <w:pPr>
              <w:spacing w:line="243" w:lineRule="auto"/>
              <w:rPr>
                <w:rFonts w:hint="eastAsia" w:asciiTheme="minorEastAsia" w:hAnsiTheme="minorEastAsia" w:eastAsiaTheme="minorEastAsia" w:cstheme="minorEastAsia"/>
                <w:color w:val="auto"/>
                <w:sz w:val="21"/>
                <w:highlight w:val="none"/>
              </w:rPr>
            </w:pPr>
          </w:p>
          <w:p w14:paraId="4F47BF19">
            <w:pPr>
              <w:spacing w:line="243" w:lineRule="auto"/>
              <w:rPr>
                <w:rFonts w:hint="eastAsia" w:asciiTheme="minorEastAsia" w:hAnsiTheme="minorEastAsia" w:eastAsiaTheme="minorEastAsia" w:cstheme="minorEastAsia"/>
                <w:color w:val="auto"/>
                <w:sz w:val="21"/>
                <w:highlight w:val="none"/>
              </w:rPr>
            </w:pPr>
          </w:p>
          <w:p w14:paraId="6E68BB62">
            <w:pPr>
              <w:spacing w:line="243" w:lineRule="auto"/>
              <w:rPr>
                <w:rFonts w:hint="eastAsia" w:asciiTheme="minorEastAsia" w:hAnsiTheme="minorEastAsia" w:eastAsiaTheme="minorEastAsia" w:cstheme="minorEastAsia"/>
                <w:color w:val="auto"/>
                <w:sz w:val="21"/>
                <w:highlight w:val="none"/>
              </w:rPr>
            </w:pPr>
          </w:p>
          <w:p w14:paraId="7CDDB640">
            <w:pPr>
              <w:pStyle w:val="34"/>
              <w:spacing w:before="78" w:line="471" w:lineRule="exact"/>
              <w:ind w:left="221"/>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position w:val="17"/>
                <w:highlight w:val="none"/>
              </w:rPr>
              <w:t>资格评</w:t>
            </w:r>
          </w:p>
          <w:p w14:paraId="49751C24">
            <w:pPr>
              <w:pStyle w:val="34"/>
              <w:spacing w:line="220" w:lineRule="auto"/>
              <w:ind w:left="221"/>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审标准</w:t>
            </w:r>
          </w:p>
        </w:tc>
        <w:tc>
          <w:tcPr>
            <w:tcW w:w="1678" w:type="dxa"/>
            <w:vAlign w:val="center"/>
          </w:tcPr>
          <w:p w14:paraId="59E2ACFE">
            <w:pPr>
              <w:pStyle w:val="34"/>
              <w:keepNext w:val="0"/>
              <w:keepLines w:val="0"/>
              <w:pageBreakBefore w:val="0"/>
              <w:widowControl/>
              <w:wordWrap/>
              <w:overflowPunct/>
              <w:topLinePunct w:val="0"/>
              <w:bidi w:val="0"/>
              <w:spacing w:line="560" w:lineRule="exact"/>
              <w:ind w:left="0"/>
              <w:jc w:val="left"/>
              <w:rPr>
                <w:rFonts w:hint="eastAsia" w:asciiTheme="minorEastAsia" w:hAnsiTheme="minorEastAsia" w:eastAsiaTheme="minorEastAsia" w:cstheme="minorEastAsia"/>
                <w:snapToGrid w:val="0"/>
                <w:color w:val="auto"/>
                <w:spacing w:val="4"/>
                <w:kern w:val="0"/>
                <w:sz w:val="24"/>
                <w:szCs w:val="24"/>
                <w:highlight w:val="none"/>
                <w:lang w:val="en-US" w:eastAsia="en-US" w:bidi="ar-SA"/>
              </w:rPr>
            </w:pPr>
            <w:r>
              <w:rPr>
                <w:rFonts w:hint="eastAsia" w:asciiTheme="minorEastAsia" w:hAnsiTheme="minorEastAsia" w:eastAsiaTheme="minorEastAsia" w:cstheme="minorEastAsia"/>
                <w:snapToGrid w:val="0"/>
                <w:color w:val="auto"/>
                <w:spacing w:val="4"/>
                <w:kern w:val="0"/>
                <w:sz w:val="24"/>
                <w:szCs w:val="24"/>
                <w:highlight w:val="none"/>
                <w:lang w:val="en-US" w:eastAsia="en-US" w:bidi="ar-SA"/>
              </w:rPr>
              <w:t>营业执照</w:t>
            </w:r>
          </w:p>
        </w:tc>
        <w:tc>
          <w:tcPr>
            <w:tcW w:w="5111" w:type="dxa"/>
            <w:vAlign w:val="center"/>
          </w:tcPr>
          <w:p w14:paraId="4C98F66B">
            <w:pPr>
              <w:pStyle w:val="34"/>
              <w:keepNext w:val="0"/>
              <w:keepLines w:val="0"/>
              <w:pageBreakBefore w:val="0"/>
              <w:widowControl/>
              <w:wordWrap/>
              <w:overflowPunct/>
              <w:topLinePunct w:val="0"/>
              <w:bidi w:val="0"/>
              <w:spacing w:line="560" w:lineRule="exact"/>
              <w:ind w:left="0"/>
              <w:jc w:val="left"/>
              <w:rPr>
                <w:rFonts w:hint="eastAsia" w:asciiTheme="minorEastAsia" w:hAnsiTheme="minorEastAsia" w:eastAsiaTheme="minorEastAsia" w:cstheme="minorEastAsia"/>
                <w:snapToGrid w:val="0"/>
                <w:color w:val="auto"/>
                <w:spacing w:val="4"/>
                <w:kern w:val="0"/>
                <w:sz w:val="24"/>
                <w:szCs w:val="24"/>
                <w:highlight w:val="none"/>
                <w:lang w:val="en-US" w:eastAsia="en-US" w:bidi="ar-SA"/>
              </w:rPr>
            </w:pPr>
            <w:r>
              <w:rPr>
                <w:rFonts w:hint="eastAsia" w:asciiTheme="minorEastAsia" w:hAnsiTheme="minorEastAsia" w:eastAsiaTheme="minorEastAsia" w:cstheme="minorEastAsia"/>
                <w:snapToGrid w:val="0"/>
                <w:color w:val="auto"/>
                <w:spacing w:val="4"/>
                <w:kern w:val="0"/>
                <w:sz w:val="24"/>
                <w:szCs w:val="24"/>
                <w:highlight w:val="none"/>
                <w:lang w:val="en-US" w:eastAsia="zh-CN" w:bidi="ar-SA"/>
              </w:rPr>
              <w:t>响应人须具备独立的法人资格，提供有效的营业执照；</w:t>
            </w:r>
          </w:p>
        </w:tc>
      </w:tr>
      <w:tr w14:paraId="6AE95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0" w:hRule="atLeast"/>
        </w:trPr>
        <w:tc>
          <w:tcPr>
            <w:tcW w:w="824" w:type="dxa"/>
            <w:vMerge w:val="continue"/>
            <w:vAlign w:val="top"/>
          </w:tcPr>
          <w:p w14:paraId="0B326506">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4B9872A1">
            <w:pPr>
              <w:rPr>
                <w:rFonts w:hint="eastAsia" w:asciiTheme="minorEastAsia" w:hAnsiTheme="minorEastAsia" w:eastAsiaTheme="minorEastAsia" w:cstheme="minorEastAsia"/>
                <w:color w:val="auto"/>
                <w:sz w:val="21"/>
                <w:highlight w:val="none"/>
              </w:rPr>
            </w:pPr>
          </w:p>
        </w:tc>
        <w:tc>
          <w:tcPr>
            <w:tcW w:w="1678" w:type="dxa"/>
            <w:vAlign w:val="center"/>
          </w:tcPr>
          <w:p w14:paraId="7EA4E265">
            <w:pPr>
              <w:pStyle w:val="34"/>
              <w:keepNext w:val="0"/>
              <w:keepLines w:val="0"/>
              <w:pageBreakBefore w:val="0"/>
              <w:widowControl/>
              <w:wordWrap/>
              <w:overflowPunct/>
              <w:topLinePunct w:val="0"/>
              <w:bidi w:val="0"/>
              <w:spacing w:line="560" w:lineRule="exact"/>
              <w:ind w:left="0"/>
              <w:jc w:val="left"/>
              <w:rPr>
                <w:rFonts w:hint="eastAsia" w:asciiTheme="minorEastAsia" w:hAnsiTheme="minorEastAsia" w:eastAsiaTheme="minorEastAsia" w:cstheme="minorEastAsia"/>
                <w:snapToGrid w:val="0"/>
                <w:color w:val="auto"/>
                <w:spacing w:val="4"/>
                <w:kern w:val="0"/>
                <w:sz w:val="24"/>
                <w:szCs w:val="24"/>
                <w:highlight w:val="none"/>
                <w:lang w:val="en-US" w:eastAsia="en-US" w:bidi="ar-SA"/>
              </w:rPr>
            </w:pPr>
            <w:r>
              <w:rPr>
                <w:rFonts w:hint="eastAsia" w:asciiTheme="minorEastAsia" w:hAnsiTheme="minorEastAsia" w:eastAsiaTheme="minorEastAsia" w:cstheme="minorEastAsia"/>
                <w:snapToGrid w:val="0"/>
                <w:color w:val="auto"/>
                <w:spacing w:val="4"/>
                <w:kern w:val="0"/>
                <w:sz w:val="24"/>
                <w:szCs w:val="24"/>
                <w:highlight w:val="none"/>
                <w:lang w:val="en-US" w:eastAsia="en-US" w:bidi="ar-SA"/>
              </w:rPr>
              <w:t>资质</w:t>
            </w:r>
          </w:p>
        </w:tc>
        <w:tc>
          <w:tcPr>
            <w:tcW w:w="5111" w:type="dxa"/>
            <w:vAlign w:val="center"/>
          </w:tcPr>
          <w:p w14:paraId="760E1E4F">
            <w:pPr>
              <w:keepNext w:val="0"/>
              <w:keepLines w:val="0"/>
              <w:pageBreakBefore w:val="0"/>
              <w:widowControl/>
              <w:kinsoku/>
              <w:wordWrap/>
              <w:overflowPunct/>
              <w:topLinePunct w:val="0"/>
              <w:autoSpaceDE/>
              <w:autoSpaceDN/>
              <w:bidi w:val="0"/>
              <w:adjustRightInd/>
              <w:snapToGrid/>
              <w:spacing w:line="560" w:lineRule="exact"/>
              <w:ind w:left="0"/>
              <w:jc w:val="left"/>
              <w:textAlignment w:val="auto"/>
              <w:rPr>
                <w:rFonts w:hint="eastAsia" w:asciiTheme="minorEastAsia" w:hAnsiTheme="minorEastAsia" w:eastAsiaTheme="minorEastAsia" w:cstheme="minorEastAsia"/>
                <w:snapToGrid w:val="0"/>
                <w:color w:val="auto"/>
                <w:spacing w:val="4"/>
                <w:kern w:val="0"/>
                <w:sz w:val="24"/>
                <w:szCs w:val="24"/>
                <w:highlight w:val="none"/>
                <w:lang w:val="en-US" w:eastAsia="en-US" w:bidi="ar-SA"/>
              </w:rPr>
            </w:pPr>
            <w:r>
              <w:rPr>
                <w:rFonts w:hint="eastAsia" w:asciiTheme="minorEastAsia" w:hAnsiTheme="minorEastAsia" w:eastAsiaTheme="minorEastAsia" w:cstheme="minorEastAsia"/>
                <w:snapToGrid w:val="0"/>
                <w:color w:val="auto"/>
                <w:spacing w:val="4"/>
                <w:kern w:val="0"/>
                <w:sz w:val="24"/>
                <w:szCs w:val="24"/>
                <w:highlight w:val="none"/>
                <w:lang w:val="en-US" w:eastAsia="en-US" w:bidi="ar-SA"/>
              </w:rPr>
              <w:t>一、二标段响应人须具备公路工程施工总承包叁级（含叁级）以上资质，三标段响应人须具备</w:t>
            </w:r>
            <w:r>
              <w:rPr>
                <w:rFonts w:hint="eastAsia" w:asciiTheme="minorEastAsia" w:hAnsiTheme="minorEastAsia" w:eastAsiaTheme="minorEastAsia" w:cstheme="minorEastAsia"/>
                <w:snapToGrid w:val="0"/>
                <w:color w:val="auto"/>
                <w:spacing w:val="4"/>
                <w:kern w:val="0"/>
                <w:sz w:val="24"/>
                <w:szCs w:val="24"/>
                <w:highlight w:val="none"/>
                <w:lang w:val="en-US" w:eastAsia="zh-CN" w:bidi="ar-SA"/>
              </w:rPr>
              <w:t>水利</w:t>
            </w:r>
            <w:r>
              <w:rPr>
                <w:rFonts w:hint="eastAsia" w:asciiTheme="minorEastAsia" w:hAnsiTheme="minorEastAsia" w:eastAsiaTheme="minorEastAsia" w:cstheme="minorEastAsia"/>
                <w:snapToGrid w:val="0"/>
                <w:color w:val="auto"/>
                <w:spacing w:val="4"/>
                <w:kern w:val="0"/>
                <w:sz w:val="24"/>
                <w:szCs w:val="24"/>
                <w:highlight w:val="none"/>
                <w:lang w:val="en-US" w:eastAsia="en-US" w:bidi="ar-SA"/>
              </w:rPr>
              <w:t>工程施工总承包叁级（含叁级）以上资；具有有效的安全生产许可证；并在人员、设备、资金等方面具有相应的施工能力；</w:t>
            </w:r>
          </w:p>
        </w:tc>
      </w:tr>
      <w:tr w14:paraId="093F81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7" w:hRule="atLeast"/>
        </w:trPr>
        <w:tc>
          <w:tcPr>
            <w:tcW w:w="824" w:type="dxa"/>
            <w:vMerge w:val="continue"/>
            <w:vAlign w:val="top"/>
          </w:tcPr>
          <w:p w14:paraId="637F18A3">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07AF018B">
            <w:pPr>
              <w:rPr>
                <w:rFonts w:hint="eastAsia" w:asciiTheme="minorEastAsia" w:hAnsiTheme="minorEastAsia" w:eastAsiaTheme="minorEastAsia" w:cstheme="minorEastAsia"/>
                <w:color w:val="auto"/>
                <w:sz w:val="21"/>
                <w:highlight w:val="none"/>
              </w:rPr>
            </w:pPr>
          </w:p>
        </w:tc>
        <w:tc>
          <w:tcPr>
            <w:tcW w:w="1678" w:type="dxa"/>
            <w:vAlign w:val="center"/>
          </w:tcPr>
          <w:p w14:paraId="207D3D91">
            <w:pPr>
              <w:pStyle w:val="34"/>
              <w:keepNext w:val="0"/>
              <w:keepLines w:val="0"/>
              <w:pageBreakBefore w:val="0"/>
              <w:widowControl/>
              <w:wordWrap/>
              <w:overflowPunct/>
              <w:topLinePunct w:val="0"/>
              <w:bidi w:val="0"/>
              <w:spacing w:line="560" w:lineRule="exact"/>
              <w:ind w:left="0"/>
              <w:jc w:val="left"/>
              <w:rPr>
                <w:rFonts w:hint="eastAsia" w:asciiTheme="minorEastAsia" w:hAnsiTheme="minorEastAsia" w:eastAsiaTheme="minorEastAsia" w:cstheme="minorEastAsia"/>
                <w:snapToGrid w:val="0"/>
                <w:color w:val="auto"/>
                <w:spacing w:val="4"/>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4"/>
                <w:kern w:val="0"/>
                <w:sz w:val="24"/>
                <w:szCs w:val="24"/>
                <w:highlight w:val="none"/>
                <w:lang w:val="en-US" w:eastAsia="en-US" w:bidi="ar-SA"/>
              </w:rPr>
              <w:t>项目</w:t>
            </w:r>
            <w:r>
              <w:rPr>
                <w:rFonts w:hint="eastAsia" w:asciiTheme="minorEastAsia" w:hAnsiTheme="minorEastAsia" w:eastAsiaTheme="minorEastAsia" w:cstheme="minorEastAsia"/>
                <w:snapToGrid w:val="0"/>
                <w:color w:val="auto"/>
                <w:spacing w:val="4"/>
                <w:kern w:val="0"/>
                <w:sz w:val="24"/>
                <w:szCs w:val="24"/>
                <w:highlight w:val="none"/>
                <w:lang w:val="en-US" w:eastAsia="zh-CN" w:bidi="ar-SA"/>
              </w:rPr>
              <w:t>经理</w:t>
            </w:r>
          </w:p>
        </w:tc>
        <w:tc>
          <w:tcPr>
            <w:tcW w:w="5111" w:type="dxa"/>
            <w:vAlign w:val="center"/>
          </w:tcPr>
          <w:p w14:paraId="4CE07145">
            <w:pPr>
              <w:keepNext w:val="0"/>
              <w:keepLines w:val="0"/>
              <w:pageBreakBefore w:val="0"/>
              <w:widowControl/>
              <w:kinsoku/>
              <w:wordWrap/>
              <w:overflowPunct/>
              <w:topLinePunct w:val="0"/>
              <w:autoSpaceDE/>
              <w:autoSpaceDN/>
              <w:bidi w:val="0"/>
              <w:adjustRightInd/>
              <w:snapToGrid/>
              <w:spacing w:line="560" w:lineRule="exact"/>
              <w:ind w:left="0"/>
              <w:jc w:val="left"/>
              <w:textAlignment w:val="auto"/>
              <w:rPr>
                <w:rFonts w:hint="eastAsia" w:asciiTheme="minorEastAsia" w:hAnsiTheme="minorEastAsia" w:eastAsiaTheme="minorEastAsia" w:cstheme="minorEastAsia"/>
                <w:snapToGrid w:val="0"/>
                <w:color w:val="auto"/>
                <w:spacing w:val="4"/>
                <w:kern w:val="0"/>
                <w:sz w:val="24"/>
                <w:szCs w:val="24"/>
                <w:highlight w:val="none"/>
                <w:lang w:val="en-US" w:eastAsia="en-US" w:bidi="ar-SA"/>
              </w:rPr>
            </w:pPr>
            <w:r>
              <w:rPr>
                <w:rFonts w:hint="eastAsia" w:asciiTheme="minorEastAsia" w:hAnsiTheme="minorEastAsia" w:eastAsiaTheme="minorEastAsia" w:cstheme="minorEastAsia"/>
                <w:snapToGrid w:val="0"/>
                <w:color w:val="auto"/>
                <w:spacing w:val="4"/>
                <w:kern w:val="0"/>
                <w:sz w:val="24"/>
                <w:szCs w:val="24"/>
                <w:highlight w:val="none"/>
                <w:lang w:val="en-US" w:eastAsia="en-US" w:bidi="ar-SA"/>
              </w:rPr>
              <w:t>一、二标段拟派项目经理须具备公路工程专业贰级（含贰级）以上注册建造师资格，三标段拟派项目经理须具备水利工程专业贰级（含贰级）以上注册建造师资格</w:t>
            </w:r>
            <w:r>
              <w:rPr>
                <w:rFonts w:hint="eastAsia" w:asciiTheme="minorEastAsia" w:hAnsiTheme="minorEastAsia" w:eastAsiaTheme="minorEastAsia" w:cstheme="minorEastAsia"/>
                <w:snapToGrid w:val="0"/>
                <w:color w:val="auto"/>
                <w:spacing w:val="4"/>
                <w:kern w:val="0"/>
                <w:sz w:val="24"/>
                <w:szCs w:val="24"/>
                <w:highlight w:val="none"/>
                <w:lang w:val="en-US" w:eastAsia="zh-CN" w:bidi="ar-SA"/>
              </w:rPr>
              <w:t>；</w:t>
            </w:r>
            <w:r>
              <w:rPr>
                <w:rFonts w:hint="eastAsia" w:asciiTheme="minorEastAsia" w:hAnsiTheme="minorEastAsia" w:eastAsiaTheme="minorEastAsia" w:cstheme="minorEastAsia"/>
                <w:snapToGrid w:val="0"/>
                <w:color w:val="auto"/>
                <w:spacing w:val="4"/>
                <w:kern w:val="0"/>
                <w:sz w:val="24"/>
                <w:szCs w:val="24"/>
                <w:highlight w:val="none"/>
                <w:lang w:val="en-US" w:eastAsia="en-US" w:bidi="ar-SA"/>
              </w:rPr>
              <w:t>具有有效的安全生产考核合格证书，且无在建和新承接工程（供应商出具加盖企业公章证明），提供劳动合同和参加社会养老保险的缴费证明；</w:t>
            </w:r>
          </w:p>
        </w:tc>
      </w:tr>
      <w:tr w14:paraId="6CD5D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824" w:type="dxa"/>
            <w:vMerge w:val="continue"/>
            <w:vAlign w:val="top"/>
          </w:tcPr>
          <w:p w14:paraId="7036EB87">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2C7EC774">
            <w:pPr>
              <w:rPr>
                <w:rFonts w:hint="eastAsia" w:asciiTheme="minorEastAsia" w:hAnsiTheme="minorEastAsia" w:eastAsiaTheme="minorEastAsia" w:cstheme="minorEastAsia"/>
                <w:color w:val="auto"/>
                <w:sz w:val="21"/>
                <w:highlight w:val="none"/>
              </w:rPr>
            </w:pPr>
          </w:p>
        </w:tc>
        <w:tc>
          <w:tcPr>
            <w:tcW w:w="1678" w:type="dxa"/>
            <w:vAlign w:val="center"/>
          </w:tcPr>
          <w:p w14:paraId="6509473F">
            <w:pPr>
              <w:pStyle w:val="34"/>
              <w:keepNext w:val="0"/>
              <w:keepLines w:val="0"/>
              <w:pageBreakBefore w:val="0"/>
              <w:widowControl/>
              <w:kinsoku w:val="0"/>
              <w:wordWrap/>
              <w:overflowPunct/>
              <w:topLinePunct w:val="0"/>
              <w:autoSpaceDE w:val="0"/>
              <w:autoSpaceDN w:val="0"/>
              <w:bidi w:val="0"/>
              <w:adjustRightInd w:val="0"/>
              <w:snapToGrid w:val="0"/>
              <w:spacing w:line="560" w:lineRule="exact"/>
              <w:ind w:left="0"/>
              <w:jc w:val="left"/>
              <w:textAlignment w:val="baseline"/>
              <w:rPr>
                <w:rFonts w:hint="eastAsia" w:asciiTheme="minorEastAsia" w:hAnsiTheme="minorEastAsia" w:eastAsiaTheme="minorEastAsia" w:cstheme="minorEastAsia"/>
                <w:color w:val="auto"/>
                <w:spacing w:val="4"/>
                <w:highlight w:val="none"/>
              </w:rPr>
            </w:pPr>
            <w:r>
              <w:rPr>
                <w:rFonts w:hint="eastAsia" w:asciiTheme="minorEastAsia" w:hAnsiTheme="minorEastAsia" w:eastAsiaTheme="minorEastAsia" w:cstheme="minorEastAsia"/>
                <w:color w:val="auto"/>
                <w:spacing w:val="4"/>
                <w:highlight w:val="none"/>
              </w:rPr>
              <w:t>承诺书</w:t>
            </w:r>
          </w:p>
        </w:tc>
        <w:tc>
          <w:tcPr>
            <w:tcW w:w="5111" w:type="dxa"/>
            <w:vAlign w:val="center"/>
          </w:tcPr>
          <w:p w14:paraId="69D8049F">
            <w:pPr>
              <w:pStyle w:val="34"/>
              <w:keepNext w:val="0"/>
              <w:keepLines w:val="0"/>
              <w:pageBreakBefore w:val="0"/>
              <w:widowControl/>
              <w:kinsoku w:val="0"/>
              <w:wordWrap/>
              <w:overflowPunct/>
              <w:topLinePunct w:val="0"/>
              <w:autoSpaceDE w:val="0"/>
              <w:autoSpaceDN w:val="0"/>
              <w:bidi w:val="0"/>
              <w:adjustRightInd w:val="0"/>
              <w:snapToGrid w:val="0"/>
              <w:spacing w:line="560" w:lineRule="exact"/>
              <w:ind w:left="0"/>
              <w:jc w:val="left"/>
              <w:textAlignment w:val="baseline"/>
              <w:rPr>
                <w:rFonts w:hint="eastAsia" w:asciiTheme="minorEastAsia" w:hAnsiTheme="minorEastAsia" w:eastAsiaTheme="minorEastAsia" w:cstheme="minorEastAsia"/>
                <w:color w:val="auto"/>
                <w:spacing w:val="4"/>
                <w:highlight w:val="none"/>
              </w:rPr>
            </w:pPr>
            <w:r>
              <w:rPr>
                <w:rFonts w:hint="eastAsia" w:asciiTheme="minorEastAsia" w:hAnsiTheme="minorEastAsia" w:eastAsiaTheme="minorEastAsia" w:cstheme="minorEastAsia"/>
                <w:color w:val="auto"/>
                <w:spacing w:val="4"/>
                <w:highlight w:val="none"/>
                <w:lang w:val="en-US" w:eastAsia="zh-CN"/>
              </w:rPr>
              <w:t>响应人</w:t>
            </w:r>
            <w:r>
              <w:rPr>
                <w:rFonts w:hint="eastAsia" w:asciiTheme="minorEastAsia" w:hAnsiTheme="minorEastAsia" w:eastAsiaTheme="minorEastAsia" w:cstheme="minorEastAsia"/>
                <w:color w:val="auto"/>
                <w:spacing w:val="4"/>
                <w:highlight w:val="none"/>
              </w:rPr>
              <w:t>须出具承诺本企业无商业贿赂和不正当竞争行为的承诺书</w:t>
            </w:r>
            <w:r>
              <w:rPr>
                <w:rFonts w:hint="eastAsia" w:asciiTheme="minorEastAsia" w:hAnsiTheme="minorEastAsia" w:eastAsiaTheme="minorEastAsia" w:cstheme="minorEastAsia"/>
                <w:color w:val="auto"/>
                <w:spacing w:val="4"/>
                <w:highlight w:val="none"/>
                <w:lang w:val="en-US" w:eastAsia="zh-CN"/>
              </w:rPr>
              <w:t>；</w:t>
            </w:r>
          </w:p>
        </w:tc>
      </w:tr>
      <w:tr w14:paraId="72B72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824" w:type="dxa"/>
            <w:vMerge w:val="continue"/>
            <w:vAlign w:val="top"/>
          </w:tcPr>
          <w:p w14:paraId="3D821626">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7E8D3479">
            <w:pPr>
              <w:rPr>
                <w:rFonts w:hint="eastAsia" w:asciiTheme="minorEastAsia" w:hAnsiTheme="minorEastAsia" w:eastAsiaTheme="minorEastAsia" w:cstheme="minorEastAsia"/>
                <w:color w:val="auto"/>
                <w:sz w:val="21"/>
                <w:highlight w:val="none"/>
              </w:rPr>
            </w:pPr>
          </w:p>
        </w:tc>
        <w:tc>
          <w:tcPr>
            <w:tcW w:w="1678" w:type="dxa"/>
            <w:vAlign w:val="center"/>
          </w:tcPr>
          <w:p w14:paraId="50081EFC">
            <w:pPr>
              <w:keepNext w:val="0"/>
              <w:keepLines w:val="0"/>
              <w:pageBreakBefore w:val="0"/>
              <w:widowControl/>
              <w:wordWrap/>
              <w:overflowPunct/>
              <w:topLinePunct w:val="0"/>
              <w:bidi w:val="0"/>
              <w:spacing w:line="560" w:lineRule="exact"/>
              <w:ind w:left="0"/>
              <w:jc w:val="left"/>
              <w:rPr>
                <w:rFonts w:hint="eastAsia" w:asciiTheme="minorEastAsia" w:hAnsiTheme="minorEastAsia" w:eastAsiaTheme="minorEastAsia" w:cstheme="minorEastAsia"/>
                <w:color w:val="auto"/>
                <w:sz w:val="21"/>
                <w:highlight w:val="none"/>
              </w:rPr>
            </w:pPr>
          </w:p>
          <w:p w14:paraId="0DC3B156">
            <w:pPr>
              <w:keepNext w:val="0"/>
              <w:keepLines w:val="0"/>
              <w:pageBreakBefore w:val="0"/>
              <w:widowControl/>
              <w:wordWrap/>
              <w:overflowPunct/>
              <w:topLinePunct w:val="0"/>
              <w:bidi w:val="0"/>
              <w:spacing w:line="560" w:lineRule="exact"/>
              <w:ind w:left="0"/>
              <w:jc w:val="left"/>
              <w:rPr>
                <w:rFonts w:hint="eastAsia" w:asciiTheme="minorEastAsia" w:hAnsiTheme="minorEastAsia" w:eastAsiaTheme="minorEastAsia" w:cstheme="minorEastAsia"/>
                <w:color w:val="auto"/>
                <w:sz w:val="21"/>
                <w:highlight w:val="none"/>
              </w:rPr>
            </w:pPr>
          </w:p>
          <w:p w14:paraId="4E60104E">
            <w:pPr>
              <w:pStyle w:val="34"/>
              <w:keepNext w:val="0"/>
              <w:keepLines w:val="0"/>
              <w:pageBreakBefore w:val="0"/>
              <w:widowControl/>
              <w:wordWrap/>
              <w:overflowPunct/>
              <w:topLinePunct w:val="0"/>
              <w:bidi w:val="0"/>
              <w:spacing w:line="560" w:lineRule="exact"/>
              <w:ind w:left="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网站查询信息</w:t>
            </w:r>
          </w:p>
        </w:tc>
        <w:tc>
          <w:tcPr>
            <w:tcW w:w="5111" w:type="dxa"/>
            <w:vAlign w:val="center"/>
          </w:tcPr>
          <w:p w14:paraId="2381598F">
            <w:pPr>
              <w:keepNext w:val="0"/>
              <w:keepLines w:val="0"/>
              <w:pageBreakBefore w:val="0"/>
              <w:widowControl/>
              <w:kinsoku/>
              <w:wordWrap/>
              <w:overflowPunct/>
              <w:topLinePunct w:val="0"/>
              <w:autoSpaceDE/>
              <w:autoSpaceDN/>
              <w:bidi w:val="0"/>
              <w:adjustRightInd/>
              <w:snapToGrid/>
              <w:spacing w:line="560" w:lineRule="exact"/>
              <w:ind w:left="0"/>
              <w:jc w:val="left"/>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pacing w:val="-3"/>
                <w:sz w:val="24"/>
                <w:szCs w:val="24"/>
                <w:highlight w:val="none"/>
              </w:rPr>
              <w:t>根据《关于在政府采购活动中查询及使用信用记录有关问题的通知》(财库[2016]125号) 和豫财购【2016】15号的规定，企业没有被列入“信用中国”网站的“失信被执行人”、“重大税收违法失信主体”及“中国政府采购网”网站的“政府采购严重违法失信行为记录名单”的响应人；（查询渠道：“信用中国”网站（www.creditchina.gov.cn）、中国政府采购网（www.ccgp.gov.cn）提供网站的查询信息截图；中国政府采购网查询页；（查询日期必须在公告发布之日之后）</w:t>
            </w:r>
            <w:r>
              <w:rPr>
                <w:rFonts w:hint="eastAsia" w:asciiTheme="minorEastAsia" w:hAnsiTheme="minorEastAsia" w:eastAsiaTheme="minorEastAsia" w:cstheme="minorEastAsia"/>
                <w:snapToGrid/>
                <w:color w:val="auto"/>
                <w:kern w:val="2"/>
                <w:sz w:val="24"/>
                <w:szCs w:val="24"/>
                <w:highlight w:val="none"/>
                <w:lang w:val="en-US" w:eastAsia="zh-CN"/>
              </w:rPr>
              <w:t>；</w:t>
            </w:r>
          </w:p>
        </w:tc>
      </w:tr>
      <w:tr w14:paraId="48150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824" w:type="dxa"/>
            <w:vMerge w:val="continue"/>
            <w:vAlign w:val="top"/>
          </w:tcPr>
          <w:p w14:paraId="0AE38C8F">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10BD7741">
            <w:pPr>
              <w:rPr>
                <w:rFonts w:hint="eastAsia" w:asciiTheme="minorEastAsia" w:hAnsiTheme="minorEastAsia" w:eastAsiaTheme="minorEastAsia" w:cstheme="minorEastAsia"/>
                <w:color w:val="auto"/>
                <w:sz w:val="21"/>
                <w:highlight w:val="none"/>
              </w:rPr>
            </w:pPr>
          </w:p>
        </w:tc>
        <w:tc>
          <w:tcPr>
            <w:tcW w:w="1678" w:type="dxa"/>
            <w:shd w:val="clear" w:color="auto" w:fill="auto"/>
            <w:vAlign w:val="center"/>
          </w:tcPr>
          <w:p w14:paraId="7DB6248A">
            <w:pPr>
              <w:pStyle w:val="34"/>
              <w:spacing w:before="165" w:line="220" w:lineRule="auto"/>
              <w:ind w:left="122" w:leftChars="0"/>
              <w:jc w:val="center"/>
              <w:rPr>
                <w:rFonts w:hint="eastAsia" w:asciiTheme="minorEastAsia" w:hAnsiTheme="minorEastAsia" w:eastAsiaTheme="minorEastAsia" w:cstheme="minorEastAsia"/>
                <w:snapToGrid w:val="0"/>
                <w:color w:val="auto"/>
                <w:kern w:val="0"/>
                <w:sz w:val="24"/>
                <w:szCs w:val="24"/>
                <w:highlight w:val="none"/>
                <w:lang w:val="en-US" w:eastAsia="en-US" w:bidi="ar-SA"/>
              </w:rPr>
            </w:pPr>
            <w:r>
              <w:rPr>
                <w:rFonts w:hint="eastAsia" w:asciiTheme="minorEastAsia" w:hAnsiTheme="minorEastAsia" w:eastAsiaTheme="minorEastAsia" w:cstheme="minorEastAsia"/>
                <w:color w:val="auto"/>
                <w:spacing w:val="-9"/>
                <w:position w:val="18"/>
                <w:sz w:val="24"/>
                <w:szCs w:val="24"/>
                <w:highlight w:val="none"/>
              </w:rPr>
              <w:t>联合体磋商</w:t>
            </w:r>
          </w:p>
        </w:tc>
        <w:tc>
          <w:tcPr>
            <w:tcW w:w="5111" w:type="dxa"/>
            <w:shd w:val="clear" w:color="auto" w:fill="auto"/>
            <w:vAlign w:val="top"/>
          </w:tcPr>
          <w:p w14:paraId="290DDF11">
            <w:pPr>
              <w:pStyle w:val="34"/>
              <w:spacing w:before="163" w:line="219" w:lineRule="auto"/>
              <w:rPr>
                <w:rFonts w:hint="eastAsia" w:asciiTheme="minorEastAsia" w:hAnsiTheme="minorEastAsia" w:eastAsiaTheme="minorEastAsia" w:cstheme="minorEastAsia"/>
                <w:snapToGrid w:val="0"/>
                <w:color w:val="auto"/>
                <w:kern w:val="0"/>
                <w:sz w:val="24"/>
                <w:szCs w:val="24"/>
                <w:highlight w:val="none"/>
                <w:lang w:val="en-US" w:eastAsia="zh-CN" w:bidi="ar-SA"/>
              </w:rPr>
            </w:pPr>
            <w:r>
              <w:rPr>
                <w:rFonts w:hint="eastAsia" w:asciiTheme="minorEastAsia" w:hAnsiTheme="minorEastAsia" w:eastAsiaTheme="minorEastAsia" w:cstheme="minorEastAsia"/>
                <w:color w:val="auto"/>
                <w:spacing w:val="-3"/>
                <w:sz w:val="24"/>
                <w:szCs w:val="24"/>
                <w:highlight w:val="none"/>
              </w:rPr>
              <w:t>本项目不接受联合体磋商</w:t>
            </w:r>
            <w:r>
              <w:rPr>
                <w:rFonts w:hint="eastAsia" w:asciiTheme="minorEastAsia" w:hAnsiTheme="minorEastAsia" w:eastAsiaTheme="minorEastAsia" w:cstheme="minorEastAsia"/>
                <w:color w:val="auto"/>
                <w:highlight w:val="none"/>
                <w:lang w:eastAsia="zh-CN"/>
              </w:rPr>
              <w:t>。</w:t>
            </w:r>
          </w:p>
        </w:tc>
      </w:tr>
      <w:tr w14:paraId="26513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7" w:hRule="atLeast"/>
        </w:trPr>
        <w:tc>
          <w:tcPr>
            <w:tcW w:w="824" w:type="dxa"/>
            <w:vMerge w:val="continue"/>
            <w:vAlign w:val="top"/>
          </w:tcPr>
          <w:p w14:paraId="0F8D621D">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48E4B822">
            <w:pPr>
              <w:rPr>
                <w:rFonts w:hint="eastAsia" w:asciiTheme="minorEastAsia" w:hAnsiTheme="minorEastAsia" w:eastAsiaTheme="minorEastAsia" w:cstheme="minorEastAsia"/>
                <w:color w:val="auto"/>
                <w:sz w:val="21"/>
                <w:highlight w:val="none"/>
              </w:rPr>
            </w:pPr>
          </w:p>
        </w:tc>
        <w:tc>
          <w:tcPr>
            <w:tcW w:w="1678" w:type="dxa"/>
            <w:vAlign w:val="center"/>
          </w:tcPr>
          <w:p w14:paraId="75D2B967">
            <w:pPr>
              <w:pStyle w:val="34"/>
              <w:spacing w:before="165" w:line="220" w:lineRule="auto"/>
              <w:ind w:left="122"/>
              <w:jc w:val="center"/>
              <w:rPr>
                <w:rFonts w:hint="default"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中小微企业</w:t>
            </w:r>
          </w:p>
        </w:tc>
        <w:tc>
          <w:tcPr>
            <w:tcW w:w="5111" w:type="dxa"/>
            <w:vAlign w:val="top"/>
          </w:tcPr>
          <w:p w14:paraId="1A74DCC7">
            <w:pPr>
              <w:pStyle w:val="34"/>
              <w:spacing w:before="163" w:line="219" w:lineRule="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snapToGrid/>
                <w:color w:val="auto"/>
                <w:kern w:val="2"/>
                <w:sz w:val="24"/>
                <w:szCs w:val="24"/>
                <w:highlight w:val="none"/>
                <w:lang w:val="en-US" w:eastAsia="zh-CN" w:bidi="ar-SA"/>
              </w:rPr>
              <w:t>本项目专门面向中小企业采购，不再进行价格扣除。参加政府采购活动的中小企业应当提供《中小企业声明函》</w:t>
            </w:r>
          </w:p>
        </w:tc>
      </w:tr>
      <w:tr w14:paraId="2E338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824" w:type="dxa"/>
            <w:vMerge w:val="continue"/>
            <w:vAlign w:val="top"/>
          </w:tcPr>
          <w:p w14:paraId="373E1A8C">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6FF11B05">
            <w:pPr>
              <w:rPr>
                <w:rFonts w:hint="eastAsia" w:asciiTheme="minorEastAsia" w:hAnsiTheme="minorEastAsia" w:eastAsiaTheme="minorEastAsia" w:cstheme="minorEastAsia"/>
                <w:color w:val="auto"/>
                <w:sz w:val="21"/>
                <w:highlight w:val="none"/>
              </w:rPr>
            </w:pPr>
          </w:p>
        </w:tc>
        <w:tc>
          <w:tcPr>
            <w:tcW w:w="1678" w:type="dxa"/>
            <w:vAlign w:val="center"/>
          </w:tcPr>
          <w:p w14:paraId="2648AE6C">
            <w:pPr>
              <w:pStyle w:val="34"/>
              <w:spacing w:before="165" w:line="220" w:lineRule="auto"/>
              <w:ind w:left="122"/>
              <w:jc w:val="center"/>
              <w:rPr>
                <w:rFonts w:hint="default"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其他资料</w:t>
            </w:r>
          </w:p>
        </w:tc>
        <w:tc>
          <w:tcPr>
            <w:tcW w:w="5111" w:type="dxa"/>
            <w:vAlign w:val="top"/>
          </w:tcPr>
          <w:p w14:paraId="5AC0B410">
            <w:pPr>
              <w:pStyle w:val="34"/>
              <w:spacing w:before="163" w:line="219" w:lineRule="auto"/>
              <w:rPr>
                <w:rFonts w:hint="default"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竞争性磋商文件规定的其他资格审查资料</w:t>
            </w:r>
          </w:p>
        </w:tc>
      </w:tr>
      <w:tr w14:paraId="7C7A1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824" w:type="dxa"/>
            <w:vMerge w:val="restart"/>
            <w:tcBorders>
              <w:bottom w:val="nil"/>
            </w:tcBorders>
            <w:vAlign w:val="center"/>
          </w:tcPr>
          <w:p w14:paraId="7E50FE4B">
            <w:pPr>
              <w:pStyle w:val="34"/>
              <w:spacing w:before="78" w:line="184"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2.1.2</w:t>
            </w:r>
          </w:p>
        </w:tc>
        <w:tc>
          <w:tcPr>
            <w:tcW w:w="1159" w:type="dxa"/>
            <w:vMerge w:val="restart"/>
            <w:tcBorders>
              <w:bottom w:val="nil"/>
            </w:tcBorders>
            <w:vAlign w:val="center"/>
          </w:tcPr>
          <w:p w14:paraId="3F3F6431">
            <w:pPr>
              <w:spacing w:line="268" w:lineRule="auto"/>
              <w:jc w:val="both"/>
              <w:rPr>
                <w:rFonts w:hint="eastAsia" w:asciiTheme="minorEastAsia" w:hAnsiTheme="minorEastAsia" w:eastAsiaTheme="minorEastAsia" w:cstheme="minorEastAsia"/>
                <w:color w:val="auto"/>
                <w:sz w:val="21"/>
                <w:highlight w:val="none"/>
              </w:rPr>
            </w:pPr>
          </w:p>
          <w:p w14:paraId="399B250E">
            <w:pPr>
              <w:pStyle w:val="34"/>
              <w:spacing w:line="220" w:lineRule="auto"/>
              <w:jc w:val="center"/>
              <w:rPr>
                <w:rFonts w:hint="eastAsia" w:asciiTheme="minorEastAsia" w:hAnsiTheme="minorEastAsia" w:eastAsiaTheme="minorEastAsia" w:cstheme="minorEastAsia"/>
                <w:color w:val="auto"/>
                <w:spacing w:val="3"/>
                <w:position w:val="19"/>
                <w:highlight w:val="none"/>
                <w:lang w:val="en-US" w:eastAsia="zh-CN"/>
              </w:rPr>
            </w:pPr>
            <w:r>
              <w:rPr>
                <w:rFonts w:hint="eastAsia" w:asciiTheme="minorEastAsia" w:hAnsiTheme="minorEastAsia" w:eastAsiaTheme="minorEastAsia" w:cstheme="minorEastAsia"/>
                <w:color w:val="auto"/>
                <w:spacing w:val="3"/>
                <w:position w:val="19"/>
                <w:highlight w:val="none"/>
                <w:lang w:val="en-US" w:eastAsia="zh-CN"/>
              </w:rPr>
              <w:t>形式</w:t>
            </w:r>
          </w:p>
          <w:p w14:paraId="6F74AAD4">
            <w:pPr>
              <w:pStyle w:val="34"/>
              <w:spacing w:line="22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6"/>
                <w:highlight w:val="none"/>
              </w:rPr>
              <w:t>审查</w:t>
            </w:r>
          </w:p>
        </w:tc>
        <w:tc>
          <w:tcPr>
            <w:tcW w:w="1678" w:type="dxa"/>
            <w:vAlign w:val="center"/>
          </w:tcPr>
          <w:p w14:paraId="4BE590C1">
            <w:pPr>
              <w:pStyle w:val="34"/>
              <w:spacing w:before="59" w:line="221" w:lineRule="auto"/>
              <w:ind w:left="122"/>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响应人名称</w:t>
            </w:r>
          </w:p>
        </w:tc>
        <w:tc>
          <w:tcPr>
            <w:tcW w:w="5111" w:type="dxa"/>
            <w:vAlign w:val="top"/>
          </w:tcPr>
          <w:p w14:paraId="71F390A1">
            <w:pPr>
              <w:widowControl w:val="0"/>
              <w:kinsoku/>
              <w:autoSpaceDE/>
              <w:autoSpaceDN/>
              <w:adjustRightInd/>
              <w:snapToGrid/>
              <w:spacing w:line="360" w:lineRule="auto"/>
              <w:jc w:val="both"/>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snapToGrid/>
                <w:color w:val="auto"/>
                <w:kern w:val="2"/>
                <w:sz w:val="24"/>
                <w:szCs w:val="24"/>
                <w:highlight w:val="none"/>
                <w:lang w:val="en-US" w:eastAsia="zh-CN"/>
              </w:rPr>
              <w:t>与营业执照、资质证书、安全许可证等一致；</w:t>
            </w:r>
          </w:p>
        </w:tc>
      </w:tr>
      <w:tr w14:paraId="3C4739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824" w:type="dxa"/>
            <w:vMerge w:val="continue"/>
            <w:tcBorders>
              <w:top w:val="nil"/>
              <w:bottom w:val="nil"/>
            </w:tcBorders>
            <w:vAlign w:val="top"/>
          </w:tcPr>
          <w:p w14:paraId="6609C098">
            <w:pPr>
              <w:rPr>
                <w:rFonts w:hint="eastAsia" w:asciiTheme="minorEastAsia" w:hAnsiTheme="minorEastAsia" w:eastAsiaTheme="minorEastAsia" w:cstheme="minorEastAsia"/>
                <w:color w:val="auto"/>
                <w:sz w:val="21"/>
                <w:highlight w:val="none"/>
              </w:rPr>
            </w:pPr>
          </w:p>
        </w:tc>
        <w:tc>
          <w:tcPr>
            <w:tcW w:w="1159" w:type="dxa"/>
            <w:vMerge w:val="continue"/>
            <w:tcBorders>
              <w:top w:val="nil"/>
              <w:bottom w:val="nil"/>
            </w:tcBorders>
            <w:vAlign w:val="top"/>
          </w:tcPr>
          <w:p w14:paraId="3EE713B3">
            <w:pPr>
              <w:jc w:val="left"/>
              <w:rPr>
                <w:rFonts w:hint="eastAsia" w:asciiTheme="minorEastAsia" w:hAnsiTheme="minorEastAsia" w:eastAsiaTheme="minorEastAsia" w:cstheme="minorEastAsia"/>
                <w:color w:val="auto"/>
                <w:sz w:val="21"/>
                <w:highlight w:val="none"/>
              </w:rPr>
            </w:pPr>
          </w:p>
        </w:tc>
        <w:tc>
          <w:tcPr>
            <w:tcW w:w="1678" w:type="dxa"/>
            <w:vAlign w:val="center"/>
          </w:tcPr>
          <w:p w14:paraId="504AE226">
            <w:pPr>
              <w:pStyle w:val="34"/>
              <w:spacing w:before="134" w:line="219" w:lineRule="auto"/>
              <w:ind w:left="122"/>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磋商响应函签字盖章</w:t>
            </w:r>
          </w:p>
        </w:tc>
        <w:tc>
          <w:tcPr>
            <w:tcW w:w="5111" w:type="dxa"/>
            <w:vAlign w:val="top"/>
          </w:tcPr>
          <w:p w14:paraId="613BD77C">
            <w:pPr>
              <w:pStyle w:val="34"/>
              <w:spacing w:before="116" w:line="219"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z w:val="24"/>
                <w:szCs w:val="24"/>
                <w:highlight w:val="none"/>
              </w:rPr>
              <w:t>有法定代表人签章或加盖单位公章</w:t>
            </w:r>
            <w:r>
              <w:rPr>
                <w:rFonts w:hint="eastAsia" w:asciiTheme="minorEastAsia" w:hAnsiTheme="minorEastAsia" w:eastAsiaTheme="minorEastAsia" w:cstheme="minorEastAsia"/>
                <w:color w:val="auto"/>
                <w:sz w:val="24"/>
                <w:szCs w:val="24"/>
                <w:highlight w:val="none"/>
                <w:lang w:eastAsia="zh-CN"/>
              </w:rPr>
              <w:t>；</w:t>
            </w:r>
          </w:p>
        </w:tc>
      </w:tr>
      <w:tr w14:paraId="47873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6" w:hRule="atLeast"/>
        </w:trPr>
        <w:tc>
          <w:tcPr>
            <w:tcW w:w="824" w:type="dxa"/>
            <w:vMerge w:val="continue"/>
            <w:tcBorders>
              <w:top w:val="nil"/>
            </w:tcBorders>
            <w:vAlign w:val="top"/>
          </w:tcPr>
          <w:p w14:paraId="29AA5088">
            <w:pPr>
              <w:rPr>
                <w:rFonts w:hint="eastAsia" w:asciiTheme="minorEastAsia" w:hAnsiTheme="minorEastAsia" w:eastAsiaTheme="minorEastAsia" w:cstheme="minorEastAsia"/>
                <w:color w:val="auto"/>
                <w:sz w:val="21"/>
                <w:highlight w:val="none"/>
              </w:rPr>
            </w:pPr>
          </w:p>
        </w:tc>
        <w:tc>
          <w:tcPr>
            <w:tcW w:w="1159" w:type="dxa"/>
            <w:vMerge w:val="continue"/>
            <w:tcBorders>
              <w:top w:val="nil"/>
            </w:tcBorders>
            <w:vAlign w:val="top"/>
          </w:tcPr>
          <w:p w14:paraId="5E5713E5">
            <w:pPr>
              <w:jc w:val="left"/>
              <w:rPr>
                <w:rFonts w:hint="eastAsia" w:asciiTheme="minorEastAsia" w:hAnsiTheme="minorEastAsia" w:eastAsiaTheme="minorEastAsia" w:cstheme="minorEastAsia"/>
                <w:color w:val="auto"/>
                <w:sz w:val="21"/>
                <w:highlight w:val="none"/>
              </w:rPr>
            </w:pPr>
          </w:p>
        </w:tc>
        <w:tc>
          <w:tcPr>
            <w:tcW w:w="1678" w:type="dxa"/>
            <w:vAlign w:val="center"/>
          </w:tcPr>
          <w:p w14:paraId="2BF70CEC">
            <w:pPr>
              <w:pStyle w:val="34"/>
              <w:spacing w:before="78" w:line="218"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6"/>
                <w:highlight w:val="none"/>
              </w:rPr>
              <w:t>报价唯一</w:t>
            </w:r>
          </w:p>
        </w:tc>
        <w:tc>
          <w:tcPr>
            <w:tcW w:w="5111" w:type="dxa"/>
            <w:vAlign w:val="center"/>
          </w:tcPr>
          <w:p w14:paraId="0C44C482">
            <w:pPr>
              <w:pStyle w:val="34"/>
              <w:spacing w:before="1" w:line="217" w:lineRule="auto"/>
              <w:ind w:right="189" w:rightChars="90"/>
              <w:jc w:val="both"/>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position w:val="19"/>
                <w:highlight w:val="none"/>
              </w:rPr>
              <w:t>只能有一个有效报价</w:t>
            </w:r>
            <w:r>
              <w:rPr>
                <w:rFonts w:hint="eastAsia" w:asciiTheme="minorEastAsia" w:hAnsiTheme="minorEastAsia" w:eastAsiaTheme="minorEastAsia" w:cstheme="minorEastAsia"/>
                <w:color w:val="auto"/>
                <w:position w:val="19"/>
                <w:highlight w:val="none"/>
                <w:lang w:eastAsia="zh-CN"/>
              </w:rPr>
              <w:t>。</w:t>
            </w:r>
          </w:p>
        </w:tc>
      </w:tr>
      <w:tr w14:paraId="133D0D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824" w:type="dxa"/>
            <w:vMerge w:val="restart"/>
            <w:vAlign w:val="top"/>
          </w:tcPr>
          <w:p w14:paraId="20A7CA23">
            <w:pPr>
              <w:spacing w:line="286" w:lineRule="auto"/>
              <w:rPr>
                <w:rFonts w:hint="eastAsia" w:asciiTheme="minorEastAsia" w:hAnsiTheme="minorEastAsia" w:eastAsiaTheme="minorEastAsia" w:cstheme="minorEastAsia"/>
                <w:color w:val="auto"/>
                <w:sz w:val="21"/>
                <w:highlight w:val="none"/>
              </w:rPr>
            </w:pPr>
          </w:p>
          <w:p w14:paraId="0FCC21F1">
            <w:pPr>
              <w:spacing w:line="286" w:lineRule="auto"/>
              <w:rPr>
                <w:rFonts w:hint="eastAsia" w:asciiTheme="minorEastAsia" w:hAnsiTheme="minorEastAsia" w:eastAsiaTheme="minorEastAsia" w:cstheme="minorEastAsia"/>
                <w:color w:val="auto"/>
                <w:sz w:val="21"/>
                <w:highlight w:val="none"/>
              </w:rPr>
            </w:pPr>
          </w:p>
          <w:p w14:paraId="13557662">
            <w:pPr>
              <w:spacing w:line="286" w:lineRule="auto"/>
              <w:rPr>
                <w:rFonts w:hint="eastAsia" w:asciiTheme="minorEastAsia" w:hAnsiTheme="minorEastAsia" w:eastAsiaTheme="minorEastAsia" w:cstheme="minorEastAsia"/>
                <w:color w:val="auto"/>
                <w:sz w:val="21"/>
                <w:highlight w:val="none"/>
              </w:rPr>
            </w:pPr>
          </w:p>
          <w:p w14:paraId="509E4593">
            <w:pPr>
              <w:spacing w:line="286" w:lineRule="auto"/>
              <w:rPr>
                <w:rFonts w:hint="eastAsia" w:asciiTheme="minorEastAsia" w:hAnsiTheme="minorEastAsia" w:eastAsiaTheme="minorEastAsia" w:cstheme="minorEastAsia"/>
                <w:color w:val="auto"/>
                <w:sz w:val="21"/>
                <w:highlight w:val="none"/>
              </w:rPr>
            </w:pPr>
          </w:p>
          <w:p w14:paraId="314E4C23">
            <w:pPr>
              <w:spacing w:line="287" w:lineRule="auto"/>
              <w:rPr>
                <w:rFonts w:hint="eastAsia" w:asciiTheme="minorEastAsia" w:hAnsiTheme="minorEastAsia" w:eastAsiaTheme="minorEastAsia" w:cstheme="minorEastAsia"/>
                <w:color w:val="auto"/>
                <w:sz w:val="21"/>
                <w:highlight w:val="none"/>
              </w:rPr>
            </w:pPr>
          </w:p>
          <w:p w14:paraId="6D881D60">
            <w:pPr>
              <w:pStyle w:val="34"/>
              <w:spacing w:before="78" w:line="184" w:lineRule="auto"/>
              <w:ind w:left="10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2.1.3</w:t>
            </w:r>
          </w:p>
        </w:tc>
        <w:tc>
          <w:tcPr>
            <w:tcW w:w="1159" w:type="dxa"/>
            <w:vMerge w:val="restart"/>
            <w:vAlign w:val="top"/>
          </w:tcPr>
          <w:p w14:paraId="1F6E85A5">
            <w:pPr>
              <w:spacing w:line="271" w:lineRule="auto"/>
              <w:jc w:val="left"/>
              <w:rPr>
                <w:rFonts w:hint="eastAsia" w:asciiTheme="minorEastAsia" w:hAnsiTheme="minorEastAsia" w:eastAsiaTheme="minorEastAsia" w:cstheme="minorEastAsia"/>
                <w:color w:val="auto"/>
                <w:sz w:val="21"/>
                <w:highlight w:val="none"/>
              </w:rPr>
            </w:pPr>
          </w:p>
          <w:p w14:paraId="29C683BF">
            <w:pPr>
              <w:spacing w:line="271" w:lineRule="auto"/>
              <w:jc w:val="left"/>
              <w:rPr>
                <w:rFonts w:hint="eastAsia" w:asciiTheme="minorEastAsia" w:hAnsiTheme="minorEastAsia" w:eastAsiaTheme="minorEastAsia" w:cstheme="minorEastAsia"/>
                <w:color w:val="auto"/>
                <w:sz w:val="21"/>
                <w:highlight w:val="none"/>
              </w:rPr>
            </w:pPr>
          </w:p>
          <w:p w14:paraId="72B725BC">
            <w:pPr>
              <w:spacing w:line="271" w:lineRule="auto"/>
              <w:jc w:val="left"/>
              <w:rPr>
                <w:rFonts w:hint="eastAsia" w:asciiTheme="minorEastAsia" w:hAnsiTheme="minorEastAsia" w:eastAsiaTheme="minorEastAsia" w:cstheme="minorEastAsia"/>
                <w:color w:val="auto"/>
                <w:sz w:val="21"/>
                <w:highlight w:val="none"/>
              </w:rPr>
            </w:pPr>
          </w:p>
          <w:p w14:paraId="6737C52A">
            <w:pPr>
              <w:spacing w:line="271" w:lineRule="auto"/>
              <w:jc w:val="left"/>
              <w:rPr>
                <w:rFonts w:hint="eastAsia" w:asciiTheme="minorEastAsia" w:hAnsiTheme="minorEastAsia" w:eastAsiaTheme="minorEastAsia" w:cstheme="minorEastAsia"/>
                <w:color w:val="auto"/>
                <w:sz w:val="21"/>
                <w:highlight w:val="none"/>
              </w:rPr>
            </w:pPr>
          </w:p>
          <w:p w14:paraId="22916923">
            <w:pPr>
              <w:pStyle w:val="34"/>
              <w:spacing w:before="78" w:line="469" w:lineRule="exact"/>
              <w:ind w:left="111"/>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position w:val="17"/>
                <w:highlight w:val="none"/>
              </w:rPr>
              <w:t>响应性</w:t>
            </w:r>
          </w:p>
          <w:p w14:paraId="01E19094">
            <w:pPr>
              <w:pStyle w:val="34"/>
              <w:spacing w:line="220" w:lineRule="auto"/>
              <w:ind w:left="111"/>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6"/>
                <w:highlight w:val="none"/>
              </w:rPr>
              <w:t>审查</w:t>
            </w:r>
          </w:p>
        </w:tc>
        <w:tc>
          <w:tcPr>
            <w:tcW w:w="1678" w:type="dxa"/>
            <w:vAlign w:val="center"/>
          </w:tcPr>
          <w:p w14:paraId="37AA4559">
            <w:pPr>
              <w:pStyle w:val="34"/>
              <w:spacing w:before="138" w:line="219" w:lineRule="auto"/>
              <w:ind w:left="122"/>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磋商内容</w:t>
            </w:r>
          </w:p>
        </w:tc>
        <w:tc>
          <w:tcPr>
            <w:tcW w:w="5111" w:type="dxa"/>
            <w:vAlign w:val="top"/>
          </w:tcPr>
          <w:p w14:paraId="1AB667BC">
            <w:pPr>
              <w:widowControl w:val="0"/>
              <w:kinsoku/>
              <w:autoSpaceDE/>
              <w:autoSpaceDN/>
              <w:adjustRightInd/>
              <w:snapToGrid/>
              <w:spacing w:line="360" w:lineRule="auto"/>
              <w:jc w:val="both"/>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snapToGrid/>
                <w:color w:val="auto"/>
                <w:kern w:val="2"/>
                <w:sz w:val="24"/>
                <w:szCs w:val="24"/>
                <w:highlight w:val="none"/>
                <w:lang w:val="en-US" w:eastAsia="zh-CN"/>
              </w:rPr>
              <w:t>本项目竞争性磋商文件、图纸和工程量清单范围内的所有内容；</w:t>
            </w:r>
          </w:p>
        </w:tc>
      </w:tr>
      <w:tr w14:paraId="4D6D4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824" w:type="dxa"/>
            <w:vMerge w:val="continue"/>
            <w:vAlign w:val="top"/>
          </w:tcPr>
          <w:p w14:paraId="2DE14014">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016D94A0">
            <w:pPr>
              <w:rPr>
                <w:rFonts w:hint="eastAsia" w:asciiTheme="minorEastAsia" w:hAnsiTheme="minorEastAsia" w:eastAsiaTheme="minorEastAsia" w:cstheme="minorEastAsia"/>
                <w:color w:val="auto"/>
                <w:sz w:val="21"/>
                <w:highlight w:val="none"/>
              </w:rPr>
            </w:pPr>
          </w:p>
        </w:tc>
        <w:tc>
          <w:tcPr>
            <w:tcW w:w="1678" w:type="dxa"/>
            <w:vAlign w:val="center"/>
          </w:tcPr>
          <w:p w14:paraId="467E690E">
            <w:pPr>
              <w:pStyle w:val="34"/>
              <w:spacing w:before="128" w:line="220" w:lineRule="auto"/>
              <w:ind w:left="122"/>
              <w:jc w:val="center"/>
              <w:rPr>
                <w:rFonts w:hint="eastAsia" w:asciiTheme="minorEastAsia" w:hAnsiTheme="minorEastAsia" w:eastAsiaTheme="minorEastAsia" w:cstheme="minorEastAsia"/>
                <w:snapToGrid/>
                <w:color w:val="auto"/>
                <w:kern w:val="2"/>
                <w:sz w:val="24"/>
                <w:szCs w:val="24"/>
                <w:highlight w:val="none"/>
                <w:lang w:val="en-US" w:eastAsia="zh-CN" w:bidi="ar-SA"/>
              </w:rPr>
            </w:pPr>
            <w:r>
              <w:rPr>
                <w:rFonts w:hint="eastAsia" w:asciiTheme="minorEastAsia" w:hAnsiTheme="minorEastAsia" w:eastAsiaTheme="minorEastAsia" w:cstheme="minorEastAsia"/>
                <w:snapToGrid/>
                <w:color w:val="auto"/>
                <w:kern w:val="2"/>
                <w:sz w:val="24"/>
                <w:szCs w:val="24"/>
                <w:highlight w:val="none"/>
                <w:lang w:val="en-US" w:eastAsia="zh-CN" w:bidi="ar-SA"/>
              </w:rPr>
              <w:t>计划工期</w:t>
            </w:r>
          </w:p>
        </w:tc>
        <w:tc>
          <w:tcPr>
            <w:tcW w:w="5111" w:type="dxa"/>
            <w:vAlign w:val="top"/>
          </w:tcPr>
          <w:p w14:paraId="7C8CC902">
            <w:pPr>
              <w:pStyle w:val="34"/>
              <w:spacing w:before="138" w:line="220" w:lineRule="auto"/>
              <w:rPr>
                <w:rFonts w:hint="eastAsia" w:asciiTheme="minorEastAsia" w:hAnsiTheme="minorEastAsia" w:eastAsiaTheme="minorEastAsia" w:cstheme="minorEastAsia"/>
                <w:snapToGrid/>
                <w:color w:val="auto"/>
                <w:kern w:val="2"/>
                <w:sz w:val="24"/>
                <w:szCs w:val="24"/>
                <w:highlight w:val="none"/>
                <w:lang w:val="en-US" w:eastAsia="zh-CN" w:bidi="ar-SA"/>
              </w:rPr>
            </w:pPr>
            <w:r>
              <w:rPr>
                <w:rFonts w:hint="eastAsia" w:asciiTheme="minorEastAsia" w:hAnsiTheme="minorEastAsia" w:eastAsiaTheme="minorEastAsia" w:cstheme="minorEastAsia"/>
                <w:snapToGrid/>
                <w:color w:val="auto"/>
                <w:kern w:val="2"/>
                <w:sz w:val="24"/>
                <w:szCs w:val="24"/>
                <w:highlight w:val="none"/>
                <w:lang w:val="en-US" w:eastAsia="zh-CN" w:bidi="ar-SA"/>
              </w:rPr>
              <w:t>60日历天</w:t>
            </w:r>
          </w:p>
        </w:tc>
      </w:tr>
      <w:tr w14:paraId="348D05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824" w:type="dxa"/>
            <w:vMerge w:val="continue"/>
            <w:vAlign w:val="top"/>
          </w:tcPr>
          <w:p w14:paraId="32F9E462">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04964D28">
            <w:pPr>
              <w:rPr>
                <w:rFonts w:hint="eastAsia" w:asciiTheme="minorEastAsia" w:hAnsiTheme="minorEastAsia" w:eastAsiaTheme="minorEastAsia" w:cstheme="minorEastAsia"/>
                <w:color w:val="auto"/>
                <w:sz w:val="21"/>
                <w:highlight w:val="none"/>
              </w:rPr>
            </w:pPr>
          </w:p>
        </w:tc>
        <w:tc>
          <w:tcPr>
            <w:tcW w:w="1678" w:type="dxa"/>
            <w:vAlign w:val="center"/>
          </w:tcPr>
          <w:p w14:paraId="03D0FEAC">
            <w:pPr>
              <w:pStyle w:val="34"/>
              <w:spacing w:before="78" w:line="22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质量要求</w:t>
            </w:r>
          </w:p>
        </w:tc>
        <w:tc>
          <w:tcPr>
            <w:tcW w:w="5111" w:type="dxa"/>
            <w:vAlign w:val="center"/>
          </w:tcPr>
          <w:p w14:paraId="6CB08D3B">
            <w:pPr>
              <w:widowControl w:val="0"/>
              <w:kinsoku/>
              <w:autoSpaceDE/>
              <w:autoSpaceDN/>
              <w:adjustRightInd/>
              <w:snapToGrid/>
              <w:spacing w:line="360" w:lineRule="auto"/>
              <w:jc w:val="both"/>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snapToGrid/>
                <w:color w:val="auto"/>
                <w:kern w:val="2"/>
                <w:sz w:val="24"/>
                <w:szCs w:val="24"/>
                <w:highlight w:val="none"/>
                <w:lang w:val="en-US" w:eastAsia="zh-CN"/>
              </w:rPr>
              <w:t>达到国家现行工程施工质量验收规范合格标准</w:t>
            </w:r>
          </w:p>
        </w:tc>
      </w:tr>
      <w:tr w14:paraId="75ED3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824" w:type="dxa"/>
            <w:vMerge w:val="continue"/>
            <w:vAlign w:val="top"/>
          </w:tcPr>
          <w:p w14:paraId="018560B1">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3706B727">
            <w:pPr>
              <w:rPr>
                <w:rFonts w:hint="eastAsia" w:asciiTheme="minorEastAsia" w:hAnsiTheme="minorEastAsia" w:eastAsiaTheme="minorEastAsia" w:cstheme="minorEastAsia"/>
                <w:color w:val="auto"/>
                <w:sz w:val="21"/>
                <w:highlight w:val="none"/>
              </w:rPr>
            </w:pPr>
          </w:p>
        </w:tc>
        <w:tc>
          <w:tcPr>
            <w:tcW w:w="1678" w:type="dxa"/>
            <w:vAlign w:val="center"/>
          </w:tcPr>
          <w:p w14:paraId="5B008BCD">
            <w:pPr>
              <w:pStyle w:val="34"/>
              <w:spacing w:before="179" w:line="220" w:lineRule="auto"/>
              <w:ind w:left="122"/>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磋商有效期</w:t>
            </w:r>
          </w:p>
        </w:tc>
        <w:tc>
          <w:tcPr>
            <w:tcW w:w="5111" w:type="dxa"/>
            <w:vAlign w:val="top"/>
          </w:tcPr>
          <w:p w14:paraId="16FD0A9C">
            <w:pPr>
              <w:pStyle w:val="34"/>
              <w:spacing w:before="179" w:line="22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响应文件递交截止之日起 60日历天</w:t>
            </w:r>
          </w:p>
        </w:tc>
      </w:tr>
      <w:tr w14:paraId="28367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824" w:type="dxa"/>
            <w:vMerge w:val="continue"/>
            <w:vAlign w:val="top"/>
          </w:tcPr>
          <w:p w14:paraId="5CB1D1DB">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212F608F">
            <w:pPr>
              <w:rPr>
                <w:rFonts w:hint="eastAsia" w:asciiTheme="minorEastAsia" w:hAnsiTheme="minorEastAsia" w:eastAsiaTheme="minorEastAsia" w:cstheme="minorEastAsia"/>
                <w:color w:val="auto"/>
                <w:sz w:val="21"/>
                <w:highlight w:val="none"/>
              </w:rPr>
            </w:pPr>
          </w:p>
        </w:tc>
        <w:tc>
          <w:tcPr>
            <w:tcW w:w="1678" w:type="dxa"/>
            <w:vAlign w:val="center"/>
          </w:tcPr>
          <w:p w14:paraId="7BCC4CF9">
            <w:pPr>
              <w:spacing w:line="440" w:lineRule="exact"/>
              <w:jc w:val="center"/>
              <w:rPr>
                <w:rFonts w:hint="eastAsia" w:asciiTheme="minorEastAsia" w:hAnsiTheme="minorEastAsia" w:eastAsiaTheme="minorEastAsia" w:cstheme="minorEastAsia"/>
                <w:color w:val="auto"/>
                <w:spacing w:val="3"/>
                <w:highlight w:val="none"/>
              </w:rPr>
            </w:pPr>
            <w:r>
              <w:rPr>
                <w:rFonts w:hint="eastAsia" w:asciiTheme="minorEastAsia" w:hAnsiTheme="minorEastAsia" w:eastAsiaTheme="minorEastAsia" w:cstheme="minorEastAsia"/>
                <w:color w:val="auto"/>
                <w:sz w:val="24"/>
                <w:szCs w:val="24"/>
                <w:highlight w:val="none"/>
                <w:lang w:val="en-US" w:eastAsia="zh-CN"/>
              </w:rPr>
              <w:t>响应报价</w:t>
            </w:r>
          </w:p>
        </w:tc>
        <w:tc>
          <w:tcPr>
            <w:tcW w:w="5111" w:type="dxa"/>
            <w:vAlign w:val="center"/>
          </w:tcPr>
          <w:p w14:paraId="02660795">
            <w:pPr>
              <w:spacing w:line="440" w:lineRule="exact"/>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snapToGrid/>
                <w:color w:val="auto"/>
                <w:kern w:val="2"/>
                <w:sz w:val="24"/>
                <w:szCs w:val="24"/>
                <w:highlight w:val="none"/>
                <w:lang w:val="en-US" w:eastAsia="zh-CN"/>
              </w:rPr>
              <w:t>供应商响应总报价不得高于采购人公布的采购控制价，否则按照无效标处理。</w:t>
            </w:r>
            <w:r>
              <w:rPr>
                <w:rFonts w:hint="eastAsia" w:asciiTheme="minorEastAsia" w:hAnsiTheme="minorEastAsia" w:eastAsiaTheme="minorEastAsia" w:cstheme="minorEastAsia"/>
                <w:color w:val="auto"/>
                <w:sz w:val="24"/>
                <w:szCs w:val="24"/>
                <w:highlight w:val="none"/>
              </w:rPr>
              <w:t xml:space="preserve"> </w:t>
            </w:r>
          </w:p>
        </w:tc>
      </w:tr>
    </w:tbl>
    <w:p w14:paraId="004E8C70">
      <w:pPr>
        <w:rPr>
          <w:rFonts w:hint="eastAsia" w:asciiTheme="minorEastAsia" w:hAnsiTheme="minorEastAsia" w:eastAsiaTheme="minorEastAsia" w:cstheme="minorEastAsia"/>
          <w:color w:val="auto"/>
          <w:highlight w:val="none"/>
        </w:rPr>
        <w:sectPr>
          <w:pgSz w:w="11910" w:h="16840"/>
          <w:pgMar w:top="1431" w:right="1645" w:bottom="871" w:left="1514" w:header="0" w:footer="743" w:gutter="0"/>
          <w:pgNumType w:fmt="decimal"/>
          <w:cols w:space="720" w:num="1"/>
        </w:sectPr>
      </w:pPr>
    </w:p>
    <w:p w14:paraId="4CDA70C6">
      <w:pPr>
        <w:spacing w:before="78" w:line="219" w:lineRule="auto"/>
        <w:ind w:left="483"/>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3"/>
          <w:sz w:val="24"/>
          <w:szCs w:val="24"/>
          <w:highlight w:val="none"/>
        </w:rPr>
        <w:t>1.</w:t>
      </w:r>
      <w:r>
        <w:rPr>
          <w:rFonts w:hint="eastAsia" w:asciiTheme="minorEastAsia" w:hAnsiTheme="minorEastAsia" w:eastAsiaTheme="minorEastAsia" w:cstheme="minorEastAsia"/>
          <w:color w:val="auto"/>
          <w:spacing w:val="-32"/>
          <w:sz w:val="24"/>
          <w:szCs w:val="24"/>
          <w:highlight w:val="none"/>
        </w:rPr>
        <w:t xml:space="preserve"> </w:t>
      </w:r>
      <w:r>
        <w:rPr>
          <w:rFonts w:hint="eastAsia" w:asciiTheme="minorEastAsia" w:hAnsiTheme="minorEastAsia" w:eastAsiaTheme="minorEastAsia" w:cstheme="minorEastAsia"/>
          <w:b/>
          <w:bCs/>
          <w:color w:val="auto"/>
          <w:spacing w:val="-3"/>
          <w:sz w:val="24"/>
          <w:szCs w:val="24"/>
          <w:highlight w:val="none"/>
        </w:rPr>
        <w:t>磋商文件的评审、比较和否决</w:t>
      </w:r>
    </w:p>
    <w:p w14:paraId="5D2E744E">
      <w:pPr>
        <w:spacing w:before="188" w:line="468" w:lineRule="exact"/>
        <w:ind w:left="4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position w:val="17"/>
          <w:sz w:val="24"/>
          <w:szCs w:val="24"/>
          <w:highlight w:val="none"/>
        </w:rPr>
        <w:t>1.1</w:t>
      </w:r>
      <w:r>
        <w:rPr>
          <w:rFonts w:hint="eastAsia" w:asciiTheme="minorEastAsia" w:hAnsiTheme="minorEastAsia" w:eastAsiaTheme="minorEastAsia" w:cstheme="minorEastAsia"/>
          <w:color w:val="auto"/>
          <w:spacing w:val="24"/>
          <w:position w:val="17"/>
          <w:sz w:val="24"/>
          <w:szCs w:val="24"/>
          <w:highlight w:val="none"/>
        </w:rPr>
        <w:t xml:space="preserve">  </w:t>
      </w:r>
      <w:r>
        <w:rPr>
          <w:rFonts w:hint="eastAsia" w:asciiTheme="minorEastAsia" w:hAnsiTheme="minorEastAsia" w:eastAsiaTheme="minorEastAsia" w:cstheme="minorEastAsia"/>
          <w:color w:val="auto"/>
          <w:spacing w:val="-1"/>
          <w:position w:val="17"/>
          <w:sz w:val="24"/>
          <w:szCs w:val="24"/>
          <w:highlight w:val="none"/>
        </w:rPr>
        <w:t>磋商小组将按照竞争性磋商文件的规定，仅对在实质上响应竞争性磋商</w:t>
      </w:r>
      <w:r>
        <w:rPr>
          <w:rFonts w:hint="eastAsia" w:asciiTheme="minorEastAsia" w:hAnsiTheme="minorEastAsia" w:eastAsiaTheme="minorEastAsia" w:cstheme="minorEastAsia"/>
          <w:color w:val="auto"/>
          <w:spacing w:val="-2"/>
          <w:position w:val="17"/>
          <w:sz w:val="24"/>
          <w:szCs w:val="24"/>
          <w:highlight w:val="none"/>
        </w:rPr>
        <w:t>文件</w:t>
      </w:r>
    </w:p>
    <w:p w14:paraId="57A985DE">
      <w:pPr>
        <w:spacing w:before="1" w:line="217" w:lineRule="auto"/>
        <w:ind w:left="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要求的磋商文件进行评估和比较。</w:t>
      </w:r>
    </w:p>
    <w:p w14:paraId="129FC944">
      <w:pPr>
        <w:spacing w:before="188" w:line="353" w:lineRule="auto"/>
        <w:ind w:left="30" w:right="209" w:firstLine="4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1"/>
          <w:sz w:val="24"/>
          <w:szCs w:val="24"/>
          <w:highlight w:val="none"/>
        </w:rPr>
        <w:t>1.2</w:t>
      </w:r>
      <w:r>
        <w:rPr>
          <w:rFonts w:hint="eastAsia" w:asciiTheme="minorEastAsia" w:hAnsiTheme="minorEastAsia" w:eastAsiaTheme="minorEastAsia" w:cstheme="minorEastAsia"/>
          <w:b/>
          <w:bCs/>
          <w:color w:val="auto"/>
          <w:spacing w:val="27"/>
          <w:w w:val="101"/>
          <w:sz w:val="24"/>
          <w:szCs w:val="24"/>
          <w:highlight w:val="none"/>
        </w:rPr>
        <w:t xml:space="preserve">  </w:t>
      </w:r>
      <w:r>
        <w:rPr>
          <w:rFonts w:hint="eastAsia" w:asciiTheme="minorEastAsia" w:hAnsiTheme="minorEastAsia" w:eastAsiaTheme="minorEastAsia" w:cstheme="minorEastAsia"/>
          <w:color w:val="auto"/>
          <w:spacing w:val="-1"/>
          <w:sz w:val="24"/>
          <w:szCs w:val="24"/>
          <w:highlight w:val="none"/>
        </w:rPr>
        <w:t>根据相关法律法规及有关招磋商文件规定，结合本项目具体情况，制定本次</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
          <w:sz w:val="24"/>
          <w:szCs w:val="24"/>
          <w:highlight w:val="none"/>
        </w:rPr>
        <w:t>采购评标办法。并按照“公平、公正、科学、择优”</w:t>
      </w:r>
      <w:r>
        <w:rPr>
          <w:rFonts w:hint="eastAsia" w:asciiTheme="minorEastAsia" w:hAnsiTheme="minorEastAsia" w:eastAsiaTheme="minorEastAsia" w:cstheme="minorEastAsia"/>
          <w:color w:val="auto"/>
          <w:spacing w:val="-2"/>
          <w:sz w:val="24"/>
          <w:szCs w:val="24"/>
          <w:highlight w:val="none"/>
        </w:rPr>
        <w:t>的原则进行评标。采用百分制综</w:t>
      </w:r>
      <w:r>
        <w:rPr>
          <w:rFonts w:hint="eastAsia" w:asciiTheme="minorEastAsia" w:hAnsiTheme="minorEastAsia" w:eastAsiaTheme="minorEastAsia" w:cstheme="minorEastAsia"/>
          <w:color w:val="auto"/>
          <w:spacing w:val="-8"/>
          <w:sz w:val="24"/>
          <w:szCs w:val="24"/>
          <w:highlight w:val="none"/>
        </w:rPr>
        <w:t>合评估法进行评比。</w:t>
      </w:r>
    </w:p>
    <w:p w14:paraId="5B415A82">
      <w:pPr>
        <w:spacing w:before="198" w:line="354" w:lineRule="auto"/>
        <w:ind w:left="30" w:firstLine="4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1"/>
          <w:sz w:val="24"/>
          <w:szCs w:val="24"/>
          <w:highlight w:val="none"/>
        </w:rPr>
        <w:t>1.3</w:t>
      </w:r>
      <w:r>
        <w:rPr>
          <w:rFonts w:hint="eastAsia" w:asciiTheme="minorEastAsia" w:hAnsiTheme="minorEastAsia" w:eastAsiaTheme="minorEastAsia" w:cstheme="minorEastAsia"/>
          <w:b/>
          <w:bCs/>
          <w:color w:val="auto"/>
          <w:spacing w:val="28"/>
          <w:sz w:val="24"/>
          <w:szCs w:val="24"/>
          <w:highlight w:val="none"/>
        </w:rPr>
        <w:t xml:space="preserve">  </w:t>
      </w:r>
      <w:r>
        <w:rPr>
          <w:rFonts w:hint="eastAsia" w:asciiTheme="minorEastAsia" w:hAnsiTheme="minorEastAsia" w:eastAsiaTheme="minorEastAsia" w:cstheme="minorEastAsia"/>
          <w:color w:val="auto"/>
          <w:spacing w:val="-1"/>
          <w:sz w:val="24"/>
          <w:szCs w:val="24"/>
          <w:highlight w:val="none"/>
        </w:rPr>
        <w:t>在评审过程中，磋商小组可以以书面形式要求磋商</w:t>
      </w:r>
      <w:r>
        <w:rPr>
          <w:rFonts w:hint="eastAsia" w:asciiTheme="minorEastAsia" w:hAnsiTheme="minorEastAsia" w:eastAsiaTheme="minorEastAsia" w:cstheme="minorEastAsia"/>
          <w:color w:val="auto"/>
          <w:spacing w:val="-1"/>
          <w:sz w:val="24"/>
          <w:szCs w:val="24"/>
          <w:highlight w:val="none"/>
          <w:lang w:eastAsia="zh-CN"/>
        </w:rPr>
        <w:t>响应人</w:t>
      </w:r>
      <w:r>
        <w:rPr>
          <w:rFonts w:hint="eastAsia" w:asciiTheme="minorEastAsia" w:hAnsiTheme="minorEastAsia" w:eastAsiaTheme="minorEastAsia" w:cstheme="minorEastAsia"/>
          <w:color w:val="auto"/>
          <w:spacing w:val="-1"/>
          <w:sz w:val="24"/>
          <w:szCs w:val="24"/>
          <w:highlight w:val="none"/>
        </w:rPr>
        <w:t>就磋商文件中含义</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4"/>
          <w:sz w:val="24"/>
          <w:szCs w:val="24"/>
          <w:highlight w:val="none"/>
        </w:rPr>
        <w:t>不明确的内容进行书面说明并提供相关材料；凡遇到竞争性磋商文件中无界定或界定不清、</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23"/>
          <w:sz w:val="24"/>
          <w:szCs w:val="24"/>
          <w:highlight w:val="none"/>
        </w:rPr>
        <w:t>前后不一致使评委会成员意见有分歧且又难于协商一致的</w:t>
      </w:r>
      <w:r>
        <w:rPr>
          <w:rFonts w:hint="eastAsia" w:asciiTheme="minorEastAsia" w:hAnsiTheme="minorEastAsia" w:eastAsiaTheme="minorEastAsia" w:cstheme="minorEastAsia"/>
          <w:color w:val="auto"/>
          <w:spacing w:val="-24"/>
          <w:sz w:val="24"/>
          <w:szCs w:val="24"/>
          <w:highlight w:val="none"/>
        </w:rPr>
        <w:t>问题，均由评委会予以表决，获半数</w:t>
      </w:r>
    </w:p>
    <w:p w14:paraId="7285483A">
      <w:pPr>
        <w:spacing w:line="219" w:lineRule="auto"/>
        <w:ind w:left="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6"/>
          <w:sz w:val="24"/>
          <w:szCs w:val="24"/>
          <w:highlight w:val="none"/>
        </w:rPr>
        <w:t>以上同意的即为通过，未获半数同意的即为否决。</w:t>
      </w:r>
    </w:p>
    <w:p w14:paraId="4037E8C2">
      <w:pPr>
        <w:spacing w:before="183" w:line="480" w:lineRule="exact"/>
        <w:ind w:left="4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1"/>
          <w:position w:val="18"/>
          <w:sz w:val="24"/>
          <w:szCs w:val="24"/>
          <w:highlight w:val="none"/>
        </w:rPr>
        <w:t>1.4</w:t>
      </w:r>
      <w:r>
        <w:rPr>
          <w:rFonts w:hint="eastAsia" w:asciiTheme="minorEastAsia" w:hAnsiTheme="minorEastAsia" w:eastAsiaTheme="minorEastAsia" w:cstheme="minorEastAsia"/>
          <w:b/>
          <w:bCs/>
          <w:color w:val="auto"/>
          <w:spacing w:val="28"/>
          <w:position w:val="18"/>
          <w:sz w:val="24"/>
          <w:szCs w:val="24"/>
          <w:highlight w:val="none"/>
        </w:rPr>
        <w:t xml:space="preserve">  </w:t>
      </w:r>
      <w:r>
        <w:rPr>
          <w:rFonts w:hint="eastAsia" w:asciiTheme="minorEastAsia" w:hAnsiTheme="minorEastAsia" w:eastAsiaTheme="minorEastAsia" w:cstheme="minorEastAsia"/>
          <w:color w:val="auto"/>
          <w:spacing w:val="-1"/>
          <w:position w:val="18"/>
          <w:sz w:val="24"/>
          <w:szCs w:val="24"/>
          <w:highlight w:val="none"/>
        </w:rPr>
        <w:t>评标时，磋商报价是评标的重要依据，但不是唯一依据，</w:t>
      </w:r>
      <w:r>
        <w:rPr>
          <w:rFonts w:hint="eastAsia" w:asciiTheme="minorEastAsia" w:hAnsiTheme="minorEastAsia" w:eastAsiaTheme="minorEastAsia" w:cstheme="minorEastAsia"/>
          <w:color w:val="auto"/>
          <w:spacing w:val="-1"/>
          <w:position w:val="18"/>
          <w:sz w:val="24"/>
          <w:szCs w:val="24"/>
          <w:highlight w:val="none"/>
          <w:lang w:eastAsia="zh-CN"/>
        </w:rPr>
        <w:t>采购人</w:t>
      </w:r>
      <w:r>
        <w:rPr>
          <w:rFonts w:hint="eastAsia" w:asciiTheme="minorEastAsia" w:hAnsiTheme="minorEastAsia" w:eastAsiaTheme="minorEastAsia" w:cstheme="minorEastAsia"/>
          <w:color w:val="auto"/>
          <w:spacing w:val="-1"/>
          <w:position w:val="18"/>
          <w:sz w:val="24"/>
          <w:szCs w:val="24"/>
          <w:highlight w:val="none"/>
        </w:rPr>
        <w:t>不承诺将合</w:t>
      </w:r>
    </w:p>
    <w:p w14:paraId="036606E7">
      <w:pPr>
        <w:spacing w:before="1" w:line="217" w:lineRule="auto"/>
        <w:ind w:left="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同授予报价最低或最高的磋商</w:t>
      </w:r>
      <w:r>
        <w:rPr>
          <w:rFonts w:hint="eastAsia" w:asciiTheme="minorEastAsia" w:hAnsiTheme="minorEastAsia" w:eastAsiaTheme="minorEastAsia" w:cstheme="minorEastAsia"/>
          <w:color w:val="auto"/>
          <w:spacing w:val="-5"/>
          <w:sz w:val="24"/>
          <w:szCs w:val="24"/>
          <w:highlight w:val="none"/>
          <w:lang w:eastAsia="zh-CN"/>
        </w:rPr>
        <w:t>响应人</w:t>
      </w:r>
      <w:r>
        <w:rPr>
          <w:rFonts w:hint="eastAsia" w:asciiTheme="minorEastAsia" w:hAnsiTheme="minorEastAsia" w:eastAsiaTheme="minorEastAsia" w:cstheme="minorEastAsia"/>
          <w:color w:val="auto"/>
          <w:spacing w:val="-5"/>
          <w:sz w:val="24"/>
          <w:szCs w:val="24"/>
          <w:highlight w:val="none"/>
        </w:rPr>
        <w:t>。</w:t>
      </w:r>
    </w:p>
    <w:p w14:paraId="2D006D79">
      <w:pPr>
        <w:spacing w:before="189" w:line="353" w:lineRule="auto"/>
        <w:ind w:left="30" w:right="234" w:firstLine="4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1"/>
          <w:sz w:val="24"/>
          <w:szCs w:val="24"/>
          <w:highlight w:val="none"/>
        </w:rPr>
        <w:t>1.5</w:t>
      </w:r>
      <w:r>
        <w:rPr>
          <w:rFonts w:hint="eastAsia" w:asciiTheme="minorEastAsia" w:hAnsiTheme="minorEastAsia" w:eastAsiaTheme="minorEastAsia" w:cstheme="minorEastAsia"/>
          <w:b/>
          <w:bCs/>
          <w:color w:val="auto"/>
          <w:spacing w:val="23"/>
          <w:sz w:val="24"/>
          <w:szCs w:val="24"/>
          <w:highlight w:val="none"/>
        </w:rPr>
        <w:t xml:space="preserve">  </w:t>
      </w:r>
      <w:r>
        <w:rPr>
          <w:rFonts w:hint="eastAsia" w:asciiTheme="minorEastAsia" w:hAnsiTheme="minorEastAsia" w:eastAsiaTheme="minorEastAsia" w:cstheme="minorEastAsia"/>
          <w:color w:val="auto"/>
          <w:spacing w:val="-1"/>
          <w:sz w:val="24"/>
          <w:szCs w:val="24"/>
          <w:highlight w:val="none"/>
        </w:rPr>
        <w:t>磋商小组依据竞争性磋商文件中规定的评标标准和方法，对磋商文件进行评</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2"/>
          <w:sz w:val="24"/>
          <w:szCs w:val="24"/>
          <w:highlight w:val="none"/>
        </w:rPr>
        <w:t>审和比较，向</w:t>
      </w:r>
      <w:r>
        <w:rPr>
          <w:rFonts w:hint="eastAsia" w:asciiTheme="minorEastAsia" w:hAnsiTheme="minorEastAsia" w:eastAsiaTheme="minorEastAsia" w:cstheme="minorEastAsia"/>
          <w:color w:val="auto"/>
          <w:spacing w:val="-2"/>
          <w:sz w:val="24"/>
          <w:szCs w:val="24"/>
          <w:highlight w:val="none"/>
          <w:lang w:eastAsia="zh-CN"/>
        </w:rPr>
        <w:t>采购人</w:t>
      </w:r>
      <w:r>
        <w:rPr>
          <w:rFonts w:hint="eastAsia" w:asciiTheme="minorEastAsia" w:hAnsiTheme="minorEastAsia" w:eastAsiaTheme="minorEastAsia" w:cstheme="minorEastAsia"/>
          <w:color w:val="auto"/>
          <w:spacing w:val="-2"/>
          <w:sz w:val="24"/>
          <w:szCs w:val="24"/>
          <w:highlight w:val="none"/>
        </w:rPr>
        <w:t>提出书面评标报告，并推荐合格的中标候选人。</w:t>
      </w:r>
      <w:r>
        <w:rPr>
          <w:rFonts w:hint="eastAsia" w:asciiTheme="minorEastAsia" w:hAnsiTheme="minorEastAsia" w:eastAsiaTheme="minorEastAsia" w:cstheme="minorEastAsia"/>
          <w:color w:val="auto"/>
          <w:spacing w:val="-2"/>
          <w:sz w:val="24"/>
          <w:szCs w:val="24"/>
          <w:highlight w:val="none"/>
          <w:lang w:eastAsia="zh-CN"/>
        </w:rPr>
        <w:t>采购人</w:t>
      </w:r>
      <w:r>
        <w:rPr>
          <w:rFonts w:hint="eastAsia" w:asciiTheme="minorEastAsia" w:hAnsiTheme="minorEastAsia" w:eastAsiaTheme="minorEastAsia" w:cstheme="minorEastAsia"/>
          <w:color w:val="auto"/>
          <w:spacing w:val="-2"/>
          <w:sz w:val="24"/>
          <w:szCs w:val="24"/>
          <w:highlight w:val="none"/>
        </w:rPr>
        <w:t>根据</w:t>
      </w:r>
      <w:r>
        <w:rPr>
          <w:rFonts w:hint="eastAsia" w:asciiTheme="minorEastAsia" w:hAnsiTheme="minorEastAsia" w:eastAsiaTheme="minorEastAsia" w:cstheme="minorEastAsia"/>
          <w:color w:val="auto"/>
          <w:spacing w:val="-3"/>
          <w:sz w:val="24"/>
          <w:szCs w:val="24"/>
          <w:highlight w:val="none"/>
        </w:rPr>
        <w:t>磋商小组提出的书面评标报告和推荐的中标候选人按序确定中标人。</w:t>
      </w:r>
    </w:p>
    <w:p w14:paraId="1E67BE13">
      <w:pPr>
        <w:spacing w:before="197" w:line="220" w:lineRule="auto"/>
        <w:ind w:left="483"/>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5"/>
          <w:sz w:val="24"/>
          <w:szCs w:val="24"/>
          <w:highlight w:val="none"/>
        </w:rPr>
        <w:t>2.</w:t>
      </w:r>
      <w:r>
        <w:rPr>
          <w:rFonts w:hint="eastAsia" w:asciiTheme="minorEastAsia" w:hAnsiTheme="minorEastAsia" w:eastAsiaTheme="minorEastAsia" w:cstheme="minorEastAsia"/>
          <w:color w:val="auto"/>
          <w:spacing w:val="-5"/>
          <w:sz w:val="24"/>
          <w:szCs w:val="24"/>
          <w:highlight w:val="none"/>
        </w:rPr>
        <w:t xml:space="preserve"> </w:t>
      </w:r>
      <w:r>
        <w:rPr>
          <w:rFonts w:hint="eastAsia" w:asciiTheme="minorEastAsia" w:hAnsiTheme="minorEastAsia" w:eastAsiaTheme="minorEastAsia" w:cstheme="minorEastAsia"/>
          <w:b/>
          <w:bCs/>
          <w:color w:val="auto"/>
          <w:spacing w:val="-5"/>
          <w:sz w:val="24"/>
          <w:szCs w:val="24"/>
          <w:highlight w:val="none"/>
        </w:rPr>
        <w:t>评审程序</w:t>
      </w:r>
    </w:p>
    <w:p w14:paraId="4D27935E">
      <w:pPr>
        <w:spacing w:before="176" w:line="219" w:lineRule="auto"/>
        <w:ind w:left="4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2.1</w:t>
      </w:r>
      <w:r>
        <w:rPr>
          <w:rFonts w:hint="eastAsia" w:asciiTheme="minorEastAsia" w:hAnsiTheme="minorEastAsia" w:eastAsiaTheme="minorEastAsia" w:cstheme="minorEastAsia"/>
          <w:color w:val="auto"/>
          <w:spacing w:val="35"/>
          <w:sz w:val="24"/>
          <w:szCs w:val="24"/>
          <w:highlight w:val="none"/>
        </w:rPr>
        <w:t xml:space="preserve"> </w:t>
      </w:r>
      <w:r>
        <w:rPr>
          <w:rFonts w:hint="eastAsia" w:asciiTheme="minorEastAsia" w:hAnsiTheme="minorEastAsia" w:eastAsiaTheme="minorEastAsia" w:cstheme="minorEastAsia"/>
          <w:color w:val="auto"/>
          <w:spacing w:val="-2"/>
          <w:sz w:val="24"/>
          <w:szCs w:val="24"/>
          <w:highlight w:val="none"/>
        </w:rPr>
        <w:t>资格审查</w:t>
      </w:r>
    </w:p>
    <w:p w14:paraId="20C7ADCB">
      <w:pPr>
        <w:spacing w:before="184" w:line="219" w:lineRule="auto"/>
        <w:ind w:left="4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4"/>
          <w:sz w:val="24"/>
          <w:szCs w:val="24"/>
          <w:highlight w:val="none"/>
        </w:rPr>
        <w:t>本项目采用资格后审</w:t>
      </w:r>
    </w:p>
    <w:p w14:paraId="68F843EC">
      <w:pPr>
        <w:spacing w:before="185" w:line="355" w:lineRule="auto"/>
        <w:ind w:left="30" w:right="210" w:firstLine="4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磋商小组按照竞争性磋商文件</w:t>
      </w:r>
      <w:r>
        <w:rPr>
          <w:rFonts w:hint="eastAsia" w:asciiTheme="minorEastAsia" w:hAnsiTheme="minorEastAsia" w:eastAsiaTheme="minorEastAsia" w:cstheme="minorEastAsia"/>
          <w:color w:val="auto"/>
          <w:spacing w:val="-1"/>
          <w:sz w:val="24"/>
          <w:szCs w:val="24"/>
          <w:highlight w:val="none"/>
          <w:lang w:eastAsia="zh-CN"/>
        </w:rPr>
        <w:t>响应人</w:t>
      </w:r>
      <w:r>
        <w:rPr>
          <w:rFonts w:hint="eastAsia" w:asciiTheme="minorEastAsia" w:hAnsiTheme="minorEastAsia" w:eastAsiaTheme="minorEastAsia" w:cstheme="minorEastAsia"/>
          <w:color w:val="auto"/>
          <w:spacing w:val="-1"/>
          <w:sz w:val="24"/>
          <w:szCs w:val="24"/>
          <w:highlight w:val="none"/>
        </w:rPr>
        <w:t>资格要求，对</w:t>
      </w:r>
      <w:r>
        <w:rPr>
          <w:rFonts w:hint="eastAsia" w:asciiTheme="minorEastAsia" w:hAnsiTheme="minorEastAsia" w:eastAsiaTheme="minorEastAsia" w:cstheme="minorEastAsia"/>
          <w:color w:val="auto"/>
          <w:spacing w:val="-2"/>
          <w:sz w:val="24"/>
          <w:szCs w:val="24"/>
          <w:highlight w:val="none"/>
        </w:rPr>
        <w:t>磋商</w:t>
      </w:r>
      <w:r>
        <w:rPr>
          <w:rFonts w:hint="eastAsia" w:asciiTheme="minorEastAsia" w:hAnsiTheme="minorEastAsia" w:eastAsiaTheme="minorEastAsia" w:cstheme="minorEastAsia"/>
          <w:color w:val="auto"/>
          <w:spacing w:val="-2"/>
          <w:sz w:val="24"/>
          <w:szCs w:val="24"/>
          <w:highlight w:val="none"/>
          <w:lang w:eastAsia="zh-CN"/>
        </w:rPr>
        <w:t>响应人</w:t>
      </w:r>
      <w:r>
        <w:rPr>
          <w:rFonts w:hint="eastAsia" w:asciiTheme="minorEastAsia" w:hAnsiTheme="minorEastAsia" w:eastAsiaTheme="minorEastAsia" w:cstheme="minorEastAsia"/>
          <w:color w:val="auto"/>
          <w:spacing w:val="-2"/>
          <w:sz w:val="24"/>
          <w:szCs w:val="24"/>
          <w:highlight w:val="none"/>
        </w:rPr>
        <w:t>的磋商文件进行初</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
          <w:sz w:val="24"/>
          <w:szCs w:val="24"/>
          <w:highlight w:val="none"/>
        </w:rPr>
        <w:t>步评审，有一项不符合的，视为未通过初步审查，</w:t>
      </w:r>
      <w:r>
        <w:rPr>
          <w:rFonts w:hint="eastAsia" w:asciiTheme="minorEastAsia" w:hAnsiTheme="minorEastAsia" w:eastAsiaTheme="minorEastAsia" w:cstheme="minorEastAsia"/>
          <w:color w:val="auto"/>
          <w:spacing w:val="-2"/>
          <w:sz w:val="24"/>
          <w:szCs w:val="24"/>
          <w:highlight w:val="none"/>
        </w:rPr>
        <w:t>按废标处理，符合的进入下一评标</w:t>
      </w:r>
    </w:p>
    <w:p w14:paraId="6B17F865">
      <w:pPr>
        <w:spacing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程序。</w:t>
      </w:r>
    </w:p>
    <w:p w14:paraId="52A77253">
      <w:pPr>
        <w:spacing w:before="190" w:line="220" w:lineRule="auto"/>
        <w:ind w:left="483"/>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4"/>
          <w:sz w:val="24"/>
          <w:szCs w:val="24"/>
          <w:highlight w:val="none"/>
        </w:rPr>
        <w:t>3.评标具体方法和标准</w:t>
      </w:r>
    </w:p>
    <w:p w14:paraId="6F3539C8">
      <w:pPr>
        <w:spacing w:before="185" w:line="218" w:lineRule="auto"/>
        <w:ind w:left="4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磋商小组根据评标原则和办法对所有磋商文件进行集中审核，</w:t>
      </w:r>
      <w:r>
        <w:rPr>
          <w:rFonts w:hint="eastAsia" w:asciiTheme="minorEastAsia" w:hAnsiTheme="minorEastAsia" w:eastAsiaTheme="minorEastAsia" w:cstheme="minorEastAsia"/>
          <w:color w:val="auto"/>
          <w:spacing w:val="-3"/>
          <w:sz w:val="24"/>
          <w:szCs w:val="24"/>
          <w:highlight w:val="none"/>
        </w:rPr>
        <w:t>分别评价。</w:t>
      </w:r>
    </w:p>
    <w:p w14:paraId="24CCAB9D">
      <w:pPr>
        <w:spacing w:before="178" w:line="460" w:lineRule="exact"/>
        <w:ind w:left="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position w:val="16"/>
          <w:sz w:val="24"/>
          <w:szCs w:val="24"/>
          <w:highlight w:val="none"/>
        </w:rPr>
        <w:t>评审因素：首先应对投标企业的资格文件进行审查，不能通过初步</w:t>
      </w:r>
      <w:r>
        <w:rPr>
          <w:rFonts w:hint="eastAsia" w:asciiTheme="minorEastAsia" w:hAnsiTheme="minorEastAsia" w:eastAsiaTheme="minorEastAsia" w:cstheme="minorEastAsia"/>
          <w:color w:val="auto"/>
          <w:spacing w:val="-9"/>
          <w:position w:val="16"/>
          <w:sz w:val="24"/>
          <w:szCs w:val="24"/>
          <w:highlight w:val="none"/>
        </w:rPr>
        <w:t>审查的，其响应文件</w:t>
      </w:r>
    </w:p>
    <w:p w14:paraId="08B2DCDD">
      <w:pPr>
        <w:spacing w:before="1" w:line="219" w:lineRule="auto"/>
        <w:ind w:left="30"/>
        <w:rPr>
          <w:rFonts w:hint="eastAsia" w:asciiTheme="minorEastAsia" w:hAnsiTheme="minorEastAsia" w:eastAsiaTheme="minorEastAsia" w:cstheme="minorEastAsia"/>
          <w:color w:val="auto"/>
          <w:sz w:val="24"/>
          <w:szCs w:val="24"/>
          <w:highlight w:val="none"/>
        </w:rPr>
        <w:sectPr>
          <w:footerReference r:id="rId16" w:type="default"/>
          <w:pgSz w:w="11910" w:h="16840"/>
          <w:pgMar w:top="1431" w:right="1340" w:bottom="871" w:left="1499" w:header="0" w:footer="742" w:gutter="0"/>
          <w:pgNumType w:fmt="decimal"/>
          <w:cols w:space="720" w:num="1"/>
        </w:sectPr>
      </w:pPr>
      <w:r>
        <w:rPr>
          <w:rFonts w:hint="eastAsia" w:asciiTheme="minorEastAsia" w:hAnsiTheme="minorEastAsia" w:eastAsiaTheme="minorEastAsia" w:cstheme="minorEastAsia"/>
          <w:color w:val="auto"/>
          <w:spacing w:val="-10"/>
          <w:sz w:val="24"/>
          <w:szCs w:val="24"/>
          <w:highlight w:val="none"/>
        </w:rPr>
        <w:t>不再评审，通过初步审查的，其投标进入以下评标程序。</w:t>
      </w:r>
    </w:p>
    <w:p w14:paraId="085ED9E4">
      <w:pPr>
        <w:spacing w:before="78" w:line="219" w:lineRule="auto"/>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b/>
          <w:bCs/>
          <w:color w:val="auto"/>
          <w:spacing w:val="-12"/>
          <w:sz w:val="32"/>
          <w:szCs w:val="32"/>
          <w:highlight w:val="none"/>
        </w:rPr>
        <w:t>综合评分法评标办法</w:t>
      </w:r>
    </w:p>
    <w:p w14:paraId="68CBBCA8">
      <w:pPr>
        <w:spacing w:before="37"/>
        <w:rPr>
          <w:rFonts w:hint="eastAsia" w:asciiTheme="minorEastAsia" w:hAnsiTheme="minorEastAsia" w:eastAsiaTheme="minorEastAsia" w:cstheme="minorEastAsia"/>
          <w:color w:val="auto"/>
          <w:highlight w:val="none"/>
        </w:rPr>
      </w:pPr>
    </w:p>
    <w:tbl>
      <w:tblPr>
        <w:tblStyle w:val="33"/>
        <w:tblW w:w="5041"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340"/>
        <w:gridCol w:w="1813"/>
        <w:gridCol w:w="5821"/>
        <w:gridCol w:w="18"/>
      </w:tblGrid>
      <w:tr w14:paraId="30523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1753" w:type="pct"/>
            <w:gridSpan w:val="2"/>
            <w:vAlign w:val="top"/>
          </w:tcPr>
          <w:p w14:paraId="4E263E81">
            <w:pPr>
              <w:pStyle w:val="34"/>
              <w:spacing w:before="94" w:line="219" w:lineRule="auto"/>
              <w:ind w:left="136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条款内容</w:t>
            </w:r>
          </w:p>
        </w:tc>
        <w:tc>
          <w:tcPr>
            <w:tcW w:w="3246" w:type="pct"/>
            <w:gridSpan w:val="2"/>
            <w:vAlign w:val="top"/>
          </w:tcPr>
          <w:p w14:paraId="3B63BF34">
            <w:pPr>
              <w:pStyle w:val="34"/>
              <w:spacing w:before="94" w:line="219" w:lineRule="auto"/>
              <w:ind w:left="2693"/>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编列内容</w:t>
            </w:r>
          </w:p>
        </w:tc>
      </w:tr>
      <w:tr w14:paraId="64A2E0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trPr>
        <w:tc>
          <w:tcPr>
            <w:tcW w:w="1753" w:type="pct"/>
            <w:gridSpan w:val="2"/>
            <w:vAlign w:val="center"/>
          </w:tcPr>
          <w:p w14:paraId="79EBB706">
            <w:pPr>
              <w:spacing w:line="291" w:lineRule="auto"/>
              <w:jc w:val="both"/>
              <w:rPr>
                <w:rFonts w:hint="eastAsia" w:asciiTheme="minorEastAsia" w:hAnsiTheme="minorEastAsia" w:eastAsiaTheme="minorEastAsia" w:cstheme="minorEastAsia"/>
                <w:color w:val="auto"/>
                <w:sz w:val="21"/>
                <w:highlight w:val="none"/>
              </w:rPr>
            </w:pPr>
          </w:p>
          <w:p w14:paraId="05DF2F11">
            <w:pPr>
              <w:pStyle w:val="34"/>
              <w:spacing w:before="78" w:line="219" w:lineRule="auto"/>
              <w:ind w:left="134"/>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4"/>
                <w:highlight w:val="none"/>
              </w:rPr>
              <w:t>分值构成(总分100分)</w:t>
            </w:r>
          </w:p>
        </w:tc>
        <w:tc>
          <w:tcPr>
            <w:tcW w:w="3246" w:type="pct"/>
            <w:gridSpan w:val="2"/>
            <w:vAlign w:val="center"/>
          </w:tcPr>
          <w:p w14:paraId="36D363CE">
            <w:pPr>
              <w:pStyle w:val="34"/>
              <w:spacing w:before="218" w:line="240" w:lineRule="auto"/>
              <w:ind w:left="153"/>
              <w:jc w:val="both"/>
              <w:rPr>
                <w:rFonts w:hint="eastAsia" w:asciiTheme="minorEastAsia" w:hAnsiTheme="minorEastAsia" w:eastAsiaTheme="minorEastAsia" w:cstheme="minorEastAsia"/>
                <w:color w:val="auto"/>
                <w:spacing w:val="5"/>
                <w:position w:val="17"/>
                <w:highlight w:val="none"/>
              </w:rPr>
            </w:pPr>
            <w:r>
              <w:rPr>
                <w:rFonts w:hint="eastAsia" w:asciiTheme="minorEastAsia" w:hAnsiTheme="minorEastAsia" w:eastAsiaTheme="minorEastAsia" w:cstheme="minorEastAsia"/>
                <w:color w:val="auto"/>
                <w:spacing w:val="5"/>
                <w:position w:val="17"/>
                <w:highlight w:val="none"/>
                <w:lang w:val="en-US" w:eastAsia="zh-CN"/>
              </w:rPr>
              <w:t>商务标：</w:t>
            </w:r>
            <w:r>
              <w:rPr>
                <w:rFonts w:hint="eastAsia" w:asciiTheme="minorEastAsia" w:hAnsiTheme="minorEastAsia" w:eastAsiaTheme="minorEastAsia" w:cstheme="minorEastAsia"/>
                <w:color w:val="auto"/>
                <w:spacing w:val="5"/>
                <w:position w:val="17"/>
                <w:highlight w:val="none"/>
              </w:rPr>
              <w:t>30分；</w:t>
            </w:r>
          </w:p>
          <w:p w14:paraId="2975B37E">
            <w:pPr>
              <w:pStyle w:val="34"/>
              <w:spacing w:before="218" w:line="240" w:lineRule="auto"/>
              <w:ind w:left="153"/>
              <w:jc w:val="both"/>
              <w:rPr>
                <w:rFonts w:hint="eastAsia" w:asciiTheme="minorEastAsia" w:hAnsiTheme="minorEastAsia" w:eastAsiaTheme="minorEastAsia" w:cstheme="minorEastAsia"/>
                <w:color w:val="auto"/>
                <w:spacing w:val="5"/>
                <w:position w:val="17"/>
                <w:highlight w:val="none"/>
                <w:lang w:val="en-US" w:eastAsia="zh-CN"/>
              </w:rPr>
            </w:pPr>
            <w:r>
              <w:rPr>
                <w:rFonts w:hint="eastAsia" w:asciiTheme="minorEastAsia" w:hAnsiTheme="minorEastAsia" w:eastAsiaTheme="minorEastAsia" w:cstheme="minorEastAsia"/>
                <w:color w:val="auto"/>
                <w:spacing w:val="5"/>
                <w:position w:val="17"/>
                <w:highlight w:val="none"/>
              </w:rPr>
              <w:t>综合</w:t>
            </w:r>
            <w:r>
              <w:rPr>
                <w:rFonts w:hint="eastAsia" w:asciiTheme="minorEastAsia" w:hAnsiTheme="minorEastAsia" w:eastAsiaTheme="minorEastAsia" w:cstheme="minorEastAsia"/>
                <w:color w:val="auto"/>
                <w:spacing w:val="5"/>
                <w:position w:val="17"/>
                <w:highlight w:val="none"/>
                <w:lang w:val="en-US" w:eastAsia="zh-CN"/>
              </w:rPr>
              <w:t>标</w:t>
            </w:r>
            <w:r>
              <w:rPr>
                <w:rFonts w:hint="eastAsia" w:asciiTheme="minorEastAsia" w:hAnsiTheme="minorEastAsia" w:eastAsiaTheme="minorEastAsia" w:cstheme="minorEastAsia"/>
                <w:color w:val="auto"/>
                <w:spacing w:val="5"/>
                <w:position w:val="17"/>
                <w:highlight w:val="none"/>
              </w:rPr>
              <w:t>：</w:t>
            </w:r>
            <w:r>
              <w:rPr>
                <w:rFonts w:hint="eastAsia" w:asciiTheme="minorEastAsia" w:hAnsiTheme="minorEastAsia" w:eastAsiaTheme="minorEastAsia" w:cstheme="minorEastAsia"/>
                <w:color w:val="auto"/>
                <w:spacing w:val="5"/>
                <w:position w:val="17"/>
                <w:highlight w:val="none"/>
                <w:lang w:val="en-US" w:eastAsia="zh-CN"/>
              </w:rPr>
              <w:t>20</w:t>
            </w:r>
            <w:r>
              <w:rPr>
                <w:rFonts w:hint="eastAsia" w:asciiTheme="minorEastAsia" w:hAnsiTheme="minorEastAsia" w:eastAsiaTheme="minorEastAsia" w:cstheme="minorEastAsia"/>
                <w:color w:val="auto"/>
                <w:spacing w:val="5"/>
                <w:position w:val="17"/>
                <w:highlight w:val="none"/>
              </w:rPr>
              <w:t>分</w:t>
            </w:r>
            <w:r>
              <w:rPr>
                <w:rFonts w:hint="eastAsia" w:asciiTheme="minorEastAsia" w:hAnsiTheme="minorEastAsia" w:eastAsiaTheme="minorEastAsia" w:cstheme="minorEastAsia"/>
                <w:color w:val="auto"/>
                <w:spacing w:val="5"/>
                <w:position w:val="17"/>
                <w:highlight w:val="none"/>
                <w:lang w:eastAsia="zh-CN"/>
              </w:rPr>
              <w:t>；</w:t>
            </w:r>
          </w:p>
          <w:p w14:paraId="755DEE08">
            <w:pPr>
              <w:pStyle w:val="34"/>
              <w:spacing w:before="218" w:line="240" w:lineRule="auto"/>
              <w:ind w:left="153"/>
              <w:jc w:val="both"/>
              <w:rPr>
                <w:rFonts w:hint="eastAsia" w:asciiTheme="minorEastAsia" w:hAnsiTheme="minorEastAsia" w:eastAsiaTheme="minorEastAsia" w:cstheme="minorEastAsia"/>
                <w:color w:val="auto"/>
                <w:highlight w:val="none"/>
                <w:lang w:val="en-US"/>
              </w:rPr>
            </w:pPr>
            <w:r>
              <w:rPr>
                <w:rFonts w:hint="eastAsia" w:asciiTheme="minorEastAsia" w:hAnsiTheme="minorEastAsia" w:eastAsiaTheme="minorEastAsia" w:cstheme="minorEastAsia"/>
                <w:color w:val="auto"/>
                <w:spacing w:val="5"/>
                <w:position w:val="17"/>
                <w:highlight w:val="none"/>
                <w:lang w:val="en-US" w:eastAsia="zh-CN"/>
              </w:rPr>
              <w:t>技术标：50分；</w:t>
            </w:r>
          </w:p>
        </w:tc>
      </w:tr>
      <w:tr w14:paraId="2BE48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1753" w:type="pct"/>
            <w:gridSpan w:val="2"/>
            <w:vAlign w:val="top"/>
          </w:tcPr>
          <w:p w14:paraId="749667E4">
            <w:pPr>
              <w:spacing w:line="279" w:lineRule="auto"/>
              <w:rPr>
                <w:rFonts w:hint="eastAsia" w:asciiTheme="minorEastAsia" w:hAnsiTheme="minorEastAsia" w:eastAsiaTheme="minorEastAsia" w:cstheme="minorEastAsia"/>
                <w:color w:val="auto"/>
                <w:sz w:val="21"/>
                <w:highlight w:val="none"/>
              </w:rPr>
            </w:pPr>
          </w:p>
          <w:p w14:paraId="54076980">
            <w:pPr>
              <w:pStyle w:val="34"/>
              <w:spacing w:before="78" w:line="218" w:lineRule="auto"/>
              <w:ind w:left="13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1"/>
                <w:highlight w:val="none"/>
              </w:rPr>
              <w:t>评标基准价计算方法</w:t>
            </w:r>
          </w:p>
        </w:tc>
        <w:tc>
          <w:tcPr>
            <w:tcW w:w="3246" w:type="pct"/>
            <w:gridSpan w:val="2"/>
            <w:vAlign w:val="top"/>
          </w:tcPr>
          <w:p w14:paraId="390B558E">
            <w:pPr>
              <w:spacing w:line="360" w:lineRule="auto"/>
              <w:ind w:firstLine="456" w:firstLineChars="200"/>
              <w:rPr>
                <w:rFonts w:hint="eastAsia" w:asciiTheme="minorEastAsia" w:hAnsiTheme="minorEastAsia" w:eastAsiaTheme="minorEastAsia" w:cstheme="minorEastAsia"/>
                <w:color w:val="auto"/>
                <w:highlight w:val="none"/>
              </w:rPr>
            </w:pPr>
            <w:r>
              <w:rPr>
                <w:rFonts w:hint="eastAsia" w:ascii="宋体" w:hAnsi="宋体" w:cs="宋体"/>
                <w:spacing w:val="-6"/>
                <w:kern w:val="0"/>
                <w:sz w:val="24"/>
              </w:rPr>
              <w:t>本项目设招标采购预算，响应人的投标总报价超出采购预算的</w:t>
            </w:r>
            <w:r>
              <w:rPr>
                <w:rFonts w:hint="eastAsia" w:ascii="宋体" w:hAnsi="宋体" w:cs="宋体"/>
                <w:spacing w:val="-6"/>
                <w:kern w:val="0"/>
                <w:sz w:val="24"/>
                <w:lang w:eastAsia="zh-CN"/>
              </w:rPr>
              <w:t>采购人</w:t>
            </w:r>
            <w:r>
              <w:rPr>
                <w:rFonts w:hint="eastAsia" w:ascii="宋体" w:hAnsi="宋体" w:cs="宋体"/>
                <w:spacing w:val="-6"/>
                <w:kern w:val="0"/>
                <w:sz w:val="24"/>
              </w:rPr>
              <w:t>不予接受且按无效标处理。</w:t>
            </w:r>
          </w:p>
        </w:tc>
      </w:tr>
      <w:tr w14:paraId="7585CD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45" w:type="pct"/>
            <w:vAlign w:val="top"/>
          </w:tcPr>
          <w:p w14:paraId="02885CF8">
            <w:pPr>
              <w:pStyle w:val="34"/>
              <w:spacing w:before="124" w:line="220" w:lineRule="auto"/>
              <w:ind w:left="38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4"/>
                <w:highlight w:val="none"/>
              </w:rPr>
              <w:t>评审项</w:t>
            </w:r>
          </w:p>
        </w:tc>
        <w:tc>
          <w:tcPr>
            <w:tcW w:w="1007" w:type="pct"/>
            <w:vAlign w:val="top"/>
          </w:tcPr>
          <w:p w14:paraId="1643CD98">
            <w:pPr>
              <w:pStyle w:val="34"/>
              <w:spacing w:before="124" w:line="219" w:lineRule="auto"/>
              <w:ind w:left="591"/>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编列内容</w:t>
            </w:r>
          </w:p>
        </w:tc>
        <w:tc>
          <w:tcPr>
            <w:tcW w:w="3246" w:type="pct"/>
            <w:gridSpan w:val="2"/>
            <w:vAlign w:val="top"/>
          </w:tcPr>
          <w:p w14:paraId="13458BA0">
            <w:pPr>
              <w:pStyle w:val="34"/>
              <w:spacing w:before="124" w:line="220" w:lineRule="auto"/>
              <w:ind w:left="2693"/>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评审方法</w:t>
            </w:r>
          </w:p>
        </w:tc>
      </w:tr>
      <w:tr w14:paraId="2BD021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9" w:hRule="atLeast"/>
        </w:trPr>
        <w:tc>
          <w:tcPr>
            <w:tcW w:w="745" w:type="pct"/>
            <w:vAlign w:val="top"/>
          </w:tcPr>
          <w:p w14:paraId="6BFCC67C">
            <w:pPr>
              <w:spacing w:line="251" w:lineRule="auto"/>
              <w:rPr>
                <w:rFonts w:hint="eastAsia" w:asciiTheme="minorEastAsia" w:hAnsiTheme="minorEastAsia" w:eastAsiaTheme="minorEastAsia" w:cstheme="minorEastAsia"/>
                <w:color w:val="auto"/>
                <w:sz w:val="21"/>
                <w:highlight w:val="none"/>
              </w:rPr>
            </w:pPr>
          </w:p>
          <w:p w14:paraId="14BEE93F">
            <w:pPr>
              <w:spacing w:line="252" w:lineRule="auto"/>
              <w:rPr>
                <w:rFonts w:hint="eastAsia" w:asciiTheme="minorEastAsia" w:hAnsiTheme="minorEastAsia" w:eastAsiaTheme="minorEastAsia" w:cstheme="minorEastAsia"/>
                <w:color w:val="auto"/>
                <w:sz w:val="21"/>
                <w:highlight w:val="none"/>
              </w:rPr>
            </w:pPr>
          </w:p>
          <w:p w14:paraId="341B0870">
            <w:pPr>
              <w:spacing w:line="252" w:lineRule="auto"/>
              <w:rPr>
                <w:rFonts w:hint="eastAsia" w:asciiTheme="minorEastAsia" w:hAnsiTheme="minorEastAsia" w:eastAsiaTheme="minorEastAsia" w:cstheme="minorEastAsia"/>
                <w:color w:val="auto"/>
                <w:sz w:val="21"/>
                <w:highlight w:val="none"/>
              </w:rPr>
            </w:pPr>
          </w:p>
          <w:p w14:paraId="04E8EE8A">
            <w:pPr>
              <w:spacing w:line="252" w:lineRule="auto"/>
              <w:rPr>
                <w:rFonts w:hint="eastAsia" w:asciiTheme="minorEastAsia" w:hAnsiTheme="minorEastAsia" w:eastAsiaTheme="minorEastAsia" w:cstheme="minorEastAsia"/>
                <w:color w:val="auto"/>
                <w:sz w:val="21"/>
                <w:highlight w:val="none"/>
              </w:rPr>
            </w:pPr>
          </w:p>
          <w:p w14:paraId="122E5FEC">
            <w:pPr>
              <w:spacing w:line="252" w:lineRule="auto"/>
              <w:rPr>
                <w:rFonts w:hint="eastAsia" w:asciiTheme="minorEastAsia" w:hAnsiTheme="minorEastAsia" w:eastAsiaTheme="minorEastAsia" w:cstheme="minorEastAsia"/>
                <w:color w:val="auto"/>
                <w:sz w:val="21"/>
                <w:highlight w:val="none"/>
              </w:rPr>
            </w:pPr>
          </w:p>
          <w:p w14:paraId="308EEC68">
            <w:pPr>
              <w:spacing w:line="252" w:lineRule="auto"/>
              <w:rPr>
                <w:rFonts w:hint="eastAsia" w:asciiTheme="minorEastAsia" w:hAnsiTheme="minorEastAsia" w:eastAsiaTheme="minorEastAsia" w:cstheme="minorEastAsia"/>
                <w:color w:val="auto"/>
                <w:sz w:val="21"/>
                <w:highlight w:val="none"/>
              </w:rPr>
            </w:pPr>
          </w:p>
          <w:p w14:paraId="3DD2BF18">
            <w:pPr>
              <w:spacing w:line="252" w:lineRule="auto"/>
              <w:rPr>
                <w:rFonts w:hint="eastAsia" w:asciiTheme="minorEastAsia" w:hAnsiTheme="minorEastAsia" w:eastAsiaTheme="minorEastAsia" w:cstheme="minorEastAsia"/>
                <w:color w:val="auto"/>
                <w:sz w:val="21"/>
                <w:highlight w:val="none"/>
              </w:rPr>
            </w:pPr>
          </w:p>
          <w:p w14:paraId="4CAC2C87">
            <w:pPr>
              <w:spacing w:line="252" w:lineRule="auto"/>
              <w:rPr>
                <w:rFonts w:hint="eastAsia" w:asciiTheme="minorEastAsia" w:hAnsiTheme="minorEastAsia" w:eastAsiaTheme="minorEastAsia" w:cstheme="minorEastAsia"/>
                <w:color w:val="auto"/>
                <w:sz w:val="21"/>
                <w:highlight w:val="none"/>
              </w:rPr>
            </w:pPr>
          </w:p>
          <w:p w14:paraId="3E678A50">
            <w:pPr>
              <w:spacing w:line="252" w:lineRule="auto"/>
              <w:rPr>
                <w:rFonts w:hint="eastAsia" w:asciiTheme="minorEastAsia" w:hAnsiTheme="minorEastAsia" w:eastAsiaTheme="minorEastAsia" w:cstheme="minorEastAsia"/>
                <w:color w:val="auto"/>
                <w:sz w:val="21"/>
                <w:highlight w:val="none"/>
              </w:rPr>
            </w:pPr>
          </w:p>
          <w:p w14:paraId="6B95156A">
            <w:pPr>
              <w:spacing w:line="252" w:lineRule="auto"/>
              <w:rPr>
                <w:rFonts w:hint="eastAsia" w:asciiTheme="minorEastAsia" w:hAnsiTheme="minorEastAsia" w:eastAsiaTheme="minorEastAsia" w:cstheme="minorEastAsia"/>
                <w:color w:val="auto"/>
                <w:sz w:val="21"/>
                <w:highlight w:val="none"/>
              </w:rPr>
            </w:pPr>
          </w:p>
          <w:p w14:paraId="38336FE8">
            <w:pPr>
              <w:spacing w:line="440" w:lineRule="exact"/>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商务标</w:t>
            </w:r>
          </w:p>
          <w:p w14:paraId="321F99E6">
            <w:pPr>
              <w:pStyle w:val="34"/>
              <w:spacing w:line="220" w:lineRule="auto"/>
              <w:ind w:left="26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30</w:t>
            </w:r>
            <w:r>
              <w:rPr>
                <w:rFonts w:hint="eastAsia" w:asciiTheme="minorEastAsia" w:hAnsiTheme="minorEastAsia" w:eastAsiaTheme="minorEastAsia" w:cstheme="minorEastAsia"/>
                <w:color w:val="auto"/>
                <w:sz w:val="24"/>
                <w:szCs w:val="24"/>
                <w:highlight w:val="none"/>
              </w:rPr>
              <w:t>分）</w:t>
            </w:r>
          </w:p>
        </w:tc>
        <w:tc>
          <w:tcPr>
            <w:tcW w:w="1007" w:type="pct"/>
            <w:vAlign w:val="top"/>
          </w:tcPr>
          <w:p w14:paraId="7BCB4658">
            <w:pPr>
              <w:spacing w:line="257" w:lineRule="auto"/>
              <w:rPr>
                <w:rFonts w:hint="eastAsia" w:asciiTheme="minorEastAsia" w:hAnsiTheme="minorEastAsia" w:eastAsiaTheme="minorEastAsia" w:cstheme="minorEastAsia"/>
                <w:color w:val="auto"/>
                <w:sz w:val="21"/>
                <w:highlight w:val="none"/>
              </w:rPr>
            </w:pPr>
          </w:p>
          <w:p w14:paraId="251B3C67">
            <w:pPr>
              <w:spacing w:line="257" w:lineRule="auto"/>
              <w:rPr>
                <w:rFonts w:hint="eastAsia" w:asciiTheme="minorEastAsia" w:hAnsiTheme="minorEastAsia" w:eastAsiaTheme="minorEastAsia" w:cstheme="minorEastAsia"/>
                <w:color w:val="auto"/>
                <w:sz w:val="21"/>
                <w:highlight w:val="none"/>
              </w:rPr>
            </w:pPr>
          </w:p>
          <w:p w14:paraId="0BB0DFBF">
            <w:pPr>
              <w:spacing w:line="257" w:lineRule="auto"/>
              <w:rPr>
                <w:rFonts w:hint="eastAsia" w:asciiTheme="minorEastAsia" w:hAnsiTheme="minorEastAsia" w:eastAsiaTheme="minorEastAsia" w:cstheme="minorEastAsia"/>
                <w:color w:val="auto"/>
                <w:sz w:val="21"/>
                <w:highlight w:val="none"/>
              </w:rPr>
            </w:pPr>
          </w:p>
          <w:p w14:paraId="591ABE4E">
            <w:pPr>
              <w:spacing w:line="257" w:lineRule="auto"/>
              <w:rPr>
                <w:rFonts w:hint="eastAsia" w:asciiTheme="minorEastAsia" w:hAnsiTheme="minorEastAsia" w:eastAsiaTheme="minorEastAsia" w:cstheme="minorEastAsia"/>
                <w:color w:val="auto"/>
                <w:sz w:val="21"/>
                <w:highlight w:val="none"/>
              </w:rPr>
            </w:pPr>
          </w:p>
          <w:p w14:paraId="7A212EF3">
            <w:pPr>
              <w:spacing w:line="257" w:lineRule="auto"/>
              <w:rPr>
                <w:rFonts w:hint="eastAsia" w:asciiTheme="minorEastAsia" w:hAnsiTheme="minorEastAsia" w:eastAsiaTheme="minorEastAsia" w:cstheme="minorEastAsia"/>
                <w:color w:val="auto"/>
                <w:sz w:val="21"/>
                <w:highlight w:val="none"/>
              </w:rPr>
            </w:pPr>
          </w:p>
          <w:p w14:paraId="3712AC02">
            <w:pPr>
              <w:spacing w:line="257" w:lineRule="auto"/>
              <w:rPr>
                <w:rFonts w:hint="eastAsia" w:asciiTheme="minorEastAsia" w:hAnsiTheme="minorEastAsia" w:eastAsiaTheme="minorEastAsia" w:cstheme="minorEastAsia"/>
                <w:color w:val="auto"/>
                <w:sz w:val="21"/>
                <w:highlight w:val="none"/>
              </w:rPr>
            </w:pPr>
          </w:p>
          <w:p w14:paraId="78D43064">
            <w:pPr>
              <w:spacing w:line="257" w:lineRule="auto"/>
              <w:rPr>
                <w:rFonts w:hint="eastAsia" w:asciiTheme="minorEastAsia" w:hAnsiTheme="minorEastAsia" w:eastAsiaTheme="minorEastAsia" w:cstheme="minorEastAsia"/>
                <w:color w:val="auto"/>
                <w:sz w:val="21"/>
                <w:highlight w:val="none"/>
              </w:rPr>
            </w:pPr>
          </w:p>
          <w:p w14:paraId="210D3487">
            <w:pPr>
              <w:spacing w:line="257" w:lineRule="auto"/>
              <w:rPr>
                <w:rFonts w:hint="eastAsia" w:asciiTheme="minorEastAsia" w:hAnsiTheme="minorEastAsia" w:eastAsiaTheme="minorEastAsia" w:cstheme="minorEastAsia"/>
                <w:color w:val="auto"/>
                <w:sz w:val="21"/>
                <w:highlight w:val="none"/>
              </w:rPr>
            </w:pPr>
          </w:p>
          <w:p w14:paraId="20D6355D">
            <w:pPr>
              <w:spacing w:line="257" w:lineRule="auto"/>
              <w:rPr>
                <w:rFonts w:hint="eastAsia" w:asciiTheme="minorEastAsia" w:hAnsiTheme="minorEastAsia" w:eastAsiaTheme="minorEastAsia" w:cstheme="minorEastAsia"/>
                <w:color w:val="auto"/>
                <w:sz w:val="21"/>
                <w:highlight w:val="none"/>
              </w:rPr>
            </w:pPr>
          </w:p>
          <w:p w14:paraId="02618D66">
            <w:pPr>
              <w:spacing w:line="257" w:lineRule="auto"/>
              <w:rPr>
                <w:rFonts w:hint="eastAsia" w:asciiTheme="minorEastAsia" w:hAnsiTheme="minorEastAsia" w:eastAsiaTheme="minorEastAsia" w:cstheme="minorEastAsia"/>
                <w:color w:val="auto"/>
                <w:sz w:val="21"/>
                <w:highlight w:val="none"/>
              </w:rPr>
            </w:pPr>
          </w:p>
          <w:p w14:paraId="46250690">
            <w:pPr>
              <w:spacing w:line="257" w:lineRule="auto"/>
              <w:rPr>
                <w:rFonts w:hint="eastAsia" w:asciiTheme="minorEastAsia" w:hAnsiTheme="minorEastAsia" w:eastAsiaTheme="minorEastAsia" w:cstheme="minorEastAsia"/>
                <w:color w:val="auto"/>
                <w:sz w:val="21"/>
                <w:highlight w:val="none"/>
              </w:rPr>
            </w:pPr>
          </w:p>
          <w:p w14:paraId="141CD8BB">
            <w:pPr>
              <w:pStyle w:val="34"/>
              <w:spacing w:before="78" w:line="218"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5"/>
                <w:highlight w:val="none"/>
                <w:lang w:val="en-US" w:eastAsia="zh-CN"/>
              </w:rPr>
              <w:t>磋商</w:t>
            </w:r>
            <w:r>
              <w:rPr>
                <w:rFonts w:hint="eastAsia" w:asciiTheme="minorEastAsia" w:hAnsiTheme="minorEastAsia" w:eastAsiaTheme="minorEastAsia" w:cstheme="minorEastAsia"/>
                <w:color w:val="auto"/>
                <w:spacing w:val="5"/>
                <w:highlight w:val="none"/>
              </w:rPr>
              <w:t>报价(30分)</w:t>
            </w:r>
          </w:p>
        </w:tc>
        <w:tc>
          <w:tcPr>
            <w:tcW w:w="3246" w:type="pct"/>
            <w:gridSpan w:val="2"/>
            <w:vAlign w:val="top"/>
          </w:tcPr>
          <w:p w14:paraId="2C2C907D">
            <w:pPr>
              <w:spacing w:line="360" w:lineRule="auto"/>
              <w:ind w:firstLine="456" w:firstLineChars="200"/>
              <w:rPr>
                <w:rFonts w:ascii="宋体" w:hAnsi="宋体" w:cs="宋体"/>
                <w:spacing w:val="-6"/>
                <w:kern w:val="0"/>
                <w:sz w:val="24"/>
              </w:rPr>
            </w:pPr>
            <w:r>
              <w:rPr>
                <w:rFonts w:hint="eastAsia" w:ascii="宋体" w:hAnsi="宋体" w:cs="宋体"/>
                <w:spacing w:val="-6"/>
                <w:kern w:val="0"/>
                <w:sz w:val="24"/>
              </w:rPr>
              <w:t>1.综合评分法中的价格分统一采用低价优先法计算，即满足磋商文件要求且最后报价最低的供应商的价格为磋商基准价，其价格分为满分。</w:t>
            </w:r>
          </w:p>
          <w:p w14:paraId="7B804E2A">
            <w:pPr>
              <w:spacing w:line="360" w:lineRule="auto"/>
              <w:ind w:firstLine="456" w:firstLineChars="200"/>
              <w:rPr>
                <w:rFonts w:hint="eastAsia" w:ascii="宋体" w:hAnsi="宋体" w:cs="宋体"/>
                <w:spacing w:val="-6"/>
                <w:kern w:val="0"/>
                <w:sz w:val="24"/>
              </w:rPr>
            </w:pPr>
            <w:r>
              <w:rPr>
                <w:rFonts w:hint="eastAsia" w:ascii="宋体" w:hAnsi="宋体" w:cs="宋体"/>
                <w:spacing w:val="-6"/>
                <w:kern w:val="0"/>
                <w:sz w:val="24"/>
              </w:rPr>
              <w:t>2.其他供应商的价格分统一按照下列公式计算：磋商报价得分=（磋商基准价/最后磋商报价）×30</w:t>
            </w:r>
          </w:p>
          <w:p w14:paraId="27293216">
            <w:pPr>
              <w:spacing w:line="360" w:lineRule="auto"/>
              <w:ind w:firstLine="456" w:firstLineChars="200"/>
              <w:rPr>
                <w:rFonts w:hint="eastAsia" w:ascii="宋体" w:hAnsi="宋体" w:cs="宋体"/>
                <w:spacing w:val="-6"/>
                <w:kern w:val="0"/>
                <w:sz w:val="24"/>
              </w:rPr>
            </w:pPr>
            <w:r>
              <w:rPr>
                <w:rFonts w:hint="eastAsia" w:ascii="宋体" w:hAnsi="宋体" w:cs="宋体"/>
                <w:spacing w:val="-6"/>
                <w:kern w:val="0"/>
                <w:sz w:val="24"/>
              </w:rPr>
              <w:t>注：（1）分值计算保留两位小数。</w:t>
            </w:r>
          </w:p>
          <w:p w14:paraId="7E93264F">
            <w:pPr>
              <w:spacing w:line="360" w:lineRule="auto"/>
              <w:ind w:firstLine="456" w:firstLineChars="200"/>
              <w:rPr>
                <w:rFonts w:ascii="宋体" w:hAnsi="宋体" w:cs="宋体"/>
                <w:spacing w:val="-6"/>
                <w:kern w:val="0"/>
                <w:sz w:val="24"/>
              </w:rPr>
            </w:pPr>
            <w:r>
              <w:rPr>
                <w:rFonts w:hint="eastAsia" w:ascii="宋体" w:hAnsi="宋体" w:cs="宋体"/>
                <w:spacing w:val="-6"/>
                <w:kern w:val="0"/>
                <w:sz w:val="24"/>
              </w:rPr>
              <w:t>（2）本项目专门面向中小企业采购，不再进行价格扣除。参加政府采购活动的中小企业应当提供《中小企业声明函》；</w:t>
            </w:r>
          </w:p>
          <w:p w14:paraId="5CD25364">
            <w:pPr>
              <w:pStyle w:val="34"/>
              <w:spacing w:before="79" w:line="360" w:lineRule="auto"/>
              <w:ind w:left="53" w:firstLine="456" w:firstLineChars="200"/>
              <w:rPr>
                <w:rFonts w:hint="eastAsia" w:asciiTheme="minorEastAsia" w:hAnsiTheme="minorEastAsia" w:eastAsiaTheme="minorEastAsia" w:cstheme="minorEastAsia"/>
                <w:color w:val="auto"/>
                <w:highlight w:val="none"/>
              </w:rPr>
            </w:pPr>
            <w:r>
              <w:rPr>
                <w:rFonts w:hint="eastAsia" w:ascii="宋体" w:hAnsi="宋体" w:cs="宋体"/>
                <w:spacing w:val="-6"/>
                <w:kern w:val="0"/>
                <w:sz w:val="24"/>
              </w:rPr>
              <w:t>3</w:t>
            </w:r>
            <w:r>
              <w:rPr>
                <w:rFonts w:ascii="宋体" w:hAnsi="宋体" w:cs="宋体"/>
                <w:spacing w:val="-6"/>
                <w:kern w:val="0"/>
                <w:sz w:val="24"/>
              </w:rPr>
              <w:t>.</w:t>
            </w:r>
            <w:r>
              <w:rPr>
                <w:rFonts w:hint="eastAsia" w:ascii="宋体" w:hAnsi="宋体" w:cs="宋体"/>
                <w:spacing w:val="-6"/>
                <w:kern w:val="0"/>
                <w:sz w:val="24"/>
              </w:rPr>
              <w:t>磋商小组认为供应商的报价明显低于其他通过符合性审查供应商的报价，有可能影响工程质量或者不能诚信履约的，应当要求其在合理的时间内提供说明，必要时提交相关证明材料；供应商不能证明其报价合理性的，磋商小组应当将其作为无效文件处理。</w:t>
            </w:r>
          </w:p>
        </w:tc>
      </w:tr>
      <w:tr w14:paraId="00B911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pct"/>
          <w:trHeight w:val="351" w:hRule="atLeast"/>
        </w:trPr>
        <w:tc>
          <w:tcPr>
            <w:tcW w:w="745" w:type="pct"/>
            <w:vMerge w:val="restart"/>
            <w:vAlign w:val="top"/>
          </w:tcPr>
          <w:p w14:paraId="1E8C8667">
            <w:pPr>
              <w:spacing w:line="255" w:lineRule="auto"/>
              <w:rPr>
                <w:rFonts w:hint="eastAsia" w:asciiTheme="minorEastAsia" w:hAnsiTheme="minorEastAsia" w:eastAsiaTheme="minorEastAsia" w:cstheme="minorEastAsia"/>
                <w:color w:val="auto"/>
                <w:sz w:val="21"/>
                <w:highlight w:val="none"/>
              </w:rPr>
            </w:pPr>
          </w:p>
          <w:p w14:paraId="123E1DA8">
            <w:pPr>
              <w:spacing w:line="255" w:lineRule="auto"/>
              <w:rPr>
                <w:rFonts w:hint="eastAsia" w:asciiTheme="minorEastAsia" w:hAnsiTheme="minorEastAsia" w:eastAsiaTheme="minorEastAsia" w:cstheme="minorEastAsia"/>
                <w:color w:val="auto"/>
                <w:sz w:val="21"/>
                <w:highlight w:val="none"/>
              </w:rPr>
            </w:pPr>
          </w:p>
          <w:p w14:paraId="22DE9DDA">
            <w:pPr>
              <w:spacing w:line="256" w:lineRule="auto"/>
              <w:rPr>
                <w:rFonts w:hint="eastAsia" w:asciiTheme="minorEastAsia" w:hAnsiTheme="minorEastAsia" w:eastAsiaTheme="minorEastAsia" w:cstheme="minorEastAsia"/>
                <w:color w:val="auto"/>
                <w:sz w:val="21"/>
                <w:highlight w:val="none"/>
              </w:rPr>
            </w:pPr>
          </w:p>
          <w:p w14:paraId="7A6E998C">
            <w:pPr>
              <w:spacing w:line="256" w:lineRule="auto"/>
              <w:rPr>
                <w:rFonts w:hint="eastAsia" w:asciiTheme="minorEastAsia" w:hAnsiTheme="minorEastAsia" w:eastAsiaTheme="minorEastAsia" w:cstheme="minorEastAsia"/>
                <w:color w:val="auto"/>
                <w:sz w:val="21"/>
                <w:highlight w:val="none"/>
              </w:rPr>
            </w:pPr>
          </w:p>
          <w:p w14:paraId="4783474F">
            <w:pPr>
              <w:spacing w:line="256" w:lineRule="auto"/>
              <w:rPr>
                <w:rFonts w:hint="eastAsia" w:asciiTheme="minorEastAsia" w:hAnsiTheme="minorEastAsia" w:eastAsiaTheme="minorEastAsia" w:cstheme="minorEastAsia"/>
                <w:color w:val="auto"/>
                <w:sz w:val="21"/>
                <w:highlight w:val="none"/>
              </w:rPr>
            </w:pPr>
          </w:p>
          <w:p w14:paraId="036D6724">
            <w:pPr>
              <w:spacing w:line="256" w:lineRule="auto"/>
              <w:rPr>
                <w:rFonts w:hint="eastAsia" w:asciiTheme="minorEastAsia" w:hAnsiTheme="minorEastAsia" w:eastAsiaTheme="minorEastAsia" w:cstheme="minorEastAsia"/>
                <w:color w:val="auto"/>
                <w:sz w:val="21"/>
                <w:highlight w:val="none"/>
              </w:rPr>
            </w:pPr>
          </w:p>
          <w:p w14:paraId="6665F45E">
            <w:pPr>
              <w:spacing w:line="256" w:lineRule="auto"/>
              <w:rPr>
                <w:rFonts w:hint="eastAsia" w:asciiTheme="minorEastAsia" w:hAnsiTheme="minorEastAsia" w:eastAsiaTheme="minorEastAsia" w:cstheme="minorEastAsia"/>
                <w:color w:val="auto"/>
                <w:sz w:val="21"/>
                <w:highlight w:val="none"/>
              </w:rPr>
            </w:pPr>
          </w:p>
          <w:p w14:paraId="4BED8EF1">
            <w:pPr>
              <w:spacing w:line="440" w:lineRule="exact"/>
              <w:jc w:val="center"/>
              <w:rPr>
                <w:rFonts w:hint="eastAsia" w:asciiTheme="minorEastAsia" w:hAnsiTheme="minorEastAsia" w:eastAsiaTheme="minorEastAsia" w:cstheme="minorEastAsia"/>
                <w:color w:val="auto"/>
                <w:sz w:val="24"/>
                <w:szCs w:val="24"/>
                <w:highlight w:val="none"/>
              </w:rPr>
            </w:pPr>
          </w:p>
          <w:p w14:paraId="22D988CF">
            <w:pPr>
              <w:spacing w:line="440" w:lineRule="exact"/>
              <w:jc w:val="center"/>
              <w:rPr>
                <w:rFonts w:hint="eastAsia" w:asciiTheme="minorEastAsia" w:hAnsiTheme="minorEastAsia" w:eastAsiaTheme="minorEastAsia" w:cstheme="minorEastAsia"/>
                <w:color w:val="auto"/>
                <w:sz w:val="24"/>
                <w:szCs w:val="24"/>
                <w:highlight w:val="none"/>
              </w:rPr>
            </w:pPr>
          </w:p>
          <w:p w14:paraId="113DBE72">
            <w:pPr>
              <w:spacing w:line="440" w:lineRule="exact"/>
              <w:jc w:val="center"/>
              <w:rPr>
                <w:rFonts w:hint="eastAsia" w:asciiTheme="minorEastAsia" w:hAnsiTheme="minorEastAsia" w:eastAsiaTheme="minorEastAsia" w:cstheme="minorEastAsia"/>
                <w:color w:val="auto"/>
                <w:sz w:val="24"/>
                <w:szCs w:val="24"/>
                <w:highlight w:val="none"/>
              </w:rPr>
            </w:pPr>
          </w:p>
          <w:p w14:paraId="0338F94C">
            <w:pPr>
              <w:spacing w:line="440" w:lineRule="exact"/>
              <w:jc w:val="center"/>
              <w:rPr>
                <w:rFonts w:hint="eastAsia" w:asciiTheme="minorEastAsia" w:hAnsiTheme="minorEastAsia" w:eastAsiaTheme="minorEastAsia" w:cstheme="minorEastAsia"/>
                <w:color w:val="auto"/>
                <w:sz w:val="24"/>
                <w:szCs w:val="24"/>
                <w:highlight w:val="none"/>
              </w:rPr>
            </w:pPr>
          </w:p>
          <w:p w14:paraId="735E8BD9">
            <w:pPr>
              <w:spacing w:line="44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综合标</w:t>
            </w:r>
          </w:p>
          <w:p w14:paraId="5CB5158A">
            <w:pPr>
              <w:pStyle w:val="34"/>
              <w:spacing w:before="78" w:line="241" w:lineRule="auto"/>
              <w:ind w:right="133"/>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pacing w:val="2"/>
                <w:highlight w:val="none"/>
              </w:rPr>
              <w:t>2</w:t>
            </w:r>
            <w:r>
              <w:rPr>
                <w:rFonts w:hint="eastAsia" w:asciiTheme="minorEastAsia" w:hAnsiTheme="minorEastAsia" w:eastAsiaTheme="minorEastAsia" w:cstheme="minorEastAsia"/>
                <w:color w:val="auto"/>
                <w:spacing w:val="2"/>
                <w:highlight w:val="none"/>
                <w:lang w:val="en-US" w:eastAsia="zh-CN"/>
              </w:rPr>
              <w:t>0</w:t>
            </w:r>
            <w:r>
              <w:rPr>
                <w:rFonts w:hint="eastAsia" w:asciiTheme="minorEastAsia" w:hAnsiTheme="minorEastAsia" w:eastAsiaTheme="minorEastAsia" w:cstheme="minorEastAsia"/>
                <w:color w:val="auto"/>
                <w:highlight w:val="none"/>
              </w:rPr>
              <w:t>分</w:t>
            </w:r>
            <w:r>
              <w:rPr>
                <w:rFonts w:hint="eastAsia" w:asciiTheme="minorEastAsia" w:hAnsiTheme="minorEastAsia" w:eastAsiaTheme="minorEastAsia" w:cstheme="minorEastAsia"/>
                <w:color w:val="auto"/>
                <w:sz w:val="24"/>
                <w:szCs w:val="24"/>
                <w:highlight w:val="none"/>
                <w:lang w:eastAsia="zh-CN"/>
              </w:rPr>
              <w:t>）</w:t>
            </w:r>
          </w:p>
        </w:tc>
        <w:tc>
          <w:tcPr>
            <w:tcW w:w="1007" w:type="pct"/>
            <w:vAlign w:val="center"/>
          </w:tcPr>
          <w:p w14:paraId="0A47A23D">
            <w:pPr>
              <w:spacing w:line="44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企业业绩</w:t>
            </w:r>
          </w:p>
          <w:p w14:paraId="457CDC3E">
            <w:pPr>
              <w:spacing w:line="44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分</w:t>
            </w:r>
            <w:r>
              <w:rPr>
                <w:rFonts w:hint="eastAsia" w:asciiTheme="minorEastAsia" w:hAnsiTheme="minorEastAsia" w:eastAsiaTheme="minorEastAsia" w:cstheme="minorEastAsia"/>
                <w:color w:val="auto"/>
                <w:sz w:val="24"/>
                <w:szCs w:val="24"/>
                <w:highlight w:val="none"/>
                <w:lang w:val="en-US" w:eastAsia="zh-CN"/>
              </w:rPr>
              <w:t>）</w:t>
            </w:r>
          </w:p>
        </w:tc>
        <w:tc>
          <w:tcPr>
            <w:tcW w:w="3236" w:type="pct"/>
            <w:vAlign w:val="center"/>
          </w:tcPr>
          <w:p w14:paraId="651410A2">
            <w:pPr>
              <w:spacing w:line="44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企业业绩</w:t>
            </w:r>
            <w:r>
              <w:rPr>
                <w:rFonts w:hint="eastAsia" w:asciiTheme="minorEastAsia" w:hAnsiTheme="minorEastAsia" w:eastAsiaTheme="minorEastAsia" w:cstheme="minorEastAsia"/>
                <w:color w:val="auto"/>
                <w:sz w:val="24"/>
                <w:szCs w:val="24"/>
                <w:highlight w:val="none"/>
              </w:rPr>
              <w:t>自</w:t>
            </w:r>
            <w:r>
              <w:rPr>
                <w:rFonts w:hint="eastAsia" w:asciiTheme="minorEastAsia" w:hAnsiTheme="minorEastAsia" w:eastAsiaTheme="minorEastAsia" w:cstheme="minorEastAsia"/>
                <w:color w:val="auto"/>
                <w:sz w:val="24"/>
                <w:szCs w:val="24"/>
                <w:highlight w:val="none"/>
                <w:lang w:val="en-US" w:eastAsia="zh-CN"/>
              </w:rPr>
              <w:t>2023年1月1日</w:t>
            </w:r>
            <w:r>
              <w:rPr>
                <w:rFonts w:hint="eastAsia" w:asciiTheme="minorEastAsia" w:hAnsiTheme="minorEastAsia" w:eastAsiaTheme="minorEastAsia" w:cstheme="minorEastAsia"/>
                <w:color w:val="auto"/>
                <w:sz w:val="24"/>
                <w:szCs w:val="24"/>
                <w:highlight w:val="none"/>
              </w:rPr>
              <w:t>以来施工工程业绩，每份得</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分。最多得</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分。</w:t>
            </w:r>
          </w:p>
          <w:p w14:paraId="3EBCFE6B">
            <w:pPr>
              <w:spacing w:line="44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lang w:val="en-US" w:eastAsia="zh-CN"/>
              </w:rPr>
              <w:t>注：以响应文件中中标通知书或施工合同扫描件为准。</w:t>
            </w:r>
          </w:p>
        </w:tc>
      </w:tr>
      <w:tr w14:paraId="51A3E7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pct"/>
          <w:trHeight w:val="2000" w:hRule="atLeast"/>
        </w:trPr>
        <w:tc>
          <w:tcPr>
            <w:tcW w:w="745" w:type="pct"/>
            <w:vMerge w:val="continue"/>
            <w:vAlign w:val="top"/>
          </w:tcPr>
          <w:p w14:paraId="45B17A56">
            <w:pPr>
              <w:rPr>
                <w:rFonts w:hint="eastAsia" w:asciiTheme="minorEastAsia" w:hAnsiTheme="minorEastAsia" w:eastAsiaTheme="minorEastAsia" w:cstheme="minorEastAsia"/>
                <w:color w:val="auto"/>
                <w:sz w:val="21"/>
                <w:highlight w:val="none"/>
              </w:rPr>
            </w:pPr>
          </w:p>
        </w:tc>
        <w:tc>
          <w:tcPr>
            <w:tcW w:w="1007" w:type="pct"/>
            <w:vAlign w:val="center"/>
          </w:tcPr>
          <w:p w14:paraId="016E130F">
            <w:pPr>
              <w:spacing w:line="260" w:lineRule="exact"/>
              <w:jc w:val="center"/>
              <w:rPr>
                <w:rFonts w:ascii="宋体" w:hAnsi="宋体" w:eastAsia="宋体" w:cs="宋体"/>
                <w:sz w:val="24"/>
              </w:rPr>
            </w:pPr>
            <w:r>
              <w:rPr>
                <w:rFonts w:hint="eastAsia" w:ascii="宋体" w:hAnsi="宋体" w:eastAsia="宋体" w:cs="宋体"/>
                <w:sz w:val="24"/>
              </w:rPr>
              <w:t>履职尽责承诺</w:t>
            </w:r>
          </w:p>
          <w:p w14:paraId="060BABDA">
            <w:pPr>
              <w:spacing w:line="440" w:lineRule="exact"/>
              <w:jc w:val="center"/>
              <w:rPr>
                <w:rFonts w:hint="eastAsia" w:asciiTheme="minorEastAsia" w:hAnsiTheme="minorEastAsia" w:eastAsiaTheme="minorEastAsia" w:cstheme="minorEastAsia"/>
                <w:color w:val="auto"/>
                <w:highlight w:val="none"/>
              </w:rPr>
            </w:pPr>
            <w:r>
              <w:rPr>
                <w:rFonts w:hint="eastAsia" w:ascii="宋体" w:hAnsi="宋体" w:eastAsia="宋体" w:cs="宋体"/>
                <w:sz w:val="24"/>
              </w:rPr>
              <w:t>（</w:t>
            </w:r>
            <w:r>
              <w:rPr>
                <w:rFonts w:hint="eastAsia" w:ascii="宋体" w:hAnsi="宋体" w:eastAsia="宋体" w:cs="宋体"/>
                <w:sz w:val="24"/>
                <w:lang w:val="en-US" w:eastAsia="zh-CN"/>
              </w:rPr>
              <w:t>8</w:t>
            </w:r>
            <w:r>
              <w:rPr>
                <w:rFonts w:hint="eastAsia" w:ascii="宋体" w:hAnsi="宋体" w:eastAsia="宋体" w:cs="宋体"/>
                <w:sz w:val="24"/>
              </w:rPr>
              <w:t>分）</w:t>
            </w:r>
          </w:p>
        </w:tc>
        <w:tc>
          <w:tcPr>
            <w:tcW w:w="3236" w:type="pct"/>
            <w:vAlign w:val="center"/>
          </w:tcPr>
          <w:p w14:paraId="17ED72BA">
            <w:pPr>
              <w:spacing w:line="240" w:lineRule="auto"/>
              <w:ind w:firstLine="480" w:firstLineChars="200"/>
              <w:jc w:val="left"/>
              <w:rPr>
                <w:rFonts w:ascii="宋体" w:hAnsi="宋体" w:eastAsia="宋体" w:cs="宋体"/>
                <w:sz w:val="24"/>
              </w:rPr>
            </w:pPr>
            <w:r>
              <w:rPr>
                <w:rFonts w:hint="eastAsia" w:ascii="宋体" w:hAnsi="宋体" w:eastAsia="宋体" w:cs="宋体"/>
                <w:sz w:val="24"/>
              </w:rPr>
              <w:t>具有全面、详实、可行、合法有效的保证技术措施落实到位的承诺和落实不到位的处理承诺，其中包括各关键岗位人员的在岗、更换等履职尽责承诺的得</w:t>
            </w:r>
            <w:r>
              <w:rPr>
                <w:rFonts w:hint="eastAsia" w:ascii="宋体" w:hAnsi="宋体" w:eastAsia="宋体" w:cs="宋体"/>
                <w:sz w:val="24"/>
                <w:lang w:val="en-US" w:eastAsia="zh-CN"/>
              </w:rPr>
              <w:t>8</w:t>
            </w:r>
            <w:r>
              <w:rPr>
                <w:rFonts w:hint="eastAsia" w:ascii="宋体" w:hAnsi="宋体" w:eastAsia="宋体" w:cs="宋体"/>
                <w:sz w:val="24"/>
              </w:rPr>
              <w:t>分；</w:t>
            </w:r>
          </w:p>
          <w:p w14:paraId="63385AB2">
            <w:pPr>
              <w:spacing w:line="240" w:lineRule="auto"/>
              <w:ind w:firstLine="480" w:firstLineChars="200"/>
              <w:jc w:val="left"/>
              <w:rPr>
                <w:rFonts w:ascii="宋体" w:hAnsi="宋体" w:eastAsia="宋体" w:cs="宋体"/>
                <w:sz w:val="24"/>
              </w:rPr>
            </w:pPr>
            <w:r>
              <w:rPr>
                <w:rFonts w:hint="eastAsia" w:ascii="宋体" w:hAnsi="宋体" w:eastAsia="宋体" w:cs="宋体"/>
                <w:sz w:val="24"/>
              </w:rPr>
              <w:t>具有可行、合法有效的保证技术措施落实到位的承诺和落实不到位的处理承诺的得</w:t>
            </w:r>
            <w:r>
              <w:rPr>
                <w:rFonts w:hint="eastAsia" w:ascii="宋体" w:hAnsi="宋体" w:eastAsia="宋体" w:cs="宋体"/>
                <w:sz w:val="24"/>
                <w:lang w:val="en-US" w:eastAsia="zh-CN"/>
              </w:rPr>
              <w:t>4</w:t>
            </w:r>
            <w:r>
              <w:rPr>
                <w:rFonts w:hint="eastAsia" w:ascii="宋体" w:hAnsi="宋体" w:eastAsia="宋体" w:cs="宋体"/>
                <w:sz w:val="24"/>
              </w:rPr>
              <w:t>分；</w:t>
            </w:r>
          </w:p>
          <w:p w14:paraId="291F72BC">
            <w:pPr>
              <w:spacing w:line="240" w:lineRule="auto"/>
              <w:ind w:firstLine="480" w:firstLineChars="200"/>
              <w:jc w:val="left"/>
              <w:rPr>
                <w:rFonts w:hint="eastAsia" w:asciiTheme="minorEastAsia" w:hAnsiTheme="minorEastAsia" w:eastAsiaTheme="minorEastAsia" w:cstheme="minorEastAsia"/>
                <w:color w:val="auto"/>
                <w:highlight w:val="none"/>
              </w:rPr>
            </w:pPr>
            <w:r>
              <w:rPr>
                <w:rFonts w:hint="eastAsia" w:ascii="宋体" w:hAnsi="宋体" w:eastAsia="宋体" w:cs="宋体"/>
                <w:sz w:val="24"/>
              </w:rPr>
              <w:t>履职尽责承诺一般的得</w:t>
            </w:r>
            <w:r>
              <w:rPr>
                <w:rFonts w:ascii="宋体" w:hAnsi="宋体" w:eastAsia="宋体" w:cs="宋体"/>
                <w:sz w:val="24"/>
              </w:rPr>
              <w:t>2</w:t>
            </w:r>
            <w:r>
              <w:rPr>
                <w:rFonts w:hint="eastAsia" w:ascii="宋体" w:hAnsi="宋体" w:eastAsia="宋体" w:cs="宋体"/>
                <w:sz w:val="24"/>
              </w:rPr>
              <w:t>分。</w:t>
            </w:r>
          </w:p>
        </w:tc>
      </w:tr>
      <w:tr w14:paraId="61E50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pct"/>
          <w:trHeight w:val="1196" w:hRule="atLeast"/>
        </w:trPr>
        <w:tc>
          <w:tcPr>
            <w:tcW w:w="745" w:type="pct"/>
            <w:vMerge w:val="continue"/>
            <w:vAlign w:val="top"/>
          </w:tcPr>
          <w:p w14:paraId="6E748DA7">
            <w:pPr>
              <w:rPr>
                <w:rFonts w:hint="eastAsia" w:asciiTheme="minorEastAsia" w:hAnsiTheme="minorEastAsia" w:eastAsiaTheme="minorEastAsia" w:cstheme="minorEastAsia"/>
                <w:color w:val="auto"/>
                <w:sz w:val="21"/>
                <w:highlight w:val="none"/>
              </w:rPr>
            </w:pPr>
          </w:p>
        </w:tc>
        <w:tc>
          <w:tcPr>
            <w:tcW w:w="1007" w:type="pct"/>
            <w:vAlign w:val="center"/>
          </w:tcPr>
          <w:p w14:paraId="12D9269B">
            <w:pPr>
              <w:spacing w:line="260" w:lineRule="exact"/>
              <w:jc w:val="center"/>
              <w:rPr>
                <w:rFonts w:ascii="宋体" w:hAnsi="宋体" w:eastAsia="宋体" w:cs="宋体"/>
                <w:sz w:val="24"/>
              </w:rPr>
            </w:pPr>
            <w:r>
              <w:rPr>
                <w:rFonts w:hint="eastAsia" w:ascii="宋体" w:hAnsi="宋体" w:eastAsia="宋体" w:cs="宋体"/>
                <w:sz w:val="24"/>
              </w:rPr>
              <w:t>优惠承诺</w:t>
            </w:r>
          </w:p>
          <w:p w14:paraId="3BD2E606">
            <w:pPr>
              <w:spacing w:line="440" w:lineRule="exact"/>
              <w:jc w:val="center"/>
              <w:textAlignment w:val="baseline"/>
              <w:rPr>
                <w:rFonts w:hint="eastAsia" w:asciiTheme="minorEastAsia" w:hAnsiTheme="minorEastAsia" w:eastAsiaTheme="minorEastAsia" w:cstheme="minorEastAsia"/>
                <w:color w:val="auto"/>
                <w:spacing w:val="7"/>
                <w:highlight w:val="none"/>
              </w:rPr>
            </w:pPr>
            <w:r>
              <w:rPr>
                <w:rFonts w:hint="eastAsia" w:ascii="宋体" w:hAnsi="宋体" w:eastAsia="宋体" w:cs="宋体"/>
                <w:sz w:val="24"/>
              </w:rPr>
              <w:t>（</w:t>
            </w:r>
            <w:r>
              <w:rPr>
                <w:rFonts w:hint="eastAsia" w:ascii="宋体" w:hAnsi="宋体" w:eastAsia="宋体" w:cs="宋体"/>
                <w:sz w:val="24"/>
                <w:lang w:val="en-US" w:eastAsia="zh-CN"/>
              </w:rPr>
              <w:t>6</w:t>
            </w:r>
            <w:r>
              <w:rPr>
                <w:rFonts w:hint="eastAsia" w:ascii="宋体" w:hAnsi="宋体" w:eastAsia="宋体" w:cs="宋体"/>
                <w:sz w:val="24"/>
              </w:rPr>
              <w:t>分）</w:t>
            </w:r>
          </w:p>
        </w:tc>
        <w:tc>
          <w:tcPr>
            <w:tcW w:w="3236" w:type="pct"/>
            <w:vAlign w:val="center"/>
          </w:tcPr>
          <w:p w14:paraId="0A5B6A53">
            <w:pPr>
              <w:spacing w:line="240" w:lineRule="auto"/>
              <w:ind w:firstLine="480" w:firstLineChars="200"/>
              <w:rPr>
                <w:rFonts w:hint="eastAsia" w:ascii="宋体" w:hAnsi="宋体" w:eastAsia="宋体" w:cs="宋体"/>
                <w:sz w:val="24"/>
              </w:rPr>
            </w:pPr>
            <w:r>
              <w:rPr>
                <w:rFonts w:hint="eastAsia" w:ascii="宋体" w:hAnsi="宋体" w:eastAsia="宋体" w:cs="宋体"/>
                <w:sz w:val="24"/>
              </w:rPr>
              <w:t>优惠承诺符合工程实际情况，确保依法依规，优惠合理，详实可行的得</w:t>
            </w:r>
            <w:r>
              <w:rPr>
                <w:rFonts w:hint="eastAsia" w:ascii="宋体" w:hAnsi="宋体" w:eastAsia="宋体" w:cs="宋体"/>
                <w:sz w:val="24"/>
                <w:lang w:val="en-US" w:eastAsia="zh-CN"/>
              </w:rPr>
              <w:t>6</w:t>
            </w:r>
            <w:r>
              <w:rPr>
                <w:rFonts w:hint="eastAsia" w:ascii="宋体" w:hAnsi="宋体" w:eastAsia="宋体" w:cs="宋体"/>
                <w:sz w:val="24"/>
              </w:rPr>
              <w:t>分；</w:t>
            </w:r>
          </w:p>
          <w:p w14:paraId="34F9131F">
            <w:pPr>
              <w:spacing w:line="240" w:lineRule="auto"/>
              <w:ind w:firstLine="480" w:firstLineChars="200"/>
              <w:rPr>
                <w:rFonts w:ascii="宋体" w:hAnsi="宋体" w:eastAsia="宋体" w:cs="宋体"/>
                <w:sz w:val="24"/>
              </w:rPr>
            </w:pPr>
            <w:r>
              <w:rPr>
                <w:rFonts w:hint="eastAsia" w:ascii="宋体" w:hAnsi="宋体" w:eastAsia="宋体" w:cs="宋体"/>
                <w:sz w:val="24"/>
              </w:rPr>
              <w:t>优惠承诺符合工程实际情况，确保依法依规，优惠基本合理，基本详实可行的得</w:t>
            </w:r>
            <w:r>
              <w:rPr>
                <w:rFonts w:hint="eastAsia" w:ascii="宋体" w:hAnsi="宋体" w:eastAsia="宋体" w:cs="宋体"/>
                <w:sz w:val="24"/>
                <w:lang w:val="en-US" w:eastAsia="zh-CN"/>
              </w:rPr>
              <w:t>3</w:t>
            </w:r>
            <w:r>
              <w:rPr>
                <w:rFonts w:hint="eastAsia" w:ascii="宋体" w:hAnsi="宋体" w:eastAsia="宋体" w:cs="宋体"/>
                <w:sz w:val="24"/>
              </w:rPr>
              <w:t>分；</w:t>
            </w:r>
          </w:p>
          <w:p w14:paraId="045C4D7B">
            <w:pPr>
              <w:spacing w:line="240" w:lineRule="auto"/>
              <w:ind w:firstLine="480" w:firstLineChars="200"/>
              <w:rPr>
                <w:rFonts w:hint="eastAsia" w:asciiTheme="minorEastAsia" w:hAnsiTheme="minorEastAsia" w:eastAsiaTheme="minorEastAsia" w:cstheme="minorEastAsia"/>
                <w:color w:val="auto"/>
                <w:highlight w:val="none"/>
              </w:rPr>
            </w:pPr>
            <w:r>
              <w:rPr>
                <w:rFonts w:hint="eastAsia" w:ascii="宋体" w:hAnsi="宋体" w:eastAsia="宋体" w:cs="宋体"/>
                <w:sz w:val="24"/>
              </w:rPr>
              <w:t>优惠承诺一般的得</w:t>
            </w:r>
            <w:r>
              <w:rPr>
                <w:rFonts w:ascii="宋体" w:hAnsi="宋体" w:eastAsia="宋体" w:cs="宋体"/>
                <w:sz w:val="24"/>
              </w:rPr>
              <w:t>1</w:t>
            </w:r>
            <w:r>
              <w:rPr>
                <w:rFonts w:hint="eastAsia" w:ascii="宋体" w:hAnsi="宋体" w:eastAsia="宋体" w:cs="宋体"/>
                <w:sz w:val="24"/>
              </w:rPr>
              <w:t>分。</w:t>
            </w:r>
          </w:p>
        </w:tc>
      </w:tr>
      <w:tr w14:paraId="667853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pct"/>
          <w:trHeight w:val="90" w:hRule="atLeast"/>
        </w:trPr>
        <w:tc>
          <w:tcPr>
            <w:tcW w:w="745" w:type="pct"/>
            <w:vMerge w:val="restart"/>
            <w:vAlign w:val="center"/>
          </w:tcPr>
          <w:p w14:paraId="2EAEABB8">
            <w:pPr>
              <w:spacing w:line="312" w:lineRule="auto"/>
              <w:jc w:val="center"/>
              <w:rPr>
                <w:rFonts w:hint="eastAsia" w:asciiTheme="minorEastAsia" w:hAnsiTheme="minorEastAsia" w:eastAsiaTheme="minorEastAsia" w:cstheme="minorEastAsia"/>
                <w:color w:val="auto"/>
                <w:spacing w:val="6"/>
                <w:kern w:val="1"/>
                <w:sz w:val="24"/>
                <w:szCs w:val="24"/>
                <w:highlight w:val="none"/>
              </w:rPr>
            </w:pPr>
            <w:r>
              <w:rPr>
                <w:rFonts w:hint="eastAsia" w:asciiTheme="minorEastAsia" w:hAnsiTheme="minorEastAsia" w:eastAsiaTheme="minorEastAsia" w:cstheme="minorEastAsia"/>
                <w:color w:val="auto"/>
                <w:spacing w:val="6"/>
                <w:kern w:val="1"/>
                <w:sz w:val="24"/>
                <w:szCs w:val="24"/>
                <w:highlight w:val="none"/>
              </w:rPr>
              <w:t>技术标</w:t>
            </w:r>
          </w:p>
          <w:p w14:paraId="3E5ED940">
            <w:pPr>
              <w:jc w:val="center"/>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pacing w:val="6"/>
                <w:kern w:val="1"/>
                <w:sz w:val="24"/>
                <w:szCs w:val="24"/>
                <w:highlight w:val="none"/>
              </w:rPr>
              <w:t>(</w:t>
            </w:r>
            <w:r>
              <w:rPr>
                <w:rFonts w:hint="eastAsia" w:asciiTheme="minorEastAsia" w:hAnsiTheme="minorEastAsia" w:eastAsiaTheme="minorEastAsia" w:cstheme="minorEastAsia"/>
                <w:color w:val="auto"/>
                <w:spacing w:val="6"/>
                <w:kern w:val="1"/>
                <w:sz w:val="24"/>
                <w:szCs w:val="24"/>
                <w:highlight w:val="none"/>
                <w:lang w:val="en-US" w:eastAsia="zh-CN"/>
              </w:rPr>
              <w:t>50</w:t>
            </w:r>
            <w:r>
              <w:rPr>
                <w:rFonts w:hint="eastAsia" w:asciiTheme="minorEastAsia" w:hAnsiTheme="minorEastAsia" w:eastAsiaTheme="minorEastAsia" w:cstheme="minorEastAsia"/>
                <w:color w:val="auto"/>
                <w:spacing w:val="6"/>
                <w:kern w:val="1"/>
                <w:sz w:val="24"/>
                <w:szCs w:val="24"/>
                <w:highlight w:val="none"/>
              </w:rPr>
              <w:t>分)</w:t>
            </w:r>
          </w:p>
        </w:tc>
        <w:tc>
          <w:tcPr>
            <w:tcW w:w="1007" w:type="pct"/>
            <w:vAlign w:val="center"/>
          </w:tcPr>
          <w:p w14:paraId="05C68776">
            <w:pPr>
              <w:spacing w:line="480" w:lineRule="exact"/>
              <w:jc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sz w:val="24"/>
              </w:rPr>
              <w:t>主要施工方案与技术措施（</w:t>
            </w:r>
            <w:r>
              <w:rPr>
                <w:rFonts w:ascii="宋体" w:hAnsi="宋体" w:eastAsia="宋体" w:cs="宋体"/>
                <w:sz w:val="24"/>
              </w:rPr>
              <w:t>6</w:t>
            </w:r>
            <w:r>
              <w:rPr>
                <w:rFonts w:hint="eastAsia" w:ascii="宋体" w:hAnsi="宋体" w:eastAsia="宋体" w:cs="宋体"/>
                <w:sz w:val="24"/>
              </w:rPr>
              <w:t>分）</w:t>
            </w:r>
          </w:p>
        </w:tc>
        <w:tc>
          <w:tcPr>
            <w:tcW w:w="3236" w:type="pct"/>
            <w:vAlign w:val="center"/>
          </w:tcPr>
          <w:p w14:paraId="3E6B16FA">
            <w:pPr>
              <w:spacing w:line="240" w:lineRule="auto"/>
              <w:ind w:firstLine="480" w:firstLineChars="200"/>
              <w:rPr>
                <w:rFonts w:hint="eastAsia" w:ascii="宋体" w:hAnsi="宋体" w:eastAsia="宋体" w:cs="宋体"/>
                <w:sz w:val="24"/>
              </w:rPr>
            </w:pPr>
            <w:r>
              <w:rPr>
                <w:rFonts w:hint="eastAsia" w:ascii="宋体" w:hAnsi="宋体" w:eastAsia="宋体" w:cs="宋体"/>
                <w:sz w:val="24"/>
              </w:rPr>
              <w:t>施工方案总体安排合理，运用先进、合理的施工工艺、施工机械，对施工难点有先进和合理的建议的得</w:t>
            </w:r>
            <w:r>
              <w:rPr>
                <w:rFonts w:ascii="宋体" w:hAnsi="宋体" w:eastAsia="宋体" w:cs="宋体"/>
                <w:sz w:val="24"/>
              </w:rPr>
              <w:t>6</w:t>
            </w:r>
            <w:r>
              <w:rPr>
                <w:rFonts w:hint="eastAsia" w:ascii="宋体" w:hAnsi="宋体" w:eastAsia="宋体" w:cs="宋体"/>
                <w:sz w:val="24"/>
              </w:rPr>
              <w:t>分；</w:t>
            </w:r>
          </w:p>
          <w:p w14:paraId="2023B013">
            <w:pPr>
              <w:spacing w:line="240" w:lineRule="auto"/>
              <w:ind w:firstLine="480" w:firstLineChars="200"/>
              <w:rPr>
                <w:rFonts w:ascii="宋体" w:hAnsi="宋体" w:eastAsia="宋体" w:cs="宋体"/>
                <w:sz w:val="24"/>
              </w:rPr>
            </w:pPr>
            <w:r>
              <w:rPr>
                <w:rFonts w:hint="eastAsia" w:ascii="宋体" w:hAnsi="宋体" w:eastAsia="宋体" w:cs="宋体"/>
                <w:sz w:val="24"/>
              </w:rPr>
              <w:t>施工方案总体安排合理，施工工艺、施工机械合理、可行，对施工难点有合理的建议的得</w:t>
            </w:r>
            <w:r>
              <w:rPr>
                <w:rFonts w:hint="eastAsia" w:ascii="宋体" w:hAnsi="宋体" w:eastAsia="宋体" w:cs="宋体"/>
                <w:sz w:val="24"/>
                <w:lang w:val="en-US" w:eastAsia="zh-CN"/>
              </w:rPr>
              <w:t>3</w:t>
            </w:r>
            <w:r>
              <w:rPr>
                <w:rFonts w:hint="eastAsia" w:ascii="宋体" w:hAnsi="宋体" w:eastAsia="宋体" w:cs="宋体"/>
                <w:sz w:val="24"/>
              </w:rPr>
              <w:t>分；</w:t>
            </w:r>
          </w:p>
          <w:p w14:paraId="115BFC6F">
            <w:pPr>
              <w:spacing w:line="24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宋体" w:hAnsi="宋体" w:eastAsia="宋体" w:cs="宋体"/>
                <w:sz w:val="24"/>
              </w:rPr>
              <w:t>施工方案总体一般的得</w:t>
            </w:r>
            <w:r>
              <w:rPr>
                <w:rFonts w:hint="eastAsia" w:ascii="宋体" w:hAnsi="宋体" w:eastAsia="宋体" w:cs="宋体"/>
                <w:sz w:val="24"/>
                <w:lang w:val="en-US" w:eastAsia="zh-CN"/>
              </w:rPr>
              <w:t>1</w:t>
            </w:r>
            <w:r>
              <w:rPr>
                <w:rFonts w:hint="eastAsia" w:ascii="宋体" w:hAnsi="宋体" w:eastAsia="宋体" w:cs="宋体"/>
                <w:sz w:val="24"/>
              </w:rPr>
              <w:t>分。</w:t>
            </w:r>
          </w:p>
        </w:tc>
      </w:tr>
      <w:tr w14:paraId="56DEAE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pct"/>
          <w:trHeight w:val="794" w:hRule="atLeast"/>
        </w:trPr>
        <w:tc>
          <w:tcPr>
            <w:tcW w:w="745" w:type="pct"/>
            <w:vMerge w:val="continue"/>
            <w:vAlign w:val="top"/>
          </w:tcPr>
          <w:p w14:paraId="3C146F6C">
            <w:pPr>
              <w:rPr>
                <w:rFonts w:hint="eastAsia" w:asciiTheme="minorEastAsia" w:hAnsiTheme="minorEastAsia" w:eastAsiaTheme="minorEastAsia" w:cstheme="minorEastAsia"/>
                <w:color w:val="auto"/>
                <w:sz w:val="21"/>
                <w:highlight w:val="none"/>
              </w:rPr>
            </w:pPr>
          </w:p>
        </w:tc>
        <w:tc>
          <w:tcPr>
            <w:tcW w:w="1007" w:type="pct"/>
            <w:vAlign w:val="center"/>
          </w:tcPr>
          <w:p w14:paraId="59603A7F">
            <w:pPr>
              <w:jc w:val="center"/>
              <w:rPr>
                <w:rFonts w:hint="eastAsia" w:ascii="宋体" w:hAnsi="宋体" w:eastAsia="宋体" w:cs="宋体"/>
                <w:sz w:val="24"/>
              </w:rPr>
            </w:pPr>
            <w:r>
              <w:rPr>
                <w:rFonts w:hint="eastAsia" w:ascii="宋体" w:hAnsi="宋体" w:eastAsia="宋体" w:cs="宋体"/>
                <w:sz w:val="24"/>
              </w:rPr>
              <w:t>质量管理体系与措施</w:t>
            </w:r>
          </w:p>
          <w:p w14:paraId="66F72CB9">
            <w:pPr>
              <w:spacing w:line="480" w:lineRule="exact"/>
              <w:jc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sz w:val="24"/>
              </w:rPr>
              <w:t>（6分）</w:t>
            </w:r>
          </w:p>
        </w:tc>
        <w:tc>
          <w:tcPr>
            <w:tcW w:w="3236" w:type="pct"/>
            <w:vAlign w:val="center"/>
          </w:tcPr>
          <w:p w14:paraId="7BAEA400">
            <w:pPr>
              <w:spacing w:line="240" w:lineRule="auto"/>
              <w:ind w:firstLine="480" w:firstLineChars="200"/>
              <w:rPr>
                <w:rFonts w:hint="eastAsia" w:ascii="宋体" w:hAnsi="宋体" w:eastAsia="宋体" w:cs="宋体"/>
                <w:sz w:val="24"/>
              </w:rPr>
            </w:pPr>
            <w:r>
              <w:rPr>
                <w:rFonts w:hint="eastAsia" w:ascii="宋体" w:hAnsi="宋体" w:eastAsia="宋体" w:cs="宋体"/>
                <w:sz w:val="24"/>
              </w:rPr>
              <w:t>组织机构形式合理，对项目提出先进、可行、具体的保证措施的得6分；</w:t>
            </w:r>
          </w:p>
          <w:p w14:paraId="40B0DC89">
            <w:pPr>
              <w:spacing w:line="240" w:lineRule="auto"/>
              <w:ind w:firstLine="480" w:firstLineChars="200"/>
              <w:rPr>
                <w:rFonts w:ascii="宋体" w:hAnsi="宋体" w:eastAsia="宋体" w:cs="宋体"/>
                <w:sz w:val="24"/>
              </w:rPr>
            </w:pPr>
            <w:r>
              <w:rPr>
                <w:rFonts w:hint="eastAsia" w:ascii="宋体" w:hAnsi="宋体" w:eastAsia="宋体" w:cs="宋体"/>
                <w:sz w:val="24"/>
              </w:rPr>
              <w:t>组织机构形式基本合理，具体措施可行的得</w:t>
            </w:r>
            <w:r>
              <w:rPr>
                <w:rFonts w:hint="eastAsia" w:ascii="宋体" w:hAnsi="宋体" w:eastAsia="宋体" w:cs="宋体"/>
                <w:sz w:val="24"/>
                <w:lang w:val="en-US" w:eastAsia="zh-CN"/>
              </w:rPr>
              <w:t>3</w:t>
            </w:r>
            <w:r>
              <w:rPr>
                <w:rFonts w:hint="eastAsia" w:ascii="宋体" w:hAnsi="宋体" w:eastAsia="宋体" w:cs="宋体"/>
                <w:sz w:val="24"/>
              </w:rPr>
              <w:t>分；</w:t>
            </w:r>
          </w:p>
          <w:p w14:paraId="69405E3B">
            <w:pPr>
              <w:spacing w:line="24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宋体" w:hAnsi="宋体" w:eastAsia="宋体" w:cs="宋体"/>
                <w:sz w:val="24"/>
              </w:rPr>
              <w:t>组织机构形式及措施一般的得</w:t>
            </w:r>
            <w:r>
              <w:rPr>
                <w:rFonts w:hint="eastAsia" w:ascii="宋体" w:hAnsi="宋体" w:eastAsia="宋体" w:cs="宋体"/>
                <w:sz w:val="24"/>
                <w:lang w:val="en-US" w:eastAsia="zh-CN"/>
              </w:rPr>
              <w:t>1</w:t>
            </w:r>
            <w:r>
              <w:rPr>
                <w:rFonts w:hint="eastAsia" w:ascii="宋体" w:hAnsi="宋体" w:eastAsia="宋体" w:cs="宋体"/>
                <w:sz w:val="24"/>
              </w:rPr>
              <w:t>分。</w:t>
            </w:r>
          </w:p>
        </w:tc>
      </w:tr>
      <w:tr w14:paraId="7410A8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pct"/>
          <w:trHeight w:val="794" w:hRule="atLeast"/>
        </w:trPr>
        <w:tc>
          <w:tcPr>
            <w:tcW w:w="745" w:type="pct"/>
            <w:vMerge w:val="continue"/>
            <w:vAlign w:val="top"/>
          </w:tcPr>
          <w:p w14:paraId="22F10BA7">
            <w:pPr>
              <w:rPr>
                <w:rFonts w:hint="eastAsia" w:asciiTheme="minorEastAsia" w:hAnsiTheme="minorEastAsia" w:eastAsiaTheme="minorEastAsia" w:cstheme="minorEastAsia"/>
                <w:color w:val="auto"/>
                <w:sz w:val="21"/>
                <w:highlight w:val="none"/>
              </w:rPr>
            </w:pPr>
          </w:p>
        </w:tc>
        <w:tc>
          <w:tcPr>
            <w:tcW w:w="1007" w:type="pct"/>
            <w:vAlign w:val="center"/>
          </w:tcPr>
          <w:p w14:paraId="4F55347A">
            <w:pPr>
              <w:jc w:val="center"/>
              <w:rPr>
                <w:rFonts w:hint="eastAsia" w:ascii="宋体" w:hAnsi="宋体" w:eastAsia="宋体" w:cs="宋体"/>
                <w:sz w:val="24"/>
              </w:rPr>
            </w:pPr>
            <w:r>
              <w:rPr>
                <w:rFonts w:hint="eastAsia" w:ascii="宋体" w:hAnsi="宋体" w:eastAsia="宋体" w:cs="宋体"/>
                <w:sz w:val="24"/>
              </w:rPr>
              <w:t>安全管理体系与措施</w:t>
            </w:r>
          </w:p>
          <w:p w14:paraId="16C665AC">
            <w:pPr>
              <w:spacing w:line="480" w:lineRule="exact"/>
              <w:jc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sz w:val="24"/>
              </w:rPr>
              <w:t>（6分）</w:t>
            </w:r>
          </w:p>
        </w:tc>
        <w:tc>
          <w:tcPr>
            <w:tcW w:w="3236" w:type="pct"/>
            <w:vAlign w:val="center"/>
          </w:tcPr>
          <w:p w14:paraId="1C200A97">
            <w:pPr>
              <w:spacing w:line="240" w:lineRule="auto"/>
              <w:ind w:firstLine="480" w:firstLineChars="200"/>
              <w:rPr>
                <w:rFonts w:hint="eastAsia" w:ascii="宋体" w:hAnsi="宋体" w:eastAsia="宋体" w:cs="宋体"/>
                <w:sz w:val="24"/>
              </w:rPr>
            </w:pPr>
            <w:r>
              <w:rPr>
                <w:rFonts w:hint="eastAsia" w:ascii="宋体" w:hAnsi="宋体" w:eastAsia="宋体" w:cs="宋体"/>
                <w:sz w:val="24"/>
              </w:rPr>
              <w:t>施工安全生产保障体系健全，安全管理制度完善，安全管理目标具体，全员安全责任制明确，现场安全管理组织机构、人员配备满足国家规定要求，安全技术方案措施科学合理、先进可行的得6分；</w:t>
            </w:r>
          </w:p>
          <w:p w14:paraId="5D940FD7">
            <w:pPr>
              <w:spacing w:line="240" w:lineRule="auto"/>
              <w:ind w:firstLine="480" w:firstLineChars="200"/>
              <w:rPr>
                <w:rFonts w:ascii="宋体" w:hAnsi="宋体" w:eastAsia="宋体" w:cs="宋体"/>
                <w:sz w:val="24"/>
              </w:rPr>
            </w:pPr>
            <w:r>
              <w:rPr>
                <w:rFonts w:hint="eastAsia" w:ascii="宋体" w:hAnsi="宋体" w:eastAsia="宋体" w:cs="宋体"/>
                <w:sz w:val="24"/>
              </w:rPr>
              <w:t>有施工安全生产保障体系、安全责任制和安全管理制度，现场安全管理机构、人员配备满足国家规定，安全技术方案、措施基本可行的得</w:t>
            </w:r>
            <w:r>
              <w:rPr>
                <w:rFonts w:hint="eastAsia" w:ascii="宋体" w:hAnsi="宋体" w:eastAsia="宋体" w:cs="宋体"/>
                <w:sz w:val="24"/>
                <w:lang w:val="en-US" w:eastAsia="zh-CN"/>
              </w:rPr>
              <w:t>3</w:t>
            </w:r>
            <w:r>
              <w:rPr>
                <w:rFonts w:hint="eastAsia" w:ascii="宋体" w:hAnsi="宋体" w:eastAsia="宋体" w:cs="宋体"/>
                <w:sz w:val="24"/>
              </w:rPr>
              <w:t>分；</w:t>
            </w:r>
          </w:p>
          <w:p w14:paraId="08F29615">
            <w:pPr>
              <w:spacing w:line="24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宋体" w:hAnsi="宋体" w:eastAsia="宋体" w:cs="宋体"/>
                <w:sz w:val="24"/>
              </w:rPr>
              <w:t>安全管理体系与措施一般的得</w:t>
            </w:r>
            <w:r>
              <w:rPr>
                <w:rFonts w:hint="eastAsia" w:ascii="宋体" w:hAnsi="宋体" w:eastAsia="宋体" w:cs="宋体"/>
                <w:sz w:val="24"/>
                <w:lang w:val="en-US" w:eastAsia="zh-CN"/>
              </w:rPr>
              <w:t>1</w:t>
            </w:r>
            <w:r>
              <w:rPr>
                <w:rFonts w:hint="eastAsia" w:ascii="宋体" w:hAnsi="宋体" w:eastAsia="宋体" w:cs="宋体"/>
                <w:sz w:val="24"/>
              </w:rPr>
              <w:t>分。</w:t>
            </w:r>
          </w:p>
        </w:tc>
      </w:tr>
      <w:tr w14:paraId="2FAF3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pct"/>
          <w:trHeight w:val="794" w:hRule="atLeast"/>
        </w:trPr>
        <w:tc>
          <w:tcPr>
            <w:tcW w:w="745" w:type="pct"/>
            <w:vMerge w:val="continue"/>
            <w:vAlign w:val="top"/>
          </w:tcPr>
          <w:p w14:paraId="0A17B1F8">
            <w:pPr>
              <w:rPr>
                <w:rFonts w:hint="eastAsia" w:asciiTheme="minorEastAsia" w:hAnsiTheme="minorEastAsia" w:eastAsiaTheme="minorEastAsia" w:cstheme="minorEastAsia"/>
                <w:color w:val="auto"/>
                <w:sz w:val="21"/>
                <w:highlight w:val="none"/>
              </w:rPr>
            </w:pPr>
          </w:p>
        </w:tc>
        <w:tc>
          <w:tcPr>
            <w:tcW w:w="1007" w:type="pct"/>
            <w:vAlign w:val="center"/>
          </w:tcPr>
          <w:p w14:paraId="0A7FD03F">
            <w:pPr>
              <w:jc w:val="center"/>
              <w:rPr>
                <w:rFonts w:hint="eastAsia" w:ascii="宋体" w:hAnsi="宋体" w:eastAsia="宋体" w:cs="宋体"/>
                <w:sz w:val="24"/>
              </w:rPr>
            </w:pPr>
            <w:r>
              <w:rPr>
                <w:rFonts w:hint="eastAsia" w:ascii="宋体" w:hAnsi="宋体" w:eastAsia="宋体" w:cs="宋体"/>
                <w:sz w:val="24"/>
              </w:rPr>
              <w:t>文明施工、环境保护管理体系及施工现场扬尘治理措施</w:t>
            </w:r>
          </w:p>
          <w:p w14:paraId="3D6C9920">
            <w:pPr>
              <w:spacing w:line="480" w:lineRule="exact"/>
              <w:jc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sz w:val="24"/>
              </w:rPr>
              <w:t>（6分）</w:t>
            </w:r>
          </w:p>
        </w:tc>
        <w:tc>
          <w:tcPr>
            <w:tcW w:w="3236" w:type="pct"/>
            <w:vAlign w:val="center"/>
          </w:tcPr>
          <w:p w14:paraId="308919DF">
            <w:pPr>
              <w:spacing w:line="240" w:lineRule="auto"/>
              <w:ind w:firstLine="480" w:firstLineChars="200"/>
              <w:rPr>
                <w:rFonts w:hint="eastAsia" w:ascii="宋体" w:hAnsi="宋体" w:eastAsia="宋体" w:cs="宋体"/>
                <w:sz w:val="24"/>
              </w:rPr>
            </w:pPr>
            <w:r>
              <w:rPr>
                <w:rFonts w:hint="eastAsia" w:ascii="宋体" w:hAnsi="宋体" w:eastAsia="宋体" w:cs="宋体"/>
                <w:sz w:val="24"/>
              </w:rPr>
              <w:t>文明施工、环境保护管理体系健全，扬尘治理措施科学合理、先进可行的得6分；</w:t>
            </w:r>
          </w:p>
          <w:p w14:paraId="7139698E">
            <w:pPr>
              <w:spacing w:line="240" w:lineRule="auto"/>
              <w:ind w:firstLine="480" w:firstLineChars="200"/>
              <w:rPr>
                <w:rFonts w:ascii="宋体" w:hAnsi="宋体" w:eastAsia="宋体" w:cs="宋体"/>
                <w:sz w:val="24"/>
              </w:rPr>
            </w:pPr>
            <w:r>
              <w:rPr>
                <w:rFonts w:hint="eastAsia" w:ascii="宋体" w:hAnsi="宋体" w:eastAsia="宋体" w:cs="宋体"/>
                <w:sz w:val="24"/>
              </w:rPr>
              <w:t>文明施工、环境保护管理体系基本健全，扬尘治理措施基本可行的得</w:t>
            </w:r>
            <w:r>
              <w:rPr>
                <w:rFonts w:hint="eastAsia" w:ascii="宋体" w:hAnsi="宋体" w:eastAsia="宋体" w:cs="宋体"/>
                <w:sz w:val="24"/>
                <w:lang w:val="en-US" w:eastAsia="zh-CN"/>
              </w:rPr>
              <w:t>3</w:t>
            </w:r>
            <w:r>
              <w:rPr>
                <w:rFonts w:hint="eastAsia" w:ascii="宋体" w:hAnsi="宋体" w:eastAsia="宋体" w:cs="宋体"/>
                <w:sz w:val="24"/>
              </w:rPr>
              <w:t>分；</w:t>
            </w:r>
          </w:p>
          <w:p w14:paraId="4505D17D">
            <w:pPr>
              <w:spacing w:line="24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宋体" w:hAnsi="宋体" w:eastAsia="宋体" w:cs="宋体"/>
                <w:sz w:val="24"/>
              </w:rPr>
              <w:t>文明施工、环境保护管理体系及施工现场扬尘治理措施一般的得</w:t>
            </w:r>
            <w:r>
              <w:rPr>
                <w:rFonts w:hint="eastAsia" w:ascii="宋体" w:hAnsi="宋体" w:eastAsia="宋体" w:cs="宋体"/>
                <w:sz w:val="24"/>
                <w:lang w:val="en-US" w:eastAsia="zh-CN"/>
              </w:rPr>
              <w:t>1</w:t>
            </w:r>
            <w:r>
              <w:rPr>
                <w:rFonts w:hint="eastAsia" w:ascii="宋体" w:hAnsi="宋体" w:eastAsia="宋体" w:cs="宋体"/>
                <w:sz w:val="24"/>
              </w:rPr>
              <w:t>分。</w:t>
            </w:r>
          </w:p>
        </w:tc>
      </w:tr>
      <w:tr w14:paraId="2B9BEE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pct"/>
          <w:trHeight w:val="794" w:hRule="atLeast"/>
        </w:trPr>
        <w:tc>
          <w:tcPr>
            <w:tcW w:w="745" w:type="pct"/>
            <w:vMerge w:val="continue"/>
            <w:vAlign w:val="top"/>
          </w:tcPr>
          <w:p w14:paraId="2D185639">
            <w:pPr>
              <w:rPr>
                <w:rFonts w:hint="eastAsia" w:asciiTheme="minorEastAsia" w:hAnsiTheme="minorEastAsia" w:eastAsiaTheme="minorEastAsia" w:cstheme="minorEastAsia"/>
                <w:color w:val="auto"/>
                <w:sz w:val="21"/>
                <w:highlight w:val="none"/>
              </w:rPr>
            </w:pPr>
          </w:p>
        </w:tc>
        <w:tc>
          <w:tcPr>
            <w:tcW w:w="1007" w:type="pct"/>
            <w:vAlign w:val="center"/>
          </w:tcPr>
          <w:p w14:paraId="1E304A21">
            <w:pPr>
              <w:rPr>
                <w:rFonts w:hint="eastAsia" w:ascii="宋体" w:hAnsi="宋体" w:eastAsia="宋体" w:cs="宋体"/>
                <w:sz w:val="24"/>
              </w:rPr>
            </w:pPr>
            <w:r>
              <w:rPr>
                <w:rFonts w:hint="eastAsia" w:ascii="宋体" w:hAnsi="宋体" w:eastAsia="宋体" w:cs="宋体"/>
                <w:sz w:val="24"/>
              </w:rPr>
              <w:t>工期保证措施</w:t>
            </w:r>
          </w:p>
          <w:p w14:paraId="3719F8C5">
            <w:pPr>
              <w:spacing w:line="480" w:lineRule="exact"/>
              <w:jc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sz w:val="24"/>
              </w:rPr>
              <w:t>（6分）</w:t>
            </w:r>
          </w:p>
        </w:tc>
        <w:tc>
          <w:tcPr>
            <w:tcW w:w="3236" w:type="pct"/>
            <w:vAlign w:val="center"/>
          </w:tcPr>
          <w:p w14:paraId="3459CF74">
            <w:pPr>
              <w:spacing w:line="240" w:lineRule="auto"/>
              <w:ind w:firstLine="480" w:firstLineChars="200"/>
              <w:rPr>
                <w:rFonts w:hint="eastAsia" w:ascii="宋体" w:hAnsi="宋体" w:eastAsia="宋体" w:cs="宋体"/>
                <w:sz w:val="24"/>
              </w:rPr>
            </w:pPr>
            <w:r>
              <w:rPr>
                <w:rFonts w:hint="eastAsia" w:ascii="宋体" w:hAnsi="宋体" w:eastAsia="宋体" w:cs="宋体"/>
                <w:sz w:val="24"/>
              </w:rPr>
              <w:t>工期承诺满足磋商文件要求，工期保证措施合理且有针对性，有具体的违约责任承诺的得6分；</w:t>
            </w:r>
          </w:p>
          <w:p w14:paraId="00228771">
            <w:pPr>
              <w:spacing w:line="240" w:lineRule="auto"/>
              <w:ind w:firstLine="480" w:firstLineChars="200"/>
              <w:rPr>
                <w:rFonts w:ascii="宋体" w:hAnsi="宋体" w:eastAsia="宋体" w:cs="宋体"/>
                <w:sz w:val="24"/>
              </w:rPr>
            </w:pPr>
            <w:r>
              <w:rPr>
                <w:rFonts w:hint="eastAsia" w:ascii="宋体" w:hAnsi="宋体" w:eastAsia="宋体" w:cs="宋体"/>
                <w:sz w:val="24"/>
              </w:rPr>
              <w:t>工期承诺满足磋商文件要求，工期保证措施基本合理，有违约责任承诺的得</w:t>
            </w:r>
            <w:r>
              <w:rPr>
                <w:rFonts w:hint="eastAsia" w:ascii="宋体" w:hAnsi="宋体" w:eastAsia="宋体" w:cs="宋体"/>
                <w:sz w:val="24"/>
                <w:lang w:val="en-US" w:eastAsia="zh-CN"/>
              </w:rPr>
              <w:t>3</w:t>
            </w:r>
            <w:r>
              <w:rPr>
                <w:rFonts w:hint="eastAsia" w:ascii="宋体" w:hAnsi="宋体" w:eastAsia="宋体" w:cs="宋体"/>
                <w:sz w:val="24"/>
              </w:rPr>
              <w:t>分；</w:t>
            </w:r>
          </w:p>
          <w:p w14:paraId="47FCFC65">
            <w:pPr>
              <w:spacing w:line="24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宋体" w:hAnsi="宋体" w:eastAsia="宋体" w:cs="宋体"/>
                <w:sz w:val="24"/>
              </w:rPr>
              <w:t>工期承诺满足磋商文件要求，工期保证措施一般的得</w:t>
            </w:r>
            <w:r>
              <w:rPr>
                <w:rFonts w:hint="eastAsia" w:ascii="宋体" w:hAnsi="宋体" w:eastAsia="宋体" w:cs="宋体"/>
                <w:sz w:val="24"/>
                <w:lang w:val="en-US" w:eastAsia="zh-CN"/>
              </w:rPr>
              <w:t>1</w:t>
            </w:r>
            <w:r>
              <w:rPr>
                <w:rFonts w:hint="eastAsia" w:ascii="宋体" w:hAnsi="宋体" w:eastAsia="宋体" w:cs="宋体"/>
                <w:sz w:val="24"/>
              </w:rPr>
              <w:t>分。</w:t>
            </w:r>
          </w:p>
        </w:tc>
      </w:tr>
      <w:tr w14:paraId="276BA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pct"/>
          <w:trHeight w:val="354" w:hRule="atLeast"/>
        </w:trPr>
        <w:tc>
          <w:tcPr>
            <w:tcW w:w="745" w:type="pct"/>
            <w:vMerge w:val="continue"/>
            <w:vAlign w:val="top"/>
          </w:tcPr>
          <w:p w14:paraId="3F9FEFD6">
            <w:pPr>
              <w:rPr>
                <w:rFonts w:hint="eastAsia" w:asciiTheme="minorEastAsia" w:hAnsiTheme="minorEastAsia" w:eastAsiaTheme="minorEastAsia" w:cstheme="minorEastAsia"/>
                <w:color w:val="auto"/>
                <w:sz w:val="21"/>
                <w:highlight w:val="none"/>
              </w:rPr>
            </w:pPr>
          </w:p>
        </w:tc>
        <w:tc>
          <w:tcPr>
            <w:tcW w:w="1007" w:type="pct"/>
            <w:vAlign w:val="center"/>
          </w:tcPr>
          <w:p w14:paraId="67B3BE42">
            <w:pPr>
              <w:jc w:val="center"/>
              <w:rPr>
                <w:rFonts w:hint="eastAsia" w:ascii="宋体" w:hAnsi="宋体" w:eastAsia="宋体" w:cs="宋体"/>
                <w:sz w:val="24"/>
              </w:rPr>
            </w:pPr>
            <w:r>
              <w:rPr>
                <w:rFonts w:hint="eastAsia" w:ascii="宋体" w:hAnsi="宋体" w:eastAsia="宋体" w:cs="宋体"/>
                <w:sz w:val="24"/>
              </w:rPr>
              <w:t>拟投入资源配备计划</w:t>
            </w:r>
          </w:p>
          <w:p w14:paraId="4B076C9F">
            <w:pPr>
              <w:spacing w:line="480" w:lineRule="exact"/>
              <w:jc w:val="center"/>
              <w:rPr>
                <w:rFonts w:hint="eastAsia" w:asciiTheme="minorEastAsia" w:hAnsiTheme="minorEastAsia" w:eastAsiaTheme="minorEastAsia" w:cstheme="minorEastAsia"/>
                <w:color w:val="auto"/>
                <w:highlight w:val="none"/>
              </w:rPr>
            </w:pPr>
            <w:r>
              <w:rPr>
                <w:rFonts w:hint="eastAsia" w:ascii="宋体" w:hAnsi="宋体" w:eastAsia="宋体" w:cs="宋体"/>
                <w:sz w:val="24"/>
              </w:rPr>
              <w:t>（</w:t>
            </w:r>
            <w:r>
              <w:rPr>
                <w:rFonts w:ascii="宋体" w:hAnsi="宋体" w:eastAsia="宋体" w:cs="宋体"/>
                <w:sz w:val="24"/>
              </w:rPr>
              <w:t>5</w:t>
            </w:r>
            <w:r>
              <w:rPr>
                <w:rFonts w:hint="eastAsia" w:ascii="宋体" w:hAnsi="宋体" w:eastAsia="宋体" w:cs="宋体"/>
                <w:sz w:val="24"/>
              </w:rPr>
              <w:t>分）</w:t>
            </w:r>
          </w:p>
        </w:tc>
        <w:tc>
          <w:tcPr>
            <w:tcW w:w="3236" w:type="pct"/>
            <w:vAlign w:val="center"/>
          </w:tcPr>
          <w:p w14:paraId="5F7C9266">
            <w:pPr>
              <w:spacing w:line="240" w:lineRule="auto"/>
              <w:ind w:firstLine="480" w:firstLineChars="200"/>
              <w:rPr>
                <w:rFonts w:hint="eastAsia" w:ascii="宋体" w:hAnsi="宋体" w:eastAsia="宋体" w:cs="宋体"/>
                <w:sz w:val="24"/>
              </w:rPr>
            </w:pPr>
            <w:r>
              <w:rPr>
                <w:rFonts w:hint="eastAsia" w:ascii="宋体" w:hAnsi="宋体" w:eastAsia="宋体" w:cs="宋体"/>
                <w:sz w:val="24"/>
              </w:rPr>
              <w:t>机械设备配置合理、先进，劳动力、主要物资调配投入计划合理、准确的得</w:t>
            </w:r>
            <w:r>
              <w:rPr>
                <w:rFonts w:hint="eastAsia" w:ascii="宋体" w:hAnsi="宋体" w:eastAsia="宋体" w:cs="宋体"/>
                <w:sz w:val="24"/>
                <w:lang w:val="en-US" w:eastAsia="zh-CN"/>
              </w:rPr>
              <w:t>5</w:t>
            </w:r>
            <w:r>
              <w:rPr>
                <w:rFonts w:hint="eastAsia" w:ascii="宋体" w:hAnsi="宋体" w:eastAsia="宋体" w:cs="宋体"/>
                <w:sz w:val="24"/>
              </w:rPr>
              <w:t>分；</w:t>
            </w:r>
          </w:p>
          <w:p w14:paraId="1A703335">
            <w:pPr>
              <w:spacing w:line="240" w:lineRule="auto"/>
              <w:ind w:firstLine="480" w:firstLineChars="200"/>
              <w:rPr>
                <w:rFonts w:ascii="宋体" w:hAnsi="宋体" w:eastAsia="宋体" w:cs="宋体"/>
                <w:sz w:val="24"/>
              </w:rPr>
            </w:pPr>
            <w:r>
              <w:rPr>
                <w:rFonts w:hint="eastAsia" w:ascii="宋体" w:hAnsi="宋体" w:eastAsia="宋体" w:cs="宋体"/>
                <w:sz w:val="24"/>
              </w:rPr>
              <w:t>机械设备配置基本合理，劳动力、主要物资调配投入计划基本合理的得</w:t>
            </w:r>
            <w:r>
              <w:rPr>
                <w:rFonts w:ascii="宋体" w:hAnsi="宋体" w:eastAsia="宋体" w:cs="宋体"/>
                <w:sz w:val="24"/>
              </w:rPr>
              <w:t>3</w:t>
            </w:r>
            <w:r>
              <w:rPr>
                <w:rFonts w:hint="eastAsia" w:ascii="宋体" w:hAnsi="宋体" w:eastAsia="宋体" w:cs="宋体"/>
                <w:sz w:val="24"/>
              </w:rPr>
              <w:t>分；</w:t>
            </w:r>
          </w:p>
          <w:p w14:paraId="24F68190">
            <w:pPr>
              <w:spacing w:line="240" w:lineRule="auto"/>
              <w:ind w:firstLine="480" w:firstLineChars="200"/>
              <w:rPr>
                <w:rFonts w:hint="eastAsia" w:asciiTheme="minorEastAsia" w:hAnsiTheme="minorEastAsia" w:eastAsiaTheme="minorEastAsia" w:cstheme="minorEastAsia"/>
                <w:color w:val="auto"/>
                <w:highlight w:val="none"/>
              </w:rPr>
            </w:pPr>
            <w:r>
              <w:rPr>
                <w:rFonts w:hint="eastAsia" w:ascii="宋体" w:hAnsi="宋体" w:eastAsia="宋体" w:cs="宋体"/>
                <w:sz w:val="24"/>
              </w:rPr>
              <w:t>拟投入资源配备计划一般的得</w:t>
            </w:r>
            <w:r>
              <w:rPr>
                <w:rFonts w:hint="eastAsia" w:ascii="宋体" w:hAnsi="宋体" w:eastAsia="宋体" w:cs="宋体"/>
                <w:sz w:val="24"/>
                <w:lang w:val="en-US" w:eastAsia="zh-CN"/>
              </w:rPr>
              <w:t>1</w:t>
            </w:r>
            <w:r>
              <w:rPr>
                <w:rFonts w:hint="eastAsia" w:ascii="宋体" w:hAnsi="宋体" w:eastAsia="宋体" w:cs="宋体"/>
                <w:sz w:val="24"/>
              </w:rPr>
              <w:t>分。</w:t>
            </w:r>
          </w:p>
        </w:tc>
      </w:tr>
      <w:tr w14:paraId="3E3E96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pct"/>
          <w:trHeight w:val="960" w:hRule="atLeast"/>
        </w:trPr>
        <w:tc>
          <w:tcPr>
            <w:tcW w:w="745" w:type="pct"/>
            <w:vMerge w:val="continue"/>
            <w:vAlign w:val="top"/>
          </w:tcPr>
          <w:p w14:paraId="0BE17DC7">
            <w:pPr>
              <w:rPr>
                <w:rFonts w:hint="eastAsia" w:asciiTheme="minorEastAsia" w:hAnsiTheme="minorEastAsia" w:eastAsiaTheme="minorEastAsia" w:cstheme="minorEastAsia"/>
                <w:color w:val="auto"/>
                <w:sz w:val="21"/>
                <w:highlight w:val="none"/>
              </w:rPr>
            </w:pPr>
          </w:p>
        </w:tc>
        <w:tc>
          <w:tcPr>
            <w:tcW w:w="1007" w:type="pct"/>
            <w:vAlign w:val="center"/>
          </w:tcPr>
          <w:p w14:paraId="1CBFAD5C">
            <w:pPr>
              <w:spacing w:line="480" w:lineRule="exact"/>
              <w:jc w:val="center"/>
              <w:rPr>
                <w:rFonts w:hint="eastAsia" w:asciiTheme="minorEastAsia" w:hAnsiTheme="minorEastAsia" w:eastAsiaTheme="minorEastAsia" w:cstheme="minorEastAsia"/>
                <w:color w:val="auto"/>
                <w:highlight w:val="none"/>
              </w:rPr>
            </w:pPr>
            <w:r>
              <w:rPr>
                <w:rFonts w:hint="eastAsia" w:ascii="宋体" w:hAnsi="宋体" w:eastAsia="宋体" w:cs="宋体"/>
                <w:sz w:val="24"/>
              </w:rPr>
              <w:t>施工进度表或网络计划图（</w:t>
            </w:r>
            <w:r>
              <w:rPr>
                <w:rFonts w:ascii="宋体" w:hAnsi="宋体" w:eastAsia="宋体" w:cs="宋体"/>
                <w:sz w:val="24"/>
              </w:rPr>
              <w:t>5</w:t>
            </w:r>
            <w:r>
              <w:rPr>
                <w:rFonts w:hint="eastAsia" w:ascii="宋体" w:hAnsi="宋体" w:eastAsia="宋体" w:cs="宋体"/>
                <w:sz w:val="24"/>
              </w:rPr>
              <w:t>分）</w:t>
            </w:r>
          </w:p>
        </w:tc>
        <w:tc>
          <w:tcPr>
            <w:tcW w:w="3236" w:type="pct"/>
            <w:vAlign w:val="center"/>
          </w:tcPr>
          <w:p w14:paraId="4F0F0EE1">
            <w:pPr>
              <w:spacing w:line="240" w:lineRule="auto"/>
              <w:ind w:firstLine="480" w:firstLineChars="200"/>
              <w:rPr>
                <w:rFonts w:hint="eastAsia" w:ascii="宋体" w:hAnsi="宋体" w:eastAsia="宋体" w:cs="宋体"/>
                <w:sz w:val="24"/>
              </w:rPr>
            </w:pPr>
            <w:r>
              <w:rPr>
                <w:rFonts w:hint="eastAsia" w:ascii="宋体" w:hAnsi="宋体" w:eastAsia="宋体" w:cs="宋体"/>
                <w:sz w:val="24"/>
              </w:rPr>
              <w:t>关键线路清晰、准确、完整、计划编制合理、可行、满足磋商文件对工期的要求的得</w:t>
            </w:r>
            <w:r>
              <w:rPr>
                <w:rFonts w:ascii="宋体" w:hAnsi="宋体" w:eastAsia="宋体" w:cs="宋体"/>
                <w:sz w:val="24"/>
              </w:rPr>
              <w:t>5</w:t>
            </w:r>
            <w:r>
              <w:rPr>
                <w:rFonts w:hint="eastAsia" w:ascii="宋体" w:hAnsi="宋体" w:eastAsia="宋体" w:cs="宋体"/>
                <w:sz w:val="24"/>
              </w:rPr>
              <w:t>分；</w:t>
            </w:r>
          </w:p>
          <w:p w14:paraId="6728D960">
            <w:pPr>
              <w:spacing w:line="240" w:lineRule="auto"/>
              <w:ind w:firstLine="480" w:firstLineChars="200"/>
              <w:rPr>
                <w:rFonts w:ascii="宋体" w:hAnsi="宋体" w:eastAsia="宋体" w:cs="宋体"/>
                <w:sz w:val="24"/>
              </w:rPr>
            </w:pPr>
            <w:r>
              <w:rPr>
                <w:rFonts w:hint="eastAsia" w:ascii="宋体" w:hAnsi="宋体" w:eastAsia="宋体" w:cs="宋体"/>
                <w:sz w:val="24"/>
              </w:rPr>
              <w:t>关键线路基本准确，计划编制基本可行的得</w:t>
            </w:r>
            <w:r>
              <w:rPr>
                <w:rFonts w:ascii="宋体" w:hAnsi="宋体" w:eastAsia="宋体" w:cs="宋体"/>
                <w:sz w:val="24"/>
              </w:rPr>
              <w:t>3</w:t>
            </w:r>
            <w:r>
              <w:rPr>
                <w:rFonts w:hint="eastAsia" w:ascii="宋体" w:hAnsi="宋体" w:eastAsia="宋体" w:cs="宋体"/>
                <w:sz w:val="24"/>
              </w:rPr>
              <w:t>分；</w:t>
            </w:r>
          </w:p>
          <w:p w14:paraId="3513B7E0">
            <w:pPr>
              <w:spacing w:line="240" w:lineRule="auto"/>
              <w:ind w:firstLine="480" w:firstLineChars="200"/>
              <w:rPr>
                <w:rFonts w:hint="eastAsia" w:asciiTheme="minorEastAsia" w:hAnsiTheme="minorEastAsia" w:eastAsiaTheme="minorEastAsia" w:cstheme="minorEastAsia"/>
                <w:color w:val="auto"/>
                <w:highlight w:val="none"/>
              </w:rPr>
            </w:pPr>
            <w:r>
              <w:rPr>
                <w:rFonts w:hint="eastAsia" w:ascii="宋体" w:hAnsi="宋体" w:eastAsia="宋体" w:cs="宋体"/>
                <w:sz w:val="24"/>
              </w:rPr>
              <w:t>施工进度表或网络计划图一般的得</w:t>
            </w:r>
            <w:r>
              <w:rPr>
                <w:rFonts w:hint="eastAsia" w:ascii="宋体" w:hAnsi="宋体" w:eastAsia="宋体" w:cs="宋体"/>
                <w:sz w:val="24"/>
                <w:lang w:val="en-US" w:eastAsia="zh-CN"/>
              </w:rPr>
              <w:t>1</w:t>
            </w:r>
            <w:r>
              <w:rPr>
                <w:rFonts w:hint="eastAsia" w:ascii="宋体" w:hAnsi="宋体" w:eastAsia="宋体" w:cs="宋体"/>
                <w:sz w:val="24"/>
              </w:rPr>
              <w:t>分。</w:t>
            </w:r>
          </w:p>
        </w:tc>
      </w:tr>
      <w:tr w14:paraId="20A6C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pct"/>
          <w:trHeight w:val="960" w:hRule="atLeast"/>
        </w:trPr>
        <w:tc>
          <w:tcPr>
            <w:tcW w:w="745" w:type="pct"/>
            <w:vMerge w:val="continue"/>
            <w:vAlign w:val="top"/>
          </w:tcPr>
          <w:p w14:paraId="7DF07ECC">
            <w:pPr>
              <w:rPr>
                <w:rFonts w:hint="eastAsia" w:asciiTheme="minorEastAsia" w:hAnsiTheme="minorEastAsia" w:eastAsiaTheme="minorEastAsia" w:cstheme="minorEastAsia"/>
                <w:color w:val="auto"/>
                <w:sz w:val="21"/>
                <w:highlight w:val="none"/>
              </w:rPr>
            </w:pPr>
          </w:p>
        </w:tc>
        <w:tc>
          <w:tcPr>
            <w:tcW w:w="1007" w:type="pct"/>
            <w:vAlign w:val="center"/>
          </w:tcPr>
          <w:p w14:paraId="5DCCF287">
            <w:pPr>
              <w:spacing w:line="480" w:lineRule="exact"/>
              <w:jc w:val="center"/>
              <w:rPr>
                <w:rFonts w:hint="eastAsia" w:asciiTheme="minorEastAsia" w:hAnsiTheme="minorEastAsia" w:eastAsiaTheme="minorEastAsia" w:cstheme="minorEastAsia"/>
                <w:color w:val="auto"/>
                <w:highlight w:val="none"/>
              </w:rPr>
            </w:pPr>
            <w:r>
              <w:rPr>
                <w:rFonts w:hint="eastAsia" w:ascii="宋体" w:hAnsi="宋体" w:eastAsia="宋体" w:cs="宋体"/>
                <w:sz w:val="24"/>
              </w:rPr>
              <w:t>技术创新的应用实施措施（</w:t>
            </w:r>
            <w:r>
              <w:rPr>
                <w:rFonts w:ascii="宋体" w:hAnsi="宋体" w:eastAsia="宋体" w:cs="宋体"/>
                <w:sz w:val="24"/>
              </w:rPr>
              <w:t>5</w:t>
            </w:r>
            <w:r>
              <w:rPr>
                <w:rFonts w:hint="eastAsia" w:ascii="宋体" w:hAnsi="宋体" w:eastAsia="宋体" w:cs="宋体"/>
                <w:sz w:val="24"/>
              </w:rPr>
              <w:t>分）</w:t>
            </w:r>
          </w:p>
        </w:tc>
        <w:tc>
          <w:tcPr>
            <w:tcW w:w="3236" w:type="pct"/>
            <w:vAlign w:val="center"/>
          </w:tcPr>
          <w:p w14:paraId="69019B61">
            <w:pPr>
              <w:spacing w:line="240" w:lineRule="auto"/>
              <w:ind w:firstLine="480" w:firstLineChars="200"/>
              <w:rPr>
                <w:rFonts w:hint="eastAsia" w:ascii="宋体" w:hAnsi="宋体" w:eastAsia="宋体" w:cs="宋体"/>
                <w:sz w:val="24"/>
              </w:rPr>
            </w:pPr>
            <w:r>
              <w:rPr>
                <w:rFonts w:hint="eastAsia" w:ascii="宋体" w:hAnsi="宋体" w:eastAsia="宋体" w:cs="宋体"/>
                <w:sz w:val="24"/>
              </w:rPr>
              <w:t>节能减排、绿色施工、工艺创新等技术创新的应用实施措施符合工程情况，具有针对性、可行性、经济适用性的得</w:t>
            </w:r>
            <w:r>
              <w:rPr>
                <w:rFonts w:ascii="宋体" w:hAnsi="宋体" w:eastAsia="宋体" w:cs="宋体"/>
                <w:sz w:val="24"/>
              </w:rPr>
              <w:t>5</w:t>
            </w:r>
            <w:r>
              <w:rPr>
                <w:rFonts w:hint="eastAsia" w:ascii="宋体" w:hAnsi="宋体" w:eastAsia="宋体" w:cs="宋体"/>
                <w:sz w:val="24"/>
              </w:rPr>
              <w:t>分；</w:t>
            </w:r>
          </w:p>
          <w:p w14:paraId="0BDD1771">
            <w:pPr>
              <w:spacing w:line="240" w:lineRule="auto"/>
              <w:ind w:firstLine="480" w:firstLineChars="200"/>
              <w:rPr>
                <w:rFonts w:ascii="宋体" w:hAnsi="宋体" w:eastAsia="宋体" w:cs="宋体"/>
                <w:sz w:val="24"/>
              </w:rPr>
            </w:pPr>
            <w:r>
              <w:rPr>
                <w:rFonts w:hint="eastAsia" w:ascii="宋体" w:hAnsi="宋体" w:eastAsia="宋体" w:cs="宋体"/>
                <w:sz w:val="24"/>
              </w:rPr>
              <w:t>节能减排、绿色施工、工艺创新等技术创新的应用实施措施基本符合工程情况，具有针对性的得</w:t>
            </w:r>
            <w:r>
              <w:rPr>
                <w:rFonts w:ascii="宋体" w:hAnsi="宋体" w:eastAsia="宋体" w:cs="宋体"/>
                <w:sz w:val="24"/>
              </w:rPr>
              <w:t>3</w:t>
            </w:r>
            <w:r>
              <w:rPr>
                <w:rFonts w:hint="eastAsia" w:ascii="宋体" w:hAnsi="宋体" w:eastAsia="宋体" w:cs="宋体"/>
                <w:sz w:val="24"/>
              </w:rPr>
              <w:t>分；</w:t>
            </w:r>
          </w:p>
          <w:p w14:paraId="3857C5C4">
            <w:pPr>
              <w:spacing w:line="240" w:lineRule="auto"/>
              <w:ind w:firstLine="480" w:firstLineChars="200"/>
              <w:rPr>
                <w:rFonts w:hint="eastAsia" w:asciiTheme="minorEastAsia" w:hAnsiTheme="minorEastAsia" w:eastAsiaTheme="minorEastAsia" w:cstheme="minorEastAsia"/>
                <w:color w:val="auto"/>
                <w:highlight w:val="none"/>
              </w:rPr>
            </w:pPr>
            <w:r>
              <w:rPr>
                <w:rFonts w:hint="eastAsia" w:ascii="宋体" w:hAnsi="宋体" w:eastAsia="宋体" w:cs="宋体"/>
                <w:sz w:val="24"/>
              </w:rPr>
              <w:t>技术创新的应用实施措施一般的得</w:t>
            </w:r>
            <w:r>
              <w:rPr>
                <w:rFonts w:hint="eastAsia" w:ascii="宋体" w:hAnsi="宋体" w:eastAsia="宋体" w:cs="宋体"/>
                <w:sz w:val="24"/>
                <w:lang w:val="en-US" w:eastAsia="zh-CN"/>
              </w:rPr>
              <w:t>1</w:t>
            </w:r>
            <w:r>
              <w:rPr>
                <w:rFonts w:hint="eastAsia" w:ascii="宋体" w:hAnsi="宋体" w:eastAsia="宋体" w:cs="宋体"/>
                <w:sz w:val="24"/>
              </w:rPr>
              <w:t>分。</w:t>
            </w:r>
          </w:p>
        </w:tc>
      </w:tr>
      <w:tr w14:paraId="506D60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pct"/>
          <w:trHeight w:val="960" w:hRule="atLeast"/>
        </w:trPr>
        <w:tc>
          <w:tcPr>
            <w:tcW w:w="745" w:type="pct"/>
            <w:vMerge w:val="continue"/>
            <w:vAlign w:val="top"/>
          </w:tcPr>
          <w:p w14:paraId="706CDEB2">
            <w:pPr>
              <w:rPr>
                <w:rFonts w:hint="eastAsia" w:asciiTheme="minorEastAsia" w:hAnsiTheme="minorEastAsia" w:eastAsiaTheme="minorEastAsia" w:cstheme="minorEastAsia"/>
                <w:color w:val="auto"/>
                <w:sz w:val="21"/>
                <w:highlight w:val="none"/>
              </w:rPr>
            </w:pPr>
          </w:p>
        </w:tc>
        <w:tc>
          <w:tcPr>
            <w:tcW w:w="1007" w:type="pct"/>
            <w:vAlign w:val="center"/>
          </w:tcPr>
          <w:p w14:paraId="48628C1C">
            <w:pPr>
              <w:jc w:val="center"/>
              <w:rPr>
                <w:rFonts w:hint="eastAsia" w:ascii="宋体" w:hAnsi="宋体" w:eastAsia="宋体" w:cs="宋体"/>
                <w:sz w:val="24"/>
              </w:rPr>
            </w:pPr>
            <w:r>
              <w:rPr>
                <w:rFonts w:hint="eastAsia" w:ascii="宋体" w:hAnsi="宋体" w:eastAsia="宋体" w:cs="宋体"/>
                <w:sz w:val="24"/>
              </w:rPr>
              <w:t>风险管理措施</w:t>
            </w:r>
          </w:p>
          <w:p w14:paraId="0A131AE1">
            <w:pPr>
              <w:spacing w:line="480" w:lineRule="exact"/>
              <w:jc w:val="center"/>
              <w:rPr>
                <w:rFonts w:hint="eastAsia" w:asciiTheme="minorEastAsia" w:hAnsiTheme="minorEastAsia" w:eastAsiaTheme="minorEastAsia" w:cstheme="minorEastAsia"/>
                <w:color w:val="auto"/>
                <w:highlight w:val="none"/>
              </w:rPr>
            </w:pPr>
            <w:r>
              <w:rPr>
                <w:rFonts w:hint="eastAsia" w:ascii="宋体" w:hAnsi="宋体" w:eastAsia="宋体" w:cs="宋体"/>
                <w:sz w:val="24"/>
              </w:rPr>
              <w:t>（</w:t>
            </w:r>
            <w:r>
              <w:rPr>
                <w:rFonts w:ascii="宋体" w:hAnsi="宋体" w:eastAsia="宋体" w:cs="宋体"/>
                <w:sz w:val="24"/>
              </w:rPr>
              <w:t>5</w:t>
            </w:r>
            <w:r>
              <w:rPr>
                <w:rFonts w:hint="eastAsia" w:ascii="宋体" w:hAnsi="宋体" w:eastAsia="宋体" w:cs="宋体"/>
                <w:sz w:val="24"/>
              </w:rPr>
              <w:t>分）</w:t>
            </w:r>
          </w:p>
        </w:tc>
        <w:tc>
          <w:tcPr>
            <w:tcW w:w="3236" w:type="pct"/>
            <w:vAlign w:val="center"/>
          </w:tcPr>
          <w:p w14:paraId="6F4F4DC2">
            <w:pPr>
              <w:spacing w:line="240" w:lineRule="auto"/>
              <w:ind w:firstLine="480" w:firstLineChars="200"/>
              <w:rPr>
                <w:rFonts w:hint="eastAsia" w:ascii="宋体" w:hAnsi="宋体" w:eastAsia="宋体" w:cs="宋体"/>
                <w:sz w:val="24"/>
              </w:rPr>
            </w:pPr>
            <w:r>
              <w:rPr>
                <w:rFonts w:hint="eastAsia" w:ascii="宋体" w:hAnsi="宋体" w:eastAsia="宋体" w:cs="宋体"/>
                <w:sz w:val="24"/>
              </w:rPr>
              <w:t>风险防控管理措施齐全，风险预控符合规范要求，风险控制要点定位准确，各阶段风险控制及应急措施得力的得</w:t>
            </w:r>
            <w:r>
              <w:rPr>
                <w:rFonts w:ascii="宋体" w:hAnsi="宋体" w:eastAsia="宋体" w:cs="宋体"/>
                <w:sz w:val="24"/>
              </w:rPr>
              <w:t>5</w:t>
            </w:r>
            <w:r>
              <w:rPr>
                <w:rFonts w:hint="eastAsia" w:ascii="宋体" w:hAnsi="宋体" w:eastAsia="宋体" w:cs="宋体"/>
                <w:sz w:val="24"/>
              </w:rPr>
              <w:t>分；</w:t>
            </w:r>
          </w:p>
          <w:p w14:paraId="20216476">
            <w:pPr>
              <w:spacing w:line="240" w:lineRule="auto"/>
              <w:ind w:firstLine="480" w:firstLineChars="200"/>
              <w:rPr>
                <w:rFonts w:ascii="宋体" w:hAnsi="宋体" w:eastAsia="宋体" w:cs="宋体"/>
                <w:sz w:val="24"/>
              </w:rPr>
            </w:pPr>
            <w:r>
              <w:rPr>
                <w:rFonts w:hint="eastAsia" w:ascii="宋体" w:hAnsi="宋体" w:eastAsia="宋体" w:cs="宋体"/>
                <w:sz w:val="24"/>
              </w:rPr>
              <w:t>风险防控管理措施基本齐全，风险预控符合规范要求，风险控制要点定位基本准确，有各阶段风险控制及应急措施的得</w:t>
            </w:r>
            <w:r>
              <w:rPr>
                <w:rFonts w:ascii="宋体" w:hAnsi="宋体" w:eastAsia="宋体" w:cs="宋体"/>
                <w:sz w:val="24"/>
              </w:rPr>
              <w:t>3</w:t>
            </w:r>
            <w:r>
              <w:rPr>
                <w:rFonts w:hint="eastAsia" w:ascii="宋体" w:hAnsi="宋体" w:eastAsia="宋体" w:cs="宋体"/>
                <w:sz w:val="24"/>
              </w:rPr>
              <w:t>分；</w:t>
            </w:r>
          </w:p>
          <w:p w14:paraId="5345CBC6">
            <w:pPr>
              <w:spacing w:line="240" w:lineRule="auto"/>
              <w:ind w:firstLine="480" w:firstLineChars="200"/>
              <w:rPr>
                <w:rFonts w:hint="eastAsia" w:asciiTheme="minorEastAsia" w:hAnsiTheme="minorEastAsia" w:eastAsiaTheme="minorEastAsia" w:cstheme="minorEastAsia"/>
                <w:color w:val="auto"/>
                <w:highlight w:val="none"/>
              </w:rPr>
            </w:pPr>
            <w:r>
              <w:rPr>
                <w:rFonts w:hint="eastAsia" w:ascii="宋体" w:hAnsi="宋体" w:eastAsia="宋体" w:cs="宋体"/>
                <w:sz w:val="24"/>
              </w:rPr>
              <w:t>风险管理措施一般的得</w:t>
            </w:r>
            <w:r>
              <w:rPr>
                <w:rFonts w:hint="eastAsia" w:ascii="宋体" w:hAnsi="宋体" w:eastAsia="宋体" w:cs="宋体"/>
                <w:sz w:val="24"/>
                <w:lang w:val="en-US" w:eastAsia="zh-CN"/>
              </w:rPr>
              <w:t>1</w:t>
            </w:r>
            <w:r>
              <w:rPr>
                <w:rFonts w:hint="eastAsia" w:ascii="宋体" w:hAnsi="宋体" w:eastAsia="宋体" w:cs="宋体"/>
                <w:sz w:val="24"/>
              </w:rPr>
              <w:t>分。</w:t>
            </w:r>
          </w:p>
        </w:tc>
      </w:tr>
      <w:tr w14:paraId="7A84D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pct"/>
          <w:trHeight w:val="686" w:hRule="atLeast"/>
        </w:trPr>
        <w:tc>
          <w:tcPr>
            <w:tcW w:w="745" w:type="pct"/>
            <w:vMerge w:val="continue"/>
            <w:vAlign w:val="top"/>
          </w:tcPr>
          <w:p w14:paraId="2423E5B6">
            <w:pPr>
              <w:rPr>
                <w:rFonts w:hint="eastAsia" w:asciiTheme="minorEastAsia" w:hAnsiTheme="minorEastAsia" w:eastAsiaTheme="minorEastAsia" w:cstheme="minorEastAsia"/>
                <w:color w:val="auto"/>
                <w:sz w:val="21"/>
                <w:highlight w:val="none"/>
              </w:rPr>
            </w:pPr>
          </w:p>
        </w:tc>
        <w:tc>
          <w:tcPr>
            <w:tcW w:w="4244" w:type="pct"/>
            <w:gridSpan w:val="2"/>
            <w:vAlign w:val="top"/>
          </w:tcPr>
          <w:p w14:paraId="43094B22">
            <w:pPr>
              <w:pStyle w:val="34"/>
              <w:spacing w:before="78" w:line="219" w:lineRule="auto"/>
              <w:ind w:left="143"/>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0"/>
                <w:sz w:val="24"/>
                <w:szCs w:val="24"/>
                <w:highlight w:val="none"/>
              </w:rPr>
              <w:t>注：以上内容缺项者，该项不得分；评委根据编制内容的齐全、突出、可行性等原则，自行酌情给分。</w:t>
            </w:r>
          </w:p>
        </w:tc>
      </w:tr>
      <w:tr w14:paraId="3D5F4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pct"/>
          <w:trHeight w:val="1124" w:hRule="atLeast"/>
        </w:trPr>
        <w:tc>
          <w:tcPr>
            <w:tcW w:w="4989" w:type="pct"/>
            <w:gridSpan w:val="3"/>
            <w:vAlign w:val="top"/>
          </w:tcPr>
          <w:p w14:paraId="209C6F01">
            <w:pPr>
              <w:pStyle w:val="34"/>
              <w:spacing w:before="296" w:line="251" w:lineRule="auto"/>
              <w:ind w:left="128" w:right="11" w:hanging="2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spacing w:val="-4"/>
                <w:highlight w:val="none"/>
              </w:rPr>
              <w:t>注：评标打分部分仍按照100分制原则进行，涉及到资格审查、企业</w:t>
            </w:r>
            <w:r>
              <w:rPr>
                <w:rFonts w:hint="eastAsia" w:asciiTheme="minorEastAsia" w:hAnsiTheme="minorEastAsia" w:eastAsiaTheme="minorEastAsia" w:cstheme="minorEastAsia"/>
                <w:b/>
                <w:bCs/>
                <w:color w:val="auto"/>
                <w:spacing w:val="-5"/>
                <w:highlight w:val="none"/>
              </w:rPr>
              <w:t>业绩等计分部分时，以投标</w:t>
            </w:r>
            <w:r>
              <w:rPr>
                <w:rFonts w:hint="eastAsia" w:asciiTheme="minorEastAsia" w:hAnsiTheme="minorEastAsia" w:eastAsiaTheme="minorEastAsia" w:cstheme="minorEastAsia"/>
                <w:color w:val="auto"/>
                <w:spacing w:val="-5"/>
                <w:highlight w:val="none"/>
              </w:rPr>
              <w:t xml:space="preserve"> </w:t>
            </w:r>
            <w:r>
              <w:rPr>
                <w:rFonts w:hint="eastAsia" w:asciiTheme="minorEastAsia" w:hAnsiTheme="minorEastAsia" w:eastAsiaTheme="minorEastAsia" w:cstheme="minorEastAsia"/>
                <w:b/>
                <w:bCs/>
                <w:color w:val="auto"/>
                <w:spacing w:val="-3"/>
                <w:highlight w:val="none"/>
              </w:rPr>
              <w:t>单位自行上传到投标文件中的相应内容为准。</w:t>
            </w:r>
          </w:p>
        </w:tc>
      </w:tr>
    </w:tbl>
    <w:p w14:paraId="7FA2E158">
      <w:pPr>
        <w:spacing w:before="81" w:line="347" w:lineRule="auto"/>
        <w:ind w:firstLine="450" w:firstLineChars="200"/>
        <w:jc w:val="both"/>
        <w:rPr>
          <w:rFonts w:hint="eastAsia" w:asciiTheme="minorEastAsia" w:hAnsiTheme="minorEastAsia" w:eastAsiaTheme="minorEastAsia" w:cstheme="minorEastAsia"/>
          <w:color w:val="auto"/>
          <w:sz w:val="25"/>
          <w:szCs w:val="25"/>
          <w:highlight w:val="none"/>
        </w:rPr>
      </w:pPr>
      <w:r>
        <w:rPr>
          <w:rFonts w:hint="eastAsia" w:asciiTheme="minorEastAsia" w:hAnsiTheme="minorEastAsia" w:eastAsiaTheme="minorEastAsia" w:cstheme="minorEastAsia"/>
          <w:b/>
          <w:bCs/>
          <w:color w:val="auto"/>
          <w:spacing w:val="-13"/>
          <w:sz w:val="25"/>
          <w:szCs w:val="25"/>
          <w:highlight w:val="none"/>
        </w:rPr>
        <w:t>注：1.如磋商委员会一致认为磋商报价明显低</w:t>
      </w:r>
      <w:r>
        <w:rPr>
          <w:rFonts w:hint="eastAsia" w:asciiTheme="minorEastAsia" w:hAnsiTheme="minorEastAsia" w:eastAsiaTheme="minorEastAsia" w:cstheme="minorEastAsia"/>
          <w:b/>
          <w:bCs/>
          <w:color w:val="auto"/>
          <w:spacing w:val="-14"/>
          <w:sz w:val="25"/>
          <w:szCs w:val="25"/>
          <w:highlight w:val="none"/>
        </w:rPr>
        <w:t>于成本价，磋商委员会有权通知磋</w:t>
      </w:r>
      <w:r>
        <w:rPr>
          <w:rFonts w:hint="eastAsia" w:asciiTheme="minorEastAsia" w:hAnsiTheme="minorEastAsia" w:eastAsiaTheme="minorEastAsia" w:cstheme="minorEastAsia"/>
          <w:b/>
          <w:bCs/>
          <w:color w:val="auto"/>
          <w:spacing w:val="-12"/>
          <w:sz w:val="25"/>
          <w:szCs w:val="25"/>
          <w:highlight w:val="none"/>
        </w:rPr>
        <w:t>商</w:t>
      </w:r>
      <w:r>
        <w:rPr>
          <w:rFonts w:hint="eastAsia" w:asciiTheme="minorEastAsia" w:hAnsiTheme="minorEastAsia" w:eastAsiaTheme="minorEastAsia" w:cstheme="minorEastAsia"/>
          <w:b/>
          <w:bCs/>
          <w:color w:val="auto"/>
          <w:spacing w:val="-12"/>
          <w:sz w:val="25"/>
          <w:szCs w:val="25"/>
          <w:highlight w:val="none"/>
          <w:lang w:eastAsia="zh-CN"/>
        </w:rPr>
        <w:t>响应人</w:t>
      </w:r>
      <w:r>
        <w:rPr>
          <w:rFonts w:hint="eastAsia" w:asciiTheme="minorEastAsia" w:hAnsiTheme="minorEastAsia" w:eastAsiaTheme="minorEastAsia" w:cstheme="minorEastAsia"/>
          <w:b/>
          <w:bCs/>
          <w:color w:val="auto"/>
          <w:spacing w:val="-12"/>
          <w:sz w:val="25"/>
          <w:szCs w:val="25"/>
          <w:highlight w:val="none"/>
        </w:rPr>
        <w:t>进行解释。如磋商</w:t>
      </w:r>
      <w:r>
        <w:rPr>
          <w:rFonts w:hint="eastAsia" w:asciiTheme="minorEastAsia" w:hAnsiTheme="minorEastAsia" w:eastAsiaTheme="minorEastAsia" w:cstheme="minorEastAsia"/>
          <w:b/>
          <w:bCs/>
          <w:color w:val="auto"/>
          <w:spacing w:val="-12"/>
          <w:sz w:val="25"/>
          <w:szCs w:val="25"/>
          <w:highlight w:val="none"/>
          <w:lang w:eastAsia="zh-CN"/>
        </w:rPr>
        <w:t>响应人</w:t>
      </w:r>
      <w:r>
        <w:rPr>
          <w:rFonts w:hint="eastAsia" w:asciiTheme="minorEastAsia" w:hAnsiTheme="minorEastAsia" w:eastAsiaTheme="minorEastAsia" w:cstheme="minorEastAsia"/>
          <w:b/>
          <w:bCs/>
          <w:color w:val="auto"/>
          <w:spacing w:val="-12"/>
          <w:sz w:val="25"/>
          <w:szCs w:val="25"/>
          <w:highlight w:val="none"/>
        </w:rPr>
        <w:t>未能在规定时</w:t>
      </w:r>
      <w:r>
        <w:rPr>
          <w:rFonts w:hint="eastAsia" w:asciiTheme="minorEastAsia" w:hAnsiTheme="minorEastAsia" w:eastAsiaTheme="minorEastAsia" w:cstheme="minorEastAsia"/>
          <w:b/>
          <w:bCs/>
          <w:color w:val="auto"/>
          <w:spacing w:val="-13"/>
          <w:sz w:val="25"/>
          <w:szCs w:val="25"/>
          <w:highlight w:val="none"/>
        </w:rPr>
        <w:t>间内作出解释，或所作解释不合理，</w:t>
      </w:r>
    </w:p>
    <w:p w14:paraId="5D145F15">
      <w:pPr>
        <w:spacing w:before="1" w:line="217" w:lineRule="auto"/>
        <w:rPr>
          <w:rFonts w:hint="eastAsia" w:asciiTheme="minorEastAsia" w:hAnsiTheme="minorEastAsia" w:eastAsiaTheme="minorEastAsia" w:cstheme="minorEastAsia"/>
          <w:color w:val="auto"/>
          <w:sz w:val="25"/>
          <w:szCs w:val="25"/>
          <w:highlight w:val="none"/>
        </w:rPr>
      </w:pPr>
      <w:r>
        <w:rPr>
          <w:rFonts w:hint="eastAsia" w:asciiTheme="minorEastAsia" w:hAnsiTheme="minorEastAsia" w:eastAsiaTheme="minorEastAsia" w:cstheme="minorEastAsia"/>
          <w:b/>
          <w:bCs/>
          <w:color w:val="auto"/>
          <w:spacing w:val="-14"/>
          <w:sz w:val="25"/>
          <w:szCs w:val="25"/>
          <w:highlight w:val="none"/>
        </w:rPr>
        <w:t>经磋商委员会取得一致意见后，其报价不作为评分依据。</w:t>
      </w:r>
    </w:p>
    <w:p w14:paraId="0233C221">
      <w:pPr>
        <w:spacing w:line="217" w:lineRule="auto"/>
        <w:rPr>
          <w:rFonts w:hint="eastAsia" w:asciiTheme="minorEastAsia" w:hAnsiTheme="minorEastAsia" w:eastAsiaTheme="minorEastAsia" w:cstheme="minorEastAsia"/>
          <w:color w:val="auto"/>
          <w:sz w:val="25"/>
          <w:szCs w:val="25"/>
          <w:highlight w:val="none"/>
        </w:rPr>
        <w:sectPr>
          <w:footerReference r:id="rId17" w:type="default"/>
          <w:pgSz w:w="11910" w:h="16840"/>
          <w:pgMar w:top="1431" w:right="1478" w:bottom="871" w:left="1523" w:header="0" w:footer="743" w:gutter="0"/>
          <w:pgNumType w:fmt="decimal"/>
          <w:cols w:space="720" w:num="1"/>
        </w:sectPr>
      </w:pPr>
    </w:p>
    <w:p w14:paraId="7129FE55">
      <w:pPr>
        <w:pStyle w:val="6"/>
        <w:spacing w:line="241" w:lineRule="auto"/>
        <w:rPr>
          <w:rFonts w:hint="eastAsia" w:asciiTheme="minorEastAsia" w:hAnsiTheme="minorEastAsia" w:eastAsiaTheme="minorEastAsia" w:cstheme="minorEastAsia"/>
          <w:color w:val="auto"/>
          <w:highlight w:val="none"/>
        </w:rPr>
      </w:pPr>
    </w:p>
    <w:p w14:paraId="5C22869F">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r>
        <w:rPr>
          <w:rFonts w:hint="eastAsia" w:asciiTheme="minorEastAsia" w:hAnsiTheme="minorEastAsia" w:eastAsiaTheme="minorEastAsia" w:cstheme="minorEastAsia"/>
          <w:b/>
          <w:bCs/>
          <w:color w:val="auto"/>
          <w:spacing w:val="-2"/>
          <w:sz w:val="36"/>
          <w:szCs w:val="36"/>
          <w:highlight w:val="none"/>
        </w:rPr>
        <w:t>第四章  合 同 格 式</w:t>
      </w:r>
    </w:p>
    <w:p w14:paraId="63A58595">
      <w:pPr>
        <w:pStyle w:val="6"/>
        <w:spacing w:line="432" w:lineRule="auto"/>
        <w:rPr>
          <w:rFonts w:hint="eastAsia" w:asciiTheme="minorEastAsia" w:hAnsiTheme="minorEastAsia" w:eastAsiaTheme="minorEastAsia" w:cstheme="minorEastAsia"/>
          <w:color w:val="auto"/>
          <w:highlight w:val="none"/>
        </w:rPr>
      </w:pPr>
    </w:p>
    <w:p w14:paraId="4BFAF277">
      <w:pPr>
        <w:spacing w:before="69" w:line="219" w:lineRule="auto"/>
        <w:ind w:left="223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9"/>
          <w:sz w:val="21"/>
          <w:szCs w:val="21"/>
          <w:highlight w:val="none"/>
        </w:rPr>
        <w:t>(本合同仅供参考，具体内容以双方签订时为准)</w:t>
      </w:r>
    </w:p>
    <w:p w14:paraId="43473C57">
      <w:pPr>
        <w:keepNext/>
        <w:keepLines/>
        <w:spacing w:before="260" w:after="260" w:line="400" w:lineRule="exact"/>
        <w:jc w:val="center"/>
        <w:outlineLvl w:val="2"/>
        <w:rPr>
          <w:rFonts w:hint="eastAsia" w:asciiTheme="minorEastAsia" w:hAnsiTheme="minorEastAsia" w:eastAsiaTheme="minorEastAsia" w:cstheme="minorEastAsia"/>
          <w:bCs/>
          <w:color w:val="auto"/>
          <w:sz w:val="28"/>
          <w:szCs w:val="24"/>
          <w:highlight w:val="none"/>
        </w:rPr>
      </w:pPr>
      <w:r>
        <w:rPr>
          <w:rFonts w:hint="eastAsia" w:asciiTheme="minorEastAsia" w:hAnsiTheme="minorEastAsia" w:eastAsiaTheme="minorEastAsia" w:cstheme="minorEastAsia"/>
          <w:b/>
          <w:bCs/>
          <w:color w:val="auto"/>
          <w:sz w:val="28"/>
          <w:szCs w:val="24"/>
          <w:highlight w:val="none"/>
        </w:rPr>
        <w:t>第一部分 合同协议书</w:t>
      </w:r>
    </w:p>
    <w:p w14:paraId="06989FC0">
      <w:pPr>
        <w:spacing w:line="460" w:lineRule="exact"/>
        <w:rPr>
          <w:rFonts w:hint="eastAsia" w:asciiTheme="minorEastAsia" w:hAnsiTheme="minorEastAsia" w:eastAsiaTheme="minorEastAsia" w:cstheme="minorEastAsia"/>
          <w:bCs/>
          <w:color w:val="auto"/>
          <w:sz w:val="24"/>
          <w:szCs w:val="24"/>
          <w:highlight w:val="none"/>
          <w:u w:val="single"/>
          <w:lang w:eastAsia="zh-CN"/>
        </w:rPr>
      </w:pPr>
      <w:r>
        <w:rPr>
          <w:rFonts w:hint="eastAsia" w:asciiTheme="minorEastAsia" w:hAnsiTheme="minorEastAsia" w:eastAsiaTheme="minorEastAsia" w:cstheme="minorEastAsia"/>
          <w:b/>
          <w:color w:val="auto"/>
          <w:sz w:val="24"/>
          <w:szCs w:val="24"/>
          <w:highlight w:val="none"/>
        </w:rPr>
        <w:t>发包人（全称）：</w:t>
      </w:r>
      <w:r>
        <w:rPr>
          <w:rFonts w:hint="eastAsia" w:asciiTheme="minorEastAsia" w:hAnsiTheme="minorEastAsia" w:eastAsiaTheme="minorEastAsia" w:cstheme="minorEastAsia"/>
          <w:b/>
          <w:color w:val="auto"/>
          <w:sz w:val="24"/>
          <w:szCs w:val="24"/>
          <w:highlight w:val="none"/>
          <w:u w:val="single"/>
        </w:rPr>
        <w:t></w:t>
      </w:r>
      <w:r>
        <w:rPr>
          <w:rFonts w:hint="eastAsia" w:asciiTheme="minorEastAsia" w:hAnsiTheme="minorEastAsia" w:eastAsiaTheme="minorEastAsia" w:cstheme="minorEastAsia"/>
          <w:b w:val="0"/>
          <w:bCs/>
          <w:color w:val="auto"/>
          <w:sz w:val="24"/>
          <w:szCs w:val="24"/>
          <w:highlight w:val="none"/>
          <w:u w:val="single"/>
          <w:lang w:eastAsia="zh-CN"/>
        </w:rPr>
        <w:t xml:space="preserve">三门峡市湖滨区黄河河务局 </w:t>
      </w:r>
      <w:r>
        <w:rPr>
          <w:rFonts w:hint="eastAsia" w:asciiTheme="minorEastAsia" w:hAnsiTheme="minorEastAsia" w:eastAsiaTheme="minorEastAsia" w:cstheme="minorEastAsia"/>
          <w:bCs/>
          <w:color w:val="auto"/>
          <w:sz w:val="24"/>
          <w:szCs w:val="24"/>
          <w:highlight w:val="none"/>
          <w:u w:val="single"/>
          <w:lang w:eastAsia="zh-CN"/>
        </w:rPr>
        <w:t xml:space="preserve">  </w:t>
      </w:r>
    </w:p>
    <w:p w14:paraId="0156EB2C">
      <w:pPr>
        <w:spacing w:line="460" w:lineRule="exact"/>
        <w:rPr>
          <w:rFonts w:hint="eastAsia" w:asciiTheme="minorEastAsia" w:hAnsiTheme="minorEastAsia" w:eastAsiaTheme="minorEastAsia" w:cstheme="minorEastAsia"/>
          <w:b/>
          <w:color w:val="auto"/>
          <w:sz w:val="24"/>
          <w:szCs w:val="24"/>
          <w:highlight w:val="none"/>
          <w:u w:val="single"/>
        </w:rPr>
      </w:pPr>
      <w:r>
        <w:rPr>
          <w:rFonts w:hint="eastAsia" w:asciiTheme="minorEastAsia" w:hAnsiTheme="minorEastAsia" w:eastAsiaTheme="minorEastAsia" w:cstheme="minorEastAsia"/>
          <w:b/>
          <w:color w:val="auto"/>
          <w:sz w:val="24"/>
          <w:szCs w:val="24"/>
          <w:highlight w:val="none"/>
        </w:rPr>
        <w:t>承包人（全称）：</w:t>
      </w:r>
      <w:r>
        <w:rPr>
          <w:rFonts w:hint="eastAsia" w:asciiTheme="minorEastAsia" w:hAnsiTheme="minorEastAsia" w:eastAsiaTheme="minorEastAsia" w:cstheme="minorEastAsia"/>
          <w:b/>
          <w:color w:val="auto"/>
          <w:sz w:val="24"/>
          <w:szCs w:val="24"/>
          <w:highlight w:val="none"/>
          <w:u w:val="single"/>
        </w:rPr>
        <w:t xml:space="preserve">        </w:t>
      </w:r>
      <w:r>
        <w:rPr>
          <w:rFonts w:hint="eastAsia" w:asciiTheme="minorEastAsia" w:hAnsiTheme="minorEastAsia" w:eastAsiaTheme="minorEastAsia" w:cstheme="minorEastAsia"/>
          <w:b/>
          <w:color w:val="auto"/>
          <w:sz w:val="24"/>
          <w:szCs w:val="24"/>
          <w:highlight w:val="none"/>
          <w:u w:val="single"/>
          <w:lang w:val="en-US" w:eastAsia="zh-CN"/>
        </w:rPr>
        <w:t xml:space="preserve">                 </w:t>
      </w:r>
    </w:p>
    <w:p w14:paraId="268B8085">
      <w:pPr>
        <w:spacing w:line="460" w:lineRule="exact"/>
        <w:rPr>
          <w:rFonts w:hint="eastAsia" w:asciiTheme="minorEastAsia" w:hAnsiTheme="minorEastAsia" w:eastAsiaTheme="minorEastAsia" w:cstheme="minorEastAsia"/>
          <w:b/>
          <w:color w:val="auto"/>
          <w:sz w:val="24"/>
          <w:szCs w:val="24"/>
          <w:highlight w:val="none"/>
          <w:u w:val="single"/>
        </w:rPr>
      </w:pPr>
    </w:p>
    <w:p w14:paraId="0296C720">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根据《中华人民共和国合同法》、《中华人民共和国建筑法》及有关法律规定，遵循平等、自愿、公平和诚实信用的原则，双方就</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snapToGrid/>
          <w:color w:val="auto"/>
          <w:kern w:val="2"/>
          <w:sz w:val="24"/>
          <w:szCs w:val="24"/>
          <w:highlight w:val="none"/>
          <w:u w:val="single"/>
          <w:lang w:eastAsia="zh-CN"/>
        </w:rPr>
        <w:t>湖滨区历年中央和地方水库移民扶持项目审计结存资金变更项目</w:t>
      </w:r>
      <w:r>
        <w:rPr>
          <w:rFonts w:hint="eastAsia" w:asciiTheme="minorEastAsia" w:hAnsiTheme="minorEastAsia" w:eastAsiaTheme="minorEastAsia" w:cstheme="minorEastAsia"/>
          <w:snapToGrid/>
          <w:color w:val="auto"/>
          <w:kern w:val="2"/>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rPr>
        <w:t>有关事项协商一致，共同达成如下协议</w:t>
      </w:r>
      <w:r>
        <w:rPr>
          <w:rFonts w:hint="eastAsia" w:asciiTheme="minorEastAsia" w:hAnsiTheme="minorEastAsia" w:eastAsiaTheme="minorEastAsia" w:cstheme="minorEastAsia"/>
          <w:color w:val="auto"/>
          <w:sz w:val="24"/>
          <w:szCs w:val="24"/>
          <w:highlight w:val="none"/>
          <w:lang w:eastAsia="zh-CN"/>
        </w:rPr>
        <w:t>：</w:t>
      </w:r>
    </w:p>
    <w:p w14:paraId="5EEF4B51">
      <w:pPr>
        <w:keepNext/>
        <w:keepLines/>
        <w:spacing w:line="460" w:lineRule="exact"/>
        <w:ind w:firstLine="484" w:firstLineChars="202"/>
        <w:outlineLvl w:val="3"/>
        <w:rPr>
          <w:rFonts w:hint="eastAsia" w:asciiTheme="minorEastAsia" w:hAnsiTheme="minorEastAsia" w:eastAsiaTheme="minorEastAsia" w:cstheme="minorEastAsia"/>
          <w:b/>
          <w:color w:val="auto"/>
          <w:sz w:val="24"/>
          <w:szCs w:val="24"/>
          <w:highlight w:val="none"/>
        </w:rPr>
      </w:pPr>
      <w:bookmarkStart w:id="0" w:name="_Toc351203481"/>
      <w:r>
        <w:rPr>
          <w:rFonts w:hint="eastAsia" w:asciiTheme="minorEastAsia" w:hAnsiTheme="minorEastAsia" w:eastAsiaTheme="minorEastAsia" w:cstheme="minorEastAsia"/>
          <w:bCs/>
          <w:color w:val="auto"/>
          <w:sz w:val="24"/>
          <w:szCs w:val="24"/>
          <w:highlight w:val="none"/>
        </w:rPr>
        <w:t>一、工程概况</w:t>
      </w:r>
      <w:bookmarkEnd w:id="0"/>
    </w:p>
    <w:p w14:paraId="40FD83D8">
      <w:pPr>
        <w:spacing w:line="460" w:lineRule="exact"/>
        <w:ind w:firstLine="470" w:firstLineChars="196"/>
        <w:rPr>
          <w:rFonts w:hint="eastAsia" w:asciiTheme="minorEastAsia" w:hAnsiTheme="minorEastAsia" w:eastAsiaTheme="minorEastAsia" w:cstheme="minorEastAsia"/>
          <w:snapToGrid/>
          <w:color w:val="auto"/>
          <w:kern w:val="2"/>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rPr>
        <w:t>1.工程名称</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snapToGrid/>
          <w:color w:val="auto"/>
          <w:kern w:val="2"/>
          <w:sz w:val="24"/>
          <w:szCs w:val="24"/>
          <w:highlight w:val="none"/>
          <w:u w:val="single"/>
          <w:lang w:eastAsia="zh-CN"/>
        </w:rPr>
        <w:t>湖滨区历年中央和地方水库移民扶持项目审计结存资金变更项目</w:t>
      </w:r>
      <w:r>
        <w:rPr>
          <w:rFonts w:hint="eastAsia" w:asciiTheme="minorEastAsia" w:hAnsiTheme="minorEastAsia" w:eastAsiaTheme="minorEastAsia" w:cstheme="minorEastAsia"/>
          <w:snapToGrid/>
          <w:color w:val="auto"/>
          <w:kern w:val="2"/>
          <w:sz w:val="24"/>
          <w:szCs w:val="24"/>
          <w:highlight w:val="none"/>
          <w:u w:val="single"/>
          <w:lang w:val="en-US" w:eastAsia="zh-CN"/>
        </w:rPr>
        <w:t xml:space="preserve"> </w:t>
      </w:r>
    </w:p>
    <w:p w14:paraId="38F1AC09">
      <w:pPr>
        <w:spacing w:line="460" w:lineRule="exact"/>
        <w:ind w:firstLine="470" w:firstLineChars="196"/>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2.工程地点：</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w:t>
      </w:r>
    </w:p>
    <w:p w14:paraId="6A704847">
      <w:pPr>
        <w:spacing w:line="460" w:lineRule="exact"/>
        <w:ind w:firstLine="470" w:firstLineChars="196"/>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3.工程立项批准文号：</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bCs/>
          <w:color w:val="auto"/>
          <w:sz w:val="24"/>
          <w:szCs w:val="24"/>
          <w:highlight w:val="none"/>
        </w:rPr>
        <w:t>。</w:t>
      </w:r>
    </w:p>
    <w:p w14:paraId="0C687922">
      <w:pPr>
        <w:spacing w:line="460" w:lineRule="exact"/>
        <w:ind w:firstLine="470" w:firstLineChars="196"/>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4.资金来源：</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u w:val="single"/>
          <w:lang w:val="en-US" w:eastAsia="zh-CN"/>
        </w:rPr>
        <w:t>财政资金</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bCs/>
          <w:color w:val="auto"/>
          <w:sz w:val="24"/>
          <w:szCs w:val="24"/>
          <w:highlight w:val="none"/>
        </w:rPr>
        <w:t>。</w:t>
      </w:r>
    </w:p>
    <w:p w14:paraId="07F1E179">
      <w:pPr>
        <w:spacing w:line="460" w:lineRule="exact"/>
        <w:ind w:firstLine="424" w:firstLineChars="177"/>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bCs/>
          <w:color w:val="auto"/>
          <w:sz w:val="24"/>
          <w:szCs w:val="24"/>
          <w:highlight w:val="none"/>
        </w:rPr>
        <w:t>5.工程内容：</w:t>
      </w:r>
      <w:bookmarkStart w:id="1" w:name="_Toc351203482"/>
      <w:r>
        <w:rPr>
          <w:rFonts w:hint="eastAsia" w:asciiTheme="minorEastAsia" w:hAnsiTheme="minorEastAsia" w:eastAsiaTheme="minorEastAsia" w:cstheme="minorEastAsia"/>
          <w:bCs/>
          <w:color w:val="auto"/>
          <w:sz w:val="24"/>
          <w:szCs w:val="24"/>
          <w:highlight w:val="none"/>
          <w:lang w:eastAsia="zh-CN"/>
        </w:rPr>
        <w:t>本项目为湖滨区历年中央和地方水库移民扶持项目审计结存资金变更项目，</w:t>
      </w:r>
      <w:r>
        <w:rPr>
          <w:rFonts w:hint="eastAsia" w:asciiTheme="minorEastAsia" w:hAnsiTheme="minorEastAsia" w:eastAsiaTheme="minorEastAsia" w:cstheme="minorEastAsia"/>
          <w:bCs/>
          <w:color w:val="auto"/>
          <w:sz w:val="24"/>
          <w:szCs w:val="24"/>
          <w:highlight w:val="none"/>
          <w:lang w:val="en-US" w:eastAsia="zh-CN"/>
        </w:rPr>
        <w:t>工程内容为冷库建设、设备安装等工程</w:t>
      </w:r>
      <w:r>
        <w:rPr>
          <w:rFonts w:hint="eastAsia" w:asciiTheme="minorEastAsia" w:hAnsiTheme="minorEastAsia" w:eastAsiaTheme="minorEastAsia" w:cstheme="minorEastAsia"/>
          <w:bCs/>
          <w:color w:val="auto"/>
          <w:sz w:val="24"/>
          <w:szCs w:val="24"/>
          <w:highlight w:val="none"/>
          <w:lang w:eastAsia="zh-CN"/>
        </w:rPr>
        <w:t>，具体内容详见工程量清单。</w:t>
      </w:r>
    </w:p>
    <w:p w14:paraId="1AA59BD9">
      <w:pPr>
        <w:spacing w:line="460" w:lineRule="exact"/>
        <w:ind w:firstLine="424" w:firstLineChars="177"/>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二、合同工期</w:t>
      </w:r>
      <w:bookmarkEnd w:id="1"/>
    </w:p>
    <w:p w14:paraId="5ACA3606">
      <w:pPr>
        <w:spacing w:line="460" w:lineRule="exact"/>
        <w:ind w:firstLine="45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计划开工日期：</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rPr>
        <w:t>日。</w:t>
      </w:r>
    </w:p>
    <w:p w14:paraId="270F5405">
      <w:pPr>
        <w:spacing w:line="460" w:lineRule="exact"/>
        <w:ind w:firstLine="45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计划竣工日期：</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rPr>
        <w:t>日。</w:t>
      </w:r>
    </w:p>
    <w:p w14:paraId="6494A121">
      <w:pPr>
        <w:spacing w:line="460" w:lineRule="exact"/>
        <w:ind w:firstLine="45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工期总日历天数：</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rPr>
        <w:t>天。工期总日历天数与根据前述计划开竣工日期计算的工期天数不一致的，以工期总日历天数为准。</w:t>
      </w:r>
    </w:p>
    <w:p w14:paraId="4C693799">
      <w:pPr>
        <w:keepNext/>
        <w:keepLines/>
        <w:spacing w:line="460" w:lineRule="exact"/>
        <w:ind w:firstLine="484" w:firstLineChars="202"/>
        <w:outlineLvl w:val="3"/>
        <w:rPr>
          <w:rFonts w:hint="eastAsia" w:asciiTheme="minorEastAsia" w:hAnsiTheme="minorEastAsia" w:eastAsiaTheme="minorEastAsia" w:cstheme="minorEastAsia"/>
          <w:color w:val="auto"/>
          <w:sz w:val="24"/>
          <w:szCs w:val="24"/>
          <w:highlight w:val="none"/>
        </w:rPr>
      </w:pPr>
      <w:bookmarkStart w:id="2" w:name="_Toc351203483"/>
      <w:r>
        <w:rPr>
          <w:rFonts w:hint="eastAsia" w:asciiTheme="minorEastAsia" w:hAnsiTheme="minorEastAsia" w:eastAsiaTheme="minorEastAsia" w:cstheme="minorEastAsia"/>
          <w:bCs/>
          <w:color w:val="auto"/>
          <w:sz w:val="24"/>
          <w:szCs w:val="24"/>
          <w:highlight w:val="none"/>
        </w:rPr>
        <w:t>三、质量标准</w:t>
      </w:r>
      <w:bookmarkEnd w:id="2"/>
    </w:p>
    <w:p w14:paraId="72CEE14C">
      <w:pPr>
        <w:spacing w:line="460" w:lineRule="exact"/>
        <w:ind w:firstLine="45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工程质量</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rPr>
        <w:t>。</w:t>
      </w:r>
    </w:p>
    <w:p w14:paraId="5C65C537">
      <w:pPr>
        <w:keepNext/>
        <w:keepLines/>
        <w:spacing w:line="460" w:lineRule="exact"/>
        <w:ind w:firstLine="484" w:firstLineChars="202"/>
        <w:outlineLvl w:val="3"/>
        <w:rPr>
          <w:rFonts w:hint="eastAsia" w:asciiTheme="minorEastAsia" w:hAnsiTheme="minorEastAsia" w:eastAsiaTheme="minorEastAsia" w:cstheme="minorEastAsia"/>
          <w:b/>
          <w:color w:val="auto"/>
          <w:sz w:val="24"/>
          <w:szCs w:val="24"/>
          <w:highlight w:val="none"/>
        </w:rPr>
      </w:pPr>
      <w:bookmarkStart w:id="3" w:name="_Toc351203484"/>
      <w:r>
        <w:rPr>
          <w:rFonts w:hint="eastAsia" w:asciiTheme="minorEastAsia" w:hAnsiTheme="minorEastAsia" w:eastAsiaTheme="minorEastAsia" w:cstheme="minorEastAsia"/>
          <w:bCs/>
          <w:color w:val="auto"/>
          <w:sz w:val="24"/>
          <w:szCs w:val="24"/>
          <w:highlight w:val="none"/>
        </w:rPr>
        <w:t>四、签约合同价与合同价格形式</w:t>
      </w:r>
      <w:bookmarkEnd w:id="3"/>
      <w:r>
        <w:rPr>
          <w:rFonts w:hint="eastAsia" w:asciiTheme="minorEastAsia" w:hAnsiTheme="minorEastAsia" w:eastAsiaTheme="minorEastAsia" w:cstheme="minorEastAsia"/>
          <w:bCs/>
          <w:color w:val="auto"/>
          <w:sz w:val="24"/>
          <w:szCs w:val="24"/>
          <w:highlight w:val="none"/>
        </w:rPr>
        <w:tab/>
      </w:r>
    </w:p>
    <w:p w14:paraId="3AB96C9A">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1.签约合同价为：</w:t>
      </w:r>
    </w:p>
    <w:p w14:paraId="5950C3A8">
      <w:pPr>
        <w:spacing w:line="460" w:lineRule="exact"/>
        <w:ind w:firstLine="600" w:firstLineChars="2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人民币（大写）(¥元)；</w:t>
      </w:r>
    </w:p>
    <w:p w14:paraId="17EA73B3">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其中：</w:t>
      </w:r>
    </w:p>
    <w:p w14:paraId="2E2511F5">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（1）安全文明施工费：</w:t>
      </w:r>
    </w:p>
    <w:p w14:paraId="4482703D">
      <w:pPr>
        <w:spacing w:line="460" w:lineRule="exact"/>
        <w:ind w:firstLine="1080" w:firstLineChars="4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人民币（大写） (¥元)；</w:t>
      </w:r>
    </w:p>
    <w:p w14:paraId="046BC8FC">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（2）材料和工程设备暂估价金额：</w:t>
      </w:r>
    </w:p>
    <w:p w14:paraId="28D5CCF5">
      <w:pPr>
        <w:spacing w:line="460" w:lineRule="exact"/>
        <w:ind w:firstLine="1080" w:firstLineChars="4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人民币（大写） (¥元)；</w:t>
      </w:r>
    </w:p>
    <w:p w14:paraId="7F71A775">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（3）专业工程暂估价金额：</w:t>
      </w:r>
    </w:p>
    <w:p w14:paraId="0D3F0D2E">
      <w:pPr>
        <w:spacing w:line="460" w:lineRule="exact"/>
        <w:ind w:firstLine="1080" w:firstLineChars="4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人民币（大写） (¥元)；</w:t>
      </w:r>
    </w:p>
    <w:p w14:paraId="20DA5FBA">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（4）暂列金额：</w:t>
      </w:r>
    </w:p>
    <w:p w14:paraId="597F2CAB">
      <w:pPr>
        <w:spacing w:line="460" w:lineRule="exact"/>
        <w:ind w:firstLine="1080" w:firstLineChars="4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人民币（大写） (¥元)。</w:t>
      </w:r>
    </w:p>
    <w:p w14:paraId="5437B638">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2.合同价格形式：</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u w:val="single"/>
          <w:lang w:eastAsia="zh-CN"/>
        </w:rPr>
        <w:t>固定</w:t>
      </w:r>
      <w:r>
        <w:rPr>
          <w:rFonts w:hint="eastAsia" w:asciiTheme="minorEastAsia" w:hAnsiTheme="minorEastAsia" w:eastAsiaTheme="minorEastAsia" w:cstheme="minorEastAsia"/>
          <w:color w:val="auto"/>
          <w:sz w:val="24"/>
          <w:szCs w:val="24"/>
          <w:highlight w:val="none"/>
          <w:u w:val="single"/>
          <w:lang w:val="en-US" w:eastAsia="zh-CN"/>
        </w:rPr>
        <w:t>总</w:t>
      </w:r>
      <w:r>
        <w:rPr>
          <w:rFonts w:hint="eastAsia" w:asciiTheme="minorEastAsia" w:hAnsiTheme="minorEastAsia" w:eastAsiaTheme="minorEastAsia" w:cstheme="minorEastAsia"/>
          <w:color w:val="auto"/>
          <w:sz w:val="24"/>
          <w:szCs w:val="24"/>
          <w:highlight w:val="none"/>
          <w:u w:val="single"/>
          <w:lang w:eastAsia="zh-CN"/>
        </w:rPr>
        <w:t>价</w:t>
      </w:r>
      <w:r>
        <w:rPr>
          <w:rFonts w:hint="eastAsia" w:asciiTheme="minorEastAsia" w:hAnsiTheme="minorEastAsia" w:eastAsiaTheme="minorEastAsia" w:cstheme="minorEastAsia"/>
          <w:color w:val="auto"/>
          <w:sz w:val="24"/>
          <w:szCs w:val="24"/>
          <w:highlight w:val="none"/>
          <w:u w:val="single"/>
        </w:rPr>
        <w:t>合同</w:t>
      </w:r>
      <w:r>
        <w:rPr>
          <w:rFonts w:hint="eastAsia" w:asciiTheme="minorEastAsia" w:hAnsiTheme="minorEastAsia" w:eastAsiaTheme="minorEastAsia" w:cstheme="minorEastAsia"/>
          <w:color w:val="auto"/>
          <w:sz w:val="24"/>
          <w:szCs w:val="24"/>
          <w:highlight w:val="none"/>
        </w:rPr>
        <w:t>。</w:t>
      </w:r>
    </w:p>
    <w:p w14:paraId="319EB588">
      <w:pPr>
        <w:keepNext/>
        <w:keepLines/>
        <w:spacing w:line="460" w:lineRule="exact"/>
        <w:ind w:firstLine="484" w:firstLineChars="202"/>
        <w:outlineLvl w:val="3"/>
        <w:rPr>
          <w:rFonts w:hint="eastAsia" w:asciiTheme="minorEastAsia" w:hAnsiTheme="minorEastAsia" w:eastAsiaTheme="minorEastAsia" w:cstheme="minorEastAsia"/>
          <w:bCs/>
          <w:color w:val="auto"/>
          <w:sz w:val="24"/>
          <w:szCs w:val="24"/>
          <w:highlight w:val="none"/>
        </w:rPr>
      </w:pPr>
      <w:bookmarkStart w:id="4" w:name="_Toc351203485"/>
      <w:r>
        <w:rPr>
          <w:rFonts w:hint="eastAsia" w:asciiTheme="minorEastAsia" w:hAnsiTheme="minorEastAsia" w:eastAsiaTheme="minorEastAsia" w:cstheme="minorEastAsia"/>
          <w:bCs/>
          <w:color w:val="auto"/>
          <w:sz w:val="24"/>
          <w:szCs w:val="24"/>
          <w:highlight w:val="none"/>
        </w:rPr>
        <w:t>五、</w:t>
      </w:r>
      <w:bookmarkEnd w:id="4"/>
      <w:r>
        <w:rPr>
          <w:rFonts w:hint="eastAsia" w:asciiTheme="minorEastAsia" w:hAnsiTheme="minorEastAsia" w:eastAsiaTheme="minorEastAsia" w:cstheme="minorEastAsia"/>
          <w:bCs/>
          <w:color w:val="auto"/>
          <w:sz w:val="24"/>
          <w:szCs w:val="24"/>
          <w:highlight w:val="none"/>
        </w:rPr>
        <w:t>项目经理</w:t>
      </w:r>
    </w:p>
    <w:p w14:paraId="39FFAAEA">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承包人项目</w:t>
      </w:r>
      <w:r>
        <w:rPr>
          <w:rFonts w:hint="eastAsia" w:asciiTheme="minorEastAsia" w:hAnsiTheme="minorEastAsia" w:eastAsiaTheme="minorEastAsia" w:cstheme="minorEastAsia"/>
          <w:bCs/>
          <w:color w:val="auto"/>
          <w:sz w:val="24"/>
          <w:szCs w:val="24"/>
          <w:highlight w:val="none"/>
        </w:rPr>
        <w:t>经理</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0FB53B5E">
      <w:pPr>
        <w:keepNext/>
        <w:keepLines/>
        <w:spacing w:line="460" w:lineRule="exact"/>
        <w:ind w:firstLine="484" w:firstLineChars="202"/>
        <w:outlineLvl w:val="3"/>
        <w:rPr>
          <w:rFonts w:hint="eastAsia" w:asciiTheme="minorEastAsia" w:hAnsiTheme="minorEastAsia" w:eastAsiaTheme="minorEastAsia" w:cstheme="minorEastAsia"/>
          <w:bCs/>
          <w:color w:val="auto"/>
          <w:sz w:val="24"/>
          <w:szCs w:val="24"/>
          <w:highlight w:val="none"/>
        </w:rPr>
      </w:pPr>
      <w:bookmarkStart w:id="5" w:name="_Toc351203486"/>
      <w:r>
        <w:rPr>
          <w:rFonts w:hint="eastAsia" w:asciiTheme="minorEastAsia" w:hAnsiTheme="minorEastAsia" w:eastAsiaTheme="minorEastAsia" w:cstheme="minorEastAsia"/>
          <w:bCs/>
          <w:color w:val="auto"/>
          <w:sz w:val="24"/>
          <w:szCs w:val="24"/>
          <w:highlight w:val="none"/>
        </w:rPr>
        <w:t>六、合同文件构成</w:t>
      </w:r>
      <w:bookmarkEnd w:id="5"/>
    </w:p>
    <w:p w14:paraId="63683F97">
      <w:pPr>
        <w:spacing w:line="4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本协议书与下列文件一起构成合同文件：</w:t>
      </w:r>
    </w:p>
    <w:p w14:paraId="6E425400">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（1）中标通知书（如果有）；</w:t>
      </w:r>
    </w:p>
    <w:p w14:paraId="62B1F468">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（2）投标函及其附录（如果有）； </w:t>
      </w:r>
    </w:p>
    <w:p w14:paraId="66CFE2D9">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（3）专用合同条款及其附件；</w:t>
      </w:r>
    </w:p>
    <w:p w14:paraId="58047414">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（4）通用合同条款；</w:t>
      </w:r>
    </w:p>
    <w:p w14:paraId="21F17E13">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（5）技术标准和要求；</w:t>
      </w:r>
    </w:p>
    <w:p w14:paraId="6C45C660">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（6）施工图纸；</w:t>
      </w:r>
    </w:p>
    <w:p w14:paraId="751E65D4">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（7）已标价工程量清单或预算书；</w:t>
      </w:r>
    </w:p>
    <w:p w14:paraId="25D25E5D">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（8）其他合同文件。</w:t>
      </w:r>
    </w:p>
    <w:p w14:paraId="3A42B7F3">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在合同订立及履行过程中形成的与合同有关的文件均构成合同文件组成部分。</w:t>
      </w:r>
    </w:p>
    <w:p w14:paraId="02F7C37E">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上述各项合同文件包括合同当事人就该项合同文件所作出的补充和修改，属于同一类内容的文件，应以最新签署的为准。专用合同条款及其附件须经合同当事人签字或盖章。</w:t>
      </w:r>
    </w:p>
    <w:p w14:paraId="6521A967">
      <w:pPr>
        <w:keepNext/>
        <w:keepLines/>
        <w:spacing w:line="460" w:lineRule="exact"/>
        <w:ind w:firstLine="484" w:firstLineChars="202"/>
        <w:outlineLvl w:val="3"/>
        <w:rPr>
          <w:rFonts w:hint="eastAsia" w:asciiTheme="minorEastAsia" w:hAnsiTheme="minorEastAsia" w:eastAsiaTheme="minorEastAsia" w:cstheme="minorEastAsia"/>
          <w:color w:val="auto"/>
          <w:sz w:val="24"/>
          <w:szCs w:val="24"/>
          <w:highlight w:val="none"/>
        </w:rPr>
      </w:pPr>
      <w:bookmarkStart w:id="6" w:name="_Toc351203487"/>
      <w:r>
        <w:rPr>
          <w:rFonts w:hint="eastAsia" w:asciiTheme="minorEastAsia" w:hAnsiTheme="minorEastAsia" w:eastAsiaTheme="minorEastAsia" w:cstheme="minorEastAsia"/>
          <w:bCs/>
          <w:color w:val="auto"/>
          <w:sz w:val="24"/>
          <w:szCs w:val="24"/>
          <w:highlight w:val="none"/>
        </w:rPr>
        <w:t>七、承诺</w:t>
      </w:r>
      <w:bookmarkEnd w:id="6"/>
    </w:p>
    <w:p w14:paraId="1E42CA16">
      <w:pPr>
        <w:spacing w:line="4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1.发包人承诺按照法律规定履行项目审批手续、筹集工程建设资金并按照合同约定的期限和方式支付合同价款。</w:t>
      </w:r>
    </w:p>
    <w:p w14:paraId="69B8224D">
      <w:pPr>
        <w:spacing w:line="4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2.承包人承诺按照法律规定及合同约定组织完成工程施工，确保工程质量和安全，不进行转包及违法分包，并在缺陷责任期及保修期内承担相应的工程维修责任。</w:t>
      </w:r>
    </w:p>
    <w:p w14:paraId="4643E533">
      <w:pPr>
        <w:spacing w:line="4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3.发包人和承包人通过招投标形式签订合同的，双方理解并承诺不再就同一工程另行签订与合同实质性内容相背离的协议。</w:t>
      </w:r>
    </w:p>
    <w:p w14:paraId="12D3FFE7">
      <w:pPr>
        <w:keepNext/>
        <w:keepLines/>
        <w:spacing w:line="460" w:lineRule="exact"/>
        <w:ind w:firstLine="484" w:firstLineChars="202"/>
        <w:outlineLvl w:val="3"/>
        <w:rPr>
          <w:rFonts w:hint="eastAsia" w:asciiTheme="minorEastAsia" w:hAnsiTheme="minorEastAsia" w:eastAsiaTheme="minorEastAsia" w:cstheme="minorEastAsia"/>
          <w:bCs/>
          <w:color w:val="auto"/>
          <w:sz w:val="24"/>
          <w:szCs w:val="24"/>
          <w:highlight w:val="none"/>
        </w:rPr>
      </w:pPr>
      <w:bookmarkStart w:id="7" w:name="_Toc351203488"/>
      <w:r>
        <w:rPr>
          <w:rFonts w:hint="eastAsia" w:asciiTheme="minorEastAsia" w:hAnsiTheme="minorEastAsia" w:eastAsiaTheme="minorEastAsia" w:cstheme="minorEastAsia"/>
          <w:bCs/>
          <w:color w:val="auto"/>
          <w:sz w:val="24"/>
          <w:szCs w:val="24"/>
          <w:highlight w:val="none"/>
        </w:rPr>
        <w:t>八、词语含义</w:t>
      </w:r>
      <w:bookmarkEnd w:id="7"/>
    </w:p>
    <w:p w14:paraId="7F054A33">
      <w:pPr>
        <w:spacing w:line="4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本协议书中词语含义与第二部分通用合同条款中赋予的含义相同。</w:t>
      </w:r>
    </w:p>
    <w:p w14:paraId="42C2E9EA">
      <w:pPr>
        <w:keepNext/>
        <w:keepLines/>
        <w:spacing w:line="460" w:lineRule="exact"/>
        <w:ind w:firstLine="484" w:firstLineChars="202"/>
        <w:outlineLvl w:val="3"/>
        <w:rPr>
          <w:rFonts w:hint="eastAsia" w:asciiTheme="minorEastAsia" w:hAnsiTheme="minorEastAsia" w:eastAsiaTheme="minorEastAsia" w:cstheme="minorEastAsia"/>
          <w:b/>
          <w:color w:val="auto"/>
          <w:sz w:val="24"/>
          <w:szCs w:val="24"/>
          <w:highlight w:val="none"/>
        </w:rPr>
      </w:pPr>
      <w:bookmarkStart w:id="8" w:name="_Toc351203489"/>
      <w:r>
        <w:rPr>
          <w:rFonts w:hint="eastAsia" w:asciiTheme="minorEastAsia" w:hAnsiTheme="minorEastAsia" w:eastAsiaTheme="minorEastAsia" w:cstheme="minorEastAsia"/>
          <w:bCs/>
          <w:color w:val="auto"/>
          <w:sz w:val="24"/>
          <w:szCs w:val="24"/>
          <w:highlight w:val="none"/>
        </w:rPr>
        <w:t>九、签订时间</w:t>
      </w:r>
      <w:bookmarkEnd w:id="8"/>
    </w:p>
    <w:p w14:paraId="1F312F34">
      <w:pPr>
        <w:spacing w:line="4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本合同于年月日签订。</w:t>
      </w:r>
    </w:p>
    <w:p w14:paraId="2D296F49">
      <w:pPr>
        <w:keepNext/>
        <w:keepLines/>
        <w:spacing w:line="460" w:lineRule="exact"/>
        <w:outlineLvl w:val="3"/>
        <w:rPr>
          <w:rFonts w:hint="eastAsia" w:asciiTheme="minorEastAsia" w:hAnsiTheme="minorEastAsia" w:eastAsiaTheme="minorEastAsia" w:cstheme="minorEastAsia"/>
          <w:b/>
          <w:color w:val="auto"/>
          <w:sz w:val="24"/>
          <w:szCs w:val="24"/>
          <w:highlight w:val="none"/>
        </w:rPr>
      </w:pPr>
      <w:bookmarkStart w:id="9" w:name="_Toc351203490"/>
      <w:r>
        <w:rPr>
          <w:rFonts w:hint="eastAsia" w:asciiTheme="minorEastAsia" w:hAnsiTheme="minorEastAsia" w:eastAsiaTheme="minorEastAsia" w:cstheme="minorEastAsia"/>
          <w:bCs/>
          <w:color w:val="auto"/>
          <w:sz w:val="24"/>
          <w:szCs w:val="24"/>
          <w:highlight w:val="none"/>
        </w:rPr>
        <w:t>十、签订地点</w:t>
      </w:r>
      <w:bookmarkEnd w:id="9"/>
    </w:p>
    <w:p w14:paraId="676055F9">
      <w:pPr>
        <w:spacing w:line="4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本合同在签订。</w:t>
      </w:r>
    </w:p>
    <w:p w14:paraId="55D478F6">
      <w:pPr>
        <w:keepNext/>
        <w:keepLines/>
        <w:spacing w:line="460" w:lineRule="exact"/>
        <w:outlineLvl w:val="3"/>
        <w:rPr>
          <w:rFonts w:hint="eastAsia" w:asciiTheme="minorEastAsia" w:hAnsiTheme="minorEastAsia" w:eastAsiaTheme="minorEastAsia" w:cstheme="minorEastAsia"/>
          <w:b/>
          <w:color w:val="auto"/>
          <w:sz w:val="24"/>
          <w:szCs w:val="24"/>
          <w:highlight w:val="none"/>
        </w:rPr>
      </w:pPr>
      <w:bookmarkStart w:id="10" w:name="_Toc351203491"/>
      <w:r>
        <w:rPr>
          <w:rFonts w:hint="eastAsia" w:asciiTheme="minorEastAsia" w:hAnsiTheme="minorEastAsia" w:eastAsiaTheme="minorEastAsia" w:cstheme="minorEastAsia"/>
          <w:bCs/>
          <w:color w:val="auto"/>
          <w:sz w:val="24"/>
          <w:szCs w:val="24"/>
          <w:highlight w:val="none"/>
        </w:rPr>
        <w:t>十一、补充协议</w:t>
      </w:r>
      <w:bookmarkEnd w:id="10"/>
    </w:p>
    <w:p w14:paraId="335451F9">
      <w:pPr>
        <w:spacing w:line="460" w:lineRule="exact"/>
        <w:ind w:firstLine="480"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Cs/>
          <w:color w:val="auto"/>
          <w:sz w:val="24"/>
          <w:szCs w:val="24"/>
          <w:highlight w:val="none"/>
        </w:rPr>
        <w:t>合同未尽事宜，合同当事人另行签订补充协议，补充协议是合同的组成部分。</w:t>
      </w:r>
    </w:p>
    <w:p w14:paraId="1ADF8CDB">
      <w:pPr>
        <w:keepNext/>
        <w:keepLines/>
        <w:spacing w:line="460" w:lineRule="exact"/>
        <w:outlineLvl w:val="3"/>
        <w:rPr>
          <w:rFonts w:hint="eastAsia" w:asciiTheme="minorEastAsia" w:hAnsiTheme="minorEastAsia" w:eastAsiaTheme="minorEastAsia" w:cstheme="minorEastAsia"/>
          <w:b/>
          <w:color w:val="auto"/>
          <w:sz w:val="24"/>
          <w:szCs w:val="24"/>
          <w:highlight w:val="none"/>
        </w:rPr>
      </w:pPr>
      <w:bookmarkStart w:id="11" w:name="_Toc351203492"/>
      <w:r>
        <w:rPr>
          <w:rFonts w:hint="eastAsia" w:asciiTheme="minorEastAsia" w:hAnsiTheme="minorEastAsia" w:eastAsiaTheme="minorEastAsia" w:cstheme="minorEastAsia"/>
          <w:bCs/>
          <w:color w:val="auto"/>
          <w:sz w:val="24"/>
          <w:szCs w:val="24"/>
          <w:highlight w:val="none"/>
        </w:rPr>
        <w:t>十二、合同生效</w:t>
      </w:r>
      <w:bookmarkEnd w:id="11"/>
    </w:p>
    <w:p w14:paraId="140EF461">
      <w:pPr>
        <w:spacing w:line="4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本合同自生效。</w:t>
      </w:r>
    </w:p>
    <w:p w14:paraId="3ED04D35">
      <w:pPr>
        <w:keepNext/>
        <w:keepLines/>
        <w:spacing w:line="460" w:lineRule="exact"/>
        <w:outlineLvl w:val="3"/>
        <w:rPr>
          <w:rFonts w:hint="eastAsia" w:asciiTheme="minorEastAsia" w:hAnsiTheme="minorEastAsia" w:eastAsiaTheme="minorEastAsia" w:cstheme="minorEastAsia"/>
          <w:b/>
          <w:color w:val="auto"/>
          <w:sz w:val="24"/>
          <w:szCs w:val="24"/>
          <w:highlight w:val="none"/>
        </w:rPr>
      </w:pPr>
      <w:bookmarkStart w:id="12" w:name="_Toc351203493"/>
      <w:r>
        <w:rPr>
          <w:rFonts w:hint="eastAsia" w:asciiTheme="minorEastAsia" w:hAnsiTheme="minorEastAsia" w:eastAsiaTheme="minorEastAsia" w:cstheme="minorEastAsia"/>
          <w:bCs/>
          <w:color w:val="auto"/>
          <w:sz w:val="24"/>
          <w:szCs w:val="24"/>
          <w:highlight w:val="none"/>
        </w:rPr>
        <w:t>十三、合同份数</w:t>
      </w:r>
      <w:bookmarkEnd w:id="12"/>
    </w:p>
    <w:p w14:paraId="4E4CC80B">
      <w:pPr>
        <w:spacing w:line="4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本合同一式份，均具有同等法律效力，发包人执份，承包人执份。</w:t>
      </w:r>
    </w:p>
    <w:p w14:paraId="1FAAC989">
      <w:pPr>
        <w:spacing w:line="460" w:lineRule="exact"/>
        <w:rPr>
          <w:rFonts w:hint="eastAsia" w:asciiTheme="minorEastAsia" w:hAnsiTheme="minorEastAsia" w:eastAsiaTheme="minorEastAsia" w:cstheme="minorEastAsia"/>
          <w:bCs/>
          <w:color w:val="auto"/>
          <w:sz w:val="24"/>
          <w:szCs w:val="24"/>
          <w:highlight w:val="none"/>
        </w:rPr>
      </w:pPr>
    </w:p>
    <w:p w14:paraId="643E15A1">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  (公章)                    承包人：  (公章)</w:t>
      </w:r>
    </w:p>
    <w:p w14:paraId="4E2ABCE0">
      <w:pPr>
        <w:spacing w:line="460" w:lineRule="exact"/>
        <w:ind w:firstLine="484" w:firstLineChars="202"/>
        <w:rPr>
          <w:rFonts w:hint="eastAsia" w:asciiTheme="minorEastAsia" w:hAnsiTheme="minorEastAsia" w:eastAsiaTheme="minorEastAsia" w:cstheme="minorEastAsia"/>
          <w:color w:val="auto"/>
          <w:sz w:val="24"/>
          <w:szCs w:val="24"/>
          <w:highlight w:val="none"/>
          <w:u w:val="single"/>
        </w:rPr>
      </w:pPr>
    </w:p>
    <w:p w14:paraId="453EC7F7">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法定代表人或其授权代理人：          法定代表人或其授权代理人：</w:t>
      </w:r>
    </w:p>
    <w:p w14:paraId="6DE8850A">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（签字）                           （签字）</w:t>
      </w:r>
    </w:p>
    <w:p w14:paraId="109E5F67">
      <w:pPr>
        <w:tabs>
          <w:tab w:val="left" w:pos="4410"/>
        </w:tabs>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组织机构代码：</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 xml:space="preserve">         组织机构代码：</w:t>
      </w:r>
      <w:r>
        <w:rPr>
          <w:rFonts w:hint="eastAsia" w:asciiTheme="minorEastAsia" w:hAnsiTheme="minorEastAsia" w:eastAsiaTheme="minorEastAsia" w:cstheme="minorEastAsia"/>
          <w:color w:val="auto"/>
          <w:sz w:val="24"/>
          <w:szCs w:val="24"/>
          <w:highlight w:val="none"/>
          <w:u w:val="single"/>
        </w:rPr>
        <w:t xml:space="preserve">          </w:t>
      </w:r>
    </w:p>
    <w:p w14:paraId="3403F3C1">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地  址：</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 xml:space="preserve">         地  址：</w:t>
      </w:r>
      <w:r>
        <w:rPr>
          <w:rFonts w:hint="eastAsia" w:asciiTheme="minorEastAsia" w:hAnsiTheme="minorEastAsia" w:eastAsiaTheme="minorEastAsia" w:cstheme="minorEastAsia"/>
          <w:color w:val="auto"/>
          <w:sz w:val="24"/>
          <w:szCs w:val="24"/>
          <w:highlight w:val="none"/>
          <w:u w:val="single"/>
        </w:rPr>
        <w:t xml:space="preserve">        </w:t>
      </w:r>
    </w:p>
    <w:p w14:paraId="3E8DBECA">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邮政编码：</w:t>
      </w:r>
      <w:r>
        <w:rPr>
          <w:rFonts w:hint="eastAsia" w:asciiTheme="minorEastAsia" w:hAnsiTheme="minorEastAsia" w:eastAsiaTheme="minorEastAsia" w:cstheme="minorEastAsia"/>
          <w:color w:val="auto"/>
          <w:sz w:val="24"/>
          <w:szCs w:val="24"/>
          <w:highlight w:val="none"/>
          <w:u w:val="single"/>
        </w:rPr>
        <w:t xml:space="preserve">     </w:t>
      </w:r>
      <w:r>
        <w:rPr>
          <w:rFonts w:hint="eastAsia" w:asciiTheme="minorEastAsia" w:hAnsiTheme="minorEastAsia" w:eastAsiaTheme="minorEastAsia" w:cstheme="minorEastAsia"/>
          <w:color w:val="auto"/>
          <w:sz w:val="24"/>
          <w:szCs w:val="24"/>
          <w:highlight w:val="none"/>
        </w:rPr>
        <w:t xml:space="preserve">         邮政编码：</w:t>
      </w:r>
      <w:r>
        <w:rPr>
          <w:rFonts w:hint="eastAsia" w:asciiTheme="minorEastAsia" w:hAnsiTheme="minorEastAsia" w:eastAsiaTheme="minorEastAsia" w:cstheme="minorEastAsia"/>
          <w:color w:val="auto"/>
          <w:sz w:val="24"/>
          <w:szCs w:val="24"/>
          <w:highlight w:val="none"/>
          <w:u w:val="single"/>
        </w:rPr>
        <w:t xml:space="preserve">   </w:t>
      </w:r>
    </w:p>
    <w:p w14:paraId="2D9CEBCF">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 xml:space="preserve">         法定代表人：</w:t>
      </w:r>
      <w:r>
        <w:rPr>
          <w:rFonts w:hint="eastAsia" w:asciiTheme="minorEastAsia" w:hAnsiTheme="minorEastAsia" w:eastAsiaTheme="minorEastAsia" w:cstheme="minorEastAsia"/>
          <w:color w:val="auto"/>
          <w:sz w:val="24"/>
          <w:szCs w:val="24"/>
          <w:highlight w:val="none"/>
          <w:u w:val="single"/>
        </w:rPr>
        <w:t xml:space="preserve">             </w:t>
      </w:r>
    </w:p>
    <w:p w14:paraId="53FF1957">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授权代理人：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授权代理人：</w:t>
      </w:r>
      <w:r>
        <w:rPr>
          <w:rFonts w:hint="eastAsia" w:asciiTheme="minorEastAsia" w:hAnsiTheme="minorEastAsia" w:eastAsiaTheme="minorEastAsia" w:cstheme="minorEastAsia"/>
          <w:color w:val="auto"/>
          <w:sz w:val="24"/>
          <w:szCs w:val="24"/>
          <w:highlight w:val="none"/>
          <w:u w:val="single"/>
        </w:rPr>
        <w:t xml:space="preserve">             </w:t>
      </w:r>
    </w:p>
    <w:p w14:paraId="2586B54E">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  话：</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电  话：</w:t>
      </w:r>
      <w:r>
        <w:rPr>
          <w:rFonts w:hint="eastAsia" w:asciiTheme="minorEastAsia" w:hAnsiTheme="minorEastAsia" w:eastAsiaTheme="minorEastAsia" w:cstheme="minorEastAsia"/>
          <w:color w:val="auto"/>
          <w:sz w:val="24"/>
          <w:szCs w:val="24"/>
          <w:highlight w:val="none"/>
          <w:u w:val="single"/>
        </w:rPr>
        <w:t xml:space="preserve">     </w:t>
      </w:r>
    </w:p>
    <w:p w14:paraId="180E8851">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传  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传  真：</w:t>
      </w:r>
      <w:r>
        <w:rPr>
          <w:rFonts w:hint="eastAsia" w:asciiTheme="minorEastAsia" w:hAnsiTheme="minorEastAsia" w:eastAsiaTheme="minorEastAsia" w:cstheme="minorEastAsia"/>
          <w:color w:val="auto"/>
          <w:sz w:val="24"/>
          <w:szCs w:val="24"/>
          <w:highlight w:val="none"/>
          <w:u w:val="single"/>
        </w:rPr>
        <w:t xml:space="preserve">     </w:t>
      </w:r>
    </w:p>
    <w:p w14:paraId="49CD34E9">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电子信箱：</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电子信箱：</w:t>
      </w:r>
      <w:r>
        <w:rPr>
          <w:rFonts w:hint="eastAsia" w:asciiTheme="minorEastAsia" w:hAnsiTheme="minorEastAsia" w:eastAsiaTheme="minorEastAsia" w:cstheme="minorEastAsia"/>
          <w:color w:val="auto"/>
          <w:sz w:val="24"/>
          <w:szCs w:val="24"/>
          <w:highlight w:val="none"/>
          <w:u w:val="single"/>
        </w:rPr>
        <w:t xml:space="preserve">   </w:t>
      </w:r>
    </w:p>
    <w:p w14:paraId="28453C4F">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开户银行：</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开户银行：</w:t>
      </w:r>
      <w:r>
        <w:rPr>
          <w:rFonts w:hint="eastAsia" w:asciiTheme="minorEastAsia" w:hAnsiTheme="minorEastAsia" w:eastAsiaTheme="minorEastAsia" w:cstheme="minorEastAsia"/>
          <w:color w:val="auto"/>
          <w:sz w:val="24"/>
          <w:szCs w:val="24"/>
          <w:highlight w:val="none"/>
          <w:u w:val="single"/>
        </w:rPr>
        <w:t xml:space="preserve">   </w:t>
      </w:r>
    </w:p>
    <w:p w14:paraId="3587ACB8">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账  号：</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 xml:space="preserve">         账  号：</w:t>
      </w:r>
      <w:r>
        <w:rPr>
          <w:rFonts w:hint="eastAsia" w:asciiTheme="minorEastAsia" w:hAnsiTheme="minorEastAsia" w:eastAsiaTheme="minorEastAsia" w:cstheme="minorEastAsia"/>
          <w:color w:val="auto"/>
          <w:sz w:val="24"/>
          <w:szCs w:val="24"/>
          <w:highlight w:val="none"/>
          <w:u w:val="single"/>
        </w:rPr>
        <w:t xml:space="preserve">     </w:t>
      </w:r>
    </w:p>
    <w:p w14:paraId="33AB066E">
      <w:pPr>
        <w:keepNext/>
        <w:keepLines/>
        <w:numPr>
          <w:ilvl w:val="0"/>
          <w:numId w:val="1"/>
        </w:numPr>
        <w:spacing w:line="460" w:lineRule="exact"/>
        <w:jc w:val="center"/>
        <w:outlineLvl w:val="2"/>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br w:type="page"/>
      </w:r>
      <w:bookmarkStart w:id="13" w:name="_Toc351203494"/>
      <w:r>
        <w:rPr>
          <w:rFonts w:hint="eastAsia" w:asciiTheme="minorEastAsia" w:hAnsiTheme="minorEastAsia" w:eastAsiaTheme="minorEastAsia" w:cstheme="minorEastAsia"/>
          <w:b/>
          <w:bCs/>
          <w:color w:val="auto"/>
          <w:sz w:val="28"/>
          <w:szCs w:val="24"/>
          <w:highlight w:val="none"/>
        </w:rPr>
        <w:t>通用合同条款</w:t>
      </w:r>
      <w:bookmarkEnd w:id="13"/>
      <w:bookmarkStart w:id="14" w:name="_Toc337558727"/>
    </w:p>
    <w:p w14:paraId="44F08DEF">
      <w:pPr>
        <w:rPr>
          <w:rFonts w:hint="eastAsia" w:asciiTheme="minorEastAsia" w:hAnsiTheme="minorEastAsia" w:eastAsiaTheme="minorEastAsia" w:cstheme="minorEastAsia"/>
          <w:color w:val="auto"/>
          <w:szCs w:val="22"/>
          <w:highlight w:val="none"/>
        </w:rPr>
      </w:pPr>
    </w:p>
    <w:bookmarkEnd w:id="14"/>
    <w:p w14:paraId="5D232A98">
      <w:pPr>
        <w:keepNext/>
        <w:keepLines/>
        <w:spacing w:line="460" w:lineRule="exact"/>
        <w:jc w:val="center"/>
        <w:outlineLvl w:val="2"/>
        <w:rPr>
          <w:rFonts w:hint="eastAsia" w:asciiTheme="minorEastAsia" w:hAnsiTheme="minorEastAsia" w:eastAsiaTheme="minorEastAsia" w:cstheme="minorEastAsia"/>
          <w:b/>
          <w:bCs/>
          <w:color w:val="auto"/>
          <w:sz w:val="24"/>
          <w:szCs w:val="24"/>
          <w:highlight w:val="none"/>
        </w:rPr>
      </w:pPr>
      <w:bookmarkStart w:id="15" w:name="_Toc351203632"/>
      <w:r>
        <w:rPr>
          <w:rFonts w:hint="eastAsia" w:asciiTheme="minorEastAsia" w:hAnsiTheme="minorEastAsia" w:eastAsiaTheme="minorEastAsia" w:cstheme="minorEastAsia"/>
          <w:color w:val="auto"/>
          <w:sz w:val="24"/>
          <w:szCs w:val="24"/>
          <w:highlight w:val="none"/>
        </w:rPr>
        <w:t>按《建设工程施工合同（示范文本）》（GF-2017-0201）执行</w:t>
      </w:r>
      <w:r>
        <w:rPr>
          <w:rFonts w:hint="eastAsia" w:asciiTheme="minorEastAsia" w:hAnsiTheme="minorEastAsia" w:eastAsiaTheme="minorEastAsia" w:cstheme="minorEastAsia"/>
          <w:b/>
          <w:bCs/>
          <w:color w:val="auto"/>
          <w:highlight w:val="none"/>
        </w:rPr>
        <w:br w:type="page"/>
      </w:r>
      <w:r>
        <w:rPr>
          <w:rFonts w:hint="eastAsia" w:asciiTheme="minorEastAsia" w:hAnsiTheme="minorEastAsia" w:eastAsiaTheme="minorEastAsia" w:cstheme="minorEastAsia"/>
          <w:b/>
          <w:bCs/>
          <w:color w:val="auto"/>
          <w:sz w:val="28"/>
          <w:szCs w:val="24"/>
          <w:highlight w:val="none"/>
        </w:rPr>
        <w:t>第三部分 专用合同条款</w:t>
      </w:r>
      <w:bookmarkEnd w:id="15"/>
    </w:p>
    <w:p w14:paraId="149A583E">
      <w:pPr>
        <w:keepNext/>
        <w:keepLines/>
        <w:spacing w:line="460" w:lineRule="exact"/>
        <w:outlineLvl w:val="3"/>
        <w:rPr>
          <w:rFonts w:hint="eastAsia" w:asciiTheme="minorEastAsia" w:hAnsiTheme="minorEastAsia" w:eastAsiaTheme="minorEastAsia" w:cstheme="minorEastAsia"/>
          <w:bCs/>
          <w:color w:val="auto"/>
          <w:sz w:val="24"/>
          <w:szCs w:val="24"/>
          <w:highlight w:val="none"/>
        </w:rPr>
      </w:pPr>
      <w:bookmarkStart w:id="16" w:name="_Toc351203633"/>
      <w:r>
        <w:rPr>
          <w:rFonts w:hint="eastAsia" w:asciiTheme="minorEastAsia" w:hAnsiTheme="minorEastAsia" w:eastAsiaTheme="minorEastAsia" w:cstheme="minorEastAsia"/>
          <w:bCs/>
          <w:color w:val="auto"/>
          <w:sz w:val="24"/>
          <w:szCs w:val="24"/>
          <w:highlight w:val="none"/>
        </w:rPr>
        <w:t>1</w:t>
      </w:r>
      <w:bookmarkStart w:id="17" w:name="_Toc292559361"/>
      <w:bookmarkStart w:id="18" w:name="_Toc297048342"/>
      <w:bookmarkStart w:id="19" w:name="_Toc296503156"/>
      <w:bookmarkStart w:id="20" w:name="_Toc297120456"/>
      <w:bookmarkStart w:id="21" w:name="_Toc296346657"/>
      <w:bookmarkStart w:id="22" w:name="_Toc296347155"/>
      <w:bookmarkStart w:id="23" w:name="_Toc296890984"/>
      <w:bookmarkStart w:id="24" w:name="_Toc296944495"/>
      <w:bookmarkStart w:id="25" w:name="_Toc292559866"/>
      <w:bookmarkStart w:id="26" w:name="_Toc296891196"/>
      <w:r>
        <w:rPr>
          <w:rFonts w:hint="eastAsia" w:asciiTheme="minorEastAsia" w:hAnsiTheme="minorEastAsia" w:eastAsiaTheme="minorEastAsia" w:cstheme="minorEastAsia"/>
          <w:bCs/>
          <w:color w:val="auto"/>
          <w:sz w:val="24"/>
          <w:szCs w:val="24"/>
          <w:highlight w:val="none"/>
        </w:rPr>
        <w:t>. 一般约定</w:t>
      </w:r>
      <w:bookmarkEnd w:id="16"/>
    </w:p>
    <w:bookmarkEnd w:id="17"/>
    <w:bookmarkEnd w:id="18"/>
    <w:bookmarkEnd w:id="19"/>
    <w:bookmarkEnd w:id="20"/>
    <w:bookmarkEnd w:id="21"/>
    <w:bookmarkEnd w:id="22"/>
    <w:bookmarkEnd w:id="23"/>
    <w:bookmarkEnd w:id="24"/>
    <w:bookmarkEnd w:id="25"/>
    <w:bookmarkEnd w:id="26"/>
    <w:p w14:paraId="65AB92BF">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 词语定义</w:t>
      </w:r>
    </w:p>
    <w:p w14:paraId="46F9AF21">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1.1.1合同</w:t>
      </w:r>
    </w:p>
    <w:p w14:paraId="27F0CE88">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1.1.1.10其他合同文件包括：</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w:t>
      </w:r>
    </w:p>
    <w:p w14:paraId="50EC4F28">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1.1.2 合同当事人及其他相关方</w:t>
      </w:r>
    </w:p>
    <w:p w14:paraId="578F247E">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1.1.2.4监理人：</w:t>
      </w:r>
    </w:p>
    <w:p w14:paraId="5831420E">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名    称：</w:t>
      </w:r>
      <w:r>
        <w:rPr>
          <w:rFonts w:hint="eastAsia" w:asciiTheme="minorEastAsia" w:hAnsiTheme="minorEastAsia" w:eastAsiaTheme="minorEastAsia" w:cstheme="minorEastAsia"/>
          <w:color w:val="auto"/>
          <w:sz w:val="24"/>
          <w:szCs w:val="24"/>
          <w:highlight w:val="none"/>
          <w:u w:val="single"/>
        </w:rPr>
        <w:t xml:space="preserve">                </w:t>
      </w:r>
      <w:r>
        <w:rPr>
          <w:rFonts w:hint="eastAsia" w:asciiTheme="minorEastAsia" w:hAnsiTheme="minorEastAsia" w:eastAsiaTheme="minorEastAsia" w:cstheme="minorEastAsia"/>
          <w:color w:val="auto"/>
          <w:sz w:val="24"/>
          <w:szCs w:val="24"/>
          <w:highlight w:val="none"/>
        </w:rPr>
        <w:t>；</w:t>
      </w:r>
    </w:p>
    <w:p w14:paraId="4BDC0ED8">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资质类别和等级：</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sz w:val="24"/>
          <w:szCs w:val="24"/>
          <w:highlight w:val="none"/>
        </w:rPr>
        <w:t>；</w:t>
      </w:r>
    </w:p>
    <w:p w14:paraId="3C5E51D7">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6CA54F34">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电子信箱：</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1563F037">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通信地址：</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0B3C8B49">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1.1.2.5 设计人：</w:t>
      </w:r>
    </w:p>
    <w:p w14:paraId="69A9BAA3">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名    称：</w:t>
      </w:r>
      <w:r>
        <w:rPr>
          <w:rFonts w:hint="eastAsia" w:asciiTheme="minorEastAsia" w:hAnsiTheme="minorEastAsia" w:eastAsiaTheme="minorEastAsia" w:cstheme="minorEastAsia"/>
          <w:color w:val="auto"/>
          <w:sz w:val="24"/>
          <w:szCs w:val="24"/>
          <w:highlight w:val="none"/>
          <w:u w:val="single"/>
        </w:rPr>
        <w:t xml:space="preserve">                 </w:t>
      </w:r>
      <w:r>
        <w:rPr>
          <w:rFonts w:hint="eastAsia" w:asciiTheme="minorEastAsia" w:hAnsiTheme="minorEastAsia" w:eastAsiaTheme="minorEastAsia" w:cstheme="minorEastAsia"/>
          <w:color w:val="auto"/>
          <w:sz w:val="24"/>
          <w:szCs w:val="24"/>
          <w:highlight w:val="none"/>
        </w:rPr>
        <w:t>；</w:t>
      </w:r>
    </w:p>
    <w:p w14:paraId="16D3968A">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资质类别和等级：</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sz w:val="24"/>
          <w:szCs w:val="24"/>
          <w:highlight w:val="none"/>
        </w:rPr>
        <w:t>；</w:t>
      </w:r>
    </w:p>
    <w:p w14:paraId="3FBE55C3">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sz w:val="24"/>
          <w:szCs w:val="24"/>
          <w:highlight w:val="none"/>
        </w:rPr>
        <w:t>；</w:t>
      </w:r>
    </w:p>
    <w:p w14:paraId="6633CE2B">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电子信箱：</w:t>
      </w:r>
      <w:r>
        <w:rPr>
          <w:rFonts w:hint="eastAsia" w:asciiTheme="minorEastAsia" w:hAnsiTheme="minorEastAsia" w:eastAsiaTheme="minorEastAsia" w:cstheme="minorEastAsia"/>
          <w:color w:val="auto"/>
          <w:sz w:val="24"/>
          <w:szCs w:val="24"/>
          <w:highlight w:val="none"/>
          <w:u w:val="single"/>
        </w:rPr>
        <w:t xml:space="preserve">                    </w:t>
      </w:r>
      <w:r>
        <w:rPr>
          <w:rFonts w:hint="eastAsia" w:asciiTheme="minorEastAsia" w:hAnsiTheme="minorEastAsia" w:eastAsiaTheme="minorEastAsia" w:cstheme="minorEastAsia"/>
          <w:color w:val="auto"/>
          <w:sz w:val="24"/>
          <w:szCs w:val="24"/>
          <w:highlight w:val="none"/>
        </w:rPr>
        <w:t>；</w:t>
      </w:r>
    </w:p>
    <w:p w14:paraId="04AFBBEB">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通信地址：</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6F7BAEC7">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1.1.3 工程和设备</w:t>
      </w:r>
    </w:p>
    <w:p w14:paraId="7D257324">
      <w:pPr>
        <w:spacing w:line="460" w:lineRule="exact"/>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1.1.3.7 作为施工现场组成部分的其他场所包括：。</w:t>
      </w:r>
    </w:p>
    <w:p w14:paraId="7FA3CF1B">
      <w:pPr>
        <w:spacing w:line="460" w:lineRule="exact"/>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1.1.3.9 永久占地包括：</w:t>
      </w:r>
      <w:r>
        <w:rPr>
          <w:rFonts w:hint="eastAsia" w:asciiTheme="minorEastAsia" w:hAnsiTheme="minorEastAsia" w:eastAsiaTheme="minorEastAsia" w:cstheme="minorEastAsia"/>
          <w:color w:val="auto"/>
          <w:sz w:val="24"/>
          <w:szCs w:val="24"/>
          <w:highlight w:val="none"/>
          <w:u w:val="single"/>
        </w:rPr>
        <w:t xml:space="preserve">                        </w:t>
      </w:r>
      <w:r>
        <w:rPr>
          <w:rFonts w:hint="eastAsia" w:asciiTheme="minorEastAsia" w:hAnsiTheme="minorEastAsia" w:eastAsiaTheme="minorEastAsia" w:cstheme="minorEastAsia"/>
          <w:color w:val="auto"/>
          <w:kern w:val="0"/>
          <w:sz w:val="24"/>
          <w:szCs w:val="24"/>
          <w:highlight w:val="none"/>
        </w:rPr>
        <w:t>。</w:t>
      </w:r>
    </w:p>
    <w:p w14:paraId="17B2E753">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1.1.3.10 临时占地包括：</w:t>
      </w:r>
      <w:r>
        <w:rPr>
          <w:rFonts w:hint="eastAsia" w:asciiTheme="minorEastAsia" w:hAnsiTheme="minorEastAsia" w:eastAsiaTheme="minorEastAsia" w:cstheme="minorEastAsia"/>
          <w:color w:val="auto"/>
          <w:sz w:val="24"/>
          <w:szCs w:val="24"/>
          <w:highlight w:val="none"/>
          <w:u w:val="single"/>
        </w:rPr>
        <w:t xml:space="preserve">                       </w:t>
      </w:r>
      <w:r>
        <w:rPr>
          <w:rFonts w:hint="eastAsia" w:asciiTheme="minorEastAsia" w:hAnsiTheme="minorEastAsia" w:eastAsiaTheme="minorEastAsia" w:cstheme="minorEastAsia"/>
          <w:color w:val="auto"/>
          <w:kern w:val="0"/>
          <w:sz w:val="24"/>
          <w:szCs w:val="24"/>
          <w:highlight w:val="none"/>
        </w:rPr>
        <w:t>。</w:t>
      </w:r>
    </w:p>
    <w:p w14:paraId="04B3AB96">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1.3法律 </w:t>
      </w:r>
    </w:p>
    <w:p w14:paraId="42DC170E">
      <w:pPr>
        <w:autoSpaceDE w:val="0"/>
        <w:autoSpaceDN w:val="0"/>
        <w:adjustRightInd w:val="0"/>
        <w:spacing w:line="460" w:lineRule="exact"/>
        <w:ind w:left="596" w:leftChars="284"/>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适用于合同的其他规范性文件：</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w:t>
      </w:r>
    </w:p>
    <w:p w14:paraId="690F6D37">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1.4 标准和规范</w:t>
      </w:r>
    </w:p>
    <w:p w14:paraId="5388A4F7">
      <w:pPr>
        <w:spacing w:line="460" w:lineRule="exact"/>
        <w:ind w:left="596" w:leftChars="284"/>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1.4.1适用于工程的标准规范包括：</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3F0223D7">
      <w:pPr>
        <w:spacing w:line="460" w:lineRule="exact"/>
        <w:ind w:firstLine="480" w:firstLineChars="200"/>
        <w:outlineLvl w:val="0"/>
        <w:rPr>
          <w:rFonts w:hint="eastAsia" w:asciiTheme="minorEastAsia" w:hAnsiTheme="minorEastAsia" w:eastAsiaTheme="minorEastAsia" w:cstheme="minorEastAsia"/>
          <w:color w:val="auto"/>
          <w:kern w:val="0"/>
          <w:sz w:val="24"/>
          <w:szCs w:val="24"/>
          <w:highlight w:val="none"/>
          <w:u w:val="single"/>
        </w:rPr>
      </w:pPr>
      <w:r>
        <w:rPr>
          <w:rFonts w:hint="eastAsia" w:asciiTheme="minorEastAsia" w:hAnsiTheme="minorEastAsia" w:eastAsiaTheme="minorEastAsia" w:cstheme="minorEastAsia"/>
          <w:color w:val="auto"/>
          <w:kern w:val="0"/>
          <w:sz w:val="24"/>
          <w:szCs w:val="24"/>
          <w:highlight w:val="none"/>
        </w:rPr>
        <w:t>1.4.2 发包人提供国外标准、规范的名称：；</w:t>
      </w:r>
    </w:p>
    <w:p w14:paraId="3592E2EA">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发包人提供国外标准、规范的份数：；</w:t>
      </w:r>
    </w:p>
    <w:p w14:paraId="21CB3BEB">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发包人提供国外标准、规范的名称：。</w:t>
      </w:r>
    </w:p>
    <w:p w14:paraId="63826836">
      <w:pPr>
        <w:spacing w:line="460" w:lineRule="exact"/>
        <w:ind w:left="596" w:leftChars="284"/>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1.4.3发包人对工程的技术标准和功能要求的特殊要求：。</w:t>
      </w:r>
    </w:p>
    <w:p w14:paraId="459F8C18">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1.5 合同文件的优先顺序</w:t>
      </w:r>
    </w:p>
    <w:p w14:paraId="5A93A409">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合同文件组成及优先顺序为：</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rPr>
        <w:t>。</w:t>
      </w:r>
    </w:p>
    <w:p w14:paraId="0FC683FF">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1.6 图纸和承包人文件</w:t>
      </w:r>
      <w:r>
        <w:rPr>
          <w:rFonts w:hint="eastAsia" w:asciiTheme="minorEastAsia" w:hAnsiTheme="minorEastAsia" w:eastAsiaTheme="minorEastAsia" w:cstheme="minorEastAsia"/>
          <w:color w:val="auto"/>
          <w:sz w:val="24"/>
          <w:szCs w:val="24"/>
          <w:highlight w:val="none"/>
        </w:rPr>
        <w:tab/>
      </w:r>
    </w:p>
    <w:p w14:paraId="60551596">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1.6.1 图纸的提供</w:t>
      </w:r>
    </w:p>
    <w:p w14:paraId="54711494">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发包人向承包人提供图纸的期限：</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249F18F3">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发包人向承包人提供图纸的数量：</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444D7EFD">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发包人向承包人提供图纸的内容：</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148D50E1">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1.6.4 承包人文件</w:t>
      </w:r>
    </w:p>
    <w:p w14:paraId="0F96D61E">
      <w:pPr>
        <w:spacing w:line="460" w:lineRule="exact"/>
        <w:ind w:left="596" w:leftChars="284"/>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需要由承包人提供的文件，包括：</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0E52E971">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承包人提供的文件的期限为：</w:t>
      </w:r>
      <w:r>
        <w:rPr>
          <w:rFonts w:hint="eastAsia" w:asciiTheme="minorEastAsia" w:hAnsiTheme="minorEastAsia" w:eastAsiaTheme="minorEastAsia" w:cstheme="minorEastAsia"/>
          <w:color w:val="auto"/>
          <w:sz w:val="24"/>
          <w:szCs w:val="24"/>
          <w:highlight w:val="none"/>
          <w:u w:val="single"/>
        </w:rPr>
        <w:t>       </w:t>
      </w:r>
      <w:r>
        <w:rPr>
          <w:rFonts w:hint="eastAsia" w:asciiTheme="minorEastAsia" w:hAnsiTheme="minorEastAsia" w:eastAsiaTheme="minorEastAsia" w:cstheme="minorEastAsia"/>
          <w:color w:val="auto"/>
          <w:sz w:val="24"/>
          <w:szCs w:val="24"/>
          <w:highlight w:val="none"/>
        </w:rPr>
        <w:t>；</w:t>
      </w:r>
    </w:p>
    <w:p w14:paraId="02E263F4">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承包人提供的文件的数量为：</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133EEDE4">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承包人提供的文件的形式为：</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30122D00">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发包人审批承包人文件的期限：</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sz w:val="24"/>
          <w:szCs w:val="24"/>
          <w:highlight w:val="none"/>
        </w:rPr>
        <w:t>。</w:t>
      </w:r>
    </w:p>
    <w:p w14:paraId="65339F0D">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1.6.5 现场图纸准备</w:t>
      </w:r>
    </w:p>
    <w:p w14:paraId="48EF3468">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关于现场图纸准备的约定：</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sz w:val="24"/>
          <w:szCs w:val="24"/>
          <w:highlight w:val="none"/>
        </w:rPr>
        <w:t>。</w:t>
      </w:r>
    </w:p>
    <w:p w14:paraId="474F35C9">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1.7 联络</w:t>
      </w:r>
    </w:p>
    <w:p w14:paraId="7297C2D3">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1.7.1发包人和承包人应当在</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rPr>
        <w:t>天内将与合同有关的通知、批准、证明、证书、指示、指令、要求、请求、同意、意见、确定和决定等书面函件送达对方当事人。</w:t>
      </w:r>
    </w:p>
    <w:p w14:paraId="077DCAC7">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1.7.2 发包人接收文件的地点：</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kern w:val="0"/>
          <w:sz w:val="24"/>
          <w:szCs w:val="24"/>
          <w:highlight w:val="none"/>
        </w:rPr>
        <w:t>；</w:t>
      </w:r>
    </w:p>
    <w:p w14:paraId="28E35CCE">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发包人指定的接收人为：</w:t>
      </w:r>
      <w:r>
        <w:rPr>
          <w:rFonts w:hint="eastAsia" w:asciiTheme="minorEastAsia" w:hAnsiTheme="minorEastAsia" w:eastAsiaTheme="minorEastAsia" w:cstheme="minorEastAsia"/>
          <w:color w:val="auto"/>
          <w:sz w:val="24"/>
          <w:szCs w:val="24"/>
          <w:highlight w:val="none"/>
          <w:u w:val="single"/>
        </w:rPr>
        <w:t>               </w:t>
      </w:r>
      <w:r>
        <w:rPr>
          <w:rFonts w:hint="eastAsia" w:asciiTheme="minorEastAsia" w:hAnsiTheme="minorEastAsia" w:eastAsiaTheme="minorEastAsia" w:cstheme="minorEastAsia"/>
          <w:color w:val="auto"/>
          <w:kern w:val="0"/>
          <w:sz w:val="24"/>
          <w:szCs w:val="24"/>
          <w:highlight w:val="none"/>
        </w:rPr>
        <w:t>。</w:t>
      </w:r>
    </w:p>
    <w:p w14:paraId="5438F379">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承包人接收文件的地点：</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kern w:val="0"/>
          <w:sz w:val="24"/>
          <w:szCs w:val="24"/>
          <w:highlight w:val="none"/>
        </w:rPr>
        <w:t>；</w:t>
      </w:r>
    </w:p>
    <w:p w14:paraId="15BC864D">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承包人指定的接收人为：</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kern w:val="0"/>
          <w:sz w:val="24"/>
          <w:szCs w:val="24"/>
          <w:highlight w:val="none"/>
        </w:rPr>
        <w:t>。</w:t>
      </w:r>
    </w:p>
    <w:p w14:paraId="2B0F62CC">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监理人接收文件的地点：</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kern w:val="0"/>
          <w:sz w:val="24"/>
          <w:szCs w:val="24"/>
          <w:highlight w:val="none"/>
        </w:rPr>
        <w:t>；</w:t>
      </w:r>
    </w:p>
    <w:p w14:paraId="5D360EFE">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监理人指定的接收人为：</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kern w:val="0"/>
          <w:sz w:val="24"/>
          <w:szCs w:val="24"/>
          <w:highlight w:val="none"/>
        </w:rPr>
        <w:t>。</w:t>
      </w:r>
    </w:p>
    <w:p w14:paraId="444B9502">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1.10 交通运输</w:t>
      </w:r>
    </w:p>
    <w:p w14:paraId="160A759E">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bookmarkStart w:id="27" w:name="_Toc318581155"/>
      <w:bookmarkStart w:id="28" w:name="_Toc303539100"/>
      <w:bookmarkStart w:id="29" w:name="_Toc300934943"/>
      <w:bookmarkStart w:id="30" w:name="_Toc312677986"/>
      <w:bookmarkStart w:id="31" w:name="_Toc304295521"/>
      <w:r>
        <w:rPr>
          <w:rFonts w:hint="eastAsia" w:asciiTheme="minorEastAsia" w:hAnsiTheme="minorEastAsia" w:eastAsiaTheme="minorEastAsia" w:cstheme="minorEastAsia"/>
          <w:color w:val="auto"/>
          <w:sz w:val="24"/>
          <w:szCs w:val="24"/>
          <w:highlight w:val="none"/>
        </w:rPr>
        <w:t>.10.1 出入现场的权利</w:t>
      </w:r>
    </w:p>
    <w:p w14:paraId="57757059">
      <w:pPr>
        <w:spacing w:line="460" w:lineRule="exact"/>
        <w:ind w:left="596" w:leftChars="284"/>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关于出入现场的权利的约定：</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bookmarkEnd w:id="27"/>
    <w:bookmarkEnd w:id="28"/>
    <w:bookmarkEnd w:id="29"/>
    <w:bookmarkEnd w:id="30"/>
    <w:bookmarkEnd w:id="31"/>
    <w:p w14:paraId="2B9BDFA3">
      <w:pPr>
        <w:spacing w:line="460" w:lineRule="exact"/>
        <w:ind w:firstLine="480" w:firstLineChars="200"/>
        <w:jc w:val="left"/>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bookmarkStart w:id="32" w:name="_Toc300934944"/>
      <w:bookmarkStart w:id="33" w:name="_Toc312677987"/>
      <w:bookmarkStart w:id="34" w:name="_Toc304295522"/>
      <w:bookmarkStart w:id="35" w:name="_Toc303539101"/>
      <w:bookmarkStart w:id="36" w:name="_Toc318581156"/>
      <w:r>
        <w:rPr>
          <w:rFonts w:hint="eastAsia" w:asciiTheme="minorEastAsia" w:hAnsiTheme="minorEastAsia" w:eastAsiaTheme="minorEastAsia" w:cstheme="minorEastAsia"/>
          <w:color w:val="auto"/>
          <w:sz w:val="24"/>
          <w:szCs w:val="24"/>
          <w:highlight w:val="none"/>
        </w:rPr>
        <w:t>.10.3 场内交通</w:t>
      </w:r>
    </w:p>
    <w:p w14:paraId="781C6157">
      <w:pPr>
        <w:spacing w:line="460" w:lineRule="exact"/>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关于场外交通和场内交通的边界的约定：</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w:t>
      </w:r>
    </w:p>
    <w:p w14:paraId="553B4927">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关于发包人向承包人免费提供满足工程施工需要的场内道路和交通设施的约定：</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rPr>
        <w:t>。</w:t>
      </w:r>
      <w:bookmarkEnd w:id="32"/>
      <w:bookmarkEnd w:id="33"/>
      <w:bookmarkEnd w:id="34"/>
      <w:bookmarkEnd w:id="35"/>
      <w:bookmarkEnd w:id="36"/>
      <w:bookmarkStart w:id="37" w:name="_Toc318581157"/>
    </w:p>
    <w:p w14:paraId="67CA1A99">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1.10.4超大件和超重件的运输</w:t>
      </w:r>
    </w:p>
    <w:p w14:paraId="4EAA2F0C">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运输超大件或超重件所需的道路和桥梁临时加固改造费用和其他有关费用由承担。</w:t>
      </w:r>
    </w:p>
    <w:bookmarkEnd w:id="37"/>
    <w:p w14:paraId="4405391E">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1.11 知识产权</w:t>
      </w:r>
    </w:p>
    <w:p w14:paraId="64DBA8C6">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1.11.1关于发包人提供给承包人的图纸、发包人为实施工程自行编制或委托编制的技术规范以及反映发包人关于合同要求或其他类似性质的文件的著作权的归属：</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6459B03B">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关于发包人提供的上述文件的使用限制的要求：。</w:t>
      </w:r>
    </w:p>
    <w:p w14:paraId="4C271AB7">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1.11.2 关于承包人为实施工程所编制文件的著作权的归属：。</w:t>
      </w:r>
    </w:p>
    <w:p w14:paraId="378BC30F">
      <w:pPr>
        <w:spacing w:line="460" w:lineRule="exact"/>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关于承包人提供的上述文件的使用限制的要求：</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5AD249B1">
      <w:pPr>
        <w:spacing w:line="460" w:lineRule="exact"/>
        <w:ind w:firstLine="480" w:firstLineChars="200"/>
        <w:outlineLvl w:val="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1.11.4 承包人在施工过程中所采用的专利、专有技术、技术秘密的使用费的承担方式：</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kern w:val="0"/>
          <w:sz w:val="24"/>
          <w:szCs w:val="24"/>
          <w:highlight w:val="none"/>
        </w:rPr>
        <w:t>。</w:t>
      </w:r>
    </w:p>
    <w:p w14:paraId="4022D18D">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1.13工程量清单错误的修正</w:t>
      </w:r>
    </w:p>
    <w:p w14:paraId="1ADF8E16">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出现工程量清单错误时，是否调整合同价格：</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kern w:val="0"/>
          <w:sz w:val="24"/>
          <w:szCs w:val="24"/>
          <w:highlight w:val="none"/>
        </w:rPr>
        <w:t>。</w:t>
      </w:r>
    </w:p>
    <w:p w14:paraId="41D33A4A">
      <w:pPr>
        <w:spacing w:line="460" w:lineRule="exact"/>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允许调整合同价格的工程量偏差范围：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rPr>
        <w:t>。</w:t>
      </w:r>
    </w:p>
    <w:p w14:paraId="5061D82E">
      <w:pPr>
        <w:keepNext/>
        <w:keepLines/>
        <w:spacing w:line="460" w:lineRule="exact"/>
        <w:outlineLvl w:val="3"/>
        <w:rPr>
          <w:rFonts w:hint="eastAsia" w:asciiTheme="minorEastAsia" w:hAnsiTheme="minorEastAsia" w:eastAsiaTheme="minorEastAsia" w:cstheme="minorEastAsia"/>
          <w:bCs/>
          <w:color w:val="auto"/>
          <w:sz w:val="24"/>
          <w:szCs w:val="24"/>
          <w:highlight w:val="none"/>
        </w:rPr>
      </w:pPr>
      <w:bookmarkStart w:id="38" w:name="_Toc351203634"/>
      <w:r>
        <w:rPr>
          <w:rFonts w:hint="eastAsia" w:asciiTheme="minorEastAsia" w:hAnsiTheme="minorEastAsia" w:eastAsiaTheme="minorEastAsia" w:cstheme="minorEastAsia"/>
          <w:bCs/>
          <w:color w:val="auto"/>
          <w:sz w:val="24"/>
          <w:szCs w:val="24"/>
          <w:highlight w:val="none"/>
        </w:rPr>
        <w:t>2</w:t>
      </w:r>
      <w:bookmarkStart w:id="39" w:name="_Toc296503157"/>
      <w:bookmarkStart w:id="40" w:name="_Toc292559362"/>
      <w:bookmarkStart w:id="41" w:name="_Toc296890985"/>
      <w:bookmarkStart w:id="42" w:name="_Toc296944496"/>
      <w:bookmarkStart w:id="43" w:name="_Toc297120457"/>
      <w:bookmarkStart w:id="44" w:name="_Toc296346658"/>
      <w:bookmarkStart w:id="45" w:name="_Toc296891197"/>
      <w:bookmarkStart w:id="46" w:name="_Toc296347156"/>
      <w:bookmarkStart w:id="47" w:name="_Toc292559867"/>
      <w:bookmarkStart w:id="48" w:name="_Toc297048343"/>
      <w:r>
        <w:rPr>
          <w:rFonts w:hint="eastAsia" w:asciiTheme="minorEastAsia" w:hAnsiTheme="minorEastAsia" w:eastAsiaTheme="minorEastAsia" w:cstheme="minorEastAsia"/>
          <w:bCs/>
          <w:color w:val="auto"/>
          <w:sz w:val="24"/>
          <w:szCs w:val="24"/>
          <w:highlight w:val="none"/>
        </w:rPr>
        <w:t>. 发包人</w:t>
      </w:r>
      <w:bookmarkEnd w:id="38"/>
    </w:p>
    <w:bookmarkEnd w:id="39"/>
    <w:bookmarkEnd w:id="40"/>
    <w:bookmarkEnd w:id="41"/>
    <w:bookmarkEnd w:id="42"/>
    <w:bookmarkEnd w:id="43"/>
    <w:bookmarkEnd w:id="44"/>
    <w:bookmarkEnd w:id="45"/>
    <w:bookmarkEnd w:id="46"/>
    <w:bookmarkEnd w:id="47"/>
    <w:bookmarkEnd w:id="48"/>
    <w:p w14:paraId="11F577C4">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2.2 发包人代表</w:t>
      </w:r>
    </w:p>
    <w:p w14:paraId="54548E2C">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发包人代表：</w:t>
      </w:r>
    </w:p>
    <w:p w14:paraId="48BD2C4B">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姓    名：</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sz w:val="24"/>
          <w:szCs w:val="24"/>
          <w:highlight w:val="none"/>
        </w:rPr>
        <w:t>；</w:t>
      </w:r>
    </w:p>
    <w:p w14:paraId="402CDE75">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身份证号：</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sz w:val="24"/>
          <w:szCs w:val="24"/>
          <w:highlight w:val="none"/>
        </w:rPr>
        <w:t>；</w:t>
      </w:r>
    </w:p>
    <w:p w14:paraId="045421DC">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职    务：</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09DDB0A0">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   </w:t>
      </w:r>
      <w:r>
        <w:rPr>
          <w:rFonts w:hint="eastAsia" w:asciiTheme="minorEastAsia" w:hAnsiTheme="minorEastAsia" w:eastAsiaTheme="minorEastAsia" w:cstheme="minorEastAsia"/>
          <w:color w:val="auto"/>
          <w:sz w:val="24"/>
          <w:szCs w:val="24"/>
          <w:highlight w:val="none"/>
        </w:rPr>
        <w:t>；</w:t>
      </w:r>
    </w:p>
    <w:p w14:paraId="28E382FD">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电子信箱：</w:t>
      </w:r>
      <w:r>
        <w:rPr>
          <w:rFonts w:hint="eastAsia" w:asciiTheme="minorEastAsia" w:hAnsiTheme="minorEastAsia" w:eastAsiaTheme="minorEastAsia" w:cstheme="minorEastAsia"/>
          <w:color w:val="auto"/>
          <w:sz w:val="24"/>
          <w:szCs w:val="24"/>
          <w:highlight w:val="none"/>
          <w:u w:val="single"/>
        </w:rPr>
        <w:t>     </w:t>
      </w:r>
      <w:r>
        <w:rPr>
          <w:rFonts w:hint="eastAsia" w:asciiTheme="minorEastAsia" w:hAnsiTheme="minorEastAsia" w:eastAsiaTheme="minorEastAsia" w:cstheme="minorEastAsia"/>
          <w:color w:val="auto"/>
          <w:sz w:val="24"/>
          <w:szCs w:val="24"/>
          <w:highlight w:val="none"/>
        </w:rPr>
        <w:t>；</w:t>
      </w:r>
    </w:p>
    <w:p w14:paraId="488E0DB1">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通信地址：</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41B5429F">
      <w:pPr>
        <w:spacing w:line="460" w:lineRule="exact"/>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发包人对发包人代表的授权范围如下：</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01F8C7FF">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2.4 施工现场、施工条件和基础资料的提供</w:t>
      </w:r>
    </w:p>
    <w:p w14:paraId="326BF172">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2.4.1 提供施工现场</w:t>
      </w:r>
    </w:p>
    <w:p w14:paraId="372932F8">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关于发包人移交施工现场的期限要求：</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5B95A2ED">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2.4.2 提供施工条件</w:t>
      </w:r>
    </w:p>
    <w:p w14:paraId="1A8F516F">
      <w:pPr>
        <w:spacing w:line="460" w:lineRule="exact"/>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关于发包人应负责提供施工所需要的条件，包括：</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w:t>
      </w:r>
    </w:p>
    <w:p w14:paraId="22E9A8DD">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2.5 资金来源证明及支付担保</w:t>
      </w:r>
    </w:p>
    <w:p w14:paraId="422B152B">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发包人提供资金来源证明的期限要求：</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4FCD99D3">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发包人是否提供支付担保：</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w:t>
      </w:r>
    </w:p>
    <w:p w14:paraId="0650C272">
      <w:pPr>
        <w:spacing w:line="460" w:lineRule="exact"/>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发包人提供支付担保的形式：</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09420528">
      <w:pPr>
        <w:keepNext/>
        <w:keepLines/>
        <w:spacing w:line="460" w:lineRule="exact"/>
        <w:outlineLvl w:val="3"/>
        <w:rPr>
          <w:rFonts w:hint="eastAsia" w:asciiTheme="minorEastAsia" w:hAnsiTheme="minorEastAsia" w:eastAsiaTheme="minorEastAsia" w:cstheme="minorEastAsia"/>
          <w:bCs/>
          <w:color w:val="auto"/>
          <w:sz w:val="24"/>
          <w:szCs w:val="24"/>
          <w:highlight w:val="none"/>
        </w:rPr>
      </w:pPr>
      <w:bookmarkStart w:id="49" w:name="_Toc351203635"/>
      <w:r>
        <w:rPr>
          <w:rFonts w:hint="eastAsia" w:asciiTheme="minorEastAsia" w:hAnsiTheme="minorEastAsia" w:eastAsiaTheme="minorEastAsia" w:cstheme="minorEastAsia"/>
          <w:bCs/>
          <w:color w:val="auto"/>
          <w:sz w:val="24"/>
          <w:szCs w:val="24"/>
          <w:highlight w:val="none"/>
        </w:rPr>
        <w:t>3</w:t>
      </w:r>
      <w:bookmarkStart w:id="50" w:name="_Toc296890986"/>
      <w:bookmarkStart w:id="51" w:name="_Toc292559363"/>
      <w:bookmarkStart w:id="52" w:name="_Toc292559868"/>
      <w:bookmarkStart w:id="53" w:name="_Toc296944497"/>
      <w:bookmarkStart w:id="54" w:name="_Toc296503158"/>
      <w:bookmarkStart w:id="55" w:name="_Toc296347157"/>
      <w:bookmarkStart w:id="56" w:name="_Toc297048344"/>
      <w:bookmarkStart w:id="57" w:name="_Toc296891198"/>
      <w:bookmarkStart w:id="58" w:name="_Toc297120458"/>
      <w:bookmarkStart w:id="59" w:name="_Toc296346659"/>
      <w:r>
        <w:rPr>
          <w:rFonts w:hint="eastAsia" w:asciiTheme="minorEastAsia" w:hAnsiTheme="minorEastAsia" w:eastAsiaTheme="minorEastAsia" w:cstheme="minorEastAsia"/>
          <w:bCs/>
          <w:color w:val="auto"/>
          <w:sz w:val="24"/>
          <w:szCs w:val="24"/>
          <w:highlight w:val="none"/>
        </w:rPr>
        <w:t>. 承包人</w:t>
      </w:r>
      <w:bookmarkEnd w:id="49"/>
    </w:p>
    <w:bookmarkEnd w:id="50"/>
    <w:bookmarkEnd w:id="51"/>
    <w:bookmarkEnd w:id="52"/>
    <w:bookmarkEnd w:id="53"/>
    <w:bookmarkEnd w:id="54"/>
    <w:bookmarkEnd w:id="55"/>
    <w:bookmarkEnd w:id="56"/>
    <w:bookmarkEnd w:id="57"/>
    <w:bookmarkEnd w:id="58"/>
    <w:bookmarkEnd w:id="59"/>
    <w:p w14:paraId="4DFDB4C9">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 承包人的一般义务</w:t>
      </w:r>
    </w:p>
    <w:p w14:paraId="6D61AA37">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kern w:val="0"/>
          <w:sz w:val="24"/>
          <w:szCs w:val="24"/>
          <w:highlight w:val="none"/>
        </w:rPr>
        <w:t>（9）</w:t>
      </w:r>
      <w:r>
        <w:rPr>
          <w:rFonts w:hint="eastAsia" w:asciiTheme="minorEastAsia" w:hAnsiTheme="minorEastAsia" w:eastAsiaTheme="minorEastAsia" w:cstheme="minorEastAsia"/>
          <w:color w:val="auto"/>
          <w:sz w:val="24"/>
          <w:szCs w:val="24"/>
          <w:highlight w:val="none"/>
        </w:rPr>
        <w:t>承包人提交的竣工资料的内容：。</w:t>
      </w:r>
    </w:p>
    <w:p w14:paraId="71F6E855">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承包人需要提交的竣工资料套数：。</w:t>
      </w:r>
    </w:p>
    <w:p w14:paraId="3E8E5902">
      <w:pPr>
        <w:spacing w:line="460" w:lineRule="exact"/>
        <w:ind w:left="638" w:leftChars="304"/>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承包人提交的竣工资料的费用承担：。</w:t>
      </w:r>
    </w:p>
    <w:p w14:paraId="4F2EF913">
      <w:pPr>
        <w:spacing w:line="460" w:lineRule="exact"/>
        <w:ind w:left="638" w:leftChars="304"/>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承包人提交的竣工资料移交时间：。</w:t>
      </w:r>
    </w:p>
    <w:p w14:paraId="68D50E98">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承包人提交的竣工资料形式要求：。</w:t>
      </w:r>
    </w:p>
    <w:p w14:paraId="584E1CC3">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（10）承包人应履行的其他义务：</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09744A2A">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 项目负责人</w:t>
      </w:r>
    </w:p>
    <w:p w14:paraId="62AE648A">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 xml:space="preserve">3.2.1 </w:t>
      </w:r>
      <w:r>
        <w:rPr>
          <w:rFonts w:hint="eastAsia" w:asciiTheme="minorEastAsia" w:hAnsiTheme="minorEastAsia" w:eastAsiaTheme="minorEastAsia" w:cstheme="minorEastAsia"/>
          <w:color w:val="auto"/>
          <w:sz w:val="24"/>
          <w:szCs w:val="24"/>
          <w:highlight w:val="none"/>
        </w:rPr>
        <w:t>项目负责人：</w:t>
      </w:r>
    </w:p>
    <w:p w14:paraId="349A00B9">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姓    名：</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sz w:val="24"/>
          <w:szCs w:val="24"/>
          <w:highlight w:val="none"/>
        </w:rPr>
        <w:t>；</w:t>
      </w:r>
    </w:p>
    <w:p w14:paraId="788DEE25">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身份证号：</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sz w:val="24"/>
          <w:szCs w:val="24"/>
          <w:highlight w:val="none"/>
        </w:rPr>
        <w:t>；</w:t>
      </w:r>
    </w:p>
    <w:p w14:paraId="46FFE0F6">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建造师执业资格等级：</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449CBECA">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建造师注册证书号：</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0FE29829">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建造师执业印章号：</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6F9AFD03">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安全生产考核合格证书号：</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0A3582C0">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sz w:val="24"/>
          <w:szCs w:val="24"/>
          <w:highlight w:val="none"/>
        </w:rPr>
        <w:t>；</w:t>
      </w:r>
    </w:p>
    <w:p w14:paraId="22C50983">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电子信箱：</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318BAB9A">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通信地址：</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258AFE2C">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承包人对项目负责人的授权范围如下：</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w:t>
      </w:r>
    </w:p>
    <w:p w14:paraId="2F49176C">
      <w:pPr>
        <w:spacing w:line="460" w:lineRule="exact"/>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关于项目负责人每月在施工现场的时间要求：</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4016355C">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承包人未提交劳动合同，以及没有为项目负责人缴纳社会保险证明的违约责任：</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4D63A3CF">
      <w:pPr>
        <w:spacing w:line="460" w:lineRule="exact"/>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kern w:val="0"/>
          <w:sz w:val="24"/>
          <w:szCs w:val="24"/>
          <w:highlight w:val="none"/>
        </w:rPr>
        <w:t>项目负责人未经批准，擅自离开施工现场的违约责任：</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w:t>
      </w:r>
    </w:p>
    <w:p w14:paraId="33C9E35A">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3.2.3 承包人擅自更换项目负责人的违约责任：</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w:t>
      </w:r>
    </w:p>
    <w:p w14:paraId="788210EC">
      <w:pPr>
        <w:spacing w:line="460" w:lineRule="exact"/>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3.2.4 承包人无正当理由拒绝更换项目负责人的违约责任：</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31BEBFA7">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3.3 承包人人员</w:t>
      </w:r>
    </w:p>
    <w:p w14:paraId="1C595F74">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3.3.1 承包人提交项目管理机构及施工现场管理人员安排报告的期限：</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340B6E1F">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3.3.3 承包人无正当理由拒绝撤换主要施工管理人员的违约责任：</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5FC5FD9E">
      <w:pPr>
        <w:spacing w:line="460" w:lineRule="exact"/>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3.3.4 承包人主要施工管理人员离开施工现场的批准要求：。</w:t>
      </w:r>
    </w:p>
    <w:p w14:paraId="59069412">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3.3.5承包人擅自更换主要施工管理人员的违约责任：</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1E104921">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承包人主要施工管理人员擅自离开施工现场的违约责任：</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49B700A4">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bookmarkStart w:id="60" w:name="_Toc303539102"/>
      <w:bookmarkStart w:id="61" w:name="_Toc300934945"/>
      <w:bookmarkStart w:id="62" w:name="_Toc312677988"/>
      <w:bookmarkStart w:id="63" w:name="_Toc292559869"/>
      <w:bookmarkStart w:id="64" w:name="_Toc304295523"/>
      <w:bookmarkStart w:id="65" w:name="_Toc297123492"/>
      <w:bookmarkStart w:id="66" w:name="_Toc296347158"/>
      <w:bookmarkStart w:id="67" w:name="_Toc296890987"/>
      <w:bookmarkStart w:id="68" w:name="_Toc297048345"/>
      <w:bookmarkStart w:id="69" w:name="_Toc297120459"/>
      <w:bookmarkStart w:id="70" w:name="_Toc296346660"/>
      <w:bookmarkStart w:id="71" w:name="_Toc296503159"/>
      <w:bookmarkStart w:id="72" w:name="_Toc292559364"/>
      <w:bookmarkStart w:id="73" w:name="_Toc296944498"/>
      <w:bookmarkStart w:id="74" w:name="_Toc297216151"/>
      <w:bookmarkStart w:id="75" w:name="_Toc296891199"/>
      <w:r>
        <w:rPr>
          <w:rFonts w:hint="eastAsia" w:asciiTheme="minorEastAsia" w:hAnsiTheme="minorEastAsia" w:eastAsiaTheme="minorEastAsia" w:cstheme="minorEastAsia"/>
          <w:color w:val="auto"/>
          <w:sz w:val="24"/>
          <w:szCs w:val="24"/>
          <w:highlight w:val="none"/>
        </w:rPr>
        <w:t>.5 分包</w:t>
      </w:r>
    </w:p>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14:paraId="16D25765">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bookmarkStart w:id="76" w:name="_Toc296891200"/>
      <w:bookmarkStart w:id="77" w:name="_Toc296890988"/>
      <w:bookmarkStart w:id="78" w:name="_Toc292559870"/>
      <w:bookmarkStart w:id="79" w:name="_Toc303539103"/>
      <w:bookmarkStart w:id="80" w:name="_Toc297048346"/>
      <w:bookmarkStart w:id="81" w:name="_Toc292559365"/>
      <w:bookmarkStart w:id="82" w:name="_Toc297216152"/>
      <w:bookmarkStart w:id="83" w:name="_Toc297120460"/>
      <w:bookmarkStart w:id="84" w:name="_Toc296346661"/>
      <w:bookmarkStart w:id="85" w:name="_Toc304295524"/>
      <w:bookmarkStart w:id="86" w:name="_Toc297123493"/>
      <w:bookmarkStart w:id="87" w:name="_Toc296944499"/>
      <w:bookmarkStart w:id="88" w:name="_Toc296503160"/>
      <w:bookmarkStart w:id="89" w:name="_Toc300934946"/>
      <w:bookmarkStart w:id="90" w:name="_Toc296347159"/>
      <w:bookmarkStart w:id="91" w:name="_Toc318581158"/>
      <w:bookmarkStart w:id="92" w:name="_Toc312677989"/>
      <w:r>
        <w:rPr>
          <w:rFonts w:hint="eastAsia" w:asciiTheme="minorEastAsia" w:hAnsiTheme="minorEastAsia" w:eastAsiaTheme="minorEastAsia" w:cstheme="minorEastAsia"/>
          <w:color w:val="auto"/>
          <w:sz w:val="24"/>
          <w:szCs w:val="24"/>
          <w:highlight w:val="none"/>
        </w:rPr>
        <w:t>.5.1 分包的一般约定</w:t>
      </w:r>
    </w:p>
    <w:p w14:paraId="4B1E3EC4">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禁止分包的工程包括：</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6478079F">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主体结构、关键性工作的范围：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Start w:id="93" w:name="_Toc300934947"/>
      <w:bookmarkStart w:id="94" w:name="_Toc297048347"/>
      <w:bookmarkStart w:id="95" w:name="_Toc296346662"/>
      <w:bookmarkStart w:id="96" w:name="_Toc296890989"/>
      <w:bookmarkStart w:id="97" w:name="_Toc304295525"/>
      <w:bookmarkStart w:id="98" w:name="_Toc296347160"/>
      <w:bookmarkStart w:id="99" w:name="_Toc296944500"/>
      <w:bookmarkStart w:id="100" w:name="_Toc296891201"/>
      <w:bookmarkStart w:id="101" w:name="_Toc297120461"/>
      <w:bookmarkStart w:id="102" w:name="_Toc296503161"/>
      <w:bookmarkStart w:id="103" w:name="_Toc297216153"/>
      <w:bookmarkStart w:id="104" w:name="_Toc297123494"/>
      <w:bookmarkStart w:id="105" w:name="_Toc303539104"/>
    </w:p>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14:paraId="4B855BF0">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3</w:t>
      </w:r>
      <w:bookmarkStart w:id="106" w:name="_Toc318581159"/>
      <w:bookmarkStart w:id="107" w:name="_Toc312677990"/>
      <w:r>
        <w:rPr>
          <w:rFonts w:hint="eastAsia" w:asciiTheme="minorEastAsia" w:hAnsiTheme="minorEastAsia" w:eastAsiaTheme="minorEastAsia" w:cstheme="minorEastAsia"/>
          <w:color w:val="auto"/>
          <w:sz w:val="24"/>
          <w:szCs w:val="24"/>
          <w:highlight w:val="none"/>
        </w:rPr>
        <w:t>.5.2分包的确定</w:t>
      </w:r>
    </w:p>
    <w:p w14:paraId="1F4AF869">
      <w:pPr>
        <w:spacing w:line="460" w:lineRule="exact"/>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允许分包的专业工程包括：</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4BF02706">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其他关于分包的约定：。</w:t>
      </w:r>
    </w:p>
    <w:p w14:paraId="0587A08F">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3.5.4 分包合同价款</w:t>
      </w:r>
    </w:p>
    <w:p w14:paraId="2CFF1244">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关于分包合同价款支付的约定：</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bookmarkEnd w:id="106"/>
    <w:bookmarkEnd w:id="107"/>
    <w:p w14:paraId="16C4F921">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3.6 工程照管与成品、半成品保护</w:t>
      </w:r>
    </w:p>
    <w:p w14:paraId="344DDADF">
      <w:pPr>
        <w:spacing w:line="460" w:lineRule="exact"/>
        <w:ind w:firstLine="480" w:firstLineChars="200"/>
        <w:rPr>
          <w:rFonts w:hint="eastAsia" w:asciiTheme="minorEastAsia" w:hAnsiTheme="minorEastAsia" w:eastAsiaTheme="minorEastAsia" w:cstheme="minorEastAsia"/>
          <w:color w:val="auto"/>
          <w:kern w:val="0"/>
          <w:sz w:val="24"/>
          <w:szCs w:val="24"/>
          <w:highlight w:val="none"/>
          <w:u w:val="single"/>
        </w:rPr>
      </w:pPr>
      <w:r>
        <w:rPr>
          <w:rFonts w:hint="eastAsia" w:asciiTheme="minorEastAsia" w:hAnsiTheme="minorEastAsia" w:eastAsiaTheme="minorEastAsia" w:cstheme="minorEastAsia"/>
          <w:color w:val="auto"/>
          <w:kern w:val="0"/>
          <w:sz w:val="24"/>
          <w:szCs w:val="24"/>
          <w:highlight w:val="none"/>
        </w:rPr>
        <w:t>承包人负责照管工程及工程相关的材料、工程设备的起始时间：。</w:t>
      </w:r>
    </w:p>
    <w:p w14:paraId="2582FFDA">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4.2 监理人员</w:t>
      </w:r>
    </w:p>
    <w:p w14:paraId="1501EDAC">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总监理工程师：</w:t>
      </w:r>
    </w:p>
    <w:p w14:paraId="65FF0117">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姓    名：</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76113A52">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职    务：</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22821031">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监理工程师执业资格证书号：</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419744ED">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5764BCD8">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电子信箱：</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5990BE75">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通信地址：</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7A289CCB">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关于监理人的其他约定：</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2117B270">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4.4 商定或确定</w:t>
      </w:r>
    </w:p>
    <w:p w14:paraId="6E7DBCB8">
      <w:pPr>
        <w:spacing w:line="460" w:lineRule="exact"/>
        <w:ind w:firstLine="480" w:firstLineChars="200"/>
        <w:rPr>
          <w:rFonts w:hint="eastAsia" w:asciiTheme="minorEastAsia" w:hAnsiTheme="minorEastAsia" w:eastAsiaTheme="minorEastAsia" w:cstheme="minorEastAsia"/>
          <w:color w:val="auto"/>
          <w:sz w:val="24"/>
          <w:szCs w:val="24"/>
          <w:highlight w:val="none"/>
        </w:rPr>
      </w:pPr>
      <w:bookmarkStart w:id="108" w:name="_Toc267251418"/>
      <w:r>
        <w:rPr>
          <w:rFonts w:hint="eastAsia" w:asciiTheme="minorEastAsia" w:hAnsiTheme="minorEastAsia" w:eastAsiaTheme="minorEastAsia" w:cstheme="minorEastAsia"/>
          <w:color w:val="auto"/>
          <w:sz w:val="24"/>
          <w:szCs w:val="24"/>
          <w:highlight w:val="none"/>
        </w:rPr>
        <w:t>在发包人和承包人不能通过协商达成一致意见时，发包人授权监理人对以下事项进行确定：</w:t>
      </w:r>
    </w:p>
    <w:p w14:paraId="5F1CC746">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w:t>
      </w:r>
      <w:r>
        <w:rPr>
          <w:rFonts w:hint="eastAsia" w:asciiTheme="minorEastAsia" w:hAnsiTheme="minorEastAsia" w:eastAsiaTheme="minorEastAsia" w:cstheme="minorEastAsia"/>
          <w:color w:val="auto"/>
          <w:sz w:val="24"/>
          <w:szCs w:val="24"/>
          <w:highlight w:val="none"/>
        </w:rPr>
        <w:t>；</w:t>
      </w:r>
    </w:p>
    <w:p w14:paraId="753419B5">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w:t>
      </w:r>
      <w:r>
        <w:rPr>
          <w:rFonts w:hint="eastAsia" w:asciiTheme="minorEastAsia" w:hAnsiTheme="minorEastAsia" w:eastAsiaTheme="minorEastAsia" w:cstheme="minorEastAsia"/>
          <w:color w:val="auto"/>
          <w:sz w:val="24"/>
          <w:szCs w:val="24"/>
          <w:highlight w:val="none"/>
        </w:rPr>
        <w:t>；</w:t>
      </w:r>
    </w:p>
    <w:p w14:paraId="2AAF830E">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（3）</w:t>
      </w:r>
      <w:r>
        <w:rPr>
          <w:rFonts w:hint="eastAsia" w:asciiTheme="minorEastAsia" w:hAnsiTheme="minorEastAsia" w:eastAsiaTheme="minorEastAsia" w:cstheme="minorEastAsia"/>
          <w:color w:val="auto"/>
          <w:sz w:val="24"/>
          <w:szCs w:val="24"/>
          <w:highlight w:val="none"/>
        </w:rPr>
        <w:t>。</w:t>
      </w:r>
      <w:bookmarkStart w:id="109" w:name="_Toc351203637"/>
    </w:p>
    <w:p w14:paraId="739D50A7">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w:t>
      </w:r>
      <w:bookmarkEnd w:id="108"/>
      <w:bookmarkStart w:id="110" w:name="_Toc296503163"/>
      <w:bookmarkStart w:id="111" w:name="_Toc297120463"/>
      <w:bookmarkStart w:id="112" w:name="_Toc296891203"/>
      <w:bookmarkStart w:id="113" w:name="_Toc292559872"/>
      <w:bookmarkStart w:id="114" w:name="_Toc296347162"/>
      <w:bookmarkStart w:id="115" w:name="_Toc296890991"/>
      <w:bookmarkStart w:id="116" w:name="_Toc297048349"/>
      <w:bookmarkStart w:id="117" w:name="_Toc296346664"/>
      <w:bookmarkStart w:id="118" w:name="_Toc292559367"/>
      <w:bookmarkStart w:id="119" w:name="_Toc296944502"/>
      <w:r>
        <w:rPr>
          <w:rFonts w:hint="eastAsia" w:asciiTheme="minorEastAsia" w:hAnsiTheme="minorEastAsia" w:eastAsiaTheme="minorEastAsia" w:cstheme="minorEastAsia"/>
          <w:color w:val="auto"/>
          <w:sz w:val="24"/>
          <w:szCs w:val="24"/>
          <w:highlight w:val="none"/>
        </w:rPr>
        <w:t>. 工程质量</w:t>
      </w:r>
      <w:bookmarkEnd w:id="109"/>
    </w:p>
    <w:p w14:paraId="4D0F9CAE">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5.1 质量要求</w:t>
      </w:r>
    </w:p>
    <w:p w14:paraId="23A225DA">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5</w:t>
      </w:r>
      <w:bookmarkStart w:id="120" w:name="_Toc303539106"/>
      <w:bookmarkStart w:id="121" w:name="_Toc304295527"/>
      <w:bookmarkStart w:id="122" w:name="_Toc318581164"/>
      <w:bookmarkStart w:id="123" w:name="_Toc297216155"/>
      <w:bookmarkStart w:id="124" w:name="_Toc312677997"/>
      <w:bookmarkStart w:id="125" w:name="_Toc297123496"/>
      <w:bookmarkStart w:id="126" w:name="_Toc300934949"/>
      <w:r>
        <w:rPr>
          <w:rFonts w:hint="eastAsia" w:asciiTheme="minorEastAsia" w:hAnsiTheme="minorEastAsia" w:eastAsiaTheme="minorEastAsia" w:cstheme="minorEastAsia"/>
          <w:color w:val="auto"/>
          <w:sz w:val="24"/>
          <w:szCs w:val="24"/>
          <w:highlight w:val="none"/>
        </w:rPr>
        <w:t>.1.1 特殊质量标准和要求：。</w:t>
      </w:r>
    </w:p>
    <w:p w14:paraId="5B6C0D7F">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关于工程奖项的约定：。</w:t>
      </w:r>
    </w:p>
    <w:p w14:paraId="5048F92B">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5.3 隐蔽工程检查</w:t>
      </w:r>
    </w:p>
    <w:p w14:paraId="2A8ED03E">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5.3.2承包人提前通知监理人隐蔽工程检查的期限的约定：。</w:t>
      </w:r>
    </w:p>
    <w:p w14:paraId="76F6ACE1">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监理人不能按时进行检查时，应提前小时提交书面延期要求。</w:t>
      </w:r>
    </w:p>
    <w:p w14:paraId="5EB5819F">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关于延期最长不得超过：小时。</w:t>
      </w:r>
    </w:p>
    <w:p w14:paraId="01C205A6">
      <w:pPr>
        <w:keepNext/>
        <w:keepLines/>
        <w:spacing w:line="460" w:lineRule="exact"/>
        <w:outlineLvl w:val="3"/>
        <w:rPr>
          <w:rFonts w:hint="eastAsia" w:asciiTheme="minorEastAsia" w:hAnsiTheme="minorEastAsia" w:eastAsiaTheme="minorEastAsia" w:cstheme="minorEastAsia"/>
          <w:bCs/>
          <w:color w:val="auto"/>
          <w:sz w:val="24"/>
          <w:szCs w:val="24"/>
          <w:highlight w:val="none"/>
        </w:rPr>
      </w:pPr>
      <w:bookmarkStart w:id="127" w:name="_Toc351203638"/>
      <w:r>
        <w:rPr>
          <w:rFonts w:hint="eastAsia" w:asciiTheme="minorEastAsia" w:hAnsiTheme="minorEastAsia" w:eastAsiaTheme="minorEastAsia" w:cstheme="minorEastAsia"/>
          <w:bCs/>
          <w:color w:val="auto"/>
          <w:sz w:val="24"/>
          <w:szCs w:val="24"/>
          <w:highlight w:val="none"/>
        </w:rPr>
        <w:t>6. 安全文明施工与环境保护</w:t>
      </w:r>
      <w:bookmarkEnd w:id="127"/>
    </w:p>
    <w:p w14:paraId="6156CA09">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6.1安全文明施工</w:t>
      </w:r>
    </w:p>
    <w:p w14:paraId="27D93DC9">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6.1.1 项目安全生产的达标目标及相应事项的约定：。</w:t>
      </w:r>
    </w:p>
    <w:p w14:paraId="50B08DFC">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6.1.4 关于治安保卫的特别约定：。</w:t>
      </w:r>
    </w:p>
    <w:p w14:paraId="086C2F7C">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关于编制施工场地治安管理计划的约定：。</w:t>
      </w:r>
    </w:p>
    <w:p w14:paraId="1644FFD1">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6.1.5 文明施工</w:t>
      </w:r>
    </w:p>
    <w:p w14:paraId="1F7BF66A">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合同当事人对文明施工的要求：。</w:t>
      </w:r>
    </w:p>
    <w:p w14:paraId="33B55996">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6.1.6 关于安全文明施工费支付比例和支付期限的约定：。</w:t>
      </w:r>
    </w:p>
    <w:bookmarkEnd w:id="120"/>
    <w:bookmarkEnd w:id="121"/>
    <w:bookmarkEnd w:id="122"/>
    <w:bookmarkEnd w:id="123"/>
    <w:bookmarkEnd w:id="124"/>
    <w:bookmarkEnd w:id="125"/>
    <w:bookmarkEnd w:id="126"/>
    <w:p w14:paraId="33353EC1">
      <w:pPr>
        <w:keepNext/>
        <w:keepLines/>
        <w:spacing w:line="460" w:lineRule="exact"/>
        <w:outlineLvl w:val="3"/>
        <w:rPr>
          <w:rFonts w:hint="eastAsia" w:asciiTheme="minorEastAsia" w:hAnsiTheme="minorEastAsia" w:eastAsiaTheme="minorEastAsia" w:cstheme="minorEastAsia"/>
          <w:bCs/>
          <w:color w:val="auto"/>
          <w:sz w:val="24"/>
          <w:szCs w:val="24"/>
          <w:highlight w:val="none"/>
        </w:rPr>
      </w:pPr>
      <w:bookmarkStart w:id="128" w:name="_Toc351203639"/>
      <w:r>
        <w:rPr>
          <w:rFonts w:hint="eastAsia" w:asciiTheme="minorEastAsia" w:hAnsiTheme="minorEastAsia" w:eastAsiaTheme="minorEastAsia" w:cstheme="minorEastAsia"/>
          <w:bCs/>
          <w:color w:val="auto"/>
          <w:sz w:val="24"/>
          <w:szCs w:val="24"/>
          <w:highlight w:val="none"/>
        </w:rPr>
        <w:t>7. 工期和进度</w:t>
      </w:r>
      <w:bookmarkEnd w:id="128"/>
    </w:p>
    <w:p w14:paraId="158D04D1">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7.1 施工组织设计</w:t>
      </w:r>
    </w:p>
    <w:p w14:paraId="15DF6E86">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7.1.1 合</w:t>
      </w:r>
      <w:r>
        <w:rPr>
          <w:rFonts w:hint="eastAsia" w:asciiTheme="minorEastAsia" w:hAnsiTheme="minorEastAsia" w:eastAsiaTheme="minorEastAsia" w:cstheme="minorEastAsia"/>
          <w:color w:val="auto"/>
          <w:kern w:val="0"/>
          <w:sz w:val="24"/>
          <w:szCs w:val="24"/>
          <w:highlight w:val="none"/>
        </w:rPr>
        <w:t>同当事人约定的施工组织设计应包括的其他内容：</w:t>
      </w:r>
      <w:r>
        <w:rPr>
          <w:rFonts w:hint="eastAsia" w:asciiTheme="minorEastAsia" w:hAnsiTheme="minorEastAsia" w:eastAsiaTheme="minorEastAsia" w:cstheme="minorEastAsia"/>
          <w:color w:val="auto"/>
          <w:sz w:val="24"/>
          <w:szCs w:val="24"/>
          <w:highlight w:val="none"/>
        </w:rPr>
        <w:t>。</w:t>
      </w:r>
    </w:p>
    <w:p w14:paraId="57D42C82">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 xml:space="preserve">7.1.2 </w:t>
      </w:r>
      <w:r>
        <w:rPr>
          <w:rFonts w:hint="eastAsia" w:asciiTheme="minorEastAsia" w:hAnsiTheme="minorEastAsia" w:eastAsiaTheme="minorEastAsia" w:cstheme="minorEastAsia"/>
          <w:color w:val="auto"/>
          <w:kern w:val="0"/>
          <w:sz w:val="24"/>
          <w:szCs w:val="24"/>
          <w:highlight w:val="none"/>
        </w:rPr>
        <w:t>施工组织设计的提交和修改</w:t>
      </w:r>
    </w:p>
    <w:p w14:paraId="17120C22">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kern w:val="0"/>
          <w:sz w:val="24"/>
          <w:szCs w:val="24"/>
          <w:highlight w:val="none"/>
        </w:rPr>
        <w:t>承包人提交详细施工组织设计的期限的约定：</w:t>
      </w:r>
      <w:r>
        <w:rPr>
          <w:rFonts w:hint="eastAsia" w:asciiTheme="minorEastAsia" w:hAnsiTheme="minorEastAsia" w:eastAsiaTheme="minorEastAsia" w:cstheme="minorEastAsia"/>
          <w:color w:val="auto"/>
          <w:sz w:val="24"/>
          <w:szCs w:val="24"/>
          <w:highlight w:val="none"/>
        </w:rPr>
        <w:t>。</w:t>
      </w:r>
    </w:p>
    <w:p w14:paraId="7C23DA9C">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发包人和监理人在收到详细的施工组织设计后确认或提出修改意见的期限：。</w:t>
      </w:r>
    </w:p>
    <w:p w14:paraId="58BDA649">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w:t>
      </w:r>
      <w:bookmarkStart w:id="129" w:name="_Toc312677479"/>
      <w:bookmarkStart w:id="130" w:name="_Toc297216173"/>
      <w:bookmarkStart w:id="131" w:name="_Toc312678005"/>
      <w:bookmarkStart w:id="132" w:name="_Toc303539123"/>
      <w:bookmarkStart w:id="133" w:name="_Toc297123514"/>
      <w:bookmarkStart w:id="134" w:name="_Toc300934966"/>
      <w:bookmarkStart w:id="135" w:name="_Toc304295541"/>
      <w:r>
        <w:rPr>
          <w:rFonts w:hint="eastAsia" w:asciiTheme="minorEastAsia" w:hAnsiTheme="minorEastAsia" w:eastAsiaTheme="minorEastAsia" w:cstheme="minorEastAsia"/>
          <w:color w:val="auto"/>
          <w:sz w:val="24"/>
          <w:szCs w:val="24"/>
          <w:highlight w:val="none"/>
        </w:rPr>
        <w:t>.2 施工进度计划</w:t>
      </w:r>
    </w:p>
    <w:p w14:paraId="3C6517DD">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7.2.2 施工进度计划的修订</w:t>
      </w:r>
    </w:p>
    <w:p w14:paraId="5B6F35C4">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发包人和监理人在收到修订的施工进度计划后确认或提出修改意见的期限：。</w:t>
      </w:r>
    </w:p>
    <w:p w14:paraId="3C80BD0C">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7.3 开工</w:t>
      </w:r>
    </w:p>
    <w:p w14:paraId="4D7FC73C">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7.3.1 开工准备</w:t>
      </w:r>
    </w:p>
    <w:p w14:paraId="3A108C15">
      <w:pPr>
        <w:spacing w:line="460" w:lineRule="exact"/>
        <w:ind w:firstLine="645"/>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关于承包人提交</w:t>
      </w:r>
      <w:r>
        <w:rPr>
          <w:rFonts w:hint="eastAsia" w:asciiTheme="minorEastAsia" w:hAnsiTheme="minorEastAsia" w:eastAsiaTheme="minorEastAsia" w:cstheme="minorEastAsia"/>
          <w:color w:val="auto"/>
          <w:kern w:val="0"/>
          <w:sz w:val="24"/>
          <w:szCs w:val="24"/>
          <w:highlight w:val="none"/>
        </w:rPr>
        <w:t>工程开工报审表的期限：</w:t>
      </w:r>
      <w:r>
        <w:rPr>
          <w:rFonts w:hint="eastAsia" w:asciiTheme="minorEastAsia" w:hAnsiTheme="minorEastAsia" w:eastAsiaTheme="minorEastAsia" w:cstheme="minorEastAsia"/>
          <w:color w:val="auto"/>
          <w:sz w:val="24"/>
          <w:szCs w:val="24"/>
          <w:highlight w:val="none"/>
        </w:rPr>
        <w:t>。</w:t>
      </w:r>
    </w:p>
    <w:p w14:paraId="65E92A41">
      <w:pPr>
        <w:spacing w:line="460" w:lineRule="exact"/>
        <w:ind w:firstLine="645"/>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关于发包人应完成的其他开工准备工作及期限：。</w:t>
      </w:r>
    </w:p>
    <w:p w14:paraId="7D46EAAD">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关于承包人应完成的其他开工准备工作及期限：。</w:t>
      </w:r>
    </w:p>
    <w:p w14:paraId="58F16750">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7.3.2开工通知</w:t>
      </w:r>
    </w:p>
    <w:p w14:paraId="156A2466">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因发包人原因造成监理人未能在计划开工日期之日起天内发出开工通知的，承包人有权提出价格调整要求，或者解除合同。</w:t>
      </w:r>
    </w:p>
    <w:bookmarkEnd w:id="129"/>
    <w:bookmarkEnd w:id="130"/>
    <w:bookmarkEnd w:id="131"/>
    <w:bookmarkEnd w:id="132"/>
    <w:bookmarkEnd w:id="133"/>
    <w:bookmarkEnd w:id="134"/>
    <w:bookmarkEnd w:id="135"/>
    <w:p w14:paraId="1F4DC7F6">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7.4 测量放线</w:t>
      </w:r>
    </w:p>
    <w:p w14:paraId="056491D5">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7.4.1发包人通过监理人向承包人提供测量基准点、基准线和水准点及其书面资料的期限：。</w:t>
      </w:r>
    </w:p>
    <w:p w14:paraId="4333379F">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w:t>
      </w:r>
      <w:bookmarkStart w:id="136" w:name="_Toc297123516"/>
      <w:bookmarkStart w:id="137" w:name="_Toc312678010"/>
      <w:bookmarkStart w:id="138" w:name="_Toc304295546"/>
      <w:bookmarkStart w:id="139" w:name="_Toc303539125"/>
      <w:bookmarkStart w:id="140" w:name="_Toc312677484"/>
      <w:bookmarkStart w:id="141" w:name="_Toc297216175"/>
      <w:bookmarkStart w:id="142" w:name="_Toc300934968"/>
      <w:r>
        <w:rPr>
          <w:rFonts w:hint="eastAsia" w:asciiTheme="minorEastAsia" w:hAnsiTheme="minorEastAsia" w:eastAsiaTheme="minorEastAsia" w:cstheme="minorEastAsia"/>
          <w:color w:val="auto"/>
          <w:sz w:val="24"/>
          <w:szCs w:val="24"/>
          <w:highlight w:val="none"/>
        </w:rPr>
        <w:t>.5 工期延误</w:t>
      </w:r>
    </w:p>
    <w:bookmarkEnd w:id="136"/>
    <w:bookmarkEnd w:id="137"/>
    <w:bookmarkEnd w:id="138"/>
    <w:bookmarkEnd w:id="139"/>
    <w:bookmarkEnd w:id="140"/>
    <w:bookmarkEnd w:id="141"/>
    <w:bookmarkEnd w:id="142"/>
    <w:p w14:paraId="66868707">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7.5.1 因发包人原因导致工期延误</w:t>
      </w:r>
    </w:p>
    <w:p w14:paraId="0E47DFD0">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（7）因发包人原因导致工期延误的其他情形：。</w:t>
      </w:r>
    </w:p>
    <w:p w14:paraId="7B06D6D2">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w:t>
      </w:r>
      <w:bookmarkStart w:id="143" w:name="_Toc312678012"/>
      <w:bookmarkStart w:id="144" w:name="_Toc312677486"/>
      <w:bookmarkStart w:id="145" w:name="_Toc318581169"/>
      <w:bookmarkStart w:id="146" w:name="_Toc300934970"/>
      <w:bookmarkStart w:id="147" w:name="_Toc297216177"/>
      <w:bookmarkStart w:id="148" w:name="_Toc297123518"/>
      <w:bookmarkStart w:id="149" w:name="_Toc304295548"/>
      <w:bookmarkStart w:id="150" w:name="_Toc303539127"/>
      <w:r>
        <w:rPr>
          <w:rFonts w:hint="eastAsia" w:asciiTheme="minorEastAsia" w:hAnsiTheme="minorEastAsia" w:eastAsiaTheme="minorEastAsia" w:cstheme="minorEastAsia"/>
          <w:color w:val="auto"/>
          <w:sz w:val="24"/>
          <w:szCs w:val="24"/>
          <w:highlight w:val="none"/>
        </w:rPr>
        <w:t>.5.2 因承包人原因导致工期延误</w:t>
      </w:r>
    </w:p>
    <w:bookmarkEnd w:id="143"/>
    <w:bookmarkEnd w:id="144"/>
    <w:bookmarkEnd w:id="145"/>
    <w:p w14:paraId="30A1AD0C">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因</w:t>
      </w:r>
      <w:bookmarkStart w:id="151" w:name="_Toc312678013"/>
      <w:bookmarkStart w:id="152" w:name="_Toc312677487"/>
      <w:bookmarkStart w:id="153" w:name="_Toc318581170"/>
      <w:r>
        <w:rPr>
          <w:rFonts w:hint="eastAsia" w:asciiTheme="minorEastAsia" w:hAnsiTheme="minorEastAsia" w:eastAsiaTheme="minorEastAsia" w:cstheme="minorEastAsia"/>
          <w:color w:val="auto"/>
          <w:sz w:val="24"/>
          <w:szCs w:val="24"/>
          <w:highlight w:val="none"/>
        </w:rPr>
        <w:t>承包人原因造成工期延误，逾期竣工违约金的计算方法为：。</w:t>
      </w:r>
      <w:bookmarkEnd w:id="146"/>
      <w:bookmarkEnd w:id="147"/>
      <w:bookmarkEnd w:id="148"/>
      <w:bookmarkEnd w:id="149"/>
      <w:bookmarkEnd w:id="150"/>
      <w:bookmarkEnd w:id="151"/>
      <w:bookmarkEnd w:id="152"/>
    </w:p>
    <w:bookmarkEnd w:id="153"/>
    <w:p w14:paraId="711E4825">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因承包人原因造成工期延误，逾</w:t>
      </w:r>
      <w:bookmarkStart w:id="154" w:name="_Toc318581171"/>
      <w:bookmarkStart w:id="155" w:name="_Toc312678014"/>
      <w:r>
        <w:rPr>
          <w:rFonts w:hint="eastAsia" w:asciiTheme="minorEastAsia" w:hAnsiTheme="minorEastAsia" w:eastAsiaTheme="minorEastAsia" w:cstheme="minorEastAsia"/>
          <w:color w:val="auto"/>
          <w:sz w:val="24"/>
          <w:szCs w:val="24"/>
          <w:highlight w:val="none"/>
        </w:rPr>
        <w:t>期竣工违约金的上限：。</w:t>
      </w:r>
    </w:p>
    <w:bookmarkEnd w:id="154"/>
    <w:bookmarkEnd w:id="155"/>
    <w:p w14:paraId="0F1BF87F">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w:t>
      </w:r>
      <w:bookmarkStart w:id="156" w:name="_Toc304295549"/>
      <w:bookmarkStart w:id="157" w:name="_Toc297123519"/>
      <w:bookmarkStart w:id="158" w:name="_Toc312678015"/>
      <w:bookmarkStart w:id="159" w:name="_Toc300934971"/>
      <w:bookmarkStart w:id="160" w:name="_Toc303539128"/>
      <w:bookmarkStart w:id="161" w:name="_Toc297216178"/>
      <w:r>
        <w:rPr>
          <w:rFonts w:hint="eastAsia" w:asciiTheme="minorEastAsia" w:hAnsiTheme="minorEastAsia" w:eastAsiaTheme="minorEastAsia" w:cstheme="minorEastAsia"/>
          <w:color w:val="auto"/>
          <w:sz w:val="24"/>
          <w:szCs w:val="24"/>
          <w:highlight w:val="none"/>
        </w:rPr>
        <w:t>.6 不</w:t>
      </w:r>
      <w:bookmarkEnd w:id="156"/>
      <w:bookmarkEnd w:id="157"/>
      <w:bookmarkEnd w:id="158"/>
      <w:bookmarkEnd w:id="159"/>
      <w:bookmarkEnd w:id="160"/>
      <w:bookmarkEnd w:id="161"/>
      <w:r>
        <w:rPr>
          <w:rFonts w:hint="eastAsia" w:asciiTheme="minorEastAsia" w:hAnsiTheme="minorEastAsia" w:eastAsiaTheme="minorEastAsia" w:cstheme="minorEastAsia"/>
          <w:color w:val="auto"/>
          <w:sz w:val="24"/>
          <w:szCs w:val="24"/>
          <w:highlight w:val="none"/>
        </w:rPr>
        <w:t>利物质条件</w:t>
      </w:r>
    </w:p>
    <w:p w14:paraId="7D42F042">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bookmarkStart w:id="162" w:name="_Toc297216179"/>
      <w:bookmarkStart w:id="163" w:name="_Toc297123520"/>
      <w:bookmarkStart w:id="164" w:name="_Toc303539129"/>
      <w:bookmarkStart w:id="165" w:name="_Toc318581172"/>
      <w:bookmarkStart w:id="166" w:name="_Toc312678016"/>
      <w:bookmarkStart w:id="167" w:name="_Toc300934972"/>
      <w:bookmarkStart w:id="168" w:name="_Toc304295550"/>
      <w:r>
        <w:rPr>
          <w:rFonts w:hint="eastAsia" w:asciiTheme="minorEastAsia" w:hAnsiTheme="minorEastAsia" w:eastAsiaTheme="minorEastAsia" w:cstheme="minorEastAsia"/>
          <w:color w:val="auto"/>
          <w:sz w:val="24"/>
          <w:szCs w:val="24"/>
          <w:highlight w:val="none"/>
        </w:rPr>
        <w:t>不利物质条件的其他情形和有关约定：。</w:t>
      </w:r>
    </w:p>
    <w:bookmarkEnd w:id="162"/>
    <w:bookmarkEnd w:id="163"/>
    <w:bookmarkEnd w:id="164"/>
    <w:bookmarkEnd w:id="165"/>
    <w:bookmarkEnd w:id="166"/>
    <w:bookmarkEnd w:id="167"/>
    <w:bookmarkEnd w:id="168"/>
    <w:p w14:paraId="50DCC529">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w:t>
      </w:r>
      <w:bookmarkStart w:id="169" w:name="_Toc303539130"/>
      <w:bookmarkStart w:id="170" w:name="_Toc312678017"/>
      <w:bookmarkStart w:id="171" w:name="_Toc304295551"/>
      <w:bookmarkStart w:id="172" w:name="_Toc300934973"/>
      <w:bookmarkStart w:id="173" w:name="_Toc297216180"/>
      <w:bookmarkStart w:id="174" w:name="_Toc297123521"/>
      <w:r>
        <w:rPr>
          <w:rFonts w:hint="eastAsia" w:asciiTheme="minorEastAsia" w:hAnsiTheme="minorEastAsia" w:eastAsiaTheme="minorEastAsia" w:cstheme="minorEastAsia"/>
          <w:color w:val="auto"/>
          <w:sz w:val="24"/>
          <w:szCs w:val="24"/>
          <w:highlight w:val="none"/>
        </w:rPr>
        <w:t>.7异常恶劣的气候条件</w:t>
      </w:r>
    </w:p>
    <w:bookmarkEnd w:id="169"/>
    <w:bookmarkEnd w:id="170"/>
    <w:bookmarkEnd w:id="171"/>
    <w:bookmarkEnd w:id="172"/>
    <w:bookmarkEnd w:id="173"/>
    <w:bookmarkEnd w:id="174"/>
    <w:p w14:paraId="10DC3E0A">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发包人和承包人同意以下情形视为异常恶劣的气候条件：</w:t>
      </w:r>
    </w:p>
    <w:p w14:paraId="05E8E7B3">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p>
    <w:p w14:paraId="25089F9C">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p>
    <w:p w14:paraId="4F5C2316">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p>
    <w:p w14:paraId="3BBF5041">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7.9 提前竣工的奖励</w:t>
      </w:r>
    </w:p>
    <w:p w14:paraId="449B2F28">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7.9.2提前竣工的奖励：。</w:t>
      </w:r>
    </w:p>
    <w:p w14:paraId="5E4577E7">
      <w:pPr>
        <w:keepNext/>
        <w:keepLines/>
        <w:spacing w:line="460" w:lineRule="exact"/>
        <w:outlineLvl w:val="3"/>
        <w:rPr>
          <w:rFonts w:hint="eastAsia" w:asciiTheme="minorEastAsia" w:hAnsiTheme="minorEastAsia" w:eastAsiaTheme="minorEastAsia" w:cstheme="minorEastAsia"/>
          <w:bCs/>
          <w:color w:val="auto"/>
          <w:sz w:val="24"/>
          <w:szCs w:val="24"/>
          <w:highlight w:val="none"/>
        </w:rPr>
      </w:pPr>
      <w:bookmarkStart w:id="175" w:name="_Toc351203640"/>
      <w:r>
        <w:rPr>
          <w:rFonts w:hint="eastAsia" w:asciiTheme="minorEastAsia" w:hAnsiTheme="minorEastAsia" w:eastAsiaTheme="minorEastAsia" w:cstheme="minorEastAsia"/>
          <w:bCs/>
          <w:color w:val="auto"/>
          <w:sz w:val="24"/>
          <w:szCs w:val="24"/>
          <w:highlight w:val="none"/>
        </w:rPr>
        <w:t>8. 材料与设备</w:t>
      </w:r>
      <w:bookmarkEnd w:id="175"/>
    </w:p>
    <w:bookmarkEnd w:id="110"/>
    <w:bookmarkEnd w:id="111"/>
    <w:bookmarkEnd w:id="112"/>
    <w:bookmarkEnd w:id="113"/>
    <w:bookmarkEnd w:id="114"/>
    <w:bookmarkEnd w:id="115"/>
    <w:bookmarkEnd w:id="116"/>
    <w:bookmarkEnd w:id="117"/>
    <w:bookmarkEnd w:id="118"/>
    <w:bookmarkEnd w:id="119"/>
    <w:p w14:paraId="1AEAD5B8">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w:t>
      </w:r>
      <w:bookmarkStart w:id="176" w:name="_Toc312678019"/>
      <w:bookmarkStart w:id="177" w:name="_Toc312677493"/>
      <w:bookmarkStart w:id="178" w:name="_Toc296890995"/>
      <w:bookmarkStart w:id="179" w:name="_Toc296347166"/>
      <w:bookmarkStart w:id="180" w:name="_Toc304295556"/>
      <w:bookmarkStart w:id="181" w:name="_Toc297120467"/>
      <w:bookmarkStart w:id="182" w:name="_Toc292559877"/>
      <w:bookmarkStart w:id="183" w:name="_Toc300934979"/>
      <w:bookmarkStart w:id="184" w:name="_Toc297048353"/>
      <w:bookmarkStart w:id="185" w:name="_Toc296346668"/>
      <w:bookmarkStart w:id="186" w:name="_Toc297216186"/>
      <w:bookmarkStart w:id="187" w:name="_Toc292559372"/>
      <w:bookmarkStart w:id="188" w:name="_Toc296944506"/>
      <w:bookmarkStart w:id="189" w:name="_Toc296503167"/>
      <w:bookmarkStart w:id="190" w:name="_Toc297123527"/>
      <w:bookmarkStart w:id="191" w:name="_Toc303539136"/>
      <w:bookmarkStart w:id="192" w:name="_Toc280868654"/>
      <w:bookmarkStart w:id="193" w:name="_Toc296891207"/>
      <w:bookmarkStart w:id="194" w:name="_Toc280868656"/>
      <w:bookmarkStart w:id="195" w:name="_Toc280868655"/>
      <w:bookmarkStart w:id="196" w:name="_Toc267251424"/>
      <w:r>
        <w:rPr>
          <w:rFonts w:hint="eastAsia" w:asciiTheme="minorEastAsia" w:hAnsiTheme="minorEastAsia" w:eastAsiaTheme="minorEastAsia" w:cstheme="minorEastAsia"/>
          <w:color w:val="auto"/>
          <w:sz w:val="24"/>
          <w:szCs w:val="24"/>
          <w:highlight w:val="none"/>
        </w:rPr>
        <w:t>.4材料与工程设备的保管与使用</w:t>
      </w:r>
    </w:p>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14:paraId="26F32FC1">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8</w:t>
      </w:r>
      <w:bookmarkStart w:id="197" w:name="_Toc292559373"/>
      <w:bookmarkStart w:id="198" w:name="_Toc292559878"/>
      <w:bookmarkStart w:id="199" w:name="_Toc296346669"/>
      <w:bookmarkStart w:id="200" w:name="_Toc297120468"/>
      <w:bookmarkStart w:id="201" w:name="_Toc304295557"/>
      <w:bookmarkStart w:id="202" w:name="_Toc296890996"/>
      <w:bookmarkStart w:id="203" w:name="_Toc297048354"/>
      <w:bookmarkStart w:id="204" w:name="_Toc312677494"/>
      <w:bookmarkStart w:id="205" w:name="_Toc296347167"/>
      <w:bookmarkStart w:id="206" w:name="_Toc300934980"/>
      <w:bookmarkStart w:id="207" w:name="_Toc296891208"/>
      <w:bookmarkStart w:id="208" w:name="_Toc303539137"/>
      <w:bookmarkStart w:id="209" w:name="_Toc297216187"/>
      <w:bookmarkStart w:id="210" w:name="_Toc296944507"/>
      <w:bookmarkStart w:id="211" w:name="_Toc297123528"/>
      <w:bookmarkStart w:id="212" w:name="_Toc312678020"/>
      <w:bookmarkStart w:id="213" w:name="_Toc318581173"/>
      <w:bookmarkStart w:id="214" w:name="_Toc296503168"/>
      <w:r>
        <w:rPr>
          <w:rFonts w:hint="eastAsia" w:asciiTheme="minorEastAsia" w:hAnsiTheme="minorEastAsia" w:eastAsiaTheme="minorEastAsia" w:cstheme="minorEastAsia"/>
          <w:color w:val="auto"/>
          <w:sz w:val="24"/>
          <w:szCs w:val="24"/>
          <w:highlight w:val="none"/>
        </w:rPr>
        <w:t>.4.1发包人供应的材料设备的保管费用的承担：。</w:t>
      </w:r>
      <w:bookmarkEnd w:id="197"/>
      <w:bookmarkEnd w:id="198"/>
    </w:p>
    <w:p w14:paraId="3F1D4196">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8.6 样品</w:t>
      </w:r>
    </w:p>
    <w:p w14:paraId="0494BCE1">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8.6.1</w:t>
      </w:r>
      <w:r>
        <w:rPr>
          <w:rFonts w:hint="eastAsia" w:asciiTheme="minorEastAsia" w:hAnsiTheme="minorEastAsia" w:eastAsiaTheme="minorEastAsia" w:cstheme="minorEastAsia"/>
          <w:color w:val="auto"/>
          <w:kern w:val="0"/>
          <w:sz w:val="24"/>
          <w:szCs w:val="24"/>
          <w:highlight w:val="none"/>
        </w:rPr>
        <w:tab/>
      </w:r>
      <w:r>
        <w:rPr>
          <w:rFonts w:hint="eastAsia" w:asciiTheme="minorEastAsia" w:hAnsiTheme="minorEastAsia" w:eastAsiaTheme="minorEastAsia" w:cstheme="minorEastAsia"/>
          <w:color w:val="auto"/>
          <w:kern w:val="0"/>
          <w:sz w:val="24"/>
          <w:szCs w:val="24"/>
          <w:highlight w:val="none"/>
        </w:rPr>
        <w:t>样品的报送与封存</w:t>
      </w:r>
    </w:p>
    <w:p w14:paraId="1831CF96">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kern w:val="0"/>
          <w:sz w:val="24"/>
          <w:szCs w:val="24"/>
          <w:highlight w:val="none"/>
        </w:rPr>
        <w:t>需要承包人报送样品的材料或工程设备，样品的种类、名称、规格、数量要求：</w:t>
      </w:r>
      <w:r>
        <w:rPr>
          <w:rFonts w:hint="eastAsia" w:asciiTheme="minorEastAsia" w:hAnsiTheme="minorEastAsia" w:eastAsiaTheme="minorEastAsia" w:cstheme="minorEastAsia"/>
          <w:color w:val="auto"/>
          <w:sz w:val="24"/>
          <w:szCs w:val="24"/>
          <w:highlight w:val="none"/>
        </w:rPr>
        <w:t>。</w:t>
      </w:r>
    </w:p>
    <w:p w14:paraId="38A91B03">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8.8 施工设备和临时设施</w:t>
      </w:r>
    </w:p>
    <w:p w14:paraId="0905D89C">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8.8.1 承包人提供的施工设备和临时设施</w:t>
      </w:r>
    </w:p>
    <w:p w14:paraId="7F48A4AA">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关于修建临时设施费用承担的约定：。</w:t>
      </w:r>
    </w:p>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14:paraId="2E553C5E">
      <w:pPr>
        <w:keepNext/>
        <w:keepLines/>
        <w:spacing w:line="460" w:lineRule="exact"/>
        <w:outlineLvl w:val="3"/>
        <w:rPr>
          <w:rFonts w:hint="eastAsia" w:asciiTheme="minorEastAsia" w:hAnsiTheme="minorEastAsia" w:eastAsiaTheme="minorEastAsia" w:cstheme="minorEastAsia"/>
          <w:bCs/>
          <w:color w:val="auto"/>
          <w:sz w:val="24"/>
          <w:szCs w:val="24"/>
          <w:highlight w:val="none"/>
        </w:rPr>
      </w:pPr>
      <w:bookmarkStart w:id="215" w:name="_Toc351203641"/>
      <w:r>
        <w:rPr>
          <w:rFonts w:hint="eastAsia" w:asciiTheme="minorEastAsia" w:hAnsiTheme="minorEastAsia" w:eastAsiaTheme="minorEastAsia" w:cstheme="minorEastAsia"/>
          <w:bCs/>
          <w:color w:val="auto"/>
          <w:sz w:val="24"/>
          <w:szCs w:val="24"/>
          <w:highlight w:val="none"/>
        </w:rPr>
        <w:t>9</w:t>
      </w:r>
      <w:bookmarkEnd w:id="194"/>
      <w:bookmarkEnd w:id="195"/>
      <w:bookmarkEnd w:id="196"/>
      <w:bookmarkStart w:id="216" w:name="_Toc297216192"/>
      <w:bookmarkStart w:id="217" w:name="_Toc297123533"/>
      <w:bookmarkStart w:id="218" w:name="_Toc303539139"/>
      <w:bookmarkStart w:id="219" w:name="_Toc304295559"/>
      <w:bookmarkStart w:id="220" w:name="_Toc300934982"/>
      <w:bookmarkStart w:id="221" w:name="_Toc312677495"/>
      <w:bookmarkStart w:id="222" w:name="_Toc312678021"/>
      <w:bookmarkStart w:id="223" w:name="_Toc296503173"/>
      <w:bookmarkStart w:id="224" w:name="_Toc296346674"/>
      <w:bookmarkStart w:id="225" w:name="_Toc292559883"/>
      <w:bookmarkStart w:id="226" w:name="_Toc267251428"/>
      <w:bookmarkStart w:id="227" w:name="_Toc296944512"/>
      <w:bookmarkStart w:id="228" w:name="_Toc296891001"/>
      <w:bookmarkStart w:id="229" w:name="_Toc297048359"/>
      <w:bookmarkStart w:id="230" w:name="_Toc292559378"/>
      <w:bookmarkStart w:id="231" w:name="_Toc267251427"/>
      <w:bookmarkStart w:id="232" w:name="_Toc296891213"/>
      <w:bookmarkStart w:id="233" w:name="_Toc297120473"/>
      <w:bookmarkStart w:id="234" w:name="_Toc296347172"/>
      <w:r>
        <w:rPr>
          <w:rFonts w:hint="eastAsia" w:asciiTheme="minorEastAsia" w:hAnsiTheme="minorEastAsia" w:eastAsiaTheme="minorEastAsia" w:cstheme="minorEastAsia"/>
          <w:bCs/>
          <w:color w:val="auto"/>
          <w:sz w:val="24"/>
          <w:szCs w:val="24"/>
          <w:highlight w:val="none"/>
        </w:rPr>
        <w:t>. 试验与检验</w:t>
      </w:r>
      <w:bookmarkEnd w:id="215"/>
    </w:p>
    <w:bookmarkEnd w:id="216"/>
    <w:bookmarkEnd w:id="217"/>
    <w:bookmarkEnd w:id="218"/>
    <w:bookmarkEnd w:id="219"/>
    <w:bookmarkEnd w:id="220"/>
    <w:bookmarkEnd w:id="221"/>
    <w:bookmarkEnd w:id="222"/>
    <w:p w14:paraId="2F06135D">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w:t>
      </w:r>
      <w:bookmarkStart w:id="235" w:name="_Toc312678022"/>
      <w:bookmarkStart w:id="236" w:name="_Toc312677496"/>
      <w:bookmarkStart w:id="237" w:name="_Toc297216193"/>
      <w:bookmarkStart w:id="238" w:name="_Toc297123534"/>
      <w:bookmarkStart w:id="239" w:name="_Toc300934983"/>
      <w:bookmarkStart w:id="240" w:name="_Toc304295560"/>
      <w:bookmarkStart w:id="241" w:name="_Toc303539140"/>
      <w:r>
        <w:rPr>
          <w:rFonts w:hint="eastAsia" w:asciiTheme="minorEastAsia" w:hAnsiTheme="minorEastAsia" w:eastAsiaTheme="minorEastAsia" w:cstheme="minorEastAsia"/>
          <w:color w:val="auto"/>
          <w:sz w:val="24"/>
          <w:szCs w:val="24"/>
          <w:highlight w:val="none"/>
        </w:rPr>
        <w:t>.1试验设备与试验人员</w:t>
      </w:r>
    </w:p>
    <w:bookmarkEnd w:id="235"/>
    <w:bookmarkEnd w:id="236"/>
    <w:bookmarkEnd w:id="237"/>
    <w:bookmarkEnd w:id="238"/>
    <w:bookmarkEnd w:id="239"/>
    <w:bookmarkEnd w:id="240"/>
    <w:bookmarkEnd w:id="241"/>
    <w:p w14:paraId="6C0D4E91">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w:t>
      </w:r>
      <w:bookmarkStart w:id="242" w:name="_Toc312678023"/>
      <w:bookmarkStart w:id="243" w:name="_Toc304295561"/>
      <w:bookmarkStart w:id="244" w:name="_Toc297216194"/>
      <w:bookmarkStart w:id="245" w:name="_Toc312677497"/>
      <w:bookmarkStart w:id="246" w:name="_Toc297123535"/>
      <w:bookmarkStart w:id="247" w:name="_Toc303539141"/>
      <w:bookmarkStart w:id="248" w:name="_Toc300934984"/>
      <w:bookmarkStart w:id="249" w:name="_Toc318581174"/>
      <w:r>
        <w:rPr>
          <w:rFonts w:hint="eastAsia" w:asciiTheme="minorEastAsia" w:hAnsiTheme="minorEastAsia" w:eastAsiaTheme="minorEastAsia" w:cstheme="minorEastAsia"/>
          <w:color w:val="auto"/>
          <w:sz w:val="24"/>
          <w:szCs w:val="24"/>
          <w:highlight w:val="none"/>
        </w:rPr>
        <w:t>.1.2 试验设备</w:t>
      </w:r>
    </w:p>
    <w:p w14:paraId="38C6CDE7">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施工现场需要配置的试验场所：</w:t>
      </w:r>
      <w:bookmarkEnd w:id="242"/>
      <w:bookmarkEnd w:id="243"/>
      <w:bookmarkEnd w:id="244"/>
      <w:bookmarkEnd w:id="245"/>
      <w:bookmarkEnd w:id="246"/>
      <w:bookmarkEnd w:id="247"/>
      <w:bookmarkEnd w:id="248"/>
      <w:bookmarkStart w:id="250" w:name="_Toc312677498"/>
      <w:bookmarkStart w:id="251" w:name="_Toc303539142"/>
      <w:bookmarkStart w:id="252" w:name="_Toc304295562"/>
      <w:bookmarkStart w:id="253" w:name="_Toc300934985"/>
      <w:bookmarkStart w:id="254" w:name="_Toc297216195"/>
      <w:bookmarkStart w:id="255" w:name="_Toc312678024"/>
      <w:bookmarkStart w:id="256" w:name="_Toc297123536"/>
      <w:r>
        <w:rPr>
          <w:rFonts w:hint="eastAsia" w:asciiTheme="minorEastAsia" w:hAnsiTheme="minorEastAsia" w:eastAsiaTheme="minorEastAsia" w:cstheme="minorEastAsia"/>
          <w:color w:val="auto"/>
          <w:sz w:val="24"/>
          <w:szCs w:val="24"/>
          <w:highlight w:val="none"/>
        </w:rPr>
        <w:t xml:space="preserve">。 </w:t>
      </w:r>
    </w:p>
    <w:p w14:paraId="29361EAA">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施工现场需要配备的试验设备：。</w:t>
      </w:r>
    </w:p>
    <w:p w14:paraId="14EF92B3">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施工现场需要具备的其他试验条件：。</w:t>
      </w:r>
    </w:p>
    <w:p w14:paraId="03DECB42">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9.4 现场工艺试验 </w:t>
      </w:r>
    </w:p>
    <w:p w14:paraId="4EBC7D8E">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现场工艺试验的有关约定：。</w:t>
      </w:r>
    </w:p>
    <w:bookmarkEnd w:id="249"/>
    <w:bookmarkEnd w:id="250"/>
    <w:bookmarkEnd w:id="251"/>
    <w:bookmarkEnd w:id="252"/>
    <w:bookmarkEnd w:id="253"/>
    <w:bookmarkEnd w:id="254"/>
    <w:bookmarkEnd w:id="255"/>
    <w:bookmarkEnd w:id="256"/>
    <w:p w14:paraId="6F4DFA36">
      <w:pPr>
        <w:keepNext/>
        <w:keepLines/>
        <w:spacing w:line="460" w:lineRule="exact"/>
        <w:outlineLvl w:val="3"/>
        <w:rPr>
          <w:rFonts w:hint="eastAsia" w:asciiTheme="minorEastAsia" w:hAnsiTheme="minorEastAsia" w:eastAsiaTheme="minorEastAsia" w:cstheme="minorEastAsia"/>
          <w:bCs/>
          <w:color w:val="auto"/>
          <w:sz w:val="24"/>
          <w:szCs w:val="24"/>
          <w:highlight w:val="none"/>
        </w:rPr>
      </w:pPr>
      <w:bookmarkStart w:id="257" w:name="_Toc351203642"/>
      <w:r>
        <w:rPr>
          <w:rFonts w:hint="eastAsia" w:asciiTheme="minorEastAsia" w:hAnsiTheme="minorEastAsia" w:eastAsiaTheme="minorEastAsia" w:cstheme="minorEastAsia"/>
          <w:bCs/>
          <w:color w:val="auto"/>
          <w:sz w:val="24"/>
          <w:szCs w:val="24"/>
          <w:highlight w:val="none"/>
        </w:rPr>
        <w:t>1</w:t>
      </w:r>
      <w:bookmarkEnd w:id="223"/>
      <w:bookmarkEnd w:id="224"/>
      <w:bookmarkEnd w:id="225"/>
      <w:bookmarkEnd w:id="226"/>
      <w:bookmarkEnd w:id="227"/>
      <w:bookmarkEnd w:id="228"/>
      <w:bookmarkEnd w:id="229"/>
      <w:bookmarkEnd w:id="230"/>
      <w:bookmarkEnd w:id="231"/>
      <w:bookmarkEnd w:id="232"/>
      <w:bookmarkEnd w:id="233"/>
      <w:bookmarkEnd w:id="234"/>
      <w:bookmarkStart w:id="258" w:name="_Toc304295566"/>
      <w:bookmarkStart w:id="259" w:name="_Toc300934989"/>
      <w:bookmarkStart w:id="260" w:name="_Toc296503193"/>
      <w:bookmarkStart w:id="261" w:name="_Toc296944532"/>
      <w:bookmarkStart w:id="262" w:name="_Toc303539146"/>
      <w:bookmarkStart w:id="263" w:name="_Toc292559903"/>
      <w:bookmarkStart w:id="264" w:name="_Toc297120493"/>
      <w:bookmarkStart w:id="265" w:name="_Toc297216199"/>
      <w:bookmarkStart w:id="266" w:name="_Toc296891233"/>
      <w:bookmarkStart w:id="267" w:name="_Toc296347192"/>
      <w:bookmarkStart w:id="268" w:name="_Toc296891021"/>
      <w:bookmarkStart w:id="269" w:name="_Toc297123540"/>
      <w:bookmarkStart w:id="270" w:name="_Toc292559398"/>
      <w:bookmarkStart w:id="271" w:name="_Toc297048379"/>
      <w:bookmarkStart w:id="272" w:name="_Toc296346694"/>
      <w:bookmarkStart w:id="273" w:name="_Toc312677499"/>
      <w:bookmarkStart w:id="274" w:name="_Toc312678025"/>
      <w:bookmarkStart w:id="275" w:name="_Toc267251433"/>
      <w:bookmarkStart w:id="276" w:name="_Toc267251435"/>
      <w:bookmarkStart w:id="277" w:name="_Toc267251441"/>
      <w:bookmarkStart w:id="278" w:name="_Toc267251437"/>
      <w:bookmarkStart w:id="279" w:name="_Toc267251439"/>
      <w:bookmarkStart w:id="280" w:name="_Toc267251440"/>
      <w:bookmarkStart w:id="281" w:name="_Toc267251442"/>
      <w:r>
        <w:rPr>
          <w:rFonts w:hint="eastAsia" w:asciiTheme="minorEastAsia" w:hAnsiTheme="minorEastAsia" w:eastAsiaTheme="minorEastAsia" w:cstheme="minorEastAsia"/>
          <w:bCs/>
          <w:color w:val="auto"/>
          <w:sz w:val="24"/>
          <w:szCs w:val="24"/>
          <w:highlight w:val="none"/>
        </w:rPr>
        <w:t>0. 变更</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bookmarkEnd w:id="273"/>
    <w:bookmarkEnd w:id="274"/>
    <w:p w14:paraId="232FBF8E">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bookmarkStart w:id="282" w:name="_Toc296891234"/>
      <w:bookmarkStart w:id="283" w:name="_Toc296944533"/>
      <w:bookmarkStart w:id="284" w:name="_Toc292559399"/>
      <w:bookmarkStart w:id="285" w:name="_Toc296891022"/>
      <w:bookmarkStart w:id="286" w:name="_Toc300934990"/>
      <w:bookmarkStart w:id="287" w:name="_Toc304295567"/>
      <w:bookmarkStart w:id="288" w:name="_Toc296347193"/>
      <w:bookmarkStart w:id="289" w:name="_Toc312678026"/>
      <w:bookmarkStart w:id="290" w:name="_Toc297216200"/>
      <w:bookmarkStart w:id="291" w:name="_Toc303539147"/>
      <w:bookmarkStart w:id="292" w:name="_Toc296503194"/>
      <w:bookmarkStart w:id="293" w:name="_Toc297048380"/>
      <w:bookmarkStart w:id="294" w:name="_Toc296346695"/>
      <w:bookmarkStart w:id="295" w:name="_Toc297123541"/>
      <w:bookmarkStart w:id="296" w:name="_Toc292559904"/>
      <w:bookmarkStart w:id="297" w:name="_Toc297120494"/>
      <w:bookmarkStart w:id="298" w:name="_Toc312677500"/>
      <w:r>
        <w:rPr>
          <w:rFonts w:hint="eastAsia" w:asciiTheme="minorEastAsia" w:hAnsiTheme="minorEastAsia" w:eastAsiaTheme="minorEastAsia" w:cstheme="minorEastAsia"/>
          <w:color w:val="auto"/>
          <w:sz w:val="24"/>
          <w:szCs w:val="24"/>
          <w:highlight w:val="none"/>
        </w:rPr>
        <w:t>0.1变更的范围</w:t>
      </w:r>
    </w:p>
    <w:p w14:paraId="4B338DB7">
      <w:pPr>
        <w:spacing w:line="460" w:lineRule="exact"/>
        <w:ind w:firstLine="6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关于变更的范围的约定：。</w:t>
      </w:r>
    </w:p>
    <w:p w14:paraId="54BF8619">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10.4 变更估价</w:t>
      </w:r>
    </w:p>
    <w:p w14:paraId="2E90E656">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10.4.1 变更估价原则</w:t>
      </w:r>
    </w:p>
    <w:p w14:paraId="3DCF5221">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关于变更估价的约定: 。</w:t>
      </w:r>
    </w:p>
    <w:p w14:paraId="49FF8394">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Start w:id="299" w:name="_Toc296503197"/>
      <w:bookmarkStart w:id="300" w:name="_Toc296944536"/>
      <w:bookmarkStart w:id="301" w:name="_Toc300934993"/>
      <w:bookmarkStart w:id="302" w:name="_Toc297048383"/>
      <w:bookmarkStart w:id="303" w:name="_Toc292559907"/>
      <w:bookmarkStart w:id="304" w:name="_Toc296347196"/>
      <w:bookmarkStart w:id="305" w:name="_Toc297123544"/>
      <w:bookmarkStart w:id="306" w:name="_Toc296891237"/>
      <w:bookmarkStart w:id="307" w:name="_Toc296346698"/>
      <w:bookmarkStart w:id="308" w:name="_Toc296891025"/>
      <w:bookmarkStart w:id="309" w:name="_Toc292559402"/>
      <w:bookmarkStart w:id="310" w:name="_Toc303539150"/>
      <w:bookmarkStart w:id="311" w:name="_Toc297120497"/>
      <w:bookmarkStart w:id="312" w:name="_Toc297216203"/>
      <w:bookmarkStart w:id="313" w:name="_Toc312677503"/>
      <w:bookmarkStart w:id="314" w:name="_Toc304295570"/>
      <w:bookmarkStart w:id="315" w:name="_Toc312678029"/>
      <w:r>
        <w:rPr>
          <w:rFonts w:hint="eastAsia" w:asciiTheme="minorEastAsia" w:hAnsiTheme="minorEastAsia" w:eastAsiaTheme="minorEastAsia" w:cstheme="minorEastAsia"/>
          <w:color w:val="auto"/>
          <w:sz w:val="24"/>
          <w:szCs w:val="24"/>
          <w:highlight w:val="none"/>
        </w:rPr>
        <w:t>0.5承</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Start w:id="316" w:name="_Toc296347202"/>
      <w:bookmarkStart w:id="317" w:name="_Toc296503203"/>
      <w:bookmarkStart w:id="318" w:name="_Toc292559408"/>
      <w:bookmarkStart w:id="319" w:name="_Toc297120503"/>
      <w:bookmarkStart w:id="320" w:name="_Toc296891243"/>
      <w:bookmarkStart w:id="321" w:name="_Toc292559913"/>
      <w:bookmarkStart w:id="322" w:name="_Toc296944542"/>
      <w:bookmarkStart w:id="323" w:name="_Toc297123545"/>
      <w:bookmarkStart w:id="324" w:name="_Toc297048389"/>
      <w:bookmarkStart w:id="325" w:name="_Toc296891031"/>
      <w:bookmarkStart w:id="326" w:name="_Toc297216204"/>
      <w:bookmarkStart w:id="327" w:name="_Toc300934994"/>
      <w:bookmarkStart w:id="328" w:name="_Toc303539151"/>
      <w:bookmarkStart w:id="329" w:name="_Toc296346704"/>
      <w:r>
        <w:rPr>
          <w:rFonts w:hint="eastAsia" w:asciiTheme="minorEastAsia" w:hAnsiTheme="minorEastAsia" w:eastAsiaTheme="minorEastAsia" w:cstheme="minorEastAsia"/>
          <w:color w:val="auto"/>
          <w:sz w:val="24"/>
          <w:szCs w:val="24"/>
          <w:highlight w:val="none"/>
        </w:rPr>
        <w:t>包人的合理化建议</w:t>
      </w:r>
    </w:p>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14:paraId="1DCF2AB3">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监理人审查承包人合理化建议的期限：。</w:t>
      </w:r>
    </w:p>
    <w:p w14:paraId="567BFC97">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发包人审批承包人合理化建议的期限：。</w:t>
      </w:r>
    </w:p>
    <w:p w14:paraId="052D7ABD">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承</w:t>
      </w:r>
      <w:bookmarkStart w:id="330" w:name="_Toc304295571"/>
      <w:bookmarkStart w:id="331" w:name="_Toc300934995"/>
      <w:bookmarkStart w:id="332" w:name="_Toc303539152"/>
      <w:bookmarkStart w:id="333" w:name="_Toc296891244"/>
      <w:bookmarkStart w:id="334" w:name="_Toc312678030"/>
      <w:bookmarkStart w:id="335" w:name="_Toc296346705"/>
      <w:bookmarkStart w:id="336" w:name="_Toc297048390"/>
      <w:bookmarkStart w:id="337" w:name="_Toc296891032"/>
      <w:bookmarkStart w:id="338" w:name="_Toc318581175"/>
      <w:bookmarkStart w:id="339" w:name="_Toc292559409"/>
      <w:bookmarkStart w:id="340" w:name="_Toc297123546"/>
      <w:bookmarkStart w:id="341" w:name="_Toc296347203"/>
      <w:bookmarkStart w:id="342" w:name="_Toc296944543"/>
      <w:bookmarkStart w:id="343" w:name="_Toc297120504"/>
      <w:bookmarkStart w:id="344" w:name="_Toc297216205"/>
      <w:bookmarkStart w:id="345" w:name="_Toc312677504"/>
      <w:bookmarkStart w:id="346" w:name="_Toc296503204"/>
      <w:bookmarkStart w:id="347" w:name="_Toc292559914"/>
      <w:r>
        <w:rPr>
          <w:rFonts w:hint="eastAsia" w:asciiTheme="minorEastAsia" w:hAnsiTheme="minorEastAsia" w:eastAsiaTheme="minorEastAsia" w:cstheme="minorEastAsia"/>
          <w:color w:val="auto"/>
          <w:sz w:val="24"/>
          <w:szCs w:val="24"/>
          <w:highlight w:val="none"/>
        </w:rPr>
        <w:t>包人提出的合理化建议降低了合同价格或者提高了工程经济效益的奖励的方法和金额为：</w:t>
      </w:r>
    </w:p>
    <w:p w14:paraId="15B7526F">
      <w:pPr>
        <w:spacing w:line="460" w:lineRule="exact"/>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w:t>
      </w:r>
    </w:p>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14:paraId="7B2760BA">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bookmarkStart w:id="348" w:name="_Toc296346700"/>
      <w:bookmarkStart w:id="349" w:name="_Toc297123548"/>
      <w:bookmarkStart w:id="350" w:name="_Toc312677507"/>
      <w:bookmarkStart w:id="351" w:name="_Toc296347198"/>
      <w:bookmarkStart w:id="352" w:name="_Toc292559404"/>
      <w:bookmarkStart w:id="353" w:name="_Toc296944538"/>
      <w:bookmarkStart w:id="354" w:name="_Toc296891027"/>
      <w:bookmarkStart w:id="355" w:name="_Toc292559909"/>
      <w:bookmarkStart w:id="356" w:name="_Toc300934997"/>
      <w:bookmarkStart w:id="357" w:name="_Toc303539154"/>
      <w:bookmarkStart w:id="358" w:name="_Toc297216207"/>
      <w:bookmarkStart w:id="359" w:name="_Toc312678033"/>
      <w:bookmarkStart w:id="360" w:name="_Toc296503199"/>
      <w:bookmarkStart w:id="361" w:name="_Toc296891239"/>
      <w:bookmarkStart w:id="362" w:name="_Toc297120499"/>
      <w:bookmarkStart w:id="363" w:name="_Toc297048385"/>
      <w:bookmarkStart w:id="364" w:name="_Toc304295574"/>
      <w:r>
        <w:rPr>
          <w:rFonts w:hint="eastAsia" w:asciiTheme="minorEastAsia" w:hAnsiTheme="minorEastAsia" w:eastAsiaTheme="minorEastAsia" w:cstheme="minorEastAsia"/>
          <w:color w:val="auto"/>
          <w:sz w:val="24"/>
          <w:szCs w:val="24"/>
          <w:highlight w:val="none"/>
        </w:rPr>
        <w:t>0.7 暂估价</w:t>
      </w:r>
    </w:p>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p w14:paraId="17CF4A82">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暂</w:t>
      </w:r>
      <w:bookmarkStart w:id="365" w:name="_Toc318581176"/>
      <w:bookmarkStart w:id="366" w:name="_Toc312678034"/>
      <w:bookmarkStart w:id="367" w:name="_Toc312677508"/>
      <w:r>
        <w:rPr>
          <w:rFonts w:hint="eastAsia" w:asciiTheme="minorEastAsia" w:hAnsiTheme="minorEastAsia" w:eastAsiaTheme="minorEastAsia" w:cstheme="minorEastAsia"/>
          <w:color w:val="auto"/>
          <w:kern w:val="0"/>
          <w:sz w:val="24"/>
          <w:szCs w:val="24"/>
          <w:highlight w:val="none"/>
        </w:rPr>
        <w:t>估价材料和工程设备的明细详见附件11：《</w:t>
      </w:r>
      <w:r>
        <w:rPr>
          <w:rFonts w:hint="eastAsia" w:asciiTheme="minorEastAsia" w:hAnsiTheme="minorEastAsia" w:eastAsiaTheme="minorEastAsia" w:cstheme="minorEastAsia"/>
          <w:color w:val="auto"/>
          <w:sz w:val="24"/>
          <w:szCs w:val="24"/>
          <w:highlight w:val="none"/>
        </w:rPr>
        <w:t>暂估价一览表》</w:t>
      </w:r>
      <w:r>
        <w:rPr>
          <w:rFonts w:hint="eastAsia" w:asciiTheme="minorEastAsia" w:hAnsiTheme="minorEastAsia" w:eastAsiaTheme="minorEastAsia" w:cstheme="minorEastAsia"/>
          <w:color w:val="auto"/>
          <w:kern w:val="0"/>
          <w:sz w:val="24"/>
          <w:szCs w:val="24"/>
          <w:highlight w:val="none"/>
        </w:rPr>
        <w:t>。</w:t>
      </w:r>
    </w:p>
    <w:bookmarkEnd w:id="365"/>
    <w:bookmarkEnd w:id="366"/>
    <w:bookmarkEnd w:id="367"/>
    <w:p w14:paraId="2EC6C14C">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bookmarkStart w:id="368" w:name="_Toc318581177"/>
      <w:bookmarkStart w:id="369" w:name="_Toc312678035"/>
      <w:bookmarkStart w:id="370" w:name="_Toc312677509"/>
      <w:r>
        <w:rPr>
          <w:rFonts w:hint="eastAsia" w:asciiTheme="minorEastAsia" w:hAnsiTheme="minorEastAsia" w:eastAsiaTheme="minorEastAsia" w:cstheme="minorEastAsia"/>
          <w:color w:val="auto"/>
          <w:sz w:val="24"/>
          <w:szCs w:val="24"/>
          <w:highlight w:val="none"/>
        </w:rPr>
        <w:t>0.7.1 依法必须招标的暂估价项目</w:t>
      </w:r>
    </w:p>
    <w:bookmarkEnd w:id="368"/>
    <w:bookmarkEnd w:id="369"/>
    <w:bookmarkEnd w:id="370"/>
    <w:p w14:paraId="41DA3676">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对于依法必须招标的暂估价项目的确认和批准采取第种方式确定。</w:t>
      </w:r>
    </w:p>
    <w:p w14:paraId="370075CE">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10.7.2 不属于依法必须招标的暂估价项目</w:t>
      </w:r>
    </w:p>
    <w:p w14:paraId="6C268F25">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对于不属于依法必须招标的暂估价项目的确认和批准采取第 种方式确定。</w:t>
      </w:r>
    </w:p>
    <w:p w14:paraId="6CDF8460">
      <w:pPr>
        <w:spacing w:line="460" w:lineRule="exact"/>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第3种方式：</w:t>
      </w:r>
      <w:r>
        <w:rPr>
          <w:rFonts w:hint="eastAsia" w:asciiTheme="minorEastAsia" w:hAnsiTheme="minorEastAsia" w:eastAsiaTheme="minorEastAsia" w:cstheme="minorEastAsia"/>
          <w:color w:val="auto"/>
          <w:kern w:val="0"/>
          <w:sz w:val="24"/>
          <w:szCs w:val="24"/>
          <w:highlight w:val="none"/>
        </w:rPr>
        <w:t>承包人直接实施的暂估价项目</w:t>
      </w:r>
    </w:p>
    <w:p w14:paraId="16086939">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承包人直接实施的暂估价项目的约定：。</w:t>
      </w:r>
    </w:p>
    <w:p w14:paraId="45A4A799">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10.8 暂列金额</w:t>
      </w:r>
    </w:p>
    <w:p w14:paraId="0518203F">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kern w:val="0"/>
          <w:sz w:val="24"/>
          <w:szCs w:val="24"/>
          <w:highlight w:val="none"/>
        </w:rPr>
        <w:t>合同当事人关于暂列金额使用的约定：。</w:t>
      </w:r>
    </w:p>
    <w:p w14:paraId="64C48797">
      <w:pPr>
        <w:keepNext/>
        <w:keepLines/>
        <w:spacing w:line="460" w:lineRule="exact"/>
        <w:outlineLvl w:val="3"/>
        <w:rPr>
          <w:rFonts w:hint="eastAsia" w:asciiTheme="minorEastAsia" w:hAnsiTheme="minorEastAsia" w:eastAsiaTheme="minorEastAsia" w:cstheme="minorEastAsia"/>
          <w:bCs/>
          <w:color w:val="auto"/>
          <w:sz w:val="24"/>
          <w:szCs w:val="24"/>
          <w:highlight w:val="none"/>
        </w:rPr>
      </w:pPr>
      <w:bookmarkStart w:id="371" w:name="_Toc351203643"/>
      <w:r>
        <w:rPr>
          <w:rFonts w:hint="eastAsia" w:asciiTheme="minorEastAsia" w:hAnsiTheme="minorEastAsia" w:eastAsiaTheme="minorEastAsia" w:cstheme="minorEastAsia"/>
          <w:bCs/>
          <w:color w:val="auto"/>
          <w:sz w:val="24"/>
          <w:szCs w:val="24"/>
          <w:highlight w:val="none"/>
        </w:rPr>
        <w:t>11. 价格调整</w:t>
      </w:r>
      <w:bookmarkEnd w:id="371"/>
    </w:p>
    <w:p w14:paraId="48571F28">
      <w:pPr>
        <w:spacing w:line="460" w:lineRule="exact"/>
        <w:ind w:firstLine="480" w:firstLineChars="200"/>
        <w:rPr>
          <w:rFonts w:hint="eastAsia" w:asciiTheme="minorEastAsia" w:hAnsiTheme="minorEastAsia" w:eastAsiaTheme="minorEastAsia" w:cstheme="minorEastAsia"/>
          <w:color w:val="auto"/>
          <w:sz w:val="24"/>
          <w:szCs w:val="24"/>
          <w:highlight w:val="none"/>
        </w:rPr>
      </w:pPr>
      <w:bookmarkStart w:id="372" w:name="_Toc292559406"/>
      <w:bookmarkStart w:id="373" w:name="_Toc297048387"/>
      <w:bookmarkStart w:id="374" w:name="_Toc297120501"/>
      <w:bookmarkStart w:id="375" w:name="_Toc296503201"/>
      <w:bookmarkStart w:id="376" w:name="_Toc296891029"/>
      <w:bookmarkStart w:id="377" w:name="_Toc304295577"/>
      <w:bookmarkStart w:id="378" w:name="_Toc297216209"/>
      <w:bookmarkStart w:id="379" w:name="_Toc292559911"/>
      <w:bookmarkStart w:id="380" w:name="_Toc296347200"/>
      <w:bookmarkStart w:id="381" w:name="_Toc303539157"/>
      <w:bookmarkStart w:id="382" w:name="_Toc296891241"/>
      <w:bookmarkStart w:id="383" w:name="_Toc297123550"/>
      <w:bookmarkStart w:id="384" w:name="_Toc296944540"/>
      <w:bookmarkStart w:id="385" w:name="_Toc312678039"/>
      <w:bookmarkStart w:id="386" w:name="_Toc300935000"/>
      <w:bookmarkStart w:id="387" w:name="_Toc296346702"/>
      <w:r>
        <w:rPr>
          <w:rFonts w:hint="eastAsia" w:asciiTheme="minorEastAsia" w:hAnsiTheme="minorEastAsia" w:eastAsiaTheme="minorEastAsia" w:cstheme="minorEastAsia"/>
          <w:color w:val="auto"/>
          <w:sz w:val="24"/>
          <w:szCs w:val="24"/>
          <w:highlight w:val="none"/>
        </w:rPr>
        <w:t>11.1 市场价格波动引起的调整</w:t>
      </w:r>
    </w:p>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14:paraId="78136D39">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市场价格波动是否调整合同价格的约定：</w:t>
      </w:r>
      <w:r>
        <w:rPr>
          <w:rFonts w:hint="eastAsia" w:asciiTheme="minorEastAsia" w:hAnsiTheme="minorEastAsia" w:eastAsiaTheme="minorEastAsia" w:cstheme="minorEastAsia"/>
          <w:color w:val="auto"/>
          <w:sz w:val="24"/>
          <w:szCs w:val="24"/>
          <w:highlight w:val="none"/>
        </w:rPr>
        <w:t>。</w:t>
      </w:r>
    </w:p>
    <w:p w14:paraId="0590F153">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因市场价格波动调整合同价格，采用以下第种方式对合同价格进行调整：</w:t>
      </w:r>
    </w:p>
    <w:p w14:paraId="0609E920">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第1种方式：采用价格指数进行价格调整。</w:t>
      </w:r>
    </w:p>
    <w:p w14:paraId="5D875530">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 xml:space="preserve">关于各可调因子、定值和变值权重，以及基本价格指数及其来源的约定：；  </w:t>
      </w:r>
    </w:p>
    <w:p w14:paraId="582CC8BC">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第2种方式：采用造价信息进行价格调整。</w:t>
      </w:r>
    </w:p>
    <w:p w14:paraId="37B772E8">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（2）关于基准价格的约定：。</w:t>
      </w:r>
    </w:p>
    <w:p w14:paraId="627A4F64">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专用合同条款①承包人在已标价工程量清单或预算书中载明的材料单价低于基准价格的：专用合同条款合同履行期间材料单价涨幅以基准价格为基础超过%时，或材料单价跌幅以已标价工程量清单或预算书中载明材料单价为基础超过%时，其超过部分据实调整。</w:t>
      </w:r>
    </w:p>
    <w:p w14:paraId="7F91C04A">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②承包人在已标价工程量清单或预算书中载明的材料单价高于基准价格的：专用合同条款合同履行期间材料单价跌幅以基准价格为基础超过%时，材料单价涨幅以已标价工程量清单或预算书中载明材料单价为基础超过%时，其超过部分据实调整。</w:t>
      </w:r>
    </w:p>
    <w:p w14:paraId="7BB9006A">
      <w:pPr>
        <w:spacing w:line="460" w:lineRule="exact"/>
        <w:ind w:firstLine="645"/>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③承包人在已标价工程量清单或预算书中载明的材料单价等于基准单价的：专用合同条款合同履行期间材料单价涨跌幅以基准单价为基础超过±%时，其超过部分据实调整。</w:t>
      </w:r>
    </w:p>
    <w:p w14:paraId="640D622B">
      <w:pPr>
        <w:spacing w:line="460" w:lineRule="exact"/>
        <w:ind w:firstLine="645"/>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第3种方式：其他价格调整方式：。</w:t>
      </w:r>
    </w:p>
    <w:bookmarkEnd w:id="275"/>
    <w:bookmarkEnd w:id="276"/>
    <w:bookmarkEnd w:id="277"/>
    <w:bookmarkEnd w:id="278"/>
    <w:bookmarkEnd w:id="279"/>
    <w:bookmarkEnd w:id="280"/>
    <w:p w14:paraId="7552CDF8">
      <w:pPr>
        <w:keepNext/>
        <w:keepLines/>
        <w:spacing w:line="460" w:lineRule="exact"/>
        <w:outlineLvl w:val="3"/>
        <w:rPr>
          <w:rFonts w:hint="eastAsia" w:asciiTheme="minorEastAsia" w:hAnsiTheme="minorEastAsia" w:eastAsiaTheme="minorEastAsia" w:cstheme="minorEastAsia"/>
          <w:bCs/>
          <w:color w:val="auto"/>
          <w:sz w:val="24"/>
          <w:szCs w:val="24"/>
          <w:highlight w:val="none"/>
        </w:rPr>
      </w:pPr>
      <w:bookmarkStart w:id="388" w:name="_Toc296346706"/>
      <w:bookmarkStart w:id="389" w:name="_Toc292559915"/>
      <w:bookmarkStart w:id="390" w:name="_Toc296347204"/>
      <w:bookmarkStart w:id="391" w:name="_Toc296891033"/>
      <w:bookmarkStart w:id="392" w:name="_Toc296503205"/>
      <w:bookmarkStart w:id="393" w:name="_Toc297048391"/>
      <w:bookmarkStart w:id="394" w:name="_Toc292559410"/>
      <w:bookmarkStart w:id="395" w:name="_Toc296891245"/>
      <w:bookmarkStart w:id="396" w:name="_Toc297120505"/>
      <w:bookmarkStart w:id="397" w:name="_Toc296944544"/>
      <w:bookmarkStart w:id="398" w:name="_Toc351203644"/>
      <w:bookmarkStart w:id="399" w:name="_Toc312678040"/>
      <w:bookmarkStart w:id="400" w:name="_Toc297123552"/>
      <w:bookmarkStart w:id="401" w:name="_Toc300935002"/>
      <w:bookmarkStart w:id="402" w:name="_Toc297216211"/>
      <w:bookmarkStart w:id="403" w:name="_Toc304295579"/>
      <w:bookmarkStart w:id="404" w:name="_Toc303539159"/>
      <w:r>
        <w:rPr>
          <w:rFonts w:hint="eastAsia" w:asciiTheme="minorEastAsia" w:hAnsiTheme="minorEastAsia" w:eastAsiaTheme="minorEastAsia" w:cstheme="minorEastAsia"/>
          <w:bCs/>
          <w:color w:val="auto"/>
          <w:sz w:val="24"/>
          <w:szCs w:val="24"/>
          <w:highlight w:val="none"/>
        </w:rPr>
        <w:t xml:space="preserve">12. </w:t>
      </w:r>
      <w:bookmarkEnd w:id="388"/>
      <w:bookmarkEnd w:id="389"/>
      <w:bookmarkEnd w:id="390"/>
      <w:bookmarkEnd w:id="391"/>
      <w:bookmarkEnd w:id="392"/>
      <w:bookmarkEnd w:id="393"/>
      <w:bookmarkEnd w:id="394"/>
      <w:bookmarkEnd w:id="395"/>
      <w:bookmarkEnd w:id="396"/>
      <w:bookmarkEnd w:id="397"/>
      <w:r>
        <w:rPr>
          <w:rFonts w:hint="eastAsia" w:asciiTheme="minorEastAsia" w:hAnsiTheme="minorEastAsia" w:eastAsiaTheme="minorEastAsia" w:cstheme="minorEastAsia"/>
          <w:bCs/>
          <w:color w:val="auto"/>
          <w:sz w:val="24"/>
          <w:szCs w:val="24"/>
          <w:highlight w:val="none"/>
        </w:rPr>
        <w:t>合同价格、计量与支付</w:t>
      </w:r>
      <w:bookmarkEnd w:id="398"/>
    </w:p>
    <w:bookmarkEnd w:id="281"/>
    <w:bookmarkEnd w:id="399"/>
    <w:bookmarkEnd w:id="400"/>
    <w:bookmarkEnd w:id="401"/>
    <w:bookmarkEnd w:id="402"/>
    <w:bookmarkEnd w:id="403"/>
    <w:bookmarkEnd w:id="404"/>
    <w:p w14:paraId="04F1863F">
      <w:pPr>
        <w:pStyle w:val="3"/>
        <w:spacing w:before="120" w:after="120" w:line="600" w:lineRule="exact"/>
        <w:ind w:firstLine="434" w:firstLineChars="1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 合同价格、计量与支付</w:t>
      </w:r>
    </w:p>
    <w:p w14:paraId="45AA6916">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12.1 合同价格形式</w:t>
      </w:r>
    </w:p>
    <w:p w14:paraId="077E33A4">
      <w:pPr>
        <w:snapToGrid w:val="0"/>
        <w:spacing w:line="600" w:lineRule="exact"/>
        <w:ind w:firstLine="540"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1、单价合同。</w:t>
      </w:r>
    </w:p>
    <w:p w14:paraId="363E4488">
      <w:pPr>
        <w:snapToGrid w:val="0"/>
        <w:spacing w:line="600" w:lineRule="exact"/>
        <w:ind w:firstLine="540"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综合单价包含的风险范围：</w:t>
      </w:r>
      <w:r>
        <w:rPr>
          <w:rFonts w:hint="eastAsia" w:asciiTheme="minorEastAsia" w:hAnsiTheme="minorEastAsia" w:eastAsiaTheme="minorEastAsia" w:cstheme="minorEastAsia"/>
          <w:color w:val="auto"/>
          <w:sz w:val="24"/>
          <w:highlight w:val="none"/>
          <w:u w:val="single"/>
        </w:rPr>
        <w:t>（1）技术、管理费结算不予调整的风险；（2）合同中明示及隐含的风险及有经验的承包商可以或应该预见的，为完成整体工程内容所必须考虑的风险（3）合同执行期间人工费、材料价格、施工机械使用费的变动；（4）施工图设计等资料与现场实际情况不符而引起的费用增加；（5）自然及社会因素造成的其他所有风险因素</w:t>
      </w:r>
      <w:r>
        <w:rPr>
          <w:rFonts w:hint="eastAsia" w:asciiTheme="minorEastAsia" w:hAnsiTheme="minorEastAsia" w:eastAsiaTheme="minorEastAsia" w:cstheme="minorEastAsia"/>
          <w:color w:val="auto"/>
          <w:sz w:val="24"/>
          <w:highlight w:val="none"/>
        </w:rPr>
        <w:t>。</w:t>
      </w:r>
    </w:p>
    <w:p w14:paraId="0FE83AB1">
      <w:pPr>
        <w:snapToGrid w:val="0"/>
        <w:spacing w:line="600" w:lineRule="exact"/>
        <w:ind w:firstLine="540"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风险费用的计算方法：</w:t>
      </w:r>
      <w:r>
        <w:rPr>
          <w:rFonts w:hint="eastAsia" w:asciiTheme="minorEastAsia" w:hAnsiTheme="minorEastAsia" w:eastAsiaTheme="minorEastAsia" w:cstheme="minorEastAsia"/>
          <w:color w:val="auto"/>
          <w:sz w:val="24"/>
          <w:highlight w:val="none"/>
          <w:u w:val="single"/>
        </w:rPr>
        <w:t>风险系数由承包人根据工程实际情况考虑，风险费用已包含在合同中</w:t>
      </w:r>
      <w:r>
        <w:rPr>
          <w:rFonts w:hint="eastAsia" w:asciiTheme="minorEastAsia" w:hAnsiTheme="minorEastAsia" w:eastAsiaTheme="minorEastAsia" w:cstheme="minorEastAsia"/>
          <w:color w:val="auto"/>
          <w:sz w:val="24"/>
          <w:highlight w:val="none"/>
        </w:rPr>
        <w:t>。</w:t>
      </w:r>
    </w:p>
    <w:p w14:paraId="631AED06">
      <w:pPr>
        <w:snapToGrid w:val="0"/>
        <w:spacing w:line="600" w:lineRule="exact"/>
        <w:ind w:firstLine="540"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风险范围以外合同价格的调整方法：</w:t>
      </w:r>
    </w:p>
    <w:p w14:paraId="6960AD44">
      <w:pPr>
        <w:snapToGrid w:val="0"/>
        <w:spacing w:line="600" w:lineRule="exact"/>
        <w:ind w:firstLine="540"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u w:val="single"/>
        </w:rPr>
        <w:t>当招标文件工程量清单中所列的工程量与实际完成工程量不符或由于设计变更引起工程量增减时,按以下原则结算</w:t>
      </w:r>
      <w:r>
        <w:rPr>
          <w:rFonts w:hint="eastAsia" w:asciiTheme="minorEastAsia" w:hAnsiTheme="minorEastAsia" w:eastAsiaTheme="minorEastAsia" w:cstheme="minorEastAsia"/>
          <w:color w:val="auto"/>
          <w:sz w:val="24"/>
          <w:highlight w:val="none"/>
        </w:rPr>
        <w:t>：</w:t>
      </w:r>
    </w:p>
    <w:p w14:paraId="4EF13379">
      <w:pPr>
        <w:snapToGrid w:val="0"/>
        <w:spacing w:line="600" w:lineRule="exact"/>
        <w:ind w:firstLine="540"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1.1、按照《建设工程工程量清单计价规范》（2013年）计算规则计算增减的工程量。</w:t>
      </w:r>
    </w:p>
    <w:p w14:paraId="3C05DB04">
      <w:pPr>
        <w:snapToGrid w:val="0"/>
        <w:spacing w:line="600" w:lineRule="exact"/>
        <w:ind w:firstLine="540"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1.2、工程量增减幅度在±15%以内的按中标综合单价结算；</w:t>
      </w:r>
    </w:p>
    <w:p w14:paraId="538C3F90">
      <w:pPr>
        <w:snapToGrid w:val="0"/>
        <w:spacing w:line="600" w:lineRule="exact"/>
        <w:ind w:firstLine="540"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1.3、工程量增减幅度在+15%以上的部分按中标综合单价的95%计取，工程量减幅超过-15%以下的按中标综合单价扣除；</w:t>
      </w:r>
    </w:p>
    <w:p w14:paraId="4755135F">
      <w:pPr>
        <w:snapToGrid w:val="0"/>
        <w:spacing w:line="600" w:lineRule="exact"/>
        <w:ind w:firstLine="540"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1.4、如承包人投标文件的综合单价明显不合理〔与招标工程量清单中的综合单价相比变化幅度超过30%（不含）的视为不合理〕，工程量调整部分的结算单价参照发包人招标时公布的招标控制价的综合单价，即以招标控制价的综合单价乘以根据承包人中标总价和招标控制总价计算得出的优惠费率作为工程量调整部分的结算单价。</w:t>
      </w:r>
    </w:p>
    <w:p w14:paraId="77B012C7">
      <w:pPr>
        <w:snapToGrid w:val="0"/>
        <w:spacing w:line="600" w:lineRule="exact"/>
        <w:ind w:firstLine="540"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因变更所发生的清单缺项子目，如原清单中有类似的，可参考类似单价，无类似项目的，按河南省市政工程预算定额（HAA1-31-2016）及配套文件另行编制结算单价，乘以根据承包人中标价和招标控制价计算得出的优惠费率，即为结算单价。结算单价报三门峡市财政评审中心审定。</w:t>
      </w:r>
    </w:p>
    <w:p w14:paraId="4F522099">
      <w:pPr>
        <w:snapToGrid w:val="0"/>
        <w:spacing w:line="600" w:lineRule="exact"/>
        <w:ind w:firstLine="542"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color w:val="auto"/>
          <w:sz w:val="24"/>
          <w:highlight w:val="none"/>
        </w:rPr>
        <w:t>1.6、市场价格波动引起的调整按本合同11.1第2种方式的约定计算。</w:t>
      </w:r>
    </w:p>
    <w:p w14:paraId="71694767">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2、总价合同。</w:t>
      </w:r>
    </w:p>
    <w:p w14:paraId="6CAE4E41">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总价包含的风险范围：</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48EECE3A">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风险费用的计算方法：</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55030AA5">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风险范围以外合同价格的调整方法：</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5A3032F2">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3、其他价格方式：</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04451230">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12.2 预付款</w:t>
      </w:r>
    </w:p>
    <w:p w14:paraId="68295821">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12.2.1 预付款的支付</w:t>
      </w:r>
    </w:p>
    <w:p w14:paraId="73B0D1D4">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预付款支付比例或金额：</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7567B115">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预付款支付期限：</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4A2AE0DF">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预付款扣回的方式：</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08E6CBDD">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12.2.2 预付款担保</w:t>
      </w:r>
    </w:p>
    <w:p w14:paraId="5A8967DD">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承包人提交预付款担保的期限：</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1A126C92">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预付款担保的形式为：</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4E00D4E5">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12.3 计量</w:t>
      </w:r>
    </w:p>
    <w:p w14:paraId="1E168E4A">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12.3.1 计量原则</w:t>
      </w:r>
    </w:p>
    <w:p w14:paraId="247F6652">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工程量计算规则：</w:t>
      </w:r>
      <w:r>
        <w:rPr>
          <w:rFonts w:hint="eastAsia" w:asciiTheme="minorEastAsia" w:hAnsiTheme="minorEastAsia" w:eastAsiaTheme="minorEastAsia" w:cstheme="minorEastAsia"/>
          <w:color w:val="auto"/>
          <w:sz w:val="24"/>
          <w:highlight w:val="none"/>
          <w:u w:val="single"/>
        </w:rPr>
        <w:t xml:space="preserve">  按照现行国家计量规范《建设工程工程量清单计价规范》GB50500--2013规定的工程量计算规则计算 </w:t>
      </w:r>
      <w:r>
        <w:rPr>
          <w:rFonts w:hint="eastAsia" w:asciiTheme="minorEastAsia" w:hAnsiTheme="minorEastAsia" w:eastAsiaTheme="minorEastAsia" w:cstheme="minorEastAsia"/>
          <w:color w:val="auto"/>
          <w:sz w:val="24"/>
          <w:highlight w:val="none"/>
        </w:rPr>
        <w:t>。</w:t>
      </w:r>
    </w:p>
    <w:p w14:paraId="486693EF">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12.3.2 计量周期</w:t>
      </w:r>
    </w:p>
    <w:p w14:paraId="02425572">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关于计量周期的约定：</w:t>
      </w:r>
      <w:r>
        <w:rPr>
          <w:rFonts w:hint="eastAsia" w:asciiTheme="minorEastAsia" w:hAnsiTheme="minorEastAsia" w:eastAsiaTheme="minorEastAsia" w:cstheme="minorEastAsia"/>
          <w:color w:val="auto"/>
          <w:sz w:val="24"/>
          <w:highlight w:val="none"/>
          <w:u w:val="single"/>
        </w:rPr>
        <w:t xml:space="preserve">  工程完工后进行工程量核定（特殊情况除外） </w:t>
      </w:r>
      <w:r>
        <w:rPr>
          <w:rFonts w:hint="eastAsia" w:asciiTheme="minorEastAsia" w:hAnsiTheme="minorEastAsia" w:eastAsiaTheme="minorEastAsia" w:cstheme="minorEastAsia"/>
          <w:color w:val="auto"/>
          <w:sz w:val="24"/>
          <w:highlight w:val="none"/>
        </w:rPr>
        <w:t>。</w:t>
      </w:r>
    </w:p>
    <w:p w14:paraId="348854D0">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12.3.3 单价合同的计量</w:t>
      </w:r>
    </w:p>
    <w:p w14:paraId="71441FEE">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关于单价合同计量的约定：</w:t>
      </w:r>
      <w:r>
        <w:rPr>
          <w:rFonts w:hint="eastAsia" w:asciiTheme="minorEastAsia" w:hAnsiTheme="minorEastAsia" w:eastAsiaTheme="minorEastAsia" w:cstheme="minorEastAsia"/>
          <w:color w:val="auto"/>
          <w:sz w:val="24"/>
          <w:highlight w:val="none"/>
          <w:u w:val="single"/>
        </w:rPr>
        <w:t xml:space="preserve"> 最终确定工程量按审计结果执行 </w:t>
      </w:r>
      <w:r>
        <w:rPr>
          <w:rFonts w:hint="eastAsia" w:asciiTheme="minorEastAsia" w:hAnsiTheme="minorEastAsia" w:eastAsiaTheme="minorEastAsia" w:cstheme="minorEastAsia"/>
          <w:color w:val="auto"/>
          <w:sz w:val="24"/>
          <w:highlight w:val="none"/>
        </w:rPr>
        <w:t>。</w:t>
      </w:r>
    </w:p>
    <w:p w14:paraId="74756E83">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12.3.4 总价合同的计量</w:t>
      </w:r>
    </w:p>
    <w:p w14:paraId="249209A3">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关于总价合同计量的约定：</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16CF5511">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12.3.5总价合同采用支付分解表计量支付的，是否适用第12.3.4项〔总价合同的计量〕约定进行计量：</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493D5A90">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12.3.6 其他价格形式合同的计量</w:t>
      </w:r>
    </w:p>
    <w:p w14:paraId="0C12DF82">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其他价格形式的计量方式和程序：</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4357D55D">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12.4 工程进度款支付</w:t>
      </w:r>
    </w:p>
    <w:p w14:paraId="6152D09A">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12.4.1 付款周期</w:t>
      </w:r>
    </w:p>
    <w:p w14:paraId="3B983B86">
      <w:pPr>
        <w:snapToGrid w:val="0"/>
        <w:spacing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关于付款周期的约定：</w:t>
      </w:r>
    </w:p>
    <w:p w14:paraId="63ECC5F4">
      <w:pPr>
        <w:spacing w:line="600" w:lineRule="exact"/>
        <w:ind w:firstLine="516" w:firstLineChars="215"/>
        <w:rPr>
          <w:rFonts w:hint="eastAsia" w:asciiTheme="minorEastAsia" w:hAnsiTheme="minorEastAsia" w:eastAsiaTheme="minorEastAsia" w:cstheme="minorEastAsia"/>
          <w:color w:val="auto"/>
          <w:sz w:val="24"/>
          <w:highlight w:val="none"/>
          <w:u w:val="single"/>
          <w:lang w:eastAsia="zh-CN"/>
        </w:rPr>
      </w:pPr>
      <w:r>
        <w:rPr>
          <w:rFonts w:hint="eastAsia" w:asciiTheme="minorEastAsia" w:hAnsiTheme="minorEastAsia" w:eastAsiaTheme="minorEastAsia" w:cstheme="minorEastAsia"/>
          <w:color w:val="auto"/>
          <w:sz w:val="24"/>
          <w:highlight w:val="none"/>
          <w:u w:val="single"/>
        </w:rPr>
        <w:t xml:space="preserve"> 付款周期约定以签订合同为主</w:t>
      </w:r>
      <w:r>
        <w:rPr>
          <w:rFonts w:hint="eastAsia" w:asciiTheme="minorEastAsia" w:hAnsiTheme="minorEastAsia" w:eastAsiaTheme="minorEastAsia" w:cstheme="minorEastAsia"/>
          <w:color w:val="auto"/>
          <w:sz w:val="24"/>
          <w:highlight w:val="none"/>
          <w:u w:val="single"/>
          <w:lang w:eastAsia="zh-CN"/>
        </w:rPr>
        <w:t>。</w:t>
      </w:r>
    </w:p>
    <w:p w14:paraId="1B5B4D8D">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12.4.2 进度付款申请单的编制</w:t>
      </w:r>
    </w:p>
    <w:p w14:paraId="5273108D">
      <w:pPr>
        <w:spacing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关于进度付款申请单编制的约定：</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7FAA8A22">
      <w:pPr>
        <w:spacing w:line="58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12.4.3 进度付款申请单的提交</w:t>
      </w:r>
    </w:p>
    <w:p w14:paraId="50DF0475">
      <w:pPr>
        <w:spacing w:line="580" w:lineRule="exact"/>
        <w:ind w:firstLine="540" w:firstLineChars="225"/>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（1）单价合同进度付款申请单提交的约定：</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765C2F49">
      <w:pPr>
        <w:spacing w:line="58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（2）总价合同进度付款申请单提交的约定：</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2DBCA27E">
      <w:pPr>
        <w:spacing w:line="58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（3）其他价格形式合同进度付款申请单提交的约定：</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32CACFFA">
      <w:pPr>
        <w:spacing w:line="58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12.4.4 进度款审核和支付</w:t>
      </w:r>
    </w:p>
    <w:p w14:paraId="28510747">
      <w:pPr>
        <w:spacing w:line="58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（1）监理人审查并报送发包人的期限：</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359F8FB7">
      <w:pPr>
        <w:spacing w:line="58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发包人完成审批并签发进度款支付证书的期限：</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13E01152">
      <w:pPr>
        <w:spacing w:line="58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（2）发包人支付进度款的期限：</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0DEC969A">
      <w:pPr>
        <w:spacing w:line="580" w:lineRule="exact"/>
        <w:ind w:firstLine="600" w:firstLineChars="25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发包人逾期支付进度款的违约金的计算方式：</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54F55B1B">
      <w:pPr>
        <w:spacing w:line="580" w:lineRule="exact"/>
        <w:ind w:firstLine="600" w:firstLineChars="25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12.4.6 支付分解表的编制</w:t>
      </w:r>
    </w:p>
    <w:p w14:paraId="4EFBDDCD">
      <w:pPr>
        <w:spacing w:line="58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2、总价合同支付分解表的编制与审批：</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1511BECB">
      <w:pPr>
        <w:adjustRightInd w:val="0"/>
        <w:snapToGrid w:val="0"/>
        <w:spacing w:line="58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3、单价合同的总价项目支付分解表的编制与审批：</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0AA4823A">
      <w:pPr>
        <w:pStyle w:val="3"/>
        <w:adjustRightInd w:val="0"/>
        <w:snapToGrid w:val="0"/>
        <w:spacing w:before="120" w:after="120" w:line="600" w:lineRule="exact"/>
        <w:ind w:firstLine="424" w:firstLineChars="17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13. 验收和工程试车</w:t>
      </w:r>
    </w:p>
    <w:p w14:paraId="6D2A66B8">
      <w:pPr>
        <w:adjustRightInd w:val="0"/>
        <w:snapToGrid w:val="0"/>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13.1 分部分项工程验收</w:t>
      </w:r>
    </w:p>
    <w:p w14:paraId="51EBE8FF">
      <w:pPr>
        <w:adjustRightInd w:val="0"/>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13.1.2监理人不能按时进行验收时，应提前</w:t>
      </w:r>
      <w:r>
        <w:rPr>
          <w:rFonts w:hint="eastAsia" w:asciiTheme="minorEastAsia" w:hAnsiTheme="minorEastAsia" w:eastAsiaTheme="minorEastAsia" w:cstheme="minorEastAsia"/>
          <w:color w:val="auto"/>
          <w:sz w:val="24"/>
          <w:highlight w:val="none"/>
          <w:u w:val="single"/>
        </w:rPr>
        <w:t xml:space="preserve">  24  </w:t>
      </w:r>
      <w:r>
        <w:rPr>
          <w:rFonts w:hint="eastAsia" w:asciiTheme="minorEastAsia" w:hAnsiTheme="minorEastAsia" w:eastAsiaTheme="minorEastAsia" w:cstheme="minorEastAsia"/>
          <w:color w:val="auto"/>
          <w:sz w:val="24"/>
          <w:highlight w:val="none"/>
        </w:rPr>
        <w:t>小时提交书面延期要求。</w:t>
      </w:r>
    </w:p>
    <w:p w14:paraId="61ED3056">
      <w:pPr>
        <w:spacing w:line="600" w:lineRule="exact"/>
        <w:ind w:firstLine="480" w:firstLineChars="200"/>
        <w:jc w:val="left"/>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rPr>
        <w:t>关于延期最长不得超过：</w:t>
      </w:r>
      <w:r>
        <w:rPr>
          <w:rFonts w:hint="eastAsia" w:asciiTheme="minorEastAsia" w:hAnsiTheme="minorEastAsia" w:eastAsiaTheme="minorEastAsia" w:cstheme="minorEastAsia"/>
          <w:color w:val="auto"/>
          <w:sz w:val="24"/>
          <w:highlight w:val="none"/>
          <w:u w:val="single"/>
        </w:rPr>
        <w:t xml:space="preserve">  48  </w:t>
      </w:r>
      <w:r>
        <w:rPr>
          <w:rFonts w:hint="eastAsia" w:asciiTheme="minorEastAsia" w:hAnsiTheme="minorEastAsia" w:eastAsiaTheme="minorEastAsia" w:cstheme="minorEastAsia"/>
          <w:color w:val="auto"/>
          <w:sz w:val="24"/>
          <w:highlight w:val="none"/>
        </w:rPr>
        <w:t>小时。</w:t>
      </w:r>
    </w:p>
    <w:p w14:paraId="121B9FF0">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13.2 竣工验收</w:t>
      </w:r>
    </w:p>
    <w:p w14:paraId="69B09EED">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13.2.2竣工验收程序</w:t>
      </w:r>
    </w:p>
    <w:p w14:paraId="0B1A3B4E">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关于竣工验收程序的约定：</w:t>
      </w:r>
      <w:r>
        <w:rPr>
          <w:rFonts w:hint="eastAsia" w:asciiTheme="minorEastAsia" w:hAnsiTheme="minorEastAsia" w:eastAsiaTheme="minorEastAsia" w:cstheme="minorEastAsia"/>
          <w:color w:val="auto"/>
          <w:sz w:val="24"/>
          <w:highlight w:val="none"/>
          <w:u w:val="single"/>
        </w:rPr>
        <w:t xml:space="preserve"> 按通用条款执行 </w:t>
      </w:r>
      <w:r>
        <w:rPr>
          <w:rFonts w:hint="eastAsia" w:asciiTheme="minorEastAsia" w:hAnsiTheme="minorEastAsia" w:eastAsiaTheme="minorEastAsia" w:cstheme="minorEastAsia"/>
          <w:color w:val="auto"/>
          <w:sz w:val="24"/>
          <w:highlight w:val="none"/>
        </w:rPr>
        <w:t>。</w:t>
      </w:r>
    </w:p>
    <w:p w14:paraId="3845576F">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发包人不按照本项约定组织竣工验收、颁发工程接收证书的违约金的计算方法：</w:t>
      </w:r>
      <w:r>
        <w:rPr>
          <w:rFonts w:hint="eastAsia" w:asciiTheme="minorEastAsia" w:hAnsiTheme="minorEastAsia" w:eastAsiaTheme="minorEastAsia" w:cstheme="minorEastAsia"/>
          <w:color w:val="auto"/>
          <w:sz w:val="24"/>
          <w:highlight w:val="none"/>
          <w:u w:val="single"/>
        </w:rPr>
        <w:t xml:space="preserve"> 发包人不支付违约金 </w:t>
      </w:r>
      <w:r>
        <w:rPr>
          <w:rFonts w:hint="eastAsia" w:asciiTheme="minorEastAsia" w:hAnsiTheme="minorEastAsia" w:eastAsiaTheme="minorEastAsia" w:cstheme="minorEastAsia"/>
          <w:color w:val="auto"/>
          <w:sz w:val="24"/>
          <w:highlight w:val="none"/>
        </w:rPr>
        <w:t>。</w:t>
      </w:r>
    </w:p>
    <w:p w14:paraId="12936DCD">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13.2.5移交、接收全部与部分工程</w:t>
      </w:r>
    </w:p>
    <w:p w14:paraId="1B930FA0">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承包人向发包人移交工程的期限：</w:t>
      </w:r>
      <w:r>
        <w:rPr>
          <w:rFonts w:hint="eastAsia" w:asciiTheme="minorEastAsia" w:hAnsiTheme="minorEastAsia" w:eastAsiaTheme="minorEastAsia" w:cstheme="minorEastAsia"/>
          <w:color w:val="auto"/>
          <w:sz w:val="24"/>
          <w:highlight w:val="none"/>
          <w:u w:val="single"/>
        </w:rPr>
        <w:t xml:space="preserve">  颁发工程接收证书后7天内 </w:t>
      </w:r>
      <w:r>
        <w:rPr>
          <w:rFonts w:hint="eastAsia" w:asciiTheme="minorEastAsia" w:hAnsiTheme="minorEastAsia" w:eastAsiaTheme="minorEastAsia" w:cstheme="minorEastAsia"/>
          <w:color w:val="auto"/>
          <w:sz w:val="24"/>
          <w:highlight w:val="none"/>
        </w:rPr>
        <w:t>。</w:t>
      </w:r>
    </w:p>
    <w:p w14:paraId="702918A9">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发包人未按本合同约定接收全部或部分工程的，违约金的计算方法为：</w:t>
      </w:r>
      <w:r>
        <w:rPr>
          <w:rFonts w:hint="eastAsia" w:asciiTheme="minorEastAsia" w:hAnsiTheme="minorEastAsia" w:eastAsiaTheme="minorEastAsia" w:cstheme="minorEastAsia"/>
          <w:color w:val="auto"/>
          <w:sz w:val="24"/>
          <w:highlight w:val="none"/>
          <w:u w:val="single"/>
        </w:rPr>
        <w:t xml:space="preserve"> 发包人不支付违约金 </w:t>
      </w:r>
      <w:r>
        <w:rPr>
          <w:rFonts w:hint="eastAsia" w:asciiTheme="minorEastAsia" w:hAnsiTheme="minorEastAsia" w:eastAsiaTheme="minorEastAsia" w:cstheme="minorEastAsia"/>
          <w:color w:val="auto"/>
          <w:sz w:val="24"/>
          <w:highlight w:val="none"/>
        </w:rPr>
        <w:t>。</w:t>
      </w:r>
    </w:p>
    <w:p w14:paraId="1B78FB0A">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承包人未按时移交工程的，违约金的计算方法为：</w:t>
      </w:r>
      <w:r>
        <w:rPr>
          <w:rFonts w:hint="eastAsia" w:asciiTheme="minorEastAsia" w:hAnsiTheme="minorEastAsia" w:eastAsiaTheme="minorEastAsia" w:cstheme="minorEastAsia"/>
          <w:color w:val="auto"/>
          <w:sz w:val="24"/>
          <w:highlight w:val="none"/>
          <w:u w:val="single"/>
        </w:rPr>
        <w:t xml:space="preserve"> 按照通用条款执行 </w:t>
      </w:r>
      <w:r>
        <w:rPr>
          <w:rFonts w:hint="eastAsia" w:asciiTheme="minorEastAsia" w:hAnsiTheme="minorEastAsia" w:eastAsiaTheme="minorEastAsia" w:cstheme="minorEastAsia"/>
          <w:color w:val="auto"/>
          <w:sz w:val="24"/>
          <w:highlight w:val="none"/>
        </w:rPr>
        <w:t>。</w:t>
      </w:r>
    </w:p>
    <w:p w14:paraId="0BC8F1FF">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13.3 工程试车</w:t>
      </w:r>
    </w:p>
    <w:p w14:paraId="22DF9D7C">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13.3.1 试车程序</w:t>
      </w:r>
    </w:p>
    <w:p w14:paraId="5606BD00">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工程试车内容:</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06967369">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（1）单机无负荷试车费用由</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承担；</w:t>
      </w:r>
    </w:p>
    <w:p w14:paraId="6EF2D763">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（2）无负荷联动试车费用由</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承担。</w:t>
      </w:r>
    </w:p>
    <w:p w14:paraId="4CF1EF77">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13.3.3 投料试车</w:t>
      </w:r>
    </w:p>
    <w:p w14:paraId="3F0F1912">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关于投料试车相关事项的约定：</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57D9BD8A">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13.6 竣工退场</w:t>
      </w:r>
    </w:p>
    <w:p w14:paraId="54BAC3F9">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13.6.1 竣工退场</w:t>
      </w:r>
    </w:p>
    <w:p w14:paraId="66C1C6E8">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承包人完成竣工退场的期限：</w:t>
      </w:r>
      <w:r>
        <w:rPr>
          <w:rFonts w:hint="eastAsia" w:asciiTheme="minorEastAsia" w:hAnsiTheme="minorEastAsia" w:eastAsiaTheme="minorEastAsia" w:cstheme="minorEastAsia"/>
          <w:color w:val="auto"/>
          <w:sz w:val="24"/>
          <w:highlight w:val="none"/>
          <w:u w:val="single"/>
        </w:rPr>
        <w:t xml:space="preserve">  工程移交后14天内  </w:t>
      </w:r>
      <w:r>
        <w:rPr>
          <w:rFonts w:hint="eastAsia" w:asciiTheme="minorEastAsia" w:hAnsiTheme="minorEastAsia" w:eastAsiaTheme="minorEastAsia" w:cstheme="minorEastAsia"/>
          <w:color w:val="auto"/>
          <w:sz w:val="24"/>
          <w:highlight w:val="none"/>
        </w:rPr>
        <w:t>。</w:t>
      </w:r>
    </w:p>
    <w:p w14:paraId="5446B411">
      <w:pPr>
        <w:pStyle w:val="3"/>
        <w:spacing w:before="120" w:after="120" w:line="600" w:lineRule="exact"/>
        <w:ind w:firstLine="424" w:firstLineChars="17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14. 竣工结算</w:t>
      </w:r>
    </w:p>
    <w:p w14:paraId="47B34DC4">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14.1 竣工付款申请</w:t>
      </w:r>
    </w:p>
    <w:p w14:paraId="15AE9452">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承包人提交竣工付款申请单的期限：</w:t>
      </w:r>
      <w:r>
        <w:rPr>
          <w:rFonts w:hint="eastAsia" w:asciiTheme="minorEastAsia" w:hAnsiTheme="minorEastAsia" w:eastAsiaTheme="minorEastAsia" w:cstheme="minorEastAsia"/>
          <w:color w:val="auto"/>
          <w:sz w:val="24"/>
          <w:highlight w:val="none"/>
          <w:u w:val="single"/>
        </w:rPr>
        <w:t xml:space="preserve">  工程竣工验收合格后60天内  </w:t>
      </w:r>
      <w:r>
        <w:rPr>
          <w:rFonts w:hint="eastAsia" w:asciiTheme="minorEastAsia" w:hAnsiTheme="minorEastAsia" w:eastAsiaTheme="minorEastAsia" w:cstheme="minorEastAsia"/>
          <w:color w:val="auto"/>
          <w:sz w:val="24"/>
          <w:highlight w:val="none"/>
        </w:rPr>
        <w:t>。</w:t>
      </w:r>
    </w:p>
    <w:p w14:paraId="2F9FAD83">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竣工付款申请单应包括的内容：</w:t>
      </w:r>
      <w:r>
        <w:rPr>
          <w:rFonts w:hint="eastAsia" w:asciiTheme="minorEastAsia" w:hAnsiTheme="minorEastAsia" w:eastAsiaTheme="minorEastAsia" w:cstheme="minorEastAsia"/>
          <w:color w:val="auto"/>
          <w:sz w:val="24"/>
          <w:highlight w:val="none"/>
          <w:u w:val="single"/>
        </w:rPr>
        <w:t xml:space="preserve">  执行通用条款  </w:t>
      </w:r>
      <w:r>
        <w:rPr>
          <w:rFonts w:hint="eastAsia" w:asciiTheme="minorEastAsia" w:hAnsiTheme="minorEastAsia" w:eastAsiaTheme="minorEastAsia" w:cstheme="minorEastAsia"/>
          <w:color w:val="auto"/>
          <w:sz w:val="24"/>
          <w:highlight w:val="none"/>
        </w:rPr>
        <w:t>。</w:t>
      </w:r>
    </w:p>
    <w:p w14:paraId="4F83960B">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14.2 竣工结算审核</w:t>
      </w:r>
    </w:p>
    <w:p w14:paraId="69C48129">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发包人审批竣工付款申请单的期限：</w:t>
      </w:r>
    </w:p>
    <w:p w14:paraId="14382E81">
      <w:pPr>
        <w:spacing w:line="600" w:lineRule="exact"/>
        <w:ind w:firstLine="480" w:firstLineChars="200"/>
        <w:jc w:val="left"/>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u w:val="single"/>
          <w:lang w:val="en-US" w:eastAsia="zh-CN"/>
        </w:rPr>
        <w:t xml:space="preserve">                                                   </w:t>
      </w:r>
    </w:p>
    <w:p w14:paraId="205A7B08">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发包人完成竣工付款的期限：</w:t>
      </w:r>
      <w:r>
        <w:rPr>
          <w:rFonts w:hint="eastAsia" w:asciiTheme="minorEastAsia" w:hAnsiTheme="minorEastAsia" w:eastAsiaTheme="minorEastAsia" w:cstheme="minorEastAsia"/>
          <w:color w:val="auto"/>
          <w:sz w:val="24"/>
          <w:highlight w:val="none"/>
          <w:u w:val="single"/>
        </w:rPr>
        <w:t xml:space="preserve">  结算审核完成后180天内  </w:t>
      </w:r>
      <w:r>
        <w:rPr>
          <w:rFonts w:hint="eastAsia" w:asciiTheme="minorEastAsia" w:hAnsiTheme="minorEastAsia" w:eastAsiaTheme="minorEastAsia" w:cstheme="minorEastAsia"/>
          <w:color w:val="auto"/>
          <w:sz w:val="24"/>
          <w:highlight w:val="none"/>
        </w:rPr>
        <w:t>。</w:t>
      </w:r>
    </w:p>
    <w:p w14:paraId="08D40A35">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关于竣工付款证书异议部分复核的方式和程序：</w:t>
      </w:r>
    </w:p>
    <w:p w14:paraId="599F2E28">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14.4 最终结清</w:t>
      </w:r>
    </w:p>
    <w:p w14:paraId="4C2C6EBF">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14.4.1 最终结清申请单</w:t>
      </w:r>
    </w:p>
    <w:p w14:paraId="42C137F8">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承包人提交最终结清申请单的份数：</w:t>
      </w:r>
      <w:r>
        <w:rPr>
          <w:rFonts w:hint="eastAsia" w:asciiTheme="minorEastAsia" w:hAnsiTheme="minorEastAsia" w:eastAsiaTheme="minorEastAsia" w:cstheme="minorEastAsia"/>
          <w:color w:val="auto"/>
          <w:sz w:val="24"/>
          <w:highlight w:val="none"/>
          <w:u w:val="single"/>
        </w:rPr>
        <w:t xml:space="preserve">     4份     </w:t>
      </w:r>
      <w:r>
        <w:rPr>
          <w:rFonts w:hint="eastAsia" w:asciiTheme="minorEastAsia" w:hAnsiTheme="minorEastAsia" w:eastAsiaTheme="minorEastAsia" w:cstheme="minorEastAsia"/>
          <w:color w:val="auto"/>
          <w:sz w:val="24"/>
          <w:highlight w:val="none"/>
        </w:rPr>
        <w:t>。</w:t>
      </w:r>
    </w:p>
    <w:p w14:paraId="61FD56D0">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承包人提交最终结算申请单的期限：</w:t>
      </w:r>
      <w:r>
        <w:rPr>
          <w:rFonts w:hint="eastAsia" w:asciiTheme="minorEastAsia" w:hAnsiTheme="minorEastAsia" w:eastAsiaTheme="minorEastAsia" w:cstheme="minorEastAsia"/>
          <w:color w:val="auto"/>
          <w:sz w:val="24"/>
          <w:highlight w:val="none"/>
          <w:u w:val="single"/>
        </w:rPr>
        <w:t xml:space="preserve">     60天    </w:t>
      </w:r>
      <w:r>
        <w:rPr>
          <w:rFonts w:hint="eastAsia" w:asciiTheme="minorEastAsia" w:hAnsiTheme="minorEastAsia" w:eastAsiaTheme="minorEastAsia" w:cstheme="minorEastAsia"/>
          <w:color w:val="auto"/>
          <w:sz w:val="24"/>
          <w:highlight w:val="none"/>
        </w:rPr>
        <w:t>。</w:t>
      </w:r>
    </w:p>
    <w:p w14:paraId="06DB72B1">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14.4.2 最终结清证书和支付</w:t>
      </w:r>
    </w:p>
    <w:p w14:paraId="252B2D17">
      <w:pPr>
        <w:spacing w:line="600" w:lineRule="exact"/>
        <w:ind w:firstLine="360" w:firstLineChars="1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（1）发包人完成最终结清申请单的审批并颁发最终结清证书的期限：</w:t>
      </w:r>
      <w:r>
        <w:rPr>
          <w:rFonts w:hint="eastAsia" w:asciiTheme="minorEastAsia" w:hAnsiTheme="minorEastAsia" w:eastAsiaTheme="minorEastAsia" w:cstheme="minorEastAsia"/>
          <w:color w:val="auto"/>
          <w:sz w:val="24"/>
          <w:highlight w:val="none"/>
          <w:u w:val="single"/>
        </w:rPr>
        <w:t xml:space="preserve"> 60天  </w:t>
      </w:r>
      <w:r>
        <w:rPr>
          <w:rFonts w:hint="eastAsia" w:asciiTheme="minorEastAsia" w:hAnsiTheme="minorEastAsia" w:eastAsiaTheme="minorEastAsia" w:cstheme="minorEastAsia"/>
          <w:color w:val="auto"/>
          <w:sz w:val="24"/>
          <w:highlight w:val="none"/>
        </w:rPr>
        <w:t>。</w:t>
      </w:r>
    </w:p>
    <w:p w14:paraId="72C86B59">
      <w:pPr>
        <w:spacing w:line="600" w:lineRule="exact"/>
        <w:ind w:firstLine="360" w:firstLineChars="1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（2）发包人完成支付的期限：</w:t>
      </w:r>
      <w:r>
        <w:rPr>
          <w:rFonts w:hint="eastAsia" w:asciiTheme="minorEastAsia" w:hAnsiTheme="minorEastAsia" w:eastAsiaTheme="minorEastAsia" w:cstheme="minorEastAsia"/>
          <w:color w:val="auto"/>
          <w:sz w:val="24"/>
          <w:highlight w:val="none"/>
          <w:u w:val="single"/>
        </w:rPr>
        <w:t xml:space="preserve">  60天    </w:t>
      </w:r>
      <w:r>
        <w:rPr>
          <w:rFonts w:hint="eastAsia" w:asciiTheme="minorEastAsia" w:hAnsiTheme="minorEastAsia" w:eastAsiaTheme="minorEastAsia" w:cstheme="minorEastAsia"/>
          <w:color w:val="auto"/>
          <w:sz w:val="24"/>
          <w:highlight w:val="none"/>
        </w:rPr>
        <w:t>。</w:t>
      </w:r>
    </w:p>
    <w:p w14:paraId="7FFECDAB">
      <w:pPr>
        <w:pStyle w:val="3"/>
        <w:spacing w:before="120" w:after="120" w:line="600" w:lineRule="exact"/>
        <w:ind w:firstLine="504" w:firstLineChars="20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15. 缺陷责任期与保修</w:t>
      </w:r>
    </w:p>
    <w:p w14:paraId="0AE75E5A">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15.2缺陷责任期</w:t>
      </w:r>
    </w:p>
    <w:p w14:paraId="1646EE88">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缺陷责任期的具体期限：</w:t>
      </w:r>
      <w:r>
        <w:rPr>
          <w:rFonts w:hint="eastAsia" w:asciiTheme="minorEastAsia" w:hAnsiTheme="minorEastAsia" w:eastAsiaTheme="minorEastAsia" w:cstheme="minorEastAsia"/>
          <w:color w:val="auto"/>
          <w:sz w:val="24"/>
          <w:highlight w:val="none"/>
          <w:u w:val="single"/>
        </w:rPr>
        <w:t>从工程竣工验收合格之日起</w:t>
      </w:r>
      <w:r>
        <w:rPr>
          <w:rFonts w:hint="eastAsia" w:asciiTheme="minorEastAsia" w:hAnsiTheme="minorEastAsia" w:eastAsiaTheme="minorEastAsia" w:cstheme="minorEastAsia"/>
          <w:color w:val="auto"/>
          <w:sz w:val="24"/>
          <w:highlight w:val="none"/>
          <w:u w:val="single"/>
          <w:lang w:val="en-US" w:eastAsia="zh-CN"/>
        </w:rPr>
        <w:t>24</w:t>
      </w:r>
      <w:r>
        <w:rPr>
          <w:rFonts w:hint="eastAsia" w:asciiTheme="minorEastAsia" w:hAnsiTheme="minorEastAsia" w:eastAsiaTheme="minorEastAsia" w:cstheme="minorEastAsia"/>
          <w:color w:val="auto"/>
          <w:sz w:val="24"/>
          <w:highlight w:val="none"/>
          <w:u w:val="single"/>
        </w:rPr>
        <w:t xml:space="preserve">个月 </w:t>
      </w:r>
      <w:r>
        <w:rPr>
          <w:rFonts w:hint="eastAsia" w:asciiTheme="minorEastAsia" w:hAnsiTheme="minorEastAsia" w:eastAsiaTheme="minorEastAsia" w:cstheme="minorEastAsia"/>
          <w:color w:val="auto"/>
          <w:sz w:val="24"/>
          <w:highlight w:val="none"/>
        </w:rPr>
        <w:t>。</w:t>
      </w:r>
    </w:p>
    <w:p w14:paraId="71892842">
      <w:pPr>
        <w:snapToGrid w:val="0"/>
        <w:spacing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15.3 质量保证金</w:t>
      </w:r>
    </w:p>
    <w:p w14:paraId="2C4613ED">
      <w:pPr>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关于是否扣留质量保证金的约定：</w:t>
      </w:r>
      <w:r>
        <w:rPr>
          <w:rFonts w:hint="eastAsia" w:asciiTheme="minorEastAsia" w:hAnsiTheme="minorEastAsia" w:eastAsiaTheme="minorEastAsia" w:cstheme="minorEastAsia"/>
          <w:color w:val="auto"/>
          <w:sz w:val="24"/>
          <w:highlight w:val="none"/>
          <w:u w:val="single"/>
        </w:rPr>
        <w:t xml:space="preserve">  是  </w:t>
      </w:r>
      <w:r>
        <w:rPr>
          <w:rFonts w:hint="eastAsia" w:asciiTheme="minorEastAsia" w:hAnsiTheme="minorEastAsia" w:eastAsiaTheme="minorEastAsia" w:cstheme="minorEastAsia"/>
          <w:color w:val="auto"/>
          <w:sz w:val="24"/>
          <w:highlight w:val="none"/>
        </w:rPr>
        <w:t>。在工程项目竣工前，承包人按专用合同条款第3.7条提供履约担保的，发包人不得同时预留工程质量保证金。</w:t>
      </w:r>
    </w:p>
    <w:p w14:paraId="3FC1C20E">
      <w:pPr>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15.3.1 承包人提供质量保证金的方式</w:t>
      </w:r>
    </w:p>
    <w:p w14:paraId="510551A2">
      <w:pPr>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质量保证金采用以下第</w:t>
      </w:r>
      <w:r>
        <w:rPr>
          <w:rFonts w:hint="eastAsia" w:asciiTheme="minorEastAsia" w:hAnsiTheme="minorEastAsia" w:eastAsiaTheme="minorEastAsia" w:cstheme="minorEastAsia"/>
          <w:color w:val="auto"/>
          <w:sz w:val="24"/>
          <w:highlight w:val="none"/>
          <w:u w:val="single"/>
        </w:rPr>
        <w:t xml:space="preserve"> （2） </w:t>
      </w:r>
      <w:r>
        <w:rPr>
          <w:rFonts w:hint="eastAsia" w:asciiTheme="minorEastAsia" w:hAnsiTheme="minorEastAsia" w:eastAsiaTheme="minorEastAsia" w:cstheme="minorEastAsia"/>
          <w:color w:val="auto"/>
          <w:sz w:val="24"/>
          <w:highlight w:val="none"/>
        </w:rPr>
        <w:t>种方式：</w:t>
      </w:r>
    </w:p>
    <w:p w14:paraId="48D67236">
      <w:pPr>
        <w:autoSpaceDE w:val="0"/>
        <w:autoSpaceDN w:val="0"/>
        <w:adjustRightInd w:val="0"/>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（1）质量保证金保函，保证金额为：</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3561C76F">
      <w:pPr>
        <w:autoSpaceDE w:val="0"/>
        <w:autoSpaceDN w:val="0"/>
        <w:adjustRightInd w:val="0"/>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u w:val="single"/>
        </w:rPr>
        <w:t xml:space="preserve">  3  </w:t>
      </w:r>
      <w:r>
        <w:rPr>
          <w:rFonts w:hint="eastAsia" w:asciiTheme="minorEastAsia" w:hAnsiTheme="minorEastAsia" w:eastAsiaTheme="minorEastAsia" w:cstheme="minorEastAsia"/>
          <w:color w:val="auto"/>
          <w:sz w:val="24"/>
          <w:highlight w:val="none"/>
        </w:rPr>
        <w:t>%的工程款；</w:t>
      </w:r>
    </w:p>
    <w:p w14:paraId="5A30BEC2">
      <w:pPr>
        <w:autoSpaceDE w:val="0"/>
        <w:autoSpaceDN w:val="0"/>
        <w:adjustRightInd w:val="0"/>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（3）其他方式:</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03F3F1AA">
      <w:pPr>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15.3.2 质量保证金的扣留 </w:t>
      </w:r>
    </w:p>
    <w:p w14:paraId="514A7D24">
      <w:pPr>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质量保证金的扣留采取以下第</w:t>
      </w:r>
      <w:r>
        <w:rPr>
          <w:rFonts w:hint="eastAsia" w:asciiTheme="minorEastAsia" w:hAnsiTheme="minorEastAsia" w:eastAsiaTheme="minorEastAsia" w:cstheme="minorEastAsia"/>
          <w:color w:val="auto"/>
          <w:sz w:val="24"/>
          <w:highlight w:val="none"/>
          <w:u w:val="single"/>
        </w:rPr>
        <w:t xml:space="preserve"> （2） </w:t>
      </w:r>
      <w:r>
        <w:rPr>
          <w:rFonts w:hint="eastAsia" w:asciiTheme="minorEastAsia" w:hAnsiTheme="minorEastAsia" w:eastAsiaTheme="minorEastAsia" w:cstheme="minorEastAsia"/>
          <w:color w:val="auto"/>
          <w:sz w:val="24"/>
          <w:highlight w:val="none"/>
        </w:rPr>
        <w:t>种方式：</w:t>
      </w:r>
    </w:p>
    <w:p w14:paraId="1DCAE8CB">
      <w:pPr>
        <w:autoSpaceDE w:val="0"/>
        <w:autoSpaceDN w:val="0"/>
        <w:adjustRightInd w:val="0"/>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（1）在支付工程进度款时逐次扣留，在此情形下，质量保证金的计算基数不包括预付款的支付、扣回以及价格调整的金额；</w:t>
      </w:r>
    </w:p>
    <w:p w14:paraId="6A329DE9">
      <w:pPr>
        <w:autoSpaceDE w:val="0"/>
        <w:autoSpaceDN w:val="0"/>
        <w:adjustRightInd w:val="0"/>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（2）工程竣工结算时一次性扣留质量保证金；</w:t>
      </w:r>
    </w:p>
    <w:p w14:paraId="0150A413">
      <w:pPr>
        <w:autoSpaceDE w:val="0"/>
        <w:autoSpaceDN w:val="0"/>
        <w:adjustRightInd w:val="0"/>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（3）其他扣留方式:</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281C8F63">
      <w:pPr>
        <w:snapToGrid w:val="0"/>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关于质量保证金的补充约定：</w:t>
      </w:r>
      <w:r>
        <w:rPr>
          <w:rFonts w:hint="eastAsia" w:asciiTheme="minorEastAsia" w:hAnsiTheme="minorEastAsia" w:eastAsiaTheme="minorEastAsia" w:cstheme="minorEastAsia"/>
          <w:color w:val="auto"/>
          <w:sz w:val="24"/>
          <w:highlight w:val="none"/>
          <w:u w:val="single"/>
        </w:rPr>
        <w:t xml:space="preserve"> 缺陷责任期</w:t>
      </w:r>
      <w:r>
        <w:rPr>
          <w:rFonts w:hint="eastAsia" w:asciiTheme="minorEastAsia" w:hAnsiTheme="minorEastAsia" w:eastAsiaTheme="minorEastAsia" w:cstheme="minorEastAsia"/>
          <w:color w:val="auto"/>
          <w:sz w:val="24"/>
          <w:highlight w:val="none"/>
          <w:u w:val="single"/>
          <w:lang w:val="en-US" w:eastAsia="zh-CN"/>
        </w:rPr>
        <w:t>24</w:t>
      </w:r>
      <w:r>
        <w:rPr>
          <w:rFonts w:hint="eastAsia" w:asciiTheme="minorEastAsia" w:hAnsiTheme="minorEastAsia" w:eastAsiaTheme="minorEastAsia" w:cstheme="minorEastAsia"/>
          <w:color w:val="auto"/>
          <w:sz w:val="24"/>
          <w:highlight w:val="none"/>
          <w:u w:val="single"/>
        </w:rPr>
        <w:t xml:space="preserve">个月，质量保证金不计算利息 </w:t>
      </w:r>
      <w:r>
        <w:rPr>
          <w:rFonts w:hint="eastAsia" w:asciiTheme="minorEastAsia" w:hAnsiTheme="minorEastAsia" w:eastAsiaTheme="minorEastAsia" w:cstheme="minorEastAsia"/>
          <w:color w:val="auto"/>
          <w:sz w:val="24"/>
          <w:highlight w:val="none"/>
        </w:rPr>
        <w:t>。</w:t>
      </w:r>
    </w:p>
    <w:p w14:paraId="4B6B6F94">
      <w:pPr>
        <w:snapToGrid w:val="0"/>
        <w:spacing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15.4保修</w:t>
      </w:r>
    </w:p>
    <w:p w14:paraId="783C6553">
      <w:pPr>
        <w:autoSpaceDE w:val="0"/>
        <w:autoSpaceDN w:val="0"/>
        <w:adjustRightInd w:val="0"/>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15.4.1 保修责任</w:t>
      </w:r>
    </w:p>
    <w:p w14:paraId="78A36EAB">
      <w:pPr>
        <w:autoSpaceDE w:val="0"/>
        <w:autoSpaceDN w:val="0"/>
        <w:adjustRightInd w:val="0"/>
        <w:snapToGrid w:val="0"/>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工程保修期为：</w:t>
      </w:r>
      <w:r>
        <w:rPr>
          <w:rFonts w:hint="eastAsia" w:asciiTheme="minorEastAsia" w:hAnsiTheme="minorEastAsia" w:eastAsiaTheme="minorEastAsia" w:cstheme="minorEastAsia"/>
          <w:color w:val="auto"/>
          <w:sz w:val="24"/>
          <w:highlight w:val="none"/>
          <w:u w:val="single"/>
        </w:rPr>
        <w:t xml:space="preserve"> 按照国家规定的保修期限；基础结构等项目按照设计文件规定的工程合理使用年限；国家没有规定同时设计文件未规定的项目从工程竣工验收合格之日起保修期12个月 </w:t>
      </w:r>
      <w:r>
        <w:rPr>
          <w:rFonts w:hint="eastAsia" w:asciiTheme="minorEastAsia" w:hAnsiTheme="minorEastAsia" w:eastAsiaTheme="minorEastAsia" w:cstheme="minorEastAsia"/>
          <w:color w:val="auto"/>
          <w:sz w:val="24"/>
          <w:highlight w:val="none"/>
        </w:rPr>
        <w:t>。</w:t>
      </w:r>
    </w:p>
    <w:p w14:paraId="47F4ACEE">
      <w:pPr>
        <w:pStyle w:val="35"/>
        <w:shd w:val="clear" w:color="auto" w:fill="FFFFFF"/>
        <w:snapToGrid w:val="0"/>
        <w:spacing w:before="0" w:beforeAutospacing="0" w:after="0" w:afterAutospacing="0" w:line="600" w:lineRule="exact"/>
        <w:ind w:left="101" w:leftChars="48" w:right="100" w:firstLine="480" w:firstLineChars="200"/>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15.4.3 修复通知</w:t>
      </w:r>
    </w:p>
    <w:p w14:paraId="3C0FA78D">
      <w:pPr>
        <w:spacing w:line="614" w:lineRule="exact"/>
        <w:ind w:firstLine="468" w:firstLineChars="195"/>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承包人收到保修通知并到达工程现场的合理时间：</w:t>
      </w:r>
      <w:r>
        <w:rPr>
          <w:rFonts w:hint="eastAsia" w:asciiTheme="minorEastAsia" w:hAnsiTheme="minorEastAsia" w:eastAsiaTheme="minorEastAsia" w:cstheme="minorEastAsia"/>
          <w:color w:val="auto"/>
          <w:sz w:val="24"/>
          <w:highlight w:val="none"/>
          <w:u w:val="single"/>
        </w:rPr>
        <w:t xml:space="preserve">承包人应当在接到保修通知起24小时内到达现场进行保修。承包人不在约定期限内派人保修的，发包人可以委托他人修理，费用由承包人承担 </w:t>
      </w:r>
      <w:r>
        <w:rPr>
          <w:rFonts w:hint="eastAsia" w:asciiTheme="minorEastAsia" w:hAnsiTheme="minorEastAsia" w:eastAsiaTheme="minorEastAsia" w:cstheme="minorEastAsia"/>
          <w:color w:val="auto"/>
          <w:sz w:val="24"/>
          <w:highlight w:val="none"/>
        </w:rPr>
        <w:t>。</w:t>
      </w:r>
    </w:p>
    <w:p w14:paraId="66AD0EDD">
      <w:pPr>
        <w:pStyle w:val="3"/>
        <w:spacing w:before="120" w:after="120" w:line="614" w:lineRule="exact"/>
        <w:ind w:firstLine="460" w:firstLineChars="19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16. 违约</w:t>
      </w:r>
    </w:p>
    <w:p w14:paraId="0C50140A">
      <w:pPr>
        <w:spacing w:after="120" w:line="614"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16.1 发包人违约</w:t>
      </w:r>
    </w:p>
    <w:p w14:paraId="5D3A1E43">
      <w:pPr>
        <w:spacing w:after="120"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16.1.1发包人违约的情形</w:t>
      </w:r>
    </w:p>
    <w:p w14:paraId="74AB5D5C">
      <w:pPr>
        <w:spacing w:after="120"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发包人违约的其他情形：</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375A4324">
      <w:pPr>
        <w:spacing w:after="120"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16.1.2 发包人违约的责任</w:t>
      </w:r>
    </w:p>
    <w:p w14:paraId="742B8A2E">
      <w:pPr>
        <w:spacing w:after="120"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发包人违约责任的承担方式和计算方法：</w:t>
      </w:r>
    </w:p>
    <w:p w14:paraId="303EF9A0">
      <w:pPr>
        <w:spacing w:after="120"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（1）因发包人原因未能在计划开工日期前7天内下达开工通知的违约责任：</w:t>
      </w:r>
      <w:r>
        <w:rPr>
          <w:rFonts w:hint="eastAsia" w:asciiTheme="minorEastAsia" w:hAnsiTheme="minorEastAsia" w:eastAsiaTheme="minorEastAsia" w:cstheme="minorEastAsia"/>
          <w:color w:val="auto"/>
          <w:sz w:val="24"/>
          <w:highlight w:val="none"/>
          <w:u w:val="single"/>
        </w:rPr>
        <w:t xml:space="preserve">  发包人不支付违约金 </w:t>
      </w:r>
      <w:r>
        <w:rPr>
          <w:rFonts w:hint="eastAsia" w:asciiTheme="minorEastAsia" w:hAnsiTheme="minorEastAsia" w:eastAsiaTheme="minorEastAsia" w:cstheme="minorEastAsia"/>
          <w:color w:val="auto"/>
          <w:sz w:val="24"/>
          <w:highlight w:val="none"/>
        </w:rPr>
        <w:t>。</w:t>
      </w:r>
    </w:p>
    <w:p w14:paraId="5ABFC7E8">
      <w:pPr>
        <w:spacing w:after="120"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（2）因发包人原因未能按合同约定支付合同价款的违约责任：</w:t>
      </w:r>
      <w:r>
        <w:rPr>
          <w:rFonts w:hint="eastAsia" w:asciiTheme="minorEastAsia" w:hAnsiTheme="minorEastAsia" w:eastAsiaTheme="minorEastAsia" w:cstheme="minorEastAsia"/>
          <w:color w:val="auto"/>
          <w:sz w:val="24"/>
          <w:highlight w:val="none"/>
          <w:u w:val="single"/>
        </w:rPr>
        <w:t xml:space="preserve"> 发包人不支付违约金 </w:t>
      </w:r>
      <w:r>
        <w:rPr>
          <w:rFonts w:hint="eastAsia" w:asciiTheme="minorEastAsia" w:hAnsiTheme="minorEastAsia" w:eastAsiaTheme="minorEastAsia" w:cstheme="minorEastAsia"/>
          <w:color w:val="auto"/>
          <w:sz w:val="24"/>
          <w:highlight w:val="none"/>
        </w:rPr>
        <w:t>。</w:t>
      </w:r>
    </w:p>
    <w:p w14:paraId="05118333">
      <w:pPr>
        <w:spacing w:after="120"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（3）发包人违反第10.1款〔变更的范围〕第（2）项</w:t>
      </w:r>
      <w:r>
        <w:rPr>
          <w:rFonts w:hint="eastAsia" w:asciiTheme="minorEastAsia" w:hAnsiTheme="minorEastAsia" w:eastAsiaTheme="minorEastAsia" w:cstheme="minorEastAsia"/>
          <w:color w:val="auto"/>
          <w:spacing w:val="20"/>
          <w:sz w:val="24"/>
          <w:highlight w:val="none"/>
        </w:rPr>
        <w:t>约定，自行实施被取消的工作或转由他人实施的违约责任：</w:t>
      </w:r>
      <w:r>
        <w:rPr>
          <w:rFonts w:hint="eastAsia" w:asciiTheme="minorEastAsia" w:hAnsiTheme="minorEastAsia" w:eastAsiaTheme="minorEastAsia" w:cstheme="minorEastAsia"/>
          <w:color w:val="auto"/>
          <w:sz w:val="24"/>
          <w:highlight w:val="none"/>
          <w:u w:val="single"/>
        </w:rPr>
        <w:t xml:space="preserve">  无  </w:t>
      </w:r>
      <w:r>
        <w:rPr>
          <w:rFonts w:hint="eastAsia" w:asciiTheme="minorEastAsia" w:hAnsiTheme="minorEastAsia" w:eastAsiaTheme="minorEastAsia" w:cstheme="minorEastAsia"/>
          <w:color w:val="auto"/>
          <w:sz w:val="24"/>
          <w:highlight w:val="none"/>
        </w:rPr>
        <w:t>。</w:t>
      </w:r>
    </w:p>
    <w:p w14:paraId="1F1CDA47">
      <w:pPr>
        <w:spacing w:after="120"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（4）发包人提供的材料、工程设备的规格、数量或质量不符合合同约定，或因发包人原因导致交货日期延误或交货地点变更等情况的违约责任：</w:t>
      </w:r>
      <w:r>
        <w:rPr>
          <w:rFonts w:hint="eastAsia" w:asciiTheme="minorEastAsia" w:hAnsiTheme="minorEastAsia" w:eastAsiaTheme="minorEastAsia" w:cstheme="minorEastAsia"/>
          <w:color w:val="auto"/>
          <w:sz w:val="24"/>
          <w:highlight w:val="none"/>
          <w:u w:val="single"/>
        </w:rPr>
        <w:t xml:space="preserve"> 工期顺延，发包人不支付违约金 </w:t>
      </w:r>
      <w:r>
        <w:rPr>
          <w:rFonts w:hint="eastAsia" w:asciiTheme="minorEastAsia" w:hAnsiTheme="minorEastAsia" w:eastAsiaTheme="minorEastAsia" w:cstheme="minorEastAsia"/>
          <w:color w:val="auto"/>
          <w:sz w:val="24"/>
          <w:highlight w:val="none"/>
        </w:rPr>
        <w:t>。</w:t>
      </w:r>
    </w:p>
    <w:p w14:paraId="7E58EBC7">
      <w:pPr>
        <w:spacing w:after="120"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w:t>
      </w:r>
      <w:r>
        <w:rPr>
          <w:rFonts w:hint="eastAsia" w:asciiTheme="minorEastAsia" w:hAnsiTheme="minorEastAsia" w:eastAsiaTheme="minorEastAsia" w:cstheme="minorEastAsia"/>
          <w:color w:val="auto"/>
          <w:spacing w:val="10"/>
          <w:sz w:val="24"/>
          <w:highlight w:val="none"/>
        </w:rPr>
        <w:t>因发包人违反合同约定造成暂停施工的违约责任：</w:t>
      </w:r>
      <w:r>
        <w:rPr>
          <w:rFonts w:hint="eastAsia" w:asciiTheme="minorEastAsia" w:hAnsiTheme="minorEastAsia" w:eastAsiaTheme="minorEastAsia" w:cstheme="minorEastAsia"/>
          <w:color w:val="auto"/>
          <w:sz w:val="24"/>
          <w:highlight w:val="none"/>
          <w:u w:val="single"/>
        </w:rPr>
        <w:t xml:space="preserve">  无  </w:t>
      </w:r>
      <w:r>
        <w:rPr>
          <w:rFonts w:hint="eastAsia" w:asciiTheme="minorEastAsia" w:hAnsiTheme="minorEastAsia" w:eastAsiaTheme="minorEastAsia" w:cstheme="minorEastAsia"/>
          <w:color w:val="auto"/>
          <w:sz w:val="24"/>
          <w:highlight w:val="none"/>
        </w:rPr>
        <w:t>。</w:t>
      </w:r>
    </w:p>
    <w:p w14:paraId="5C953C4F">
      <w:pPr>
        <w:spacing w:after="120"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（6）发包人无正当理由没有在约定期限内发出复工指示，导致承包人无法复工的违约责任：</w:t>
      </w:r>
      <w:r>
        <w:rPr>
          <w:rFonts w:hint="eastAsia" w:asciiTheme="minorEastAsia" w:hAnsiTheme="minorEastAsia" w:eastAsiaTheme="minorEastAsia" w:cstheme="minorEastAsia"/>
          <w:color w:val="auto"/>
          <w:sz w:val="24"/>
          <w:highlight w:val="none"/>
          <w:u w:val="single"/>
        </w:rPr>
        <w:t xml:space="preserve">  无  </w:t>
      </w:r>
      <w:r>
        <w:rPr>
          <w:rFonts w:hint="eastAsia" w:asciiTheme="minorEastAsia" w:hAnsiTheme="minorEastAsia" w:eastAsiaTheme="minorEastAsia" w:cstheme="minorEastAsia"/>
          <w:color w:val="auto"/>
          <w:sz w:val="24"/>
          <w:highlight w:val="none"/>
        </w:rPr>
        <w:t>。</w:t>
      </w:r>
    </w:p>
    <w:p w14:paraId="025A17F6">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（7）其他：</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30797BAD">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16.1.3 因发包人违约解除合同</w:t>
      </w:r>
    </w:p>
    <w:p w14:paraId="49564336">
      <w:pPr>
        <w:spacing w:after="120" w:line="56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承包人按16.1.1项〔发包人违约的情形〕约定暂停施工满</w:t>
      </w:r>
      <w:r>
        <w:rPr>
          <w:rFonts w:hint="eastAsia" w:asciiTheme="minorEastAsia" w:hAnsiTheme="minorEastAsia" w:eastAsiaTheme="minorEastAsia" w:cstheme="minorEastAsia"/>
          <w:color w:val="auto"/>
          <w:sz w:val="24"/>
          <w:highlight w:val="none"/>
          <w:u w:val="single"/>
        </w:rPr>
        <w:t xml:space="preserve">  180 </w:t>
      </w:r>
      <w:r>
        <w:rPr>
          <w:rFonts w:hint="eastAsia" w:asciiTheme="minorEastAsia" w:hAnsiTheme="minorEastAsia" w:eastAsiaTheme="minorEastAsia" w:cstheme="minorEastAsia"/>
          <w:color w:val="auto"/>
          <w:sz w:val="24"/>
          <w:highlight w:val="none"/>
        </w:rPr>
        <w:t>天后发包人仍不纠正其违约行为并致使合同目的不能实现的，承包人有权解除合同。</w:t>
      </w:r>
    </w:p>
    <w:p w14:paraId="756FA38D">
      <w:pPr>
        <w:spacing w:after="120" w:line="56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16.2 承包人违约</w:t>
      </w:r>
    </w:p>
    <w:p w14:paraId="0714E9C3">
      <w:pPr>
        <w:spacing w:line="56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16.2.1 承包人违约的情形</w:t>
      </w:r>
    </w:p>
    <w:p w14:paraId="2384ACBE">
      <w:pPr>
        <w:snapToGrid w:val="0"/>
        <w:spacing w:line="560" w:lineRule="exact"/>
        <w:ind w:firstLine="62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承包人违约的其他情形：</w:t>
      </w:r>
    </w:p>
    <w:p w14:paraId="737F6127">
      <w:pPr>
        <w:snapToGrid w:val="0"/>
        <w:spacing w:line="560" w:lineRule="exact"/>
        <w:ind w:firstLine="623"/>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snapToGrid w:val="0"/>
          <w:color w:val="auto"/>
          <w:kern w:val="0"/>
          <w:sz w:val="24"/>
          <w:highlight w:val="none"/>
          <w:u w:val="single"/>
        </w:rPr>
        <w:t>承包人应保证执行三门峡市建委三建字（2006）48号文件，在进行劳务作业分包时，必须使用有相应资质的劳务分包企业，禁止将劳务作业分包给包工头。若分包给没有资质的劳务分包企业，发包人将终止合同</w:t>
      </w:r>
      <w:r>
        <w:rPr>
          <w:rFonts w:hint="eastAsia" w:asciiTheme="minorEastAsia" w:hAnsiTheme="minorEastAsia" w:eastAsiaTheme="minorEastAsia" w:cstheme="minorEastAsia"/>
          <w:snapToGrid w:val="0"/>
          <w:color w:val="auto"/>
          <w:kern w:val="0"/>
          <w:sz w:val="24"/>
          <w:highlight w:val="none"/>
        </w:rPr>
        <w:t>。</w:t>
      </w:r>
    </w:p>
    <w:p w14:paraId="5DF6AEC6">
      <w:pPr>
        <w:snapToGrid w:val="0"/>
        <w:spacing w:line="560" w:lineRule="exact"/>
        <w:ind w:firstLine="623"/>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u w:val="single"/>
        </w:rPr>
        <w:t>2、质量监督单位、监理单位下达停工通知和整改通知的，每次处罚承包人3000元</w:t>
      </w:r>
      <w:r>
        <w:rPr>
          <w:rFonts w:hint="eastAsia" w:asciiTheme="minorEastAsia" w:hAnsiTheme="minorEastAsia" w:eastAsiaTheme="minorEastAsia" w:cstheme="minorEastAsia"/>
          <w:color w:val="auto"/>
          <w:sz w:val="24"/>
          <w:highlight w:val="none"/>
        </w:rPr>
        <w:t>。</w:t>
      </w:r>
    </w:p>
    <w:p w14:paraId="7BFD717A">
      <w:pPr>
        <w:spacing w:line="56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16.2.2承包人违约的责任</w:t>
      </w:r>
    </w:p>
    <w:p w14:paraId="7A6AA40F">
      <w:pPr>
        <w:spacing w:line="56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承包人违约责任的承担方式和计算方法：</w:t>
      </w:r>
    </w:p>
    <w:p w14:paraId="40636F3B">
      <w:pPr>
        <w:snapToGrid w:val="0"/>
        <w:spacing w:line="560" w:lineRule="exact"/>
        <w:ind w:firstLine="623"/>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pacing w:val="4"/>
          <w:sz w:val="24"/>
          <w:highlight w:val="none"/>
          <w:u w:val="single"/>
        </w:rPr>
        <w:t>承包人不得以任何形式将工程分包、转包，投标文件中载明的项目经理及主要管理人员未经发包人同意不得更换或缺席，否则发包人有权立即终止合同，收回工程项目，并要求承包人承担由此造成的损失。同时发包人将拒绝承包人参加今后的工程招投标，并有权要求承包人支付违约金</w:t>
      </w:r>
      <w:r>
        <w:rPr>
          <w:rFonts w:hint="eastAsia" w:asciiTheme="minorEastAsia" w:hAnsiTheme="minorEastAsia" w:eastAsiaTheme="minorEastAsia" w:cstheme="minorEastAsia"/>
          <w:color w:val="auto"/>
          <w:spacing w:val="4"/>
          <w:sz w:val="24"/>
          <w:highlight w:val="none"/>
        </w:rPr>
        <w:t>。</w:t>
      </w:r>
    </w:p>
    <w:p w14:paraId="0E9E2522">
      <w:pPr>
        <w:spacing w:line="56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u w:val="single"/>
        </w:rPr>
        <w:t>若承包人承建的工程达不到现行建设工程施工及验收规范合格标准，无偿返工直至达到工程质量合格标准，并赔偿发包人由此造成的一切经济损失。同时支付不合格部分工程造价的10%的违约金。由此造成的工期延误，按7.5条款规定处罚</w:t>
      </w:r>
      <w:r>
        <w:rPr>
          <w:rFonts w:hint="eastAsia" w:asciiTheme="minorEastAsia" w:hAnsiTheme="minorEastAsia" w:eastAsiaTheme="minorEastAsia" w:cstheme="minorEastAsia"/>
          <w:color w:val="auto"/>
          <w:sz w:val="24"/>
          <w:highlight w:val="none"/>
        </w:rPr>
        <w:t>。</w:t>
      </w:r>
    </w:p>
    <w:p w14:paraId="219F9101">
      <w:pPr>
        <w:autoSpaceDE w:val="0"/>
        <w:autoSpaceDN w:val="0"/>
        <w:adjustRightInd w:val="0"/>
        <w:spacing w:line="56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w:t>
      </w:r>
      <w:r>
        <w:rPr>
          <w:rFonts w:hint="eastAsia" w:asciiTheme="minorEastAsia" w:hAnsiTheme="minorEastAsia" w:eastAsiaTheme="minorEastAsia" w:cstheme="minorEastAsia"/>
          <w:color w:val="auto"/>
          <w:sz w:val="24"/>
          <w:highlight w:val="none"/>
          <w:u w:val="single"/>
        </w:rPr>
        <w:t>承包人违反合同约定采购和使用不合格的材料和工程设备的除更换合格材料设备外每次支付违约金8万元</w:t>
      </w:r>
      <w:r>
        <w:rPr>
          <w:rFonts w:hint="eastAsia" w:asciiTheme="minorEastAsia" w:hAnsiTheme="minorEastAsia" w:eastAsiaTheme="minorEastAsia" w:cstheme="minorEastAsia"/>
          <w:color w:val="auto"/>
          <w:sz w:val="24"/>
          <w:highlight w:val="none"/>
        </w:rPr>
        <w:t>。</w:t>
      </w:r>
    </w:p>
    <w:p w14:paraId="6282976F">
      <w:pPr>
        <w:autoSpaceDE w:val="0"/>
        <w:autoSpaceDN w:val="0"/>
        <w:adjustRightIn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w:t>
      </w:r>
      <w:r>
        <w:rPr>
          <w:rFonts w:hint="eastAsia" w:asciiTheme="minorEastAsia" w:hAnsiTheme="minorEastAsia" w:eastAsiaTheme="minorEastAsia" w:cstheme="minorEastAsia"/>
          <w:color w:val="auto"/>
          <w:sz w:val="24"/>
          <w:highlight w:val="none"/>
          <w:u w:val="single"/>
        </w:rPr>
        <w:t>承包人未经批准私自将已按照合同约定进入施工现场的材料或设备撤离施工现场的支付违约金10万元</w:t>
      </w:r>
      <w:r>
        <w:rPr>
          <w:rFonts w:hint="eastAsia" w:asciiTheme="minorEastAsia" w:hAnsiTheme="minorEastAsia" w:eastAsiaTheme="minorEastAsia" w:cstheme="minorEastAsia"/>
          <w:color w:val="auto"/>
          <w:sz w:val="24"/>
          <w:highlight w:val="none"/>
        </w:rPr>
        <w:t>。</w:t>
      </w:r>
    </w:p>
    <w:p w14:paraId="37A96FAC">
      <w:pPr>
        <w:autoSpaceDE w:val="0"/>
        <w:autoSpaceDN w:val="0"/>
        <w:adjustRightIn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w:t>
      </w:r>
      <w:r>
        <w:rPr>
          <w:rFonts w:hint="eastAsia" w:asciiTheme="minorEastAsia" w:hAnsiTheme="minorEastAsia" w:eastAsiaTheme="minorEastAsia" w:cstheme="minorEastAsia"/>
          <w:color w:val="auto"/>
          <w:sz w:val="24"/>
          <w:highlight w:val="none"/>
          <w:u w:val="single"/>
        </w:rPr>
        <w:t>承包人在缺陷责任期及保修期内，未能在合理期限对工程缺陷进行修复，或拒绝按发包人要求进行修复的；承包人未能按照合同约定履行其他义务的。由承包人承担全部费用并赔偿发包人全部损失</w:t>
      </w:r>
      <w:r>
        <w:rPr>
          <w:rFonts w:hint="eastAsia" w:asciiTheme="minorEastAsia" w:hAnsiTheme="minorEastAsia" w:eastAsiaTheme="minorEastAsia" w:cstheme="minorEastAsia"/>
          <w:color w:val="auto"/>
          <w:sz w:val="24"/>
          <w:highlight w:val="none"/>
        </w:rPr>
        <w:t>。</w:t>
      </w:r>
    </w:p>
    <w:p w14:paraId="0931E83E">
      <w:pPr>
        <w:spacing w:line="62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16.2.3 因承包人违约解除合同</w:t>
      </w:r>
    </w:p>
    <w:p w14:paraId="04924072">
      <w:pPr>
        <w:spacing w:line="620" w:lineRule="exact"/>
        <w:ind w:firstLine="480" w:firstLineChars="200"/>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关于承包人违约解除合同的特别约定：</w:t>
      </w:r>
      <w:r>
        <w:rPr>
          <w:rFonts w:hint="eastAsia" w:asciiTheme="minorEastAsia" w:hAnsiTheme="minorEastAsia" w:eastAsiaTheme="minorEastAsia" w:cstheme="minorEastAsia"/>
          <w:color w:val="auto"/>
          <w:sz w:val="24"/>
          <w:highlight w:val="none"/>
          <w:u w:val="single"/>
        </w:rPr>
        <w:t xml:space="preserve"> 执行通用条款 </w:t>
      </w:r>
      <w:r>
        <w:rPr>
          <w:rFonts w:hint="eastAsia" w:asciiTheme="minorEastAsia" w:hAnsiTheme="minorEastAsia" w:eastAsiaTheme="minorEastAsia" w:cstheme="minorEastAsia"/>
          <w:color w:val="auto"/>
          <w:sz w:val="24"/>
          <w:highlight w:val="none"/>
        </w:rPr>
        <w:t>。</w:t>
      </w:r>
    </w:p>
    <w:p w14:paraId="6CDF9791">
      <w:pPr>
        <w:spacing w:line="62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发包人继续使用承包人在施工现场的材料、设备、临时工程、承包人文件和由承包人或以其名义编制的其他文件的费用承担方式：</w:t>
      </w:r>
      <w:r>
        <w:rPr>
          <w:rFonts w:hint="eastAsia" w:asciiTheme="minorEastAsia" w:hAnsiTheme="minorEastAsia" w:eastAsiaTheme="minorEastAsia" w:cstheme="minorEastAsia"/>
          <w:color w:val="auto"/>
          <w:sz w:val="24"/>
          <w:highlight w:val="none"/>
          <w:u w:val="single"/>
        </w:rPr>
        <w:t xml:space="preserve">  承包人承担  </w:t>
      </w:r>
      <w:r>
        <w:rPr>
          <w:rFonts w:hint="eastAsia" w:asciiTheme="minorEastAsia" w:hAnsiTheme="minorEastAsia" w:eastAsiaTheme="minorEastAsia" w:cstheme="minorEastAsia"/>
          <w:color w:val="auto"/>
          <w:sz w:val="24"/>
          <w:highlight w:val="none"/>
        </w:rPr>
        <w:t>。</w:t>
      </w:r>
    </w:p>
    <w:p w14:paraId="2B1B4AC8">
      <w:pPr>
        <w:pStyle w:val="3"/>
        <w:spacing w:line="640" w:lineRule="exact"/>
        <w:ind w:firstLine="424" w:firstLineChars="17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17. 不可抗力 </w:t>
      </w:r>
    </w:p>
    <w:p w14:paraId="6FDED9DD">
      <w:pPr>
        <w:spacing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17.1 不可抗力的确认</w:t>
      </w:r>
    </w:p>
    <w:p w14:paraId="73E1860F">
      <w:pPr>
        <w:spacing w:line="64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除通用合同条款约定的不可抗力事件之外，视为不可抗力的其他情形：</w:t>
      </w:r>
      <w:r>
        <w:rPr>
          <w:rFonts w:hint="eastAsia" w:asciiTheme="minorEastAsia" w:hAnsiTheme="minorEastAsia" w:eastAsiaTheme="minorEastAsia" w:cstheme="minorEastAsia"/>
          <w:color w:val="auto"/>
          <w:sz w:val="24"/>
          <w:highlight w:val="none"/>
          <w:u w:val="single"/>
        </w:rPr>
        <w:t xml:space="preserve"> 与工程相关的政府重大政策变化 </w:t>
      </w:r>
      <w:r>
        <w:rPr>
          <w:rFonts w:hint="eastAsia" w:asciiTheme="minorEastAsia" w:hAnsiTheme="minorEastAsia" w:eastAsiaTheme="minorEastAsia" w:cstheme="minorEastAsia"/>
          <w:color w:val="auto"/>
          <w:sz w:val="24"/>
          <w:highlight w:val="none"/>
        </w:rPr>
        <w:t>。</w:t>
      </w:r>
    </w:p>
    <w:p w14:paraId="792FFAA1">
      <w:pPr>
        <w:spacing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17.4 因不可抗力解除合同</w:t>
      </w:r>
    </w:p>
    <w:p w14:paraId="2406F73E">
      <w:pPr>
        <w:spacing w:line="64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合同解除后，发包人应在商定或确定发包人应支付款项后</w:t>
      </w:r>
      <w:r>
        <w:rPr>
          <w:rFonts w:hint="eastAsia" w:asciiTheme="minorEastAsia" w:hAnsiTheme="minorEastAsia" w:eastAsiaTheme="minorEastAsia" w:cstheme="minorEastAsia"/>
          <w:color w:val="auto"/>
          <w:sz w:val="24"/>
          <w:highlight w:val="none"/>
          <w:u w:val="single"/>
        </w:rPr>
        <w:t xml:space="preserve"> 180 </w:t>
      </w:r>
      <w:r>
        <w:rPr>
          <w:rFonts w:hint="eastAsia" w:asciiTheme="minorEastAsia" w:hAnsiTheme="minorEastAsia" w:eastAsiaTheme="minorEastAsia" w:cstheme="minorEastAsia"/>
          <w:color w:val="auto"/>
          <w:sz w:val="24"/>
          <w:highlight w:val="none"/>
        </w:rPr>
        <w:t>天内完成款项的支付。</w:t>
      </w:r>
    </w:p>
    <w:p w14:paraId="1B0B4A85">
      <w:pPr>
        <w:pStyle w:val="3"/>
        <w:spacing w:line="640" w:lineRule="exact"/>
        <w:ind w:firstLine="424" w:firstLineChars="17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18. 保险</w:t>
      </w:r>
    </w:p>
    <w:p w14:paraId="6BBC2D16">
      <w:pPr>
        <w:spacing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18.1 工程保险</w:t>
      </w:r>
    </w:p>
    <w:p w14:paraId="0CF12FD0">
      <w:pPr>
        <w:spacing w:line="64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关于工程保险的特别约定：</w:t>
      </w:r>
      <w:r>
        <w:rPr>
          <w:rFonts w:hint="eastAsia" w:asciiTheme="minorEastAsia" w:hAnsiTheme="minorEastAsia" w:eastAsiaTheme="minorEastAsia" w:cstheme="minorEastAsia"/>
          <w:color w:val="auto"/>
          <w:sz w:val="24"/>
          <w:highlight w:val="none"/>
          <w:u w:val="single"/>
        </w:rPr>
        <w:t xml:space="preserve"> 本项目发包人不投保建筑工程一切险及安装工程一切险 </w:t>
      </w:r>
      <w:r>
        <w:rPr>
          <w:rFonts w:hint="eastAsia" w:asciiTheme="minorEastAsia" w:hAnsiTheme="minorEastAsia" w:eastAsiaTheme="minorEastAsia" w:cstheme="minorEastAsia"/>
          <w:color w:val="auto"/>
          <w:sz w:val="24"/>
          <w:highlight w:val="none"/>
        </w:rPr>
        <w:t>。</w:t>
      </w:r>
    </w:p>
    <w:p w14:paraId="1DECBC89">
      <w:pPr>
        <w:spacing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18.3 其他保险</w:t>
      </w:r>
    </w:p>
    <w:p w14:paraId="3FED7C8E">
      <w:pPr>
        <w:spacing w:line="64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关于其他保险的约定：</w:t>
      </w:r>
      <w:r>
        <w:rPr>
          <w:rFonts w:hint="eastAsia" w:asciiTheme="minorEastAsia" w:hAnsiTheme="minorEastAsia" w:eastAsiaTheme="minorEastAsia" w:cstheme="minorEastAsia"/>
          <w:color w:val="auto"/>
          <w:sz w:val="24"/>
          <w:highlight w:val="none"/>
          <w:u w:val="single"/>
        </w:rPr>
        <w:t>承包人应为施工现场的全部人员（包括发包人派驻人员及第三方人员）办理意外伤害保险，费用由承包人承担</w:t>
      </w:r>
      <w:r>
        <w:rPr>
          <w:rFonts w:hint="eastAsia" w:asciiTheme="minorEastAsia" w:hAnsiTheme="minorEastAsia" w:eastAsiaTheme="minorEastAsia" w:cstheme="minorEastAsia"/>
          <w:color w:val="auto"/>
          <w:sz w:val="24"/>
          <w:highlight w:val="none"/>
        </w:rPr>
        <w:t>。</w:t>
      </w:r>
    </w:p>
    <w:p w14:paraId="5799B1D2">
      <w:pPr>
        <w:spacing w:line="64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承包人是否应为其施工设备等办理财产保险：</w:t>
      </w:r>
      <w:r>
        <w:rPr>
          <w:rFonts w:hint="eastAsia" w:asciiTheme="minorEastAsia" w:hAnsiTheme="minorEastAsia" w:eastAsiaTheme="minorEastAsia" w:cstheme="minorEastAsia"/>
          <w:color w:val="auto"/>
          <w:sz w:val="24"/>
          <w:highlight w:val="none"/>
          <w:u w:val="single"/>
        </w:rPr>
        <w:t xml:space="preserve"> 按通用条款执行 </w:t>
      </w:r>
      <w:r>
        <w:rPr>
          <w:rFonts w:hint="eastAsia" w:asciiTheme="minorEastAsia" w:hAnsiTheme="minorEastAsia" w:eastAsiaTheme="minorEastAsia" w:cstheme="minorEastAsia"/>
          <w:color w:val="auto"/>
          <w:sz w:val="24"/>
          <w:highlight w:val="none"/>
        </w:rPr>
        <w:t>。</w:t>
      </w:r>
    </w:p>
    <w:p w14:paraId="4AEF2B12">
      <w:pPr>
        <w:spacing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18.7 通知义务</w:t>
      </w:r>
    </w:p>
    <w:p w14:paraId="7490747D">
      <w:pPr>
        <w:spacing w:line="64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关于变更保险合同时的通知义务的约定：</w:t>
      </w:r>
      <w:r>
        <w:rPr>
          <w:rFonts w:hint="eastAsia" w:asciiTheme="minorEastAsia" w:hAnsiTheme="minorEastAsia" w:eastAsiaTheme="minorEastAsia" w:cstheme="minorEastAsia"/>
          <w:color w:val="auto"/>
          <w:sz w:val="24"/>
          <w:highlight w:val="none"/>
          <w:u w:val="single"/>
        </w:rPr>
        <w:t xml:space="preserve"> 按通用条款执行 </w:t>
      </w:r>
      <w:r>
        <w:rPr>
          <w:rFonts w:hint="eastAsia" w:asciiTheme="minorEastAsia" w:hAnsiTheme="minorEastAsia" w:eastAsiaTheme="minorEastAsia" w:cstheme="minorEastAsia"/>
          <w:color w:val="auto"/>
          <w:sz w:val="24"/>
          <w:highlight w:val="none"/>
        </w:rPr>
        <w:t>。</w:t>
      </w:r>
    </w:p>
    <w:p w14:paraId="66C0B2FC">
      <w:pPr>
        <w:pStyle w:val="3"/>
        <w:spacing w:before="120" w:after="120" w:line="600" w:lineRule="exact"/>
        <w:ind w:firstLine="424" w:firstLineChars="17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20. 争议解决</w:t>
      </w:r>
    </w:p>
    <w:p w14:paraId="2CA637D0">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20.3 争议评审</w:t>
      </w:r>
    </w:p>
    <w:p w14:paraId="5AEE03B6">
      <w:pPr>
        <w:spacing w:line="600" w:lineRule="exact"/>
        <w:ind w:left="149" w:leftChars="71" w:firstLine="360" w:firstLineChars="15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合同当事人是否同意将工程争议提交争议评审小组决定：</w:t>
      </w:r>
      <w:r>
        <w:rPr>
          <w:rFonts w:hint="eastAsia" w:asciiTheme="minorEastAsia" w:hAnsiTheme="minorEastAsia" w:eastAsiaTheme="minorEastAsia" w:cstheme="minorEastAsia"/>
          <w:color w:val="auto"/>
          <w:sz w:val="24"/>
          <w:highlight w:val="none"/>
          <w:u w:val="single"/>
        </w:rPr>
        <w:t xml:space="preserve">   否   </w:t>
      </w:r>
      <w:r>
        <w:rPr>
          <w:rFonts w:hint="eastAsia" w:asciiTheme="minorEastAsia" w:hAnsiTheme="minorEastAsia" w:eastAsiaTheme="minorEastAsia" w:cstheme="minorEastAsia"/>
          <w:color w:val="auto"/>
          <w:sz w:val="24"/>
          <w:highlight w:val="none"/>
        </w:rPr>
        <w:t>。</w:t>
      </w:r>
    </w:p>
    <w:p w14:paraId="5C3BA8CB">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20.3.1 争议评审小组的确定</w:t>
      </w:r>
    </w:p>
    <w:p w14:paraId="45B3A402">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争议评审小组成员的确定：</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5A683B05">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选定争议评审员的期限：</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7B733FC6">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争议评审小组成员的报酬承担方式：</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08F35712">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其他事项的约定：</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059A1E46">
      <w:pPr>
        <w:autoSpaceDE w:val="0"/>
        <w:autoSpaceDN w:val="0"/>
        <w:adjustRightIn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20.3.2 争议评审小组的决定</w:t>
      </w:r>
    </w:p>
    <w:p w14:paraId="0A7B507E">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合同当事人关于本项的约定：</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0DAF0CF3">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20.4仲裁或诉讼</w:t>
      </w:r>
    </w:p>
    <w:p w14:paraId="13F5A365">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因合同及合同有关事项发生的争议，按下列第 </w:t>
      </w:r>
      <w:r>
        <w:rPr>
          <w:rFonts w:hint="eastAsia" w:asciiTheme="minorEastAsia" w:hAnsiTheme="minorEastAsia" w:eastAsiaTheme="minorEastAsia" w:cstheme="minorEastAsia"/>
          <w:color w:val="auto"/>
          <w:sz w:val="24"/>
          <w:highlight w:val="none"/>
          <w:u w:val="single"/>
        </w:rPr>
        <w:t xml:space="preserve">  1  种</w:t>
      </w:r>
      <w:r>
        <w:rPr>
          <w:rFonts w:hint="eastAsia" w:asciiTheme="minorEastAsia" w:hAnsiTheme="minorEastAsia" w:eastAsiaTheme="minorEastAsia" w:cstheme="minorEastAsia"/>
          <w:color w:val="auto"/>
          <w:sz w:val="24"/>
          <w:highlight w:val="none"/>
        </w:rPr>
        <w:t>方式解决：</w:t>
      </w:r>
    </w:p>
    <w:p w14:paraId="7790BAD1">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（1）向</w:t>
      </w:r>
      <w:r>
        <w:rPr>
          <w:rFonts w:hint="eastAsia" w:asciiTheme="minorEastAsia" w:hAnsiTheme="minorEastAsia" w:eastAsiaTheme="minorEastAsia" w:cstheme="minorEastAsia"/>
          <w:color w:val="auto"/>
          <w:sz w:val="24"/>
          <w:highlight w:val="none"/>
          <w:u w:val="single"/>
        </w:rPr>
        <w:t xml:space="preserve">  三门峡市  </w:t>
      </w:r>
      <w:r>
        <w:rPr>
          <w:rFonts w:hint="eastAsia" w:asciiTheme="minorEastAsia" w:hAnsiTheme="minorEastAsia" w:eastAsiaTheme="minorEastAsia" w:cstheme="minorEastAsia"/>
          <w:color w:val="auto"/>
          <w:sz w:val="24"/>
          <w:highlight w:val="none"/>
        </w:rPr>
        <w:t>仲裁委员会申请仲裁；</w:t>
      </w:r>
    </w:p>
    <w:p w14:paraId="386710B1">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（2）向</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人民法院起诉。</w:t>
      </w:r>
    </w:p>
    <w:p w14:paraId="152EE978">
      <w:pPr>
        <w:ind w:firstLine="240" w:firstLineChars="100"/>
        <w:rPr>
          <w:rFonts w:hint="eastAsia" w:asciiTheme="minorEastAsia" w:hAnsiTheme="minorEastAsia" w:eastAsiaTheme="minorEastAsia" w:cstheme="minorEastAsia"/>
          <w:color w:val="auto"/>
          <w:sz w:val="24"/>
          <w:szCs w:val="24"/>
          <w:highlight w:val="none"/>
        </w:rPr>
      </w:pPr>
    </w:p>
    <w:p w14:paraId="75778943">
      <w:pPr>
        <w:ind w:firstLine="480" w:firstLineChars="200"/>
        <w:rPr>
          <w:rFonts w:hint="eastAsia" w:asciiTheme="minorEastAsia" w:hAnsiTheme="minorEastAsia" w:eastAsiaTheme="minorEastAsia" w:cstheme="minorEastAsia"/>
          <w:color w:val="auto"/>
          <w:sz w:val="24"/>
          <w:szCs w:val="24"/>
          <w:highlight w:val="none"/>
        </w:rPr>
      </w:pPr>
    </w:p>
    <w:p w14:paraId="3944E8BD">
      <w:pPr>
        <w:ind w:firstLine="480" w:firstLineChars="200"/>
        <w:rPr>
          <w:rFonts w:hint="eastAsia" w:asciiTheme="minorEastAsia" w:hAnsiTheme="minorEastAsia" w:eastAsiaTheme="minorEastAsia" w:cstheme="minorEastAsia"/>
          <w:color w:val="auto"/>
          <w:sz w:val="24"/>
          <w:szCs w:val="24"/>
          <w:highlight w:val="none"/>
        </w:rPr>
      </w:pPr>
    </w:p>
    <w:p w14:paraId="172A551D">
      <w:pPr>
        <w:ind w:firstLine="480" w:firstLineChars="200"/>
        <w:rPr>
          <w:rFonts w:hint="eastAsia" w:asciiTheme="minorEastAsia" w:hAnsiTheme="minorEastAsia" w:eastAsiaTheme="minorEastAsia" w:cstheme="minorEastAsia"/>
          <w:color w:val="auto"/>
          <w:sz w:val="24"/>
          <w:szCs w:val="24"/>
          <w:highlight w:val="none"/>
        </w:rPr>
      </w:pPr>
    </w:p>
    <w:p w14:paraId="6556820E">
      <w:pPr>
        <w:ind w:firstLine="480" w:firstLineChars="200"/>
        <w:rPr>
          <w:rFonts w:hint="eastAsia" w:asciiTheme="minorEastAsia" w:hAnsiTheme="minorEastAsia" w:eastAsiaTheme="minorEastAsia" w:cstheme="minorEastAsia"/>
          <w:color w:val="auto"/>
          <w:sz w:val="24"/>
          <w:szCs w:val="24"/>
          <w:highlight w:val="none"/>
        </w:rPr>
      </w:pPr>
    </w:p>
    <w:p w14:paraId="638FBB7D">
      <w:pPr>
        <w:ind w:firstLine="480" w:firstLineChars="200"/>
        <w:rPr>
          <w:rFonts w:hint="eastAsia" w:asciiTheme="minorEastAsia" w:hAnsiTheme="minorEastAsia" w:eastAsiaTheme="minorEastAsia" w:cstheme="minorEastAsia"/>
          <w:color w:val="auto"/>
          <w:sz w:val="24"/>
          <w:szCs w:val="24"/>
          <w:highlight w:val="none"/>
        </w:rPr>
      </w:pPr>
    </w:p>
    <w:p w14:paraId="5C5A9DF8">
      <w:pPr>
        <w:ind w:firstLine="480" w:firstLineChars="200"/>
        <w:rPr>
          <w:rFonts w:hint="eastAsia" w:asciiTheme="minorEastAsia" w:hAnsiTheme="minorEastAsia" w:eastAsiaTheme="minorEastAsia" w:cstheme="minorEastAsia"/>
          <w:color w:val="auto"/>
          <w:sz w:val="24"/>
          <w:szCs w:val="24"/>
          <w:highlight w:val="none"/>
        </w:rPr>
      </w:pPr>
    </w:p>
    <w:p w14:paraId="114AE1F9">
      <w:pPr>
        <w:ind w:firstLine="480" w:firstLineChars="200"/>
        <w:rPr>
          <w:rFonts w:hint="eastAsia" w:asciiTheme="minorEastAsia" w:hAnsiTheme="minorEastAsia" w:eastAsiaTheme="minorEastAsia" w:cstheme="minorEastAsia"/>
          <w:color w:val="auto"/>
          <w:sz w:val="24"/>
          <w:szCs w:val="24"/>
          <w:highlight w:val="none"/>
        </w:rPr>
      </w:pPr>
    </w:p>
    <w:p w14:paraId="1F3A3B49">
      <w:pPr>
        <w:ind w:firstLine="480" w:firstLineChars="200"/>
        <w:rPr>
          <w:rFonts w:hint="eastAsia" w:asciiTheme="minorEastAsia" w:hAnsiTheme="minorEastAsia" w:eastAsiaTheme="minorEastAsia" w:cstheme="minorEastAsia"/>
          <w:color w:val="auto"/>
          <w:sz w:val="24"/>
          <w:szCs w:val="24"/>
          <w:highlight w:val="none"/>
        </w:rPr>
      </w:pPr>
    </w:p>
    <w:p w14:paraId="48C7979B">
      <w:pPr>
        <w:ind w:firstLine="480" w:firstLineChars="200"/>
        <w:rPr>
          <w:rFonts w:hint="eastAsia" w:asciiTheme="minorEastAsia" w:hAnsiTheme="minorEastAsia" w:eastAsiaTheme="minorEastAsia" w:cstheme="minorEastAsia"/>
          <w:color w:val="auto"/>
          <w:sz w:val="24"/>
          <w:szCs w:val="24"/>
          <w:highlight w:val="none"/>
        </w:rPr>
      </w:pPr>
    </w:p>
    <w:p w14:paraId="6DEE9464">
      <w:pPr>
        <w:ind w:firstLine="480" w:firstLineChars="200"/>
        <w:rPr>
          <w:rFonts w:hint="eastAsia" w:asciiTheme="minorEastAsia" w:hAnsiTheme="minorEastAsia" w:eastAsiaTheme="minorEastAsia" w:cstheme="minorEastAsia"/>
          <w:color w:val="auto"/>
          <w:sz w:val="24"/>
          <w:szCs w:val="24"/>
          <w:highlight w:val="none"/>
        </w:rPr>
      </w:pPr>
    </w:p>
    <w:p w14:paraId="7D7243B1">
      <w:pPr>
        <w:ind w:firstLine="480" w:firstLineChars="200"/>
        <w:rPr>
          <w:rFonts w:hint="eastAsia" w:asciiTheme="minorEastAsia" w:hAnsiTheme="minorEastAsia" w:eastAsiaTheme="minorEastAsia" w:cstheme="minorEastAsia"/>
          <w:color w:val="auto"/>
          <w:sz w:val="24"/>
          <w:szCs w:val="24"/>
          <w:highlight w:val="none"/>
        </w:rPr>
      </w:pPr>
    </w:p>
    <w:p w14:paraId="64D9FF65">
      <w:pPr>
        <w:spacing w:line="460" w:lineRule="exact"/>
        <w:jc w:val="left"/>
        <w:rPr>
          <w:rFonts w:hint="eastAsia" w:asciiTheme="minorEastAsia" w:hAnsiTheme="minorEastAsia" w:eastAsiaTheme="minorEastAsia" w:cstheme="minorEastAsia"/>
          <w:color w:val="auto"/>
          <w:sz w:val="24"/>
          <w:szCs w:val="24"/>
          <w:highlight w:val="none"/>
        </w:rPr>
      </w:pPr>
    </w:p>
    <w:p w14:paraId="5E3C0763">
      <w:pPr>
        <w:spacing w:line="460" w:lineRule="exact"/>
        <w:jc w:val="left"/>
        <w:rPr>
          <w:rFonts w:hint="eastAsia" w:asciiTheme="minorEastAsia" w:hAnsiTheme="minorEastAsia" w:eastAsiaTheme="minorEastAsia" w:cstheme="minorEastAsia"/>
          <w:color w:val="auto"/>
          <w:sz w:val="24"/>
          <w:szCs w:val="24"/>
          <w:highlight w:val="none"/>
        </w:rPr>
      </w:pPr>
    </w:p>
    <w:p w14:paraId="7DF7D9D6">
      <w:pPr>
        <w:spacing w:line="460" w:lineRule="exact"/>
        <w:jc w:val="left"/>
        <w:rPr>
          <w:rFonts w:hint="eastAsia" w:asciiTheme="minorEastAsia" w:hAnsiTheme="minorEastAsia" w:eastAsiaTheme="minorEastAsia" w:cstheme="minorEastAsia"/>
          <w:color w:val="auto"/>
          <w:sz w:val="24"/>
          <w:szCs w:val="24"/>
          <w:highlight w:val="none"/>
        </w:rPr>
      </w:pPr>
    </w:p>
    <w:p w14:paraId="2006FA1A">
      <w:pPr>
        <w:spacing w:line="460" w:lineRule="exact"/>
        <w:jc w:val="left"/>
        <w:rPr>
          <w:rFonts w:hint="eastAsia" w:asciiTheme="minorEastAsia" w:hAnsiTheme="minorEastAsia" w:eastAsiaTheme="minorEastAsia" w:cstheme="minorEastAsia"/>
          <w:color w:val="auto"/>
          <w:sz w:val="24"/>
          <w:szCs w:val="24"/>
          <w:highlight w:val="none"/>
        </w:rPr>
      </w:pPr>
    </w:p>
    <w:p w14:paraId="38439249">
      <w:pPr>
        <w:spacing w:line="460" w:lineRule="exact"/>
        <w:jc w:val="left"/>
        <w:rPr>
          <w:rFonts w:hint="eastAsia" w:asciiTheme="minorEastAsia" w:hAnsiTheme="minorEastAsia" w:eastAsiaTheme="minorEastAsia" w:cstheme="minorEastAsia"/>
          <w:color w:val="auto"/>
          <w:sz w:val="24"/>
          <w:szCs w:val="24"/>
          <w:highlight w:val="none"/>
        </w:rPr>
      </w:pPr>
    </w:p>
    <w:p w14:paraId="2598B8CF">
      <w:pPr>
        <w:spacing w:line="460" w:lineRule="exact"/>
        <w:jc w:val="left"/>
        <w:rPr>
          <w:rFonts w:hint="eastAsia" w:asciiTheme="minorEastAsia" w:hAnsiTheme="minorEastAsia" w:eastAsiaTheme="minorEastAsia" w:cstheme="minorEastAsia"/>
          <w:color w:val="auto"/>
          <w:sz w:val="24"/>
          <w:szCs w:val="24"/>
          <w:highlight w:val="none"/>
        </w:rPr>
      </w:pPr>
    </w:p>
    <w:p w14:paraId="1216739D">
      <w:pPr>
        <w:spacing w:line="460" w:lineRule="exact"/>
        <w:jc w:val="left"/>
        <w:rPr>
          <w:rFonts w:hint="eastAsia" w:asciiTheme="minorEastAsia" w:hAnsiTheme="minorEastAsia" w:eastAsiaTheme="minorEastAsia" w:cstheme="minorEastAsia"/>
          <w:color w:val="auto"/>
          <w:sz w:val="24"/>
          <w:szCs w:val="24"/>
          <w:highlight w:val="none"/>
        </w:rPr>
      </w:pPr>
    </w:p>
    <w:p w14:paraId="3730084C">
      <w:pPr>
        <w:spacing w:line="460" w:lineRule="exact"/>
        <w:jc w:val="left"/>
        <w:rPr>
          <w:rFonts w:hint="eastAsia" w:asciiTheme="minorEastAsia" w:hAnsiTheme="minorEastAsia" w:eastAsiaTheme="minorEastAsia" w:cstheme="minorEastAsia"/>
          <w:color w:val="auto"/>
          <w:sz w:val="24"/>
          <w:szCs w:val="24"/>
          <w:highlight w:val="none"/>
        </w:rPr>
      </w:pPr>
    </w:p>
    <w:p w14:paraId="6B3F66A2">
      <w:pPr>
        <w:spacing w:line="460" w:lineRule="exact"/>
        <w:jc w:val="left"/>
        <w:rPr>
          <w:rFonts w:hint="eastAsia" w:asciiTheme="minorEastAsia" w:hAnsiTheme="minorEastAsia" w:eastAsiaTheme="minorEastAsia" w:cstheme="minorEastAsia"/>
          <w:color w:val="auto"/>
          <w:sz w:val="24"/>
          <w:szCs w:val="24"/>
          <w:highlight w:val="none"/>
        </w:rPr>
      </w:pPr>
    </w:p>
    <w:p w14:paraId="61A8BECA">
      <w:pPr>
        <w:spacing w:line="460" w:lineRule="exact"/>
        <w:jc w:val="left"/>
        <w:rPr>
          <w:rFonts w:hint="eastAsia" w:asciiTheme="minorEastAsia" w:hAnsiTheme="minorEastAsia" w:eastAsiaTheme="minorEastAsia" w:cstheme="minorEastAsia"/>
          <w:color w:val="auto"/>
          <w:sz w:val="24"/>
          <w:szCs w:val="24"/>
          <w:highlight w:val="none"/>
        </w:rPr>
      </w:pPr>
    </w:p>
    <w:p w14:paraId="04C1FE3E">
      <w:pPr>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附件</w:t>
      </w:r>
    </w:p>
    <w:p w14:paraId="6917660D">
      <w:pPr>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协议书附件：</w:t>
      </w:r>
    </w:p>
    <w:p w14:paraId="2A97F886">
      <w:pPr>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附件1：承包人承揽工程项目一览表</w:t>
      </w:r>
    </w:p>
    <w:p w14:paraId="631276B0">
      <w:pPr>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专用合同条款附件：</w:t>
      </w:r>
    </w:p>
    <w:p w14:paraId="40517D9F">
      <w:pPr>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附件2：发包人供应材料设备一览表</w:t>
      </w:r>
    </w:p>
    <w:p w14:paraId="3A0180FA">
      <w:pPr>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附件3：工程质量保修书</w:t>
      </w:r>
    </w:p>
    <w:p w14:paraId="38802795">
      <w:pPr>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附件4：承包人主要施工管理人员表</w:t>
      </w:r>
    </w:p>
    <w:p w14:paraId="4CF74479">
      <w:pPr>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附件5：分包人主要施工管理人员表</w:t>
      </w:r>
    </w:p>
    <w:p w14:paraId="25273725">
      <w:pPr>
        <w:spacing w:line="460" w:lineRule="exact"/>
        <w:jc w:val="left"/>
        <w:rPr>
          <w:rFonts w:hint="eastAsia" w:asciiTheme="minorEastAsia" w:hAnsiTheme="minorEastAsia" w:eastAsiaTheme="minorEastAsia" w:cstheme="minorEastAsia"/>
          <w:color w:val="auto"/>
          <w:highlight w:val="none"/>
        </w:rPr>
        <w:sectPr>
          <w:footerReference r:id="rId19" w:type="first"/>
          <w:footerReference r:id="rId18" w:type="default"/>
          <w:pgSz w:w="11906" w:h="16838"/>
          <w:pgMar w:top="1417" w:right="1587" w:bottom="1417" w:left="1587" w:header="851" w:footer="992" w:gutter="0"/>
          <w:pgNumType w:fmt="decimal" w:start="27"/>
          <w:cols w:space="720" w:num="1"/>
          <w:titlePg/>
          <w:docGrid w:linePitch="312" w:charSpace="0"/>
        </w:sectPr>
      </w:pPr>
    </w:p>
    <w:p w14:paraId="2D65BD1E">
      <w:pPr>
        <w:spacing w:before="120" w:beforeLines="50" w:after="120" w:afterLines="50" w:line="440" w:lineRule="exact"/>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附件1：</w:t>
      </w:r>
    </w:p>
    <w:p w14:paraId="5C233E5B">
      <w:pPr>
        <w:spacing w:before="120" w:beforeLines="50" w:after="120" w:afterLines="50" w:line="44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承包人承揽工程项目一览表</w:t>
      </w:r>
    </w:p>
    <w:tbl>
      <w:tblPr>
        <w:tblStyle w:val="19"/>
        <w:tblW w:w="9361" w:type="dxa"/>
        <w:tblInd w:w="43"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021"/>
        <w:gridCol w:w="708"/>
        <w:gridCol w:w="1418"/>
        <w:gridCol w:w="850"/>
        <w:gridCol w:w="851"/>
        <w:gridCol w:w="850"/>
        <w:gridCol w:w="993"/>
        <w:gridCol w:w="992"/>
        <w:gridCol w:w="850"/>
        <w:gridCol w:w="828"/>
      </w:tblGrid>
      <w:tr w14:paraId="466DE6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021" w:type="dxa"/>
            <w:tcBorders>
              <w:top w:val="single" w:color="auto" w:sz="12" w:space="0"/>
              <w:bottom w:val="double" w:color="auto" w:sz="6" w:space="0"/>
            </w:tcBorders>
            <w:noWrap w:val="0"/>
            <w:vAlign w:val="center"/>
          </w:tcPr>
          <w:p w14:paraId="2B2057D8">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单位</w:t>
            </w:r>
          </w:p>
          <w:p w14:paraId="7146C451">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工程</w:t>
            </w:r>
          </w:p>
          <w:p w14:paraId="4D77C029">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名称</w:t>
            </w:r>
          </w:p>
        </w:tc>
        <w:tc>
          <w:tcPr>
            <w:tcW w:w="708" w:type="dxa"/>
            <w:tcBorders>
              <w:top w:val="single" w:color="auto" w:sz="12" w:space="0"/>
              <w:bottom w:val="double" w:color="auto" w:sz="6" w:space="0"/>
            </w:tcBorders>
            <w:noWrap w:val="0"/>
            <w:vAlign w:val="center"/>
          </w:tcPr>
          <w:p w14:paraId="1EEA52E4">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建设</w:t>
            </w:r>
          </w:p>
          <w:p w14:paraId="5BC33CE7">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规模</w:t>
            </w:r>
          </w:p>
        </w:tc>
        <w:tc>
          <w:tcPr>
            <w:tcW w:w="1418" w:type="dxa"/>
            <w:tcBorders>
              <w:top w:val="single" w:color="auto" w:sz="12" w:space="0"/>
              <w:bottom w:val="double" w:color="auto" w:sz="6" w:space="0"/>
            </w:tcBorders>
            <w:noWrap w:val="0"/>
            <w:vAlign w:val="center"/>
          </w:tcPr>
          <w:p w14:paraId="4378295A">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建筑</w:t>
            </w:r>
          </w:p>
          <w:p w14:paraId="6BB44EDA">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面积</w:t>
            </w:r>
          </w:p>
          <w:p w14:paraId="173251F1">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(平方米)</w:t>
            </w:r>
          </w:p>
        </w:tc>
        <w:tc>
          <w:tcPr>
            <w:tcW w:w="850" w:type="dxa"/>
            <w:tcBorders>
              <w:top w:val="single" w:color="auto" w:sz="12" w:space="0"/>
              <w:bottom w:val="double" w:color="auto" w:sz="6" w:space="0"/>
            </w:tcBorders>
            <w:noWrap w:val="0"/>
            <w:vAlign w:val="center"/>
          </w:tcPr>
          <w:p w14:paraId="480478D7">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结构形式</w:t>
            </w:r>
          </w:p>
        </w:tc>
        <w:tc>
          <w:tcPr>
            <w:tcW w:w="851" w:type="dxa"/>
            <w:tcBorders>
              <w:top w:val="single" w:color="auto" w:sz="12" w:space="0"/>
              <w:bottom w:val="double" w:color="auto" w:sz="6" w:space="0"/>
            </w:tcBorders>
            <w:noWrap w:val="0"/>
            <w:vAlign w:val="center"/>
          </w:tcPr>
          <w:p w14:paraId="0B7D8914">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层数</w:t>
            </w:r>
          </w:p>
        </w:tc>
        <w:tc>
          <w:tcPr>
            <w:tcW w:w="850" w:type="dxa"/>
            <w:tcBorders>
              <w:top w:val="single" w:color="auto" w:sz="12" w:space="0"/>
              <w:bottom w:val="double" w:color="auto" w:sz="6" w:space="0"/>
            </w:tcBorders>
            <w:noWrap w:val="0"/>
            <w:vAlign w:val="center"/>
          </w:tcPr>
          <w:p w14:paraId="04F40B46">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生产</w:t>
            </w:r>
          </w:p>
          <w:p w14:paraId="0501F7B4">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能力</w:t>
            </w:r>
          </w:p>
        </w:tc>
        <w:tc>
          <w:tcPr>
            <w:tcW w:w="993" w:type="dxa"/>
            <w:tcBorders>
              <w:top w:val="single" w:color="auto" w:sz="12" w:space="0"/>
              <w:bottom w:val="double" w:color="auto" w:sz="6" w:space="0"/>
            </w:tcBorders>
            <w:noWrap w:val="0"/>
            <w:vAlign w:val="center"/>
          </w:tcPr>
          <w:p w14:paraId="269AFD91">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设备</w:t>
            </w:r>
          </w:p>
          <w:p w14:paraId="5D86AA6C">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安装</w:t>
            </w:r>
          </w:p>
          <w:p w14:paraId="33A25837">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内容</w:t>
            </w:r>
          </w:p>
        </w:tc>
        <w:tc>
          <w:tcPr>
            <w:tcW w:w="992" w:type="dxa"/>
            <w:tcBorders>
              <w:top w:val="single" w:color="auto" w:sz="12" w:space="0"/>
              <w:bottom w:val="double" w:color="auto" w:sz="6" w:space="0"/>
            </w:tcBorders>
            <w:noWrap w:val="0"/>
            <w:vAlign w:val="center"/>
          </w:tcPr>
          <w:p w14:paraId="7C6845D3">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合同</w:t>
            </w:r>
          </w:p>
          <w:p w14:paraId="2A2DE631">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价格</w:t>
            </w:r>
          </w:p>
          <w:p w14:paraId="2DFC0F12">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（元）</w:t>
            </w:r>
          </w:p>
        </w:tc>
        <w:tc>
          <w:tcPr>
            <w:tcW w:w="850" w:type="dxa"/>
            <w:tcBorders>
              <w:top w:val="single" w:color="auto" w:sz="12" w:space="0"/>
              <w:bottom w:val="double" w:color="auto" w:sz="6" w:space="0"/>
            </w:tcBorders>
            <w:noWrap w:val="0"/>
            <w:vAlign w:val="center"/>
          </w:tcPr>
          <w:p w14:paraId="26929B2A">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开工</w:t>
            </w:r>
          </w:p>
          <w:p w14:paraId="59B64258">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p>
        </w:tc>
        <w:tc>
          <w:tcPr>
            <w:tcW w:w="828" w:type="dxa"/>
            <w:tcBorders>
              <w:top w:val="single" w:color="auto" w:sz="12" w:space="0"/>
              <w:bottom w:val="double" w:color="auto" w:sz="6" w:space="0"/>
            </w:tcBorders>
            <w:noWrap w:val="0"/>
            <w:vAlign w:val="center"/>
          </w:tcPr>
          <w:p w14:paraId="028F11BC">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竣工</w:t>
            </w:r>
          </w:p>
          <w:p w14:paraId="7C6C331E">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p>
        </w:tc>
      </w:tr>
      <w:tr w14:paraId="0E3AE8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tcBorders>
              <w:top w:val="double" w:color="auto" w:sz="6" w:space="0"/>
            </w:tcBorders>
            <w:noWrap w:val="0"/>
            <w:vAlign w:val="center"/>
          </w:tcPr>
          <w:p w14:paraId="55B75A5A">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tcBorders>
              <w:top w:val="double" w:color="auto" w:sz="6" w:space="0"/>
            </w:tcBorders>
            <w:noWrap w:val="0"/>
            <w:vAlign w:val="center"/>
          </w:tcPr>
          <w:p w14:paraId="121BE92A">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tcBorders>
              <w:top w:val="double" w:color="auto" w:sz="6" w:space="0"/>
            </w:tcBorders>
            <w:noWrap w:val="0"/>
            <w:vAlign w:val="center"/>
          </w:tcPr>
          <w:p w14:paraId="1409F1C2">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double" w:color="auto" w:sz="6" w:space="0"/>
            </w:tcBorders>
            <w:noWrap w:val="0"/>
            <w:vAlign w:val="center"/>
          </w:tcPr>
          <w:p w14:paraId="51BBA870">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tcBorders>
              <w:top w:val="double" w:color="auto" w:sz="6" w:space="0"/>
            </w:tcBorders>
            <w:noWrap w:val="0"/>
            <w:vAlign w:val="center"/>
          </w:tcPr>
          <w:p w14:paraId="06BC4AE8">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double" w:color="auto" w:sz="6" w:space="0"/>
            </w:tcBorders>
            <w:noWrap w:val="0"/>
            <w:vAlign w:val="center"/>
          </w:tcPr>
          <w:p w14:paraId="3FE04E5B">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tcBorders>
              <w:top w:val="double" w:color="auto" w:sz="6" w:space="0"/>
            </w:tcBorders>
            <w:noWrap w:val="0"/>
            <w:vAlign w:val="center"/>
          </w:tcPr>
          <w:p w14:paraId="74701851">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tcBorders>
              <w:top w:val="double" w:color="auto" w:sz="6" w:space="0"/>
            </w:tcBorders>
            <w:noWrap w:val="0"/>
            <w:vAlign w:val="center"/>
          </w:tcPr>
          <w:p w14:paraId="0C357BF8">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double" w:color="auto" w:sz="6" w:space="0"/>
            </w:tcBorders>
            <w:noWrap w:val="0"/>
            <w:vAlign w:val="center"/>
          </w:tcPr>
          <w:p w14:paraId="0997091B">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tcBorders>
              <w:top w:val="double" w:color="auto" w:sz="6" w:space="0"/>
            </w:tcBorders>
            <w:noWrap w:val="0"/>
            <w:vAlign w:val="center"/>
          </w:tcPr>
          <w:p w14:paraId="658A8A82">
            <w:pPr>
              <w:keepNext/>
              <w:spacing w:line="440" w:lineRule="exact"/>
              <w:ind w:left="63" w:right="63"/>
              <w:rPr>
                <w:rFonts w:hint="eastAsia" w:asciiTheme="minorEastAsia" w:hAnsiTheme="minorEastAsia" w:eastAsiaTheme="minorEastAsia" w:cstheme="minorEastAsia"/>
                <w:color w:val="auto"/>
                <w:highlight w:val="none"/>
              </w:rPr>
            </w:pPr>
          </w:p>
        </w:tc>
      </w:tr>
      <w:tr w14:paraId="074497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tcBorders>
              <w:top w:val="nil"/>
            </w:tcBorders>
            <w:noWrap w:val="0"/>
            <w:vAlign w:val="center"/>
          </w:tcPr>
          <w:p w14:paraId="3EE2A404">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tcBorders>
              <w:top w:val="nil"/>
            </w:tcBorders>
            <w:noWrap w:val="0"/>
            <w:vAlign w:val="center"/>
          </w:tcPr>
          <w:p w14:paraId="22B30D28">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tcBorders>
              <w:top w:val="nil"/>
            </w:tcBorders>
            <w:noWrap w:val="0"/>
            <w:vAlign w:val="center"/>
          </w:tcPr>
          <w:p w14:paraId="4FCB397A">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557F6C44">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tcBorders>
              <w:top w:val="nil"/>
            </w:tcBorders>
            <w:noWrap w:val="0"/>
            <w:vAlign w:val="center"/>
          </w:tcPr>
          <w:p w14:paraId="49475048">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397ED664">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tcBorders>
              <w:top w:val="nil"/>
            </w:tcBorders>
            <w:noWrap w:val="0"/>
            <w:vAlign w:val="center"/>
          </w:tcPr>
          <w:p w14:paraId="75DD9A7D">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tcBorders>
              <w:top w:val="nil"/>
            </w:tcBorders>
            <w:noWrap w:val="0"/>
            <w:vAlign w:val="center"/>
          </w:tcPr>
          <w:p w14:paraId="49A71B41">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7547BBA4">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tcBorders>
              <w:top w:val="nil"/>
            </w:tcBorders>
            <w:noWrap w:val="0"/>
            <w:vAlign w:val="center"/>
          </w:tcPr>
          <w:p w14:paraId="2A714E0E">
            <w:pPr>
              <w:keepNext/>
              <w:spacing w:line="440" w:lineRule="exact"/>
              <w:ind w:left="63" w:right="63"/>
              <w:rPr>
                <w:rFonts w:hint="eastAsia" w:asciiTheme="minorEastAsia" w:hAnsiTheme="minorEastAsia" w:eastAsiaTheme="minorEastAsia" w:cstheme="minorEastAsia"/>
                <w:color w:val="auto"/>
                <w:highlight w:val="none"/>
              </w:rPr>
            </w:pPr>
          </w:p>
        </w:tc>
      </w:tr>
      <w:tr w14:paraId="0A1AB8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tcBorders>
              <w:top w:val="nil"/>
            </w:tcBorders>
            <w:noWrap w:val="0"/>
            <w:vAlign w:val="center"/>
          </w:tcPr>
          <w:p w14:paraId="23AF9278">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tcBorders>
              <w:top w:val="nil"/>
            </w:tcBorders>
            <w:noWrap w:val="0"/>
            <w:vAlign w:val="center"/>
          </w:tcPr>
          <w:p w14:paraId="051E66F2">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tcBorders>
              <w:top w:val="nil"/>
            </w:tcBorders>
            <w:noWrap w:val="0"/>
            <w:vAlign w:val="center"/>
          </w:tcPr>
          <w:p w14:paraId="01567F8F">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12CFB9EA">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tcBorders>
              <w:top w:val="nil"/>
            </w:tcBorders>
            <w:noWrap w:val="0"/>
            <w:vAlign w:val="center"/>
          </w:tcPr>
          <w:p w14:paraId="0949B568">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3FEA11C0">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tcBorders>
              <w:top w:val="nil"/>
            </w:tcBorders>
            <w:noWrap w:val="0"/>
            <w:vAlign w:val="center"/>
          </w:tcPr>
          <w:p w14:paraId="22747564">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tcBorders>
              <w:top w:val="nil"/>
            </w:tcBorders>
            <w:noWrap w:val="0"/>
            <w:vAlign w:val="center"/>
          </w:tcPr>
          <w:p w14:paraId="455F64FE">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1195118D">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tcBorders>
              <w:top w:val="nil"/>
            </w:tcBorders>
            <w:noWrap w:val="0"/>
            <w:vAlign w:val="center"/>
          </w:tcPr>
          <w:p w14:paraId="1DBB117A">
            <w:pPr>
              <w:keepNext/>
              <w:spacing w:line="440" w:lineRule="exact"/>
              <w:ind w:left="63" w:right="63"/>
              <w:rPr>
                <w:rFonts w:hint="eastAsia" w:asciiTheme="minorEastAsia" w:hAnsiTheme="minorEastAsia" w:eastAsiaTheme="minorEastAsia" w:cstheme="minorEastAsia"/>
                <w:color w:val="auto"/>
                <w:highlight w:val="none"/>
              </w:rPr>
            </w:pPr>
          </w:p>
        </w:tc>
      </w:tr>
      <w:tr w14:paraId="459F32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noWrap w:val="0"/>
            <w:vAlign w:val="center"/>
          </w:tcPr>
          <w:p w14:paraId="1FDB1A4C">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220D310A">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00917489">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6B365143">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noWrap w:val="0"/>
            <w:vAlign w:val="center"/>
          </w:tcPr>
          <w:p w14:paraId="5956F572">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46249709">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noWrap w:val="0"/>
            <w:vAlign w:val="center"/>
          </w:tcPr>
          <w:p w14:paraId="6987BD1E">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noWrap w:val="0"/>
            <w:vAlign w:val="center"/>
          </w:tcPr>
          <w:p w14:paraId="29FAB9EB">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7E22C653">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noWrap w:val="0"/>
            <w:vAlign w:val="center"/>
          </w:tcPr>
          <w:p w14:paraId="4B140A94">
            <w:pPr>
              <w:keepNext/>
              <w:spacing w:line="440" w:lineRule="exact"/>
              <w:ind w:left="63" w:right="63"/>
              <w:rPr>
                <w:rFonts w:hint="eastAsia" w:asciiTheme="minorEastAsia" w:hAnsiTheme="minorEastAsia" w:eastAsiaTheme="minorEastAsia" w:cstheme="minorEastAsia"/>
                <w:color w:val="auto"/>
                <w:highlight w:val="none"/>
              </w:rPr>
            </w:pPr>
          </w:p>
        </w:tc>
      </w:tr>
      <w:tr w14:paraId="7D4BE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tcBorders>
              <w:top w:val="nil"/>
            </w:tcBorders>
            <w:noWrap w:val="0"/>
            <w:vAlign w:val="center"/>
          </w:tcPr>
          <w:p w14:paraId="1937396D">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tcBorders>
              <w:top w:val="nil"/>
            </w:tcBorders>
            <w:noWrap w:val="0"/>
            <w:vAlign w:val="center"/>
          </w:tcPr>
          <w:p w14:paraId="56A20DB2">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tcBorders>
              <w:top w:val="nil"/>
            </w:tcBorders>
            <w:noWrap w:val="0"/>
            <w:vAlign w:val="center"/>
          </w:tcPr>
          <w:p w14:paraId="2C0FBEBA">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47085B66">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tcBorders>
              <w:top w:val="nil"/>
            </w:tcBorders>
            <w:noWrap w:val="0"/>
            <w:vAlign w:val="center"/>
          </w:tcPr>
          <w:p w14:paraId="468F8C8A">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2121EEB1">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tcBorders>
              <w:top w:val="nil"/>
            </w:tcBorders>
            <w:noWrap w:val="0"/>
            <w:vAlign w:val="center"/>
          </w:tcPr>
          <w:p w14:paraId="73583ED2">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tcBorders>
              <w:top w:val="nil"/>
            </w:tcBorders>
            <w:noWrap w:val="0"/>
            <w:vAlign w:val="center"/>
          </w:tcPr>
          <w:p w14:paraId="5DC24BC2">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47AF067F">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tcBorders>
              <w:top w:val="nil"/>
            </w:tcBorders>
            <w:noWrap w:val="0"/>
            <w:vAlign w:val="center"/>
          </w:tcPr>
          <w:p w14:paraId="5F3A011F">
            <w:pPr>
              <w:keepNext/>
              <w:spacing w:line="440" w:lineRule="exact"/>
              <w:ind w:left="63" w:right="63"/>
              <w:rPr>
                <w:rFonts w:hint="eastAsia" w:asciiTheme="minorEastAsia" w:hAnsiTheme="minorEastAsia" w:eastAsiaTheme="minorEastAsia" w:cstheme="minorEastAsia"/>
                <w:color w:val="auto"/>
                <w:highlight w:val="none"/>
              </w:rPr>
            </w:pPr>
          </w:p>
        </w:tc>
      </w:tr>
      <w:tr w14:paraId="1BDE5C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noWrap w:val="0"/>
            <w:vAlign w:val="center"/>
          </w:tcPr>
          <w:p w14:paraId="63F7433E">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1BF10DA3">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21A4AA88">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398AFEFC">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noWrap w:val="0"/>
            <w:vAlign w:val="center"/>
          </w:tcPr>
          <w:p w14:paraId="35FD1ED8">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1CA584D6">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noWrap w:val="0"/>
            <w:vAlign w:val="center"/>
          </w:tcPr>
          <w:p w14:paraId="4847D611">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noWrap w:val="0"/>
            <w:vAlign w:val="center"/>
          </w:tcPr>
          <w:p w14:paraId="4F260525">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4B6398E1">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noWrap w:val="0"/>
            <w:vAlign w:val="center"/>
          </w:tcPr>
          <w:p w14:paraId="0D27D5B8">
            <w:pPr>
              <w:keepNext/>
              <w:spacing w:line="440" w:lineRule="exact"/>
              <w:ind w:left="63" w:right="63"/>
              <w:rPr>
                <w:rFonts w:hint="eastAsia" w:asciiTheme="minorEastAsia" w:hAnsiTheme="minorEastAsia" w:eastAsiaTheme="minorEastAsia" w:cstheme="minorEastAsia"/>
                <w:color w:val="auto"/>
                <w:highlight w:val="none"/>
              </w:rPr>
            </w:pPr>
          </w:p>
        </w:tc>
      </w:tr>
      <w:tr w14:paraId="6172DF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tcBorders>
              <w:top w:val="nil"/>
            </w:tcBorders>
            <w:noWrap w:val="0"/>
            <w:vAlign w:val="center"/>
          </w:tcPr>
          <w:p w14:paraId="73B8252C">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tcBorders>
              <w:top w:val="nil"/>
            </w:tcBorders>
            <w:noWrap w:val="0"/>
            <w:vAlign w:val="center"/>
          </w:tcPr>
          <w:p w14:paraId="6096DF4F">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tcBorders>
              <w:top w:val="nil"/>
            </w:tcBorders>
            <w:noWrap w:val="0"/>
            <w:vAlign w:val="center"/>
          </w:tcPr>
          <w:p w14:paraId="6BFA6EA6">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00C22194">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tcBorders>
              <w:top w:val="nil"/>
            </w:tcBorders>
            <w:noWrap w:val="0"/>
            <w:vAlign w:val="center"/>
          </w:tcPr>
          <w:p w14:paraId="54A7C029">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7057DF99">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tcBorders>
              <w:top w:val="nil"/>
            </w:tcBorders>
            <w:noWrap w:val="0"/>
            <w:vAlign w:val="center"/>
          </w:tcPr>
          <w:p w14:paraId="67E8BD64">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tcBorders>
              <w:top w:val="nil"/>
            </w:tcBorders>
            <w:noWrap w:val="0"/>
            <w:vAlign w:val="center"/>
          </w:tcPr>
          <w:p w14:paraId="0F40EE69">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4CE0FCD5">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tcBorders>
              <w:top w:val="nil"/>
            </w:tcBorders>
            <w:noWrap w:val="0"/>
            <w:vAlign w:val="center"/>
          </w:tcPr>
          <w:p w14:paraId="18A7F99D">
            <w:pPr>
              <w:keepNext/>
              <w:spacing w:line="440" w:lineRule="exact"/>
              <w:ind w:left="63" w:right="63"/>
              <w:rPr>
                <w:rFonts w:hint="eastAsia" w:asciiTheme="minorEastAsia" w:hAnsiTheme="minorEastAsia" w:eastAsiaTheme="minorEastAsia" w:cstheme="minorEastAsia"/>
                <w:color w:val="auto"/>
                <w:highlight w:val="none"/>
              </w:rPr>
            </w:pPr>
          </w:p>
        </w:tc>
      </w:tr>
      <w:tr w14:paraId="73C575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tcBorders>
              <w:top w:val="nil"/>
            </w:tcBorders>
            <w:noWrap w:val="0"/>
            <w:vAlign w:val="center"/>
          </w:tcPr>
          <w:p w14:paraId="60BCBBDC">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tcBorders>
              <w:top w:val="nil"/>
            </w:tcBorders>
            <w:noWrap w:val="0"/>
            <w:vAlign w:val="center"/>
          </w:tcPr>
          <w:p w14:paraId="1E65BF1B">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tcBorders>
              <w:top w:val="nil"/>
            </w:tcBorders>
            <w:noWrap w:val="0"/>
            <w:vAlign w:val="center"/>
          </w:tcPr>
          <w:p w14:paraId="3C987A44">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2FDE50B7">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tcBorders>
              <w:top w:val="nil"/>
            </w:tcBorders>
            <w:noWrap w:val="0"/>
            <w:vAlign w:val="center"/>
          </w:tcPr>
          <w:p w14:paraId="7A1484B3">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190A877B">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tcBorders>
              <w:top w:val="nil"/>
            </w:tcBorders>
            <w:noWrap w:val="0"/>
            <w:vAlign w:val="center"/>
          </w:tcPr>
          <w:p w14:paraId="6C86D593">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tcBorders>
              <w:top w:val="nil"/>
            </w:tcBorders>
            <w:noWrap w:val="0"/>
            <w:vAlign w:val="center"/>
          </w:tcPr>
          <w:p w14:paraId="5848B9DE">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122D2E80">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tcBorders>
              <w:top w:val="nil"/>
            </w:tcBorders>
            <w:noWrap w:val="0"/>
            <w:vAlign w:val="center"/>
          </w:tcPr>
          <w:p w14:paraId="53D366AD">
            <w:pPr>
              <w:keepNext/>
              <w:spacing w:line="440" w:lineRule="exact"/>
              <w:ind w:left="63" w:right="63"/>
              <w:rPr>
                <w:rFonts w:hint="eastAsia" w:asciiTheme="minorEastAsia" w:hAnsiTheme="minorEastAsia" w:eastAsiaTheme="minorEastAsia" w:cstheme="minorEastAsia"/>
                <w:color w:val="auto"/>
                <w:highlight w:val="none"/>
              </w:rPr>
            </w:pPr>
          </w:p>
        </w:tc>
      </w:tr>
      <w:tr w14:paraId="484F2B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tcBorders>
              <w:top w:val="nil"/>
            </w:tcBorders>
            <w:noWrap w:val="0"/>
            <w:vAlign w:val="center"/>
          </w:tcPr>
          <w:p w14:paraId="03A0699B">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tcBorders>
              <w:top w:val="nil"/>
            </w:tcBorders>
            <w:noWrap w:val="0"/>
            <w:vAlign w:val="center"/>
          </w:tcPr>
          <w:p w14:paraId="595AFEED">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tcBorders>
              <w:top w:val="nil"/>
            </w:tcBorders>
            <w:noWrap w:val="0"/>
            <w:vAlign w:val="center"/>
          </w:tcPr>
          <w:p w14:paraId="4B459B3F">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3A3051F2">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tcBorders>
              <w:top w:val="nil"/>
            </w:tcBorders>
            <w:noWrap w:val="0"/>
            <w:vAlign w:val="center"/>
          </w:tcPr>
          <w:p w14:paraId="7A1445E6">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3746506F">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tcBorders>
              <w:top w:val="nil"/>
            </w:tcBorders>
            <w:noWrap w:val="0"/>
            <w:vAlign w:val="center"/>
          </w:tcPr>
          <w:p w14:paraId="29032825">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tcBorders>
              <w:top w:val="nil"/>
            </w:tcBorders>
            <w:noWrap w:val="0"/>
            <w:vAlign w:val="center"/>
          </w:tcPr>
          <w:p w14:paraId="46C261E0">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5EC57DFF">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tcBorders>
              <w:top w:val="nil"/>
            </w:tcBorders>
            <w:noWrap w:val="0"/>
            <w:vAlign w:val="center"/>
          </w:tcPr>
          <w:p w14:paraId="73F6DB7F">
            <w:pPr>
              <w:keepNext/>
              <w:spacing w:line="440" w:lineRule="exact"/>
              <w:ind w:left="63" w:right="63"/>
              <w:rPr>
                <w:rFonts w:hint="eastAsia" w:asciiTheme="minorEastAsia" w:hAnsiTheme="minorEastAsia" w:eastAsiaTheme="minorEastAsia" w:cstheme="minorEastAsia"/>
                <w:color w:val="auto"/>
                <w:highlight w:val="none"/>
              </w:rPr>
            </w:pPr>
          </w:p>
        </w:tc>
      </w:tr>
      <w:tr w14:paraId="56F359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noWrap w:val="0"/>
            <w:vAlign w:val="center"/>
          </w:tcPr>
          <w:p w14:paraId="00F6731E">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53B459B5">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5017A130">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70F9BF03">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noWrap w:val="0"/>
            <w:vAlign w:val="center"/>
          </w:tcPr>
          <w:p w14:paraId="66D9867D">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5E3AC30F">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noWrap w:val="0"/>
            <w:vAlign w:val="center"/>
          </w:tcPr>
          <w:p w14:paraId="2AAD29E8">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noWrap w:val="0"/>
            <w:vAlign w:val="center"/>
          </w:tcPr>
          <w:p w14:paraId="5D47045F">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7809D5AD">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noWrap w:val="0"/>
            <w:vAlign w:val="center"/>
          </w:tcPr>
          <w:p w14:paraId="00C42497">
            <w:pPr>
              <w:keepNext/>
              <w:spacing w:line="440" w:lineRule="exact"/>
              <w:ind w:left="63" w:right="63"/>
              <w:rPr>
                <w:rFonts w:hint="eastAsia" w:asciiTheme="minorEastAsia" w:hAnsiTheme="minorEastAsia" w:eastAsiaTheme="minorEastAsia" w:cstheme="minorEastAsia"/>
                <w:color w:val="auto"/>
                <w:highlight w:val="none"/>
              </w:rPr>
            </w:pPr>
          </w:p>
        </w:tc>
      </w:tr>
      <w:tr w14:paraId="270B2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noWrap w:val="0"/>
            <w:vAlign w:val="center"/>
          </w:tcPr>
          <w:p w14:paraId="3A431376">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17B27F30">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5A19542D">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3F5AD05E">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noWrap w:val="0"/>
            <w:vAlign w:val="center"/>
          </w:tcPr>
          <w:p w14:paraId="79C1CB7A">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49A0D186">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noWrap w:val="0"/>
            <w:vAlign w:val="center"/>
          </w:tcPr>
          <w:p w14:paraId="31A43F7E">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noWrap w:val="0"/>
            <w:vAlign w:val="center"/>
          </w:tcPr>
          <w:p w14:paraId="11EE54CE">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5DD10F9F">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noWrap w:val="0"/>
            <w:vAlign w:val="center"/>
          </w:tcPr>
          <w:p w14:paraId="0A304ED5">
            <w:pPr>
              <w:keepNext/>
              <w:spacing w:line="440" w:lineRule="exact"/>
              <w:ind w:left="63" w:right="63"/>
              <w:rPr>
                <w:rFonts w:hint="eastAsia" w:asciiTheme="minorEastAsia" w:hAnsiTheme="minorEastAsia" w:eastAsiaTheme="minorEastAsia" w:cstheme="minorEastAsia"/>
                <w:color w:val="auto"/>
                <w:highlight w:val="none"/>
              </w:rPr>
            </w:pPr>
          </w:p>
        </w:tc>
      </w:tr>
      <w:tr w14:paraId="10B7C6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noWrap w:val="0"/>
            <w:vAlign w:val="center"/>
          </w:tcPr>
          <w:p w14:paraId="375B8472">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3F1F8D0A">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14FF579E">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27C4F688">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noWrap w:val="0"/>
            <w:vAlign w:val="center"/>
          </w:tcPr>
          <w:p w14:paraId="33A5D4E0">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07CE939F">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noWrap w:val="0"/>
            <w:vAlign w:val="center"/>
          </w:tcPr>
          <w:p w14:paraId="7B1E0956">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noWrap w:val="0"/>
            <w:vAlign w:val="center"/>
          </w:tcPr>
          <w:p w14:paraId="30BD67C2">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2E6C4E06">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noWrap w:val="0"/>
            <w:vAlign w:val="center"/>
          </w:tcPr>
          <w:p w14:paraId="2BFADD4D">
            <w:pPr>
              <w:keepNext/>
              <w:spacing w:line="440" w:lineRule="exact"/>
              <w:ind w:left="63" w:right="63"/>
              <w:rPr>
                <w:rFonts w:hint="eastAsia" w:asciiTheme="minorEastAsia" w:hAnsiTheme="minorEastAsia" w:eastAsiaTheme="minorEastAsia" w:cstheme="minorEastAsia"/>
                <w:color w:val="auto"/>
                <w:highlight w:val="none"/>
              </w:rPr>
            </w:pPr>
          </w:p>
        </w:tc>
      </w:tr>
      <w:tr w14:paraId="2B470C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noWrap w:val="0"/>
            <w:vAlign w:val="center"/>
          </w:tcPr>
          <w:p w14:paraId="45854749">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61D4F6FD">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5300701B">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68496F56">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noWrap w:val="0"/>
            <w:vAlign w:val="center"/>
          </w:tcPr>
          <w:p w14:paraId="7F30A805">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62589B4A">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noWrap w:val="0"/>
            <w:vAlign w:val="center"/>
          </w:tcPr>
          <w:p w14:paraId="128B8BB6">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noWrap w:val="0"/>
            <w:vAlign w:val="center"/>
          </w:tcPr>
          <w:p w14:paraId="6C43D20F">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69EBE48B">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noWrap w:val="0"/>
            <w:vAlign w:val="center"/>
          </w:tcPr>
          <w:p w14:paraId="450DC4F6">
            <w:pPr>
              <w:keepNext/>
              <w:spacing w:line="440" w:lineRule="exact"/>
              <w:ind w:left="63" w:right="63"/>
              <w:rPr>
                <w:rFonts w:hint="eastAsia" w:asciiTheme="minorEastAsia" w:hAnsiTheme="minorEastAsia" w:eastAsiaTheme="minorEastAsia" w:cstheme="minorEastAsia"/>
                <w:color w:val="auto"/>
                <w:highlight w:val="none"/>
              </w:rPr>
            </w:pPr>
          </w:p>
        </w:tc>
      </w:tr>
      <w:tr w14:paraId="2BDE88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noWrap w:val="0"/>
            <w:vAlign w:val="center"/>
          </w:tcPr>
          <w:p w14:paraId="084D0127">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2BC9A6CA">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655CB1AE">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03B10AC2">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noWrap w:val="0"/>
            <w:vAlign w:val="center"/>
          </w:tcPr>
          <w:p w14:paraId="11643EEB">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6EFD37AD">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noWrap w:val="0"/>
            <w:vAlign w:val="center"/>
          </w:tcPr>
          <w:p w14:paraId="248DC1C7">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noWrap w:val="0"/>
            <w:vAlign w:val="center"/>
          </w:tcPr>
          <w:p w14:paraId="7350D631">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778408E9">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noWrap w:val="0"/>
            <w:vAlign w:val="center"/>
          </w:tcPr>
          <w:p w14:paraId="3DEF1ED1">
            <w:pPr>
              <w:keepNext/>
              <w:spacing w:line="440" w:lineRule="exact"/>
              <w:ind w:left="63" w:right="63"/>
              <w:rPr>
                <w:rFonts w:hint="eastAsia" w:asciiTheme="minorEastAsia" w:hAnsiTheme="minorEastAsia" w:eastAsiaTheme="minorEastAsia" w:cstheme="minorEastAsia"/>
                <w:color w:val="auto"/>
                <w:highlight w:val="none"/>
              </w:rPr>
            </w:pPr>
          </w:p>
        </w:tc>
      </w:tr>
      <w:tr w14:paraId="577461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noWrap w:val="0"/>
            <w:vAlign w:val="center"/>
          </w:tcPr>
          <w:p w14:paraId="58D7DDFC">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3F47B468">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1F8E2EA0">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29CA3E3B">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noWrap w:val="0"/>
            <w:vAlign w:val="center"/>
          </w:tcPr>
          <w:p w14:paraId="3BD7F4E8">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46F52CF3">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noWrap w:val="0"/>
            <w:vAlign w:val="center"/>
          </w:tcPr>
          <w:p w14:paraId="22EF0A0D">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noWrap w:val="0"/>
            <w:vAlign w:val="center"/>
          </w:tcPr>
          <w:p w14:paraId="1F441175">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071E5FB6">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noWrap w:val="0"/>
            <w:vAlign w:val="center"/>
          </w:tcPr>
          <w:p w14:paraId="4101B744">
            <w:pPr>
              <w:keepNext/>
              <w:spacing w:line="440" w:lineRule="exact"/>
              <w:ind w:left="63" w:right="63"/>
              <w:rPr>
                <w:rFonts w:hint="eastAsia" w:asciiTheme="minorEastAsia" w:hAnsiTheme="minorEastAsia" w:eastAsiaTheme="minorEastAsia" w:cstheme="minorEastAsia"/>
                <w:color w:val="auto"/>
                <w:highlight w:val="none"/>
              </w:rPr>
            </w:pPr>
          </w:p>
        </w:tc>
      </w:tr>
      <w:tr w14:paraId="4FBF85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noWrap w:val="0"/>
            <w:vAlign w:val="center"/>
          </w:tcPr>
          <w:p w14:paraId="5803A587">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1E449F13">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793E7D4C">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04949266">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noWrap w:val="0"/>
            <w:vAlign w:val="center"/>
          </w:tcPr>
          <w:p w14:paraId="0992EAC2">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224F651E">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noWrap w:val="0"/>
            <w:vAlign w:val="center"/>
          </w:tcPr>
          <w:p w14:paraId="79D9383D">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noWrap w:val="0"/>
            <w:vAlign w:val="center"/>
          </w:tcPr>
          <w:p w14:paraId="4522949B">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05B988FD">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noWrap w:val="0"/>
            <w:vAlign w:val="center"/>
          </w:tcPr>
          <w:p w14:paraId="4F3CC2B7">
            <w:pPr>
              <w:keepNext/>
              <w:spacing w:line="440" w:lineRule="exact"/>
              <w:ind w:left="63" w:right="63"/>
              <w:rPr>
                <w:rFonts w:hint="eastAsia" w:asciiTheme="minorEastAsia" w:hAnsiTheme="minorEastAsia" w:eastAsiaTheme="minorEastAsia" w:cstheme="minorEastAsia"/>
                <w:color w:val="auto"/>
                <w:highlight w:val="none"/>
              </w:rPr>
            </w:pPr>
          </w:p>
        </w:tc>
      </w:tr>
      <w:tr w14:paraId="6E8A3C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noWrap w:val="0"/>
            <w:vAlign w:val="center"/>
          </w:tcPr>
          <w:p w14:paraId="5EF05F4B">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30F42043">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3437E6D1">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4E6AC7C7">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noWrap w:val="0"/>
            <w:vAlign w:val="center"/>
          </w:tcPr>
          <w:p w14:paraId="3AB4AB81">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7EF2C6CE">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noWrap w:val="0"/>
            <w:vAlign w:val="center"/>
          </w:tcPr>
          <w:p w14:paraId="63942EFE">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noWrap w:val="0"/>
            <w:vAlign w:val="center"/>
          </w:tcPr>
          <w:p w14:paraId="64849478">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7762B626">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noWrap w:val="0"/>
            <w:vAlign w:val="center"/>
          </w:tcPr>
          <w:p w14:paraId="44955A89">
            <w:pPr>
              <w:keepNext/>
              <w:spacing w:line="440" w:lineRule="exact"/>
              <w:ind w:left="63" w:right="63"/>
              <w:rPr>
                <w:rFonts w:hint="eastAsia" w:asciiTheme="minorEastAsia" w:hAnsiTheme="minorEastAsia" w:eastAsiaTheme="minorEastAsia" w:cstheme="minorEastAsia"/>
                <w:color w:val="auto"/>
                <w:highlight w:val="none"/>
              </w:rPr>
            </w:pPr>
          </w:p>
        </w:tc>
      </w:tr>
      <w:tr w14:paraId="0835FB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tcBorders>
              <w:bottom w:val="single" w:color="auto" w:sz="12" w:space="0"/>
            </w:tcBorders>
            <w:noWrap w:val="0"/>
            <w:vAlign w:val="center"/>
          </w:tcPr>
          <w:p w14:paraId="2D000B25">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tcBorders>
              <w:bottom w:val="single" w:color="auto" w:sz="12" w:space="0"/>
            </w:tcBorders>
            <w:noWrap w:val="0"/>
            <w:vAlign w:val="center"/>
          </w:tcPr>
          <w:p w14:paraId="434B8CA8">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tcBorders>
              <w:bottom w:val="single" w:color="auto" w:sz="12" w:space="0"/>
            </w:tcBorders>
            <w:noWrap w:val="0"/>
            <w:vAlign w:val="center"/>
          </w:tcPr>
          <w:p w14:paraId="46381D5D">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bottom w:val="single" w:color="auto" w:sz="12" w:space="0"/>
            </w:tcBorders>
            <w:noWrap w:val="0"/>
            <w:vAlign w:val="center"/>
          </w:tcPr>
          <w:p w14:paraId="37774195">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tcBorders>
              <w:bottom w:val="single" w:color="auto" w:sz="12" w:space="0"/>
            </w:tcBorders>
            <w:noWrap w:val="0"/>
            <w:vAlign w:val="center"/>
          </w:tcPr>
          <w:p w14:paraId="79E05C94">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bottom w:val="single" w:color="auto" w:sz="12" w:space="0"/>
            </w:tcBorders>
            <w:noWrap w:val="0"/>
            <w:vAlign w:val="center"/>
          </w:tcPr>
          <w:p w14:paraId="08320C3C">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tcBorders>
              <w:bottom w:val="single" w:color="auto" w:sz="12" w:space="0"/>
            </w:tcBorders>
            <w:noWrap w:val="0"/>
            <w:vAlign w:val="center"/>
          </w:tcPr>
          <w:p w14:paraId="449D8B43">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tcBorders>
              <w:bottom w:val="single" w:color="auto" w:sz="12" w:space="0"/>
            </w:tcBorders>
            <w:noWrap w:val="0"/>
            <w:vAlign w:val="center"/>
          </w:tcPr>
          <w:p w14:paraId="4B42B202">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bottom w:val="single" w:color="auto" w:sz="12" w:space="0"/>
            </w:tcBorders>
            <w:noWrap w:val="0"/>
            <w:vAlign w:val="center"/>
          </w:tcPr>
          <w:p w14:paraId="1E62CA8B">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tcBorders>
              <w:bottom w:val="single" w:color="auto" w:sz="12" w:space="0"/>
            </w:tcBorders>
            <w:noWrap w:val="0"/>
            <w:vAlign w:val="center"/>
          </w:tcPr>
          <w:p w14:paraId="2AC1C5A8">
            <w:pPr>
              <w:keepNext/>
              <w:spacing w:line="440" w:lineRule="exact"/>
              <w:ind w:left="63" w:right="63"/>
              <w:rPr>
                <w:rFonts w:hint="eastAsia" w:asciiTheme="minorEastAsia" w:hAnsiTheme="minorEastAsia" w:eastAsiaTheme="minorEastAsia" w:cstheme="minorEastAsia"/>
                <w:color w:val="auto"/>
                <w:highlight w:val="none"/>
              </w:rPr>
            </w:pPr>
          </w:p>
        </w:tc>
      </w:tr>
    </w:tbl>
    <w:p w14:paraId="1ACA6E80">
      <w:pPr>
        <w:spacing w:line="440" w:lineRule="exact"/>
        <w:rPr>
          <w:rFonts w:hint="eastAsia" w:asciiTheme="minorEastAsia" w:hAnsiTheme="minorEastAsia" w:eastAsiaTheme="minorEastAsia" w:cstheme="minorEastAsia"/>
          <w:b/>
          <w:color w:val="auto"/>
          <w:highlight w:val="none"/>
        </w:rPr>
        <w:sectPr>
          <w:pgSz w:w="11906" w:h="16838"/>
          <w:pgMar w:top="1417" w:right="1587" w:bottom="1417" w:left="1587" w:header="851" w:footer="992" w:gutter="0"/>
          <w:pgNumType w:fmt="decimal"/>
          <w:cols w:space="720" w:num="1"/>
          <w:titlePg/>
          <w:docGrid w:linePitch="312" w:charSpace="0"/>
        </w:sectPr>
      </w:pPr>
    </w:p>
    <w:p w14:paraId="15D6C2CC">
      <w:pPr>
        <w:spacing w:line="440" w:lineRule="exac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附</w:t>
      </w:r>
      <w:bookmarkStart w:id="405" w:name="_Toc296891265"/>
      <w:bookmarkStart w:id="406" w:name="_Toc296347224"/>
      <w:bookmarkStart w:id="407" w:name="_Toc296944564"/>
      <w:bookmarkStart w:id="408" w:name="_Toc267261692"/>
      <w:bookmarkStart w:id="409" w:name="_Toc296346726"/>
      <w:bookmarkStart w:id="410" w:name="_Toc296503225"/>
      <w:bookmarkStart w:id="411" w:name="_Toc296891053"/>
      <w:r>
        <w:rPr>
          <w:rFonts w:hint="eastAsia" w:asciiTheme="minorEastAsia" w:hAnsiTheme="minorEastAsia" w:eastAsiaTheme="minorEastAsia" w:cstheme="minorEastAsia"/>
          <w:color w:val="auto"/>
          <w:sz w:val="28"/>
          <w:szCs w:val="28"/>
          <w:highlight w:val="none"/>
        </w:rPr>
        <w:t>件2：</w:t>
      </w:r>
    </w:p>
    <w:bookmarkEnd w:id="405"/>
    <w:bookmarkEnd w:id="406"/>
    <w:bookmarkEnd w:id="407"/>
    <w:bookmarkEnd w:id="408"/>
    <w:bookmarkEnd w:id="409"/>
    <w:bookmarkEnd w:id="410"/>
    <w:bookmarkEnd w:id="411"/>
    <w:p w14:paraId="117D2096">
      <w:pPr>
        <w:spacing w:before="156" w:beforeLines="50" w:after="156" w:afterLines="50" w:line="440" w:lineRule="exact"/>
        <w:jc w:val="center"/>
        <w:rPr>
          <w:rFonts w:hint="eastAsia" w:asciiTheme="minorEastAsia" w:hAnsiTheme="minorEastAsia" w:eastAsiaTheme="minorEastAsia" w:cstheme="minorEastAsia"/>
          <w:color w:val="auto"/>
          <w:sz w:val="24"/>
          <w:szCs w:val="22"/>
          <w:highlight w:val="none"/>
        </w:rPr>
      </w:pPr>
      <w:r>
        <w:rPr>
          <w:rFonts w:hint="eastAsia" w:asciiTheme="minorEastAsia" w:hAnsiTheme="minorEastAsia" w:eastAsiaTheme="minorEastAsia" w:cstheme="minorEastAsia"/>
          <w:color w:val="auto"/>
          <w:sz w:val="24"/>
          <w:szCs w:val="22"/>
          <w:highlight w:val="none"/>
        </w:rPr>
        <w:t>发包人供应材料设备一览表</w:t>
      </w:r>
    </w:p>
    <w:tbl>
      <w:tblPr>
        <w:tblStyle w:val="19"/>
        <w:tblW w:w="931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51"/>
        <w:gridCol w:w="1399"/>
        <w:gridCol w:w="1134"/>
        <w:gridCol w:w="709"/>
        <w:gridCol w:w="692"/>
        <w:gridCol w:w="808"/>
        <w:gridCol w:w="708"/>
        <w:gridCol w:w="1134"/>
        <w:gridCol w:w="1134"/>
        <w:gridCol w:w="749"/>
      </w:tblGrid>
      <w:tr w14:paraId="427561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1" w:type="dxa"/>
            <w:tcBorders>
              <w:top w:val="single" w:color="auto" w:sz="12" w:space="0"/>
              <w:bottom w:val="double" w:color="auto" w:sz="6" w:space="0"/>
            </w:tcBorders>
            <w:noWrap w:val="0"/>
            <w:vAlign w:val="center"/>
          </w:tcPr>
          <w:p w14:paraId="7E500D47">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序号</w:t>
            </w:r>
          </w:p>
        </w:tc>
        <w:tc>
          <w:tcPr>
            <w:tcW w:w="1399" w:type="dxa"/>
            <w:tcBorders>
              <w:top w:val="single" w:color="auto" w:sz="12" w:space="0"/>
              <w:bottom w:val="double" w:color="auto" w:sz="6" w:space="0"/>
            </w:tcBorders>
            <w:noWrap w:val="0"/>
            <w:vAlign w:val="center"/>
          </w:tcPr>
          <w:p w14:paraId="292F877C">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材料、设备品种</w:t>
            </w:r>
          </w:p>
        </w:tc>
        <w:tc>
          <w:tcPr>
            <w:tcW w:w="1134" w:type="dxa"/>
            <w:tcBorders>
              <w:top w:val="single" w:color="auto" w:sz="12" w:space="0"/>
              <w:bottom w:val="double" w:color="auto" w:sz="6" w:space="0"/>
            </w:tcBorders>
            <w:noWrap w:val="0"/>
            <w:vAlign w:val="center"/>
          </w:tcPr>
          <w:p w14:paraId="34AAC3DB">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规格</w:t>
            </w:r>
          </w:p>
          <w:p w14:paraId="631CA80F">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型号</w:t>
            </w:r>
          </w:p>
        </w:tc>
        <w:tc>
          <w:tcPr>
            <w:tcW w:w="709" w:type="dxa"/>
            <w:tcBorders>
              <w:top w:val="single" w:color="auto" w:sz="12" w:space="0"/>
              <w:bottom w:val="double" w:color="auto" w:sz="6" w:space="0"/>
            </w:tcBorders>
            <w:noWrap w:val="0"/>
            <w:vAlign w:val="center"/>
          </w:tcPr>
          <w:p w14:paraId="014A643B">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单位</w:t>
            </w:r>
          </w:p>
        </w:tc>
        <w:tc>
          <w:tcPr>
            <w:tcW w:w="692" w:type="dxa"/>
            <w:tcBorders>
              <w:top w:val="single" w:color="auto" w:sz="12" w:space="0"/>
              <w:bottom w:val="double" w:color="auto" w:sz="6" w:space="0"/>
            </w:tcBorders>
            <w:noWrap w:val="0"/>
            <w:vAlign w:val="center"/>
          </w:tcPr>
          <w:p w14:paraId="3E2ABBE6">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数量</w:t>
            </w:r>
          </w:p>
        </w:tc>
        <w:tc>
          <w:tcPr>
            <w:tcW w:w="808" w:type="dxa"/>
            <w:tcBorders>
              <w:top w:val="single" w:color="auto" w:sz="12" w:space="0"/>
              <w:bottom w:val="double" w:color="auto" w:sz="6" w:space="0"/>
            </w:tcBorders>
            <w:noWrap w:val="0"/>
            <w:vAlign w:val="center"/>
          </w:tcPr>
          <w:p w14:paraId="1547258D">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单价（元）</w:t>
            </w:r>
          </w:p>
        </w:tc>
        <w:tc>
          <w:tcPr>
            <w:tcW w:w="708" w:type="dxa"/>
            <w:tcBorders>
              <w:top w:val="single" w:color="auto" w:sz="12" w:space="0"/>
              <w:bottom w:val="double" w:color="auto" w:sz="6" w:space="0"/>
            </w:tcBorders>
            <w:noWrap w:val="0"/>
            <w:vAlign w:val="center"/>
          </w:tcPr>
          <w:p w14:paraId="17A279B9">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质量等级</w:t>
            </w:r>
          </w:p>
        </w:tc>
        <w:tc>
          <w:tcPr>
            <w:tcW w:w="1134" w:type="dxa"/>
            <w:tcBorders>
              <w:top w:val="single" w:color="auto" w:sz="12" w:space="0"/>
              <w:bottom w:val="double" w:color="auto" w:sz="6" w:space="0"/>
            </w:tcBorders>
            <w:noWrap w:val="0"/>
            <w:vAlign w:val="center"/>
          </w:tcPr>
          <w:p w14:paraId="6EEB52EB">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w:t>
            </w:r>
          </w:p>
          <w:p w14:paraId="1938F4CE">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时间</w:t>
            </w:r>
          </w:p>
        </w:tc>
        <w:tc>
          <w:tcPr>
            <w:tcW w:w="1134" w:type="dxa"/>
            <w:tcBorders>
              <w:top w:val="single" w:color="auto" w:sz="12" w:space="0"/>
              <w:bottom w:val="double" w:color="auto" w:sz="6" w:space="0"/>
            </w:tcBorders>
            <w:noWrap w:val="0"/>
            <w:vAlign w:val="center"/>
          </w:tcPr>
          <w:p w14:paraId="7BF99201">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送达</w:t>
            </w:r>
          </w:p>
          <w:p w14:paraId="0B55FE62">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地点</w:t>
            </w:r>
          </w:p>
        </w:tc>
        <w:tc>
          <w:tcPr>
            <w:tcW w:w="749" w:type="dxa"/>
            <w:tcBorders>
              <w:top w:val="single" w:color="auto" w:sz="12" w:space="0"/>
              <w:bottom w:val="double" w:color="auto" w:sz="6" w:space="0"/>
            </w:tcBorders>
            <w:noWrap w:val="0"/>
            <w:vAlign w:val="center"/>
          </w:tcPr>
          <w:p w14:paraId="69066A9A">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备注</w:t>
            </w:r>
          </w:p>
        </w:tc>
      </w:tr>
      <w:tr w14:paraId="613AFB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double" w:color="auto" w:sz="6" w:space="0"/>
            </w:tcBorders>
            <w:noWrap w:val="0"/>
            <w:vAlign w:val="center"/>
          </w:tcPr>
          <w:p w14:paraId="6D2152B8">
            <w:pPr>
              <w:keepNext/>
              <w:spacing w:line="440" w:lineRule="exact"/>
              <w:ind w:left="63" w:right="63"/>
              <w:rPr>
                <w:rFonts w:hint="eastAsia" w:asciiTheme="minorEastAsia" w:hAnsiTheme="minorEastAsia" w:eastAsiaTheme="minorEastAsia" w:cstheme="minorEastAsia"/>
                <w:color w:val="auto"/>
                <w:highlight w:val="none"/>
              </w:rPr>
            </w:pPr>
          </w:p>
        </w:tc>
        <w:tc>
          <w:tcPr>
            <w:tcW w:w="1399" w:type="dxa"/>
            <w:tcBorders>
              <w:top w:val="double" w:color="auto" w:sz="6" w:space="0"/>
            </w:tcBorders>
            <w:noWrap w:val="0"/>
            <w:vAlign w:val="center"/>
          </w:tcPr>
          <w:p w14:paraId="5C5EA36B">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tcBorders>
              <w:top w:val="double" w:color="auto" w:sz="6" w:space="0"/>
            </w:tcBorders>
            <w:noWrap w:val="0"/>
            <w:vAlign w:val="center"/>
          </w:tcPr>
          <w:p w14:paraId="1AAE704F">
            <w:pPr>
              <w:keepNext/>
              <w:spacing w:line="440" w:lineRule="exact"/>
              <w:ind w:left="63" w:right="63"/>
              <w:rPr>
                <w:rFonts w:hint="eastAsia" w:asciiTheme="minorEastAsia" w:hAnsiTheme="minorEastAsia" w:eastAsiaTheme="minorEastAsia" w:cstheme="minorEastAsia"/>
                <w:color w:val="auto"/>
                <w:highlight w:val="none"/>
              </w:rPr>
            </w:pPr>
          </w:p>
        </w:tc>
        <w:tc>
          <w:tcPr>
            <w:tcW w:w="709" w:type="dxa"/>
            <w:tcBorders>
              <w:top w:val="double" w:color="auto" w:sz="6" w:space="0"/>
            </w:tcBorders>
            <w:noWrap w:val="0"/>
            <w:vAlign w:val="center"/>
          </w:tcPr>
          <w:p w14:paraId="485FEE33">
            <w:pPr>
              <w:keepNext/>
              <w:spacing w:line="440" w:lineRule="exact"/>
              <w:ind w:left="63" w:right="63"/>
              <w:rPr>
                <w:rFonts w:hint="eastAsia" w:asciiTheme="minorEastAsia" w:hAnsiTheme="minorEastAsia" w:eastAsiaTheme="minorEastAsia" w:cstheme="minorEastAsia"/>
                <w:color w:val="auto"/>
                <w:highlight w:val="none"/>
              </w:rPr>
            </w:pPr>
          </w:p>
        </w:tc>
        <w:tc>
          <w:tcPr>
            <w:tcW w:w="692" w:type="dxa"/>
            <w:tcBorders>
              <w:top w:val="double" w:color="auto" w:sz="6" w:space="0"/>
            </w:tcBorders>
            <w:noWrap w:val="0"/>
            <w:vAlign w:val="center"/>
          </w:tcPr>
          <w:p w14:paraId="3925F159">
            <w:pPr>
              <w:keepNext/>
              <w:spacing w:line="440" w:lineRule="exact"/>
              <w:ind w:left="63" w:right="63"/>
              <w:rPr>
                <w:rFonts w:hint="eastAsia" w:asciiTheme="minorEastAsia" w:hAnsiTheme="minorEastAsia" w:eastAsiaTheme="minorEastAsia" w:cstheme="minorEastAsia"/>
                <w:color w:val="auto"/>
                <w:highlight w:val="none"/>
              </w:rPr>
            </w:pPr>
          </w:p>
        </w:tc>
        <w:tc>
          <w:tcPr>
            <w:tcW w:w="808" w:type="dxa"/>
            <w:tcBorders>
              <w:top w:val="double" w:color="auto" w:sz="6" w:space="0"/>
            </w:tcBorders>
            <w:noWrap w:val="0"/>
            <w:vAlign w:val="center"/>
          </w:tcPr>
          <w:p w14:paraId="1EE06623">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tcBorders>
              <w:top w:val="double" w:color="auto" w:sz="6" w:space="0"/>
            </w:tcBorders>
            <w:noWrap w:val="0"/>
            <w:vAlign w:val="center"/>
          </w:tcPr>
          <w:p w14:paraId="57AA4752">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tcBorders>
              <w:top w:val="double" w:color="auto" w:sz="6" w:space="0"/>
            </w:tcBorders>
            <w:noWrap w:val="0"/>
            <w:vAlign w:val="center"/>
          </w:tcPr>
          <w:p w14:paraId="6EBB65B7">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tcBorders>
              <w:top w:val="double" w:color="auto" w:sz="6" w:space="0"/>
            </w:tcBorders>
            <w:noWrap w:val="0"/>
            <w:vAlign w:val="center"/>
          </w:tcPr>
          <w:p w14:paraId="63FD1A3A">
            <w:pPr>
              <w:keepNext/>
              <w:spacing w:line="440" w:lineRule="exact"/>
              <w:ind w:left="63" w:right="63"/>
              <w:rPr>
                <w:rFonts w:hint="eastAsia" w:asciiTheme="minorEastAsia" w:hAnsiTheme="minorEastAsia" w:eastAsiaTheme="minorEastAsia" w:cstheme="minorEastAsia"/>
                <w:color w:val="auto"/>
                <w:highlight w:val="none"/>
              </w:rPr>
            </w:pPr>
          </w:p>
        </w:tc>
        <w:tc>
          <w:tcPr>
            <w:tcW w:w="749" w:type="dxa"/>
            <w:tcBorders>
              <w:top w:val="double" w:color="auto" w:sz="6" w:space="0"/>
            </w:tcBorders>
            <w:noWrap w:val="0"/>
            <w:vAlign w:val="center"/>
          </w:tcPr>
          <w:p w14:paraId="6FEC1535">
            <w:pPr>
              <w:keepNext/>
              <w:spacing w:line="440" w:lineRule="exact"/>
              <w:ind w:left="63" w:right="63"/>
              <w:rPr>
                <w:rFonts w:hint="eastAsia" w:asciiTheme="minorEastAsia" w:hAnsiTheme="minorEastAsia" w:eastAsiaTheme="minorEastAsia" w:cstheme="minorEastAsia"/>
                <w:color w:val="auto"/>
                <w:highlight w:val="none"/>
              </w:rPr>
            </w:pPr>
          </w:p>
        </w:tc>
      </w:tr>
      <w:tr w14:paraId="35F218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nil"/>
            </w:tcBorders>
            <w:noWrap w:val="0"/>
            <w:vAlign w:val="center"/>
          </w:tcPr>
          <w:p w14:paraId="4E5CCA9F">
            <w:pPr>
              <w:keepNext/>
              <w:spacing w:line="440" w:lineRule="exact"/>
              <w:ind w:left="63" w:right="63"/>
              <w:rPr>
                <w:rFonts w:hint="eastAsia" w:asciiTheme="minorEastAsia" w:hAnsiTheme="minorEastAsia" w:eastAsiaTheme="minorEastAsia" w:cstheme="minorEastAsia"/>
                <w:color w:val="auto"/>
                <w:highlight w:val="none"/>
              </w:rPr>
            </w:pPr>
          </w:p>
        </w:tc>
        <w:tc>
          <w:tcPr>
            <w:tcW w:w="1399" w:type="dxa"/>
            <w:tcBorders>
              <w:top w:val="nil"/>
            </w:tcBorders>
            <w:noWrap w:val="0"/>
            <w:vAlign w:val="center"/>
          </w:tcPr>
          <w:p w14:paraId="60E0C763">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tcBorders>
              <w:top w:val="nil"/>
            </w:tcBorders>
            <w:noWrap w:val="0"/>
            <w:vAlign w:val="center"/>
          </w:tcPr>
          <w:p w14:paraId="3524E2F7">
            <w:pPr>
              <w:keepNext/>
              <w:spacing w:line="440" w:lineRule="exact"/>
              <w:ind w:left="63" w:right="63"/>
              <w:rPr>
                <w:rFonts w:hint="eastAsia" w:asciiTheme="minorEastAsia" w:hAnsiTheme="minorEastAsia" w:eastAsiaTheme="minorEastAsia" w:cstheme="minorEastAsia"/>
                <w:color w:val="auto"/>
                <w:highlight w:val="none"/>
              </w:rPr>
            </w:pPr>
          </w:p>
        </w:tc>
        <w:tc>
          <w:tcPr>
            <w:tcW w:w="709" w:type="dxa"/>
            <w:tcBorders>
              <w:top w:val="nil"/>
            </w:tcBorders>
            <w:noWrap w:val="0"/>
            <w:vAlign w:val="center"/>
          </w:tcPr>
          <w:p w14:paraId="63CCBBE1">
            <w:pPr>
              <w:keepNext/>
              <w:spacing w:line="440" w:lineRule="exact"/>
              <w:ind w:left="63" w:right="63"/>
              <w:rPr>
                <w:rFonts w:hint="eastAsia" w:asciiTheme="minorEastAsia" w:hAnsiTheme="minorEastAsia" w:eastAsiaTheme="minorEastAsia" w:cstheme="minorEastAsia"/>
                <w:color w:val="auto"/>
                <w:highlight w:val="none"/>
              </w:rPr>
            </w:pPr>
          </w:p>
        </w:tc>
        <w:tc>
          <w:tcPr>
            <w:tcW w:w="692" w:type="dxa"/>
            <w:tcBorders>
              <w:top w:val="nil"/>
            </w:tcBorders>
            <w:noWrap w:val="0"/>
            <w:vAlign w:val="center"/>
          </w:tcPr>
          <w:p w14:paraId="2D867B70">
            <w:pPr>
              <w:keepNext/>
              <w:spacing w:line="440" w:lineRule="exact"/>
              <w:ind w:left="63" w:right="63"/>
              <w:rPr>
                <w:rFonts w:hint="eastAsia" w:asciiTheme="minorEastAsia" w:hAnsiTheme="minorEastAsia" w:eastAsiaTheme="minorEastAsia" w:cstheme="minorEastAsia"/>
                <w:color w:val="auto"/>
                <w:highlight w:val="none"/>
              </w:rPr>
            </w:pPr>
          </w:p>
        </w:tc>
        <w:tc>
          <w:tcPr>
            <w:tcW w:w="808" w:type="dxa"/>
            <w:tcBorders>
              <w:top w:val="nil"/>
            </w:tcBorders>
            <w:noWrap w:val="0"/>
            <w:vAlign w:val="center"/>
          </w:tcPr>
          <w:p w14:paraId="4A6FBA31">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tcBorders>
              <w:top w:val="nil"/>
            </w:tcBorders>
            <w:noWrap w:val="0"/>
            <w:vAlign w:val="center"/>
          </w:tcPr>
          <w:p w14:paraId="21CB6380">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tcBorders>
              <w:top w:val="nil"/>
            </w:tcBorders>
            <w:noWrap w:val="0"/>
            <w:vAlign w:val="center"/>
          </w:tcPr>
          <w:p w14:paraId="3B83EFBE">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tcBorders>
              <w:top w:val="nil"/>
            </w:tcBorders>
            <w:noWrap w:val="0"/>
            <w:vAlign w:val="center"/>
          </w:tcPr>
          <w:p w14:paraId="143C9085">
            <w:pPr>
              <w:keepNext/>
              <w:spacing w:line="440" w:lineRule="exact"/>
              <w:ind w:left="63" w:right="63"/>
              <w:rPr>
                <w:rFonts w:hint="eastAsia" w:asciiTheme="minorEastAsia" w:hAnsiTheme="minorEastAsia" w:eastAsiaTheme="minorEastAsia" w:cstheme="minorEastAsia"/>
                <w:color w:val="auto"/>
                <w:highlight w:val="none"/>
              </w:rPr>
            </w:pPr>
          </w:p>
        </w:tc>
        <w:tc>
          <w:tcPr>
            <w:tcW w:w="749" w:type="dxa"/>
            <w:tcBorders>
              <w:top w:val="nil"/>
            </w:tcBorders>
            <w:noWrap w:val="0"/>
            <w:vAlign w:val="center"/>
          </w:tcPr>
          <w:p w14:paraId="67396027">
            <w:pPr>
              <w:keepNext/>
              <w:spacing w:line="440" w:lineRule="exact"/>
              <w:ind w:left="63" w:right="63"/>
              <w:rPr>
                <w:rFonts w:hint="eastAsia" w:asciiTheme="minorEastAsia" w:hAnsiTheme="minorEastAsia" w:eastAsiaTheme="minorEastAsia" w:cstheme="minorEastAsia"/>
                <w:color w:val="auto"/>
                <w:highlight w:val="none"/>
              </w:rPr>
            </w:pPr>
          </w:p>
        </w:tc>
      </w:tr>
      <w:tr w14:paraId="445932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12B8486D">
            <w:pPr>
              <w:keepNext/>
              <w:spacing w:line="440" w:lineRule="exact"/>
              <w:ind w:left="63" w:right="63"/>
              <w:rPr>
                <w:rFonts w:hint="eastAsia" w:asciiTheme="minorEastAsia" w:hAnsiTheme="minorEastAsia" w:eastAsiaTheme="minorEastAsia" w:cstheme="minorEastAsia"/>
                <w:color w:val="auto"/>
                <w:highlight w:val="none"/>
              </w:rPr>
            </w:pPr>
          </w:p>
        </w:tc>
        <w:tc>
          <w:tcPr>
            <w:tcW w:w="1399" w:type="dxa"/>
            <w:noWrap w:val="0"/>
            <w:vAlign w:val="center"/>
          </w:tcPr>
          <w:p w14:paraId="288C3251">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38FA3552">
            <w:pPr>
              <w:keepNext/>
              <w:spacing w:line="440" w:lineRule="exact"/>
              <w:ind w:left="63" w:right="63"/>
              <w:rPr>
                <w:rFonts w:hint="eastAsia" w:asciiTheme="minorEastAsia" w:hAnsiTheme="minorEastAsia" w:eastAsiaTheme="minorEastAsia" w:cstheme="minorEastAsia"/>
                <w:color w:val="auto"/>
                <w:highlight w:val="none"/>
              </w:rPr>
            </w:pPr>
          </w:p>
        </w:tc>
        <w:tc>
          <w:tcPr>
            <w:tcW w:w="709" w:type="dxa"/>
            <w:noWrap w:val="0"/>
            <w:vAlign w:val="center"/>
          </w:tcPr>
          <w:p w14:paraId="3968D28B">
            <w:pPr>
              <w:keepNext/>
              <w:spacing w:line="440" w:lineRule="exact"/>
              <w:ind w:left="63" w:right="63"/>
              <w:rPr>
                <w:rFonts w:hint="eastAsia" w:asciiTheme="minorEastAsia" w:hAnsiTheme="minorEastAsia" w:eastAsiaTheme="minorEastAsia" w:cstheme="minorEastAsia"/>
                <w:color w:val="auto"/>
                <w:highlight w:val="none"/>
              </w:rPr>
            </w:pPr>
          </w:p>
        </w:tc>
        <w:tc>
          <w:tcPr>
            <w:tcW w:w="692" w:type="dxa"/>
            <w:noWrap w:val="0"/>
            <w:vAlign w:val="center"/>
          </w:tcPr>
          <w:p w14:paraId="1D5CA324">
            <w:pPr>
              <w:keepNext/>
              <w:spacing w:line="440" w:lineRule="exact"/>
              <w:ind w:left="63" w:right="63"/>
              <w:rPr>
                <w:rFonts w:hint="eastAsia" w:asciiTheme="minorEastAsia" w:hAnsiTheme="minorEastAsia" w:eastAsiaTheme="minorEastAsia" w:cstheme="minorEastAsia"/>
                <w:color w:val="auto"/>
                <w:highlight w:val="none"/>
              </w:rPr>
            </w:pPr>
          </w:p>
        </w:tc>
        <w:tc>
          <w:tcPr>
            <w:tcW w:w="808" w:type="dxa"/>
            <w:noWrap w:val="0"/>
            <w:vAlign w:val="center"/>
          </w:tcPr>
          <w:p w14:paraId="36BA26CC">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6DD2A7E7">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7DDC89EB">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2FCFF900">
            <w:pPr>
              <w:keepNext/>
              <w:spacing w:line="440" w:lineRule="exact"/>
              <w:ind w:left="63" w:right="63"/>
              <w:rPr>
                <w:rFonts w:hint="eastAsia" w:asciiTheme="minorEastAsia" w:hAnsiTheme="minorEastAsia" w:eastAsiaTheme="minorEastAsia" w:cstheme="minorEastAsia"/>
                <w:color w:val="auto"/>
                <w:highlight w:val="none"/>
              </w:rPr>
            </w:pPr>
          </w:p>
        </w:tc>
        <w:tc>
          <w:tcPr>
            <w:tcW w:w="749" w:type="dxa"/>
            <w:noWrap w:val="0"/>
            <w:vAlign w:val="center"/>
          </w:tcPr>
          <w:p w14:paraId="69FB1F4B">
            <w:pPr>
              <w:keepNext/>
              <w:spacing w:line="440" w:lineRule="exact"/>
              <w:ind w:left="63" w:right="63"/>
              <w:rPr>
                <w:rFonts w:hint="eastAsia" w:asciiTheme="minorEastAsia" w:hAnsiTheme="minorEastAsia" w:eastAsiaTheme="minorEastAsia" w:cstheme="minorEastAsia"/>
                <w:color w:val="auto"/>
                <w:highlight w:val="none"/>
              </w:rPr>
            </w:pPr>
          </w:p>
        </w:tc>
      </w:tr>
      <w:tr w14:paraId="2C8B0F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4674223E">
            <w:pPr>
              <w:keepNext/>
              <w:spacing w:line="440" w:lineRule="exact"/>
              <w:ind w:left="63" w:right="63"/>
              <w:rPr>
                <w:rFonts w:hint="eastAsia" w:asciiTheme="minorEastAsia" w:hAnsiTheme="minorEastAsia" w:eastAsiaTheme="minorEastAsia" w:cstheme="minorEastAsia"/>
                <w:color w:val="auto"/>
                <w:highlight w:val="none"/>
              </w:rPr>
            </w:pPr>
          </w:p>
        </w:tc>
        <w:tc>
          <w:tcPr>
            <w:tcW w:w="1399" w:type="dxa"/>
            <w:noWrap w:val="0"/>
            <w:vAlign w:val="center"/>
          </w:tcPr>
          <w:p w14:paraId="3BBDB7A4">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1655692E">
            <w:pPr>
              <w:keepNext/>
              <w:spacing w:line="440" w:lineRule="exact"/>
              <w:ind w:left="63" w:right="63"/>
              <w:rPr>
                <w:rFonts w:hint="eastAsia" w:asciiTheme="minorEastAsia" w:hAnsiTheme="minorEastAsia" w:eastAsiaTheme="minorEastAsia" w:cstheme="minorEastAsia"/>
                <w:color w:val="auto"/>
                <w:highlight w:val="none"/>
              </w:rPr>
            </w:pPr>
          </w:p>
        </w:tc>
        <w:tc>
          <w:tcPr>
            <w:tcW w:w="709" w:type="dxa"/>
            <w:noWrap w:val="0"/>
            <w:vAlign w:val="center"/>
          </w:tcPr>
          <w:p w14:paraId="5213F289">
            <w:pPr>
              <w:keepNext/>
              <w:spacing w:line="440" w:lineRule="exact"/>
              <w:ind w:left="63" w:right="63"/>
              <w:rPr>
                <w:rFonts w:hint="eastAsia" w:asciiTheme="minorEastAsia" w:hAnsiTheme="minorEastAsia" w:eastAsiaTheme="minorEastAsia" w:cstheme="minorEastAsia"/>
                <w:color w:val="auto"/>
                <w:highlight w:val="none"/>
              </w:rPr>
            </w:pPr>
          </w:p>
        </w:tc>
        <w:tc>
          <w:tcPr>
            <w:tcW w:w="692" w:type="dxa"/>
            <w:noWrap w:val="0"/>
            <w:vAlign w:val="center"/>
          </w:tcPr>
          <w:p w14:paraId="70C8B0E1">
            <w:pPr>
              <w:keepNext/>
              <w:spacing w:line="440" w:lineRule="exact"/>
              <w:ind w:left="63" w:right="63"/>
              <w:rPr>
                <w:rFonts w:hint="eastAsia" w:asciiTheme="minorEastAsia" w:hAnsiTheme="minorEastAsia" w:eastAsiaTheme="minorEastAsia" w:cstheme="minorEastAsia"/>
                <w:color w:val="auto"/>
                <w:highlight w:val="none"/>
              </w:rPr>
            </w:pPr>
          </w:p>
        </w:tc>
        <w:tc>
          <w:tcPr>
            <w:tcW w:w="808" w:type="dxa"/>
            <w:noWrap w:val="0"/>
            <w:vAlign w:val="center"/>
          </w:tcPr>
          <w:p w14:paraId="2871C9DC">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7FB83160">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38D6A08F">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24622743">
            <w:pPr>
              <w:keepNext/>
              <w:spacing w:line="440" w:lineRule="exact"/>
              <w:ind w:left="63" w:right="63"/>
              <w:rPr>
                <w:rFonts w:hint="eastAsia" w:asciiTheme="minorEastAsia" w:hAnsiTheme="minorEastAsia" w:eastAsiaTheme="minorEastAsia" w:cstheme="minorEastAsia"/>
                <w:color w:val="auto"/>
                <w:highlight w:val="none"/>
              </w:rPr>
            </w:pPr>
          </w:p>
        </w:tc>
        <w:tc>
          <w:tcPr>
            <w:tcW w:w="749" w:type="dxa"/>
            <w:noWrap w:val="0"/>
            <w:vAlign w:val="center"/>
          </w:tcPr>
          <w:p w14:paraId="46529E27">
            <w:pPr>
              <w:keepNext/>
              <w:spacing w:line="440" w:lineRule="exact"/>
              <w:ind w:left="63" w:right="63"/>
              <w:rPr>
                <w:rFonts w:hint="eastAsia" w:asciiTheme="minorEastAsia" w:hAnsiTheme="minorEastAsia" w:eastAsiaTheme="minorEastAsia" w:cstheme="minorEastAsia"/>
                <w:color w:val="auto"/>
                <w:highlight w:val="none"/>
              </w:rPr>
            </w:pPr>
          </w:p>
        </w:tc>
      </w:tr>
      <w:tr w14:paraId="62C478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1A5B8C55">
            <w:pPr>
              <w:keepNext/>
              <w:spacing w:line="440" w:lineRule="exact"/>
              <w:ind w:left="63" w:right="63"/>
              <w:rPr>
                <w:rFonts w:hint="eastAsia" w:asciiTheme="minorEastAsia" w:hAnsiTheme="minorEastAsia" w:eastAsiaTheme="minorEastAsia" w:cstheme="minorEastAsia"/>
                <w:color w:val="auto"/>
                <w:highlight w:val="none"/>
              </w:rPr>
            </w:pPr>
          </w:p>
        </w:tc>
        <w:tc>
          <w:tcPr>
            <w:tcW w:w="1399" w:type="dxa"/>
            <w:noWrap w:val="0"/>
            <w:vAlign w:val="center"/>
          </w:tcPr>
          <w:p w14:paraId="0E8AF67A">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54271924">
            <w:pPr>
              <w:keepNext/>
              <w:spacing w:line="440" w:lineRule="exact"/>
              <w:ind w:left="63" w:right="63"/>
              <w:rPr>
                <w:rFonts w:hint="eastAsia" w:asciiTheme="minorEastAsia" w:hAnsiTheme="minorEastAsia" w:eastAsiaTheme="minorEastAsia" w:cstheme="minorEastAsia"/>
                <w:color w:val="auto"/>
                <w:highlight w:val="none"/>
              </w:rPr>
            </w:pPr>
          </w:p>
        </w:tc>
        <w:tc>
          <w:tcPr>
            <w:tcW w:w="709" w:type="dxa"/>
            <w:noWrap w:val="0"/>
            <w:vAlign w:val="center"/>
          </w:tcPr>
          <w:p w14:paraId="39F9593F">
            <w:pPr>
              <w:keepNext/>
              <w:spacing w:line="440" w:lineRule="exact"/>
              <w:ind w:left="63" w:right="63"/>
              <w:rPr>
                <w:rFonts w:hint="eastAsia" w:asciiTheme="minorEastAsia" w:hAnsiTheme="minorEastAsia" w:eastAsiaTheme="minorEastAsia" w:cstheme="minorEastAsia"/>
                <w:color w:val="auto"/>
                <w:highlight w:val="none"/>
              </w:rPr>
            </w:pPr>
          </w:p>
        </w:tc>
        <w:tc>
          <w:tcPr>
            <w:tcW w:w="692" w:type="dxa"/>
            <w:noWrap w:val="0"/>
            <w:vAlign w:val="center"/>
          </w:tcPr>
          <w:p w14:paraId="5CD7F322">
            <w:pPr>
              <w:keepNext/>
              <w:spacing w:line="440" w:lineRule="exact"/>
              <w:ind w:left="63" w:right="63"/>
              <w:rPr>
                <w:rFonts w:hint="eastAsia" w:asciiTheme="minorEastAsia" w:hAnsiTheme="minorEastAsia" w:eastAsiaTheme="minorEastAsia" w:cstheme="minorEastAsia"/>
                <w:color w:val="auto"/>
                <w:highlight w:val="none"/>
              </w:rPr>
            </w:pPr>
          </w:p>
        </w:tc>
        <w:tc>
          <w:tcPr>
            <w:tcW w:w="808" w:type="dxa"/>
            <w:noWrap w:val="0"/>
            <w:vAlign w:val="center"/>
          </w:tcPr>
          <w:p w14:paraId="4D80468C">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2766C023">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73697320">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4DEBEB4D">
            <w:pPr>
              <w:keepNext/>
              <w:spacing w:line="440" w:lineRule="exact"/>
              <w:ind w:left="63" w:right="63"/>
              <w:rPr>
                <w:rFonts w:hint="eastAsia" w:asciiTheme="minorEastAsia" w:hAnsiTheme="minorEastAsia" w:eastAsiaTheme="minorEastAsia" w:cstheme="minorEastAsia"/>
                <w:color w:val="auto"/>
                <w:highlight w:val="none"/>
              </w:rPr>
            </w:pPr>
          </w:p>
        </w:tc>
        <w:tc>
          <w:tcPr>
            <w:tcW w:w="749" w:type="dxa"/>
            <w:noWrap w:val="0"/>
            <w:vAlign w:val="center"/>
          </w:tcPr>
          <w:p w14:paraId="71AEE301">
            <w:pPr>
              <w:keepNext/>
              <w:spacing w:line="440" w:lineRule="exact"/>
              <w:ind w:left="63" w:right="63"/>
              <w:rPr>
                <w:rFonts w:hint="eastAsia" w:asciiTheme="minorEastAsia" w:hAnsiTheme="minorEastAsia" w:eastAsiaTheme="minorEastAsia" w:cstheme="minorEastAsia"/>
                <w:color w:val="auto"/>
                <w:highlight w:val="none"/>
              </w:rPr>
            </w:pPr>
          </w:p>
        </w:tc>
      </w:tr>
      <w:tr w14:paraId="662D74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571948D0">
            <w:pPr>
              <w:keepNext/>
              <w:spacing w:line="440" w:lineRule="exact"/>
              <w:ind w:left="63" w:right="63"/>
              <w:rPr>
                <w:rFonts w:hint="eastAsia" w:asciiTheme="minorEastAsia" w:hAnsiTheme="minorEastAsia" w:eastAsiaTheme="minorEastAsia" w:cstheme="minorEastAsia"/>
                <w:color w:val="auto"/>
                <w:highlight w:val="none"/>
              </w:rPr>
            </w:pPr>
          </w:p>
        </w:tc>
        <w:tc>
          <w:tcPr>
            <w:tcW w:w="1399" w:type="dxa"/>
            <w:noWrap w:val="0"/>
            <w:vAlign w:val="center"/>
          </w:tcPr>
          <w:p w14:paraId="4AA26E71">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3FDD07EA">
            <w:pPr>
              <w:keepNext/>
              <w:spacing w:line="440" w:lineRule="exact"/>
              <w:ind w:left="63" w:right="63"/>
              <w:rPr>
                <w:rFonts w:hint="eastAsia" w:asciiTheme="minorEastAsia" w:hAnsiTheme="minorEastAsia" w:eastAsiaTheme="minorEastAsia" w:cstheme="minorEastAsia"/>
                <w:color w:val="auto"/>
                <w:highlight w:val="none"/>
              </w:rPr>
            </w:pPr>
          </w:p>
        </w:tc>
        <w:tc>
          <w:tcPr>
            <w:tcW w:w="709" w:type="dxa"/>
            <w:noWrap w:val="0"/>
            <w:vAlign w:val="center"/>
          </w:tcPr>
          <w:p w14:paraId="0C32BD71">
            <w:pPr>
              <w:keepNext/>
              <w:spacing w:line="440" w:lineRule="exact"/>
              <w:ind w:left="63" w:right="63"/>
              <w:rPr>
                <w:rFonts w:hint="eastAsia" w:asciiTheme="minorEastAsia" w:hAnsiTheme="minorEastAsia" w:eastAsiaTheme="minorEastAsia" w:cstheme="minorEastAsia"/>
                <w:color w:val="auto"/>
                <w:highlight w:val="none"/>
              </w:rPr>
            </w:pPr>
          </w:p>
        </w:tc>
        <w:tc>
          <w:tcPr>
            <w:tcW w:w="692" w:type="dxa"/>
            <w:noWrap w:val="0"/>
            <w:vAlign w:val="center"/>
          </w:tcPr>
          <w:p w14:paraId="10697185">
            <w:pPr>
              <w:keepNext/>
              <w:spacing w:line="440" w:lineRule="exact"/>
              <w:ind w:left="63" w:right="63"/>
              <w:rPr>
                <w:rFonts w:hint="eastAsia" w:asciiTheme="minorEastAsia" w:hAnsiTheme="minorEastAsia" w:eastAsiaTheme="minorEastAsia" w:cstheme="minorEastAsia"/>
                <w:color w:val="auto"/>
                <w:highlight w:val="none"/>
              </w:rPr>
            </w:pPr>
          </w:p>
        </w:tc>
        <w:tc>
          <w:tcPr>
            <w:tcW w:w="808" w:type="dxa"/>
            <w:noWrap w:val="0"/>
            <w:vAlign w:val="center"/>
          </w:tcPr>
          <w:p w14:paraId="5C1885DB">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565D885A">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309AE9E1">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6F2095D4">
            <w:pPr>
              <w:keepNext/>
              <w:spacing w:line="440" w:lineRule="exact"/>
              <w:ind w:left="63" w:right="63"/>
              <w:rPr>
                <w:rFonts w:hint="eastAsia" w:asciiTheme="minorEastAsia" w:hAnsiTheme="minorEastAsia" w:eastAsiaTheme="minorEastAsia" w:cstheme="minorEastAsia"/>
                <w:color w:val="auto"/>
                <w:highlight w:val="none"/>
              </w:rPr>
            </w:pPr>
          </w:p>
        </w:tc>
        <w:tc>
          <w:tcPr>
            <w:tcW w:w="749" w:type="dxa"/>
            <w:noWrap w:val="0"/>
            <w:vAlign w:val="center"/>
          </w:tcPr>
          <w:p w14:paraId="744DAE04">
            <w:pPr>
              <w:keepNext/>
              <w:spacing w:line="440" w:lineRule="exact"/>
              <w:ind w:left="63" w:right="63"/>
              <w:rPr>
                <w:rFonts w:hint="eastAsia" w:asciiTheme="minorEastAsia" w:hAnsiTheme="minorEastAsia" w:eastAsiaTheme="minorEastAsia" w:cstheme="minorEastAsia"/>
                <w:color w:val="auto"/>
                <w:highlight w:val="none"/>
              </w:rPr>
            </w:pPr>
          </w:p>
        </w:tc>
      </w:tr>
      <w:tr w14:paraId="758A11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72B86C8A">
            <w:pPr>
              <w:keepNext/>
              <w:spacing w:line="440" w:lineRule="exact"/>
              <w:ind w:left="63" w:right="63"/>
              <w:rPr>
                <w:rFonts w:hint="eastAsia" w:asciiTheme="minorEastAsia" w:hAnsiTheme="minorEastAsia" w:eastAsiaTheme="minorEastAsia" w:cstheme="minorEastAsia"/>
                <w:color w:val="auto"/>
                <w:highlight w:val="none"/>
              </w:rPr>
            </w:pPr>
          </w:p>
        </w:tc>
        <w:tc>
          <w:tcPr>
            <w:tcW w:w="1399" w:type="dxa"/>
            <w:noWrap w:val="0"/>
            <w:vAlign w:val="center"/>
          </w:tcPr>
          <w:p w14:paraId="1D53112C">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0F145C30">
            <w:pPr>
              <w:keepNext/>
              <w:spacing w:line="440" w:lineRule="exact"/>
              <w:ind w:left="63" w:right="63"/>
              <w:rPr>
                <w:rFonts w:hint="eastAsia" w:asciiTheme="minorEastAsia" w:hAnsiTheme="minorEastAsia" w:eastAsiaTheme="minorEastAsia" w:cstheme="minorEastAsia"/>
                <w:color w:val="auto"/>
                <w:highlight w:val="none"/>
              </w:rPr>
            </w:pPr>
          </w:p>
        </w:tc>
        <w:tc>
          <w:tcPr>
            <w:tcW w:w="709" w:type="dxa"/>
            <w:noWrap w:val="0"/>
            <w:vAlign w:val="center"/>
          </w:tcPr>
          <w:p w14:paraId="40497BF4">
            <w:pPr>
              <w:keepNext/>
              <w:spacing w:line="440" w:lineRule="exact"/>
              <w:ind w:left="63" w:right="63"/>
              <w:rPr>
                <w:rFonts w:hint="eastAsia" w:asciiTheme="minorEastAsia" w:hAnsiTheme="minorEastAsia" w:eastAsiaTheme="minorEastAsia" w:cstheme="minorEastAsia"/>
                <w:color w:val="auto"/>
                <w:highlight w:val="none"/>
              </w:rPr>
            </w:pPr>
          </w:p>
        </w:tc>
        <w:tc>
          <w:tcPr>
            <w:tcW w:w="692" w:type="dxa"/>
            <w:noWrap w:val="0"/>
            <w:vAlign w:val="center"/>
          </w:tcPr>
          <w:p w14:paraId="18BAED9A">
            <w:pPr>
              <w:keepNext/>
              <w:spacing w:line="440" w:lineRule="exact"/>
              <w:ind w:left="63" w:right="63"/>
              <w:rPr>
                <w:rFonts w:hint="eastAsia" w:asciiTheme="minorEastAsia" w:hAnsiTheme="minorEastAsia" w:eastAsiaTheme="minorEastAsia" w:cstheme="minorEastAsia"/>
                <w:color w:val="auto"/>
                <w:highlight w:val="none"/>
              </w:rPr>
            </w:pPr>
          </w:p>
        </w:tc>
        <w:tc>
          <w:tcPr>
            <w:tcW w:w="808" w:type="dxa"/>
            <w:noWrap w:val="0"/>
            <w:vAlign w:val="center"/>
          </w:tcPr>
          <w:p w14:paraId="02F2F3E1">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34C26C90">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05EE699A">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7CFB3FD5">
            <w:pPr>
              <w:keepNext/>
              <w:spacing w:line="440" w:lineRule="exact"/>
              <w:ind w:left="63" w:right="63"/>
              <w:rPr>
                <w:rFonts w:hint="eastAsia" w:asciiTheme="minorEastAsia" w:hAnsiTheme="minorEastAsia" w:eastAsiaTheme="minorEastAsia" w:cstheme="minorEastAsia"/>
                <w:color w:val="auto"/>
                <w:highlight w:val="none"/>
              </w:rPr>
            </w:pPr>
          </w:p>
        </w:tc>
        <w:tc>
          <w:tcPr>
            <w:tcW w:w="749" w:type="dxa"/>
            <w:noWrap w:val="0"/>
            <w:vAlign w:val="center"/>
          </w:tcPr>
          <w:p w14:paraId="4E60F270">
            <w:pPr>
              <w:keepNext/>
              <w:spacing w:line="440" w:lineRule="exact"/>
              <w:ind w:left="63" w:right="63"/>
              <w:rPr>
                <w:rFonts w:hint="eastAsia" w:asciiTheme="minorEastAsia" w:hAnsiTheme="minorEastAsia" w:eastAsiaTheme="minorEastAsia" w:cstheme="minorEastAsia"/>
                <w:color w:val="auto"/>
                <w:highlight w:val="none"/>
              </w:rPr>
            </w:pPr>
          </w:p>
        </w:tc>
      </w:tr>
      <w:tr w14:paraId="2723DD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1872983F">
            <w:pPr>
              <w:keepNext/>
              <w:spacing w:line="440" w:lineRule="exact"/>
              <w:ind w:left="63" w:right="63"/>
              <w:rPr>
                <w:rFonts w:hint="eastAsia" w:asciiTheme="minorEastAsia" w:hAnsiTheme="minorEastAsia" w:eastAsiaTheme="minorEastAsia" w:cstheme="minorEastAsia"/>
                <w:color w:val="auto"/>
                <w:highlight w:val="none"/>
              </w:rPr>
            </w:pPr>
          </w:p>
        </w:tc>
        <w:tc>
          <w:tcPr>
            <w:tcW w:w="1399" w:type="dxa"/>
            <w:noWrap w:val="0"/>
            <w:vAlign w:val="center"/>
          </w:tcPr>
          <w:p w14:paraId="59A5F516">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2D6D96B8">
            <w:pPr>
              <w:keepNext/>
              <w:spacing w:line="440" w:lineRule="exact"/>
              <w:ind w:left="63" w:right="63"/>
              <w:rPr>
                <w:rFonts w:hint="eastAsia" w:asciiTheme="minorEastAsia" w:hAnsiTheme="minorEastAsia" w:eastAsiaTheme="minorEastAsia" w:cstheme="minorEastAsia"/>
                <w:color w:val="auto"/>
                <w:highlight w:val="none"/>
              </w:rPr>
            </w:pPr>
          </w:p>
        </w:tc>
        <w:tc>
          <w:tcPr>
            <w:tcW w:w="709" w:type="dxa"/>
            <w:noWrap w:val="0"/>
            <w:vAlign w:val="center"/>
          </w:tcPr>
          <w:p w14:paraId="05BC0D60">
            <w:pPr>
              <w:keepNext/>
              <w:spacing w:line="440" w:lineRule="exact"/>
              <w:ind w:left="63" w:right="63"/>
              <w:rPr>
                <w:rFonts w:hint="eastAsia" w:asciiTheme="minorEastAsia" w:hAnsiTheme="minorEastAsia" w:eastAsiaTheme="minorEastAsia" w:cstheme="minorEastAsia"/>
                <w:color w:val="auto"/>
                <w:highlight w:val="none"/>
              </w:rPr>
            </w:pPr>
          </w:p>
        </w:tc>
        <w:tc>
          <w:tcPr>
            <w:tcW w:w="692" w:type="dxa"/>
            <w:noWrap w:val="0"/>
            <w:vAlign w:val="center"/>
          </w:tcPr>
          <w:p w14:paraId="0EEBFE4C">
            <w:pPr>
              <w:keepNext/>
              <w:spacing w:line="440" w:lineRule="exact"/>
              <w:ind w:left="63" w:right="63"/>
              <w:rPr>
                <w:rFonts w:hint="eastAsia" w:asciiTheme="minorEastAsia" w:hAnsiTheme="minorEastAsia" w:eastAsiaTheme="minorEastAsia" w:cstheme="minorEastAsia"/>
                <w:color w:val="auto"/>
                <w:highlight w:val="none"/>
              </w:rPr>
            </w:pPr>
          </w:p>
        </w:tc>
        <w:tc>
          <w:tcPr>
            <w:tcW w:w="808" w:type="dxa"/>
            <w:noWrap w:val="0"/>
            <w:vAlign w:val="center"/>
          </w:tcPr>
          <w:p w14:paraId="36F19B24">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421EB2CB">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76BF47F5">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28BC19B3">
            <w:pPr>
              <w:keepNext/>
              <w:spacing w:line="440" w:lineRule="exact"/>
              <w:ind w:left="63" w:right="63"/>
              <w:rPr>
                <w:rFonts w:hint="eastAsia" w:asciiTheme="minorEastAsia" w:hAnsiTheme="minorEastAsia" w:eastAsiaTheme="minorEastAsia" w:cstheme="minorEastAsia"/>
                <w:color w:val="auto"/>
                <w:highlight w:val="none"/>
              </w:rPr>
            </w:pPr>
          </w:p>
        </w:tc>
        <w:tc>
          <w:tcPr>
            <w:tcW w:w="749" w:type="dxa"/>
            <w:noWrap w:val="0"/>
            <w:vAlign w:val="center"/>
          </w:tcPr>
          <w:p w14:paraId="792ECFF4">
            <w:pPr>
              <w:keepNext/>
              <w:spacing w:line="440" w:lineRule="exact"/>
              <w:ind w:left="63" w:right="63"/>
              <w:rPr>
                <w:rFonts w:hint="eastAsia" w:asciiTheme="minorEastAsia" w:hAnsiTheme="minorEastAsia" w:eastAsiaTheme="minorEastAsia" w:cstheme="minorEastAsia"/>
                <w:color w:val="auto"/>
                <w:highlight w:val="none"/>
              </w:rPr>
            </w:pPr>
          </w:p>
        </w:tc>
      </w:tr>
      <w:tr w14:paraId="656391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76F05D02">
            <w:pPr>
              <w:jc w:val="center"/>
              <w:rPr>
                <w:rFonts w:hint="eastAsia" w:asciiTheme="minorEastAsia" w:hAnsiTheme="minorEastAsia" w:eastAsiaTheme="minorEastAsia" w:cstheme="minorEastAsia"/>
                <w:color w:val="auto"/>
                <w:highlight w:val="none"/>
              </w:rPr>
            </w:pPr>
          </w:p>
        </w:tc>
        <w:tc>
          <w:tcPr>
            <w:tcW w:w="1399" w:type="dxa"/>
            <w:noWrap w:val="0"/>
            <w:vAlign w:val="center"/>
          </w:tcPr>
          <w:p w14:paraId="27BFB040">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0CD1416E">
            <w:pPr>
              <w:jc w:val="center"/>
              <w:rPr>
                <w:rFonts w:hint="eastAsia" w:asciiTheme="minorEastAsia" w:hAnsiTheme="minorEastAsia" w:eastAsiaTheme="minorEastAsia" w:cstheme="minorEastAsia"/>
                <w:color w:val="auto"/>
                <w:highlight w:val="none"/>
              </w:rPr>
            </w:pPr>
          </w:p>
        </w:tc>
        <w:tc>
          <w:tcPr>
            <w:tcW w:w="709" w:type="dxa"/>
            <w:noWrap w:val="0"/>
            <w:vAlign w:val="center"/>
          </w:tcPr>
          <w:p w14:paraId="48CCE682">
            <w:pPr>
              <w:jc w:val="center"/>
              <w:rPr>
                <w:rFonts w:hint="eastAsia" w:asciiTheme="minorEastAsia" w:hAnsiTheme="minorEastAsia" w:eastAsiaTheme="minorEastAsia" w:cstheme="minorEastAsia"/>
                <w:color w:val="auto"/>
                <w:highlight w:val="none"/>
              </w:rPr>
            </w:pPr>
          </w:p>
        </w:tc>
        <w:tc>
          <w:tcPr>
            <w:tcW w:w="692" w:type="dxa"/>
            <w:noWrap w:val="0"/>
            <w:vAlign w:val="center"/>
          </w:tcPr>
          <w:p w14:paraId="31793DBB">
            <w:pPr>
              <w:jc w:val="center"/>
              <w:rPr>
                <w:rFonts w:hint="eastAsia" w:asciiTheme="minorEastAsia" w:hAnsiTheme="minorEastAsia" w:eastAsiaTheme="minorEastAsia" w:cstheme="minorEastAsia"/>
                <w:color w:val="auto"/>
                <w:highlight w:val="none"/>
              </w:rPr>
            </w:pPr>
          </w:p>
        </w:tc>
        <w:tc>
          <w:tcPr>
            <w:tcW w:w="808" w:type="dxa"/>
            <w:noWrap w:val="0"/>
            <w:vAlign w:val="center"/>
          </w:tcPr>
          <w:p w14:paraId="3C17769B">
            <w:pPr>
              <w:jc w:val="center"/>
              <w:rPr>
                <w:rFonts w:hint="eastAsia" w:asciiTheme="minorEastAsia" w:hAnsiTheme="minorEastAsia" w:eastAsiaTheme="minorEastAsia" w:cstheme="minorEastAsia"/>
                <w:color w:val="auto"/>
                <w:highlight w:val="none"/>
              </w:rPr>
            </w:pPr>
          </w:p>
        </w:tc>
        <w:tc>
          <w:tcPr>
            <w:tcW w:w="708" w:type="dxa"/>
            <w:noWrap w:val="0"/>
            <w:vAlign w:val="center"/>
          </w:tcPr>
          <w:p w14:paraId="143F1717">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0C09DA75">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72F23781">
            <w:pPr>
              <w:jc w:val="center"/>
              <w:rPr>
                <w:rFonts w:hint="eastAsia" w:asciiTheme="minorEastAsia" w:hAnsiTheme="minorEastAsia" w:eastAsiaTheme="minorEastAsia" w:cstheme="minorEastAsia"/>
                <w:color w:val="auto"/>
                <w:highlight w:val="none"/>
              </w:rPr>
            </w:pPr>
          </w:p>
        </w:tc>
        <w:tc>
          <w:tcPr>
            <w:tcW w:w="749" w:type="dxa"/>
            <w:noWrap w:val="0"/>
            <w:vAlign w:val="center"/>
          </w:tcPr>
          <w:p w14:paraId="321DB6F6">
            <w:pPr>
              <w:jc w:val="center"/>
              <w:rPr>
                <w:rFonts w:hint="eastAsia" w:asciiTheme="minorEastAsia" w:hAnsiTheme="minorEastAsia" w:eastAsiaTheme="minorEastAsia" w:cstheme="minorEastAsia"/>
                <w:color w:val="auto"/>
                <w:highlight w:val="none"/>
              </w:rPr>
            </w:pPr>
          </w:p>
        </w:tc>
      </w:tr>
      <w:tr w14:paraId="70B84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57D44D28">
            <w:pPr>
              <w:keepNext/>
              <w:spacing w:line="440" w:lineRule="exact"/>
              <w:ind w:left="63" w:right="63"/>
              <w:rPr>
                <w:rFonts w:hint="eastAsia" w:asciiTheme="minorEastAsia" w:hAnsiTheme="minorEastAsia" w:eastAsiaTheme="minorEastAsia" w:cstheme="minorEastAsia"/>
                <w:color w:val="auto"/>
                <w:highlight w:val="none"/>
              </w:rPr>
            </w:pPr>
          </w:p>
        </w:tc>
        <w:tc>
          <w:tcPr>
            <w:tcW w:w="1399" w:type="dxa"/>
            <w:noWrap w:val="0"/>
            <w:vAlign w:val="center"/>
          </w:tcPr>
          <w:p w14:paraId="7A8912C1">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70957EA3">
            <w:pPr>
              <w:keepNext/>
              <w:spacing w:line="440" w:lineRule="exact"/>
              <w:ind w:left="63" w:right="63"/>
              <w:rPr>
                <w:rFonts w:hint="eastAsia" w:asciiTheme="minorEastAsia" w:hAnsiTheme="minorEastAsia" w:eastAsiaTheme="minorEastAsia" w:cstheme="minorEastAsia"/>
                <w:color w:val="auto"/>
                <w:highlight w:val="none"/>
              </w:rPr>
            </w:pPr>
          </w:p>
        </w:tc>
        <w:tc>
          <w:tcPr>
            <w:tcW w:w="709" w:type="dxa"/>
            <w:noWrap w:val="0"/>
            <w:vAlign w:val="center"/>
          </w:tcPr>
          <w:p w14:paraId="2B7B10D5">
            <w:pPr>
              <w:keepNext/>
              <w:spacing w:line="440" w:lineRule="exact"/>
              <w:ind w:left="63" w:right="63"/>
              <w:rPr>
                <w:rFonts w:hint="eastAsia" w:asciiTheme="minorEastAsia" w:hAnsiTheme="minorEastAsia" w:eastAsiaTheme="minorEastAsia" w:cstheme="minorEastAsia"/>
                <w:color w:val="auto"/>
                <w:highlight w:val="none"/>
              </w:rPr>
            </w:pPr>
          </w:p>
        </w:tc>
        <w:tc>
          <w:tcPr>
            <w:tcW w:w="692" w:type="dxa"/>
            <w:noWrap w:val="0"/>
            <w:vAlign w:val="center"/>
          </w:tcPr>
          <w:p w14:paraId="7A415036">
            <w:pPr>
              <w:keepNext/>
              <w:spacing w:line="440" w:lineRule="exact"/>
              <w:ind w:left="63" w:right="63"/>
              <w:rPr>
                <w:rFonts w:hint="eastAsia" w:asciiTheme="minorEastAsia" w:hAnsiTheme="minorEastAsia" w:eastAsiaTheme="minorEastAsia" w:cstheme="minorEastAsia"/>
                <w:color w:val="auto"/>
                <w:highlight w:val="none"/>
              </w:rPr>
            </w:pPr>
          </w:p>
        </w:tc>
        <w:tc>
          <w:tcPr>
            <w:tcW w:w="808" w:type="dxa"/>
            <w:noWrap w:val="0"/>
            <w:vAlign w:val="center"/>
          </w:tcPr>
          <w:p w14:paraId="47E24010">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18C5D674">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111FE081">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3EA38641">
            <w:pPr>
              <w:keepNext/>
              <w:spacing w:line="440" w:lineRule="exact"/>
              <w:ind w:left="63" w:right="63"/>
              <w:rPr>
                <w:rFonts w:hint="eastAsia" w:asciiTheme="minorEastAsia" w:hAnsiTheme="minorEastAsia" w:eastAsiaTheme="minorEastAsia" w:cstheme="minorEastAsia"/>
                <w:color w:val="auto"/>
                <w:highlight w:val="none"/>
              </w:rPr>
            </w:pPr>
          </w:p>
        </w:tc>
        <w:tc>
          <w:tcPr>
            <w:tcW w:w="749" w:type="dxa"/>
            <w:noWrap w:val="0"/>
            <w:vAlign w:val="center"/>
          </w:tcPr>
          <w:p w14:paraId="7809E28C">
            <w:pPr>
              <w:keepNext/>
              <w:spacing w:line="440" w:lineRule="exact"/>
              <w:ind w:left="63" w:right="63"/>
              <w:rPr>
                <w:rFonts w:hint="eastAsia" w:asciiTheme="minorEastAsia" w:hAnsiTheme="minorEastAsia" w:eastAsiaTheme="minorEastAsia" w:cstheme="minorEastAsia"/>
                <w:color w:val="auto"/>
                <w:highlight w:val="none"/>
              </w:rPr>
            </w:pPr>
          </w:p>
        </w:tc>
      </w:tr>
      <w:tr w14:paraId="1F32A3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359B4D11">
            <w:pPr>
              <w:jc w:val="center"/>
              <w:rPr>
                <w:rFonts w:hint="eastAsia" w:asciiTheme="minorEastAsia" w:hAnsiTheme="minorEastAsia" w:eastAsiaTheme="minorEastAsia" w:cstheme="minorEastAsia"/>
                <w:color w:val="auto"/>
                <w:highlight w:val="none"/>
              </w:rPr>
            </w:pPr>
          </w:p>
        </w:tc>
        <w:tc>
          <w:tcPr>
            <w:tcW w:w="1399" w:type="dxa"/>
            <w:noWrap w:val="0"/>
            <w:vAlign w:val="center"/>
          </w:tcPr>
          <w:p w14:paraId="2A46E774">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24D62B53">
            <w:pPr>
              <w:jc w:val="center"/>
              <w:rPr>
                <w:rFonts w:hint="eastAsia" w:asciiTheme="minorEastAsia" w:hAnsiTheme="minorEastAsia" w:eastAsiaTheme="minorEastAsia" w:cstheme="minorEastAsia"/>
                <w:color w:val="auto"/>
                <w:highlight w:val="none"/>
              </w:rPr>
            </w:pPr>
          </w:p>
        </w:tc>
        <w:tc>
          <w:tcPr>
            <w:tcW w:w="709" w:type="dxa"/>
            <w:noWrap w:val="0"/>
            <w:vAlign w:val="center"/>
          </w:tcPr>
          <w:p w14:paraId="00DE56B5">
            <w:pPr>
              <w:jc w:val="center"/>
              <w:rPr>
                <w:rFonts w:hint="eastAsia" w:asciiTheme="minorEastAsia" w:hAnsiTheme="minorEastAsia" w:eastAsiaTheme="minorEastAsia" w:cstheme="minorEastAsia"/>
                <w:color w:val="auto"/>
                <w:highlight w:val="none"/>
              </w:rPr>
            </w:pPr>
          </w:p>
        </w:tc>
        <w:tc>
          <w:tcPr>
            <w:tcW w:w="692" w:type="dxa"/>
            <w:noWrap w:val="0"/>
            <w:vAlign w:val="center"/>
          </w:tcPr>
          <w:p w14:paraId="483D7107">
            <w:pPr>
              <w:jc w:val="center"/>
              <w:rPr>
                <w:rFonts w:hint="eastAsia" w:asciiTheme="minorEastAsia" w:hAnsiTheme="minorEastAsia" w:eastAsiaTheme="minorEastAsia" w:cstheme="minorEastAsia"/>
                <w:color w:val="auto"/>
                <w:highlight w:val="none"/>
              </w:rPr>
            </w:pPr>
          </w:p>
        </w:tc>
        <w:tc>
          <w:tcPr>
            <w:tcW w:w="808" w:type="dxa"/>
            <w:noWrap w:val="0"/>
            <w:vAlign w:val="center"/>
          </w:tcPr>
          <w:p w14:paraId="3CFC34B1">
            <w:pPr>
              <w:jc w:val="center"/>
              <w:rPr>
                <w:rFonts w:hint="eastAsia" w:asciiTheme="minorEastAsia" w:hAnsiTheme="minorEastAsia" w:eastAsiaTheme="minorEastAsia" w:cstheme="minorEastAsia"/>
                <w:color w:val="auto"/>
                <w:highlight w:val="none"/>
              </w:rPr>
            </w:pPr>
          </w:p>
        </w:tc>
        <w:tc>
          <w:tcPr>
            <w:tcW w:w="708" w:type="dxa"/>
            <w:noWrap w:val="0"/>
            <w:vAlign w:val="center"/>
          </w:tcPr>
          <w:p w14:paraId="37091B24">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2375D442">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5EE1F356">
            <w:pPr>
              <w:jc w:val="center"/>
              <w:rPr>
                <w:rFonts w:hint="eastAsia" w:asciiTheme="minorEastAsia" w:hAnsiTheme="minorEastAsia" w:eastAsiaTheme="minorEastAsia" w:cstheme="minorEastAsia"/>
                <w:color w:val="auto"/>
                <w:highlight w:val="none"/>
              </w:rPr>
            </w:pPr>
          </w:p>
        </w:tc>
        <w:tc>
          <w:tcPr>
            <w:tcW w:w="749" w:type="dxa"/>
            <w:noWrap w:val="0"/>
            <w:vAlign w:val="center"/>
          </w:tcPr>
          <w:p w14:paraId="4BC6072D">
            <w:pPr>
              <w:jc w:val="center"/>
              <w:rPr>
                <w:rFonts w:hint="eastAsia" w:asciiTheme="minorEastAsia" w:hAnsiTheme="minorEastAsia" w:eastAsiaTheme="minorEastAsia" w:cstheme="minorEastAsia"/>
                <w:color w:val="auto"/>
                <w:highlight w:val="none"/>
              </w:rPr>
            </w:pPr>
          </w:p>
        </w:tc>
      </w:tr>
      <w:tr w14:paraId="106159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7059C405">
            <w:pPr>
              <w:jc w:val="center"/>
              <w:rPr>
                <w:rFonts w:hint="eastAsia" w:asciiTheme="minorEastAsia" w:hAnsiTheme="minorEastAsia" w:eastAsiaTheme="minorEastAsia" w:cstheme="minorEastAsia"/>
                <w:color w:val="auto"/>
                <w:highlight w:val="none"/>
              </w:rPr>
            </w:pPr>
          </w:p>
        </w:tc>
        <w:tc>
          <w:tcPr>
            <w:tcW w:w="1399" w:type="dxa"/>
            <w:noWrap w:val="0"/>
            <w:vAlign w:val="center"/>
          </w:tcPr>
          <w:p w14:paraId="537C565A">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5176DBAD">
            <w:pPr>
              <w:jc w:val="center"/>
              <w:rPr>
                <w:rFonts w:hint="eastAsia" w:asciiTheme="minorEastAsia" w:hAnsiTheme="minorEastAsia" w:eastAsiaTheme="minorEastAsia" w:cstheme="minorEastAsia"/>
                <w:color w:val="auto"/>
                <w:highlight w:val="none"/>
              </w:rPr>
            </w:pPr>
          </w:p>
        </w:tc>
        <w:tc>
          <w:tcPr>
            <w:tcW w:w="709" w:type="dxa"/>
            <w:noWrap w:val="0"/>
            <w:vAlign w:val="center"/>
          </w:tcPr>
          <w:p w14:paraId="71BD44F5">
            <w:pPr>
              <w:jc w:val="center"/>
              <w:rPr>
                <w:rFonts w:hint="eastAsia" w:asciiTheme="minorEastAsia" w:hAnsiTheme="minorEastAsia" w:eastAsiaTheme="minorEastAsia" w:cstheme="minorEastAsia"/>
                <w:color w:val="auto"/>
                <w:highlight w:val="none"/>
              </w:rPr>
            </w:pPr>
          </w:p>
        </w:tc>
        <w:tc>
          <w:tcPr>
            <w:tcW w:w="692" w:type="dxa"/>
            <w:noWrap w:val="0"/>
            <w:vAlign w:val="center"/>
          </w:tcPr>
          <w:p w14:paraId="06F7C053">
            <w:pPr>
              <w:jc w:val="center"/>
              <w:rPr>
                <w:rFonts w:hint="eastAsia" w:asciiTheme="minorEastAsia" w:hAnsiTheme="minorEastAsia" w:eastAsiaTheme="minorEastAsia" w:cstheme="minorEastAsia"/>
                <w:color w:val="auto"/>
                <w:highlight w:val="none"/>
              </w:rPr>
            </w:pPr>
          </w:p>
        </w:tc>
        <w:tc>
          <w:tcPr>
            <w:tcW w:w="808" w:type="dxa"/>
            <w:noWrap w:val="0"/>
            <w:vAlign w:val="center"/>
          </w:tcPr>
          <w:p w14:paraId="3FA9ACC7">
            <w:pPr>
              <w:jc w:val="center"/>
              <w:rPr>
                <w:rFonts w:hint="eastAsia" w:asciiTheme="minorEastAsia" w:hAnsiTheme="minorEastAsia" w:eastAsiaTheme="minorEastAsia" w:cstheme="minorEastAsia"/>
                <w:color w:val="auto"/>
                <w:highlight w:val="none"/>
              </w:rPr>
            </w:pPr>
          </w:p>
        </w:tc>
        <w:tc>
          <w:tcPr>
            <w:tcW w:w="708" w:type="dxa"/>
            <w:noWrap w:val="0"/>
            <w:vAlign w:val="center"/>
          </w:tcPr>
          <w:p w14:paraId="75278500">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0399B5F2">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186992F4">
            <w:pPr>
              <w:jc w:val="center"/>
              <w:rPr>
                <w:rFonts w:hint="eastAsia" w:asciiTheme="minorEastAsia" w:hAnsiTheme="minorEastAsia" w:eastAsiaTheme="minorEastAsia" w:cstheme="minorEastAsia"/>
                <w:color w:val="auto"/>
                <w:highlight w:val="none"/>
              </w:rPr>
            </w:pPr>
          </w:p>
        </w:tc>
        <w:tc>
          <w:tcPr>
            <w:tcW w:w="749" w:type="dxa"/>
            <w:noWrap w:val="0"/>
            <w:vAlign w:val="center"/>
          </w:tcPr>
          <w:p w14:paraId="0DBF0E54">
            <w:pPr>
              <w:jc w:val="center"/>
              <w:rPr>
                <w:rFonts w:hint="eastAsia" w:asciiTheme="minorEastAsia" w:hAnsiTheme="minorEastAsia" w:eastAsiaTheme="minorEastAsia" w:cstheme="minorEastAsia"/>
                <w:color w:val="auto"/>
                <w:highlight w:val="none"/>
              </w:rPr>
            </w:pPr>
          </w:p>
        </w:tc>
      </w:tr>
      <w:tr w14:paraId="2F288A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72EBAFDA">
            <w:pPr>
              <w:jc w:val="center"/>
              <w:rPr>
                <w:rFonts w:hint="eastAsia" w:asciiTheme="minorEastAsia" w:hAnsiTheme="minorEastAsia" w:eastAsiaTheme="minorEastAsia" w:cstheme="minorEastAsia"/>
                <w:color w:val="auto"/>
                <w:highlight w:val="none"/>
              </w:rPr>
            </w:pPr>
          </w:p>
        </w:tc>
        <w:tc>
          <w:tcPr>
            <w:tcW w:w="1399" w:type="dxa"/>
            <w:noWrap w:val="0"/>
            <w:vAlign w:val="center"/>
          </w:tcPr>
          <w:p w14:paraId="0FA3ACA6">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1A194DDC">
            <w:pPr>
              <w:jc w:val="center"/>
              <w:rPr>
                <w:rFonts w:hint="eastAsia" w:asciiTheme="minorEastAsia" w:hAnsiTheme="minorEastAsia" w:eastAsiaTheme="minorEastAsia" w:cstheme="minorEastAsia"/>
                <w:color w:val="auto"/>
                <w:highlight w:val="none"/>
              </w:rPr>
            </w:pPr>
          </w:p>
        </w:tc>
        <w:tc>
          <w:tcPr>
            <w:tcW w:w="709" w:type="dxa"/>
            <w:noWrap w:val="0"/>
            <w:vAlign w:val="center"/>
          </w:tcPr>
          <w:p w14:paraId="391C3065">
            <w:pPr>
              <w:jc w:val="center"/>
              <w:rPr>
                <w:rFonts w:hint="eastAsia" w:asciiTheme="minorEastAsia" w:hAnsiTheme="minorEastAsia" w:eastAsiaTheme="minorEastAsia" w:cstheme="minorEastAsia"/>
                <w:color w:val="auto"/>
                <w:highlight w:val="none"/>
              </w:rPr>
            </w:pPr>
          </w:p>
        </w:tc>
        <w:tc>
          <w:tcPr>
            <w:tcW w:w="692" w:type="dxa"/>
            <w:noWrap w:val="0"/>
            <w:vAlign w:val="center"/>
          </w:tcPr>
          <w:p w14:paraId="479F1CD4">
            <w:pPr>
              <w:jc w:val="center"/>
              <w:rPr>
                <w:rFonts w:hint="eastAsia" w:asciiTheme="minorEastAsia" w:hAnsiTheme="minorEastAsia" w:eastAsiaTheme="minorEastAsia" w:cstheme="minorEastAsia"/>
                <w:color w:val="auto"/>
                <w:highlight w:val="none"/>
              </w:rPr>
            </w:pPr>
          </w:p>
        </w:tc>
        <w:tc>
          <w:tcPr>
            <w:tcW w:w="808" w:type="dxa"/>
            <w:noWrap w:val="0"/>
            <w:vAlign w:val="center"/>
          </w:tcPr>
          <w:p w14:paraId="41D621D3">
            <w:pPr>
              <w:jc w:val="center"/>
              <w:rPr>
                <w:rFonts w:hint="eastAsia" w:asciiTheme="minorEastAsia" w:hAnsiTheme="minorEastAsia" w:eastAsiaTheme="minorEastAsia" w:cstheme="minorEastAsia"/>
                <w:color w:val="auto"/>
                <w:highlight w:val="none"/>
              </w:rPr>
            </w:pPr>
          </w:p>
        </w:tc>
        <w:tc>
          <w:tcPr>
            <w:tcW w:w="708" w:type="dxa"/>
            <w:noWrap w:val="0"/>
            <w:vAlign w:val="center"/>
          </w:tcPr>
          <w:p w14:paraId="73EF50D7">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170F506E">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5C75A7CB">
            <w:pPr>
              <w:jc w:val="center"/>
              <w:rPr>
                <w:rFonts w:hint="eastAsia" w:asciiTheme="minorEastAsia" w:hAnsiTheme="minorEastAsia" w:eastAsiaTheme="minorEastAsia" w:cstheme="minorEastAsia"/>
                <w:color w:val="auto"/>
                <w:highlight w:val="none"/>
              </w:rPr>
            </w:pPr>
          </w:p>
        </w:tc>
        <w:tc>
          <w:tcPr>
            <w:tcW w:w="749" w:type="dxa"/>
            <w:noWrap w:val="0"/>
            <w:vAlign w:val="center"/>
          </w:tcPr>
          <w:p w14:paraId="4272CF31">
            <w:pPr>
              <w:jc w:val="center"/>
              <w:rPr>
                <w:rFonts w:hint="eastAsia" w:asciiTheme="minorEastAsia" w:hAnsiTheme="minorEastAsia" w:eastAsiaTheme="minorEastAsia" w:cstheme="minorEastAsia"/>
                <w:color w:val="auto"/>
                <w:highlight w:val="none"/>
              </w:rPr>
            </w:pPr>
          </w:p>
        </w:tc>
      </w:tr>
      <w:tr w14:paraId="62C700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666E7EAA">
            <w:pPr>
              <w:jc w:val="center"/>
              <w:rPr>
                <w:rFonts w:hint="eastAsia" w:asciiTheme="minorEastAsia" w:hAnsiTheme="minorEastAsia" w:eastAsiaTheme="minorEastAsia" w:cstheme="minorEastAsia"/>
                <w:color w:val="auto"/>
                <w:highlight w:val="none"/>
              </w:rPr>
            </w:pPr>
          </w:p>
        </w:tc>
        <w:tc>
          <w:tcPr>
            <w:tcW w:w="1399" w:type="dxa"/>
            <w:noWrap w:val="0"/>
            <w:vAlign w:val="center"/>
          </w:tcPr>
          <w:p w14:paraId="258B2A04">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02A72522">
            <w:pPr>
              <w:jc w:val="center"/>
              <w:rPr>
                <w:rFonts w:hint="eastAsia" w:asciiTheme="minorEastAsia" w:hAnsiTheme="minorEastAsia" w:eastAsiaTheme="minorEastAsia" w:cstheme="minorEastAsia"/>
                <w:color w:val="auto"/>
                <w:highlight w:val="none"/>
              </w:rPr>
            </w:pPr>
          </w:p>
        </w:tc>
        <w:tc>
          <w:tcPr>
            <w:tcW w:w="709" w:type="dxa"/>
            <w:noWrap w:val="0"/>
            <w:vAlign w:val="center"/>
          </w:tcPr>
          <w:p w14:paraId="5A6477B9">
            <w:pPr>
              <w:jc w:val="center"/>
              <w:rPr>
                <w:rFonts w:hint="eastAsia" w:asciiTheme="minorEastAsia" w:hAnsiTheme="minorEastAsia" w:eastAsiaTheme="minorEastAsia" w:cstheme="minorEastAsia"/>
                <w:color w:val="auto"/>
                <w:highlight w:val="none"/>
              </w:rPr>
            </w:pPr>
          </w:p>
        </w:tc>
        <w:tc>
          <w:tcPr>
            <w:tcW w:w="692" w:type="dxa"/>
            <w:noWrap w:val="0"/>
            <w:vAlign w:val="center"/>
          </w:tcPr>
          <w:p w14:paraId="0C8CFC1A">
            <w:pPr>
              <w:jc w:val="center"/>
              <w:rPr>
                <w:rFonts w:hint="eastAsia" w:asciiTheme="minorEastAsia" w:hAnsiTheme="minorEastAsia" w:eastAsiaTheme="minorEastAsia" w:cstheme="minorEastAsia"/>
                <w:color w:val="auto"/>
                <w:highlight w:val="none"/>
              </w:rPr>
            </w:pPr>
          </w:p>
        </w:tc>
        <w:tc>
          <w:tcPr>
            <w:tcW w:w="808" w:type="dxa"/>
            <w:noWrap w:val="0"/>
            <w:vAlign w:val="center"/>
          </w:tcPr>
          <w:p w14:paraId="761689F0">
            <w:pPr>
              <w:jc w:val="center"/>
              <w:rPr>
                <w:rFonts w:hint="eastAsia" w:asciiTheme="minorEastAsia" w:hAnsiTheme="minorEastAsia" w:eastAsiaTheme="minorEastAsia" w:cstheme="minorEastAsia"/>
                <w:color w:val="auto"/>
                <w:highlight w:val="none"/>
              </w:rPr>
            </w:pPr>
          </w:p>
        </w:tc>
        <w:tc>
          <w:tcPr>
            <w:tcW w:w="708" w:type="dxa"/>
            <w:noWrap w:val="0"/>
            <w:vAlign w:val="center"/>
          </w:tcPr>
          <w:p w14:paraId="0CAC0DF9">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1DDC45AF">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075172DE">
            <w:pPr>
              <w:jc w:val="center"/>
              <w:rPr>
                <w:rFonts w:hint="eastAsia" w:asciiTheme="minorEastAsia" w:hAnsiTheme="minorEastAsia" w:eastAsiaTheme="minorEastAsia" w:cstheme="minorEastAsia"/>
                <w:color w:val="auto"/>
                <w:highlight w:val="none"/>
              </w:rPr>
            </w:pPr>
          </w:p>
        </w:tc>
        <w:tc>
          <w:tcPr>
            <w:tcW w:w="749" w:type="dxa"/>
            <w:noWrap w:val="0"/>
            <w:vAlign w:val="center"/>
          </w:tcPr>
          <w:p w14:paraId="1D00B1CF">
            <w:pPr>
              <w:jc w:val="center"/>
              <w:rPr>
                <w:rFonts w:hint="eastAsia" w:asciiTheme="minorEastAsia" w:hAnsiTheme="minorEastAsia" w:eastAsiaTheme="minorEastAsia" w:cstheme="minorEastAsia"/>
                <w:color w:val="auto"/>
                <w:highlight w:val="none"/>
              </w:rPr>
            </w:pPr>
          </w:p>
        </w:tc>
      </w:tr>
      <w:tr w14:paraId="263E4C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4D550BAD">
            <w:pPr>
              <w:jc w:val="center"/>
              <w:rPr>
                <w:rFonts w:hint="eastAsia" w:asciiTheme="minorEastAsia" w:hAnsiTheme="minorEastAsia" w:eastAsiaTheme="minorEastAsia" w:cstheme="minorEastAsia"/>
                <w:color w:val="auto"/>
                <w:highlight w:val="none"/>
              </w:rPr>
            </w:pPr>
          </w:p>
        </w:tc>
        <w:tc>
          <w:tcPr>
            <w:tcW w:w="1399" w:type="dxa"/>
            <w:noWrap w:val="0"/>
            <w:vAlign w:val="center"/>
          </w:tcPr>
          <w:p w14:paraId="6264068C">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39134318">
            <w:pPr>
              <w:jc w:val="center"/>
              <w:rPr>
                <w:rFonts w:hint="eastAsia" w:asciiTheme="minorEastAsia" w:hAnsiTheme="minorEastAsia" w:eastAsiaTheme="minorEastAsia" w:cstheme="minorEastAsia"/>
                <w:color w:val="auto"/>
                <w:highlight w:val="none"/>
              </w:rPr>
            </w:pPr>
          </w:p>
        </w:tc>
        <w:tc>
          <w:tcPr>
            <w:tcW w:w="709" w:type="dxa"/>
            <w:noWrap w:val="0"/>
            <w:vAlign w:val="center"/>
          </w:tcPr>
          <w:p w14:paraId="6BF27E96">
            <w:pPr>
              <w:jc w:val="center"/>
              <w:rPr>
                <w:rFonts w:hint="eastAsia" w:asciiTheme="minorEastAsia" w:hAnsiTheme="minorEastAsia" w:eastAsiaTheme="minorEastAsia" w:cstheme="minorEastAsia"/>
                <w:color w:val="auto"/>
                <w:highlight w:val="none"/>
              </w:rPr>
            </w:pPr>
          </w:p>
        </w:tc>
        <w:tc>
          <w:tcPr>
            <w:tcW w:w="692" w:type="dxa"/>
            <w:noWrap w:val="0"/>
            <w:vAlign w:val="center"/>
          </w:tcPr>
          <w:p w14:paraId="66AE6CB1">
            <w:pPr>
              <w:jc w:val="center"/>
              <w:rPr>
                <w:rFonts w:hint="eastAsia" w:asciiTheme="minorEastAsia" w:hAnsiTheme="minorEastAsia" w:eastAsiaTheme="minorEastAsia" w:cstheme="minorEastAsia"/>
                <w:color w:val="auto"/>
                <w:highlight w:val="none"/>
              </w:rPr>
            </w:pPr>
          </w:p>
        </w:tc>
        <w:tc>
          <w:tcPr>
            <w:tcW w:w="808" w:type="dxa"/>
            <w:noWrap w:val="0"/>
            <w:vAlign w:val="center"/>
          </w:tcPr>
          <w:p w14:paraId="799E08AF">
            <w:pPr>
              <w:jc w:val="center"/>
              <w:rPr>
                <w:rFonts w:hint="eastAsia" w:asciiTheme="minorEastAsia" w:hAnsiTheme="minorEastAsia" w:eastAsiaTheme="minorEastAsia" w:cstheme="minorEastAsia"/>
                <w:color w:val="auto"/>
                <w:highlight w:val="none"/>
              </w:rPr>
            </w:pPr>
          </w:p>
        </w:tc>
        <w:tc>
          <w:tcPr>
            <w:tcW w:w="708" w:type="dxa"/>
            <w:noWrap w:val="0"/>
            <w:vAlign w:val="center"/>
          </w:tcPr>
          <w:p w14:paraId="61C2B7F8">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264AAE91">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29280E71">
            <w:pPr>
              <w:jc w:val="center"/>
              <w:rPr>
                <w:rFonts w:hint="eastAsia" w:asciiTheme="minorEastAsia" w:hAnsiTheme="minorEastAsia" w:eastAsiaTheme="minorEastAsia" w:cstheme="minorEastAsia"/>
                <w:color w:val="auto"/>
                <w:highlight w:val="none"/>
              </w:rPr>
            </w:pPr>
          </w:p>
        </w:tc>
        <w:tc>
          <w:tcPr>
            <w:tcW w:w="749" w:type="dxa"/>
            <w:noWrap w:val="0"/>
            <w:vAlign w:val="center"/>
          </w:tcPr>
          <w:p w14:paraId="173965A0">
            <w:pPr>
              <w:jc w:val="center"/>
              <w:rPr>
                <w:rFonts w:hint="eastAsia" w:asciiTheme="minorEastAsia" w:hAnsiTheme="minorEastAsia" w:eastAsiaTheme="minorEastAsia" w:cstheme="minorEastAsia"/>
                <w:color w:val="auto"/>
                <w:highlight w:val="none"/>
              </w:rPr>
            </w:pPr>
          </w:p>
        </w:tc>
      </w:tr>
      <w:tr w14:paraId="491AD8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1E5807D2">
            <w:pPr>
              <w:jc w:val="center"/>
              <w:rPr>
                <w:rFonts w:hint="eastAsia" w:asciiTheme="minorEastAsia" w:hAnsiTheme="minorEastAsia" w:eastAsiaTheme="minorEastAsia" w:cstheme="minorEastAsia"/>
                <w:color w:val="auto"/>
                <w:highlight w:val="none"/>
              </w:rPr>
            </w:pPr>
          </w:p>
        </w:tc>
        <w:tc>
          <w:tcPr>
            <w:tcW w:w="1399" w:type="dxa"/>
            <w:noWrap w:val="0"/>
            <w:vAlign w:val="center"/>
          </w:tcPr>
          <w:p w14:paraId="2CB64EE6">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46B8D7A5">
            <w:pPr>
              <w:jc w:val="center"/>
              <w:rPr>
                <w:rFonts w:hint="eastAsia" w:asciiTheme="minorEastAsia" w:hAnsiTheme="minorEastAsia" w:eastAsiaTheme="minorEastAsia" w:cstheme="minorEastAsia"/>
                <w:color w:val="auto"/>
                <w:highlight w:val="none"/>
              </w:rPr>
            </w:pPr>
          </w:p>
        </w:tc>
        <w:tc>
          <w:tcPr>
            <w:tcW w:w="709" w:type="dxa"/>
            <w:noWrap w:val="0"/>
            <w:vAlign w:val="center"/>
          </w:tcPr>
          <w:p w14:paraId="70879419">
            <w:pPr>
              <w:jc w:val="center"/>
              <w:rPr>
                <w:rFonts w:hint="eastAsia" w:asciiTheme="minorEastAsia" w:hAnsiTheme="minorEastAsia" w:eastAsiaTheme="minorEastAsia" w:cstheme="minorEastAsia"/>
                <w:color w:val="auto"/>
                <w:highlight w:val="none"/>
              </w:rPr>
            </w:pPr>
          </w:p>
        </w:tc>
        <w:tc>
          <w:tcPr>
            <w:tcW w:w="692" w:type="dxa"/>
            <w:noWrap w:val="0"/>
            <w:vAlign w:val="center"/>
          </w:tcPr>
          <w:p w14:paraId="750BF77B">
            <w:pPr>
              <w:jc w:val="center"/>
              <w:rPr>
                <w:rFonts w:hint="eastAsia" w:asciiTheme="minorEastAsia" w:hAnsiTheme="minorEastAsia" w:eastAsiaTheme="minorEastAsia" w:cstheme="minorEastAsia"/>
                <w:color w:val="auto"/>
                <w:highlight w:val="none"/>
              </w:rPr>
            </w:pPr>
          </w:p>
        </w:tc>
        <w:tc>
          <w:tcPr>
            <w:tcW w:w="808" w:type="dxa"/>
            <w:noWrap w:val="0"/>
            <w:vAlign w:val="center"/>
          </w:tcPr>
          <w:p w14:paraId="797CF83D">
            <w:pPr>
              <w:jc w:val="center"/>
              <w:rPr>
                <w:rFonts w:hint="eastAsia" w:asciiTheme="minorEastAsia" w:hAnsiTheme="minorEastAsia" w:eastAsiaTheme="minorEastAsia" w:cstheme="minorEastAsia"/>
                <w:color w:val="auto"/>
                <w:highlight w:val="none"/>
              </w:rPr>
            </w:pPr>
          </w:p>
        </w:tc>
        <w:tc>
          <w:tcPr>
            <w:tcW w:w="708" w:type="dxa"/>
            <w:noWrap w:val="0"/>
            <w:vAlign w:val="center"/>
          </w:tcPr>
          <w:p w14:paraId="43042886">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094AA67C">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19CAFD74">
            <w:pPr>
              <w:jc w:val="center"/>
              <w:rPr>
                <w:rFonts w:hint="eastAsia" w:asciiTheme="minorEastAsia" w:hAnsiTheme="minorEastAsia" w:eastAsiaTheme="minorEastAsia" w:cstheme="minorEastAsia"/>
                <w:color w:val="auto"/>
                <w:highlight w:val="none"/>
              </w:rPr>
            </w:pPr>
          </w:p>
        </w:tc>
        <w:tc>
          <w:tcPr>
            <w:tcW w:w="749" w:type="dxa"/>
            <w:noWrap w:val="0"/>
            <w:vAlign w:val="center"/>
          </w:tcPr>
          <w:p w14:paraId="7FE59FE5">
            <w:pPr>
              <w:jc w:val="center"/>
              <w:rPr>
                <w:rFonts w:hint="eastAsia" w:asciiTheme="minorEastAsia" w:hAnsiTheme="minorEastAsia" w:eastAsiaTheme="minorEastAsia" w:cstheme="minorEastAsia"/>
                <w:color w:val="auto"/>
                <w:highlight w:val="none"/>
              </w:rPr>
            </w:pPr>
          </w:p>
        </w:tc>
      </w:tr>
      <w:tr w14:paraId="6FA55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0664B3A3">
            <w:pPr>
              <w:jc w:val="center"/>
              <w:rPr>
                <w:rFonts w:hint="eastAsia" w:asciiTheme="minorEastAsia" w:hAnsiTheme="minorEastAsia" w:eastAsiaTheme="minorEastAsia" w:cstheme="minorEastAsia"/>
                <w:color w:val="auto"/>
                <w:highlight w:val="none"/>
              </w:rPr>
            </w:pPr>
          </w:p>
        </w:tc>
        <w:tc>
          <w:tcPr>
            <w:tcW w:w="1399" w:type="dxa"/>
            <w:noWrap w:val="0"/>
            <w:vAlign w:val="center"/>
          </w:tcPr>
          <w:p w14:paraId="47BF66E2">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54F6B839">
            <w:pPr>
              <w:jc w:val="center"/>
              <w:rPr>
                <w:rFonts w:hint="eastAsia" w:asciiTheme="minorEastAsia" w:hAnsiTheme="minorEastAsia" w:eastAsiaTheme="minorEastAsia" w:cstheme="minorEastAsia"/>
                <w:color w:val="auto"/>
                <w:highlight w:val="none"/>
              </w:rPr>
            </w:pPr>
          </w:p>
        </w:tc>
        <w:tc>
          <w:tcPr>
            <w:tcW w:w="709" w:type="dxa"/>
            <w:noWrap w:val="0"/>
            <w:vAlign w:val="center"/>
          </w:tcPr>
          <w:p w14:paraId="36D63755">
            <w:pPr>
              <w:jc w:val="center"/>
              <w:rPr>
                <w:rFonts w:hint="eastAsia" w:asciiTheme="minorEastAsia" w:hAnsiTheme="minorEastAsia" w:eastAsiaTheme="minorEastAsia" w:cstheme="minorEastAsia"/>
                <w:color w:val="auto"/>
                <w:highlight w:val="none"/>
              </w:rPr>
            </w:pPr>
          </w:p>
        </w:tc>
        <w:tc>
          <w:tcPr>
            <w:tcW w:w="692" w:type="dxa"/>
            <w:noWrap w:val="0"/>
            <w:vAlign w:val="center"/>
          </w:tcPr>
          <w:p w14:paraId="6A3300C8">
            <w:pPr>
              <w:jc w:val="center"/>
              <w:rPr>
                <w:rFonts w:hint="eastAsia" w:asciiTheme="minorEastAsia" w:hAnsiTheme="minorEastAsia" w:eastAsiaTheme="minorEastAsia" w:cstheme="minorEastAsia"/>
                <w:color w:val="auto"/>
                <w:highlight w:val="none"/>
              </w:rPr>
            </w:pPr>
          </w:p>
        </w:tc>
        <w:tc>
          <w:tcPr>
            <w:tcW w:w="808" w:type="dxa"/>
            <w:noWrap w:val="0"/>
            <w:vAlign w:val="center"/>
          </w:tcPr>
          <w:p w14:paraId="1AA66C7B">
            <w:pPr>
              <w:jc w:val="center"/>
              <w:rPr>
                <w:rFonts w:hint="eastAsia" w:asciiTheme="minorEastAsia" w:hAnsiTheme="minorEastAsia" w:eastAsiaTheme="minorEastAsia" w:cstheme="minorEastAsia"/>
                <w:color w:val="auto"/>
                <w:highlight w:val="none"/>
              </w:rPr>
            </w:pPr>
          </w:p>
        </w:tc>
        <w:tc>
          <w:tcPr>
            <w:tcW w:w="708" w:type="dxa"/>
            <w:noWrap w:val="0"/>
            <w:vAlign w:val="center"/>
          </w:tcPr>
          <w:p w14:paraId="669884C1">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3730D930">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6632FAA9">
            <w:pPr>
              <w:jc w:val="center"/>
              <w:rPr>
                <w:rFonts w:hint="eastAsia" w:asciiTheme="minorEastAsia" w:hAnsiTheme="minorEastAsia" w:eastAsiaTheme="minorEastAsia" w:cstheme="minorEastAsia"/>
                <w:color w:val="auto"/>
                <w:highlight w:val="none"/>
              </w:rPr>
            </w:pPr>
          </w:p>
        </w:tc>
        <w:tc>
          <w:tcPr>
            <w:tcW w:w="749" w:type="dxa"/>
            <w:noWrap w:val="0"/>
            <w:vAlign w:val="center"/>
          </w:tcPr>
          <w:p w14:paraId="30E7C8CB">
            <w:pPr>
              <w:jc w:val="center"/>
              <w:rPr>
                <w:rFonts w:hint="eastAsia" w:asciiTheme="minorEastAsia" w:hAnsiTheme="minorEastAsia" w:eastAsiaTheme="minorEastAsia" w:cstheme="minorEastAsia"/>
                <w:color w:val="auto"/>
                <w:highlight w:val="none"/>
              </w:rPr>
            </w:pPr>
          </w:p>
        </w:tc>
      </w:tr>
      <w:tr w14:paraId="1F0011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bottom w:val="single" w:color="auto" w:sz="12" w:space="0"/>
            </w:tcBorders>
            <w:noWrap w:val="0"/>
            <w:vAlign w:val="center"/>
          </w:tcPr>
          <w:p w14:paraId="7208A129">
            <w:pPr>
              <w:jc w:val="center"/>
              <w:rPr>
                <w:rFonts w:hint="eastAsia" w:asciiTheme="minorEastAsia" w:hAnsiTheme="minorEastAsia" w:eastAsiaTheme="minorEastAsia" w:cstheme="minorEastAsia"/>
                <w:color w:val="auto"/>
                <w:highlight w:val="none"/>
              </w:rPr>
            </w:pPr>
          </w:p>
        </w:tc>
        <w:tc>
          <w:tcPr>
            <w:tcW w:w="1399" w:type="dxa"/>
            <w:tcBorders>
              <w:bottom w:val="single" w:color="auto" w:sz="12" w:space="0"/>
            </w:tcBorders>
            <w:noWrap w:val="0"/>
            <w:vAlign w:val="center"/>
          </w:tcPr>
          <w:p w14:paraId="63B67931">
            <w:pPr>
              <w:jc w:val="center"/>
              <w:rPr>
                <w:rFonts w:hint="eastAsia" w:asciiTheme="minorEastAsia" w:hAnsiTheme="minorEastAsia" w:eastAsiaTheme="minorEastAsia" w:cstheme="minorEastAsia"/>
                <w:color w:val="auto"/>
                <w:highlight w:val="none"/>
              </w:rPr>
            </w:pPr>
          </w:p>
        </w:tc>
        <w:tc>
          <w:tcPr>
            <w:tcW w:w="1134" w:type="dxa"/>
            <w:tcBorders>
              <w:bottom w:val="single" w:color="auto" w:sz="12" w:space="0"/>
            </w:tcBorders>
            <w:noWrap w:val="0"/>
            <w:vAlign w:val="center"/>
          </w:tcPr>
          <w:p w14:paraId="01FC5529">
            <w:pPr>
              <w:jc w:val="center"/>
              <w:rPr>
                <w:rFonts w:hint="eastAsia" w:asciiTheme="minorEastAsia" w:hAnsiTheme="minorEastAsia" w:eastAsiaTheme="minorEastAsia" w:cstheme="minorEastAsia"/>
                <w:color w:val="auto"/>
                <w:highlight w:val="none"/>
              </w:rPr>
            </w:pPr>
          </w:p>
        </w:tc>
        <w:tc>
          <w:tcPr>
            <w:tcW w:w="709" w:type="dxa"/>
            <w:tcBorders>
              <w:bottom w:val="single" w:color="auto" w:sz="12" w:space="0"/>
            </w:tcBorders>
            <w:noWrap w:val="0"/>
            <w:vAlign w:val="center"/>
          </w:tcPr>
          <w:p w14:paraId="50D6C247">
            <w:pPr>
              <w:jc w:val="center"/>
              <w:rPr>
                <w:rFonts w:hint="eastAsia" w:asciiTheme="minorEastAsia" w:hAnsiTheme="minorEastAsia" w:eastAsiaTheme="minorEastAsia" w:cstheme="minorEastAsia"/>
                <w:color w:val="auto"/>
                <w:highlight w:val="none"/>
              </w:rPr>
            </w:pPr>
          </w:p>
        </w:tc>
        <w:tc>
          <w:tcPr>
            <w:tcW w:w="692" w:type="dxa"/>
            <w:tcBorders>
              <w:bottom w:val="single" w:color="auto" w:sz="12" w:space="0"/>
            </w:tcBorders>
            <w:noWrap w:val="0"/>
            <w:vAlign w:val="center"/>
          </w:tcPr>
          <w:p w14:paraId="2238D91C">
            <w:pPr>
              <w:jc w:val="center"/>
              <w:rPr>
                <w:rFonts w:hint="eastAsia" w:asciiTheme="minorEastAsia" w:hAnsiTheme="minorEastAsia" w:eastAsiaTheme="minorEastAsia" w:cstheme="minorEastAsia"/>
                <w:color w:val="auto"/>
                <w:highlight w:val="none"/>
              </w:rPr>
            </w:pPr>
          </w:p>
        </w:tc>
        <w:tc>
          <w:tcPr>
            <w:tcW w:w="808" w:type="dxa"/>
            <w:tcBorders>
              <w:bottom w:val="single" w:color="auto" w:sz="12" w:space="0"/>
            </w:tcBorders>
            <w:noWrap w:val="0"/>
            <w:vAlign w:val="center"/>
          </w:tcPr>
          <w:p w14:paraId="5A13AF1A">
            <w:pPr>
              <w:jc w:val="center"/>
              <w:rPr>
                <w:rFonts w:hint="eastAsia" w:asciiTheme="minorEastAsia" w:hAnsiTheme="minorEastAsia" w:eastAsiaTheme="minorEastAsia" w:cstheme="minorEastAsia"/>
                <w:color w:val="auto"/>
                <w:highlight w:val="none"/>
              </w:rPr>
            </w:pPr>
          </w:p>
        </w:tc>
        <w:tc>
          <w:tcPr>
            <w:tcW w:w="708" w:type="dxa"/>
            <w:tcBorders>
              <w:bottom w:val="single" w:color="auto" w:sz="12" w:space="0"/>
            </w:tcBorders>
            <w:noWrap w:val="0"/>
            <w:vAlign w:val="center"/>
          </w:tcPr>
          <w:p w14:paraId="32F73DBF">
            <w:pPr>
              <w:jc w:val="center"/>
              <w:rPr>
                <w:rFonts w:hint="eastAsia" w:asciiTheme="minorEastAsia" w:hAnsiTheme="minorEastAsia" w:eastAsiaTheme="minorEastAsia" w:cstheme="minorEastAsia"/>
                <w:color w:val="auto"/>
                <w:highlight w:val="none"/>
              </w:rPr>
            </w:pPr>
          </w:p>
        </w:tc>
        <w:tc>
          <w:tcPr>
            <w:tcW w:w="1134" w:type="dxa"/>
            <w:tcBorders>
              <w:bottom w:val="single" w:color="auto" w:sz="12" w:space="0"/>
            </w:tcBorders>
            <w:noWrap w:val="0"/>
            <w:vAlign w:val="center"/>
          </w:tcPr>
          <w:p w14:paraId="30C24F99">
            <w:pPr>
              <w:jc w:val="center"/>
              <w:rPr>
                <w:rFonts w:hint="eastAsia" w:asciiTheme="minorEastAsia" w:hAnsiTheme="minorEastAsia" w:eastAsiaTheme="minorEastAsia" w:cstheme="minorEastAsia"/>
                <w:color w:val="auto"/>
                <w:highlight w:val="none"/>
              </w:rPr>
            </w:pPr>
          </w:p>
        </w:tc>
        <w:tc>
          <w:tcPr>
            <w:tcW w:w="1134" w:type="dxa"/>
            <w:tcBorders>
              <w:bottom w:val="single" w:color="auto" w:sz="12" w:space="0"/>
            </w:tcBorders>
            <w:noWrap w:val="0"/>
            <w:vAlign w:val="center"/>
          </w:tcPr>
          <w:p w14:paraId="04FA3E10">
            <w:pPr>
              <w:jc w:val="center"/>
              <w:rPr>
                <w:rFonts w:hint="eastAsia" w:asciiTheme="minorEastAsia" w:hAnsiTheme="minorEastAsia" w:eastAsiaTheme="minorEastAsia" w:cstheme="minorEastAsia"/>
                <w:color w:val="auto"/>
                <w:highlight w:val="none"/>
              </w:rPr>
            </w:pPr>
          </w:p>
        </w:tc>
        <w:tc>
          <w:tcPr>
            <w:tcW w:w="749" w:type="dxa"/>
            <w:tcBorders>
              <w:bottom w:val="single" w:color="auto" w:sz="12" w:space="0"/>
            </w:tcBorders>
            <w:noWrap w:val="0"/>
            <w:vAlign w:val="center"/>
          </w:tcPr>
          <w:p w14:paraId="570F69B5">
            <w:pPr>
              <w:jc w:val="center"/>
              <w:rPr>
                <w:rFonts w:hint="eastAsia" w:asciiTheme="minorEastAsia" w:hAnsiTheme="minorEastAsia" w:eastAsiaTheme="minorEastAsia" w:cstheme="minorEastAsia"/>
                <w:color w:val="auto"/>
                <w:highlight w:val="none"/>
              </w:rPr>
            </w:pPr>
          </w:p>
        </w:tc>
      </w:tr>
    </w:tbl>
    <w:p w14:paraId="2723A1C1">
      <w:pPr>
        <w:spacing w:line="440" w:lineRule="exact"/>
        <w:rPr>
          <w:rFonts w:hint="eastAsia" w:asciiTheme="minorEastAsia" w:hAnsiTheme="minorEastAsia" w:eastAsiaTheme="minorEastAsia" w:cstheme="minorEastAsia"/>
          <w:color w:val="auto"/>
          <w:highlight w:val="none"/>
        </w:rPr>
      </w:pPr>
    </w:p>
    <w:p w14:paraId="2F99AA20">
      <w:pPr>
        <w:spacing w:line="440" w:lineRule="exac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highlight w:val="none"/>
        </w:rPr>
        <w:br w:type="page"/>
      </w:r>
      <w:r>
        <w:rPr>
          <w:rFonts w:hint="eastAsia" w:asciiTheme="minorEastAsia" w:hAnsiTheme="minorEastAsia" w:eastAsiaTheme="minorEastAsia" w:cstheme="minorEastAsia"/>
          <w:color w:val="auto"/>
          <w:sz w:val="28"/>
          <w:szCs w:val="28"/>
          <w:highlight w:val="none"/>
        </w:rPr>
        <w:t>附</w:t>
      </w:r>
      <w:bookmarkStart w:id="412" w:name="_Toc296944565"/>
      <w:bookmarkStart w:id="413" w:name="_Toc296503226"/>
      <w:bookmarkStart w:id="414" w:name="_Toc296346727"/>
      <w:bookmarkStart w:id="415" w:name="_Toc296347225"/>
      <w:bookmarkStart w:id="416" w:name="_Toc296891266"/>
      <w:bookmarkStart w:id="417" w:name="_Toc267261693"/>
      <w:bookmarkStart w:id="418" w:name="_Toc296891054"/>
      <w:r>
        <w:rPr>
          <w:rFonts w:hint="eastAsia" w:asciiTheme="minorEastAsia" w:hAnsiTheme="minorEastAsia" w:eastAsiaTheme="minorEastAsia" w:cstheme="minorEastAsia"/>
          <w:color w:val="auto"/>
          <w:sz w:val="28"/>
          <w:szCs w:val="28"/>
          <w:highlight w:val="none"/>
        </w:rPr>
        <w:t>件3：</w:t>
      </w:r>
      <w:bookmarkEnd w:id="412"/>
      <w:bookmarkEnd w:id="413"/>
      <w:bookmarkEnd w:id="414"/>
      <w:bookmarkEnd w:id="415"/>
      <w:bookmarkEnd w:id="416"/>
      <w:bookmarkEnd w:id="417"/>
      <w:bookmarkEnd w:id="418"/>
    </w:p>
    <w:p w14:paraId="132BE155">
      <w:pPr>
        <w:spacing w:before="156" w:beforeLines="50" w:after="156" w:afterLines="50" w:line="46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工程质量保修书</w:t>
      </w:r>
    </w:p>
    <w:p w14:paraId="2E16DD24">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发包人（全称）：</w:t>
      </w:r>
    </w:p>
    <w:p w14:paraId="2F4ABE79">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承包人（全称）：</w:t>
      </w:r>
    </w:p>
    <w:p w14:paraId="4558CA14">
      <w:pPr>
        <w:spacing w:line="460" w:lineRule="exact"/>
        <w:rPr>
          <w:rFonts w:hint="eastAsia" w:asciiTheme="minorEastAsia" w:hAnsiTheme="minorEastAsia" w:eastAsiaTheme="minorEastAsia" w:cstheme="minorEastAsia"/>
          <w:color w:val="auto"/>
          <w:sz w:val="24"/>
          <w:szCs w:val="24"/>
          <w:highlight w:val="none"/>
        </w:rPr>
      </w:pPr>
    </w:p>
    <w:p w14:paraId="4D53DAC1">
      <w:pPr>
        <w:spacing w:line="460" w:lineRule="exact"/>
        <w:ind w:firstLine="40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发包人和承包人根据《中华人民共和国建筑法》和《建设工程质量管理条例》，经协商一致就</w:t>
      </w:r>
    </w:p>
    <w:p w14:paraId="3C81315C">
      <w:pPr>
        <w:spacing w:line="460" w:lineRule="exact"/>
        <w:ind w:firstLine="40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（工程全称）签订工程质量保修书。</w:t>
      </w:r>
    </w:p>
    <w:p w14:paraId="334D71D9">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一、工程质量保修范围和内容</w:t>
      </w:r>
    </w:p>
    <w:p w14:paraId="18B42D61">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承包人在质量保修期内，按照有关法律规定和合同约定，承担工程质量保修责任。</w:t>
      </w:r>
    </w:p>
    <w:p w14:paraId="2072E7C4">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25AC6ED1">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w:t>
      </w:r>
    </w:p>
    <w:p w14:paraId="2B8C7D24">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　　</w:t>
      </w:r>
      <w:r>
        <w:rPr>
          <w:rFonts w:hint="eastAsia" w:asciiTheme="minorEastAsia" w:hAnsiTheme="minorEastAsia" w:eastAsiaTheme="minorEastAsia" w:cstheme="minorEastAsia"/>
          <w:color w:val="auto"/>
          <w:sz w:val="24"/>
          <w:szCs w:val="24"/>
          <w:highlight w:val="none"/>
        </w:rPr>
        <w:t>二、质量保修期</w:t>
      </w:r>
    </w:p>
    <w:p w14:paraId="03F1F43E">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根据《建设工程质量管理条例》及有关规定，工程的质量保修期如下：</w:t>
      </w:r>
    </w:p>
    <w:p w14:paraId="0D161194">
      <w:pPr>
        <w:spacing w:line="460" w:lineRule="exact"/>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1、 </w:t>
      </w:r>
    </w:p>
    <w:p w14:paraId="18F6AB36">
      <w:pPr>
        <w:spacing w:line="460" w:lineRule="exact"/>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2、 </w:t>
      </w:r>
    </w:p>
    <w:p w14:paraId="6BA56746">
      <w:pPr>
        <w:spacing w:line="460" w:lineRule="exact"/>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3、 </w:t>
      </w:r>
    </w:p>
    <w:p w14:paraId="0BCBC00F">
      <w:pPr>
        <w:spacing w:line="460" w:lineRule="exact"/>
        <w:ind w:firstLine="48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w:t>
      </w:r>
    </w:p>
    <w:p w14:paraId="67CBC3EE">
      <w:pPr>
        <w:spacing w:line="460" w:lineRule="exact"/>
        <w:rPr>
          <w:rFonts w:hint="eastAsia" w:asciiTheme="minorEastAsia" w:hAnsiTheme="minorEastAsia" w:eastAsiaTheme="minorEastAsia" w:cstheme="minorEastAsia"/>
          <w:color w:val="auto"/>
          <w:sz w:val="24"/>
          <w:szCs w:val="24"/>
          <w:highlight w:val="none"/>
        </w:rPr>
      </w:pPr>
    </w:p>
    <w:p w14:paraId="25275856">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质量保修期自工程竣工验收合格之日起计算。</w:t>
      </w:r>
    </w:p>
    <w:p w14:paraId="569C0F8D">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三、缺陷责任期</w:t>
      </w:r>
    </w:p>
    <w:p w14:paraId="7AE7E81B">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工程缺陷责任期为</w:t>
      </w:r>
      <w:r>
        <w:rPr>
          <w:rFonts w:hint="eastAsia" w:asciiTheme="minorEastAsia" w:hAnsiTheme="minorEastAsia" w:eastAsiaTheme="minorEastAsia" w:cstheme="minorEastAsia"/>
          <w:color w:val="auto"/>
          <w:sz w:val="24"/>
          <w:szCs w:val="24"/>
          <w:highlight w:val="none"/>
          <w:u w:val="single"/>
          <w:lang w:val="en-US" w:eastAsia="zh-CN"/>
        </w:rPr>
        <w:t xml:space="preserve"> 24 </w:t>
      </w:r>
      <w:r>
        <w:rPr>
          <w:rFonts w:hint="eastAsia" w:asciiTheme="minorEastAsia" w:hAnsiTheme="minorEastAsia" w:eastAsiaTheme="minorEastAsia" w:cstheme="minorEastAsia"/>
          <w:color w:val="auto"/>
          <w:sz w:val="24"/>
          <w:szCs w:val="24"/>
          <w:highlight w:val="none"/>
        </w:rPr>
        <w:t>个月，缺陷责任期自工程竣工验收合格之日起计算。单位工程先于全部工程进行验收，单位工程缺陷责任期自单位工程验收合格之日起算。</w:t>
      </w:r>
    </w:p>
    <w:p w14:paraId="2FBD5D6E">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缺陷责任期终止后，发包人应退还剩余的质量保证金。</w:t>
      </w:r>
    </w:p>
    <w:p w14:paraId="68240482">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四、质量保修责任</w:t>
      </w:r>
    </w:p>
    <w:p w14:paraId="542BC7B2">
      <w:pPr>
        <w:spacing w:line="460" w:lineRule="exact"/>
        <w:ind w:left="105" w:leftChars="50" w:firstLine="491" w:firstLineChars="20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1．属于保修范围、内容的项目，承包人应当在接到保修通知之日起7天内派人保修。承包人不在约定期限内派人保修的，发包人可以委托他人修理。</w:t>
      </w:r>
    </w:p>
    <w:p w14:paraId="0F8FFA58">
      <w:pPr>
        <w:spacing w:line="460" w:lineRule="exact"/>
        <w:ind w:left="105" w:leftChars="50" w:firstLine="491" w:firstLineChars="20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2．发生紧急事故需抢修的，承包人在接到事故通知后，应当立即到达事故现场抢修。</w:t>
      </w:r>
    </w:p>
    <w:p w14:paraId="06B2DA98">
      <w:pPr>
        <w:spacing w:line="460" w:lineRule="exact"/>
        <w:ind w:left="105" w:leftChars="50" w:firstLine="491" w:firstLineChars="20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6A96F028">
      <w:pPr>
        <w:spacing w:line="460" w:lineRule="exact"/>
        <w:ind w:left="420" w:leftChars="200" w:firstLine="120" w:firstLineChars="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4．质量保修完成后，由发包人组织验收。</w:t>
      </w:r>
    </w:p>
    <w:p w14:paraId="00DD2A7C">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五、保修费用</w:t>
      </w:r>
    </w:p>
    <w:p w14:paraId="28C7DC10">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保修费用由造成质量缺陷的责任方承担。</w:t>
      </w:r>
    </w:p>
    <w:p w14:paraId="0146F657">
      <w:pPr>
        <w:spacing w:line="460" w:lineRule="exact"/>
        <w:ind w:firstLine="6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六</w:t>
      </w:r>
      <w:r>
        <w:rPr>
          <w:rFonts w:hint="eastAsia" w:asciiTheme="minorEastAsia" w:hAnsiTheme="minorEastAsia" w:eastAsiaTheme="minorEastAsia" w:cstheme="minorEastAsia"/>
          <w:color w:val="auto"/>
          <w:sz w:val="24"/>
          <w:szCs w:val="24"/>
          <w:highlight w:val="none"/>
        </w:rPr>
        <w:t>、双方约定的其他工程质量保修事项：   。</w:t>
      </w:r>
    </w:p>
    <w:p w14:paraId="609BB31E">
      <w:pPr>
        <w:spacing w:line="460" w:lineRule="exact"/>
        <w:ind w:firstLine="456" w:firstLineChars="19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工程质量保修书由发包人、承包人在工程竣工验收前共同签署，作为施工合同附件，其有效期限至保修期满。</w:t>
      </w:r>
    </w:p>
    <w:p w14:paraId="57B39B3C">
      <w:pPr>
        <w:spacing w:line="460" w:lineRule="exact"/>
        <w:ind w:firstLine="420"/>
        <w:rPr>
          <w:rFonts w:hint="eastAsia" w:asciiTheme="minorEastAsia" w:hAnsiTheme="minorEastAsia" w:eastAsiaTheme="minorEastAsia" w:cstheme="minorEastAsia"/>
          <w:color w:val="auto"/>
          <w:sz w:val="24"/>
          <w:szCs w:val="24"/>
          <w:highlight w:val="none"/>
        </w:rPr>
      </w:pPr>
    </w:p>
    <w:p w14:paraId="16147015">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发包人(公章)：</w:t>
      </w:r>
      <w:r>
        <w:rPr>
          <w:rFonts w:hint="eastAsia" w:asciiTheme="minorEastAsia" w:hAnsiTheme="minorEastAsia" w:eastAsiaTheme="minorEastAsia" w:cstheme="minorEastAsia"/>
          <w:color w:val="auto"/>
          <w:sz w:val="24"/>
          <w:szCs w:val="24"/>
          <w:highlight w:val="none"/>
          <w:u w:val="single"/>
        </w:rPr>
        <w:t xml:space="preserve">        </w:t>
      </w:r>
      <w:r>
        <w:rPr>
          <w:rFonts w:hint="eastAsia" w:asciiTheme="minorEastAsia" w:hAnsiTheme="minorEastAsia" w:eastAsiaTheme="minorEastAsia" w:cstheme="minorEastAsia"/>
          <w:color w:val="auto"/>
          <w:sz w:val="24"/>
          <w:szCs w:val="24"/>
          <w:highlight w:val="none"/>
        </w:rPr>
        <w:t xml:space="preserve">            承包人(公章)：</w:t>
      </w:r>
      <w:r>
        <w:rPr>
          <w:rFonts w:hint="eastAsia" w:asciiTheme="minorEastAsia" w:hAnsiTheme="minorEastAsia" w:eastAsiaTheme="minorEastAsia" w:cstheme="minorEastAsia"/>
          <w:color w:val="auto"/>
          <w:sz w:val="24"/>
          <w:szCs w:val="24"/>
          <w:highlight w:val="none"/>
          <w:u w:val="single"/>
        </w:rPr>
        <w:t xml:space="preserve">          </w:t>
      </w:r>
    </w:p>
    <w:p w14:paraId="4914320A">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地  址：</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 xml:space="preserve">            地  址：</w:t>
      </w:r>
      <w:r>
        <w:rPr>
          <w:rFonts w:hint="eastAsia" w:asciiTheme="minorEastAsia" w:hAnsiTheme="minorEastAsia" w:eastAsiaTheme="minorEastAsia" w:cstheme="minorEastAsia"/>
          <w:color w:val="auto"/>
          <w:sz w:val="24"/>
          <w:szCs w:val="24"/>
          <w:highlight w:val="none"/>
          <w:u w:val="single"/>
        </w:rPr>
        <w:t xml:space="preserve">       </w:t>
      </w:r>
    </w:p>
    <w:p w14:paraId="15A54665">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法定代表人(签字)：</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法定代表人(签字)：</w:t>
      </w:r>
      <w:r>
        <w:rPr>
          <w:rFonts w:hint="eastAsia" w:asciiTheme="minorEastAsia" w:hAnsiTheme="minorEastAsia" w:eastAsiaTheme="minorEastAsia" w:cstheme="minorEastAsia"/>
          <w:color w:val="auto"/>
          <w:sz w:val="24"/>
          <w:szCs w:val="24"/>
          <w:highlight w:val="none"/>
          <w:u w:val="single"/>
        </w:rPr>
        <w:t xml:space="preserve">       </w:t>
      </w:r>
    </w:p>
    <w:p w14:paraId="2B075562">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授权代理人(签字)：</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授权代理人(签字)：</w:t>
      </w:r>
      <w:r>
        <w:rPr>
          <w:rFonts w:hint="eastAsia" w:asciiTheme="minorEastAsia" w:hAnsiTheme="minorEastAsia" w:eastAsiaTheme="minorEastAsia" w:cstheme="minorEastAsia"/>
          <w:color w:val="auto"/>
          <w:sz w:val="24"/>
          <w:szCs w:val="24"/>
          <w:highlight w:val="none"/>
          <w:u w:val="single"/>
        </w:rPr>
        <w:t xml:space="preserve">       </w:t>
      </w:r>
    </w:p>
    <w:p w14:paraId="6BB58C6E">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电  话：</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电  话：</w:t>
      </w:r>
      <w:r>
        <w:rPr>
          <w:rFonts w:hint="eastAsia" w:asciiTheme="minorEastAsia" w:hAnsiTheme="minorEastAsia" w:eastAsiaTheme="minorEastAsia" w:cstheme="minorEastAsia"/>
          <w:color w:val="auto"/>
          <w:sz w:val="24"/>
          <w:szCs w:val="24"/>
          <w:highlight w:val="none"/>
          <w:u w:val="single"/>
        </w:rPr>
        <w:t xml:space="preserve">     </w:t>
      </w:r>
    </w:p>
    <w:p w14:paraId="2CC2C75D">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传  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开户银行：</w:t>
      </w:r>
      <w:r>
        <w:rPr>
          <w:rFonts w:hint="eastAsia" w:asciiTheme="minorEastAsia" w:hAnsiTheme="minorEastAsia" w:eastAsiaTheme="minorEastAsia" w:cstheme="minorEastAsia"/>
          <w:color w:val="auto"/>
          <w:sz w:val="24"/>
          <w:szCs w:val="24"/>
          <w:highlight w:val="none"/>
          <w:u w:val="single"/>
        </w:rPr>
        <w:t></w:t>
      </w:r>
    </w:p>
    <w:p w14:paraId="1D89A4E6">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账  号：</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 xml:space="preserve">             账  号：</w:t>
      </w:r>
      <w:r>
        <w:rPr>
          <w:rFonts w:hint="eastAsia" w:asciiTheme="minorEastAsia" w:hAnsiTheme="minorEastAsia" w:eastAsiaTheme="minorEastAsia" w:cstheme="minorEastAsia"/>
          <w:color w:val="auto"/>
          <w:sz w:val="24"/>
          <w:szCs w:val="24"/>
          <w:highlight w:val="none"/>
          <w:u w:val="single"/>
        </w:rPr>
        <w:t xml:space="preserve">     </w:t>
      </w:r>
    </w:p>
    <w:p w14:paraId="49CE5924">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邮政编码：</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 xml:space="preserve">             邮政编码：</w:t>
      </w:r>
      <w:r>
        <w:rPr>
          <w:rFonts w:hint="eastAsia" w:asciiTheme="minorEastAsia" w:hAnsiTheme="minorEastAsia" w:eastAsiaTheme="minorEastAsia" w:cstheme="minorEastAsia"/>
          <w:color w:val="auto"/>
          <w:sz w:val="24"/>
          <w:szCs w:val="24"/>
          <w:highlight w:val="none"/>
          <w:u w:val="single"/>
        </w:rPr>
        <w:t></w:t>
      </w:r>
    </w:p>
    <w:p w14:paraId="40088295">
      <w:pPr>
        <w:spacing w:line="440" w:lineRule="exac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highlight w:val="none"/>
        </w:rPr>
        <w:br w:type="page"/>
      </w:r>
    </w:p>
    <w:p w14:paraId="45A978E6">
      <w:pPr>
        <w:spacing w:line="440" w:lineRule="exac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附</w:t>
      </w:r>
      <w:bookmarkStart w:id="419" w:name="_Toc296346729"/>
      <w:bookmarkStart w:id="420" w:name="_Toc296944567"/>
      <w:bookmarkStart w:id="421" w:name="_Toc296347227"/>
      <w:bookmarkStart w:id="422" w:name="_Toc296503228"/>
      <w:bookmarkStart w:id="423" w:name="_Toc296891268"/>
      <w:bookmarkStart w:id="424" w:name="_Toc296891056"/>
      <w:bookmarkStart w:id="425" w:name="_Toc267261699"/>
      <w:r>
        <w:rPr>
          <w:rFonts w:hint="eastAsia" w:asciiTheme="minorEastAsia" w:hAnsiTheme="minorEastAsia" w:eastAsiaTheme="minorEastAsia" w:cstheme="minorEastAsia"/>
          <w:color w:val="auto"/>
          <w:sz w:val="28"/>
          <w:szCs w:val="28"/>
          <w:highlight w:val="none"/>
        </w:rPr>
        <w:t>件4：</w:t>
      </w:r>
    </w:p>
    <w:bookmarkEnd w:id="419"/>
    <w:bookmarkEnd w:id="420"/>
    <w:bookmarkEnd w:id="421"/>
    <w:bookmarkEnd w:id="422"/>
    <w:bookmarkEnd w:id="423"/>
    <w:bookmarkEnd w:id="424"/>
    <w:bookmarkEnd w:id="425"/>
    <w:p w14:paraId="4AE61F86">
      <w:pPr>
        <w:spacing w:before="156" w:beforeLines="50" w:after="156" w:afterLines="50" w:line="440" w:lineRule="exact"/>
        <w:jc w:val="center"/>
        <w:rPr>
          <w:rFonts w:hint="eastAsia" w:asciiTheme="minorEastAsia" w:hAnsiTheme="minorEastAsia" w:eastAsiaTheme="minorEastAsia" w:cstheme="minorEastAsia"/>
          <w:color w:val="auto"/>
          <w:sz w:val="24"/>
          <w:szCs w:val="22"/>
          <w:highlight w:val="none"/>
        </w:rPr>
      </w:pPr>
      <w:r>
        <w:rPr>
          <w:rFonts w:hint="eastAsia" w:asciiTheme="minorEastAsia" w:hAnsiTheme="minorEastAsia" w:eastAsiaTheme="minorEastAsia" w:cstheme="minorEastAsia"/>
          <w:color w:val="auto"/>
          <w:sz w:val="24"/>
          <w:szCs w:val="22"/>
          <w:highlight w:val="none"/>
        </w:rPr>
        <w:t>承包人主要施工管理人员表</w:t>
      </w:r>
    </w:p>
    <w:tbl>
      <w:tblPr>
        <w:tblStyle w:val="19"/>
        <w:tblW w:w="9024" w:type="dxa"/>
        <w:tblInd w:w="43"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01"/>
        <w:gridCol w:w="1418"/>
        <w:gridCol w:w="1134"/>
        <w:gridCol w:w="1134"/>
        <w:gridCol w:w="3837"/>
      </w:tblGrid>
      <w:tr w14:paraId="57E28F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tcBorders>
              <w:top w:val="single" w:color="auto" w:sz="12" w:space="0"/>
              <w:bottom w:val="double" w:color="auto" w:sz="6" w:space="0"/>
            </w:tcBorders>
            <w:noWrap w:val="0"/>
            <w:vAlign w:val="center"/>
          </w:tcPr>
          <w:p w14:paraId="3ED39D3F">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名    称</w:t>
            </w:r>
          </w:p>
        </w:tc>
        <w:tc>
          <w:tcPr>
            <w:tcW w:w="1418" w:type="dxa"/>
            <w:tcBorders>
              <w:top w:val="single" w:color="auto" w:sz="12" w:space="0"/>
              <w:bottom w:val="double" w:color="auto" w:sz="6" w:space="0"/>
            </w:tcBorders>
            <w:noWrap w:val="0"/>
            <w:vAlign w:val="center"/>
          </w:tcPr>
          <w:p w14:paraId="70DEE446">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姓名</w:t>
            </w:r>
          </w:p>
        </w:tc>
        <w:tc>
          <w:tcPr>
            <w:tcW w:w="1134" w:type="dxa"/>
            <w:tcBorders>
              <w:top w:val="single" w:color="auto" w:sz="12" w:space="0"/>
              <w:bottom w:val="double" w:color="auto" w:sz="6" w:space="0"/>
            </w:tcBorders>
            <w:noWrap w:val="0"/>
            <w:vAlign w:val="center"/>
          </w:tcPr>
          <w:p w14:paraId="3E2BD6A5">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职务</w:t>
            </w:r>
          </w:p>
        </w:tc>
        <w:tc>
          <w:tcPr>
            <w:tcW w:w="1134" w:type="dxa"/>
            <w:tcBorders>
              <w:top w:val="single" w:color="auto" w:sz="12" w:space="0"/>
              <w:bottom w:val="double" w:color="auto" w:sz="6" w:space="0"/>
            </w:tcBorders>
            <w:noWrap w:val="0"/>
            <w:vAlign w:val="center"/>
          </w:tcPr>
          <w:p w14:paraId="1665031F">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职称</w:t>
            </w:r>
          </w:p>
        </w:tc>
        <w:tc>
          <w:tcPr>
            <w:tcW w:w="3837" w:type="dxa"/>
            <w:tcBorders>
              <w:top w:val="single" w:color="auto" w:sz="12" w:space="0"/>
              <w:bottom w:val="double" w:color="auto" w:sz="6" w:space="0"/>
            </w:tcBorders>
            <w:noWrap w:val="0"/>
            <w:vAlign w:val="center"/>
          </w:tcPr>
          <w:p w14:paraId="39A04C83">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主要资历、经验及承担过的项目</w:t>
            </w:r>
          </w:p>
        </w:tc>
      </w:tr>
      <w:tr w14:paraId="723E6F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024" w:type="dxa"/>
            <w:gridSpan w:val="5"/>
            <w:tcBorders>
              <w:top w:val="double" w:color="auto" w:sz="6" w:space="0"/>
            </w:tcBorders>
            <w:noWrap w:val="0"/>
            <w:vAlign w:val="center"/>
          </w:tcPr>
          <w:p w14:paraId="0D58B257">
            <w:pPr>
              <w:keepNext/>
              <w:spacing w:line="440" w:lineRule="exact"/>
              <w:ind w:left="63" w:right="63"/>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一、总部人员</w:t>
            </w:r>
          </w:p>
        </w:tc>
      </w:tr>
      <w:tr w14:paraId="244C01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tcBorders>
              <w:top w:val="nil"/>
              <w:bottom w:val="nil"/>
            </w:tcBorders>
            <w:noWrap w:val="0"/>
            <w:vAlign w:val="center"/>
          </w:tcPr>
          <w:p w14:paraId="6DF57F68">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项目主管</w:t>
            </w:r>
          </w:p>
        </w:tc>
        <w:tc>
          <w:tcPr>
            <w:tcW w:w="1418" w:type="dxa"/>
            <w:tcBorders>
              <w:top w:val="nil"/>
            </w:tcBorders>
            <w:noWrap w:val="0"/>
            <w:vAlign w:val="center"/>
          </w:tcPr>
          <w:p w14:paraId="340E2BE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tcBorders>
              <w:top w:val="nil"/>
            </w:tcBorders>
            <w:noWrap w:val="0"/>
            <w:vAlign w:val="center"/>
          </w:tcPr>
          <w:p w14:paraId="0AE683C0">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tcBorders>
              <w:top w:val="nil"/>
            </w:tcBorders>
            <w:noWrap w:val="0"/>
            <w:vAlign w:val="center"/>
          </w:tcPr>
          <w:p w14:paraId="7ECC835A">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tcBorders>
              <w:top w:val="nil"/>
            </w:tcBorders>
            <w:noWrap w:val="0"/>
            <w:vAlign w:val="center"/>
          </w:tcPr>
          <w:p w14:paraId="7ED53D25">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5620F8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tcBorders>
              <w:bottom w:val="nil"/>
            </w:tcBorders>
            <w:noWrap w:val="0"/>
            <w:vAlign w:val="center"/>
          </w:tcPr>
          <w:p w14:paraId="5CD03B1E">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27D2E52B">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4B21262C">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712C4A1B">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3ADC520E">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7D9AA5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tcBorders>
              <w:top w:val="nil"/>
              <w:bottom w:val="nil"/>
            </w:tcBorders>
            <w:noWrap w:val="0"/>
            <w:vAlign w:val="center"/>
          </w:tcPr>
          <w:p w14:paraId="1BCB089B">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其他人员</w:t>
            </w:r>
          </w:p>
        </w:tc>
        <w:tc>
          <w:tcPr>
            <w:tcW w:w="1418" w:type="dxa"/>
            <w:noWrap w:val="0"/>
            <w:vAlign w:val="center"/>
          </w:tcPr>
          <w:p w14:paraId="020416CE">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4A9685A9">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58A0D3BD">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50C53C26">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2885B6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tcBorders>
              <w:top w:val="nil"/>
              <w:bottom w:val="nil"/>
            </w:tcBorders>
            <w:noWrap w:val="0"/>
            <w:vAlign w:val="center"/>
          </w:tcPr>
          <w:p w14:paraId="1278058B">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7CC84EC9">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6DED7E98">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78C72D8E">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065ADDB5">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61A44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024" w:type="dxa"/>
            <w:gridSpan w:val="5"/>
            <w:noWrap w:val="0"/>
            <w:vAlign w:val="center"/>
          </w:tcPr>
          <w:p w14:paraId="6BE6B44D">
            <w:pPr>
              <w:keepNext/>
              <w:spacing w:line="440" w:lineRule="exact"/>
              <w:ind w:left="63" w:right="63"/>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二、现场人员</w:t>
            </w:r>
          </w:p>
        </w:tc>
      </w:tr>
      <w:tr w14:paraId="47D9DF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66C900FA">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项目负责人</w:t>
            </w:r>
          </w:p>
        </w:tc>
        <w:tc>
          <w:tcPr>
            <w:tcW w:w="1418" w:type="dxa"/>
            <w:noWrap w:val="0"/>
            <w:vAlign w:val="center"/>
          </w:tcPr>
          <w:p w14:paraId="48A39A3A">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15C8ADDC">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393AC693">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00CBB3C9">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663D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2F89A49C">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技术负责人</w:t>
            </w:r>
          </w:p>
        </w:tc>
        <w:tc>
          <w:tcPr>
            <w:tcW w:w="1418" w:type="dxa"/>
            <w:noWrap w:val="0"/>
            <w:vAlign w:val="center"/>
          </w:tcPr>
          <w:p w14:paraId="55339246">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5B8099C2">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59AD0A71">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08F3B5EE">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32CF33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143EBC99">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造价管理</w:t>
            </w:r>
          </w:p>
        </w:tc>
        <w:tc>
          <w:tcPr>
            <w:tcW w:w="1418" w:type="dxa"/>
            <w:noWrap w:val="0"/>
            <w:vAlign w:val="center"/>
          </w:tcPr>
          <w:p w14:paraId="61396CE2">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2411115D">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389C361A">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3A093496">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678D56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3FC16FE1">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质量管理</w:t>
            </w:r>
          </w:p>
        </w:tc>
        <w:tc>
          <w:tcPr>
            <w:tcW w:w="1418" w:type="dxa"/>
            <w:noWrap w:val="0"/>
            <w:vAlign w:val="center"/>
          </w:tcPr>
          <w:p w14:paraId="2E61F67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411011F7">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311576A5">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752C66A2">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5DC885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6A2E0428">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材料管理</w:t>
            </w:r>
          </w:p>
        </w:tc>
        <w:tc>
          <w:tcPr>
            <w:tcW w:w="1418" w:type="dxa"/>
            <w:noWrap w:val="0"/>
            <w:vAlign w:val="center"/>
          </w:tcPr>
          <w:p w14:paraId="58315F29">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48DC3D7A">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4E240206">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49A13756">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0F7593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2E8A10F6">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计划管理</w:t>
            </w:r>
          </w:p>
        </w:tc>
        <w:tc>
          <w:tcPr>
            <w:tcW w:w="1418" w:type="dxa"/>
            <w:noWrap w:val="0"/>
            <w:vAlign w:val="center"/>
          </w:tcPr>
          <w:p w14:paraId="01107B25">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5946A9C3">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5BFAA94C">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44D99157">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353BBB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2636AAB5">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安全管理</w:t>
            </w:r>
          </w:p>
        </w:tc>
        <w:tc>
          <w:tcPr>
            <w:tcW w:w="1418" w:type="dxa"/>
            <w:noWrap w:val="0"/>
            <w:vAlign w:val="center"/>
          </w:tcPr>
          <w:p w14:paraId="66A59E4A">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25A8F71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7B0525F4">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7F0D52A6">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1687D6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vMerge w:val="restart"/>
            <w:noWrap w:val="0"/>
            <w:vAlign w:val="center"/>
          </w:tcPr>
          <w:p w14:paraId="469D22EE">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其他人员</w:t>
            </w:r>
          </w:p>
        </w:tc>
        <w:tc>
          <w:tcPr>
            <w:tcW w:w="1418" w:type="dxa"/>
            <w:noWrap w:val="0"/>
            <w:vAlign w:val="center"/>
          </w:tcPr>
          <w:p w14:paraId="65C38558">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7AC8677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31EAA306">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481DC9DB">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4A2CFE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vMerge w:val="continue"/>
            <w:noWrap w:val="0"/>
            <w:vAlign w:val="center"/>
          </w:tcPr>
          <w:p w14:paraId="61F64D98">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tcBorders>
              <w:bottom w:val="nil"/>
            </w:tcBorders>
            <w:noWrap w:val="0"/>
            <w:vAlign w:val="center"/>
          </w:tcPr>
          <w:p w14:paraId="487DAB0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tcBorders>
              <w:bottom w:val="nil"/>
            </w:tcBorders>
            <w:noWrap w:val="0"/>
            <w:vAlign w:val="center"/>
          </w:tcPr>
          <w:p w14:paraId="77B45CF1">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tcBorders>
              <w:bottom w:val="nil"/>
            </w:tcBorders>
            <w:noWrap w:val="0"/>
            <w:vAlign w:val="center"/>
          </w:tcPr>
          <w:p w14:paraId="1BE2FE47">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tcBorders>
              <w:bottom w:val="nil"/>
            </w:tcBorders>
            <w:noWrap w:val="0"/>
            <w:vAlign w:val="center"/>
          </w:tcPr>
          <w:p w14:paraId="04B6EABC">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4B4159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vMerge w:val="continue"/>
            <w:noWrap w:val="0"/>
            <w:vAlign w:val="center"/>
          </w:tcPr>
          <w:p w14:paraId="21F6BD18">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6E38E132">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551F3A72">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7D6E6093">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4686C932">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64F90B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vMerge w:val="continue"/>
            <w:noWrap w:val="0"/>
            <w:vAlign w:val="center"/>
          </w:tcPr>
          <w:p w14:paraId="7F8D5DE0">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60811850">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2F300750">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1B89510A">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38DDCD48">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672BB7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vMerge w:val="continue"/>
            <w:noWrap w:val="0"/>
            <w:vAlign w:val="center"/>
          </w:tcPr>
          <w:p w14:paraId="62CA995A">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1692C645">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36F64D15">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58875662">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0C75D1AD">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03D7E1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vMerge w:val="continue"/>
            <w:noWrap w:val="0"/>
            <w:vAlign w:val="center"/>
          </w:tcPr>
          <w:p w14:paraId="4558C3A5">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25A32469">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6CBC0638">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634762B1">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09AA5766">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7D9CC7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52D1839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6E108DD0">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221EE025">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1E68EB4D">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29952F97">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1D274D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1226043A">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2BA1DA0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68726821">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279D5728">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40E3333C">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6179FE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047EC55C">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49FF2E4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496F4CD9">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3E78779B">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7A6F2EF9">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573B80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37B1EFED">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02DA8354">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70AE376B">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32AEB4ED">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7964D125">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340A7D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tcBorders>
              <w:bottom w:val="single" w:color="auto" w:sz="12" w:space="0"/>
            </w:tcBorders>
            <w:noWrap w:val="0"/>
            <w:vAlign w:val="center"/>
          </w:tcPr>
          <w:p w14:paraId="2EE26E90">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tcBorders>
              <w:bottom w:val="single" w:color="auto" w:sz="12" w:space="0"/>
            </w:tcBorders>
            <w:noWrap w:val="0"/>
            <w:vAlign w:val="center"/>
          </w:tcPr>
          <w:p w14:paraId="29A69145">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tcBorders>
              <w:bottom w:val="single" w:color="auto" w:sz="12" w:space="0"/>
            </w:tcBorders>
            <w:noWrap w:val="0"/>
            <w:vAlign w:val="center"/>
          </w:tcPr>
          <w:p w14:paraId="3CB00B35">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tcBorders>
              <w:bottom w:val="single" w:color="auto" w:sz="12" w:space="0"/>
            </w:tcBorders>
            <w:noWrap w:val="0"/>
            <w:vAlign w:val="center"/>
          </w:tcPr>
          <w:p w14:paraId="63BA8491">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tcBorders>
              <w:bottom w:val="single" w:color="auto" w:sz="12" w:space="0"/>
            </w:tcBorders>
            <w:noWrap w:val="0"/>
            <w:vAlign w:val="center"/>
          </w:tcPr>
          <w:p w14:paraId="62575AB5">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bl>
    <w:p w14:paraId="51BB16C5">
      <w:pPr>
        <w:spacing w:line="440" w:lineRule="exac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highlight w:val="none"/>
        </w:rPr>
        <w:br w:type="page"/>
      </w:r>
      <w:r>
        <w:rPr>
          <w:rFonts w:hint="eastAsia" w:asciiTheme="minorEastAsia" w:hAnsiTheme="minorEastAsia" w:eastAsiaTheme="minorEastAsia" w:cstheme="minorEastAsia"/>
          <w:color w:val="auto"/>
          <w:sz w:val="28"/>
          <w:szCs w:val="28"/>
          <w:highlight w:val="none"/>
        </w:rPr>
        <w:t>附</w:t>
      </w:r>
      <w:bookmarkStart w:id="426" w:name="_Toc296944568"/>
      <w:bookmarkStart w:id="427" w:name="_Toc296347228"/>
      <w:bookmarkStart w:id="428" w:name="_Toc296503229"/>
      <w:bookmarkStart w:id="429" w:name="_Toc296891057"/>
      <w:bookmarkStart w:id="430" w:name="_Toc296346730"/>
      <w:bookmarkStart w:id="431" w:name="_Toc296891269"/>
      <w:r>
        <w:rPr>
          <w:rFonts w:hint="eastAsia" w:asciiTheme="minorEastAsia" w:hAnsiTheme="minorEastAsia" w:eastAsiaTheme="minorEastAsia" w:cstheme="minorEastAsia"/>
          <w:color w:val="auto"/>
          <w:sz w:val="28"/>
          <w:szCs w:val="28"/>
          <w:highlight w:val="none"/>
        </w:rPr>
        <w:t>件5：</w:t>
      </w:r>
    </w:p>
    <w:bookmarkEnd w:id="426"/>
    <w:bookmarkEnd w:id="427"/>
    <w:bookmarkEnd w:id="428"/>
    <w:bookmarkEnd w:id="429"/>
    <w:bookmarkEnd w:id="430"/>
    <w:bookmarkEnd w:id="431"/>
    <w:p w14:paraId="67062169">
      <w:pPr>
        <w:spacing w:before="156" w:beforeLines="50" w:after="156" w:afterLines="50" w:line="440" w:lineRule="exact"/>
        <w:jc w:val="center"/>
        <w:rPr>
          <w:rFonts w:hint="eastAsia" w:asciiTheme="minorEastAsia" w:hAnsiTheme="minorEastAsia" w:eastAsiaTheme="minorEastAsia" w:cstheme="minorEastAsia"/>
          <w:color w:val="auto"/>
          <w:sz w:val="24"/>
          <w:szCs w:val="22"/>
          <w:highlight w:val="none"/>
        </w:rPr>
      </w:pPr>
      <w:r>
        <w:rPr>
          <w:rFonts w:hint="eastAsia" w:asciiTheme="minorEastAsia" w:hAnsiTheme="minorEastAsia" w:eastAsiaTheme="minorEastAsia" w:cstheme="minorEastAsia"/>
          <w:color w:val="auto"/>
          <w:sz w:val="24"/>
          <w:szCs w:val="22"/>
          <w:highlight w:val="none"/>
        </w:rPr>
        <w:t>分包人主要施工管理人员表</w:t>
      </w:r>
    </w:p>
    <w:tbl>
      <w:tblPr>
        <w:tblStyle w:val="19"/>
        <w:tblW w:w="89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691"/>
        <w:gridCol w:w="1418"/>
        <w:gridCol w:w="1134"/>
        <w:gridCol w:w="1134"/>
        <w:gridCol w:w="3600"/>
      </w:tblGrid>
      <w:tr w14:paraId="12C086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tcBorders>
              <w:top w:val="single" w:color="auto" w:sz="12" w:space="0"/>
              <w:bottom w:val="double" w:color="auto" w:sz="6" w:space="0"/>
            </w:tcBorders>
            <w:noWrap w:val="0"/>
            <w:vAlign w:val="center"/>
          </w:tcPr>
          <w:p w14:paraId="0044FFC5">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名    称</w:t>
            </w:r>
          </w:p>
        </w:tc>
        <w:tc>
          <w:tcPr>
            <w:tcW w:w="1418" w:type="dxa"/>
            <w:tcBorders>
              <w:top w:val="single" w:color="auto" w:sz="12" w:space="0"/>
              <w:bottom w:val="double" w:color="auto" w:sz="6" w:space="0"/>
            </w:tcBorders>
            <w:noWrap w:val="0"/>
            <w:vAlign w:val="center"/>
          </w:tcPr>
          <w:p w14:paraId="5ABB198C">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姓名</w:t>
            </w:r>
          </w:p>
        </w:tc>
        <w:tc>
          <w:tcPr>
            <w:tcW w:w="1134" w:type="dxa"/>
            <w:tcBorders>
              <w:top w:val="single" w:color="auto" w:sz="12" w:space="0"/>
              <w:bottom w:val="double" w:color="auto" w:sz="6" w:space="0"/>
            </w:tcBorders>
            <w:noWrap w:val="0"/>
            <w:vAlign w:val="center"/>
          </w:tcPr>
          <w:p w14:paraId="4F7A6D7B">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职务</w:t>
            </w:r>
          </w:p>
        </w:tc>
        <w:tc>
          <w:tcPr>
            <w:tcW w:w="1134" w:type="dxa"/>
            <w:tcBorders>
              <w:top w:val="single" w:color="auto" w:sz="12" w:space="0"/>
              <w:bottom w:val="double" w:color="auto" w:sz="6" w:space="0"/>
            </w:tcBorders>
            <w:noWrap w:val="0"/>
            <w:vAlign w:val="center"/>
          </w:tcPr>
          <w:p w14:paraId="6EAE8FDC">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职称</w:t>
            </w:r>
          </w:p>
        </w:tc>
        <w:tc>
          <w:tcPr>
            <w:tcW w:w="3600" w:type="dxa"/>
            <w:tcBorders>
              <w:top w:val="single" w:color="auto" w:sz="12" w:space="0"/>
              <w:bottom w:val="double" w:color="auto" w:sz="6" w:space="0"/>
            </w:tcBorders>
            <w:noWrap w:val="0"/>
            <w:vAlign w:val="center"/>
          </w:tcPr>
          <w:p w14:paraId="274CBFA8">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主要资历、经验及承担过的项目</w:t>
            </w:r>
          </w:p>
        </w:tc>
      </w:tr>
      <w:tr w14:paraId="0998BB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977" w:type="dxa"/>
            <w:gridSpan w:val="5"/>
            <w:tcBorders>
              <w:top w:val="double" w:color="auto" w:sz="6" w:space="0"/>
            </w:tcBorders>
            <w:noWrap w:val="0"/>
            <w:vAlign w:val="center"/>
          </w:tcPr>
          <w:p w14:paraId="584A5CA7">
            <w:pPr>
              <w:keepNext/>
              <w:spacing w:line="440" w:lineRule="exact"/>
              <w:ind w:left="63" w:right="63"/>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一、总部人员</w:t>
            </w:r>
          </w:p>
        </w:tc>
      </w:tr>
      <w:tr w14:paraId="410EEE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tcBorders>
              <w:top w:val="nil"/>
              <w:bottom w:val="nil"/>
            </w:tcBorders>
            <w:noWrap w:val="0"/>
            <w:vAlign w:val="center"/>
          </w:tcPr>
          <w:p w14:paraId="3057F54B">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项目主管</w:t>
            </w:r>
          </w:p>
        </w:tc>
        <w:tc>
          <w:tcPr>
            <w:tcW w:w="1418" w:type="dxa"/>
            <w:tcBorders>
              <w:top w:val="nil"/>
            </w:tcBorders>
            <w:noWrap w:val="0"/>
            <w:vAlign w:val="center"/>
          </w:tcPr>
          <w:p w14:paraId="44ECABFB">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tcBorders>
              <w:top w:val="nil"/>
            </w:tcBorders>
            <w:noWrap w:val="0"/>
            <w:vAlign w:val="center"/>
          </w:tcPr>
          <w:p w14:paraId="5D2FE86C">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tcBorders>
              <w:top w:val="nil"/>
            </w:tcBorders>
            <w:noWrap w:val="0"/>
            <w:vAlign w:val="center"/>
          </w:tcPr>
          <w:p w14:paraId="76DC21F2">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tcBorders>
              <w:top w:val="nil"/>
            </w:tcBorders>
            <w:noWrap w:val="0"/>
            <w:vAlign w:val="center"/>
          </w:tcPr>
          <w:p w14:paraId="3EB27DF8">
            <w:pPr>
              <w:keepNext/>
              <w:spacing w:line="440" w:lineRule="exact"/>
              <w:ind w:left="63" w:right="63"/>
              <w:rPr>
                <w:rFonts w:hint="eastAsia" w:asciiTheme="minorEastAsia" w:hAnsiTheme="minorEastAsia" w:eastAsiaTheme="minorEastAsia" w:cstheme="minorEastAsia"/>
                <w:color w:val="auto"/>
                <w:highlight w:val="none"/>
              </w:rPr>
            </w:pPr>
          </w:p>
        </w:tc>
      </w:tr>
      <w:tr w14:paraId="48C050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tcBorders>
              <w:bottom w:val="nil"/>
            </w:tcBorders>
            <w:noWrap w:val="0"/>
            <w:vAlign w:val="center"/>
          </w:tcPr>
          <w:p w14:paraId="0ABF73D4">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780DD4FB">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0C7FD822">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4EFFEE6C">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14FB08FE">
            <w:pPr>
              <w:keepNext/>
              <w:spacing w:line="440" w:lineRule="exact"/>
              <w:ind w:left="63" w:right="63"/>
              <w:rPr>
                <w:rFonts w:hint="eastAsia" w:asciiTheme="minorEastAsia" w:hAnsiTheme="minorEastAsia" w:eastAsiaTheme="minorEastAsia" w:cstheme="minorEastAsia"/>
                <w:color w:val="auto"/>
                <w:highlight w:val="none"/>
              </w:rPr>
            </w:pPr>
          </w:p>
        </w:tc>
      </w:tr>
      <w:tr w14:paraId="7CC1FA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tcBorders>
              <w:top w:val="nil"/>
              <w:bottom w:val="nil"/>
            </w:tcBorders>
            <w:noWrap w:val="0"/>
            <w:vAlign w:val="center"/>
          </w:tcPr>
          <w:p w14:paraId="581D3471">
            <w:pPr>
              <w:keepNext/>
              <w:spacing w:line="440" w:lineRule="exact"/>
              <w:ind w:left="63" w:right="63"/>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其他人员</w:t>
            </w:r>
          </w:p>
        </w:tc>
        <w:tc>
          <w:tcPr>
            <w:tcW w:w="1418" w:type="dxa"/>
            <w:noWrap w:val="0"/>
            <w:vAlign w:val="center"/>
          </w:tcPr>
          <w:p w14:paraId="6768F36D">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0E07C55A">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0D078A5C">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32CC9DCE">
            <w:pPr>
              <w:keepNext/>
              <w:spacing w:line="440" w:lineRule="exact"/>
              <w:ind w:left="63" w:right="63"/>
              <w:rPr>
                <w:rFonts w:hint="eastAsia" w:asciiTheme="minorEastAsia" w:hAnsiTheme="minorEastAsia" w:eastAsiaTheme="minorEastAsia" w:cstheme="minorEastAsia"/>
                <w:color w:val="auto"/>
                <w:highlight w:val="none"/>
              </w:rPr>
            </w:pPr>
          </w:p>
        </w:tc>
      </w:tr>
      <w:tr w14:paraId="0AC8C0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tcBorders>
              <w:top w:val="nil"/>
              <w:bottom w:val="nil"/>
            </w:tcBorders>
            <w:noWrap w:val="0"/>
            <w:vAlign w:val="center"/>
          </w:tcPr>
          <w:p w14:paraId="270D42D2">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15D6D586">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675FFC56">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55914520">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398B7131">
            <w:pPr>
              <w:keepNext/>
              <w:spacing w:line="440" w:lineRule="exact"/>
              <w:ind w:left="63" w:right="63"/>
              <w:rPr>
                <w:rFonts w:hint="eastAsia" w:asciiTheme="minorEastAsia" w:hAnsiTheme="minorEastAsia" w:eastAsiaTheme="minorEastAsia" w:cstheme="minorEastAsia"/>
                <w:color w:val="auto"/>
                <w:highlight w:val="none"/>
              </w:rPr>
            </w:pPr>
          </w:p>
        </w:tc>
      </w:tr>
      <w:tr w14:paraId="516C10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977" w:type="dxa"/>
            <w:gridSpan w:val="5"/>
            <w:noWrap w:val="0"/>
            <w:vAlign w:val="center"/>
          </w:tcPr>
          <w:p w14:paraId="33E430FF">
            <w:pPr>
              <w:keepNext/>
              <w:spacing w:line="440" w:lineRule="exact"/>
              <w:ind w:left="63" w:right="63"/>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二、现场人员</w:t>
            </w:r>
          </w:p>
        </w:tc>
      </w:tr>
      <w:tr w14:paraId="6AB162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18EE7E9D">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项目负责人</w:t>
            </w:r>
          </w:p>
        </w:tc>
        <w:tc>
          <w:tcPr>
            <w:tcW w:w="1418" w:type="dxa"/>
            <w:noWrap w:val="0"/>
            <w:vAlign w:val="center"/>
          </w:tcPr>
          <w:p w14:paraId="4EE23BF1">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1A997B6E">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5735097C">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665248AE">
            <w:pPr>
              <w:keepNext/>
              <w:spacing w:line="440" w:lineRule="exact"/>
              <w:ind w:left="63" w:right="63"/>
              <w:rPr>
                <w:rFonts w:hint="eastAsia" w:asciiTheme="minorEastAsia" w:hAnsiTheme="minorEastAsia" w:eastAsiaTheme="minorEastAsia" w:cstheme="minorEastAsia"/>
                <w:color w:val="auto"/>
                <w:highlight w:val="none"/>
              </w:rPr>
            </w:pPr>
          </w:p>
        </w:tc>
      </w:tr>
      <w:tr w14:paraId="11220D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0F031269">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技术负责人</w:t>
            </w:r>
          </w:p>
        </w:tc>
        <w:tc>
          <w:tcPr>
            <w:tcW w:w="1418" w:type="dxa"/>
            <w:noWrap w:val="0"/>
            <w:vAlign w:val="center"/>
          </w:tcPr>
          <w:p w14:paraId="152EF93B">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55F55917">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180416ED">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3FF39111">
            <w:pPr>
              <w:keepNext/>
              <w:spacing w:line="440" w:lineRule="exact"/>
              <w:ind w:left="63" w:right="63"/>
              <w:rPr>
                <w:rFonts w:hint="eastAsia" w:asciiTheme="minorEastAsia" w:hAnsiTheme="minorEastAsia" w:eastAsiaTheme="minorEastAsia" w:cstheme="minorEastAsia"/>
                <w:color w:val="auto"/>
                <w:highlight w:val="none"/>
              </w:rPr>
            </w:pPr>
          </w:p>
        </w:tc>
      </w:tr>
      <w:tr w14:paraId="49BAFC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4B7791AA">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造价管理</w:t>
            </w:r>
          </w:p>
        </w:tc>
        <w:tc>
          <w:tcPr>
            <w:tcW w:w="1418" w:type="dxa"/>
            <w:noWrap w:val="0"/>
            <w:vAlign w:val="center"/>
          </w:tcPr>
          <w:p w14:paraId="5E8CE031">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6DAA21F9">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23D8F11B">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3BA4F60C">
            <w:pPr>
              <w:keepNext/>
              <w:spacing w:line="440" w:lineRule="exact"/>
              <w:ind w:left="63" w:right="63"/>
              <w:rPr>
                <w:rFonts w:hint="eastAsia" w:asciiTheme="minorEastAsia" w:hAnsiTheme="minorEastAsia" w:eastAsiaTheme="minorEastAsia" w:cstheme="minorEastAsia"/>
                <w:color w:val="auto"/>
                <w:highlight w:val="none"/>
              </w:rPr>
            </w:pPr>
          </w:p>
        </w:tc>
      </w:tr>
      <w:tr w14:paraId="08DF56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52ED7AD2">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质量管理</w:t>
            </w:r>
          </w:p>
        </w:tc>
        <w:tc>
          <w:tcPr>
            <w:tcW w:w="1418" w:type="dxa"/>
            <w:noWrap w:val="0"/>
            <w:vAlign w:val="center"/>
          </w:tcPr>
          <w:p w14:paraId="7BB1DD43">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0C18DC1F">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3B724054">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7A8C8506">
            <w:pPr>
              <w:keepNext/>
              <w:spacing w:line="440" w:lineRule="exact"/>
              <w:ind w:left="63" w:right="63"/>
              <w:rPr>
                <w:rFonts w:hint="eastAsia" w:asciiTheme="minorEastAsia" w:hAnsiTheme="minorEastAsia" w:eastAsiaTheme="minorEastAsia" w:cstheme="minorEastAsia"/>
                <w:color w:val="auto"/>
                <w:highlight w:val="none"/>
              </w:rPr>
            </w:pPr>
          </w:p>
        </w:tc>
      </w:tr>
      <w:tr w14:paraId="3E487F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11AA24A4">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材料管理</w:t>
            </w:r>
          </w:p>
        </w:tc>
        <w:tc>
          <w:tcPr>
            <w:tcW w:w="1418" w:type="dxa"/>
            <w:noWrap w:val="0"/>
            <w:vAlign w:val="center"/>
          </w:tcPr>
          <w:p w14:paraId="5C92A169">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13717D86">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013AFFAF">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22122A71">
            <w:pPr>
              <w:keepNext/>
              <w:spacing w:line="440" w:lineRule="exact"/>
              <w:ind w:left="63" w:right="63"/>
              <w:rPr>
                <w:rFonts w:hint="eastAsia" w:asciiTheme="minorEastAsia" w:hAnsiTheme="minorEastAsia" w:eastAsiaTheme="minorEastAsia" w:cstheme="minorEastAsia"/>
                <w:color w:val="auto"/>
                <w:highlight w:val="none"/>
              </w:rPr>
            </w:pPr>
          </w:p>
        </w:tc>
      </w:tr>
      <w:tr w14:paraId="3C604E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4D62D760">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计划管理</w:t>
            </w:r>
          </w:p>
        </w:tc>
        <w:tc>
          <w:tcPr>
            <w:tcW w:w="1418" w:type="dxa"/>
            <w:noWrap w:val="0"/>
            <w:vAlign w:val="center"/>
          </w:tcPr>
          <w:p w14:paraId="3086C934">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4F8A5434">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66C35D13">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358068E7">
            <w:pPr>
              <w:keepNext/>
              <w:spacing w:line="440" w:lineRule="exact"/>
              <w:ind w:left="63" w:right="63"/>
              <w:rPr>
                <w:rFonts w:hint="eastAsia" w:asciiTheme="minorEastAsia" w:hAnsiTheme="minorEastAsia" w:eastAsiaTheme="minorEastAsia" w:cstheme="minorEastAsia"/>
                <w:color w:val="auto"/>
                <w:highlight w:val="none"/>
              </w:rPr>
            </w:pPr>
          </w:p>
        </w:tc>
      </w:tr>
      <w:tr w14:paraId="06E73E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7E9D7E5F">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安全管理</w:t>
            </w:r>
          </w:p>
        </w:tc>
        <w:tc>
          <w:tcPr>
            <w:tcW w:w="1418" w:type="dxa"/>
            <w:noWrap w:val="0"/>
            <w:vAlign w:val="center"/>
          </w:tcPr>
          <w:p w14:paraId="73BFC663">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3D79F4A2">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0F5E831D">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0001A6A7">
            <w:pPr>
              <w:keepNext/>
              <w:spacing w:line="440" w:lineRule="exact"/>
              <w:ind w:left="63" w:right="63"/>
              <w:rPr>
                <w:rFonts w:hint="eastAsia" w:asciiTheme="minorEastAsia" w:hAnsiTheme="minorEastAsia" w:eastAsiaTheme="minorEastAsia" w:cstheme="minorEastAsia"/>
                <w:color w:val="auto"/>
                <w:highlight w:val="none"/>
              </w:rPr>
            </w:pPr>
          </w:p>
        </w:tc>
      </w:tr>
      <w:tr w14:paraId="30655E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vMerge w:val="restart"/>
            <w:noWrap w:val="0"/>
            <w:vAlign w:val="center"/>
          </w:tcPr>
          <w:p w14:paraId="7F125C17">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其他人员</w:t>
            </w:r>
          </w:p>
        </w:tc>
        <w:tc>
          <w:tcPr>
            <w:tcW w:w="1418" w:type="dxa"/>
            <w:noWrap w:val="0"/>
            <w:vAlign w:val="center"/>
          </w:tcPr>
          <w:p w14:paraId="543684F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4548B3C7">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1D427338">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7AC01422">
            <w:pPr>
              <w:keepNext/>
              <w:spacing w:line="440" w:lineRule="exact"/>
              <w:ind w:left="63" w:right="63"/>
              <w:rPr>
                <w:rFonts w:hint="eastAsia" w:asciiTheme="minorEastAsia" w:hAnsiTheme="minorEastAsia" w:eastAsiaTheme="minorEastAsia" w:cstheme="minorEastAsia"/>
                <w:color w:val="auto"/>
                <w:highlight w:val="none"/>
              </w:rPr>
            </w:pPr>
          </w:p>
        </w:tc>
      </w:tr>
      <w:tr w14:paraId="2AE5C7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vMerge w:val="continue"/>
            <w:noWrap w:val="0"/>
            <w:vAlign w:val="center"/>
          </w:tcPr>
          <w:p w14:paraId="09CEC2C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tcBorders>
              <w:bottom w:val="nil"/>
            </w:tcBorders>
            <w:noWrap w:val="0"/>
            <w:vAlign w:val="center"/>
          </w:tcPr>
          <w:p w14:paraId="2C20B865">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tcBorders>
              <w:bottom w:val="nil"/>
            </w:tcBorders>
            <w:noWrap w:val="0"/>
            <w:vAlign w:val="center"/>
          </w:tcPr>
          <w:p w14:paraId="055B8CAB">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tcBorders>
              <w:bottom w:val="nil"/>
            </w:tcBorders>
            <w:noWrap w:val="0"/>
            <w:vAlign w:val="center"/>
          </w:tcPr>
          <w:p w14:paraId="7E9BAE5C">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tcBorders>
              <w:bottom w:val="nil"/>
            </w:tcBorders>
            <w:noWrap w:val="0"/>
            <w:vAlign w:val="center"/>
          </w:tcPr>
          <w:p w14:paraId="616E5F70">
            <w:pPr>
              <w:keepNext/>
              <w:spacing w:line="440" w:lineRule="exact"/>
              <w:ind w:left="63" w:right="63"/>
              <w:rPr>
                <w:rFonts w:hint="eastAsia" w:asciiTheme="minorEastAsia" w:hAnsiTheme="minorEastAsia" w:eastAsiaTheme="minorEastAsia" w:cstheme="minorEastAsia"/>
                <w:color w:val="auto"/>
                <w:highlight w:val="none"/>
              </w:rPr>
            </w:pPr>
          </w:p>
        </w:tc>
      </w:tr>
      <w:tr w14:paraId="4E00FA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vMerge w:val="continue"/>
            <w:noWrap w:val="0"/>
            <w:vAlign w:val="center"/>
          </w:tcPr>
          <w:p w14:paraId="01B4B76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19C5F066">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6DDCBA77">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6B605A5C">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03A72DF7">
            <w:pPr>
              <w:keepNext/>
              <w:spacing w:line="440" w:lineRule="exact"/>
              <w:ind w:left="63" w:right="63"/>
              <w:rPr>
                <w:rFonts w:hint="eastAsia" w:asciiTheme="minorEastAsia" w:hAnsiTheme="minorEastAsia" w:eastAsiaTheme="minorEastAsia" w:cstheme="minorEastAsia"/>
                <w:color w:val="auto"/>
                <w:highlight w:val="none"/>
              </w:rPr>
            </w:pPr>
          </w:p>
        </w:tc>
      </w:tr>
      <w:tr w14:paraId="5D97B0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vMerge w:val="continue"/>
            <w:noWrap w:val="0"/>
            <w:vAlign w:val="center"/>
          </w:tcPr>
          <w:p w14:paraId="516D2014">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0553217A">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6BE23653">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29746400">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6BD4C3E7">
            <w:pPr>
              <w:keepNext/>
              <w:spacing w:line="440" w:lineRule="exact"/>
              <w:ind w:left="63" w:right="63"/>
              <w:rPr>
                <w:rFonts w:hint="eastAsia" w:asciiTheme="minorEastAsia" w:hAnsiTheme="minorEastAsia" w:eastAsiaTheme="minorEastAsia" w:cstheme="minorEastAsia"/>
                <w:color w:val="auto"/>
                <w:highlight w:val="none"/>
              </w:rPr>
            </w:pPr>
          </w:p>
        </w:tc>
      </w:tr>
      <w:tr w14:paraId="5DFEC1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vMerge w:val="continue"/>
            <w:noWrap w:val="0"/>
            <w:vAlign w:val="center"/>
          </w:tcPr>
          <w:p w14:paraId="48820744">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51BFB31C">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009B2EC9">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59902D0F">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16B53D97">
            <w:pPr>
              <w:keepNext/>
              <w:spacing w:line="440" w:lineRule="exact"/>
              <w:ind w:left="63" w:right="63"/>
              <w:rPr>
                <w:rFonts w:hint="eastAsia" w:asciiTheme="minorEastAsia" w:hAnsiTheme="minorEastAsia" w:eastAsiaTheme="minorEastAsia" w:cstheme="minorEastAsia"/>
                <w:color w:val="auto"/>
                <w:highlight w:val="none"/>
              </w:rPr>
            </w:pPr>
          </w:p>
        </w:tc>
      </w:tr>
      <w:tr w14:paraId="729103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vMerge w:val="continue"/>
            <w:noWrap w:val="0"/>
            <w:vAlign w:val="center"/>
          </w:tcPr>
          <w:p w14:paraId="28447E71">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18A60179">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51CD6942">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1BCF09AF">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05E9273F">
            <w:pPr>
              <w:keepNext/>
              <w:spacing w:line="440" w:lineRule="exact"/>
              <w:ind w:left="63" w:right="63"/>
              <w:rPr>
                <w:rFonts w:hint="eastAsia" w:asciiTheme="minorEastAsia" w:hAnsiTheme="minorEastAsia" w:eastAsiaTheme="minorEastAsia" w:cstheme="minorEastAsia"/>
                <w:color w:val="auto"/>
                <w:highlight w:val="none"/>
              </w:rPr>
            </w:pPr>
          </w:p>
        </w:tc>
      </w:tr>
      <w:tr w14:paraId="1F19ED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3D060295">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5AAB0545">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5C023FA4">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2209C15A">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58853254">
            <w:pPr>
              <w:keepNext/>
              <w:spacing w:line="440" w:lineRule="exact"/>
              <w:ind w:left="63" w:right="63"/>
              <w:rPr>
                <w:rFonts w:hint="eastAsia" w:asciiTheme="minorEastAsia" w:hAnsiTheme="minorEastAsia" w:eastAsiaTheme="minorEastAsia" w:cstheme="minorEastAsia"/>
                <w:color w:val="auto"/>
                <w:highlight w:val="none"/>
              </w:rPr>
            </w:pPr>
          </w:p>
        </w:tc>
      </w:tr>
      <w:tr w14:paraId="732362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6861634C">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5C6A5D76">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384DB6A7">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24530224">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0D3693D9">
            <w:pPr>
              <w:keepNext/>
              <w:spacing w:line="440" w:lineRule="exact"/>
              <w:ind w:left="63" w:right="63"/>
              <w:rPr>
                <w:rFonts w:hint="eastAsia" w:asciiTheme="minorEastAsia" w:hAnsiTheme="minorEastAsia" w:eastAsiaTheme="minorEastAsia" w:cstheme="minorEastAsia"/>
                <w:color w:val="auto"/>
                <w:highlight w:val="none"/>
              </w:rPr>
            </w:pPr>
          </w:p>
        </w:tc>
      </w:tr>
      <w:tr w14:paraId="34E7EF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1DDE8FD5">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2876A174">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0E81B2DB">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1BC3A317">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7258E223">
            <w:pPr>
              <w:keepNext/>
              <w:spacing w:line="440" w:lineRule="exact"/>
              <w:ind w:left="63" w:right="63"/>
              <w:rPr>
                <w:rFonts w:hint="eastAsia" w:asciiTheme="minorEastAsia" w:hAnsiTheme="minorEastAsia" w:eastAsiaTheme="minorEastAsia" w:cstheme="minorEastAsia"/>
                <w:color w:val="auto"/>
                <w:highlight w:val="none"/>
              </w:rPr>
            </w:pPr>
          </w:p>
        </w:tc>
      </w:tr>
      <w:tr w14:paraId="5AA0AA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75BFDB77">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0DE2D2F2">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26051F54">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0E8C216E">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3AA0EDFD">
            <w:pPr>
              <w:keepNext/>
              <w:spacing w:line="440" w:lineRule="exact"/>
              <w:ind w:left="63" w:right="63"/>
              <w:rPr>
                <w:rFonts w:hint="eastAsia" w:asciiTheme="minorEastAsia" w:hAnsiTheme="minorEastAsia" w:eastAsiaTheme="minorEastAsia" w:cstheme="minorEastAsia"/>
                <w:color w:val="auto"/>
                <w:highlight w:val="none"/>
              </w:rPr>
            </w:pPr>
          </w:p>
        </w:tc>
      </w:tr>
      <w:tr w14:paraId="6AA350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tcBorders>
              <w:bottom w:val="single" w:color="auto" w:sz="12" w:space="0"/>
            </w:tcBorders>
            <w:noWrap w:val="0"/>
            <w:vAlign w:val="center"/>
          </w:tcPr>
          <w:p w14:paraId="178BDBEC">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tcBorders>
              <w:bottom w:val="single" w:color="auto" w:sz="12" w:space="0"/>
            </w:tcBorders>
            <w:noWrap w:val="0"/>
            <w:vAlign w:val="center"/>
          </w:tcPr>
          <w:p w14:paraId="2D979BE0">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tcBorders>
              <w:bottom w:val="single" w:color="auto" w:sz="12" w:space="0"/>
            </w:tcBorders>
            <w:noWrap w:val="0"/>
            <w:vAlign w:val="center"/>
          </w:tcPr>
          <w:p w14:paraId="063C5792">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tcBorders>
              <w:bottom w:val="single" w:color="auto" w:sz="12" w:space="0"/>
            </w:tcBorders>
            <w:noWrap w:val="0"/>
            <w:vAlign w:val="center"/>
          </w:tcPr>
          <w:p w14:paraId="7400AD49">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tcBorders>
              <w:bottom w:val="single" w:color="auto" w:sz="12" w:space="0"/>
            </w:tcBorders>
            <w:noWrap w:val="0"/>
            <w:vAlign w:val="center"/>
          </w:tcPr>
          <w:p w14:paraId="6F1C3CFE">
            <w:pPr>
              <w:keepNext/>
              <w:spacing w:line="440" w:lineRule="exact"/>
              <w:ind w:left="63" w:right="63"/>
              <w:rPr>
                <w:rFonts w:hint="eastAsia" w:asciiTheme="minorEastAsia" w:hAnsiTheme="minorEastAsia" w:eastAsiaTheme="minorEastAsia" w:cstheme="minorEastAsia"/>
                <w:color w:val="auto"/>
                <w:highlight w:val="none"/>
              </w:rPr>
            </w:pPr>
          </w:p>
        </w:tc>
      </w:tr>
    </w:tbl>
    <w:p w14:paraId="3ADBD7AC">
      <w:pPr>
        <w:pStyle w:val="6"/>
        <w:spacing w:line="254" w:lineRule="auto"/>
        <w:rPr>
          <w:rFonts w:hint="eastAsia" w:asciiTheme="minorEastAsia" w:hAnsiTheme="minorEastAsia" w:eastAsiaTheme="minorEastAsia" w:cstheme="minorEastAsia"/>
          <w:color w:val="auto"/>
          <w:highlight w:val="none"/>
        </w:rPr>
      </w:pPr>
    </w:p>
    <w:p w14:paraId="65EA95C3">
      <w:pPr>
        <w:pStyle w:val="6"/>
        <w:spacing w:line="254" w:lineRule="auto"/>
        <w:rPr>
          <w:rFonts w:hint="eastAsia" w:asciiTheme="minorEastAsia" w:hAnsiTheme="minorEastAsia" w:eastAsiaTheme="minorEastAsia" w:cstheme="minorEastAsia"/>
          <w:color w:val="auto"/>
          <w:highlight w:val="none"/>
        </w:rPr>
      </w:pPr>
    </w:p>
    <w:p w14:paraId="612BCE8F">
      <w:pPr>
        <w:pStyle w:val="6"/>
        <w:spacing w:line="254" w:lineRule="auto"/>
        <w:rPr>
          <w:rFonts w:hint="eastAsia" w:asciiTheme="minorEastAsia" w:hAnsiTheme="minorEastAsia" w:eastAsiaTheme="minorEastAsia" w:cstheme="minorEastAsia"/>
          <w:color w:val="auto"/>
          <w:highlight w:val="none"/>
        </w:rPr>
      </w:pPr>
    </w:p>
    <w:p w14:paraId="41BB5483">
      <w:pPr>
        <w:pStyle w:val="6"/>
        <w:spacing w:line="254" w:lineRule="auto"/>
        <w:rPr>
          <w:rFonts w:hint="eastAsia" w:asciiTheme="minorEastAsia" w:hAnsiTheme="minorEastAsia" w:eastAsiaTheme="minorEastAsia" w:cstheme="minorEastAsia"/>
          <w:color w:val="auto"/>
          <w:highlight w:val="none"/>
        </w:rPr>
      </w:pPr>
    </w:p>
    <w:p w14:paraId="57B4A824">
      <w:pPr>
        <w:pStyle w:val="6"/>
        <w:spacing w:line="254" w:lineRule="auto"/>
        <w:rPr>
          <w:rFonts w:hint="eastAsia" w:asciiTheme="minorEastAsia" w:hAnsiTheme="minorEastAsia" w:eastAsiaTheme="minorEastAsia" w:cstheme="minorEastAsia"/>
          <w:color w:val="auto"/>
          <w:highlight w:val="none"/>
        </w:rPr>
      </w:pPr>
    </w:p>
    <w:p w14:paraId="6370918B">
      <w:pPr>
        <w:spacing w:before="98" w:line="219" w:lineRule="auto"/>
        <w:rPr>
          <w:rFonts w:hint="eastAsia" w:asciiTheme="minorEastAsia" w:hAnsiTheme="minorEastAsia" w:eastAsiaTheme="minorEastAsia" w:cstheme="minorEastAsia"/>
          <w:color w:val="auto"/>
          <w:spacing w:val="26"/>
          <w:sz w:val="30"/>
          <w:szCs w:val="30"/>
          <w:highlight w:val="none"/>
        </w:rPr>
      </w:pPr>
    </w:p>
    <w:p w14:paraId="6263AA36">
      <w:pPr>
        <w:numPr>
          <w:ilvl w:val="0"/>
          <w:numId w:val="2"/>
        </w:num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r>
        <w:rPr>
          <w:rFonts w:hint="eastAsia" w:asciiTheme="minorEastAsia" w:hAnsiTheme="minorEastAsia" w:eastAsiaTheme="minorEastAsia" w:cstheme="minorEastAsia"/>
          <w:b/>
          <w:bCs/>
          <w:color w:val="auto"/>
          <w:spacing w:val="-2"/>
          <w:sz w:val="36"/>
          <w:szCs w:val="36"/>
          <w:highlight w:val="none"/>
          <w:lang w:val="en-US" w:eastAsia="zh-CN"/>
        </w:rPr>
        <w:t xml:space="preserve"> </w:t>
      </w:r>
      <w:r>
        <w:rPr>
          <w:rFonts w:hint="eastAsia" w:asciiTheme="minorEastAsia" w:hAnsiTheme="minorEastAsia" w:eastAsiaTheme="minorEastAsia" w:cstheme="minorEastAsia"/>
          <w:b/>
          <w:bCs/>
          <w:color w:val="auto"/>
          <w:spacing w:val="-2"/>
          <w:sz w:val="36"/>
          <w:szCs w:val="36"/>
          <w:highlight w:val="none"/>
        </w:rPr>
        <w:t>工程量清单</w:t>
      </w:r>
    </w:p>
    <w:p w14:paraId="2F6404B7">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1D30661C">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695FB0D7">
      <w:pPr>
        <w:spacing w:before="78" w:line="218" w:lineRule="auto"/>
        <w:jc w:val="center"/>
        <w:rPr>
          <w:rFonts w:hint="default" w:asciiTheme="minorEastAsia" w:hAnsiTheme="minorEastAsia" w:eastAsiaTheme="minorEastAsia" w:cstheme="minorEastAsia"/>
          <w:b/>
          <w:bCs/>
          <w:color w:val="auto"/>
          <w:spacing w:val="-2"/>
          <w:sz w:val="36"/>
          <w:szCs w:val="36"/>
          <w:highlight w:val="none"/>
          <w:lang w:val="en-US"/>
        </w:rPr>
      </w:pPr>
      <w:r>
        <w:rPr>
          <w:rFonts w:hint="eastAsia" w:asciiTheme="minorEastAsia" w:hAnsiTheme="minorEastAsia" w:eastAsiaTheme="minorEastAsia" w:cstheme="minorEastAsia"/>
          <w:b w:val="0"/>
          <w:bCs w:val="0"/>
          <w:color w:val="auto"/>
          <w:spacing w:val="-2"/>
          <w:sz w:val="28"/>
          <w:szCs w:val="28"/>
          <w:highlight w:val="none"/>
          <w:lang w:val="en-US" w:eastAsia="zh-CN"/>
        </w:rPr>
        <w:t>自行下载</w:t>
      </w:r>
    </w:p>
    <w:p w14:paraId="6CACE6AC">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1C9CF45C">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5C1D9B76">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443EA121">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599769DC">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462D6E1B">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7751202F">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66953DB9">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25200E84">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515B12D3">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4C747416">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43CBF69D">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37091311">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6A6372B3">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263DCA1B">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2496E9FA">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651B6812">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272197C1">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2CD7FCB8">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0A0A12B8">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02EFC98B">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4263A8B2">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6460078F">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619525EA">
      <w:pPr>
        <w:rPr>
          <w:rFonts w:hint="eastAsia" w:asciiTheme="minorEastAsia" w:hAnsiTheme="minorEastAsia" w:eastAsiaTheme="minorEastAsia" w:cstheme="minorEastAsia"/>
          <w:b/>
          <w:bCs/>
          <w:color w:val="auto"/>
          <w:spacing w:val="-2"/>
          <w:sz w:val="36"/>
          <w:szCs w:val="36"/>
          <w:highlight w:val="none"/>
        </w:rPr>
      </w:pPr>
      <w:r>
        <w:rPr>
          <w:rFonts w:hint="eastAsia" w:asciiTheme="minorEastAsia" w:hAnsiTheme="minorEastAsia" w:eastAsiaTheme="minorEastAsia" w:cstheme="minorEastAsia"/>
          <w:b/>
          <w:bCs/>
          <w:color w:val="auto"/>
          <w:spacing w:val="-2"/>
          <w:sz w:val="36"/>
          <w:szCs w:val="36"/>
          <w:highlight w:val="none"/>
        </w:rPr>
        <w:br w:type="page"/>
      </w:r>
    </w:p>
    <w:p w14:paraId="3E1DBF71">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r>
        <w:rPr>
          <w:rFonts w:hint="eastAsia" w:asciiTheme="minorEastAsia" w:hAnsiTheme="minorEastAsia" w:eastAsiaTheme="minorEastAsia" w:cstheme="minorEastAsia"/>
          <w:b/>
          <w:bCs/>
          <w:color w:val="auto"/>
          <w:spacing w:val="-2"/>
          <w:sz w:val="36"/>
          <w:szCs w:val="36"/>
          <w:highlight w:val="none"/>
        </w:rPr>
        <w:t>第六章 磋商文件格式</w:t>
      </w:r>
    </w:p>
    <w:p w14:paraId="2784C393">
      <w:pPr>
        <w:pStyle w:val="6"/>
        <w:spacing w:line="256" w:lineRule="auto"/>
        <w:rPr>
          <w:rFonts w:hint="eastAsia" w:asciiTheme="minorEastAsia" w:hAnsiTheme="minorEastAsia" w:eastAsiaTheme="minorEastAsia" w:cstheme="minorEastAsia"/>
          <w:color w:val="auto"/>
          <w:highlight w:val="none"/>
        </w:rPr>
      </w:pPr>
    </w:p>
    <w:p w14:paraId="586D0AAC">
      <w:pPr>
        <w:pStyle w:val="6"/>
        <w:spacing w:line="256" w:lineRule="auto"/>
        <w:rPr>
          <w:rFonts w:hint="eastAsia" w:asciiTheme="minorEastAsia" w:hAnsiTheme="minorEastAsia" w:eastAsiaTheme="minorEastAsia" w:cstheme="minorEastAsia"/>
          <w:color w:val="auto"/>
          <w:highlight w:val="none"/>
        </w:rPr>
      </w:pPr>
    </w:p>
    <w:p w14:paraId="5F7BEF9E">
      <w:pPr>
        <w:keepNext/>
        <w:keepLines/>
        <w:wordWrap w:val="0"/>
        <w:topLinePunct/>
        <w:spacing w:line="416" w:lineRule="auto"/>
        <w:jc w:val="center"/>
        <w:outlineLvl w:val="1"/>
        <w:rPr>
          <w:rFonts w:ascii="宋体" w:hAnsi="宋体" w:eastAsia="宋体" w:cs="宋体"/>
          <w:b/>
          <w:bCs/>
          <w:sz w:val="44"/>
          <w:szCs w:val="44"/>
        </w:rPr>
      </w:pPr>
      <w:bookmarkStart w:id="432" w:name="_Toc26463"/>
      <w:r>
        <w:rPr>
          <w:rFonts w:hint="eastAsia" w:ascii="宋体" w:hAnsi="宋体" w:eastAsia="宋体" w:cs="宋体"/>
          <w:b/>
          <w:bCs/>
          <w:sz w:val="44"/>
          <w:szCs w:val="44"/>
        </w:rPr>
        <w:t>（项目名称</w:t>
      </w:r>
      <w:r>
        <w:rPr>
          <w:rFonts w:hint="eastAsia" w:ascii="宋体" w:hAnsi="宋体" w:eastAsia="宋体" w:cs="宋体"/>
          <w:b/>
          <w:bCs/>
          <w:sz w:val="44"/>
          <w:szCs w:val="44"/>
          <w:lang w:eastAsia="zh-CN"/>
        </w:rPr>
        <w:t>、</w:t>
      </w:r>
      <w:r>
        <w:rPr>
          <w:rFonts w:hint="eastAsia" w:ascii="宋体" w:hAnsi="宋体" w:eastAsia="宋体" w:cs="宋体"/>
          <w:b/>
          <w:bCs/>
          <w:sz w:val="44"/>
          <w:szCs w:val="44"/>
          <w:lang w:val="en-US" w:eastAsia="zh-CN"/>
        </w:rPr>
        <w:t>标段</w:t>
      </w:r>
      <w:r>
        <w:rPr>
          <w:rFonts w:hint="eastAsia" w:ascii="宋体" w:hAnsi="宋体" w:eastAsia="宋体" w:cs="宋体"/>
          <w:b/>
          <w:bCs/>
          <w:sz w:val="44"/>
          <w:szCs w:val="44"/>
        </w:rPr>
        <w:t>）</w:t>
      </w:r>
      <w:bookmarkEnd w:id="432"/>
    </w:p>
    <w:p w14:paraId="02275297">
      <w:pPr>
        <w:wordWrap w:val="0"/>
        <w:topLinePunct/>
        <w:spacing w:before="312" w:beforeLines="100" w:after="312" w:afterLines="100" w:line="360" w:lineRule="auto"/>
        <w:jc w:val="center"/>
        <w:rPr>
          <w:rFonts w:ascii="宋体" w:hAnsi="宋体" w:eastAsia="宋体" w:cs="Courier New"/>
          <w:b/>
          <w:bCs/>
          <w:sz w:val="84"/>
          <w:szCs w:val="84"/>
        </w:rPr>
      </w:pPr>
    </w:p>
    <w:p w14:paraId="5F0059FF">
      <w:pPr>
        <w:wordWrap w:val="0"/>
        <w:topLinePunct/>
        <w:spacing w:before="312" w:beforeLines="100" w:after="312" w:afterLines="100" w:line="360" w:lineRule="auto"/>
        <w:jc w:val="center"/>
        <w:rPr>
          <w:rFonts w:ascii="宋体" w:hAnsi="宋体" w:eastAsia="宋体" w:cs="Courier New"/>
          <w:b/>
          <w:bCs/>
          <w:sz w:val="84"/>
          <w:szCs w:val="84"/>
        </w:rPr>
      </w:pPr>
      <w:r>
        <w:rPr>
          <w:rFonts w:hint="eastAsia" w:ascii="宋体" w:hAnsi="宋体" w:eastAsia="宋体" w:cs="Courier New"/>
          <w:b/>
          <w:bCs/>
          <w:sz w:val="84"/>
          <w:szCs w:val="84"/>
        </w:rPr>
        <w:t>响应文件</w:t>
      </w:r>
    </w:p>
    <w:p w14:paraId="628CC727">
      <w:pPr>
        <w:wordWrap w:val="0"/>
        <w:topLinePunct/>
        <w:spacing w:before="312" w:beforeLines="100" w:after="312" w:afterLines="100" w:line="360" w:lineRule="auto"/>
        <w:ind w:firstLine="2940" w:firstLineChars="1050"/>
        <w:rPr>
          <w:rFonts w:ascii="宋体" w:hAnsi="宋体" w:eastAsia="宋体" w:cs="Courier New"/>
          <w:b/>
          <w:bCs/>
          <w:sz w:val="30"/>
          <w:szCs w:val="30"/>
        </w:rPr>
      </w:pPr>
      <w:r>
        <w:rPr>
          <w:rFonts w:hint="eastAsia" w:ascii="宋体" w:hAnsi="宋体" w:eastAsia="宋体" w:cs="Courier New"/>
          <w:b/>
          <w:bCs/>
          <w:sz w:val="28"/>
          <w:szCs w:val="28"/>
        </w:rPr>
        <w:t>项目编号：</w:t>
      </w:r>
    </w:p>
    <w:p w14:paraId="251D184A">
      <w:pPr>
        <w:wordWrap w:val="0"/>
        <w:topLinePunct/>
        <w:spacing w:before="312" w:beforeLines="100" w:after="312" w:afterLines="100" w:line="360" w:lineRule="auto"/>
        <w:jc w:val="center"/>
        <w:rPr>
          <w:rFonts w:ascii="宋体" w:hAnsi="宋体" w:eastAsia="宋体" w:cs="Courier New"/>
          <w:b/>
          <w:bCs/>
          <w:sz w:val="32"/>
          <w:szCs w:val="21"/>
        </w:rPr>
      </w:pPr>
    </w:p>
    <w:p w14:paraId="1024384B">
      <w:pPr>
        <w:wordWrap w:val="0"/>
        <w:topLinePunct/>
        <w:spacing w:before="312" w:beforeLines="100" w:after="312" w:afterLines="100" w:line="360" w:lineRule="auto"/>
        <w:jc w:val="center"/>
        <w:rPr>
          <w:rFonts w:ascii="宋体" w:hAnsi="宋体" w:eastAsia="宋体" w:cs="Courier New"/>
          <w:b/>
          <w:bCs/>
          <w:sz w:val="32"/>
          <w:szCs w:val="21"/>
          <w:u w:val="single"/>
        </w:rPr>
      </w:pPr>
    </w:p>
    <w:p w14:paraId="6B411442">
      <w:pPr>
        <w:wordWrap w:val="0"/>
        <w:topLinePunct/>
        <w:spacing w:before="312" w:beforeLines="100" w:after="312" w:afterLines="100" w:line="360" w:lineRule="auto"/>
        <w:jc w:val="center"/>
        <w:rPr>
          <w:rFonts w:ascii="宋体" w:hAnsi="宋体" w:eastAsia="宋体" w:cs="Courier New"/>
          <w:b/>
          <w:bCs/>
          <w:sz w:val="32"/>
          <w:szCs w:val="21"/>
          <w:u w:val="single"/>
        </w:rPr>
      </w:pPr>
    </w:p>
    <w:p w14:paraId="0DBFEF21">
      <w:pPr>
        <w:wordWrap w:val="0"/>
        <w:topLinePunct/>
        <w:spacing w:before="312" w:beforeLines="100" w:after="312" w:afterLines="100" w:line="360" w:lineRule="auto"/>
        <w:jc w:val="center"/>
        <w:rPr>
          <w:rFonts w:ascii="宋体" w:hAnsi="宋体" w:eastAsia="宋体" w:cs="Courier New"/>
          <w:b/>
          <w:bCs/>
          <w:sz w:val="32"/>
          <w:szCs w:val="21"/>
          <w:u w:val="single"/>
        </w:rPr>
      </w:pPr>
    </w:p>
    <w:p w14:paraId="4148448F">
      <w:pPr>
        <w:wordWrap w:val="0"/>
        <w:topLinePunct/>
        <w:spacing w:before="312" w:beforeLines="100" w:after="312" w:afterLines="100" w:line="360" w:lineRule="auto"/>
        <w:jc w:val="center"/>
        <w:rPr>
          <w:rFonts w:ascii="宋体" w:hAnsi="宋体" w:eastAsia="宋体" w:cs="Courier New"/>
          <w:b/>
          <w:bCs/>
          <w:sz w:val="32"/>
          <w:szCs w:val="21"/>
          <w:u w:val="single"/>
        </w:rPr>
      </w:pPr>
      <w:r>
        <w:rPr>
          <w:rFonts w:hint="eastAsia" w:ascii="宋体" w:hAnsi="宋体" w:eastAsia="宋体" w:cs="Courier New"/>
          <w:b/>
          <w:bCs/>
          <w:sz w:val="32"/>
          <w:szCs w:val="21"/>
        </w:rPr>
        <w:t>供  应  商：</w:t>
      </w:r>
      <w:r>
        <w:rPr>
          <w:rFonts w:hint="eastAsia" w:ascii="宋体" w:hAnsi="宋体" w:eastAsia="宋体" w:cs="Courier New"/>
          <w:b/>
          <w:bCs/>
          <w:sz w:val="32"/>
          <w:szCs w:val="21"/>
          <w:u w:val="single"/>
        </w:rPr>
        <w:t xml:space="preserve">                 </w:t>
      </w:r>
      <w:r>
        <w:rPr>
          <w:rFonts w:hint="eastAsia" w:ascii="宋体" w:hAnsi="宋体" w:eastAsia="宋体" w:cs="Courier New"/>
          <w:b/>
          <w:bCs/>
          <w:sz w:val="32"/>
          <w:szCs w:val="21"/>
        </w:rPr>
        <w:t>（盖单位章）</w:t>
      </w:r>
    </w:p>
    <w:p w14:paraId="2B878CF8">
      <w:pPr>
        <w:wordWrap w:val="0"/>
        <w:topLinePunct/>
        <w:spacing w:before="312" w:beforeLines="100" w:after="312" w:afterLines="100" w:line="360" w:lineRule="auto"/>
        <w:jc w:val="center"/>
        <w:rPr>
          <w:rFonts w:ascii="宋体" w:hAnsi="宋体" w:eastAsia="宋体" w:cs="Courier New"/>
          <w:b/>
          <w:bCs/>
          <w:sz w:val="30"/>
          <w:szCs w:val="30"/>
        </w:rPr>
      </w:pPr>
      <w:r>
        <w:rPr>
          <w:rFonts w:hint="eastAsia" w:ascii="宋体" w:hAnsi="宋体" w:eastAsia="宋体" w:cs="Courier New"/>
          <w:b/>
          <w:bCs/>
          <w:sz w:val="30"/>
          <w:szCs w:val="30"/>
        </w:rPr>
        <w:t>法定代表人：</w:t>
      </w:r>
      <w:r>
        <w:rPr>
          <w:rFonts w:hint="eastAsia" w:ascii="宋体" w:hAnsi="宋体" w:eastAsia="宋体" w:cs="Courier New"/>
          <w:b/>
          <w:bCs/>
          <w:sz w:val="30"/>
          <w:szCs w:val="30"/>
          <w:u w:val="single"/>
        </w:rPr>
        <w:t xml:space="preserve">                  </w:t>
      </w:r>
      <w:r>
        <w:rPr>
          <w:rFonts w:hint="eastAsia" w:ascii="宋体" w:hAnsi="宋体" w:eastAsia="宋体" w:cs="Courier New"/>
          <w:b/>
          <w:bCs/>
          <w:sz w:val="30"/>
          <w:szCs w:val="30"/>
        </w:rPr>
        <w:t>（签字或盖章）</w:t>
      </w:r>
    </w:p>
    <w:p w14:paraId="05D90F35">
      <w:pPr>
        <w:wordWrap w:val="0"/>
        <w:topLinePunct/>
        <w:spacing w:before="312" w:beforeLines="100" w:after="312" w:afterLines="100" w:line="360" w:lineRule="auto"/>
        <w:jc w:val="center"/>
        <w:rPr>
          <w:rFonts w:ascii="宋体" w:hAnsi="宋体" w:eastAsia="宋体" w:cs="Courier New"/>
          <w:b/>
          <w:bCs/>
          <w:sz w:val="30"/>
          <w:szCs w:val="30"/>
        </w:rPr>
      </w:pPr>
      <w:r>
        <w:rPr>
          <w:rFonts w:hint="eastAsia" w:ascii="宋体" w:hAnsi="宋体" w:eastAsia="宋体" w:cs="Courier New"/>
          <w:b/>
          <w:bCs/>
          <w:sz w:val="30"/>
          <w:szCs w:val="30"/>
        </w:rPr>
        <w:t>日      期：</w:t>
      </w:r>
      <w:r>
        <w:rPr>
          <w:rFonts w:hint="eastAsia" w:ascii="宋体" w:hAnsi="宋体" w:eastAsia="宋体" w:cs="Courier New"/>
          <w:b/>
          <w:bCs/>
          <w:sz w:val="30"/>
          <w:szCs w:val="30"/>
          <w:u w:val="single"/>
        </w:rPr>
        <w:t xml:space="preserve">    </w:t>
      </w:r>
      <w:r>
        <w:rPr>
          <w:rFonts w:hint="eastAsia" w:ascii="宋体" w:hAnsi="宋体" w:eastAsia="宋体" w:cs="Courier New"/>
          <w:b/>
          <w:bCs/>
          <w:sz w:val="30"/>
          <w:szCs w:val="30"/>
        </w:rPr>
        <w:t xml:space="preserve"> 年 </w:t>
      </w:r>
      <w:r>
        <w:rPr>
          <w:rFonts w:hint="eastAsia" w:ascii="宋体" w:hAnsi="宋体" w:eastAsia="宋体" w:cs="Courier New"/>
          <w:b/>
          <w:bCs/>
          <w:sz w:val="30"/>
          <w:szCs w:val="30"/>
          <w:u w:val="single"/>
        </w:rPr>
        <w:t xml:space="preserve">   </w:t>
      </w:r>
      <w:r>
        <w:rPr>
          <w:rFonts w:hint="eastAsia" w:ascii="宋体" w:hAnsi="宋体" w:eastAsia="宋体" w:cs="Courier New"/>
          <w:b/>
          <w:bCs/>
          <w:sz w:val="30"/>
          <w:szCs w:val="30"/>
        </w:rPr>
        <w:t>月</w:t>
      </w:r>
      <w:r>
        <w:rPr>
          <w:rFonts w:hint="eastAsia" w:ascii="宋体" w:hAnsi="宋体" w:eastAsia="宋体" w:cs="Courier New"/>
          <w:b/>
          <w:bCs/>
          <w:sz w:val="30"/>
          <w:szCs w:val="30"/>
          <w:u w:val="single"/>
        </w:rPr>
        <w:t xml:space="preserve">   </w:t>
      </w:r>
      <w:r>
        <w:rPr>
          <w:rFonts w:hint="eastAsia" w:ascii="宋体" w:hAnsi="宋体" w:eastAsia="宋体" w:cs="Courier New"/>
          <w:b/>
          <w:bCs/>
          <w:sz w:val="30"/>
          <w:szCs w:val="30"/>
        </w:rPr>
        <w:t>日</w:t>
      </w:r>
    </w:p>
    <w:p w14:paraId="73F0D107">
      <w:pPr>
        <w:widowControl/>
        <w:jc w:val="left"/>
        <w:rPr>
          <w:rFonts w:ascii="宋体" w:hAnsi="宋体" w:eastAsia="宋体" w:cs="Courier New"/>
          <w:b/>
          <w:bCs/>
          <w:sz w:val="30"/>
          <w:szCs w:val="30"/>
        </w:rPr>
      </w:pPr>
      <w:r>
        <w:rPr>
          <w:rFonts w:ascii="宋体" w:hAnsi="宋体" w:eastAsia="宋体" w:cs="Courier New"/>
          <w:b/>
          <w:bCs/>
          <w:sz w:val="30"/>
          <w:szCs w:val="30"/>
        </w:rPr>
        <w:br w:type="page"/>
      </w:r>
    </w:p>
    <w:p w14:paraId="33AC623A">
      <w:pPr>
        <w:widowControl/>
        <w:jc w:val="center"/>
        <w:rPr>
          <w:rFonts w:ascii="宋体" w:hAnsi="宋体" w:eastAsia="宋体" w:cs="Courier New"/>
          <w:b/>
          <w:bCs/>
          <w:sz w:val="36"/>
          <w:szCs w:val="36"/>
        </w:rPr>
      </w:pPr>
      <w:r>
        <w:rPr>
          <w:rFonts w:hint="eastAsia" w:ascii="宋体" w:hAnsi="宋体" w:eastAsia="宋体" w:cs="Courier New"/>
          <w:b/>
          <w:bCs/>
          <w:sz w:val="36"/>
          <w:szCs w:val="36"/>
        </w:rPr>
        <w:t>目   录</w:t>
      </w:r>
    </w:p>
    <w:p w14:paraId="4E7EC016">
      <w:pPr>
        <w:widowControl/>
        <w:jc w:val="center"/>
        <w:rPr>
          <w:rFonts w:ascii="宋体" w:hAnsi="宋体" w:eastAsia="宋体" w:cs="Courier New"/>
          <w:b/>
          <w:bCs/>
          <w:sz w:val="30"/>
          <w:szCs w:val="30"/>
        </w:rPr>
      </w:pPr>
      <w:bookmarkStart w:id="433" w:name="_Toc2421"/>
      <w:bookmarkStart w:id="434" w:name="_Toc10077"/>
      <w:bookmarkStart w:id="435" w:name="_Toc23774492"/>
      <w:r>
        <w:rPr>
          <w:rFonts w:hint="eastAsia" w:ascii="宋体" w:hAnsi="宋体" w:eastAsia="宋体" w:cs="Courier New"/>
          <w:b/>
          <w:bCs/>
          <w:sz w:val="28"/>
          <w:szCs w:val="30"/>
        </w:rPr>
        <w:br w:type="page"/>
      </w:r>
      <w:r>
        <w:rPr>
          <w:rFonts w:hint="eastAsia" w:ascii="宋体" w:hAnsi="宋体" w:eastAsia="宋体" w:cs="Courier New"/>
          <w:b/>
          <w:bCs/>
          <w:sz w:val="30"/>
          <w:szCs w:val="30"/>
        </w:rPr>
        <w:t>一、</w:t>
      </w:r>
      <w:r>
        <w:rPr>
          <w:rFonts w:hint="eastAsia" w:ascii="宋体" w:hAnsi="宋体" w:eastAsia="宋体"/>
          <w:b/>
          <w:sz w:val="28"/>
          <w:szCs w:val="28"/>
          <w:lang w:val="zh-CN"/>
        </w:rPr>
        <w:t>报价函</w:t>
      </w:r>
      <w:bookmarkEnd w:id="433"/>
      <w:r>
        <w:rPr>
          <w:rFonts w:hint="eastAsia" w:ascii="宋体" w:hAnsi="宋体" w:eastAsia="宋体"/>
          <w:b/>
          <w:sz w:val="28"/>
          <w:szCs w:val="28"/>
          <w:lang w:val="zh-CN"/>
        </w:rPr>
        <w:t>及报价函附录</w:t>
      </w:r>
      <w:bookmarkEnd w:id="434"/>
      <w:bookmarkEnd w:id="435"/>
    </w:p>
    <w:p w14:paraId="44A0508D">
      <w:pPr>
        <w:keepNext/>
        <w:keepLines/>
        <w:wordWrap w:val="0"/>
        <w:topLinePunct/>
        <w:spacing w:line="360" w:lineRule="auto"/>
        <w:jc w:val="center"/>
        <w:outlineLvl w:val="2"/>
        <w:rPr>
          <w:rFonts w:ascii="宋体" w:hAnsi="宋体" w:eastAsia="宋体"/>
          <w:b/>
          <w:bCs/>
          <w:sz w:val="28"/>
          <w:szCs w:val="28"/>
        </w:rPr>
      </w:pPr>
      <w:bookmarkStart w:id="436" w:name="_Toc11363"/>
      <w:r>
        <w:rPr>
          <w:rFonts w:hint="eastAsia" w:ascii="宋体" w:hAnsi="宋体" w:eastAsia="宋体"/>
          <w:b/>
          <w:bCs/>
          <w:sz w:val="28"/>
          <w:szCs w:val="28"/>
          <w:lang w:val="zh-CN"/>
        </w:rPr>
        <w:t>（一）报价函</w:t>
      </w:r>
      <w:bookmarkEnd w:id="436"/>
    </w:p>
    <w:p w14:paraId="54E29EAA">
      <w:pPr>
        <w:wordWrap w:val="0"/>
        <w:topLinePunct/>
        <w:spacing w:line="460" w:lineRule="exact"/>
        <w:rPr>
          <w:rFonts w:ascii="宋体" w:hAnsi="宋体" w:eastAsia="宋体" w:cs="宋体"/>
          <w:sz w:val="28"/>
          <w:szCs w:val="28"/>
        </w:rPr>
      </w:pPr>
      <w:r>
        <w:rPr>
          <w:rFonts w:hint="eastAsia" w:ascii="宋体" w:hAnsi="宋体" w:eastAsia="宋体" w:cs="宋体"/>
          <w:sz w:val="28"/>
          <w:szCs w:val="28"/>
        </w:rPr>
        <w:t>致：</w:t>
      </w:r>
      <w:r>
        <w:rPr>
          <w:rFonts w:hint="eastAsia" w:ascii="宋体" w:hAnsi="宋体" w:eastAsia="宋体" w:cs="宋体"/>
          <w:sz w:val="28"/>
          <w:szCs w:val="28"/>
          <w:u w:val="single"/>
        </w:rPr>
        <w:t xml:space="preserve">            </w:t>
      </w:r>
      <w:r>
        <w:rPr>
          <w:rFonts w:hint="eastAsia" w:ascii="宋体" w:hAnsi="宋体" w:eastAsia="宋体" w:cs="宋体"/>
          <w:sz w:val="28"/>
          <w:szCs w:val="28"/>
        </w:rPr>
        <w:t>（采购人）</w:t>
      </w:r>
    </w:p>
    <w:p w14:paraId="27E969D5">
      <w:pPr>
        <w:widowControl/>
        <w:numPr>
          <w:ilvl w:val="0"/>
          <w:numId w:val="3"/>
        </w:numPr>
        <w:tabs>
          <w:tab w:val="left" w:pos="0"/>
          <w:tab w:val="clear" w:pos="312"/>
        </w:tabs>
        <w:wordWrap w:val="0"/>
        <w:topLinePunct/>
        <w:spacing w:before="100" w:beforeAutospacing="1" w:line="460" w:lineRule="exact"/>
        <w:ind w:left="420" w:leftChars="0" w:firstLine="420" w:firstLineChars="150"/>
        <w:jc w:val="left"/>
        <w:rPr>
          <w:rFonts w:ascii="宋体" w:hAnsi="宋体" w:eastAsia="宋体" w:cs="宋体"/>
          <w:kern w:val="0"/>
          <w:sz w:val="28"/>
          <w:szCs w:val="28"/>
        </w:rPr>
      </w:pPr>
      <w:r>
        <w:rPr>
          <w:rFonts w:hint="eastAsia" w:ascii="宋体" w:hAnsi="宋体" w:eastAsia="宋体" w:cs="宋体"/>
          <w:kern w:val="0"/>
          <w:sz w:val="28"/>
          <w:szCs w:val="28"/>
        </w:rPr>
        <w:t>我方已仔细研究了</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u w:val="single"/>
        </w:rPr>
        <w:tab/>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（项目名称</w:t>
      </w: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标段</w:t>
      </w:r>
      <w:r>
        <w:rPr>
          <w:rFonts w:hint="eastAsia" w:ascii="宋体" w:hAnsi="宋体" w:eastAsia="宋体" w:cs="宋体"/>
          <w:kern w:val="0"/>
          <w:sz w:val="28"/>
          <w:szCs w:val="28"/>
        </w:rPr>
        <w:t>）项目竞争性磋商文件的全部内容，愿以人民币（大写）</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元）的总报价，工期</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，质量标准</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，按合同约定完成全部工作。</w:t>
      </w:r>
    </w:p>
    <w:p w14:paraId="67177EF3">
      <w:pPr>
        <w:widowControl/>
        <w:numPr>
          <w:ilvl w:val="0"/>
          <w:numId w:val="3"/>
        </w:numPr>
        <w:tabs>
          <w:tab w:val="left" w:pos="0"/>
          <w:tab w:val="clear" w:pos="312"/>
        </w:tabs>
        <w:wordWrap w:val="0"/>
        <w:topLinePunct/>
        <w:spacing w:before="100" w:beforeAutospacing="1" w:line="460" w:lineRule="exact"/>
        <w:ind w:left="420" w:leftChars="0" w:firstLine="420" w:firstLineChars="150"/>
        <w:jc w:val="left"/>
        <w:rPr>
          <w:rFonts w:ascii="宋体" w:hAnsi="宋体" w:eastAsia="宋体" w:cs="宋体"/>
          <w:kern w:val="0"/>
          <w:sz w:val="28"/>
          <w:szCs w:val="28"/>
        </w:rPr>
      </w:pPr>
      <w:r>
        <w:rPr>
          <w:rFonts w:hint="eastAsia" w:ascii="宋体" w:hAnsi="宋体" w:eastAsia="宋体" w:cs="宋体"/>
          <w:kern w:val="0"/>
          <w:sz w:val="28"/>
          <w:szCs w:val="28"/>
        </w:rPr>
        <w:t>如果我方成交，我方将按竞争性磋商文件的规定签订并严格履行合同中的责任和义务，在签订合同时不向你方提出附加条件，在合同约定的期限内完成合同规定的全部内容。</w:t>
      </w:r>
    </w:p>
    <w:p w14:paraId="7CDEAB7B">
      <w:pPr>
        <w:widowControl/>
        <w:numPr>
          <w:ilvl w:val="0"/>
          <w:numId w:val="0"/>
        </w:numPr>
        <w:tabs>
          <w:tab w:val="left" w:pos="720"/>
        </w:tabs>
        <w:wordWrap w:val="0"/>
        <w:topLinePunct/>
        <w:spacing w:before="100" w:beforeAutospacing="1" w:line="460" w:lineRule="exact"/>
        <w:ind w:left="420" w:leftChars="0" w:firstLine="420" w:firstLineChars="150"/>
        <w:jc w:val="left"/>
        <w:rPr>
          <w:rFonts w:ascii="宋体" w:hAnsi="宋体" w:eastAsia="宋体" w:cs="宋体"/>
          <w:kern w:val="0"/>
          <w:sz w:val="28"/>
          <w:szCs w:val="28"/>
        </w:rPr>
      </w:pPr>
      <w:r>
        <w:rPr>
          <w:rFonts w:ascii="宋体" w:hAnsi="宋体" w:eastAsia="宋体" w:cs="宋体"/>
          <w:snapToGrid w:val="0"/>
          <w:color w:val="000000"/>
          <w:kern w:val="0"/>
          <w:sz w:val="28"/>
          <w:szCs w:val="28"/>
          <w:lang w:val="en-US" w:eastAsia="en-US" w:bidi="ar-SA"/>
        </w:rPr>
        <w:t>3.</w:t>
      </w:r>
      <w:r>
        <w:rPr>
          <w:rFonts w:hint="eastAsia" w:ascii="宋体" w:hAnsi="宋体" w:eastAsia="宋体" w:cs="宋体"/>
          <w:kern w:val="0"/>
          <w:sz w:val="28"/>
          <w:szCs w:val="28"/>
        </w:rPr>
        <w:t>我方已详细审查全部竞争性磋商文件，包括修改文件以及全部参考资料和有关附件。我方完全理解并同意放弃对这方面有不明及误解的权力。</w:t>
      </w:r>
    </w:p>
    <w:p w14:paraId="7C1A4B30">
      <w:pPr>
        <w:widowControl/>
        <w:numPr>
          <w:ilvl w:val="0"/>
          <w:numId w:val="0"/>
        </w:numPr>
        <w:tabs>
          <w:tab w:val="left" w:pos="720"/>
        </w:tabs>
        <w:wordWrap w:val="0"/>
        <w:topLinePunct/>
        <w:spacing w:before="100" w:beforeAutospacing="1" w:line="460" w:lineRule="exact"/>
        <w:ind w:left="420" w:leftChars="0" w:firstLine="420" w:firstLineChars="150"/>
        <w:jc w:val="left"/>
        <w:rPr>
          <w:rFonts w:ascii="宋体" w:hAnsi="宋体" w:eastAsia="宋体" w:cs="宋体"/>
          <w:kern w:val="0"/>
          <w:sz w:val="28"/>
          <w:szCs w:val="28"/>
        </w:rPr>
      </w:pPr>
      <w:r>
        <w:rPr>
          <w:rFonts w:ascii="宋体" w:hAnsi="宋体" w:eastAsia="宋体" w:cs="宋体"/>
          <w:snapToGrid w:val="0"/>
          <w:color w:val="000000"/>
          <w:kern w:val="0"/>
          <w:sz w:val="28"/>
          <w:szCs w:val="28"/>
          <w:lang w:val="en-US" w:eastAsia="en-US" w:bidi="ar-SA"/>
        </w:rPr>
        <w:t>4.</w:t>
      </w:r>
      <w:r>
        <w:rPr>
          <w:rFonts w:hint="eastAsia" w:ascii="宋体" w:hAnsi="宋体" w:eastAsia="宋体" w:cs="宋体"/>
          <w:kern w:val="0"/>
          <w:sz w:val="28"/>
          <w:szCs w:val="28"/>
        </w:rPr>
        <w:t>磋商有效期为响应文件递交截止之日起</w:t>
      </w:r>
      <w:r>
        <w:rPr>
          <w:rFonts w:hint="eastAsia" w:ascii="宋体" w:hAnsi="宋体" w:eastAsia="宋体" w:cs="宋体"/>
          <w:kern w:val="0"/>
          <w:sz w:val="28"/>
          <w:szCs w:val="28"/>
          <w:u w:val="single"/>
        </w:rPr>
        <w:t xml:space="preserve"> 60</w:t>
      </w:r>
      <w:r>
        <w:rPr>
          <w:rFonts w:hint="eastAsia" w:ascii="宋体" w:hAnsi="宋体" w:eastAsia="宋体" w:cs="宋体"/>
          <w:kern w:val="0"/>
          <w:sz w:val="28"/>
          <w:szCs w:val="28"/>
          <w:u w:val="single"/>
          <w:lang w:val="en-US" w:eastAsia="zh-CN"/>
        </w:rPr>
        <w:t xml:space="preserve"> </w:t>
      </w:r>
      <w:r>
        <w:rPr>
          <w:rFonts w:hint="eastAsia" w:ascii="宋体" w:hAnsi="宋体" w:eastAsia="宋体" w:cs="宋体"/>
          <w:kern w:val="0"/>
          <w:sz w:val="28"/>
          <w:szCs w:val="28"/>
        </w:rPr>
        <w:t>日历天。</w:t>
      </w:r>
    </w:p>
    <w:p w14:paraId="27C63BED">
      <w:pPr>
        <w:widowControl/>
        <w:numPr>
          <w:ilvl w:val="0"/>
          <w:numId w:val="0"/>
        </w:numPr>
        <w:tabs>
          <w:tab w:val="left" w:pos="720"/>
        </w:tabs>
        <w:wordWrap w:val="0"/>
        <w:topLinePunct/>
        <w:spacing w:before="100" w:beforeAutospacing="1" w:line="460" w:lineRule="exact"/>
        <w:ind w:left="420" w:leftChars="0" w:firstLine="360" w:firstLineChars="0"/>
        <w:jc w:val="left"/>
        <w:rPr>
          <w:rFonts w:ascii="宋体" w:hAnsi="宋体" w:eastAsia="宋体" w:cs="宋体"/>
          <w:kern w:val="0"/>
          <w:sz w:val="28"/>
          <w:szCs w:val="28"/>
        </w:rPr>
      </w:pPr>
      <w:r>
        <w:rPr>
          <w:rFonts w:ascii="宋体" w:hAnsi="宋体" w:eastAsia="宋体" w:cs="宋体"/>
          <w:snapToGrid w:val="0"/>
          <w:color w:val="000000"/>
          <w:kern w:val="0"/>
          <w:sz w:val="28"/>
          <w:szCs w:val="28"/>
          <w:lang w:val="en-US" w:eastAsia="en-US" w:bidi="ar-SA"/>
        </w:rPr>
        <w:t>5.</w:t>
      </w:r>
      <w:r>
        <w:rPr>
          <w:rFonts w:hint="eastAsia" w:ascii="宋体" w:hAnsi="宋体" w:eastAsia="宋体" w:cs="宋体"/>
          <w:kern w:val="0"/>
          <w:sz w:val="28"/>
          <w:szCs w:val="28"/>
        </w:rPr>
        <w:t>我方在此声明，所递交的响应文件及有关资料内容完整、真实和准确，且不存在第二章“供应商须知”第 1.4.2 项规定的任何一种情形。</w:t>
      </w:r>
    </w:p>
    <w:p w14:paraId="3D18B260">
      <w:pPr>
        <w:widowControl/>
        <w:numPr>
          <w:ilvl w:val="0"/>
          <w:numId w:val="0"/>
        </w:numPr>
        <w:tabs>
          <w:tab w:val="left" w:pos="720"/>
        </w:tabs>
        <w:wordWrap w:val="0"/>
        <w:topLinePunct/>
        <w:spacing w:before="100" w:beforeAutospacing="1" w:line="460" w:lineRule="exact"/>
        <w:ind w:left="420" w:leftChars="0" w:firstLine="360" w:firstLineChars="0"/>
        <w:jc w:val="left"/>
        <w:rPr>
          <w:rFonts w:ascii="宋体" w:hAnsi="宋体" w:eastAsia="宋体" w:cs="宋体"/>
          <w:kern w:val="0"/>
          <w:sz w:val="28"/>
          <w:szCs w:val="28"/>
        </w:rPr>
      </w:pPr>
      <w:r>
        <w:rPr>
          <w:rFonts w:ascii="宋体" w:hAnsi="宋体" w:eastAsia="宋体" w:cs="宋体"/>
          <w:snapToGrid w:val="0"/>
          <w:color w:val="000000"/>
          <w:kern w:val="0"/>
          <w:sz w:val="28"/>
          <w:szCs w:val="28"/>
          <w:lang w:val="en-US" w:eastAsia="en-US" w:bidi="ar-SA"/>
        </w:rPr>
        <w:t>6.</w:t>
      </w:r>
      <w:r>
        <w:rPr>
          <w:rFonts w:hint="eastAsia" w:ascii="宋体" w:hAnsi="宋体" w:eastAsia="宋体" w:cs="宋体"/>
          <w:kern w:val="0"/>
          <w:sz w:val="28"/>
          <w:szCs w:val="28"/>
        </w:rPr>
        <w:t>我方在此声明，参加政府采购活动前三年内，在经营活动中没有重大违法记录；未被依法暂停或者取消投标资格；未被责令停产停业、暂扣或者吊销许可证、暂扣或者吊销执照；</w:t>
      </w:r>
    </w:p>
    <w:p w14:paraId="65BFDA0A">
      <w:pPr>
        <w:widowControl/>
        <w:numPr>
          <w:ilvl w:val="0"/>
          <w:numId w:val="0"/>
        </w:numPr>
        <w:tabs>
          <w:tab w:val="left" w:pos="720"/>
        </w:tabs>
        <w:wordWrap w:val="0"/>
        <w:topLinePunct/>
        <w:spacing w:before="100" w:beforeAutospacing="1" w:line="460" w:lineRule="exact"/>
        <w:ind w:left="420" w:leftChars="0" w:firstLine="360" w:firstLineChars="0"/>
        <w:jc w:val="left"/>
        <w:rPr>
          <w:rFonts w:ascii="宋体" w:hAnsi="宋体" w:eastAsia="宋体" w:cs="宋体"/>
          <w:kern w:val="0"/>
          <w:sz w:val="28"/>
          <w:szCs w:val="28"/>
        </w:rPr>
      </w:pPr>
      <w:r>
        <w:rPr>
          <w:rFonts w:ascii="宋体" w:hAnsi="宋体" w:eastAsia="宋体" w:cs="宋体"/>
          <w:snapToGrid w:val="0"/>
          <w:color w:val="000000"/>
          <w:kern w:val="0"/>
          <w:sz w:val="28"/>
          <w:szCs w:val="28"/>
          <w:lang w:val="en-US" w:eastAsia="en-US" w:bidi="ar-SA"/>
        </w:rPr>
        <w:t>7.</w:t>
      </w:r>
      <w:r>
        <w:rPr>
          <w:rFonts w:hint="eastAsia" w:ascii="宋体" w:hAnsi="宋体" w:eastAsia="宋体" w:cs="宋体"/>
          <w:kern w:val="0"/>
          <w:sz w:val="28"/>
          <w:szCs w:val="28"/>
        </w:rPr>
        <w:t>我方在此声明，所递交的响应文件及有关资料内容完整、真实和准确，完全理解贵方不一定接受最低价的响应。</w:t>
      </w:r>
    </w:p>
    <w:p w14:paraId="1BAD9668">
      <w:pPr>
        <w:wordWrap w:val="0"/>
        <w:topLinePunct/>
        <w:spacing w:line="460" w:lineRule="exact"/>
        <w:jc w:val="right"/>
        <w:rPr>
          <w:rFonts w:ascii="宋体" w:hAnsi="宋体" w:eastAsia="宋体" w:cs="宋体"/>
          <w:sz w:val="28"/>
          <w:szCs w:val="28"/>
        </w:rPr>
      </w:pPr>
      <w:r>
        <w:rPr>
          <w:rFonts w:hint="eastAsia" w:ascii="宋体" w:hAnsi="宋体" w:eastAsia="宋体" w:cs="宋体"/>
          <w:sz w:val="28"/>
          <w:szCs w:val="28"/>
        </w:rPr>
        <w:t>供应商：</w:t>
      </w:r>
      <w:r>
        <w:rPr>
          <w:rFonts w:hint="eastAsia" w:ascii="宋体" w:hAnsi="宋体" w:eastAsia="宋体" w:cs="宋体"/>
          <w:sz w:val="28"/>
          <w:szCs w:val="28"/>
          <w:u w:val="single"/>
        </w:rPr>
        <w:t xml:space="preserve">                              </w:t>
      </w:r>
      <w:r>
        <w:rPr>
          <w:rFonts w:hint="eastAsia" w:ascii="宋体" w:hAnsi="宋体" w:eastAsia="宋体" w:cs="宋体"/>
          <w:sz w:val="28"/>
          <w:szCs w:val="28"/>
        </w:rPr>
        <w:t>（盖单位章）</w:t>
      </w:r>
    </w:p>
    <w:p w14:paraId="0AF04756">
      <w:pPr>
        <w:wordWrap w:val="0"/>
        <w:topLinePunct/>
        <w:spacing w:line="460" w:lineRule="exact"/>
        <w:jc w:val="right"/>
        <w:rPr>
          <w:rFonts w:ascii="宋体" w:hAnsi="宋体" w:eastAsia="宋体" w:cs="宋体"/>
          <w:sz w:val="28"/>
          <w:szCs w:val="28"/>
        </w:rPr>
      </w:pPr>
      <w:r>
        <w:rPr>
          <w:rFonts w:hint="eastAsia" w:ascii="宋体" w:hAnsi="宋体" w:eastAsia="宋体" w:cs="宋体"/>
          <w:sz w:val="28"/>
          <w:szCs w:val="28"/>
        </w:rPr>
        <w:t>法定代表人：</w:t>
      </w:r>
      <w:r>
        <w:rPr>
          <w:rFonts w:hint="eastAsia" w:ascii="宋体" w:hAnsi="宋体" w:eastAsia="宋体" w:cs="宋体"/>
          <w:sz w:val="28"/>
          <w:szCs w:val="28"/>
          <w:u w:val="single"/>
        </w:rPr>
        <w:t xml:space="preserve">                        </w:t>
      </w:r>
      <w:r>
        <w:rPr>
          <w:rFonts w:hint="eastAsia" w:ascii="宋体" w:hAnsi="宋体" w:eastAsia="宋体" w:cs="宋体"/>
          <w:sz w:val="28"/>
          <w:szCs w:val="28"/>
        </w:rPr>
        <w:t>（签字或盖章）</w:t>
      </w:r>
    </w:p>
    <w:p w14:paraId="2C457C12">
      <w:pPr>
        <w:wordWrap w:val="0"/>
        <w:topLinePunct/>
        <w:spacing w:line="460" w:lineRule="exact"/>
        <w:ind w:firstLine="3500" w:firstLineChars="1250"/>
        <w:jc w:val="right"/>
        <w:rPr>
          <w:rFonts w:ascii="宋体" w:hAnsi="宋体" w:eastAsia="宋体" w:cs="宋体"/>
          <w:sz w:val="28"/>
          <w:szCs w:val="28"/>
        </w:rPr>
      </w:pPr>
      <w:r>
        <w:rPr>
          <w:rFonts w:hint="eastAsia" w:ascii="宋体" w:hAnsi="宋体" w:eastAsia="宋体" w:cs="宋体"/>
          <w:sz w:val="28"/>
          <w:szCs w:val="28"/>
        </w:rPr>
        <w:t>日期：</w:t>
      </w:r>
      <w:r>
        <w:rPr>
          <w:rFonts w:hint="eastAsia" w:ascii="宋体" w:hAnsi="宋体" w:eastAsia="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p>
    <w:p w14:paraId="7AAF60EF">
      <w:pPr>
        <w:wordWrap w:val="0"/>
        <w:topLinePunct/>
        <w:spacing w:after="156" w:afterLines="50" w:line="360" w:lineRule="auto"/>
        <w:rPr>
          <w:rFonts w:ascii="宋体" w:hAnsi="宋体" w:eastAsia="宋体" w:cs="宋体"/>
          <w:sz w:val="28"/>
          <w:szCs w:val="28"/>
        </w:rPr>
        <w:sectPr>
          <w:headerReference r:id="rId20" w:type="default"/>
          <w:footerReference r:id="rId21" w:type="default"/>
          <w:pgSz w:w="11907" w:h="16840"/>
          <w:pgMar w:top="1400" w:right="1418" w:bottom="1089" w:left="1418" w:header="624" w:footer="748" w:gutter="0"/>
          <w:pgNumType w:fmt="decimal"/>
          <w:cols w:space="720" w:num="1"/>
          <w:docGrid w:type="linesAndChars" w:linePitch="312" w:charSpace="0"/>
        </w:sectPr>
      </w:pPr>
    </w:p>
    <w:p w14:paraId="324C319C">
      <w:pPr>
        <w:keepNext/>
        <w:keepLines/>
        <w:wordWrap w:val="0"/>
        <w:topLinePunct/>
        <w:spacing w:line="360" w:lineRule="auto"/>
        <w:jc w:val="center"/>
        <w:outlineLvl w:val="2"/>
        <w:rPr>
          <w:rFonts w:ascii="宋体" w:hAnsi="宋体" w:eastAsia="宋体"/>
          <w:b/>
          <w:bCs/>
          <w:sz w:val="28"/>
          <w:szCs w:val="28"/>
          <w:lang w:val="zh-CN"/>
        </w:rPr>
      </w:pPr>
      <w:bookmarkStart w:id="437" w:name="_Toc18691"/>
      <w:bookmarkStart w:id="438" w:name="_Toc21386"/>
      <w:bookmarkStart w:id="439" w:name="_Toc21652"/>
      <w:r>
        <w:rPr>
          <w:rFonts w:hint="eastAsia" w:ascii="宋体" w:hAnsi="宋体" w:eastAsia="宋体"/>
          <w:b/>
          <w:bCs/>
          <w:sz w:val="28"/>
          <w:szCs w:val="28"/>
        </w:rPr>
        <w:t>（二）报价函附录（第一轮报价）</w:t>
      </w:r>
      <w:bookmarkEnd w:id="437"/>
      <w:bookmarkEnd w:id="438"/>
    </w:p>
    <w:tbl>
      <w:tblPr>
        <w:tblStyle w:val="19"/>
        <w:tblW w:w="9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4"/>
        <w:gridCol w:w="1859"/>
        <w:gridCol w:w="1512"/>
        <w:gridCol w:w="3594"/>
      </w:tblGrid>
      <w:tr w14:paraId="5FC6A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2694" w:type="dxa"/>
            <w:tcBorders>
              <w:top w:val="single" w:color="auto" w:sz="4" w:space="0"/>
              <w:left w:val="single" w:color="auto" w:sz="4" w:space="0"/>
              <w:bottom w:val="single" w:color="auto" w:sz="4" w:space="0"/>
              <w:right w:val="single" w:color="auto" w:sz="4" w:space="0"/>
            </w:tcBorders>
            <w:noWrap w:val="0"/>
            <w:vAlign w:val="center"/>
          </w:tcPr>
          <w:p w14:paraId="331F70BA">
            <w:pPr>
              <w:widowControl/>
              <w:wordWrap w:val="0"/>
              <w:topLinePunct/>
              <w:spacing w:line="360" w:lineRule="auto"/>
              <w:jc w:val="center"/>
              <w:rPr>
                <w:rFonts w:hint="default" w:ascii="宋体" w:hAnsi="宋体" w:eastAsia="宋体" w:cs="宋体"/>
                <w:sz w:val="28"/>
                <w:szCs w:val="28"/>
                <w:lang w:val="en-US" w:eastAsia="zh-CN"/>
              </w:rPr>
            </w:pPr>
            <w:r>
              <w:rPr>
                <w:rFonts w:hint="eastAsia" w:ascii="宋体" w:hAnsi="宋体" w:eastAsia="宋体" w:cs="宋体"/>
                <w:sz w:val="28"/>
                <w:szCs w:val="28"/>
              </w:rPr>
              <w:t>项目名称</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标段</w:t>
            </w:r>
          </w:p>
        </w:tc>
        <w:tc>
          <w:tcPr>
            <w:tcW w:w="6965" w:type="dxa"/>
            <w:gridSpan w:val="3"/>
            <w:tcBorders>
              <w:top w:val="single" w:color="auto" w:sz="4" w:space="0"/>
              <w:left w:val="single" w:color="auto" w:sz="4" w:space="0"/>
              <w:bottom w:val="single" w:color="auto" w:sz="4" w:space="0"/>
              <w:right w:val="single" w:color="auto" w:sz="4" w:space="0"/>
            </w:tcBorders>
            <w:noWrap w:val="0"/>
            <w:vAlign w:val="center"/>
          </w:tcPr>
          <w:p w14:paraId="6146CBAB">
            <w:pPr>
              <w:widowControl/>
              <w:wordWrap w:val="0"/>
              <w:topLinePunct/>
              <w:spacing w:line="360" w:lineRule="auto"/>
              <w:jc w:val="center"/>
              <w:rPr>
                <w:rFonts w:ascii="宋体" w:hAnsi="宋体" w:eastAsia="宋体" w:cs="宋体"/>
                <w:sz w:val="28"/>
                <w:szCs w:val="28"/>
              </w:rPr>
            </w:pPr>
          </w:p>
        </w:tc>
      </w:tr>
      <w:tr w14:paraId="1B6FF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2694" w:type="dxa"/>
            <w:tcBorders>
              <w:top w:val="single" w:color="auto" w:sz="4" w:space="0"/>
              <w:left w:val="single" w:color="auto" w:sz="4" w:space="0"/>
              <w:bottom w:val="single" w:color="auto" w:sz="4" w:space="0"/>
              <w:right w:val="single" w:color="auto" w:sz="4" w:space="0"/>
            </w:tcBorders>
            <w:noWrap w:val="0"/>
            <w:vAlign w:val="center"/>
          </w:tcPr>
          <w:p w14:paraId="3D017089">
            <w:pPr>
              <w:widowControl/>
              <w:wordWrap w:val="0"/>
              <w:topLinePunct/>
              <w:spacing w:line="360" w:lineRule="auto"/>
              <w:jc w:val="center"/>
              <w:rPr>
                <w:rFonts w:ascii="宋体" w:hAnsi="宋体" w:eastAsia="宋体" w:cs="宋体"/>
                <w:sz w:val="28"/>
                <w:szCs w:val="28"/>
              </w:rPr>
            </w:pPr>
            <w:r>
              <w:rPr>
                <w:rFonts w:hint="eastAsia" w:ascii="宋体" w:hAnsi="宋体" w:eastAsia="宋体" w:cs="宋体"/>
                <w:sz w:val="28"/>
                <w:szCs w:val="28"/>
              </w:rPr>
              <w:t>供应商</w:t>
            </w:r>
          </w:p>
        </w:tc>
        <w:tc>
          <w:tcPr>
            <w:tcW w:w="6965" w:type="dxa"/>
            <w:gridSpan w:val="3"/>
            <w:tcBorders>
              <w:top w:val="single" w:color="auto" w:sz="4" w:space="0"/>
              <w:left w:val="single" w:color="auto" w:sz="4" w:space="0"/>
              <w:bottom w:val="single" w:color="auto" w:sz="4" w:space="0"/>
              <w:right w:val="single" w:color="auto" w:sz="4" w:space="0"/>
            </w:tcBorders>
            <w:noWrap w:val="0"/>
            <w:vAlign w:val="center"/>
          </w:tcPr>
          <w:p w14:paraId="5013AD65">
            <w:pPr>
              <w:widowControl/>
              <w:wordWrap w:val="0"/>
              <w:topLinePunct/>
              <w:spacing w:line="360" w:lineRule="auto"/>
              <w:jc w:val="center"/>
              <w:rPr>
                <w:rFonts w:ascii="宋体" w:hAnsi="宋体" w:eastAsia="宋体" w:cs="宋体"/>
                <w:sz w:val="28"/>
                <w:szCs w:val="28"/>
              </w:rPr>
            </w:pPr>
          </w:p>
        </w:tc>
      </w:tr>
      <w:tr w14:paraId="50DFC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4" w:hRule="atLeast"/>
          <w:jc w:val="center"/>
        </w:trPr>
        <w:tc>
          <w:tcPr>
            <w:tcW w:w="2694" w:type="dxa"/>
            <w:tcBorders>
              <w:top w:val="single" w:color="auto" w:sz="4" w:space="0"/>
              <w:left w:val="single" w:color="auto" w:sz="4" w:space="0"/>
              <w:right w:val="single" w:color="auto" w:sz="4" w:space="0"/>
            </w:tcBorders>
            <w:noWrap w:val="0"/>
            <w:vAlign w:val="center"/>
          </w:tcPr>
          <w:p w14:paraId="32B263C0">
            <w:pPr>
              <w:widowControl/>
              <w:wordWrap w:val="0"/>
              <w:topLinePunct/>
              <w:spacing w:line="360" w:lineRule="auto"/>
              <w:jc w:val="center"/>
              <w:rPr>
                <w:rFonts w:ascii="宋体" w:hAnsi="宋体" w:eastAsia="宋体" w:cs="宋体"/>
                <w:sz w:val="28"/>
                <w:szCs w:val="28"/>
              </w:rPr>
            </w:pPr>
            <w:r>
              <w:rPr>
                <w:rFonts w:hint="eastAsia" w:ascii="宋体" w:hAnsi="宋体" w:eastAsia="宋体" w:cs="宋体"/>
                <w:sz w:val="28"/>
                <w:szCs w:val="28"/>
              </w:rPr>
              <w:t>磋商总报价</w:t>
            </w:r>
          </w:p>
        </w:tc>
        <w:tc>
          <w:tcPr>
            <w:tcW w:w="6965" w:type="dxa"/>
            <w:gridSpan w:val="3"/>
            <w:tcBorders>
              <w:top w:val="single" w:color="auto" w:sz="4" w:space="0"/>
              <w:left w:val="single" w:color="auto" w:sz="4" w:space="0"/>
              <w:right w:val="single" w:color="auto" w:sz="4" w:space="0"/>
            </w:tcBorders>
            <w:noWrap w:val="0"/>
            <w:vAlign w:val="center"/>
          </w:tcPr>
          <w:p w14:paraId="22752BBF">
            <w:pPr>
              <w:widowControl/>
              <w:wordWrap w:val="0"/>
              <w:topLinePunct/>
              <w:spacing w:line="360" w:lineRule="auto"/>
              <w:rPr>
                <w:rFonts w:ascii="宋体" w:hAnsi="宋体" w:eastAsia="宋体"/>
                <w:sz w:val="28"/>
                <w:szCs w:val="28"/>
              </w:rPr>
            </w:pPr>
            <w:r>
              <w:rPr>
                <w:rFonts w:hint="eastAsia" w:ascii="宋体" w:hAnsi="宋体" w:eastAsia="宋体"/>
                <w:sz w:val="28"/>
                <w:szCs w:val="28"/>
              </w:rPr>
              <w:t>大写：</w:t>
            </w:r>
            <w:r>
              <w:rPr>
                <w:rFonts w:hint="eastAsia" w:ascii="宋体" w:hAnsi="宋体" w:eastAsia="宋体"/>
                <w:sz w:val="28"/>
                <w:szCs w:val="28"/>
                <w:u w:val="single"/>
              </w:rPr>
              <w:t xml:space="preserve">     </w:t>
            </w:r>
          </w:p>
          <w:p w14:paraId="6B533B74">
            <w:pPr>
              <w:widowControl/>
              <w:wordWrap w:val="0"/>
              <w:topLinePunct/>
              <w:spacing w:line="360" w:lineRule="auto"/>
              <w:rPr>
                <w:rFonts w:ascii="宋体" w:hAnsi="宋体" w:eastAsia="宋体" w:cs="宋体"/>
                <w:b/>
                <w:bCs/>
                <w:sz w:val="28"/>
                <w:szCs w:val="28"/>
              </w:rPr>
            </w:pPr>
            <w:r>
              <w:rPr>
                <w:rFonts w:hint="eastAsia" w:ascii="宋体" w:hAnsi="宋体" w:eastAsia="宋体"/>
                <w:sz w:val="28"/>
                <w:szCs w:val="28"/>
              </w:rPr>
              <w:t>小写：</w:t>
            </w:r>
            <w:r>
              <w:rPr>
                <w:rFonts w:hint="eastAsia" w:ascii="宋体" w:hAnsi="宋体" w:eastAsia="宋体"/>
                <w:sz w:val="28"/>
                <w:szCs w:val="28"/>
                <w:u w:val="single"/>
              </w:rPr>
              <w:t xml:space="preserve">     </w:t>
            </w:r>
            <w:r>
              <w:rPr>
                <w:rFonts w:hint="eastAsia" w:ascii="宋体" w:hAnsi="宋体" w:eastAsia="宋体"/>
                <w:sz w:val="28"/>
                <w:szCs w:val="28"/>
              </w:rPr>
              <w:t>元</w:t>
            </w:r>
          </w:p>
        </w:tc>
      </w:tr>
      <w:tr w14:paraId="0AE85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2694" w:type="dxa"/>
            <w:tcBorders>
              <w:top w:val="single" w:color="auto" w:sz="4" w:space="0"/>
              <w:left w:val="single" w:color="auto" w:sz="4" w:space="0"/>
              <w:bottom w:val="single" w:color="auto" w:sz="4" w:space="0"/>
              <w:right w:val="single" w:color="auto" w:sz="4" w:space="0"/>
            </w:tcBorders>
            <w:noWrap w:val="0"/>
            <w:vAlign w:val="center"/>
          </w:tcPr>
          <w:p w14:paraId="5E7A3F0C">
            <w:pPr>
              <w:widowControl/>
              <w:wordWrap w:val="0"/>
              <w:topLinePunct/>
              <w:spacing w:line="360" w:lineRule="auto"/>
              <w:jc w:val="center"/>
              <w:rPr>
                <w:rFonts w:ascii="宋体" w:hAnsi="宋体" w:eastAsia="宋体" w:cs="宋体"/>
                <w:sz w:val="28"/>
                <w:szCs w:val="28"/>
              </w:rPr>
            </w:pPr>
            <w:r>
              <w:rPr>
                <w:rFonts w:hint="eastAsia" w:ascii="宋体" w:hAnsi="宋体" w:eastAsia="宋体" w:cs="宋体"/>
                <w:sz w:val="28"/>
                <w:szCs w:val="28"/>
              </w:rPr>
              <w:t>工期</w:t>
            </w:r>
          </w:p>
        </w:tc>
        <w:tc>
          <w:tcPr>
            <w:tcW w:w="6965" w:type="dxa"/>
            <w:gridSpan w:val="3"/>
            <w:tcBorders>
              <w:top w:val="single" w:color="auto" w:sz="4" w:space="0"/>
              <w:left w:val="single" w:color="auto" w:sz="4" w:space="0"/>
              <w:bottom w:val="single" w:color="auto" w:sz="4" w:space="0"/>
              <w:right w:val="single" w:color="auto" w:sz="4" w:space="0"/>
            </w:tcBorders>
            <w:noWrap w:val="0"/>
            <w:vAlign w:val="center"/>
          </w:tcPr>
          <w:p w14:paraId="7AAE4F69">
            <w:pPr>
              <w:widowControl/>
              <w:wordWrap w:val="0"/>
              <w:topLinePunct/>
              <w:spacing w:line="360" w:lineRule="auto"/>
              <w:jc w:val="center"/>
              <w:rPr>
                <w:rFonts w:ascii="宋体" w:hAnsi="宋体" w:eastAsia="宋体" w:cs="宋体"/>
                <w:sz w:val="28"/>
                <w:szCs w:val="28"/>
              </w:rPr>
            </w:pPr>
          </w:p>
        </w:tc>
      </w:tr>
      <w:tr w14:paraId="10F0C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2694" w:type="dxa"/>
            <w:tcBorders>
              <w:top w:val="single" w:color="auto" w:sz="4" w:space="0"/>
              <w:left w:val="single" w:color="auto" w:sz="4" w:space="0"/>
              <w:bottom w:val="single" w:color="auto" w:sz="4" w:space="0"/>
              <w:right w:val="single" w:color="auto" w:sz="4" w:space="0"/>
            </w:tcBorders>
            <w:noWrap w:val="0"/>
            <w:vAlign w:val="center"/>
          </w:tcPr>
          <w:p w14:paraId="41F0E905">
            <w:pPr>
              <w:widowControl/>
              <w:wordWrap w:val="0"/>
              <w:topLinePunct/>
              <w:spacing w:line="360" w:lineRule="auto"/>
              <w:jc w:val="center"/>
              <w:rPr>
                <w:rFonts w:ascii="宋体" w:hAnsi="宋体" w:eastAsia="宋体" w:cs="宋体"/>
                <w:sz w:val="28"/>
                <w:szCs w:val="28"/>
              </w:rPr>
            </w:pPr>
            <w:r>
              <w:rPr>
                <w:rFonts w:hint="eastAsia" w:ascii="宋体" w:hAnsi="宋体" w:eastAsia="宋体" w:cs="宋体"/>
                <w:sz w:val="28"/>
                <w:szCs w:val="28"/>
              </w:rPr>
              <w:t>质量标准</w:t>
            </w:r>
          </w:p>
        </w:tc>
        <w:tc>
          <w:tcPr>
            <w:tcW w:w="6965" w:type="dxa"/>
            <w:gridSpan w:val="3"/>
            <w:tcBorders>
              <w:top w:val="single" w:color="auto" w:sz="4" w:space="0"/>
              <w:left w:val="single" w:color="auto" w:sz="4" w:space="0"/>
              <w:bottom w:val="single" w:color="auto" w:sz="4" w:space="0"/>
              <w:right w:val="single" w:color="auto" w:sz="4" w:space="0"/>
            </w:tcBorders>
            <w:noWrap w:val="0"/>
            <w:vAlign w:val="center"/>
          </w:tcPr>
          <w:p w14:paraId="0C6EAAD9">
            <w:pPr>
              <w:widowControl/>
              <w:wordWrap w:val="0"/>
              <w:topLinePunct/>
              <w:spacing w:line="360" w:lineRule="auto"/>
              <w:jc w:val="center"/>
              <w:rPr>
                <w:rFonts w:ascii="宋体" w:hAnsi="宋体" w:eastAsia="宋体" w:cs="宋体"/>
                <w:sz w:val="28"/>
                <w:szCs w:val="28"/>
              </w:rPr>
            </w:pPr>
          </w:p>
        </w:tc>
      </w:tr>
      <w:tr w14:paraId="2FDFA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2694" w:type="dxa"/>
            <w:tcBorders>
              <w:top w:val="single" w:color="auto" w:sz="4" w:space="0"/>
              <w:left w:val="single" w:color="auto" w:sz="4" w:space="0"/>
              <w:bottom w:val="single" w:color="auto" w:sz="4" w:space="0"/>
              <w:right w:val="single" w:color="auto" w:sz="4" w:space="0"/>
            </w:tcBorders>
            <w:noWrap w:val="0"/>
            <w:vAlign w:val="center"/>
          </w:tcPr>
          <w:p w14:paraId="2C48DA7F">
            <w:pPr>
              <w:widowControl/>
              <w:wordWrap w:val="0"/>
              <w:topLinePunct/>
              <w:spacing w:line="360" w:lineRule="auto"/>
              <w:jc w:val="center"/>
              <w:rPr>
                <w:rFonts w:ascii="宋体" w:hAnsi="宋体" w:eastAsia="宋体" w:cs="宋体"/>
                <w:sz w:val="28"/>
                <w:szCs w:val="28"/>
              </w:rPr>
            </w:pPr>
            <w:r>
              <w:rPr>
                <w:rFonts w:hint="eastAsia" w:ascii="宋体" w:hAnsi="宋体" w:eastAsia="宋体" w:cs="宋体"/>
                <w:sz w:val="28"/>
                <w:szCs w:val="28"/>
              </w:rPr>
              <w:t>项目经理</w:t>
            </w:r>
          </w:p>
        </w:tc>
        <w:tc>
          <w:tcPr>
            <w:tcW w:w="1859" w:type="dxa"/>
            <w:tcBorders>
              <w:top w:val="single" w:color="auto" w:sz="4" w:space="0"/>
              <w:left w:val="single" w:color="auto" w:sz="4" w:space="0"/>
              <w:bottom w:val="single" w:color="auto" w:sz="4" w:space="0"/>
              <w:right w:val="single" w:color="auto" w:sz="4" w:space="0"/>
            </w:tcBorders>
            <w:noWrap w:val="0"/>
            <w:vAlign w:val="center"/>
          </w:tcPr>
          <w:p w14:paraId="444F1A91">
            <w:pPr>
              <w:widowControl/>
              <w:wordWrap w:val="0"/>
              <w:topLinePunct/>
              <w:spacing w:line="360" w:lineRule="auto"/>
              <w:jc w:val="left"/>
              <w:rPr>
                <w:rFonts w:ascii="宋体" w:hAnsi="宋体" w:eastAsia="宋体" w:cs="宋体"/>
                <w:sz w:val="28"/>
                <w:szCs w:val="28"/>
              </w:rPr>
            </w:pPr>
            <w:r>
              <w:rPr>
                <w:rFonts w:hint="eastAsia" w:ascii="宋体" w:hAnsi="宋体" w:eastAsia="宋体" w:cs="宋体"/>
                <w:sz w:val="28"/>
                <w:szCs w:val="28"/>
              </w:rPr>
              <w:t>姓名：</w:t>
            </w:r>
          </w:p>
        </w:tc>
        <w:tc>
          <w:tcPr>
            <w:tcW w:w="1512" w:type="dxa"/>
            <w:tcBorders>
              <w:top w:val="single" w:color="auto" w:sz="4" w:space="0"/>
              <w:left w:val="single" w:color="auto" w:sz="4" w:space="0"/>
              <w:bottom w:val="single" w:color="auto" w:sz="4" w:space="0"/>
              <w:right w:val="single" w:color="auto" w:sz="4" w:space="0"/>
            </w:tcBorders>
            <w:noWrap w:val="0"/>
            <w:vAlign w:val="center"/>
          </w:tcPr>
          <w:p w14:paraId="702C19F0">
            <w:pPr>
              <w:widowControl/>
              <w:wordWrap w:val="0"/>
              <w:topLinePunct/>
              <w:spacing w:line="360" w:lineRule="auto"/>
              <w:jc w:val="left"/>
              <w:rPr>
                <w:rFonts w:ascii="宋体" w:hAnsi="宋体" w:eastAsia="宋体" w:cs="宋体"/>
                <w:sz w:val="28"/>
                <w:szCs w:val="28"/>
              </w:rPr>
            </w:pPr>
            <w:r>
              <w:rPr>
                <w:rFonts w:hint="eastAsia" w:ascii="宋体" w:hAnsi="宋体" w:eastAsia="宋体" w:cs="宋体"/>
                <w:sz w:val="28"/>
                <w:szCs w:val="28"/>
              </w:rPr>
              <w:t>级别：</w:t>
            </w:r>
          </w:p>
        </w:tc>
        <w:tc>
          <w:tcPr>
            <w:tcW w:w="3594" w:type="dxa"/>
            <w:tcBorders>
              <w:top w:val="single" w:color="auto" w:sz="4" w:space="0"/>
              <w:left w:val="single" w:color="auto" w:sz="4" w:space="0"/>
              <w:bottom w:val="single" w:color="auto" w:sz="4" w:space="0"/>
              <w:right w:val="single" w:color="auto" w:sz="4" w:space="0"/>
            </w:tcBorders>
            <w:noWrap w:val="0"/>
            <w:vAlign w:val="center"/>
          </w:tcPr>
          <w:p w14:paraId="6F6ABE71">
            <w:pPr>
              <w:widowControl/>
              <w:wordWrap w:val="0"/>
              <w:topLinePunct/>
              <w:spacing w:line="360" w:lineRule="auto"/>
              <w:jc w:val="left"/>
              <w:rPr>
                <w:rFonts w:ascii="宋体" w:hAnsi="宋体" w:eastAsia="宋体" w:cs="宋体"/>
                <w:sz w:val="28"/>
                <w:szCs w:val="28"/>
              </w:rPr>
            </w:pPr>
            <w:r>
              <w:rPr>
                <w:rFonts w:hint="eastAsia" w:ascii="宋体" w:hAnsi="宋体" w:eastAsia="宋体" w:cs="宋体"/>
                <w:sz w:val="28"/>
                <w:szCs w:val="28"/>
              </w:rPr>
              <w:t>注册证号：</w:t>
            </w:r>
          </w:p>
        </w:tc>
      </w:tr>
      <w:tr w14:paraId="68143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2694" w:type="dxa"/>
            <w:tcBorders>
              <w:top w:val="single" w:color="auto" w:sz="4" w:space="0"/>
              <w:left w:val="single" w:color="auto" w:sz="4" w:space="0"/>
              <w:bottom w:val="single" w:color="auto" w:sz="4" w:space="0"/>
              <w:right w:val="single" w:color="auto" w:sz="4" w:space="0"/>
            </w:tcBorders>
            <w:noWrap w:val="0"/>
            <w:vAlign w:val="center"/>
          </w:tcPr>
          <w:p w14:paraId="08BA9E7B">
            <w:pPr>
              <w:widowControl/>
              <w:wordWrap w:val="0"/>
              <w:topLinePunct/>
              <w:spacing w:line="360" w:lineRule="auto"/>
              <w:jc w:val="center"/>
              <w:rPr>
                <w:rFonts w:ascii="宋体" w:hAnsi="宋体" w:eastAsia="宋体" w:cs="宋体"/>
                <w:sz w:val="28"/>
                <w:szCs w:val="28"/>
              </w:rPr>
            </w:pPr>
            <w:r>
              <w:rPr>
                <w:rFonts w:hint="eastAsia" w:ascii="宋体" w:hAnsi="宋体" w:eastAsia="宋体" w:cs="宋体"/>
                <w:sz w:val="28"/>
                <w:szCs w:val="28"/>
              </w:rPr>
              <w:t>联系人</w:t>
            </w:r>
          </w:p>
        </w:tc>
        <w:tc>
          <w:tcPr>
            <w:tcW w:w="1859" w:type="dxa"/>
            <w:tcBorders>
              <w:top w:val="single" w:color="auto" w:sz="4" w:space="0"/>
              <w:left w:val="single" w:color="auto" w:sz="4" w:space="0"/>
              <w:bottom w:val="single" w:color="auto" w:sz="4" w:space="0"/>
              <w:right w:val="single" w:color="auto" w:sz="4" w:space="0"/>
            </w:tcBorders>
            <w:noWrap w:val="0"/>
            <w:vAlign w:val="center"/>
          </w:tcPr>
          <w:p w14:paraId="1E327799">
            <w:pPr>
              <w:widowControl/>
              <w:wordWrap w:val="0"/>
              <w:topLinePunct/>
              <w:spacing w:line="360" w:lineRule="auto"/>
              <w:jc w:val="left"/>
              <w:rPr>
                <w:rFonts w:ascii="宋体" w:hAnsi="宋体" w:eastAsia="宋体" w:cs="宋体"/>
                <w:sz w:val="28"/>
                <w:szCs w:val="28"/>
              </w:rPr>
            </w:pPr>
          </w:p>
        </w:tc>
        <w:tc>
          <w:tcPr>
            <w:tcW w:w="1512" w:type="dxa"/>
            <w:tcBorders>
              <w:top w:val="single" w:color="auto" w:sz="4" w:space="0"/>
              <w:left w:val="single" w:color="auto" w:sz="4" w:space="0"/>
              <w:bottom w:val="single" w:color="auto" w:sz="4" w:space="0"/>
              <w:right w:val="single" w:color="auto" w:sz="4" w:space="0"/>
            </w:tcBorders>
            <w:noWrap w:val="0"/>
            <w:vAlign w:val="center"/>
          </w:tcPr>
          <w:p w14:paraId="05199DEB">
            <w:pPr>
              <w:widowControl/>
              <w:wordWrap w:val="0"/>
              <w:topLinePunct/>
              <w:spacing w:line="360" w:lineRule="auto"/>
              <w:jc w:val="left"/>
              <w:rPr>
                <w:rFonts w:ascii="宋体" w:hAnsi="宋体" w:eastAsia="宋体" w:cs="宋体"/>
                <w:sz w:val="28"/>
                <w:szCs w:val="28"/>
              </w:rPr>
            </w:pPr>
            <w:r>
              <w:rPr>
                <w:rFonts w:hint="eastAsia" w:ascii="宋体" w:hAnsi="宋体" w:eastAsia="宋体" w:cs="宋体"/>
                <w:sz w:val="28"/>
                <w:szCs w:val="28"/>
              </w:rPr>
              <w:t>联系电话</w:t>
            </w:r>
          </w:p>
        </w:tc>
        <w:tc>
          <w:tcPr>
            <w:tcW w:w="3594" w:type="dxa"/>
            <w:tcBorders>
              <w:top w:val="single" w:color="auto" w:sz="4" w:space="0"/>
              <w:left w:val="single" w:color="auto" w:sz="4" w:space="0"/>
              <w:bottom w:val="single" w:color="auto" w:sz="4" w:space="0"/>
              <w:right w:val="single" w:color="auto" w:sz="4" w:space="0"/>
            </w:tcBorders>
            <w:noWrap w:val="0"/>
            <w:vAlign w:val="center"/>
          </w:tcPr>
          <w:p w14:paraId="3296068E">
            <w:pPr>
              <w:widowControl/>
              <w:wordWrap w:val="0"/>
              <w:topLinePunct/>
              <w:spacing w:line="360" w:lineRule="auto"/>
              <w:jc w:val="left"/>
              <w:rPr>
                <w:rFonts w:ascii="宋体" w:hAnsi="宋体" w:eastAsia="宋体" w:cs="宋体"/>
                <w:sz w:val="28"/>
                <w:szCs w:val="28"/>
              </w:rPr>
            </w:pPr>
          </w:p>
        </w:tc>
      </w:tr>
      <w:tr w14:paraId="5004E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2694" w:type="dxa"/>
            <w:tcBorders>
              <w:top w:val="single" w:color="auto" w:sz="4" w:space="0"/>
              <w:left w:val="single" w:color="auto" w:sz="4" w:space="0"/>
              <w:bottom w:val="single" w:color="auto" w:sz="4" w:space="0"/>
              <w:right w:val="single" w:color="auto" w:sz="4" w:space="0"/>
            </w:tcBorders>
            <w:noWrap w:val="0"/>
            <w:vAlign w:val="center"/>
          </w:tcPr>
          <w:p w14:paraId="6E7740C5">
            <w:pPr>
              <w:widowControl/>
              <w:wordWrap w:val="0"/>
              <w:topLinePunct/>
              <w:spacing w:line="360" w:lineRule="auto"/>
              <w:jc w:val="center"/>
              <w:rPr>
                <w:rFonts w:ascii="宋体" w:hAnsi="宋体" w:eastAsia="宋体" w:cs="宋体"/>
                <w:sz w:val="28"/>
                <w:szCs w:val="28"/>
              </w:rPr>
            </w:pPr>
            <w:r>
              <w:rPr>
                <w:rFonts w:hint="eastAsia" w:ascii="宋体" w:hAnsi="宋体" w:eastAsia="宋体" w:cs="宋体"/>
                <w:sz w:val="28"/>
                <w:szCs w:val="28"/>
              </w:rPr>
              <w:t>磋商有效期</w:t>
            </w:r>
          </w:p>
        </w:tc>
        <w:tc>
          <w:tcPr>
            <w:tcW w:w="6965" w:type="dxa"/>
            <w:gridSpan w:val="3"/>
            <w:tcBorders>
              <w:top w:val="single" w:color="auto" w:sz="4" w:space="0"/>
              <w:left w:val="single" w:color="auto" w:sz="4" w:space="0"/>
              <w:bottom w:val="single" w:color="auto" w:sz="4" w:space="0"/>
              <w:right w:val="single" w:color="auto" w:sz="4" w:space="0"/>
            </w:tcBorders>
            <w:noWrap w:val="0"/>
            <w:vAlign w:val="center"/>
          </w:tcPr>
          <w:p w14:paraId="2D728E07">
            <w:pPr>
              <w:widowControl/>
              <w:wordWrap w:val="0"/>
              <w:topLinePunct/>
              <w:spacing w:line="360" w:lineRule="auto"/>
              <w:jc w:val="center"/>
              <w:rPr>
                <w:rFonts w:ascii="宋体" w:hAnsi="宋体" w:eastAsia="宋体" w:cs="宋体"/>
                <w:sz w:val="28"/>
                <w:szCs w:val="28"/>
              </w:rPr>
            </w:pPr>
          </w:p>
        </w:tc>
      </w:tr>
      <w:tr w14:paraId="36B7D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2694" w:type="dxa"/>
            <w:tcBorders>
              <w:top w:val="single" w:color="auto" w:sz="4" w:space="0"/>
              <w:left w:val="single" w:color="auto" w:sz="4" w:space="0"/>
              <w:bottom w:val="single" w:color="auto" w:sz="4" w:space="0"/>
              <w:right w:val="single" w:color="auto" w:sz="4" w:space="0"/>
            </w:tcBorders>
            <w:noWrap w:val="0"/>
            <w:vAlign w:val="center"/>
          </w:tcPr>
          <w:p w14:paraId="67FE99C1">
            <w:pPr>
              <w:widowControl/>
              <w:wordWrap w:val="0"/>
              <w:topLinePunct/>
              <w:spacing w:line="360" w:lineRule="auto"/>
              <w:jc w:val="center"/>
              <w:rPr>
                <w:rFonts w:ascii="宋体" w:hAnsi="宋体" w:eastAsia="宋体" w:cs="宋体"/>
                <w:sz w:val="28"/>
                <w:szCs w:val="28"/>
              </w:rPr>
            </w:pPr>
            <w:r>
              <w:rPr>
                <w:rFonts w:hint="eastAsia" w:ascii="宋体" w:hAnsi="宋体" w:eastAsia="宋体" w:cs="宋体"/>
                <w:sz w:val="28"/>
                <w:szCs w:val="28"/>
              </w:rPr>
              <w:t>备注</w:t>
            </w:r>
          </w:p>
        </w:tc>
        <w:tc>
          <w:tcPr>
            <w:tcW w:w="6965" w:type="dxa"/>
            <w:gridSpan w:val="3"/>
            <w:tcBorders>
              <w:top w:val="single" w:color="auto" w:sz="4" w:space="0"/>
              <w:left w:val="single" w:color="auto" w:sz="4" w:space="0"/>
              <w:bottom w:val="single" w:color="auto" w:sz="4" w:space="0"/>
              <w:right w:val="single" w:color="auto" w:sz="4" w:space="0"/>
            </w:tcBorders>
            <w:noWrap w:val="0"/>
            <w:vAlign w:val="center"/>
          </w:tcPr>
          <w:p w14:paraId="6DD6AECA">
            <w:pPr>
              <w:widowControl/>
              <w:wordWrap w:val="0"/>
              <w:topLinePunct/>
              <w:spacing w:line="360" w:lineRule="auto"/>
              <w:rPr>
                <w:rFonts w:ascii="宋体" w:hAnsi="宋体" w:eastAsia="宋体" w:cs="宋体"/>
                <w:sz w:val="28"/>
                <w:szCs w:val="28"/>
              </w:rPr>
            </w:pPr>
          </w:p>
        </w:tc>
      </w:tr>
    </w:tbl>
    <w:p w14:paraId="1CD801A4">
      <w:pPr>
        <w:wordWrap w:val="0"/>
        <w:topLinePunct/>
        <w:spacing w:line="360" w:lineRule="auto"/>
        <w:jc w:val="right"/>
        <w:rPr>
          <w:rFonts w:ascii="宋体" w:hAnsi="宋体" w:eastAsia="宋体" w:cs="宋体"/>
          <w:sz w:val="28"/>
          <w:szCs w:val="28"/>
        </w:rPr>
      </w:pPr>
    </w:p>
    <w:p w14:paraId="4C71C7EE">
      <w:pPr>
        <w:wordWrap w:val="0"/>
        <w:topLinePunct/>
        <w:spacing w:line="360" w:lineRule="auto"/>
        <w:jc w:val="right"/>
        <w:rPr>
          <w:rFonts w:ascii="宋体" w:hAnsi="宋体" w:eastAsia="宋体" w:cs="宋体"/>
          <w:sz w:val="28"/>
          <w:szCs w:val="28"/>
        </w:rPr>
      </w:pPr>
      <w:r>
        <w:rPr>
          <w:rFonts w:hint="eastAsia" w:ascii="宋体" w:hAnsi="宋体" w:eastAsia="宋体" w:cs="宋体"/>
          <w:sz w:val="28"/>
          <w:szCs w:val="28"/>
        </w:rPr>
        <w:t>供应商：</w:t>
      </w:r>
      <w:r>
        <w:rPr>
          <w:rFonts w:hint="eastAsia" w:ascii="宋体" w:hAnsi="宋体" w:eastAsia="宋体" w:cs="宋体"/>
          <w:sz w:val="28"/>
          <w:szCs w:val="28"/>
          <w:u w:val="single"/>
        </w:rPr>
        <w:t xml:space="preserve">              </w:t>
      </w:r>
      <w:r>
        <w:rPr>
          <w:rFonts w:hint="eastAsia" w:ascii="宋体" w:hAnsi="宋体" w:eastAsia="宋体" w:cs="宋体"/>
          <w:sz w:val="28"/>
          <w:szCs w:val="28"/>
        </w:rPr>
        <w:t>（盖单位章）</w:t>
      </w:r>
    </w:p>
    <w:p w14:paraId="76FF9970">
      <w:pPr>
        <w:wordWrap w:val="0"/>
        <w:topLinePunct/>
        <w:spacing w:line="360" w:lineRule="auto"/>
        <w:jc w:val="right"/>
        <w:rPr>
          <w:rFonts w:ascii="宋体" w:hAnsi="宋体" w:eastAsia="宋体" w:cs="宋体"/>
          <w:sz w:val="28"/>
          <w:szCs w:val="28"/>
        </w:rPr>
      </w:pPr>
      <w:r>
        <w:rPr>
          <w:rFonts w:hint="eastAsia" w:ascii="宋体" w:hAnsi="宋体" w:eastAsia="宋体" w:cs="宋体"/>
          <w:sz w:val="28"/>
          <w:szCs w:val="28"/>
        </w:rPr>
        <w:t>法定代表人：</w:t>
      </w:r>
      <w:r>
        <w:rPr>
          <w:rFonts w:hint="eastAsia" w:ascii="宋体" w:hAnsi="宋体" w:eastAsia="宋体" w:cs="宋体"/>
          <w:sz w:val="28"/>
          <w:szCs w:val="28"/>
          <w:u w:val="single"/>
        </w:rPr>
        <w:t xml:space="preserve">        </w:t>
      </w:r>
      <w:r>
        <w:rPr>
          <w:rFonts w:hint="eastAsia" w:ascii="宋体" w:hAnsi="宋体" w:eastAsia="宋体" w:cs="宋体"/>
          <w:sz w:val="28"/>
          <w:szCs w:val="28"/>
        </w:rPr>
        <w:t>（签字或盖章）</w:t>
      </w:r>
    </w:p>
    <w:p w14:paraId="37D66AB6">
      <w:pPr>
        <w:tabs>
          <w:tab w:val="left" w:pos="5380"/>
          <w:tab w:val="left" w:pos="6520"/>
          <w:tab w:val="left" w:pos="7680"/>
        </w:tabs>
        <w:wordWrap w:val="0"/>
        <w:topLinePunct/>
        <w:autoSpaceDE w:val="0"/>
        <w:autoSpaceDN w:val="0"/>
        <w:adjustRightInd w:val="0"/>
        <w:spacing w:line="360" w:lineRule="auto"/>
        <w:ind w:right="-20" w:firstLine="1400" w:firstLineChars="500"/>
        <w:jc w:val="right"/>
        <w:rPr>
          <w:rFonts w:ascii="宋体" w:hAnsi="宋体" w:eastAsia="宋体"/>
          <w:b/>
          <w:sz w:val="28"/>
          <w:szCs w:val="28"/>
          <w:lang w:val="zh-CN"/>
        </w:rPr>
      </w:pPr>
      <w:r>
        <w:rPr>
          <w:rFonts w:hint="eastAsia" w:ascii="宋体" w:hAnsi="宋体" w:eastAsia="宋体" w:cs="宋体"/>
          <w:kern w:val="0"/>
          <w:sz w:val="28"/>
          <w:szCs w:val="28"/>
        </w:rPr>
        <w:t>日      期：</w:t>
      </w:r>
      <w:r>
        <w:rPr>
          <w:rFonts w:hint="eastAsia" w:ascii="宋体" w:hAnsi="宋体" w:eastAsia="宋体" w:cs="宋体"/>
          <w:kern w:val="0"/>
          <w:sz w:val="28"/>
          <w:szCs w:val="28"/>
          <w:u w:val="single"/>
        </w:rPr>
        <w:t xml:space="preserve">    </w:t>
      </w:r>
      <w:r>
        <w:rPr>
          <w:rFonts w:hint="eastAsia" w:ascii="宋体" w:hAnsi="宋体" w:eastAsia="宋体" w:cs="宋体"/>
          <w:spacing w:val="43"/>
          <w:kern w:val="0"/>
          <w:sz w:val="28"/>
          <w:szCs w:val="28"/>
          <w:u w:val="single"/>
        </w:rPr>
        <w:t xml:space="preserve"> </w:t>
      </w:r>
      <w:r>
        <w:rPr>
          <w:rFonts w:hint="eastAsia" w:ascii="宋体" w:hAnsi="宋体" w:eastAsia="宋体" w:cs="宋体"/>
          <w:kern w:val="0"/>
          <w:sz w:val="28"/>
          <w:szCs w:val="28"/>
        </w:rPr>
        <w:t>年</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月</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日</w:t>
      </w:r>
      <w:bookmarkEnd w:id="439"/>
      <w:bookmarkStart w:id="440" w:name="_Toc16378"/>
      <w:bookmarkStart w:id="441" w:name="_Toc23774493"/>
      <w:bookmarkStart w:id="442" w:name="_Toc22029"/>
      <w:bookmarkStart w:id="443" w:name="_Toc265572092"/>
    </w:p>
    <w:p w14:paraId="3C78F57B">
      <w:pPr>
        <w:tabs>
          <w:tab w:val="left" w:pos="5380"/>
          <w:tab w:val="left" w:pos="6520"/>
          <w:tab w:val="left" w:pos="7680"/>
        </w:tabs>
        <w:topLinePunct/>
        <w:autoSpaceDE w:val="0"/>
        <w:autoSpaceDN w:val="0"/>
        <w:adjustRightInd w:val="0"/>
        <w:spacing w:line="360" w:lineRule="auto"/>
        <w:ind w:right="-20"/>
        <w:jc w:val="center"/>
        <w:rPr>
          <w:rFonts w:ascii="宋体" w:hAnsi="宋体" w:eastAsia="宋体"/>
          <w:b/>
          <w:sz w:val="28"/>
          <w:szCs w:val="28"/>
          <w:lang w:val="zh-CN"/>
        </w:rPr>
      </w:pPr>
      <w:r>
        <w:rPr>
          <w:rFonts w:ascii="宋体" w:hAnsi="宋体" w:eastAsia="宋体"/>
          <w:b/>
          <w:sz w:val="28"/>
          <w:szCs w:val="28"/>
          <w:lang w:val="zh-CN"/>
        </w:rPr>
        <w:br w:type="page"/>
      </w:r>
      <w:r>
        <w:rPr>
          <w:rFonts w:hint="eastAsia" w:ascii="宋体" w:hAnsi="宋体" w:eastAsia="宋体"/>
          <w:b/>
          <w:sz w:val="28"/>
          <w:szCs w:val="28"/>
          <w:lang w:val="zh-CN"/>
        </w:rPr>
        <w:t>二、法定代表人身份证明</w:t>
      </w:r>
      <w:bookmarkEnd w:id="440"/>
      <w:bookmarkEnd w:id="441"/>
    </w:p>
    <w:p w14:paraId="05E91E0C">
      <w:pPr>
        <w:wordWrap w:val="0"/>
        <w:topLinePunct/>
        <w:spacing w:line="360" w:lineRule="auto"/>
        <w:rPr>
          <w:rFonts w:ascii="宋体" w:hAnsi="宋体" w:eastAsia="宋体" w:cs="宋体"/>
          <w:sz w:val="28"/>
          <w:szCs w:val="28"/>
        </w:rPr>
      </w:pPr>
      <w:r>
        <w:rPr>
          <w:rFonts w:hint="eastAsia" w:ascii="宋体" w:hAnsi="宋体" w:eastAsia="宋体" w:cs="宋体"/>
          <w:sz w:val="28"/>
          <w:szCs w:val="28"/>
        </w:rPr>
        <w:t>供应商名称：</w:t>
      </w:r>
      <w:r>
        <w:rPr>
          <w:rFonts w:hint="eastAsia" w:ascii="宋体" w:hAnsi="宋体" w:eastAsia="宋体" w:cs="宋体"/>
          <w:sz w:val="28"/>
          <w:szCs w:val="28"/>
          <w:u w:val="single"/>
        </w:rPr>
        <w:t xml:space="preserve">                            </w:t>
      </w:r>
    </w:p>
    <w:p w14:paraId="7DDCEDED">
      <w:pPr>
        <w:wordWrap w:val="0"/>
        <w:topLinePunct/>
        <w:spacing w:line="360" w:lineRule="auto"/>
        <w:rPr>
          <w:rFonts w:ascii="宋体" w:hAnsi="宋体" w:eastAsia="宋体" w:cs="宋体"/>
          <w:sz w:val="28"/>
          <w:szCs w:val="28"/>
        </w:rPr>
      </w:pPr>
      <w:r>
        <w:rPr>
          <w:rFonts w:hint="eastAsia" w:ascii="宋体" w:hAnsi="宋体" w:eastAsia="宋体" w:cs="宋体"/>
          <w:sz w:val="28"/>
          <w:szCs w:val="28"/>
        </w:rPr>
        <w:t>单位性质：</w:t>
      </w:r>
      <w:r>
        <w:rPr>
          <w:rFonts w:hint="eastAsia" w:ascii="宋体" w:hAnsi="宋体" w:eastAsia="宋体" w:cs="宋体"/>
          <w:sz w:val="28"/>
          <w:szCs w:val="28"/>
          <w:u w:val="single"/>
        </w:rPr>
        <w:t xml:space="preserve">                              </w:t>
      </w:r>
    </w:p>
    <w:p w14:paraId="5D58626E">
      <w:pPr>
        <w:wordWrap w:val="0"/>
        <w:topLinePunct/>
        <w:spacing w:line="360" w:lineRule="auto"/>
        <w:rPr>
          <w:rFonts w:ascii="宋体" w:hAnsi="宋体" w:eastAsia="宋体" w:cs="宋体"/>
          <w:sz w:val="28"/>
          <w:szCs w:val="28"/>
        </w:rPr>
      </w:pPr>
      <w:r>
        <w:rPr>
          <w:rFonts w:hint="eastAsia" w:ascii="宋体" w:hAnsi="宋体" w:eastAsia="宋体" w:cs="宋体"/>
          <w:sz w:val="28"/>
          <w:szCs w:val="28"/>
        </w:rPr>
        <w:t>地    址：</w:t>
      </w:r>
      <w:r>
        <w:rPr>
          <w:rFonts w:hint="eastAsia" w:ascii="宋体" w:hAnsi="宋体" w:eastAsia="宋体" w:cs="宋体"/>
          <w:sz w:val="28"/>
          <w:szCs w:val="28"/>
          <w:u w:val="single"/>
        </w:rPr>
        <w:t xml:space="preserve">                              </w:t>
      </w:r>
    </w:p>
    <w:p w14:paraId="343908C3">
      <w:pPr>
        <w:wordWrap w:val="0"/>
        <w:topLinePunct/>
        <w:spacing w:line="360" w:lineRule="auto"/>
        <w:rPr>
          <w:rFonts w:ascii="宋体" w:hAnsi="宋体" w:eastAsia="宋体" w:cs="宋体"/>
          <w:sz w:val="28"/>
          <w:szCs w:val="28"/>
        </w:rPr>
      </w:pPr>
      <w:r>
        <w:rPr>
          <w:rFonts w:hint="eastAsia" w:ascii="宋体" w:hAnsi="宋体" w:eastAsia="宋体" w:cs="宋体"/>
          <w:sz w:val="28"/>
          <w:szCs w:val="28"/>
        </w:rPr>
        <w:t>成立时间：</w:t>
      </w:r>
      <w:r>
        <w:rPr>
          <w:rFonts w:hint="eastAsia" w:ascii="宋体" w:hAnsi="宋体" w:eastAsia="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p>
    <w:p w14:paraId="6429C999">
      <w:pPr>
        <w:wordWrap w:val="0"/>
        <w:topLinePunct/>
        <w:spacing w:line="360" w:lineRule="auto"/>
        <w:rPr>
          <w:rFonts w:ascii="宋体" w:hAnsi="宋体" w:eastAsia="宋体" w:cs="宋体"/>
          <w:sz w:val="28"/>
          <w:szCs w:val="28"/>
        </w:rPr>
      </w:pPr>
      <w:r>
        <w:rPr>
          <w:rFonts w:hint="eastAsia" w:ascii="宋体" w:hAnsi="宋体" w:eastAsia="宋体" w:cs="宋体"/>
          <w:sz w:val="28"/>
          <w:szCs w:val="28"/>
        </w:rPr>
        <w:t>经营期限：</w:t>
      </w:r>
      <w:r>
        <w:rPr>
          <w:rFonts w:hint="eastAsia" w:ascii="宋体" w:hAnsi="宋体" w:eastAsia="宋体" w:cs="宋体"/>
          <w:sz w:val="28"/>
          <w:szCs w:val="28"/>
          <w:u w:val="single"/>
        </w:rPr>
        <w:t xml:space="preserve">                              </w:t>
      </w:r>
    </w:p>
    <w:p w14:paraId="7AFE0476">
      <w:pPr>
        <w:wordWrap w:val="0"/>
        <w:topLinePunct/>
        <w:spacing w:line="360" w:lineRule="auto"/>
        <w:rPr>
          <w:rFonts w:ascii="宋体" w:hAnsi="宋体" w:eastAsia="宋体" w:cs="宋体"/>
          <w:sz w:val="28"/>
          <w:szCs w:val="28"/>
        </w:rPr>
      </w:pPr>
      <w:r>
        <w:rPr>
          <w:rFonts w:hint="eastAsia" w:ascii="宋体" w:hAnsi="宋体" w:eastAsia="宋体" w:cs="宋体"/>
          <w:sz w:val="28"/>
          <w:szCs w:val="28"/>
        </w:rPr>
        <w:t>姓    名：</w:t>
      </w:r>
      <w:r>
        <w:rPr>
          <w:rFonts w:hint="eastAsia" w:ascii="宋体" w:hAnsi="宋体" w:eastAsia="宋体" w:cs="宋体"/>
          <w:sz w:val="28"/>
          <w:szCs w:val="28"/>
          <w:u w:val="single"/>
        </w:rPr>
        <w:t xml:space="preserve">            </w:t>
      </w:r>
      <w:r>
        <w:rPr>
          <w:rFonts w:hint="eastAsia" w:ascii="宋体" w:hAnsi="宋体" w:eastAsia="宋体" w:cs="宋体"/>
          <w:sz w:val="28"/>
          <w:szCs w:val="28"/>
        </w:rPr>
        <w:t>性    别：</w:t>
      </w:r>
      <w:r>
        <w:rPr>
          <w:rFonts w:hint="eastAsia" w:ascii="宋体" w:hAnsi="宋体" w:eastAsia="宋体" w:cs="宋体"/>
          <w:sz w:val="28"/>
          <w:szCs w:val="28"/>
          <w:u w:val="single"/>
        </w:rPr>
        <w:t xml:space="preserve">            </w:t>
      </w:r>
    </w:p>
    <w:p w14:paraId="14EB30DC">
      <w:pPr>
        <w:wordWrap w:val="0"/>
        <w:topLinePunct/>
        <w:spacing w:line="360" w:lineRule="auto"/>
        <w:rPr>
          <w:rFonts w:ascii="宋体" w:hAnsi="宋体" w:eastAsia="宋体" w:cs="宋体"/>
          <w:sz w:val="28"/>
          <w:szCs w:val="28"/>
        </w:rPr>
      </w:pPr>
      <w:r>
        <w:rPr>
          <w:rFonts w:hint="eastAsia" w:ascii="宋体" w:hAnsi="宋体" w:eastAsia="宋体" w:cs="宋体"/>
          <w:sz w:val="28"/>
          <w:szCs w:val="28"/>
        </w:rPr>
        <w:t>年    龄：</w:t>
      </w:r>
      <w:r>
        <w:rPr>
          <w:rFonts w:hint="eastAsia" w:ascii="宋体" w:hAnsi="宋体" w:eastAsia="宋体" w:cs="宋体"/>
          <w:sz w:val="28"/>
          <w:szCs w:val="28"/>
          <w:u w:val="single"/>
        </w:rPr>
        <w:t xml:space="preserve">            </w:t>
      </w:r>
      <w:r>
        <w:rPr>
          <w:rFonts w:hint="eastAsia" w:ascii="宋体" w:hAnsi="宋体" w:eastAsia="宋体" w:cs="宋体"/>
          <w:sz w:val="28"/>
          <w:szCs w:val="28"/>
        </w:rPr>
        <w:t>职    务：</w:t>
      </w:r>
      <w:r>
        <w:rPr>
          <w:rFonts w:hint="eastAsia" w:ascii="宋体" w:hAnsi="宋体" w:eastAsia="宋体" w:cs="宋体"/>
          <w:sz w:val="28"/>
          <w:szCs w:val="28"/>
          <w:u w:val="single"/>
        </w:rPr>
        <w:t xml:space="preserve">            </w:t>
      </w:r>
    </w:p>
    <w:p w14:paraId="4FC818D5">
      <w:pPr>
        <w:wordWrap w:val="0"/>
        <w:topLinePunct/>
        <w:spacing w:line="360" w:lineRule="auto"/>
        <w:rPr>
          <w:rFonts w:ascii="宋体" w:hAnsi="宋体" w:eastAsia="宋体" w:cs="宋体"/>
          <w:sz w:val="28"/>
          <w:szCs w:val="28"/>
        </w:rPr>
      </w:pPr>
      <w:r>
        <w:rPr>
          <w:rFonts w:hint="eastAsia" w:ascii="宋体" w:hAnsi="宋体" w:eastAsia="宋体" w:cs="宋体"/>
          <w:sz w:val="28"/>
          <w:szCs w:val="28"/>
        </w:rPr>
        <w:t>系</w:t>
      </w:r>
      <w:r>
        <w:rPr>
          <w:rFonts w:hint="eastAsia" w:ascii="宋体" w:hAnsi="宋体" w:eastAsia="宋体" w:cs="宋体"/>
          <w:sz w:val="28"/>
          <w:szCs w:val="28"/>
          <w:u w:val="single"/>
        </w:rPr>
        <w:t xml:space="preserve">                  </w:t>
      </w:r>
      <w:r>
        <w:rPr>
          <w:rFonts w:hint="eastAsia" w:ascii="宋体" w:hAnsi="宋体" w:eastAsia="宋体" w:cs="宋体"/>
          <w:sz w:val="28"/>
          <w:szCs w:val="28"/>
        </w:rPr>
        <w:t>（供应商名称）的法定代表人。</w:t>
      </w:r>
    </w:p>
    <w:p w14:paraId="11E3F5F4">
      <w:pPr>
        <w:wordWrap w:val="0"/>
        <w:topLinePunct/>
        <w:spacing w:line="360" w:lineRule="auto"/>
        <w:rPr>
          <w:rFonts w:ascii="宋体" w:hAnsi="宋体" w:eastAsia="宋体" w:cs="宋体"/>
          <w:sz w:val="28"/>
          <w:szCs w:val="28"/>
        </w:rPr>
      </w:pPr>
      <w:r>
        <w:rPr>
          <w:rFonts w:hint="eastAsia" w:ascii="宋体" w:hAnsi="宋体" w:eastAsia="宋体" w:cs="宋体"/>
          <w:sz w:val="28"/>
          <w:szCs w:val="28"/>
        </w:rPr>
        <w:t>特此证明。</w:t>
      </w:r>
    </w:p>
    <w:p w14:paraId="5D5E2571">
      <w:pPr>
        <w:wordWrap w:val="0"/>
        <w:topLinePunct/>
        <w:spacing w:after="120"/>
        <w:ind w:left="420" w:leftChars="200"/>
        <w:rPr>
          <w:rFonts w:ascii="宋体" w:hAnsi="宋体" w:eastAsia="宋体" w:cs="宋体"/>
          <w:sz w:val="28"/>
          <w:szCs w:val="28"/>
        </w:rPr>
      </w:pPr>
      <w:r>
        <w:rPr>
          <w:rFonts w:hint="eastAsia" w:ascii="宋体" w:hAnsi="宋体" w:eastAsia="宋体" w:cs="宋体"/>
          <w:sz w:val="28"/>
          <w:szCs w:val="28"/>
        </w:rPr>
        <w:t>附：法定代表人身份证</w:t>
      </w:r>
      <w:r>
        <w:rPr>
          <w:rFonts w:hint="eastAsia" w:ascii="宋体" w:hAnsi="宋体" w:eastAsia="宋体"/>
          <w:sz w:val="28"/>
          <w:szCs w:val="28"/>
        </w:rPr>
        <w:t>扫描件</w:t>
      </w:r>
    </w:p>
    <w:p w14:paraId="19AE237C">
      <w:pPr>
        <w:wordWrap w:val="0"/>
        <w:topLinePunct/>
        <w:spacing w:after="120"/>
        <w:ind w:left="420" w:leftChars="200" w:firstLine="420" w:firstLineChars="200"/>
        <w:rPr>
          <w:rFonts w:ascii="宋体" w:hAnsi="宋体" w:eastAsia="宋体" w:cs="宋体"/>
          <w:szCs w:val="21"/>
        </w:rPr>
      </w:pPr>
    </w:p>
    <w:p w14:paraId="25D135B7">
      <w:pPr>
        <w:wordWrap w:val="0"/>
        <w:topLinePunct/>
        <w:spacing w:line="360" w:lineRule="auto"/>
        <w:jc w:val="right"/>
        <w:rPr>
          <w:rFonts w:ascii="宋体" w:hAnsi="宋体" w:eastAsia="宋体" w:cs="宋体"/>
          <w:sz w:val="28"/>
          <w:szCs w:val="28"/>
        </w:rPr>
      </w:pPr>
    </w:p>
    <w:p w14:paraId="3AFE1991">
      <w:pPr>
        <w:wordWrap w:val="0"/>
        <w:topLinePunct/>
        <w:spacing w:line="360" w:lineRule="auto"/>
        <w:jc w:val="right"/>
        <w:rPr>
          <w:rFonts w:ascii="宋体" w:hAnsi="宋体" w:eastAsia="宋体" w:cs="宋体"/>
          <w:sz w:val="28"/>
          <w:szCs w:val="28"/>
        </w:rPr>
      </w:pPr>
    </w:p>
    <w:p w14:paraId="16E4A843">
      <w:pPr>
        <w:wordWrap w:val="0"/>
        <w:topLinePunct/>
        <w:spacing w:line="360" w:lineRule="auto"/>
        <w:jc w:val="right"/>
        <w:rPr>
          <w:rFonts w:ascii="宋体" w:hAnsi="宋体" w:eastAsia="宋体" w:cs="宋体"/>
          <w:sz w:val="28"/>
          <w:szCs w:val="28"/>
        </w:rPr>
      </w:pPr>
    </w:p>
    <w:p w14:paraId="667AF62D">
      <w:pPr>
        <w:wordWrap w:val="0"/>
        <w:topLinePunct/>
        <w:spacing w:line="360" w:lineRule="auto"/>
        <w:jc w:val="right"/>
        <w:rPr>
          <w:rFonts w:ascii="宋体" w:hAnsi="宋体" w:eastAsia="宋体" w:cs="宋体"/>
          <w:sz w:val="28"/>
          <w:szCs w:val="28"/>
        </w:rPr>
      </w:pPr>
      <w:r>
        <w:rPr>
          <w:rFonts w:hint="eastAsia" w:ascii="宋体" w:hAnsi="宋体" w:eastAsia="宋体" w:cs="宋体"/>
          <w:sz w:val="28"/>
          <w:szCs w:val="28"/>
        </w:rPr>
        <w:t>供应商：</w:t>
      </w:r>
      <w:r>
        <w:rPr>
          <w:rFonts w:hint="eastAsia" w:ascii="宋体" w:hAnsi="宋体" w:eastAsia="宋体" w:cs="宋体"/>
          <w:sz w:val="28"/>
          <w:szCs w:val="28"/>
          <w:u w:val="single"/>
        </w:rPr>
        <w:t xml:space="preserve">              </w:t>
      </w:r>
      <w:r>
        <w:rPr>
          <w:rFonts w:hint="eastAsia" w:ascii="宋体" w:hAnsi="宋体" w:eastAsia="宋体" w:cs="宋体"/>
          <w:sz w:val="28"/>
          <w:szCs w:val="28"/>
        </w:rPr>
        <w:t>（盖单位章）</w:t>
      </w:r>
    </w:p>
    <w:p w14:paraId="2A1A125C">
      <w:pPr>
        <w:wordWrap w:val="0"/>
        <w:topLinePunct/>
        <w:spacing w:line="360" w:lineRule="auto"/>
        <w:jc w:val="right"/>
        <w:rPr>
          <w:rFonts w:ascii="宋体" w:hAnsi="宋体" w:eastAsia="宋体" w:cs="宋体"/>
          <w:sz w:val="28"/>
          <w:szCs w:val="28"/>
        </w:rPr>
      </w:pPr>
      <w:r>
        <w:rPr>
          <w:rFonts w:hint="eastAsia" w:ascii="宋体" w:hAnsi="宋体" w:eastAsia="宋体" w:cs="宋体"/>
          <w:sz w:val="28"/>
          <w:szCs w:val="28"/>
        </w:rPr>
        <w:t>法定代表人：</w:t>
      </w:r>
      <w:r>
        <w:rPr>
          <w:rFonts w:hint="eastAsia" w:ascii="宋体" w:hAnsi="宋体" w:eastAsia="宋体" w:cs="宋体"/>
          <w:sz w:val="28"/>
          <w:szCs w:val="28"/>
          <w:u w:val="single"/>
        </w:rPr>
        <w:t xml:space="preserve">        </w:t>
      </w:r>
      <w:r>
        <w:rPr>
          <w:rFonts w:hint="eastAsia" w:ascii="宋体" w:hAnsi="宋体" w:eastAsia="宋体" w:cs="宋体"/>
          <w:sz w:val="28"/>
          <w:szCs w:val="28"/>
        </w:rPr>
        <w:t>（签字或盖章）</w:t>
      </w:r>
    </w:p>
    <w:p w14:paraId="10A09ADF">
      <w:pPr>
        <w:tabs>
          <w:tab w:val="left" w:pos="5380"/>
          <w:tab w:val="left" w:pos="6520"/>
          <w:tab w:val="left" w:pos="7680"/>
        </w:tabs>
        <w:wordWrap w:val="0"/>
        <w:topLinePunct/>
        <w:autoSpaceDE w:val="0"/>
        <w:autoSpaceDN w:val="0"/>
        <w:adjustRightInd w:val="0"/>
        <w:spacing w:line="360" w:lineRule="auto"/>
        <w:ind w:right="-20" w:firstLine="1400" w:firstLineChars="500"/>
        <w:jc w:val="right"/>
        <w:rPr>
          <w:rFonts w:ascii="宋体" w:hAnsi="宋体" w:eastAsia="宋体" w:cs="宋体"/>
          <w:sz w:val="28"/>
          <w:szCs w:val="28"/>
        </w:rPr>
      </w:pPr>
      <w:r>
        <w:rPr>
          <w:rFonts w:hint="eastAsia" w:ascii="宋体" w:hAnsi="宋体" w:eastAsia="宋体" w:cs="宋体"/>
          <w:kern w:val="0"/>
          <w:sz w:val="28"/>
          <w:szCs w:val="28"/>
        </w:rPr>
        <w:t>日      期：</w:t>
      </w:r>
      <w:r>
        <w:rPr>
          <w:rFonts w:hint="eastAsia" w:ascii="宋体" w:hAnsi="宋体" w:eastAsia="宋体" w:cs="宋体"/>
          <w:kern w:val="0"/>
          <w:sz w:val="28"/>
          <w:szCs w:val="28"/>
          <w:u w:val="single"/>
        </w:rPr>
        <w:t xml:space="preserve">    </w:t>
      </w:r>
      <w:r>
        <w:rPr>
          <w:rFonts w:hint="eastAsia" w:ascii="宋体" w:hAnsi="宋体" w:eastAsia="宋体" w:cs="宋体"/>
          <w:spacing w:val="43"/>
          <w:kern w:val="0"/>
          <w:sz w:val="28"/>
          <w:szCs w:val="28"/>
          <w:u w:val="single"/>
        </w:rPr>
        <w:t xml:space="preserve"> </w:t>
      </w:r>
      <w:r>
        <w:rPr>
          <w:rFonts w:hint="eastAsia" w:ascii="宋体" w:hAnsi="宋体" w:eastAsia="宋体" w:cs="宋体"/>
          <w:kern w:val="0"/>
          <w:sz w:val="28"/>
          <w:szCs w:val="28"/>
        </w:rPr>
        <w:t>年</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月</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日</w:t>
      </w:r>
    </w:p>
    <w:p w14:paraId="79B7BAB3">
      <w:pPr>
        <w:wordWrap w:val="0"/>
        <w:topLinePunct/>
        <w:spacing w:line="360" w:lineRule="auto"/>
        <w:rPr>
          <w:rFonts w:ascii="宋体" w:hAnsi="宋体" w:eastAsia="宋体" w:cs="宋体"/>
          <w:szCs w:val="21"/>
        </w:rPr>
      </w:pPr>
    </w:p>
    <w:p w14:paraId="4DD16AE1">
      <w:pPr>
        <w:keepNext/>
        <w:keepLines/>
        <w:tabs>
          <w:tab w:val="left" w:pos="420"/>
          <w:tab w:val="left" w:pos="840"/>
        </w:tabs>
        <w:topLinePunct/>
        <w:spacing w:line="360" w:lineRule="auto"/>
        <w:jc w:val="center"/>
        <w:outlineLvl w:val="1"/>
        <w:rPr>
          <w:rFonts w:ascii="宋体" w:hAnsi="宋体" w:eastAsia="宋体"/>
          <w:b/>
          <w:sz w:val="28"/>
          <w:szCs w:val="28"/>
          <w:lang w:val="zh-CN"/>
        </w:rPr>
      </w:pPr>
      <w:r>
        <w:rPr>
          <w:rFonts w:ascii="宋体" w:hAnsi="宋体" w:eastAsia="宋体" w:cs="宋体"/>
          <w:b/>
          <w:bCs/>
          <w:sz w:val="24"/>
          <w:szCs w:val="21"/>
        </w:rPr>
        <w:br w:type="page"/>
      </w:r>
      <w:bookmarkStart w:id="444" w:name="_Toc18642"/>
      <w:bookmarkStart w:id="445" w:name="_Toc23774495"/>
      <w:r>
        <w:rPr>
          <w:rFonts w:hint="eastAsia" w:ascii="宋体" w:hAnsi="宋体" w:eastAsia="宋体" w:cs="宋体"/>
          <w:b/>
          <w:sz w:val="24"/>
          <w:szCs w:val="21"/>
        </w:rPr>
        <w:t>三、</w:t>
      </w:r>
      <w:r>
        <w:rPr>
          <w:rFonts w:hint="eastAsia" w:ascii="宋体" w:hAnsi="宋体" w:eastAsia="宋体"/>
          <w:b/>
          <w:sz w:val="28"/>
          <w:szCs w:val="28"/>
          <w:lang w:val="zh-CN"/>
        </w:rPr>
        <w:t>供应商资格证明文件</w:t>
      </w:r>
      <w:bookmarkEnd w:id="442"/>
      <w:bookmarkEnd w:id="444"/>
      <w:bookmarkEnd w:id="445"/>
    </w:p>
    <w:p w14:paraId="686E70CB">
      <w:pPr>
        <w:autoSpaceDE w:val="0"/>
        <w:autoSpaceDN w:val="0"/>
        <w:adjustRightInd w:val="0"/>
        <w:spacing w:line="360" w:lineRule="auto"/>
        <w:ind w:left="425"/>
        <w:jc w:val="center"/>
        <w:rPr>
          <w:rFonts w:ascii="宋体" w:hAnsi="宋体" w:eastAsia="宋体" w:cs="黑体"/>
          <w:b/>
          <w:kern w:val="0"/>
          <w:sz w:val="28"/>
          <w:szCs w:val="28"/>
        </w:rPr>
      </w:pPr>
    </w:p>
    <w:p w14:paraId="543A2907">
      <w:pPr>
        <w:spacing w:line="360" w:lineRule="auto"/>
        <w:ind w:firstLine="4638" w:firstLineChars="1650"/>
        <w:rPr>
          <w:rFonts w:ascii="宋体" w:hAnsi="宋体" w:eastAsia="宋体"/>
          <w:sz w:val="28"/>
          <w:szCs w:val="24"/>
        </w:rPr>
      </w:pPr>
      <w:r>
        <w:rPr>
          <w:rFonts w:ascii="宋体" w:hAnsi="宋体" w:eastAsia="宋体" w:cs="黑体"/>
          <w:b/>
          <w:kern w:val="0"/>
          <w:sz w:val="28"/>
          <w:szCs w:val="28"/>
        </w:rPr>
        <w:br w:type="page"/>
      </w:r>
      <w:bookmarkStart w:id="446" w:name="_Hlk136874878"/>
    </w:p>
    <w:bookmarkEnd w:id="446"/>
    <w:p w14:paraId="4A70A976">
      <w:pPr>
        <w:spacing w:line="480" w:lineRule="exact"/>
        <w:jc w:val="center"/>
        <w:textAlignment w:val="center"/>
        <w:rPr>
          <w:rFonts w:ascii="宋体" w:hAnsi="宋体" w:eastAsia="宋体" w:cs="宋体"/>
          <w:b/>
          <w:bCs/>
          <w:sz w:val="30"/>
          <w:szCs w:val="30"/>
        </w:rPr>
      </w:pPr>
      <w:bookmarkStart w:id="447" w:name="_Toc22297"/>
      <w:bookmarkStart w:id="448" w:name="_Toc23774497"/>
      <w:bookmarkStart w:id="449" w:name="_Toc16946"/>
      <w:r>
        <w:rPr>
          <w:rFonts w:hint="eastAsia" w:ascii="宋体" w:hAnsi="宋体" w:eastAsia="宋体" w:cs="宋体"/>
          <w:b/>
          <w:sz w:val="30"/>
          <w:szCs w:val="30"/>
        </w:rPr>
        <w:t>四、</w:t>
      </w:r>
      <w:r>
        <w:rPr>
          <w:rFonts w:hint="eastAsia" w:ascii="宋体" w:hAnsi="宋体" w:eastAsia="宋体" w:cs="宋体"/>
          <w:b/>
          <w:bCs/>
          <w:sz w:val="30"/>
          <w:szCs w:val="30"/>
        </w:rPr>
        <w:t>已标价工程量清单</w:t>
      </w:r>
      <w:bookmarkEnd w:id="447"/>
    </w:p>
    <w:p w14:paraId="0A01B58D">
      <w:pPr>
        <w:spacing w:line="480" w:lineRule="exact"/>
        <w:jc w:val="center"/>
        <w:textAlignment w:val="center"/>
        <w:rPr>
          <w:rFonts w:ascii="宋体" w:hAnsi="宋体" w:eastAsia="宋体" w:cs="宋体"/>
          <w:b/>
          <w:bCs/>
          <w:sz w:val="28"/>
          <w:szCs w:val="28"/>
        </w:rPr>
      </w:pPr>
      <w:r>
        <w:rPr>
          <w:rFonts w:hint="eastAsia" w:ascii="宋体" w:hAnsi="宋体" w:eastAsia="宋体"/>
          <w:sz w:val="28"/>
          <w:szCs w:val="21"/>
        </w:rPr>
        <w:t>说明：已标价工程量清单按提供的 “工程量清单”中的相关清单表格式填写。构成合同文件的已标价工程量清单包括磋商文件“工程量清单”有关工程量清单、磋商报价以及其他说明的内容。</w:t>
      </w:r>
      <w:r>
        <w:rPr>
          <w:rFonts w:ascii="宋体" w:hAnsi="宋体" w:eastAsia="宋体" w:cs="宋体"/>
          <w:b/>
          <w:bCs/>
          <w:sz w:val="32"/>
          <w:szCs w:val="28"/>
        </w:rPr>
        <w:br w:type="page"/>
      </w:r>
      <w:bookmarkStart w:id="450" w:name="_Toc10195"/>
      <w:r>
        <w:rPr>
          <w:rFonts w:hint="eastAsia" w:ascii="宋体" w:hAnsi="宋体" w:eastAsia="宋体" w:cs="宋体"/>
          <w:b/>
          <w:bCs/>
          <w:sz w:val="28"/>
          <w:szCs w:val="28"/>
        </w:rPr>
        <w:t>五、施工组织设计</w:t>
      </w:r>
      <w:bookmarkEnd w:id="448"/>
      <w:bookmarkEnd w:id="450"/>
    </w:p>
    <w:p w14:paraId="65F9B218">
      <w:pPr>
        <w:spacing w:line="480" w:lineRule="exact"/>
        <w:ind w:firstLine="560" w:firstLineChars="200"/>
        <w:textAlignment w:val="center"/>
        <w:rPr>
          <w:rFonts w:ascii="宋体" w:hAnsi="宋体" w:eastAsia="宋体"/>
          <w:sz w:val="28"/>
          <w:szCs w:val="21"/>
        </w:rPr>
      </w:pPr>
      <w:r>
        <w:rPr>
          <w:rFonts w:hint="eastAsia" w:ascii="宋体" w:hAnsi="宋体" w:eastAsia="宋体"/>
          <w:sz w:val="28"/>
          <w:szCs w:val="21"/>
        </w:rPr>
        <w:t>一．供应商应根据竞争性磋商文件和对现场的勘察情况，采用文字并结合图表形式，参考以下要点编制本工程的施工组织设计：</w:t>
      </w:r>
    </w:p>
    <w:p w14:paraId="612186EF">
      <w:pPr>
        <w:spacing w:line="480" w:lineRule="exact"/>
        <w:ind w:left="164" w:leftChars="78"/>
        <w:textAlignment w:val="center"/>
        <w:rPr>
          <w:rFonts w:ascii="宋体" w:hAnsi="宋体" w:eastAsia="宋体"/>
          <w:sz w:val="28"/>
          <w:szCs w:val="21"/>
        </w:rPr>
      </w:pPr>
      <w:r>
        <w:rPr>
          <w:rFonts w:ascii="宋体" w:hAnsi="宋体" w:eastAsia="宋体"/>
          <w:sz w:val="28"/>
          <w:szCs w:val="21"/>
        </w:rPr>
        <w:t>1</w:t>
      </w:r>
      <w:r>
        <w:rPr>
          <w:rFonts w:hint="eastAsia" w:ascii="宋体" w:hAnsi="宋体" w:eastAsia="宋体"/>
          <w:sz w:val="28"/>
          <w:szCs w:val="21"/>
        </w:rPr>
        <w:t>、主要施工方案与技术措施</w:t>
      </w:r>
      <w:r>
        <w:rPr>
          <w:rFonts w:hint="eastAsia" w:ascii="宋体" w:hAnsi="宋体" w:eastAsia="宋体"/>
          <w:sz w:val="28"/>
          <w:szCs w:val="21"/>
        </w:rPr>
        <w:cr/>
      </w:r>
      <w:r>
        <w:rPr>
          <w:rFonts w:ascii="宋体" w:hAnsi="宋体" w:eastAsia="宋体"/>
          <w:sz w:val="28"/>
          <w:szCs w:val="21"/>
        </w:rPr>
        <w:t>2</w:t>
      </w:r>
      <w:r>
        <w:rPr>
          <w:rFonts w:hint="eastAsia" w:ascii="宋体" w:hAnsi="宋体" w:eastAsia="宋体"/>
          <w:sz w:val="28"/>
          <w:szCs w:val="21"/>
        </w:rPr>
        <w:t>、质量管理体系与措施</w:t>
      </w:r>
      <w:r>
        <w:rPr>
          <w:rFonts w:hint="eastAsia" w:ascii="宋体" w:hAnsi="宋体" w:eastAsia="宋体"/>
          <w:sz w:val="28"/>
          <w:szCs w:val="21"/>
        </w:rPr>
        <w:cr/>
      </w:r>
      <w:r>
        <w:rPr>
          <w:rFonts w:ascii="宋体" w:hAnsi="宋体" w:eastAsia="宋体"/>
          <w:sz w:val="28"/>
          <w:szCs w:val="21"/>
        </w:rPr>
        <w:t>3</w:t>
      </w:r>
      <w:r>
        <w:rPr>
          <w:rFonts w:hint="eastAsia" w:ascii="宋体" w:hAnsi="宋体" w:eastAsia="宋体"/>
          <w:sz w:val="28"/>
          <w:szCs w:val="21"/>
        </w:rPr>
        <w:t>、安全管理体系与措施</w:t>
      </w:r>
      <w:r>
        <w:rPr>
          <w:rFonts w:hint="eastAsia" w:ascii="宋体" w:hAnsi="宋体" w:eastAsia="宋体"/>
          <w:sz w:val="28"/>
          <w:szCs w:val="21"/>
        </w:rPr>
        <w:cr/>
      </w:r>
      <w:r>
        <w:rPr>
          <w:rFonts w:ascii="宋体" w:hAnsi="宋体" w:eastAsia="宋体"/>
          <w:sz w:val="28"/>
          <w:szCs w:val="21"/>
        </w:rPr>
        <w:t>4</w:t>
      </w:r>
      <w:r>
        <w:rPr>
          <w:rFonts w:hint="eastAsia" w:ascii="宋体" w:hAnsi="宋体" w:eastAsia="宋体"/>
          <w:sz w:val="28"/>
          <w:szCs w:val="21"/>
        </w:rPr>
        <w:t>、文明施工、环境保护管理体系及施工现场扬尘治理措施</w:t>
      </w:r>
      <w:r>
        <w:rPr>
          <w:rFonts w:hint="eastAsia" w:ascii="宋体" w:hAnsi="宋体" w:eastAsia="宋体"/>
          <w:sz w:val="28"/>
          <w:szCs w:val="21"/>
        </w:rPr>
        <w:cr/>
      </w:r>
      <w:r>
        <w:rPr>
          <w:rFonts w:ascii="宋体" w:hAnsi="宋体" w:eastAsia="宋体"/>
          <w:sz w:val="28"/>
          <w:szCs w:val="21"/>
        </w:rPr>
        <w:t>5</w:t>
      </w:r>
      <w:r>
        <w:rPr>
          <w:rFonts w:hint="eastAsia" w:ascii="宋体" w:hAnsi="宋体" w:eastAsia="宋体"/>
          <w:sz w:val="28"/>
          <w:szCs w:val="21"/>
        </w:rPr>
        <w:t>、工期保证措施</w:t>
      </w:r>
      <w:r>
        <w:rPr>
          <w:rFonts w:hint="eastAsia" w:ascii="宋体" w:hAnsi="宋体" w:eastAsia="宋体"/>
          <w:sz w:val="28"/>
          <w:szCs w:val="21"/>
        </w:rPr>
        <w:cr/>
      </w:r>
      <w:r>
        <w:rPr>
          <w:rFonts w:ascii="宋体" w:hAnsi="宋体" w:eastAsia="宋体"/>
          <w:sz w:val="28"/>
          <w:szCs w:val="21"/>
        </w:rPr>
        <w:t>6</w:t>
      </w:r>
      <w:r>
        <w:rPr>
          <w:rFonts w:hint="eastAsia" w:ascii="宋体" w:hAnsi="宋体" w:eastAsia="宋体"/>
          <w:sz w:val="28"/>
          <w:szCs w:val="21"/>
        </w:rPr>
        <w:t>、拟投入资源配备计划</w:t>
      </w:r>
      <w:r>
        <w:rPr>
          <w:rFonts w:hint="eastAsia" w:ascii="宋体" w:hAnsi="宋体" w:eastAsia="宋体"/>
          <w:sz w:val="28"/>
          <w:szCs w:val="21"/>
        </w:rPr>
        <w:cr/>
      </w:r>
      <w:r>
        <w:rPr>
          <w:rFonts w:ascii="宋体" w:hAnsi="宋体" w:eastAsia="宋体"/>
          <w:sz w:val="28"/>
          <w:szCs w:val="21"/>
        </w:rPr>
        <w:t>7</w:t>
      </w:r>
      <w:r>
        <w:rPr>
          <w:rFonts w:hint="eastAsia" w:ascii="宋体" w:hAnsi="宋体" w:eastAsia="宋体"/>
          <w:sz w:val="28"/>
          <w:szCs w:val="21"/>
        </w:rPr>
        <w:t>、施工进度表或网络计划图</w:t>
      </w:r>
      <w:r>
        <w:rPr>
          <w:rFonts w:hint="eastAsia" w:ascii="宋体" w:hAnsi="宋体" w:eastAsia="宋体"/>
          <w:sz w:val="28"/>
          <w:szCs w:val="21"/>
        </w:rPr>
        <w:cr/>
      </w:r>
      <w:r>
        <w:rPr>
          <w:rFonts w:ascii="宋体" w:hAnsi="宋体" w:eastAsia="宋体"/>
          <w:sz w:val="28"/>
          <w:szCs w:val="21"/>
        </w:rPr>
        <w:t>8</w:t>
      </w:r>
      <w:r>
        <w:rPr>
          <w:rFonts w:hint="eastAsia" w:ascii="宋体" w:hAnsi="宋体" w:eastAsia="宋体"/>
          <w:sz w:val="28"/>
          <w:szCs w:val="21"/>
        </w:rPr>
        <w:t>、技术创新的应用实施措施</w:t>
      </w:r>
      <w:r>
        <w:rPr>
          <w:rFonts w:hint="eastAsia" w:ascii="宋体" w:hAnsi="宋体" w:eastAsia="宋体"/>
          <w:sz w:val="28"/>
          <w:szCs w:val="21"/>
        </w:rPr>
        <w:cr/>
      </w:r>
      <w:r>
        <w:rPr>
          <w:rFonts w:ascii="宋体" w:hAnsi="宋体" w:eastAsia="宋体"/>
          <w:sz w:val="28"/>
          <w:szCs w:val="21"/>
        </w:rPr>
        <w:t>9</w:t>
      </w:r>
      <w:r>
        <w:rPr>
          <w:rFonts w:hint="eastAsia" w:ascii="宋体" w:hAnsi="宋体" w:eastAsia="宋体"/>
          <w:sz w:val="28"/>
          <w:szCs w:val="21"/>
        </w:rPr>
        <w:t>、风险管理措施</w:t>
      </w:r>
    </w:p>
    <w:p w14:paraId="28E17D90">
      <w:pPr>
        <w:spacing w:line="480" w:lineRule="exact"/>
        <w:ind w:left="164" w:leftChars="78" w:firstLine="560" w:firstLineChars="200"/>
        <w:textAlignment w:val="center"/>
        <w:rPr>
          <w:rFonts w:hint="eastAsia" w:ascii="宋体" w:hAnsi="宋体" w:eastAsia="宋体"/>
          <w:sz w:val="28"/>
          <w:szCs w:val="21"/>
        </w:rPr>
      </w:pPr>
      <w:r>
        <w:rPr>
          <w:rFonts w:hint="eastAsia" w:ascii="宋体" w:hAnsi="宋体" w:eastAsia="宋体"/>
          <w:sz w:val="28"/>
          <w:szCs w:val="21"/>
        </w:rPr>
        <w:t>二、施工组织设计除采用文字表述外可附下列图表，图表及格式要求附后。</w:t>
      </w:r>
    </w:p>
    <w:p w14:paraId="40F1016E">
      <w:pPr>
        <w:spacing w:line="480" w:lineRule="exact"/>
        <w:textAlignment w:val="center"/>
        <w:rPr>
          <w:rFonts w:hint="eastAsia" w:ascii="宋体" w:hAnsi="宋体" w:eastAsia="宋体"/>
          <w:sz w:val="28"/>
          <w:szCs w:val="21"/>
        </w:rPr>
      </w:pPr>
      <w:r>
        <w:rPr>
          <w:rFonts w:hint="eastAsia" w:ascii="宋体" w:hAnsi="宋体" w:eastAsia="宋体"/>
          <w:sz w:val="28"/>
          <w:szCs w:val="21"/>
        </w:rPr>
        <w:t xml:space="preserve">    附表一  拟投入本工程的主要施工设备表</w:t>
      </w:r>
    </w:p>
    <w:p w14:paraId="1A0E8B56">
      <w:pPr>
        <w:spacing w:line="480" w:lineRule="exact"/>
        <w:ind w:firstLine="560" w:firstLineChars="200"/>
        <w:textAlignment w:val="center"/>
        <w:rPr>
          <w:rFonts w:hint="eastAsia" w:ascii="宋体" w:hAnsi="宋体" w:eastAsia="宋体"/>
          <w:sz w:val="28"/>
          <w:szCs w:val="21"/>
        </w:rPr>
      </w:pPr>
      <w:r>
        <w:rPr>
          <w:rFonts w:hint="eastAsia" w:ascii="宋体" w:hAnsi="宋体" w:eastAsia="宋体"/>
          <w:sz w:val="28"/>
          <w:szCs w:val="21"/>
        </w:rPr>
        <w:t>附表二  拟配备本工程的试验和检测仪器设备表</w:t>
      </w:r>
    </w:p>
    <w:p w14:paraId="6DD3468E">
      <w:pPr>
        <w:spacing w:line="480" w:lineRule="exact"/>
        <w:ind w:firstLine="560" w:firstLineChars="200"/>
        <w:textAlignment w:val="center"/>
        <w:rPr>
          <w:rFonts w:hint="eastAsia" w:ascii="宋体" w:hAnsi="宋体" w:eastAsia="宋体"/>
          <w:sz w:val="28"/>
          <w:szCs w:val="21"/>
        </w:rPr>
      </w:pPr>
      <w:r>
        <w:rPr>
          <w:rFonts w:hint="eastAsia" w:ascii="宋体" w:hAnsi="宋体" w:eastAsia="宋体"/>
          <w:sz w:val="28"/>
          <w:szCs w:val="21"/>
        </w:rPr>
        <w:t>附表三  劳动力计划表</w:t>
      </w:r>
    </w:p>
    <w:p w14:paraId="05C7BB6B">
      <w:pPr>
        <w:spacing w:line="480" w:lineRule="exact"/>
        <w:ind w:firstLine="560" w:firstLineChars="200"/>
        <w:textAlignment w:val="center"/>
        <w:rPr>
          <w:rFonts w:hint="eastAsia" w:ascii="宋体" w:hAnsi="宋体" w:eastAsia="宋体"/>
          <w:sz w:val="28"/>
          <w:szCs w:val="21"/>
        </w:rPr>
      </w:pPr>
      <w:r>
        <w:rPr>
          <w:rFonts w:hint="eastAsia" w:ascii="宋体" w:hAnsi="宋体" w:eastAsia="宋体"/>
          <w:sz w:val="28"/>
          <w:szCs w:val="21"/>
        </w:rPr>
        <w:t>附表四  计划开、竣工日期和施工进度网络图</w:t>
      </w:r>
    </w:p>
    <w:p w14:paraId="08006F75">
      <w:pPr>
        <w:spacing w:line="480" w:lineRule="exact"/>
        <w:ind w:firstLine="560" w:firstLineChars="200"/>
        <w:textAlignment w:val="center"/>
        <w:rPr>
          <w:rFonts w:hint="eastAsia" w:ascii="宋体" w:hAnsi="宋体" w:eastAsia="宋体"/>
          <w:sz w:val="28"/>
          <w:szCs w:val="21"/>
        </w:rPr>
      </w:pPr>
      <w:r>
        <w:rPr>
          <w:rFonts w:hint="eastAsia" w:ascii="宋体" w:hAnsi="宋体" w:eastAsia="宋体"/>
          <w:sz w:val="28"/>
          <w:szCs w:val="21"/>
        </w:rPr>
        <w:t>附表五  施工总平面图</w:t>
      </w:r>
    </w:p>
    <w:p w14:paraId="7DEB9C17">
      <w:pPr>
        <w:spacing w:line="480" w:lineRule="exact"/>
        <w:ind w:firstLine="560" w:firstLineChars="200"/>
        <w:textAlignment w:val="center"/>
        <w:rPr>
          <w:rFonts w:hint="eastAsia" w:ascii="宋体" w:hAnsi="宋体" w:eastAsia="宋体"/>
          <w:sz w:val="28"/>
          <w:szCs w:val="21"/>
        </w:rPr>
      </w:pPr>
      <w:r>
        <w:rPr>
          <w:rFonts w:hint="eastAsia" w:ascii="宋体" w:hAnsi="宋体" w:eastAsia="宋体"/>
          <w:sz w:val="28"/>
          <w:szCs w:val="21"/>
        </w:rPr>
        <w:t>附表六  临时用地表</w:t>
      </w:r>
    </w:p>
    <w:p w14:paraId="3ED86EF1">
      <w:pPr>
        <w:spacing w:before="156" w:beforeLines="50" w:after="312" w:afterLines="100" w:line="480" w:lineRule="exact"/>
        <w:textAlignment w:val="center"/>
        <w:rPr>
          <w:rFonts w:hint="eastAsia" w:ascii="宋体" w:hAnsi="宋体" w:eastAsia="宋体"/>
          <w:sz w:val="24"/>
          <w:szCs w:val="20"/>
        </w:rPr>
      </w:pPr>
      <w:r>
        <w:rPr>
          <w:rFonts w:ascii="宋体" w:hAnsi="宋体" w:eastAsia="宋体"/>
          <w:sz w:val="24"/>
          <w:szCs w:val="20"/>
        </w:rPr>
        <w:br w:type="page"/>
      </w:r>
      <w:r>
        <w:rPr>
          <w:rFonts w:hint="eastAsia" w:ascii="宋体" w:hAnsi="宋体" w:eastAsia="宋体"/>
          <w:sz w:val="24"/>
          <w:szCs w:val="20"/>
        </w:rPr>
        <w:t>附表一：拟投入本工程的主要施工设备表</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064"/>
        <w:gridCol w:w="672"/>
        <w:gridCol w:w="1022"/>
        <w:gridCol w:w="709"/>
        <w:gridCol w:w="709"/>
        <w:gridCol w:w="1176"/>
        <w:gridCol w:w="872"/>
        <w:gridCol w:w="872"/>
        <w:gridCol w:w="765"/>
      </w:tblGrid>
      <w:tr w14:paraId="30A48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44" w:type="dxa"/>
            <w:noWrap w:val="0"/>
            <w:vAlign w:val="center"/>
          </w:tcPr>
          <w:p w14:paraId="5EBDD3FC">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序号</w:t>
            </w:r>
          </w:p>
        </w:tc>
        <w:tc>
          <w:tcPr>
            <w:tcW w:w="1064" w:type="dxa"/>
            <w:noWrap w:val="0"/>
            <w:vAlign w:val="center"/>
          </w:tcPr>
          <w:p w14:paraId="6C585C66">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设备名称</w:t>
            </w:r>
          </w:p>
        </w:tc>
        <w:tc>
          <w:tcPr>
            <w:tcW w:w="672" w:type="dxa"/>
            <w:noWrap w:val="0"/>
            <w:vAlign w:val="center"/>
          </w:tcPr>
          <w:p w14:paraId="481224D7">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型号</w:t>
            </w:r>
          </w:p>
          <w:p w14:paraId="296A0D8C">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规格</w:t>
            </w:r>
          </w:p>
        </w:tc>
        <w:tc>
          <w:tcPr>
            <w:tcW w:w="1022" w:type="dxa"/>
            <w:noWrap w:val="0"/>
            <w:vAlign w:val="center"/>
          </w:tcPr>
          <w:p w14:paraId="035E80D0">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数  量</w:t>
            </w:r>
          </w:p>
        </w:tc>
        <w:tc>
          <w:tcPr>
            <w:tcW w:w="709" w:type="dxa"/>
            <w:noWrap w:val="0"/>
            <w:vAlign w:val="center"/>
          </w:tcPr>
          <w:p w14:paraId="32D768A9">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国别</w:t>
            </w:r>
          </w:p>
          <w:p w14:paraId="51AA9CFC">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产地</w:t>
            </w:r>
          </w:p>
        </w:tc>
        <w:tc>
          <w:tcPr>
            <w:tcW w:w="709" w:type="dxa"/>
            <w:noWrap w:val="0"/>
            <w:vAlign w:val="center"/>
          </w:tcPr>
          <w:p w14:paraId="433ACCC4">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制造</w:t>
            </w:r>
          </w:p>
          <w:p w14:paraId="5A44128D">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年份</w:t>
            </w:r>
          </w:p>
        </w:tc>
        <w:tc>
          <w:tcPr>
            <w:tcW w:w="1176" w:type="dxa"/>
            <w:noWrap w:val="0"/>
            <w:vAlign w:val="center"/>
          </w:tcPr>
          <w:p w14:paraId="5C9BA970">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额定功率</w:t>
            </w:r>
          </w:p>
          <w:p w14:paraId="5BD7D894">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（KW）</w:t>
            </w:r>
          </w:p>
        </w:tc>
        <w:tc>
          <w:tcPr>
            <w:tcW w:w="872" w:type="dxa"/>
            <w:noWrap w:val="0"/>
            <w:vAlign w:val="center"/>
          </w:tcPr>
          <w:p w14:paraId="6C8C0C62">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生产</w:t>
            </w:r>
          </w:p>
          <w:p w14:paraId="6649163D">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能力</w:t>
            </w:r>
          </w:p>
        </w:tc>
        <w:tc>
          <w:tcPr>
            <w:tcW w:w="872" w:type="dxa"/>
            <w:noWrap w:val="0"/>
            <w:vAlign w:val="center"/>
          </w:tcPr>
          <w:p w14:paraId="70F90C03">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用于施</w:t>
            </w:r>
          </w:p>
          <w:p w14:paraId="7871FC9B">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工部位</w:t>
            </w:r>
          </w:p>
        </w:tc>
        <w:tc>
          <w:tcPr>
            <w:tcW w:w="765" w:type="dxa"/>
            <w:noWrap w:val="0"/>
            <w:vAlign w:val="center"/>
          </w:tcPr>
          <w:p w14:paraId="3070A6D1">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备注</w:t>
            </w:r>
          </w:p>
        </w:tc>
      </w:tr>
      <w:tr w14:paraId="27BAB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6E623FF">
            <w:pPr>
              <w:spacing w:line="480" w:lineRule="exact"/>
              <w:jc w:val="center"/>
              <w:textAlignment w:val="center"/>
              <w:rPr>
                <w:rFonts w:hint="eastAsia" w:ascii="宋体" w:hAnsi="宋体" w:eastAsia="宋体"/>
                <w:sz w:val="24"/>
                <w:szCs w:val="21"/>
              </w:rPr>
            </w:pPr>
          </w:p>
        </w:tc>
        <w:tc>
          <w:tcPr>
            <w:tcW w:w="1064" w:type="dxa"/>
            <w:noWrap w:val="0"/>
            <w:vAlign w:val="center"/>
          </w:tcPr>
          <w:p w14:paraId="3F5A6E8B">
            <w:pPr>
              <w:spacing w:line="480" w:lineRule="exact"/>
              <w:jc w:val="center"/>
              <w:textAlignment w:val="center"/>
              <w:rPr>
                <w:rFonts w:hint="eastAsia" w:ascii="宋体" w:hAnsi="宋体" w:eastAsia="宋体"/>
                <w:sz w:val="24"/>
                <w:szCs w:val="21"/>
              </w:rPr>
            </w:pPr>
          </w:p>
        </w:tc>
        <w:tc>
          <w:tcPr>
            <w:tcW w:w="672" w:type="dxa"/>
            <w:noWrap w:val="0"/>
            <w:vAlign w:val="center"/>
          </w:tcPr>
          <w:p w14:paraId="3E33301A">
            <w:pPr>
              <w:spacing w:line="480" w:lineRule="exact"/>
              <w:jc w:val="center"/>
              <w:textAlignment w:val="center"/>
              <w:rPr>
                <w:rFonts w:hint="eastAsia" w:ascii="宋体" w:hAnsi="宋体" w:eastAsia="宋体"/>
                <w:sz w:val="24"/>
                <w:szCs w:val="21"/>
              </w:rPr>
            </w:pPr>
          </w:p>
        </w:tc>
        <w:tc>
          <w:tcPr>
            <w:tcW w:w="1022" w:type="dxa"/>
            <w:noWrap w:val="0"/>
            <w:vAlign w:val="center"/>
          </w:tcPr>
          <w:p w14:paraId="6A8EFB3A">
            <w:pPr>
              <w:spacing w:line="480" w:lineRule="exact"/>
              <w:jc w:val="center"/>
              <w:textAlignment w:val="center"/>
              <w:rPr>
                <w:rFonts w:hint="eastAsia" w:ascii="宋体" w:hAnsi="宋体" w:eastAsia="宋体"/>
                <w:sz w:val="24"/>
                <w:szCs w:val="21"/>
              </w:rPr>
            </w:pPr>
          </w:p>
        </w:tc>
        <w:tc>
          <w:tcPr>
            <w:tcW w:w="709" w:type="dxa"/>
            <w:noWrap w:val="0"/>
            <w:vAlign w:val="center"/>
          </w:tcPr>
          <w:p w14:paraId="4AD41212">
            <w:pPr>
              <w:spacing w:line="480" w:lineRule="exact"/>
              <w:jc w:val="center"/>
              <w:textAlignment w:val="center"/>
              <w:rPr>
                <w:rFonts w:hint="eastAsia" w:ascii="宋体" w:hAnsi="宋体" w:eastAsia="宋体"/>
                <w:sz w:val="24"/>
                <w:szCs w:val="21"/>
              </w:rPr>
            </w:pPr>
          </w:p>
        </w:tc>
        <w:tc>
          <w:tcPr>
            <w:tcW w:w="709" w:type="dxa"/>
            <w:noWrap w:val="0"/>
            <w:vAlign w:val="center"/>
          </w:tcPr>
          <w:p w14:paraId="5E425853">
            <w:pPr>
              <w:spacing w:line="480" w:lineRule="exact"/>
              <w:jc w:val="center"/>
              <w:textAlignment w:val="center"/>
              <w:rPr>
                <w:rFonts w:hint="eastAsia" w:ascii="宋体" w:hAnsi="宋体" w:eastAsia="宋体"/>
                <w:sz w:val="24"/>
                <w:szCs w:val="21"/>
              </w:rPr>
            </w:pPr>
          </w:p>
        </w:tc>
        <w:tc>
          <w:tcPr>
            <w:tcW w:w="1176" w:type="dxa"/>
            <w:noWrap w:val="0"/>
            <w:vAlign w:val="center"/>
          </w:tcPr>
          <w:p w14:paraId="2D5B0F10">
            <w:pPr>
              <w:spacing w:line="480" w:lineRule="exact"/>
              <w:jc w:val="center"/>
              <w:textAlignment w:val="center"/>
              <w:rPr>
                <w:rFonts w:hint="eastAsia" w:ascii="宋体" w:hAnsi="宋体" w:eastAsia="宋体"/>
                <w:sz w:val="24"/>
                <w:szCs w:val="21"/>
              </w:rPr>
            </w:pPr>
          </w:p>
        </w:tc>
        <w:tc>
          <w:tcPr>
            <w:tcW w:w="872" w:type="dxa"/>
            <w:noWrap w:val="0"/>
            <w:vAlign w:val="center"/>
          </w:tcPr>
          <w:p w14:paraId="6CD213E2">
            <w:pPr>
              <w:spacing w:line="480" w:lineRule="exact"/>
              <w:jc w:val="center"/>
              <w:textAlignment w:val="center"/>
              <w:rPr>
                <w:rFonts w:hint="eastAsia" w:ascii="宋体" w:hAnsi="宋体" w:eastAsia="宋体"/>
                <w:sz w:val="24"/>
                <w:szCs w:val="21"/>
              </w:rPr>
            </w:pPr>
          </w:p>
        </w:tc>
        <w:tc>
          <w:tcPr>
            <w:tcW w:w="872" w:type="dxa"/>
            <w:noWrap w:val="0"/>
            <w:vAlign w:val="center"/>
          </w:tcPr>
          <w:p w14:paraId="2F91253E">
            <w:pPr>
              <w:spacing w:line="480" w:lineRule="exact"/>
              <w:jc w:val="center"/>
              <w:textAlignment w:val="center"/>
              <w:rPr>
                <w:rFonts w:hint="eastAsia" w:ascii="宋体" w:hAnsi="宋体" w:eastAsia="宋体"/>
                <w:sz w:val="24"/>
                <w:szCs w:val="21"/>
              </w:rPr>
            </w:pPr>
          </w:p>
        </w:tc>
        <w:tc>
          <w:tcPr>
            <w:tcW w:w="765" w:type="dxa"/>
            <w:noWrap w:val="0"/>
            <w:vAlign w:val="center"/>
          </w:tcPr>
          <w:p w14:paraId="62B0C386">
            <w:pPr>
              <w:spacing w:line="480" w:lineRule="exact"/>
              <w:jc w:val="center"/>
              <w:textAlignment w:val="center"/>
              <w:rPr>
                <w:rFonts w:hint="eastAsia" w:ascii="宋体" w:hAnsi="宋体" w:eastAsia="宋体"/>
                <w:sz w:val="24"/>
                <w:szCs w:val="21"/>
              </w:rPr>
            </w:pPr>
          </w:p>
        </w:tc>
      </w:tr>
      <w:tr w14:paraId="78A60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99BAC85">
            <w:pPr>
              <w:spacing w:line="480" w:lineRule="exact"/>
              <w:jc w:val="center"/>
              <w:textAlignment w:val="center"/>
              <w:rPr>
                <w:rFonts w:hint="eastAsia" w:ascii="宋体" w:hAnsi="宋体" w:eastAsia="宋体"/>
                <w:sz w:val="24"/>
                <w:szCs w:val="21"/>
              </w:rPr>
            </w:pPr>
          </w:p>
        </w:tc>
        <w:tc>
          <w:tcPr>
            <w:tcW w:w="1064" w:type="dxa"/>
            <w:noWrap w:val="0"/>
            <w:vAlign w:val="center"/>
          </w:tcPr>
          <w:p w14:paraId="640E6ED1">
            <w:pPr>
              <w:spacing w:line="480" w:lineRule="exact"/>
              <w:jc w:val="center"/>
              <w:textAlignment w:val="center"/>
              <w:rPr>
                <w:rFonts w:hint="eastAsia" w:ascii="宋体" w:hAnsi="宋体" w:eastAsia="宋体"/>
                <w:sz w:val="24"/>
                <w:szCs w:val="21"/>
              </w:rPr>
            </w:pPr>
          </w:p>
        </w:tc>
        <w:tc>
          <w:tcPr>
            <w:tcW w:w="672" w:type="dxa"/>
            <w:noWrap w:val="0"/>
            <w:vAlign w:val="center"/>
          </w:tcPr>
          <w:p w14:paraId="5FE6783E">
            <w:pPr>
              <w:spacing w:line="480" w:lineRule="exact"/>
              <w:jc w:val="center"/>
              <w:textAlignment w:val="center"/>
              <w:rPr>
                <w:rFonts w:hint="eastAsia" w:ascii="宋体" w:hAnsi="宋体" w:eastAsia="宋体"/>
                <w:sz w:val="24"/>
                <w:szCs w:val="21"/>
              </w:rPr>
            </w:pPr>
          </w:p>
        </w:tc>
        <w:tc>
          <w:tcPr>
            <w:tcW w:w="1022" w:type="dxa"/>
            <w:noWrap w:val="0"/>
            <w:vAlign w:val="center"/>
          </w:tcPr>
          <w:p w14:paraId="7FC5A54A">
            <w:pPr>
              <w:spacing w:line="480" w:lineRule="exact"/>
              <w:jc w:val="center"/>
              <w:textAlignment w:val="center"/>
              <w:rPr>
                <w:rFonts w:hint="eastAsia" w:ascii="宋体" w:hAnsi="宋体" w:eastAsia="宋体"/>
                <w:sz w:val="24"/>
                <w:szCs w:val="21"/>
              </w:rPr>
            </w:pPr>
          </w:p>
        </w:tc>
        <w:tc>
          <w:tcPr>
            <w:tcW w:w="709" w:type="dxa"/>
            <w:noWrap w:val="0"/>
            <w:vAlign w:val="center"/>
          </w:tcPr>
          <w:p w14:paraId="1EB7952C">
            <w:pPr>
              <w:spacing w:line="480" w:lineRule="exact"/>
              <w:jc w:val="center"/>
              <w:textAlignment w:val="center"/>
              <w:rPr>
                <w:rFonts w:hint="eastAsia" w:ascii="宋体" w:hAnsi="宋体" w:eastAsia="宋体"/>
                <w:sz w:val="24"/>
                <w:szCs w:val="21"/>
              </w:rPr>
            </w:pPr>
          </w:p>
        </w:tc>
        <w:tc>
          <w:tcPr>
            <w:tcW w:w="709" w:type="dxa"/>
            <w:noWrap w:val="0"/>
            <w:vAlign w:val="center"/>
          </w:tcPr>
          <w:p w14:paraId="51FAFA28">
            <w:pPr>
              <w:spacing w:line="480" w:lineRule="exact"/>
              <w:jc w:val="center"/>
              <w:textAlignment w:val="center"/>
              <w:rPr>
                <w:rFonts w:hint="eastAsia" w:ascii="宋体" w:hAnsi="宋体" w:eastAsia="宋体"/>
                <w:sz w:val="24"/>
                <w:szCs w:val="21"/>
              </w:rPr>
            </w:pPr>
          </w:p>
        </w:tc>
        <w:tc>
          <w:tcPr>
            <w:tcW w:w="1176" w:type="dxa"/>
            <w:noWrap w:val="0"/>
            <w:vAlign w:val="center"/>
          </w:tcPr>
          <w:p w14:paraId="7821BD95">
            <w:pPr>
              <w:spacing w:line="480" w:lineRule="exact"/>
              <w:jc w:val="center"/>
              <w:textAlignment w:val="center"/>
              <w:rPr>
                <w:rFonts w:hint="eastAsia" w:ascii="宋体" w:hAnsi="宋体" w:eastAsia="宋体"/>
                <w:sz w:val="24"/>
                <w:szCs w:val="21"/>
              </w:rPr>
            </w:pPr>
          </w:p>
        </w:tc>
        <w:tc>
          <w:tcPr>
            <w:tcW w:w="872" w:type="dxa"/>
            <w:noWrap w:val="0"/>
            <w:vAlign w:val="center"/>
          </w:tcPr>
          <w:p w14:paraId="1C20EF6F">
            <w:pPr>
              <w:spacing w:line="480" w:lineRule="exact"/>
              <w:jc w:val="center"/>
              <w:textAlignment w:val="center"/>
              <w:rPr>
                <w:rFonts w:hint="eastAsia" w:ascii="宋体" w:hAnsi="宋体" w:eastAsia="宋体"/>
                <w:sz w:val="24"/>
                <w:szCs w:val="21"/>
              </w:rPr>
            </w:pPr>
          </w:p>
        </w:tc>
        <w:tc>
          <w:tcPr>
            <w:tcW w:w="872" w:type="dxa"/>
            <w:noWrap w:val="0"/>
            <w:vAlign w:val="center"/>
          </w:tcPr>
          <w:p w14:paraId="417A1F35">
            <w:pPr>
              <w:spacing w:line="480" w:lineRule="exact"/>
              <w:jc w:val="center"/>
              <w:textAlignment w:val="center"/>
              <w:rPr>
                <w:rFonts w:hint="eastAsia" w:ascii="宋体" w:hAnsi="宋体" w:eastAsia="宋体"/>
                <w:sz w:val="24"/>
                <w:szCs w:val="21"/>
              </w:rPr>
            </w:pPr>
          </w:p>
        </w:tc>
        <w:tc>
          <w:tcPr>
            <w:tcW w:w="765" w:type="dxa"/>
            <w:noWrap w:val="0"/>
            <w:vAlign w:val="center"/>
          </w:tcPr>
          <w:p w14:paraId="3C320852">
            <w:pPr>
              <w:spacing w:line="480" w:lineRule="exact"/>
              <w:jc w:val="center"/>
              <w:textAlignment w:val="center"/>
              <w:rPr>
                <w:rFonts w:hint="eastAsia" w:ascii="宋体" w:hAnsi="宋体" w:eastAsia="宋体"/>
                <w:sz w:val="24"/>
                <w:szCs w:val="21"/>
              </w:rPr>
            </w:pPr>
          </w:p>
        </w:tc>
      </w:tr>
      <w:tr w14:paraId="2835D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D842508">
            <w:pPr>
              <w:spacing w:line="480" w:lineRule="exact"/>
              <w:jc w:val="center"/>
              <w:textAlignment w:val="center"/>
              <w:rPr>
                <w:rFonts w:hint="eastAsia" w:ascii="宋体" w:hAnsi="宋体" w:eastAsia="宋体"/>
                <w:sz w:val="24"/>
                <w:szCs w:val="21"/>
              </w:rPr>
            </w:pPr>
          </w:p>
        </w:tc>
        <w:tc>
          <w:tcPr>
            <w:tcW w:w="1064" w:type="dxa"/>
            <w:noWrap w:val="0"/>
            <w:vAlign w:val="center"/>
          </w:tcPr>
          <w:p w14:paraId="7893BDE2">
            <w:pPr>
              <w:spacing w:line="480" w:lineRule="exact"/>
              <w:jc w:val="center"/>
              <w:textAlignment w:val="center"/>
              <w:rPr>
                <w:rFonts w:hint="eastAsia" w:ascii="宋体" w:hAnsi="宋体" w:eastAsia="宋体"/>
                <w:sz w:val="24"/>
                <w:szCs w:val="21"/>
              </w:rPr>
            </w:pPr>
          </w:p>
        </w:tc>
        <w:tc>
          <w:tcPr>
            <w:tcW w:w="672" w:type="dxa"/>
            <w:noWrap w:val="0"/>
            <w:vAlign w:val="center"/>
          </w:tcPr>
          <w:p w14:paraId="4C81550F">
            <w:pPr>
              <w:spacing w:line="480" w:lineRule="exact"/>
              <w:jc w:val="center"/>
              <w:textAlignment w:val="center"/>
              <w:rPr>
                <w:rFonts w:hint="eastAsia" w:ascii="宋体" w:hAnsi="宋体" w:eastAsia="宋体"/>
                <w:sz w:val="24"/>
                <w:szCs w:val="21"/>
              </w:rPr>
            </w:pPr>
          </w:p>
        </w:tc>
        <w:tc>
          <w:tcPr>
            <w:tcW w:w="1022" w:type="dxa"/>
            <w:noWrap w:val="0"/>
            <w:vAlign w:val="center"/>
          </w:tcPr>
          <w:p w14:paraId="5ECDCA6F">
            <w:pPr>
              <w:spacing w:line="480" w:lineRule="exact"/>
              <w:jc w:val="center"/>
              <w:textAlignment w:val="center"/>
              <w:rPr>
                <w:rFonts w:hint="eastAsia" w:ascii="宋体" w:hAnsi="宋体" w:eastAsia="宋体"/>
                <w:sz w:val="24"/>
                <w:szCs w:val="21"/>
              </w:rPr>
            </w:pPr>
          </w:p>
        </w:tc>
        <w:tc>
          <w:tcPr>
            <w:tcW w:w="709" w:type="dxa"/>
            <w:noWrap w:val="0"/>
            <w:vAlign w:val="center"/>
          </w:tcPr>
          <w:p w14:paraId="277BEAB7">
            <w:pPr>
              <w:spacing w:line="480" w:lineRule="exact"/>
              <w:jc w:val="center"/>
              <w:textAlignment w:val="center"/>
              <w:rPr>
                <w:rFonts w:hint="eastAsia" w:ascii="宋体" w:hAnsi="宋体" w:eastAsia="宋体"/>
                <w:sz w:val="24"/>
                <w:szCs w:val="21"/>
              </w:rPr>
            </w:pPr>
          </w:p>
        </w:tc>
        <w:tc>
          <w:tcPr>
            <w:tcW w:w="709" w:type="dxa"/>
            <w:noWrap w:val="0"/>
            <w:vAlign w:val="center"/>
          </w:tcPr>
          <w:p w14:paraId="41DBAB34">
            <w:pPr>
              <w:spacing w:line="480" w:lineRule="exact"/>
              <w:jc w:val="center"/>
              <w:textAlignment w:val="center"/>
              <w:rPr>
                <w:rFonts w:hint="eastAsia" w:ascii="宋体" w:hAnsi="宋体" w:eastAsia="宋体"/>
                <w:sz w:val="24"/>
                <w:szCs w:val="21"/>
              </w:rPr>
            </w:pPr>
          </w:p>
        </w:tc>
        <w:tc>
          <w:tcPr>
            <w:tcW w:w="1176" w:type="dxa"/>
            <w:noWrap w:val="0"/>
            <w:vAlign w:val="center"/>
          </w:tcPr>
          <w:p w14:paraId="75AF9703">
            <w:pPr>
              <w:spacing w:line="480" w:lineRule="exact"/>
              <w:jc w:val="center"/>
              <w:textAlignment w:val="center"/>
              <w:rPr>
                <w:rFonts w:hint="eastAsia" w:ascii="宋体" w:hAnsi="宋体" w:eastAsia="宋体"/>
                <w:sz w:val="24"/>
                <w:szCs w:val="21"/>
              </w:rPr>
            </w:pPr>
          </w:p>
        </w:tc>
        <w:tc>
          <w:tcPr>
            <w:tcW w:w="872" w:type="dxa"/>
            <w:noWrap w:val="0"/>
            <w:vAlign w:val="center"/>
          </w:tcPr>
          <w:p w14:paraId="59E345B9">
            <w:pPr>
              <w:spacing w:line="480" w:lineRule="exact"/>
              <w:jc w:val="center"/>
              <w:textAlignment w:val="center"/>
              <w:rPr>
                <w:rFonts w:hint="eastAsia" w:ascii="宋体" w:hAnsi="宋体" w:eastAsia="宋体"/>
                <w:sz w:val="24"/>
                <w:szCs w:val="21"/>
              </w:rPr>
            </w:pPr>
          </w:p>
        </w:tc>
        <w:tc>
          <w:tcPr>
            <w:tcW w:w="872" w:type="dxa"/>
            <w:noWrap w:val="0"/>
            <w:vAlign w:val="center"/>
          </w:tcPr>
          <w:p w14:paraId="2C1C5987">
            <w:pPr>
              <w:spacing w:line="480" w:lineRule="exact"/>
              <w:jc w:val="center"/>
              <w:textAlignment w:val="center"/>
              <w:rPr>
                <w:rFonts w:hint="eastAsia" w:ascii="宋体" w:hAnsi="宋体" w:eastAsia="宋体"/>
                <w:sz w:val="24"/>
                <w:szCs w:val="21"/>
              </w:rPr>
            </w:pPr>
          </w:p>
        </w:tc>
        <w:tc>
          <w:tcPr>
            <w:tcW w:w="765" w:type="dxa"/>
            <w:noWrap w:val="0"/>
            <w:vAlign w:val="center"/>
          </w:tcPr>
          <w:p w14:paraId="036FE625">
            <w:pPr>
              <w:spacing w:line="480" w:lineRule="exact"/>
              <w:jc w:val="center"/>
              <w:textAlignment w:val="center"/>
              <w:rPr>
                <w:rFonts w:hint="eastAsia" w:ascii="宋体" w:hAnsi="宋体" w:eastAsia="宋体"/>
                <w:sz w:val="24"/>
                <w:szCs w:val="21"/>
              </w:rPr>
            </w:pPr>
          </w:p>
        </w:tc>
      </w:tr>
      <w:tr w14:paraId="7422E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7A82759">
            <w:pPr>
              <w:spacing w:line="480" w:lineRule="exact"/>
              <w:jc w:val="center"/>
              <w:textAlignment w:val="center"/>
              <w:rPr>
                <w:rFonts w:hint="eastAsia" w:ascii="宋体" w:hAnsi="宋体" w:eastAsia="宋体"/>
                <w:sz w:val="24"/>
                <w:szCs w:val="21"/>
              </w:rPr>
            </w:pPr>
          </w:p>
        </w:tc>
        <w:tc>
          <w:tcPr>
            <w:tcW w:w="1064" w:type="dxa"/>
            <w:noWrap w:val="0"/>
            <w:vAlign w:val="center"/>
          </w:tcPr>
          <w:p w14:paraId="159D73AA">
            <w:pPr>
              <w:spacing w:line="480" w:lineRule="exact"/>
              <w:jc w:val="center"/>
              <w:textAlignment w:val="center"/>
              <w:rPr>
                <w:rFonts w:hint="eastAsia" w:ascii="宋体" w:hAnsi="宋体" w:eastAsia="宋体"/>
                <w:sz w:val="24"/>
                <w:szCs w:val="21"/>
              </w:rPr>
            </w:pPr>
          </w:p>
        </w:tc>
        <w:tc>
          <w:tcPr>
            <w:tcW w:w="672" w:type="dxa"/>
            <w:noWrap w:val="0"/>
            <w:vAlign w:val="center"/>
          </w:tcPr>
          <w:p w14:paraId="1F5EBCF9">
            <w:pPr>
              <w:spacing w:line="480" w:lineRule="exact"/>
              <w:jc w:val="center"/>
              <w:textAlignment w:val="center"/>
              <w:rPr>
                <w:rFonts w:hint="eastAsia" w:ascii="宋体" w:hAnsi="宋体" w:eastAsia="宋体"/>
                <w:sz w:val="24"/>
                <w:szCs w:val="21"/>
              </w:rPr>
            </w:pPr>
          </w:p>
        </w:tc>
        <w:tc>
          <w:tcPr>
            <w:tcW w:w="1022" w:type="dxa"/>
            <w:noWrap w:val="0"/>
            <w:vAlign w:val="center"/>
          </w:tcPr>
          <w:p w14:paraId="051D9D4A">
            <w:pPr>
              <w:spacing w:line="480" w:lineRule="exact"/>
              <w:jc w:val="center"/>
              <w:textAlignment w:val="center"/>
              <w:rPr>
                <w:rFonts w:hint="eastAsia" w:ascii="宋体" w:hAnsi="宋体" w:eastAsia="宋体"/>
                <w:sz w:val="24"/>
                <w:szCs w:val="21"/>
              </w:rPr>
            </w:pPr>
          </w:p>
        </w:tc>
        <w:tc>
          <w:tcPr>
            <w:tcW w:w="709" w:type="dxa"/>
            <w:noWrap w:val="0"/>
            <w:vAlign w:val="center"/>
          </w:tcPr>
          <w:p w14:paraId="23C744DE">
            <w:pPr>
              <w:spacing w:line="480" w:lineRule="exact"/>
              <w:jc w:val="center"/>
              <w:textAlignment w:val="center"/>
              <w:rPr>
                <w:rFonts w:hint="eastAsia" w:ascii="宋体" w:hAnsi="宋体" w:eastAsia="宋体"/>
                <w:sz w:val="24"/>
                <w:szCs w:val="21"/>
              </w:rPr>
            </w:pPr>
          </w:p>
        </w:tc>
        <w:tc>
          <w:tcPr>
            <w:tcW w:w="709" w:type="dxa"/>
            <w:noWrap w:val="0"/>
            <w:vAlign w:val="center"/>
          </w:tcPr>
          <w:p w14:paraId="64A0B050">
            <w:pPr>
              <w:spacing w:line="480" w:lineRule="exact"/>
              <w:jc w:val="center"/>
              <w:textAlignment w:val="center"/>
              <w:rPr>
                <w:rFonts w:hint="eastAsia" w:ascii="宋体" w:hAnsi="宋体" w:eastAsia="宋体"/>
                <w:sz w:val="24"/>
                <w:szCs w:val="21"/>
              </w:rPr>
            </w:pPr>
          </w:p>
        </w:tc>
        <w:tc>
          <w:tcPr>
            <w:tcW w:w="1176" w:type="dxa"/>
            <w:noWrap w:val="0"/>
            <w:vAlign w:val="center"/>
          </w:tcPr>
          <w:p w14:paraId="0B0C4C02">
            <w:pPr>
              <w:spacing w:line="480" w:lineRule="exact"/>
              <w:jc w:val="center"/>
              <w:textAlignment w:val="center"/>
              <w:rPr>
                <w:rFonts w:hint="eastAsia" w:ascii="宋体" w:hAnsi="宋体" w:eastAsia="宋体"/>
                <w:sz w:val="24"/>
                <w:szCs w:val="21"/>
              </w:rPr>
            </w:pPr>
          </w:p>
        </w:tc>
        <w:tc>
          <w:tcPr>
            <w:tcW w:w="872" w:type="dxa"/>
            <w:noWrap w:val="0"/>
            <w:vAlign w:val="center"/>
          </w:tcPr>
          <w:p w14:paraId="77277CC8">
            <w:pPr>
              <w:spacing w:line="480" w:lineRule="exact"/>
              <w:jc w:val="center"/>
              <w:textAlignment w:val="center"/>
              <w:rPr>
                <w:rFonts w:hint="eastAsia" w:ascii="宋体" w:hAnsi="宋体" w:eastAsia="宋体"/>
                <w:sz w:val="24"/>
                <w:szCs w:val="21"/>
              </w:rPr>
            </w:pPr>
          </w:p>
        </w:tc>
        <w:tc>
          <w:tcPr>
            <w:tcW w:w="872" w:type="dxa"/>
            <w:noWrap w:val="0"/>
            <w:vAlign w:val="center"/>
          </w:tcPr>
          <w:p w14:paraId="5CFF9DD6">
            <w:pPr>
              <w:spacing w:line="480" w:lineRule="exact"/>
              <w:jc w:val="center"/>
              <w:textAlignment w:val="center"/>
              <w:rPr>
                <w:rFonts w:hint="eastAsia" w:ascii="宋体" w:hAnsi="宋体" w:eastAsia="宋体"/>
                <w:sz w:val="24"/>
                <w:szCs w:val="21"/>
              </w:rPr>
            </w:pPr>
          </w:p>
        </w:tc>
        <w:tc>
          <w:tcPr>
            <w:tcW w:w="765" w:type="dxa"/>
            <w:noWrap w:val="0"/>
            <w:vAlign w:val="center"/>
          </w:tcPr>
          <w:p w14:paraId="4C0AA1D8">
            <w:pPr>
              <w:spacing w:line="480" w:lineRule="exact"/>
              <w:jc w:val="center"/>
              <w:textAlignment w:val="center"/>
              <w:rPr>
                <w:rFonts w:hint="eastAsia" w:ascii="宋体" w:hAnsi="宋体" w:eastAsia="宋体"/>
                <w:sz w:val="24"/>
                <w:szCs w:val="21"/>
              </w:rPr>
            </w:pPr>
          </w:p>
        </w:tc>
      </w:tr>
      <w:tr w14:paraId="244E4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AC6237F">
            <w:pPr>
              <w:spacing w:line="480" w:lineRule="exact"/>
              <w:jc w:val="center"/>
              <w:textAlignment w:val="center"/>
              <w:rPr>
                <w:rFonts w:hint="eastAsia" w:ascii="宋体" w:hAnsi="宋体" w:eastAsia="宋体"/>
                <w:sz w:val="24"/>
                <w:szCs w:val="21"/>
              </w:rPr>
            </w:pPr>
          </w:p>
        </w:tc>
        <w:tc>
          <w:tcPr>
            <w:tcW w:w="1064" w:type="dxa"/>
            <w:noWrap w:val="0"/>
            <w:vAlign w:val="center"/>
          </w:tcPr>
          <w:p w14:paraId="001CE471">
            <w:pPr>
              <w:spacing w:line="480" w:lineRule="exact"/>
              <w:jc w:val="center"/>
              <w:textAlignment w:val="center"/>
              <w:rPr>
                <w:rFonts w:hint="eastAsia" w:ascii="宋体" w:hAnsi="宋体" w:eastAsia="宋体"/>
                <w:sz w:val="24"/>
                <w:szCs w:val="21"/>
              </w:rPr>
            </w:pPr>
          </w:p>
        </w:tc>
        <w:tc>
          <w:tcPr>
            <w:tcW w:w="672" w:type="dxa"/>
            <w:noWrap w:val="0"/>
            <w:vAlign w:val="center"/>
          </w:tcPr>
          <w:p w14:paraId="4F1B0808">
            <w:pPr>
              <w:spacing w:line="480" w:lineRule="exact"/>
              <w:jc w:val="center"/>
              <w:textAlignment w:val="center"/>
              <w:rPr>
                <w:rFonts w:hint="eastAsia" w:ascii="宋体" w:hAnsi="宋体" w:eastAsia="宋体"/>
                <w:sz w:val="24"/>
                <w:szCs w:val="21"/>
              </w:rPr>
            </w:pPr>
          </w:p>
        </w:tc>
        <w:tc>
          <w:tcPr>
            <w:tcW w:w="1022" w:type="dxa"/>
            <w:noWrap w:val="0"/>
            <w:vAlign w:val="center"/>
          </w:tcPr>
          <w:p w14:paraId="4A8676D4">
            <w:pPr>
              <w:spacing w:line="480" w:lineRule="exact"/>
              <w:jc w:val="center"/>
              <w:textAlignment w:val="center"/>
              <w:rPr>
                <w:rFonts w:hint="eastAsia" w:ascii="宋体" w:hAnsi="宋体" w:eastAsia="宋体"/>
                <w:sz w:val="24"/>
                <w:szCs w:val="21"/>
              </w:rPr>
            </w:pPr>
          </w:p>
        </w:tc>
        <w:tc>
          <w:tcPr>
            <w:tcW w:w="709" w:type="dxa"/>
            <w:noWrap w:val="0"/>
            <w:vAlign w:val="center"/>
          </w:tcPr>
          <w:p w14:paraId="26C32FBC">
            <w:pPr>
              <w:spacing w:line="480" w:lineRule="exact"/>
              <w:jc w:val="center"/>
              <w:textAlignment w:val="center"/>
              <w:rPr>
                <w:rFonts w:hint="eastAsia" w:ascii="宋体" w:hAnsi="宋体" w:eastAsia="宋体"/>
                <w:sz w:val="24"/>
                <w:szCs w:val="21"/>
              </w:rPr>
            </w:pPr>
          </w:p>
        </w:tc>
        <w:tc>
          <w:tcPr>
            <w:tcW w:w="709" w:type="dxa"/>
            <w:noWrap w:val="0"/>
            <w:vAlign w:val="center"/>
          </w:tcPr>
          <w:p w14:paraId="0261B15E">
            <w:pPr>
              <w:spacing w:line="480" w:lineRule="exact"/>
              <w:jc w:val="center"/>
              <w:textAlignment w:val="center"/>
              <w:rPr>
                <w:rFonts w:hint="eastAsia" w:ascii="宋体" w:hAnsi="宋体" w:eastAsia="宋体"/>
                <w:sz w:val="24"/>
                <w:szCs w:val="21"/>
              </w:rPr>
            </w:pPr>
          </w:p>
        </w:tc>
        <w:tc>
          <w:tcPr>
            <w:tcW w:w="1176" w:type="dxa"/>
            <w:noWrap w:val="0"/>
            <w:vAlign w:val="center"/>
          </w:tcPr>
          <w:p w14:paraId="772F3157">
            <w:pPr>
              <w:spacing w:line="480" w:lineRule="exact"/>
              <w:jc w:val="center"/>
              <w:textAlignment w:val="center"/>
              <w:rPr>
                <w:rFonts w:hint="eastAsia" w:ascii="宋体" w:hAnsi="宋体" w:eastAsia="宋体"/>
                <w:sz w:val="24"/>
                <w:szCs w:val="21"/>
              </w:rPr>
            </w:pPr>
          </w:p>
        </w:tc>
        <w:tc>
          <w:tcPr>
            <w:tcW w:w="872" w:type="dxa"/>
            <w:noWrap w:val="0"/>
            <w:vAlign w:val="center"/>
          </w:tcPr>
          <w:p w14:paraId="11958D8C">
            <w:pPr>
              <w:spacing w:line="480" w:lineRule="exact"/>
              <w:jc w:val="center"/>
              <w:textAlignment w:val="center"/>
              <w:rPr>
                <w:rFonts w:hint="eastAsia" w:ascii="宋体" w:hAnsi="宋体" w:eastAsia="宋体"/>
                <w:sz w:val="24"/>
                <w:szCs w:val="21"/>
              </w:rPr>
            </w:pPr>
          </w:p>
        </w:tc>
        <w:tc>
          <w:tcPr>
            <w:tcW w:w="872" w:type="dxa"/>
            <w:noWrap w:val="0"/>
            <w:vAlign w:val="center"/>
          </w:tcPr>
          <w:p w14:paraId="7E8B2D37">
            <w:pPr>
              <w:spacing w:line="480" w:lineRule="exact"/>
              <w:jc w:val="center"/>
              <w:textAlignment w:val="center"/>
              <w:rPr>
                <w:rFonts w:hint="eastAsia" w:ascii="宋体" w:hAnsi="宋体" w:eastAsia="宋体"/>
                <w:sz w:val="24"/>
                <w:szCs w:val="21"/>
              </w:rPr>
            </w:pPr>
          </w:p>
        </w:tc>
        <w:tc>
          <w:tcPr>
            <w:tcW w:w="765" w:type="dxa"/>
            <w:noWrap w:val="0"/>
            <w:vAlign w:val="center"/>
          </w:tcPr>
          <w:p w14:paraId="5FF40C6E">
            <w:pPr>
              <w:spacing w:line="480" w:lineRule="exact"/>
              <w:jc w:val="center"/>
              <w:textAlignment w:val="center"/>
              <w:rPr>
                <w:rFonts w:hint="eastAsia" w:ascii="宋体" w:hAnsi="宋体" w:eastAsia="宋体"/>
                <w:sz w:val="24"/>
                <w:szCs w:val="21"/>
              </w:rPr>
            </w:pPr>
          </w:p>
        </w:tc>
      </w:tr>
      <w:tr w14:paraId="57F8C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E69F846">
            <w:pPr>
              <w:spacing w:line="480" w:lineRule="exact"/>
              <w:jc w:val="center"/>
              <w:textAlignment w:val="center"/>
              <w:rPr>
                <w:rFonts w:hint="eastAsia" w:ascii="宋体" w:hAnsi="宋体" w:eastAsia="宋体"/>
                <w:sz w:val="24"/>
                <w:szCs w:val="21"/>
              </w:rPr>
            </w:pPr>
          </w:p>
        </w:tc>
        <w:tc>
          <w:tcPr>
            <w:tcW w:w="1064" w:type="dxa"/>
            <w:noWrap w:val="0"/>
            <w:vAlign w:val="center"/>
          </w:tcPr>
          <w:p w14:paraId="45DD597F">
            <w:pPr>
              <w:spacing w:line="480" w:lineRule="exact"/>
              <w:jc w:val="center"/>
              <w:textAlignment w:val="center"/>
              <w:rPr>
                <w:rFonts w:hint="eastAsia" w:ascii="宋体" w:hAnsi="宋体" w:eastAsia="宋体"/>
                <w:sz w:val="24"/>
                <w:szCs w:val="21"/>
              </w:rPr>
            </w:pPr>
          </w:p>
        </w:tc>
        <w:tc>
          <w:tcPr>
            <w:tcW w:w="672" w:type="dxa"/>
            <w:noWrap w:val="0"/>
            <w:vAlign w:val="center"/>
          </w:tcPr>
          <w:p w14:paraId="5B3D1A31">
            <w:pPr>
              <w:spacing w:line="480" w:lineRule="exact"/>
              <w:jc w:val="center"/>
              <w:textAlignment w:val="center"/>
              <w:rPr>
                <w:rFonts w:hint="eastAsia" w:ascii="宋体" w:hAnsi="宋体" w:eastAsia="宋体"/>
                <w:sz w:val="24"/>
                <w:szCs w:val="21"/>
              </w:rPr>
            </w:pPr>
          </w:p>
        </w:tc>
        <w:tc>
          <w:tcPr>
            <w:tcW w:w="1022" w:type="dxa"/>
            <w:noWrap w:val="0"/>
            <w:vAlign w:val="center"/>
          </w:tcPr>
          <w:p w14:paraId="2E6AF138">
            <w:pPr>
              <w:spacing w:line="480" w:lineRule="exact"/>
              <w:jc w:val="center"/>
              <w:textAlignment w:val="center"/>
              <w:rPr>
                <w:rFonts w:hint="eastAsia" w:ascii="宋体" w:hAnsi="宋体" w:eastAsia="宋体"/>
                <w:sz w:val="24"/>
                <w:szCs w:val="21"/>
              </w:rPr>
            </w:pPr>
          </w:p>
        </w:tc>
        <w:tc>
          <w:tcPr>
            <w:tcW w:w="709" w:type="dxa"/>
            <w:noWrap w:val="0"/>
            <w:vAlign w:val="center"/>
          </w:tcPr>
          <w:p w14:paraId="7DD9F85C">
            <w:pPr>
              <w:spacing w:line="480" w:lineRule="exact"/>
              <w:jc w:val="center"/>
              <w:textAlignment w:val="center"/>
              <w:rPr>
                <w:rFonts w:hint="eastAsia" w:ascii="宋体" w:hAnsi="宋体" w:eastAsia="宋体"/>
                <w:sz w:val="24"/>
                <w:szCs w:val="21"/>
              </w:rPr>
            </w:pPr>
          </w:p>
        </w:tc>
        <w:tc>
          <w:tcPr>
            <w:tcW w:w="709" w:type="dxa"/>
            <w:noWrap w:val="0"/>
            <w:vAlign w:val="center"/>
          </w:tcPr>
          <w:p w14:paraId="41108A94">
            <w:pPr>
              <w:spacing w:line="480" w:lineRule="exact"/>
              <w:jc w:val="center"/>
              <w:textAlignment w:val="center"/>
              <w:rPr>
                <w:rFonts w:hint="eastAsia" w:ascii="宋体" w:hAnsi="宋体" w:eastAsia="宋体"/>
                <w:sz w:val="24"/>
                <w:szCs w:val="21"/>
              </w:rPr>
            </w:pPr>
          </w:p>
        </w:tc>
        <w:tc>
          <w:tcPr>
            <w:tcW w:w="1176" w:type="dxa"/>
            <w:noWrap w:val="0"/>
            <w:vAlign w:val="center"/>
          </w:tcPr>
          <w:p w14:paraId="5A3DA429">
            <w:pPr>
              <w:spacing w:line="480" w:lineRule="exact"/>
              <w:jc w:val="center"/>
              <w:textAlignment w:val="center"/>
              <w:rPr>
                <w:rFonts w:hint="eastAsia" w:ascii="宋体" w:hAnsi="宋体" w:eastAsia="宋体"/>
                <w:sz w:val="24"/>
                <w:szCs w:val="21"/>
              </w:rPr>
            </w:pPr>
          </w:p>
        </w:tc>
        <w:tc>
          <w:tcPr>
            <w:tcW w:w="872" w:type="dxa"/>
            <w:noWrap w:val="0"/>
            <w:vAlign w:val="center"/>
          </w:tcPr>
          <w:p w14:paraId="143CAAB7">
            <w:pPr>
              <w:spacing w:line="480" w:lineRule="exact"/>
              <w:jc w:val="center"/>
              <w:textAlignment w:val="center"/>
              <w:rPr>
                <w:rFonts w:hint="eastAsia" w:ascii="宋体" w:hAnsi="宋体" w:eastAsia="宋体"/>
                <w:sz w:val="24"/>
                <w:szCs w:val="21"/>
              </w:rPr>
            </w:pPr>
          </w:p>
        </w:tc>
        <w:tc>
          <w:tcPr>
            <w:tcW w:w="872" w:type="dxa"/>
            <w:noWrap w:val="0"/>
            <w:vAlign w:val="center"/>
          </w:tcPr>
          <w:p w14:paraId="33E7E8E2">
            <w:pPr>
              <w:spacing w:line="480" w:lineRule="exact"/>
              <w:jc w:val="center"/>
              <w:textAlignment w:val="center"/>
              <w:rPr>
                <w:rFonts w:hint="eastAsia" w:ascii="宋体" w:hAnsi="宋体" w:eastAsia="宋体"/>
                <w:sz w:val="24"/>
                <w:szCs w:val="21"/>
              </w:rPr>
            </w:pPr>
          </w:p>
        </w:tc>
        <w:tc>
          <w:tcPr>
            <w:tcW w:w="765" w:type="dxa"/>
            <w:noWrap w:val="0"/>
            <w:vAlign w:val="center"/>
          </w:tcPr>
          <w:p w14:paraId="21554865">
            <w:pPr>
              <w:spacing w:line="480" w:lineRule="exact"/>
              <w:jc w:val="center"/>
              <w:textAlignment w:val="center"/>
              <w:rPr>
                <w:rFonts w:hint="eastAsia" w:ascii="宋体" w:hAnsi="宋体" w:eastAsia="宋体"/>
                <w:sz w:val="24"/>
                <w:szCs w:val="21"/>
              </w:rPr>
            </w:pPr>
          </w:p>
        </w:tc>
      </w:tr>
      <w:tr w14:paraId="3821D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D376038">
            <w:pPr>
              <w:spacing w:line="480" w:lineRule="exact"/>
              <w:jc w:val="center"/>
              <w:textAlignment w:val="center"/>
              <w:rPr>
                <w:rFonts w:hint="eastAsia" w:ascii="宋体" w:hAnsi="宋体" w:eastAsia="宋体"/>
                <w:sz w:val="24"/>
                <w:szCs w:val="21"/>
              </w:rPr>
            </w:pPr>
          </w:p>
        </w:tc>
        <w:tc>
          <w:tcPr>
            <w:tcW w:w="1064" w:type="dxa"/>
            <w:noWrap w:val="0"/>
            <w:vAlign w:val="center"/>
          </w:tcPr>
          <w:p w14:paraId="5445839C">
            <w:pPr>
              <w:spacing w:line="480" w:lineRule="exact"/>
              <w:jc w:val="center"/>
              <w:textAlignment w:val="center"/>
              <w:rPr>
                <w:rFonts w:hint="eastAsia" w:ascii="宋体" w:hAnsi="宋体" w:eastAsia="宋体"/>
                <w:sz w:val="24"/>
                <w:szCs w:val="21"/>
              </w:rPr>
            </w:pPr>
          </w:p>
        </w:tc>
        <w:tc>
          <w:tcPr>
            <w:tcW w:w="672" w:type="dxa"/>
            <w:noWrap w:val="0"/>
            <w:vAlign w:val="center"/>
          </w:tcPr>
          <w:p w14:paraId="1CBBBB77">
            <w:pPr>
              <w:spacing w:line="480" w:lineRule="exact"/>
              <w:jc w:val="center"/>
              <w:textAlignment w:val="center"/>
              <w:rPr>
                <w:rFonts w:hint="eastAsia" w:ascii="宋体" w:hAnsi="宋体" w:eastAsia="宋体"/>
                <w:sz w:val="24"/>
                <w:szCs w:val="21"/>
              </w:rPr>
            </w:pPr>
          </w:p>
        </w:tc>
        <w:tc>
          <w:tcPr>
            <w:tcW w:w="1022" w:type="dxa"/>
            <w:noWrap w:val="0"/>
            <w:vAlign w:val="center"/>
          </w:tcPr>
          <w:p w14:paraId="0E8870AB">
            <w:pPr>
              <w:spacing w:line="480" w:lineRule="exact"/>
              <w:jc w:val="center"/>
              <w:textAlignment w:val="center"/>
              <w:rPr>
                <w:rFonts w:hint="eastAsia" w:ascii="宋体" w:hAnsi="宋体" w:eastAsia="宋体"/>
                <w:sz w:val="24"/>
                <w:szCs w:val="21"/>
              </w:rPr>
            </w:pPr>
          </w:p>
        </w:tc>
        <w:tc>
          <w:tcPr>
            <w:tcW w:w="709" w:type="dxa"/>
            <w:noWrap w:val="0"/>
            <w:vAlign w:val="center"/>
          </w:tcPr>
          <w:p w14:paraId="20DDE462">
            <w:pPr>
              <w:spacing w:line="480" w:lineRule="exact"/>
              <w:jc w:val="center"/>
              <w:textAlignment w:val="center"/>
              <w:rPr>
                <w:rFonts w:hint="eastAsia" w:ascii="宋体" w:hAnsi="宋体" w:eastAsia="宋体"/>
                <w:sz w:val="24"/>
                <w:szCs w:val="21"/>
              </w:rPr>
            </w:pPr>
          </w:p>
        </w:tc>
        <w:tc>
          <w:tcPr>
            <w:tcW w:w="709" w:type="dxa"/>
            <w:noWrap w:val="0"/>
            <w:vAlign w:val="center"/>
          </w:tcPr>
          <w:p w14:paraId="225F4B83">
            <w:pPr>
              <w:spacing w:line="480" w:lineRule="exact"/>
              <w:jc w:val="center"/>
              <w:textAlignment w:val="center"/>
              <w:rPr>
                <w:rFonts w:hint="eastAsia" w:ascii="宋体" w:hAnsi="宋体" w:eastAsia="宋体"/>
                <w:sz w:val="24"/>
                <w:szCs w:val="21"/>
              </w:rPr>
            </w:pPr>
          </w:p>
        </w:tc>
        <w:tc>
          <w:tcPr>
            <w:tcW w:w="1176" w:type="dxa"/>
            <w:noWrap w:val="0"/>
            <w:vAlign w:val="center"/>
          </w:tcPr>
          <w:p w14:paraId="358AC4B9">
            <w:pPr>
              <w:spacing w:line="480" w:lineRule="exact"/>
              <w:jc w:val="center"/>
              <w:textAlignment w:val="center"/>
              <w:rPr>
                <w:rFonts w:hint="eastAsia" w:ascii="宋体" w:hAnsi="宋体" w:eastAsia="宋体"/>
                <w:sz w:val="24"/>
                <w:szCs w:val="21"/>
              </w:rPr>
            </w:pPr>
          </w:p>
        </w:tc>
        <w:tc>
          <w:tcPr>
            <w:tcW w:w="872" w:type="dxa"/>
            <w:noWrap w:val="0"/>
            <w:vAlign w:val="center"/>
          </w:tcPr>
          <w:p w14:paraId="0125D656">
            <w:pPr>
              <w:spacing w:line="480" w:lineRule="exact"/>
              <w:jc w:val="center"/>
              <w:textAlignment w:val="center"/>
              <w:rPr>
                <w:rFonts w:hint="eastAsia" w:ascii="宋体" w:hAnsi="宋体" w:eastAsia="宋体"/>
                <w:sz w:val="24"/>
                <w:szCs w:val="21"/>
              </w:rPr>
            </w:pPr>
          </w:p>
        </w:tc>
        <w:tc>
          <w:tcPr>
            <w:tcW w:w="872" w:type="dxa"/>
            <w:noWrap w:val="0"/>
            <w:vAlign w:val="center"/>
          </w:tcPr>
          <w:p w14:paraId="3C2173EC">
            <w:pPr>
              <w:spacing w:line="480" w:lineRule="exact"/>
              <w:jc w:val="center"/>
              <w:textAlignment w:val="center"/>
              <w:rPr>
                <w:rFonts w:hint="eastAsia" w:ascii="宋体" w:hAnsi="宋体" w:eastAsia="宋体"/>
                <w:sz w:val="24"/>
                <w:szCs w:val="21"/>
              </w:rPr>
            </w:pPr>
          </w:p>
        </w:tc>
        <w:tc>
          <w:tcPr>
            <w:tcW w:w="765" w:type="dxa"/>
            <w:noWrap w:val="0"/>
            <w:vAlign w:val="center"/>
          </w:tcPr>
          <w:p w14:paraId="1569463A">
            <w:pPr>
              <w:spacing w:line="480" w:lineRule="exact"/>
              <w:jc w:val="center"/>
              <w:textAlignment w:val="center"/>
              <w:rPr>
                <w:rFonts w:hint="eastAsia" w:ascii="宋体" w:hAnsi="宋体" w:eastAsia="宋体"/>
                <w:sz w:val="24"/>
                <w:szCs w:val="21"/>
              </w:rPr>
            </w:pPr>
          </w:p>
        </w:tc>
      </w:tr>
      <w:tr w14:paraId="188D6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31509F6">
            <w:pPr>
              <w:spacing w:line="480" w:lineRule="exact"/>
              <w:jc w:val="center"/>
              <w:textAlignment w:val="center"/>
              <w:rPr>
                <w:rFonts w:hint="eastAsia" w:ascii="宋体" w:hAnsi="宋体" w:eastAsia="宋体"/>
                <w:sz w:val="24"/>
                <w:szCs w:val="21"/>
              </w:rPr>
            </w:pPr>
          </w:p>
        </w:tc>
        <w:tc>
          <w:tcPr>
            <w:tcW w:w="1064" w:type="dxa"/>
            <w:noWrap w:val="0"/>
            <w:vAlign w:val="center"/>
          </w:tcPr>
          <w:p w14:paraId="1E0F3EB7">
            <w:pPr>
              <w:spacing w:line="480" w:lineRule="exact"/>
              <w:jc w:val="center"/>
              <w:textAlignment w:val="center"/>
              <w:rPr>
                <w:rFonts w:hint="eastAsia" w:ascii="宋体" w:hAnsi="宋体" w:eastAsia="宋体"/>
                <w:sz w:val="24"/>
                <w:szCs w:val="21"/>
              </w:rPr>
            </w:pPr>
          </w:p>
        </w:tc>
        <w:tc>
          <w:tcPr>
            <w:tcW w:w="672" w:type="dxa"/>
            <w:noWrap w:val="0"/>
            <w:vAlign w:val="center"/>
          </w:tcPr>
          <w:p w14:paraId="148A7E74">
            <w:pPr>
              <w:spacing w:line="480" w:lineRule="exact"/>
              <w:jc w:val="center"/>
              <w:textAlignment w:val="center"/>
              <w:rPr>
                <w:rFonts w:hint="eastAsia" w:ascii="宋体" w:hAnsi="宋体" w:eastAsia="宋体"/>
                <w:sz w:val="24"/>
                <w:szCs w:val="21"/>
              </w:rPr>
            </w:pPr>
          </w:p>
        </w:tc>
        <w:tc>
          <w:tcPr>
            <w:tcW w:w="1022" w:type="dxa"/>
            <w:noWrap w:val="0"/>
            <w:vAlign w:val="center"/>
          </w:tcPr>
          <w:p w14:paraId="7613A30E">
            <w:pPr>
              <w:spacing w:line="480" w:lineRule="exact"/>
              <w:jc w:val="center"/>
              <w:textAlignment w:val="center"/>
              <w:rPr>
                <w:rFonts w:hint="eastAsia" w:ascii="宋体" w:hAnsi="宋体" w:eastAsia="宋体"/>
                <w:sz w:val="24"/>
                <w:szCs w:val="21"/>
              </w:rPr>
            </w:pPr>
          </w:p>
        </w:tc>
        <w:tc>
          <w:tcPr>
            <w:tcW w:w="709" w:type="dxa"/>
            <w:noWrap w:val="0"/>
            <w:vAlign w:val="center"/>
          </w:tcPr>
          <w:p w14:paraId="2D7916D6">
            <w:pPr>
              <w:spacing w:line="480" w:lineRule="exact"/>
              <w:jc w:val="center"/>
              <w:textAlignment w:val="center"/>
              <w:rPr>
                <w:rFonts w:hint="eastAsia" w:ascii="宋体" w:hAnsi="宋体" w:eastAsia="宋体"/>
                <w:sz w:val="24"/>
                <w:szCs w:val="21"/>
              </w:rPr>
            </w:pPr>
          </w:p>
        </w:tc>
        <w:tc>
          <w:tcPr>
            <w:tcW w:w="709" w:type="dxa"/>
            <w:noWrap w:val="0"/>
            <w:vAlign w:val="center"/>
          </w:tcPr>
          <w:p w14:paraId="14483BA0">
            <w:pPr>
              <w:spacing w:line="480" w:lineRule="exact"/>
              <w:jc w:val="center"/>
              <w:textAlignment w:val="center"/>
              <w:rPr>
                <w:rFonts w:hint="eastAsia" w:ascii="宋体" w:hAnsi="宋体" w:eastAsia="宋体"/>
                <w:sz w:val="24"/>
                <w:szCs w:val="21"/>
              </w:rPr>
            </w:pPr>
          </w:p>
        </w:tc>
        <w:tc>
          <w:tcPr>
            <w:tcW w:w="1176" w:type="dxa"/>
            <w:noWrap w:val="0"/>
            <w:vAlign w:val="center"/>
          </w:tcPr>
          <w:p w14:paraId="78237CCF">
            <w:pPr>
              <w:spacing w:line="480" w:lineRule="exact"/>
              <w:jc w:val="center"/>
              <w:textAlignment w:val="center"/>
              <w:rPr>
                <w:rFonts w:hint="eastAsia" w:ascii="宋体" w:hAnsi="宋体" w:eastAsia="宋体"/>
                <w:sz w:val="24"/>
                <w:szCs w:val="21"/>
              </w:rPr>
            </w:pPr>
          </w:p>
        </w:tc>
        <w:tc>
          <w:tcPr>
            <w:tcW w:w="872" w:type="dxa"/>
            <w:noWrap w:val="0"/>
            <w:vAlign w:val="center"/>
          </w:tcPr>
          <w:p w14:paraId="599D7C99">
            <w:pPr>
              <w:spacing w:line="480" w:lineRule="exact"/>
              <w:jc w:val="center"/>
              <w:textAlignment w:val="center"/>
              <w:rPr>
                <w:rFonts w:hint="eastAsia" w:ascii="宋体" w:hAnsi="宋体" w:eastAsia="宋体"/>
                <w:sz w:val="24"/>
                <w:szCs w:val="21"/>
              </w:rPr>
            </w:pPr>
          </w:p>
        </w:tc>
        <w:tc>
          <w:tcPr>
            <w:tcW w:w="872" w:type="dxa"/>
            <w:noWrap w:val="0"/>
            <w:vAlign w:val="center"/>
          </w:tcPr>
          <w:p w14:paraId="3E9EDF57">
            <w:pPr>
              <w:spacing w:line="480" w:lineRule="exact"/>
              <w:jc w:val="center"/>
              <w:textAlignment w:val="center"/>
              <w:rPr>
                <w:rFonts w:hint="eastAsia" w:ascii="宋体" w:hAnsi="宋体" w:eastAsia="宋体"/>
                <w:sz w:val="24"/>
                <w:szCs w:val="21"/>
              </w:rPr>
            </w:pPr>
          </w:p>
        </w:tc>
        <w:tc>
          <w:tcPr>
            <w:tcW w:w="765" w:type="dxa"/>
            <w:noWrap w:val="0"/>
            <w:vAlign w:val="center"/>
          </w:tcPr>
          <w:p w14:paraId="0224EE27">
            <w:pPr>
              <w:spacing w:line="480" w:lineRule="exact"/>
              <w:jc w:val="center"/>
              <w:textAlignment w:val="center"/>
              <w:rPr>
                <w:rFonts w:hint="eastAsia" w:ascii="宋体" w:hAnsi="宋体" w:eastAsia="宋体"/>
                <w:sz w:val="24"/>
                <w:szCs w:val="21"/>
              </w:rPr>
            </w:pPr>
          </w:p>
        </w:tc>
      </w:tr>
      <w:tr w14:paraId="06F7B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EB412D2">
            <w:pPr>
              <w:spacing w:line="480" w:lineRule="exact"/>
              <w:jc w:val="center"/>
              <w:textAlignment w:val="center"/>
              <w:rPr>
                <w:rFonts w:hint="eastAsia" w:ascii="宋体" w:hAnsi="宋体" w:eastAsia="宋体"/>
                <w:sz w:val="24"/>
                <w:szCs w:val="21"/>
              </w:rPr>
            </w:pPr>
          </w:p>
        </w:tc>
        <w:tc>
          <w:tcPr>
            <w:tcW w:w="1064" w:type="dxa"/>
            <w:noWrap w:val="0"/>
            <w:vAlign w:val="center"/>
          </w:tcPr>
          <w:p w14:paraId="53D69C8A">
            <w:pPr>
              <w:spacing w:line="480" w:lineRule="exact"/>
              <w:jc w:val="center"/>
              <w:textAlignment w:val="center"/>
              <w:rPr>
                <w:rFonts w:hint="eastAsia" w:ascii="宋体" w:hAnsi="宋体" w:eastAsia="宋体"/>
                <w:sz w:val="24"/>
                <w:szCs w:val="21"/>
              </w:rPr>
            </w:pPr>
          </w:p>
        </w:tc>
        <w:tc>
          <w:tcPr>
            <w:tcW w:w="672" w:type="dxa"/>
            <w:noWrap w:val="0"/>
            <w:vAlign w:val="center"/>
          </w:tcPr>
          <w:p w14:paraId="2E423F16">
            <w:pPr>
              <w:spacing w:line="480" w:lineRule="exact"/>
              <w:jc w:val="center"/>
              <w:textAlignment w:val="center"/>
              <w:rPr>
                <w:rFonts w:hint="eastAsia" w:ascii="宋体" w:hAnsi="宋体" w:eastAsia="宋体"/>
                <w:sz w:val="24"/>
                <w:szCs w:val="21"/>
              </w:rPr>
            </w:pPr>
          </w:p>
        </w:tc>
        <w:tc>
          <w:tcPr>
            <w:tcW w:w="1022" w:type="dxa"/>
            <w:noWrap w:val="0"/>
            <w:vAlign w:val="center"/>
          </w:tcPr>
          <w:p w14:paraId="13B320C8">
            <w:pPr>
              <w:spacing w:line="480" w:lineRule="exact"/>
              <w:jc w:val="center"/>
              <w:textAlignment w:val="center"/>
              <w:rPr>
                <w:rFonts w:hint="eastAsia" w:ascii="宋体" w:hAnsi="宋体" w:eastAsia="宋体"/>
                <w:sz w:val="24"/>
                <w:szCs w:val="21"/>
              </w:rPr>
            </w:pPr>
          </w:p>
        </w:tc>
        <w:tc>
          <w:tcPr>
            <w:tcW w:w="709" w:type="dxa"/>
            <w:noWrap w:val="0"/>
            <w:vAlign w:val="center"/>
          </w:tcPr>
          <w:p w14:paraId="115D2291">
            <w:pPr>
              <w:spacing w:line="480" w:lineRule="exact"/>
              <w:jc w:val="center"/>
              <w:textAlignment w:val="center"/>
              <w:rPr>
                <w:rFonts w:hint="eastAsia" w:ascii="宋体" w:hAnsi="宋体" w:eastAsia="宋体"/>
                <w:sz w:val="24"/>
                <w:szCs w:val="21"/>
              </w:rPr>
            </w:pPr>
          </w:p>
        </w:tc>
        <w:tc>
          <w:tcPr>
            <w:tcW w:w="709" w:type="dxa"/>
            <w:noWrap w:val="0"/>
            <w:vAlign w:val="center"/>
          </w:tcPr>
          <w:p w14:paraId="39ADB41E">
            <w:pPr>
              <w:spacing w:line="480" w:lineRule="exact"/>
              <w:jc w:val="center"/>
              <w:textAlignment w:val="center"/>
              <w:rPr>
                <w:rFonts w:hint="eastAsia" w:ascii="宋体" w:hAnsi="宋体" w:eastAsia="宋体"/>
                <w:sz w:val="24"/>
                <w:szCs w:val="21"/>
              </w:rPr>
            </w:pPr>
          </w:p>
        </w:tc>
        <w:tc>
          <w:tcPr>
            <w:tcW w:w="1176" w:type="dxa"/>
            <w:noWrap w:val="0"/>
            <w:vAlign w:val="center"/>
          </w:tcPr>
          <w:p w14:paraId="52090A26">
            <w:pPr>
              <w:spacing w:line="480" w:lineRule="exact"/>
              <w:jc w:val="center"/>
              <w:textAlignment w:val="center"/>
              <w:rPr>
                <w:rFonts w:hint="eastAsia" w:ascii="宋体" w:hAnsi="宋体" w:eastAsia="宋体"/>
                <w:sz w:val="24"/>
                <w:szCs w:val="21"/>
              </w:rPr>
            </w:pPr>
          </w:p>
        </w:tc>
        <w:tc>
          <w:tcPr>
            <w:tcW w:w="872" w:type="dxa"/>
            <w:noWrap w:val="0"/>
            <w:vAlign w:val="center"/>
          </w:tcPr>
          <w:p w14:paraId="6BD8D753">
            <w:pPr>
              <w:spacing w:line="480" w:lineRule="exact"/>
              <w:jc w:val="center"/>
              <w:textAlignment w:val="center"/>
              <w:rPr>
                <w:rFonts w:hint="eastAsia" w:ascii="宋体" w:hAnsi="宋体" w:eastAsia="宋体"/>
                <w:sz w:val="24"/>
                <w:szCs w:val="21"/>
              </w:rPr>
            </w:pPr>
          </w:p>
        </w:tc>
        <w:tc>
          <w:tcPr>
            <w:tcW w:w="872" w:type="dxa"/>
            <w:noWrap w:val="0"/>
            <w:vAlign w:val="center"/>
          </w:tcPr>
          <w:p w14:paraId="006B4345">
            <w:pPr>
              <w:spacing w:line="480" w:lineRule="exact"/>
              <w:jc w:val="center"/>
              <w:textAlignment w:val="center"/>
              <w:rPr>
                <w:rFonts w:hint="eastAsia" w:ascii="宋体" w:hAnsi="宋体" w:eastAsia="宋体"/>
                <w:sz w:val="24"/>
                <w:szCs w:val="21"/>
              </w:rPr>
            </w:pPr>
          </w:p>
        </w:tc>
        <w:tc>
          <w:tcPr>
            <w:tcW w:w="765" w:type="dxa"/>
            <w:noWrap w:val="0"/>
            <w:vAlign w:val="center"/>
          </w:tcPr>
          <w:p w14:paraId="4C98902E">
            <w:pPr>
              <w:spacing w:line="480" w:lineRule="exact"/>
              <w:jc w:val="center"/>
              <w:textAlignment w:val="center"/>
              <w:rPr>
                <w:rFonts w:hint="eastAsia" w:ascii="宋体" w:hAnsi="宋体" w:eastAsia="宋体"/>
                <w:sz w:val="24"/>
                <w:szCs w:val="21"/>
              </w:rPr>
            </w:pPr>
          </w:p>
        </w:tc>
      </w:tr>
      <w:tr w14:paraId="06055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C3E05C6">
            <w:pPr>
              <w:spacing w:line="480" w:lineRule="exact"/>
              <w:jc w:val="center"/>
              <w:textAlignment w:val="center"/>
              <w:rPr>
                <w:rFonts w:hint="eastAsia" w:ascii="宋体" w:hAnsi="宋体" w:eastAsia="宋体"/>
                <w:sz w:val="24"/>
                <w:szCs w:val="21"/>
              </w:rPr>
            </w:pPr>
          </w:p>
        </w:tc>
        <w:tc>
          <w:tcPr>
            <w:tcW w:w="1064" w:type="dxa"/>
            <w:noWrap w:val="0"/>
            <w:vAlign w:val="center"/>
          </w:tcPr>
          <w:p w14:paraId="72729930">
            <w:pPr>
              <w:spacing w:line="480" w:lineRule="exact"/>
              <w:jc w:val="center"/>
              <w:textAlignment w:val="center"/>
              <w:rPr>
                <w:rFonts w:hint="eastAsia" w:ascii="宋体" w:hAnsi="宋体" w:eastAsia="宋体"/>
                <w:sz w:val="24"/>
                <w:szCs w:val="21"/>
              </w:rPr>
            </w:pPr>
          </w:p>
        </w:tc>
        <w:tc>
          <w:tcPr>
            <w:tcW w:w="672" w:type="dxa"/>
            <w:noWrap w:val="0"/>
            <w:vAlign w:val="center"/>
          </w:tcPr>
          <w:p w14:paraId="096A0CEA">
            <w:pPr>
              <w:spacing w:line="480" w:lineRule="exact"/>
              <w:jc w:val="center"/>
              <w:textAlignment w:val="center"/>
              <w:rPr>
                <w:rFonts w:hint="eastAsia" w:ascii="宋体" w:hAnsi="宋体" w:eastAsia="宋体"/>
                <w:sz w:val="24"/>
                <w:szCs w:val="21"/>
              </w:rPr>
            </w:pPr>
          </w:p>
        </w:tc>
        <w:tc>
          <w:tcPr>
            <w:tcW w:w="1022" w:type="dxa"/>
            <w:noWrap w:val="0"/>
            <w:vAlign w:val="center"/>
          </w:tcPr>
          <w:p w14:paraId="61E1B1CB">
            <w:pPr>
              <w:spacing w:line="480" w:lineRule="exact"/>
              <w:jc w:val="center"/>
              <w:textAlignment w:val="center"/>
              <w:rPr>
                <w:rFonts w:hint="eastAsia" w:ascii="宋体" w:hAnsi="宋体" w:eastAsia="宋体"/>
                <w:sz w:val="24"/>
                <w:szCs w:val="21"/>
              </w:rPr>
            </w:pPr>
          </w:p>
        </w:tc>
        <w:tc>
          <w:tcPr>
            <w:tcW w:w="709" w:type="dxa"/>
            <w:noWrap w:val="0"/>
            <w:vAlign w:val="center"/>
          </w:tcPr>
          <w:p w14:paraId="7E17C8A1">
            <w:pPr>
              <w:spacing w:line="480" w:lineRule="exact"/>
              <w:jc w:val="center"/>
              <w:textAlignment w:val="center"/>
              <w:rPr>
                <w:rFonts w:hint="eastAsia" w:ascii="宋体" w:hAnsi="宋体" w:eastAsia="宋体"/>
                <w:sz w:val="24"/>
                <w:szCs w:val="21"/>
              </w:rPr>
            </w:pPr>
          </w:p>
        </w:tc>
        <w:tc>
          <w:tcPr>
            <w:tcW w:w="709" w:type="dxa"/>
            <w:noWrap w:val="0"/>
            <w:vAlign w:val="center"/>
          </w:tcPr>
          <w:p w14:paraId="0F5E499A">
            <w:pPr>
              <w:spacing w:line="480" w:lineRule="exact"/>
              <w:jc w:val="center"/>
              <w:textAlignment w:val="center"/>
              <w:rPr>
                <w:rFonts w:hint="eastAsia" w:ascii="宋体" w:hAnsi="宋体" w:eastAsia="宋体"/>
                <w:sz w:val="24"/>
                <w:szCs w:val="21"/>
              </w:rPr>
            </w:pPr>
          </w:p>
        </w:tc>
        <w:tc>
          <w:tcPr>
            <w:tcW w:w="1176" w:type="dxa"/>
            <w:noWrap w:val="0"/>
            <w:vAlign w:val="center"/>
          </w:tcPr>
          <w:p w14:paraId="76CCB856">
            <w:pPr>
              <w:spacing w:line="480" w:lineRule="exact"/>
              <w:jc w:val="center"/>
              <w:textAlignment w:val="center"/>
              <w:rPr>
                <w:rFonts w:hint="eastAsia" w:ascii="宋体" w:hAnsi="宋体" w:eastAsia="宋体"/>
                <w:sz w:val="24"/>
                <w:szCs w:val="21"/>
              </w:rPr>
            </w:pPr>
          </w:p>
        </w:tc>
        <w:tc>
          <w:tcPr>
            <w:tcW w:w="872" w:type="dxa"/>
            <w:noWrap w:val="0"/>
            <w:vAlign w:val="center"/>
          </w:tcPr>
          <w:p w14:paraId="1DE82B59">
            <w:pPr>
              <w:spacing w:line="480" w:lineRule="exact"/>
              <w:jc w:val="center"/>
              <w:textAlignment w:val="center"/>
              <w:rPr>
                <w:rFonts w:hint="eastAsia" w:ascii="宋体" w:hAnsi="宋体" w:eastAsia="宋体"/>
                <w:sz w:val="24"/>
                <w:szCs w:val="21"/>
              </w:rPr>
            </w:pPr>
          </w:p>
        </w:tc>
        <w:tc>
          <w:tcPr>
            <w:tcW w:w="872" w:type="dxa"/>
            <w:noWrap w:val="0"/>
            <w:vAlign w:val="center"/>
          </w:tcPr>
          <w:p w14:paraId="3C38E307">
            <w:pPr>
              <w:spacing w:line="480" w:lineRule="exact"/>
              <w:jc w:val="center"/>
              <w:textAlignment w:val="center"/>
              <w:rPr>
                <w:rFonts w:hint="eastAsia" w:ascii="宋体" w:hAnsi="宋体" w:eastAsia="宋体"/>
                <w:sz w:val="24"/>
                <w:szCs w:val="21"/>
              </w:rPr>
            </w:pPr>
          </w:p>
        </w:tc>
        <w:tc>
          <w:tcPr>
            <w:tcW w:w="765" w:type="dxa"/>
            <w:noWrap w:val="0"/>
            <w:vAlign w:val="center"/>
          </w:tcPr>
          <w:p w14:paraId="3104FCD0">
            <w:pPr>
              <w:spacing w:line="480" w:lineRule="exact"/>
              <w:jc w:val="center"/>
              <w:textAlignment w:val="center"/>
              <w:rPr>
                <w:rFonts w:hint="eastAsia" w:ascii="宋体" w:hAnsi="宋体" w:eastAsia="宋体"/>
                <w:sz w:val="24"/>
                <w:szCs w:val="21"/>
              </w:rPr>
            </w:pPr>
          </w:p>
        </w:tc>
      </w:tr>
      <w:tr w14:paraId="1E2BD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5F2372D">
            <w:pPr>
              <w:spacing w:line="480" w:lineRule="exact"/>
              <w:jc w:val="center"/>
              <w:textAlignment w:val="center"/>
              <w:rPr>
                <w:rFonts w:hint="eastAsia" w:ascii="宋体" w:hAnsi="宋体" w:eastAsia="宋体"/>
                <w:sz w:val="24"/>
                <w:szCs w:val="21"/>
              </w:rPr>
            </w:pPr>
          </w:p>
        </w:tc>
        <w:tc>
          <w:tcPr>
            <w:tcW w:w="1064" w:type="dxa"/>
            <w:noWrap w:val="0"/>
            <w:vAlign w:val="center"/>
          </w:tcPr>
          <w:p w14:paraId="4D136ED4">
            <w:pPr>
              <w:spacing w:line="480" w:lineRule="exact"/>
              <w:jc w:val="center"/>
              <w:textAlignment w:val="center"/>
              <w:rPr>
                <w:rFonts w:hint="eastAsia" w:ascii="宋体" w:hAnsi="宋体" w:eastAsia="宋体"/>
                <w:sz w:val="24"/>
                <w:szCs w:val="21"/>
              </w:rPr>
            </w:pPr>
          </w:p>
        </w:tc>
        <w:tc>
          <w:tcPr>
            <w:tcW w:w="672" w:type="dxa"/>
            <w:noWrap w:val="0"/>
            <w:vAlign w:val="center"/>
          </w:tcPr>
          <w:p w14:paraId="4F7CF446">
            <w:pPr>
              <w:spacing w:line="480" w:lineRule="exact"/>
              <w:jc w:val="center"/>
              <w:textAlignment w:val="center"/>
              <w:rPr>
                <w:rFonts w:hint="eastAsia" w:ascii="宋体" w:hAnsi="宋体" w:eastAsia="宋体"/>
                <w:sz w:val="24"/>
                <w:szCs w:val="21"/>
              </w:rPr>
            </w:pPr>
          </w:p>
        </w:tc>
        <w:tc>
          <w:tcPr>
            <w:tcW w:w="1022" w:type="dxa"/>
            <w:noWrap w:val="0"/>
            <w:vAlign w:val="center"/>
          </w:tcPr>
          <w:p w14:paraId="49AFB7F9">
            <w:pPr>
              <w:spacing w:line="480" w:lineRule="exact"/>
              <w:jc w:val="center"/>
              <w:textAlignment w:val="center"/>
              <w:rPr>
                <w:rFonts w:hint="eastAsia" w:ascii="宋体" w:hAnsi="宋体" w:eastAsia="宋体"/>
                <w:sz w:val="24"/>
                <w:szCs w:val="21"/>
              </w:rPr>
            </w:pPr>
          </w:p>
        </w:tc>
        <w:tc>
          <w:tcPr>
            <w:tcW w:w="709" w:type="dxa"/>
            <w:noWrap w:val="0"/>
            <w:vAlign w:val="center"/>
          </w:tcPr>
          <w:p w14:paraId="23DB1E8C">
            <w:pPr>
              <w:spacing w:line="480" w:lineRule="exact"/>
              <w:jc w:val="center"/>
              <w:textAlignment w:val="center"/>
              <w:rPr>
                <w:rFonts w:hint="eastAsia" w:ascii="宋体" w:hAnsi="宋体" w:eastAsia="宋体"/>
                <w:sz w:val="24"/>
                <w:szCs w:val="21"/>
              </w:rPr>
            </w:pPr>
          </w:p>
        </w:tc>
        <w:tc>
          <w:tcPr>
            <w:tcW w:w="709" w:type="dxa"/>
            <w:noWrap w:val="0"/>
            <w:vAlign w:val="center"/>
          </w:tcPr>
          <w:p w14:paraId="66257B21">
            <w:pPr>
              <w:spacing w:line="480" w:lineRule="exact"/>
              <w:jc w:val="center"/>
              <w:textAlignment w:val="center"/>
              <w:rPr>
                <w:rFonts w:hint="eastAsia" w:ascii="宋体" w:hAnsi="宋体" w:eastAsia="宋体"/>
                <w:sz w:val="24"/>
                <w:szCs w:val="21"/>
              </w:rPr>
            </w:pPr>
          </w:p>
        </w:tc>
        <w:tc>
          <w:tcPr>
            <w:tcW w:w="1176" w:type="dxa"/>
            <w:noWrap w:val="0"/>
            <w:vAlign w:val="center"/>
          </w:tcPr>
          <w:p w14:paraId="06E93119">
            <w:pPr>
              <w:spacing w:line="480" w:lineRule="exact"/>
              <w:jc w:val="center"/>
              <w:textAlignment w:val="center"/>
              <w:rPr>
                <w:rFonts w:hint="eastAsia" w:ascii="宋体" w:hAnsi="宋体" w:eastAsia="宋体"/>
                <w:sz w:val="24"/>
                <w:szCs w:val="21"/>
              </w:rPr>
            </w:pPr>
          </w:p>
        </w:tc>
        <w:tc>
          <w:tcPr>
            <w:tcW w:w="872" w:type="dxa"/>
            <w:noWrap w:val="0"/>
            <w:vAlign w:val="center"/>
          </w:tcPr>
          <w:p w14:paraId="418EFF25">
            <w:pPr>
              <w:spacing w:line="480" w:lineRule="exact"/>
              <w:jc w:val="center"/>
              <w:textAlignment w:val="center"/>
              <w:rPr>
                <w:rFonts w:hint="eastAsia" w:ascii="宋体" w:hAnsi="宋体" w:eastAsia="宋体"/>
                <w:sz w:val="24"/>
                <w:szCs w:val="21"/>
              </w:rPr>
            </w:pPr>
          </w:p>
        </w:tc>
        <w:tc>
          <w:tcPr>
            <w:tcW w:w="872" w:type="dxa"/>
            <w:noWrap w:val="0"/>
            <w:vAlign w:val="center"/>
          </w:tcPr>
          <w:p w14:paraId="282EB56E">
            <w:pPr>
              <w:spacing w:line="480" w:lineRule="exact"/>
              <w:jc w:val="center"/>
              <w:textAlignment w:val="center"/>
              <w:rPr>
                <w:rFonts w:hint="eastAsia" w:ascii="宋体" w:hAnsi="宋体" w:eastAsia="宋体"/>
                <w:sz w:val="24"/>
                <w:szCs w:val="21"/>
              </w:rPr>
            </w:pPr>
          </w:p>
        </w:tc>
        <w:tc>
          <w:tcPr>
            <w:tcW w:w="765" w:type="dxa"/>
            <w:noWrap w:val="0"/>
            <w:vAlign w:val="center"/>
          </w:tcPr>
          <w:p w14:paraId="6FA5D959">
            <w:pPr>
              <w:spacing w:line="480" w:lineRule="exact"/>
              <w:jc w:val="center"/>
              <w:textAlignment w:val="center"/>
              <w:rPr>
                <w:rFonts w:hint="eastAsia" w:ascii="宋体" w:hAnsi="宋体" w:eastAsia="宋体"/>
                <w:sz w:val="24"/>
                <w:szCs w:val="21"/>
              </w:rPr>
            </w:pPr>
          </w:p>
        </w:tc>
      </w:tr>
      <w:tr w14:paraId="366A9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CAD42E9">
            <w:pPr>
              <w:spacing w:line="480" w:lineRule="exact"/>
              <w:jc w:val="center"/>
              <w:textAlignment w:val="center"/>
              <w:rPr>
                <w:rFonts w:hint="eastAsia" w:ascii="宋体" w:hAnsi="宋体" w:eastAsia="宋体"/>
                <w:sz w:val="24"/>
                <w:szCs w:val="21"/>
              </w:rPr>
            </w:pPr>
          </w:p>
        </w:tc>
        <w:tc>
          <w:tcPr>
            <w:tcW w:w="1064" w:type="dxa"/>
            <w:noWrap w:val="0"/>
            <w:vAlign w:val="center"/>
          </w:tcPr>
          <w:p w14:paraId="06A8B6C4">
            <w:pPr>
              <w:spacing w:line="480" w:lineRule="exact"/>
              <w:jc w:val="center"/>
              <w:textAlignment w:val="center"/>
              <w:rPr>
                <w:rFonts w:hint="eastAsia" w:ascii="宋体" w:hAnsi="宋体" w:eastAsia="宋体"/>
                <w:sz w:val="24"/>
                <w:szCs w:val="21"/>
              </w:rPr>
            </w:pPr>
          </w:p>
        </w:tc>
        <w:tc>
          <w:tcPr>
            <w:tcW w:w="672" w:type="dxa"/>
            <w:noWrap w:val="0"/>
            <w:vAlign w:val="center"/>
          </w:tcPr>
          <w:p w14:paraId="6C7A1EB3">
            <w:pPr>
              <w:spacing w:line="480" w:lineRule="exact"/>
              <w:jc w:val="center"/>
              <w:textAlignment w:val="center"/>
              <w:rPr>
                <w:rFonts w:hint="eastAsia" w:ascii="宋体" w:hAnsi="宋体" w:eastAsia="宋体"/>
                <w:sz w:val="24"/>
                <w:szCs w:val="21"/>
              </w:rPr>
            </w:pPr>
          </w:p>
        </w:tc>
        <w:tc>
          <w:tcPr>
            <w:tcW w:w="1022" w:type="dxa"/>
            <w:noWrap w:val="0"/>
            <w:vAlign w:val="center"/>
          </w:tcPr>
          <w:p w14:paraId="6E815151">
            <w:pPr>
              <w:spacing w:line="480" w:lineRule="exact"/>
              <w:jc w:val="center"/>
              <w:textAlignment w:val="center"/>
              <w:rPr>
                <w:rFonts w:hint="eastAsia" w:ascii="宋体" w:hAnsi="宋体" w:eastAsia="宋体"/>
                <w:sz w:val="24"/>
                <w:szCs w:val="21"/>
              </w:rPr>
            </w:pPr>
          </w:p>
        </w:tc>
        <w:tc>
          <w:tcPr>
            <w:tcW w:w="709" w:type="dxa"/>
            <w:noWrap w:val="0"/>
            <w:vAlign w:val="center"/>
          </w:tcPr>
          <w:p w14:paraId="28FC8806">
            <w:pPr>
              <w:spacing w:line="480" w:lineRule="exact"/>
              <w:jc w:val="center"/>
              <w:textAlignment w:val="center"/>
              <w:rPr>
                <w:rFonts w:hint="eastAsia" w:ascii="宋体" w:hAnsi="宋体" w:eastAsia="宋体"/>
                <w:sz w:val="24"/>
                <w:szCs w:val="21"/>
              </w:rPr>
            </w:pPr>
          </w:p>
        </w:tc>
        <w:tc>
          <w:tcPr>
            <w:tcW w:w="709" w:type="dxa"/>
            <w:noWrap w:val="0"/>
            <w:vAlign w:val="center"/>
          </w:tcPr>
          <w:p w14:paraId="47DFFC03">
            <w:pPr>
              <w:spacing w:line="480" w:lineRule="exact"/>
              <w:jc w:val="center"/>
              <w:textAlignment w:val="center"/>
              <w:rPr>
                <w:rFonts w:hint="eastAsia" w:ascii="宋体" w:hAnsi="宋体" w:eastAsia="宋体"/>
                <w:sz w:val="24"/>
                <w:szCs w:val="21"/>
              </w:rPr>
            </w:pPr>
          </w:p>
        </w:tc>
        <w:tc>
          <w:tcPr>
            <w:tcW w:w="1176" w:type="dxa"/>
            <w:noWrap w:val="0"/>
            <w:vAlign w:val="center"/>
          </w:tcPr>
          <w:p w14:paraId="1116CDFE">
            <w:pPr>
              <w:spacing w:line="480" w:lineRule="exact"/>
              <w:jc w:val="center"/>
              <w:textAlignment w:val="center"/>
              <w:rPr>
                <w:rFonts w:hint="eastAsia" w:ascii="宋体" w:hAnsi="宋体" w:eastAsia="宋体"/>
                <w:sz w:val="24"/>
                <w:szCs w:val="21"/>
              </w:rPr>
            </w:pPr>
          </w:p>
        </w:tc>
        <w:tc>
          <w:tcPr>
            <w:tcW w:w="872" w:type="dxa"/>
            <w:noWrap w:val="0"/>
            <w:vAlign w:val="center"/>
          </w:tcPr>
          <w:p w14:paraId="043F423C">
            <w:pPr>
              <w:spacing w:line="480" w:lineRule="exact"/>
              <w:jc w:val="center"/>
              <w:textAlignment w:val="center"/>
              <w:rPr>
                <w:rFonts w:hint="eastAsia" w:ascii="宋体" w:hAnsi="宋体" w:eastAsia="宋体"/>
                <w:sz w:val="24"/>
                <w:szCs w:val="21"/>
              </w:rPr>
            </w:pPr>
          </w:p>
        </w:tc>
        <w:tc>
          <w:tcPr>
            <w:tcW w:w="872" w:type="dxa"/>
            <w:noWrap w:val="0"/>
            <w:vAlign w:val="center"/>
          </w:tcPr>
          <w:p w14:paraId="572B7672">
            <w:pPr>
              <w:spacing w:line="480" w:lineRule="exact"/>
              <w:jc w:val="center"/>
              <w:textAlignment w:val="center"/>
              <w:rPr>
                <w:rFonts w:hint="eastAsia" w:ascii="宋体" w:hAnsi="宋体" w:eastAsia="宋体"/>
                <w:sz w:val="24"/>
                <w:szCs w:val="21"/>
              </w:rPr>
            </w:pPr>
          </w:p>
        </w:tc>
        <w:tc>
          <w:tcPr>
            <w:tcW w:w="765" w:type="dxa"/>
            <w:noWrap w:val="0"/>
            <w:vAlign w:val="center"/>
          </w:tcPr>
          <w:p w14:paraId="2AF1DD66">
            <w:pPr>
              <w:spacing w:line="480" w:lineRule="exact"/>
              <w:jc w:val="center"/>
              <w:textAlignment w:val="center"/>
              <w:rPr>
                <w:rFonts w:hint="eastAsia" w:ascii="宋体" w:hAnsi="宋体" w:eastAsia="宋体"/>
                <w:sz w:val="24"/>
                <w:szCs w:val="21"/>
              </w:rPr>
            </w:pPr>
          </w:p>
        </w:tc>
      </w:tr>
      <w:tr w14:paraId="4697E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DB924E7">
            <w:pPr>
              <w:spacing w:line="480" w:lineRule="exact"/>
              <w:jc w:val="center"/>
              <w:textAlignment w:val="center"/>
              <w:rPr>
                <w:rFonts w:hint="eastAsia" w:ascii="宋体" w:hAnsi="宋体" w:eastAsia="宋体"/>
                <w:sz w:val="24"/>
                <w:szCs w:val="21"/>
              </w:rPr>
            </w:pPr>
          </w:p>
        </w:tc>
        <w:tc>
          <w:tcPr>
            <w:tcW w:w="1064" w:type="dxa"/>
            <w:noWrap w:val="0"/>
            <w:vAlign w:val="center"/>
          </w:tcPr>
          <w:p w14:paraId="4ED6930C">
            <w:pPr>
              <w:spacing w:line="480" w:lineRule="exact"/>
              <w:jc w:val="center"/>
              <w:textAlignment w:val="center"/>
              <w:rPr>
                <w:rFonts w:hint="eastAsia" w:ascii="宋体" w:hAnsi="宋体" w:eastAsia="宋体"/>
                <w:sz w:val="24"/>
                <w:szCs w:val="21"/>
              </w:rPr>
            </w:pPr>
          </w:p>
        </w:tc>
        <w:tc>
          <w:tcPr>
            <w:tcW w:w="672" w:type="dxa"/>
            <w:noWrap w:val="0"/>
            <w:vAlign w:val="center"/>
          </w:tcPr>
          <w:p w14:paraId="15576B57">
            <w:pPr>
              <w:spacing w:line="480" w:lineRule="exact"/>
              <w:jc w:val="center"/>
              <w:textAlignment w:val="center"/>
              <w:rPr>
                <w:rFonts w:hint="eastAsia" w:ascii="宋体" w:hAnsi="宋体" w:eastAsia="宋体"/>
                <w:sz w:val="24"/>
                <w:szCs w:val="21"/>
              </w:rPr>
            </w:pPr>
          </w:p>
        </w:tc>
        <w:tc>
          <w:tcPr>
            <w:tcW w:w="1022" w:type="dxa"/>
            <w:noWrap w:val="0"/>
            <w:vAlign w:val="center"/>
          </w:tcPr>
          <w:p w14:paraId="6BC5DD93">
            <w:pPr>
              <w:spacing w:line="480" w:lineRule="exact"/>
              <w:jc w:val="center"/>
              <w:textAlignment w:val="center"/>
              <w:rPr>
                <w:rFonts w:hint="eastAsia" w:ascii="宋体" w:hAnsi="宋体" w:eastAsia="宋体"/>
                <w:sz w:val="24"/>
                <w:szCs w:val="21"/>
              </w:rPr>
            </w:pPr>
          </w:p>
        </w:tc>
        <w:tc>
          <w:tcPr>
            <w:tcW w:w="709" w:type="dxa"/>
            <w:noWrap w:val="0"/>
            <w:vAlign w:val="center"/>
          </w:tcPr>
          <w:p w14:paraId="0A247D44">
            <w:pPr>
              <w:spacing w:line="480" w:lineRule="exact"/>
              <w:jc w:val="center"/>
              <w:textAlignment w:val="center"/>
              <w:rPr>
                <w:rFonts w:hint="eastAsia" w:ascii="宋体" w:hAnsi="宋体" w:eastAsia="宋体"/>
                <w:sz w:val="24"/>
                <w:szCs w:val="21"/>
              </w:rPr>
            </w:pPr>
          </w:p>
        </w:tc>
        <w:tc>
          <w:tcPr>
            <w:tcW w:w="709" w:type="dxa"/>
            <w:noWrap w:val="0"/>
            <w:vAlign w:val="center"/>
          </w:tcPr>
          <w:p w14:paraId="0535EB54">
            <w:pPr>
              <w:spacing w:line="480" w:lineRule="exact"/>
              <w:jc w:val="center"/>
              <w:textAlignment w:val="center"/>
              <w:rPr>
                <w:rFonts w:hint="eastAsia" w:ascii="宋体" w:hAnsi="宋体" w:eastAsia="宋体"/>
                <w:sz w:val="24"/>
                <w:szCs w:val="21"/>
              </w:rPr>
            </w:pPr>
          </w:p>
        </w:tc>
        <w:tc>
          <w:tcPr>
            <w:tcW w:w="1176" w:type="dxa"/>
            <w:noWrap w:val="0"/>
            <w:vAlign w:val="center"/>
          </w:tcPr>
          <w:p w14:paraId="202C4FC7">
            <w:pPr>
              <w:spacing w:line="480" w:lineRule="exact"/>
              <w:jc w:val="center"/>
              <w:textAlignment w:val="center"/>
              <w:rPr>
                <w:rFonts w:hint="eastAsia" w:ascii="宋体" w:hAnsi="宋体" w:eastAsia="宋体"/>
                <w:sz w:val="24"/>
                <w:szCs w:val="21"/>
              </w:rPr>
            </w:pPr>
          </w:p>
        </w:tc>
        <w:tc>
          <w:tcPr>
            <w:tcW w:w="872" w:type="dxa"/>
            <w:noWrap w:val="0"/>
            <w:vAlign w:val="center"/>
          </w:tcPr>
          <w:p w14:paraId="7F576B30">
            <w:pPr>
              <w:spacing w:line="480" w:lineRule="exact"/>
              <w:jc w:val="center"/>
              <w:textAlignment w:val="center"/>
              <w:rPr>
                <w:rFonts w:hint="eastAsia" w:ascii="宋体" w:hAnsi="宋体" w:eastAsia="宋体"/>
                <w:sz w:val="24"/>
                <w:szCs w:val="21"/>
              </w:rPr>
            </w:pPr>
          </w:p>
        </w:tc>
        <w:tc>
          <w:tcPr>
            <w:tcW w:w="872" w:type="dxa"/>
            <w:noWrap w:val="0"/>
            <w:vAlign w:val="center"/>
          </w:tcPr>
          <w:p w14:paraId="15136015">
            <w:pPr>
              <w:spacing w:line="480" w:lineRule="exact"/>
              <w:jc w:val="center"/>
              <w:textAlignment w:val="center"/>
              <w:rPr>
                <w:rFonts w:hint="eastAsia" w:ascii="宋体" w:hAnsi="宋体" w:eastAsia="宋体"/>
                <w:sz w:val="24"/>
                <w:szCs w:val="21"/>
              </w:rPr>
            </w:pPr>
          </w:p>
        </w:tc>
        <w:tc>
          <w:tcPr>
            <w:tcW w:w="765" w:type="dxa"/>
            <w:noWrap w:val="0"/>
            <w:vAlign w:val="center"/>
          </w:tcPr>
          <w:p w14:paraId="13F87EE4">
            <w:pPr>
              <w:spacing w:line="480" w:lineRule="exact"/>
              <w:jc w:val="center"/>
              <w:textAlignment w:val="center"/>
              <w:rPr>
                <w:rFonts w:hint="eastAsia" w:ascii="宋体" w:hAnsi="宋体" w:eastAsia="宋体"/>
                <w:sz w:val="24"/>
                <w:szCs w:val="21"/>
              </w:rPr>
            </w:pPr>
          </w:p>
        </w:tc>
      </w:tr>
      <w:tr w14:paraId="4D6B5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D6B9537">
            <w:pPr>
              <w:spacing w:line="480" w:lineRule="exact"/>
              <w:jc w:val="center"/>
              <w:textAlignment w:val="center"/>
              <w:rPr>
                <w:rFonts w:hint="eastAsia" w:ascii="宋体" w:hAnsi="宋体" w:eastAsia="宋体"/>
                <w:sz w:val="24"/>
                <w:szCs w:val="21"/>
              </w:rPr>
            </w:pPr>
          </w:p>
        </w:tc>
        <w:tc>
          <w:tcPr>
            <w:tcW w:w="1064" w:type="dxa"/>
            <w:noWrap w:val="0"/>
            <w:vAlign w:val="center"/>
          </w:tcPr>
          <w:p w14:paraId="25D521DD">
            <w:pPr>
              <w:spacing w:line="480" w:lineRule="exact"/>
              <w:jc w:val="center"/>
              <w:textAlignment w:val="center"/>
              <w:rPr>
                <w:rFonts w:hint="eastAsia" w:ascii="宋体" w:hAnsi="宋体" w:eastAsia="宋体"/>
                <w:sz w:val="24"/>
                <w:szCs w:val="21"/>
              </w:rPr>
            </w:pPr>
          </w:p>
        </w:tc>
        <w:tc>
          <w:tcPr>
            <w:tcW w:w="672" w:type="dxa"/>
            <w:noWrap w:val="0"/>
            <w:vAlign w:val="center"/>
          </w:tcPr>
          <w:p w14:paraId="759D2A82">
            <w:pPr>
              <w:spacing w:line="480" w:lineRule="exact"/>
              <w:jc w:val="center"/>
              <w:textAlignment w:val="center"/>
              <w:rPr>
                <w:rFonts w:hint="eastAsia" w:ascii="宋体" w:hAnsi="宋体" w:eastAsia="宋体"/>
                <w:sz w:val="24"/>
                <w:szCs w:val="21"/>
              </w:rPr>
            </w:pPr>
          </w:p>
        </w:tc>
        <w:tc>
          <w:tcPr>
            <w:tcW w:w="1022" w:type="dxa"/>
            <w:noWrap w:val="0"/>
            <w:vAlign w:val="center"/>
          </w:tcPr>
          <w:p w14:paraId="3B27999B">
            <w:pPr>
              <w:spacing w:line="480" w:lineRule="exact"/>
              <w:jc w:val="center"/>
              <w:textAlignment w:val="center"/>
              <w:rPr>
                <w:rFonts w:hint="eastAsia" w:ascii="宋体" w:hAnsi="宋体" w:eastAsia="宋体"/>
                <w:sz w:val="24"/>
                <w:szCs w:val="21"/>
              </w:rPr>
            </w:pPr>
          </w:p>
        </w:tc>
        <w:tc>
          <w:tcPr>
            <w:tcW w:w="709" w:type="dxa"/>
            <w:noWrap w:val="0"/>
            <w:vAlign w:val="center"/>
          </w:tcPr>
          <w:p w14:paraId="0625B014">
            <w:pPr>
              <w:spacing w:line="480" w:lineRule="exact"/>
              <w:jc w:val="center"/>
              <w:textAlignment w:val="center"/>
              <w:rPr>
                <w:rFonts w:hint="eastAsia" w:ascii="宋体" w:hAnsi="宋体" w:eastAsia="宋体"/>
                <w:sz w:val="24"/>
                <w:szCs w:val="21"/>
              </w:rPr>
            </w:pPr>
          </w:p>
        </w:tc>
        <w:tc>
          <w:tcPr>
            <w:tcW w:w="709" w:type="dxa"/>
            <w:noWrap w:val="0"/>
            <w:vAlign w:val="center"/>
          </w:tcPr>
          <w:p w14:paraId="2B88B062">
            <w:pPr>
              <w:spacing w:line="480" w:lineRule="exact"/>
              <w:jc w:val="center"/>
              <w:textAlignment w:val="center"/>
              <w:rPr>
                <w:rFonts w:hint="eastAsia" w:ascii="宋体" w:hAnsi="宋体" w:eastAsia="宋体"/>
                <w:sz w:val="24"/>
                <w:szCs w:val="21"/>
              </w:rPr>
            </w:pPr>
          </w:p>
        </w:tc>
        <w:tc>
          <w:tcPr>
            <w:tcW w:w="1176" w:type="dxa"/>
            <w:noWrap w:val="0"/>
            <w:vAlign w:val="center"/>
          </w:tcPr>
          <w:p w14:paraId="0C5945AB">
            <w:pPr>
              <w:spacing w:line="480" w:lineRule="exact"/>
              <w:jc w:val="center"/>
              <w:textAlignment w:val="center"/>
              <w:rPr>
                <w:rFonts w:hint="eastAsia" w:ascii="宋体" w:hAnsi="宋体" w:eastAsia="宋体"/>
                <w:sz w:val="24"/>
                <w:szCs w:val="21"/>
              </w:rPr>
            </w:pPr>
          </w:p>
        </w:tc>
        <w:tc>
          <w:tcPr>
            <w:tcW w:w="872" w:type="dxa"/>
            <w:noWrap w:val="0"/>
            <w:vAlign w:val="center"/>
          </w:tcPr>
          <w:p w14:paraId="03BD2E40">
            <w:pPr>
              <w:spacing w:line="480" w:lineRule="exact"/>
              <w:jc w:val="center"/>
              <w:textAlignment w:val="center"/>
              <w:rPr>
                <w:rFonts w:hint="eastAsia" w:ascii="宋体" w:hAnsi="宋体" w:eastAsia="宋体"/>
                <w:sz w:val="24"/>
                <w:szCs w:val="21"/>
              </w:rPr>
            </w:pPr>
          </w:p>
        </w:tc>
        <w:tc>
          <w:tcPr>
            <w:tcW w:w="872" w:type="dxa"/>
            <w:noWrap w:val="0"/>
            <w:vAlign w:val="center"/>
          </w:tcPr>
          <w:p w14:paraId="40EC1B2F">
            <w:pPr>
              <w:spacing w:line="480" w:lineRule="exact"/>
              <w:jc w:val="center"/>
              <w:textAlignment w:val="center"/>
              <w:rPr>
                <w:rFonts w:hint="eastAsia" w:ascii="宋体" w:hAnsi="宋体" w:eastAsia="宋体"/>
                <w:sz w:val="24"/>
                <w:szCs w:val="21"/>
              </w:rPr>
            </w:pPr>
          </w:p>
        </w:tc>
        <w:tc>
          <w:tcPr>
            <w:tcW w:w="765" w:type="dxa"/>
            <w:noWrap w:val="0"/>
            <w:vAlign w:val="center"/>
          </w:tcPr>
          <w:p w14:paraId="7A8C76EC">
            <w:pPr>
              <w:spacing w:line="480" w:lineRule="exact"/>
              <w:jc w:val="center"/>
              <w:textAlignment w:val="center"/>
              <w:rPr>
                <w:rFonts w:hint="eastAsia" w:ascii="宋体" w:hAnsi="宋体" w:eastAsia="宋体"/>
                <w:sz w:val="24"/>
                <w:szCs w:val="21"/>
              </w:rPr>
            </w:pPr>
          </w:p>
        </w:tc>
      </w:tr>
      <w:tr w14:paraId="3C246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0BF5A39">
            <w:pPr>
              <w:spacing w:line="480" w:lineRule="exact"/>
              <w:jc w:val="center"/>
              <w:textAlignment w:val="center"/>
              <w:rPr>
                <w:rFonts w:hint="eastAsia" w:ascii="宋体" w:hAnsi="宋体" w:eastAsia="宋体"/>
                <w:sz w:val="24"/>
                <w:szCs w:val="21"/>
              </w:rPr>
            </w:pPr>
          </w:p>
        </w:tc>
        <w:tc>
          <w:tcPr>
            <w:tcW w:w="1064" w:type="dxa"/>
            <w:noWrap w:val="0"/>
            <w:vAlign w:val="center"/>
          </w:tcPr>
          <w:p w14:paraId="5C7D4470">
            <w:pPr>
              <w:spacing w:line="480" w:lineRule="exact"/>
              <w:jc w:val="center"/>
              <w:textAlignment w:val="center"/>
              <w:rPr>
                <w:rFonts w:hint="eastAsia" w:ascii="宋体" w:hAnsi="宋体" w:eastAsia="宋体"/>
                <w:sz w:val="24"/>
                <w:szCs w:val="21"/>
              </w:rPr>
            </w:pPr>
          </w:p>
        </w:tc>
        <w:tc>
          <w:tcPr>
            <w:tcW w:w="672" w:type="dxa"/>
            <w:noWrap w:val="0"/>
            <w:vAlign w:val="center"/>
          </w:tcPr>
          <w:p w14:paraId="707C9305">
            <w:pPr>
              <w:spacing w:line="480" w:lineRule="exact"/>
              <w:jc w:val="center"/>
              <w:textAlignment w:val="center"/>
              <w:rPr>
                <w:rFonts w:hint="eastAsia" w:ascii="宋体" w:hAnsi="宋体" w:eastAsia="宋体"/>
                <w:sz w:val="24"/>
                <w:szCs w:val="21"/>
              </w:rPr>
            </w:pPr>
          </w:p>
        </w:tc>
        <w:tc>
          <w:tcPr>
            <w:tcW w:w="1022" w:type="dxa"/>
            <w:noWrap w:val="0"/>
            <w:vAlign w:val="center"/>
          </w:tcPr>
          <w:p w14:paraId="5A251BC3">
            <w:pPr>
              <w:spacing w:line="480" w:lineRule="exact"/>
              <w:jc w:val="center"/>
              <w:textAlignment w:val="center"/>
              <w:rPr>
                <w:rFonts w:hint="eastAsia" w:ascii="宋体" w:hAnsi="宋体" w:eastAsia="宋体"/>
                <w:sz w:val="24"/>
                <w:szCs w:val="21"/>
              </w:rPr>
            </w:pPr>
          </w:p>
        </w:tc>
        <w:tc>
          <w:tcPr>
            <w:tcW w:w="709" w:type="dxa"/>
            <w:noWrap w:val="0"/>
            <w:vAlign w:val="center"/>
          </w:tcPr>
          <w:p w14:paraId="6C9E40B1">
            <w:pPr>
              <w:spacing w:line="480" w:lineRule="exact"/>
              <w:jc w:val="center"/>
              <w:textAlignment w:val="center"/>
              <w:rPr>
                <w:rFonts w:hint="eastAsia" w:ascii="宋体" w:hAnsi="宋体" w:eastAsia="宋体"/>
                <w:sz w:val="24"/>
                <w:szCs w:val="21"/>
              </w:rPr>
            </w:pPr>
          </w:p>
        </w:tc>
        <w:tc>
          <w:tcPr>
            <w:tcW w:w="709" w:type="dxa"/>
            <w:noWrap w:val="0"/>
            <w:vAlign w:val="center"/>
          </w:tcPr>
          <w:p w14:paraId="23ACEB8A">
            <w:pPr>
              <w:spacing w:line="480" w:lineRule="exact"/>
              <w:jc w:val="center"/>
              <w:textAlignment w:val="center"/>
              <w:rPr>
                <w:rFonts w:hint="eastAsia" w:ascii="宋体" w:hAnsi="宋体" w:eastAsia="宋体"/>
                <w:sz w:val="24"/>
                <w:szCs w:val="21"/>
              </w:rPr>
            </w:pPr>
          </w:p>
        </w:tc>
        <w:tc>
          <w:tcPr>
            <w:tcW w:w="1176" w:type="dxa"/>
            <w:noWrap w:val="0"/>
            <w:vAlign w:val="center"/>
          </w:tcPr>
          <w:p w14:paraId="53714C02">
            <w:pPr>
              <w:spacing w:line="480" w:lineRule="exact"/>
              <w:jc w:val="center"/>
              <w:textAlignment w:val="center"/>
              <w:rPr>
                <w:rFonts w:hint="eastAsia" w:ascii="宋体" w:hAnsi="宋体" w:eastAsia="宋体"/>
                <w:sz w:val="24"/>
                <w:szCs w:val="21"/>
              </w:rPr>
            </w:pPr>
          </w:p>
        </w:tc>
        <w:tc>
          <w:tcPr>
            <w:tcW w:w="872" w:type="dxa"/>
            <w:noWrap w:val="0"/>
            <w:vAlign w:val="center"/>
          </w:tcPr>
          <w:p w14:paraId="183D316B">
            <w:pPr>
              <w:spacing w:line="480" w:lineRule="exact"/>
              <w:jc w:val="center"/>
              <w:textAlignment w:val="center"/>
              <w:rPr>
                <w:rFonts w:hint="eastAsia" w:ascii="宋体" w:hAnsi="宋体" w:eastAsia="宋体"/>
                <w:sz w:val="24"/>
                <w:szCs w:val="21"/>
              </w:rPr>
            </w:pPr>
          </w:p>
        </w:tc>
        <w:tc>
          <w:tcPr>
            <w:tcW w:w="872" w:type="dxa"/>
            <w:noWrap w:val="0"/>
            <w:vAlign w:val="center"/>
          </w:tcPr>
          <w:p w14:paraId="048DE71A">
            <w:pPr>
              <w:spacing w:line="480" w:lineRule="exact"/>
              <w:jc w:val="center"/>
              <w:textAlignment w:val="center"/>
              <w:rPr>
                <w:rFonts w:hint="eastAsia" w:ascii="宋体" w:hAnsi="宋体" w:eastAsia="宋体"/>
                <w:sz w:val="24"/>
                <w:szCs w:val="21"/>
              </w:rPr>
            </w:pPr>
          </w:p>
        </w:tc>
        <w:tc>
          <w:tcPr>
            <w:tcW w:w="765" w:type="dxa"/>
            <w:noWrap w:val="0"/>
            <w:vAlign w:val="center"/>
          </w:tcPr>
          <w:p w14:paraId="56A57B0F">
            <w:pPr>
              <w:spacing w:line="480" w:lineRule="exact"/>
              <w:jc w:val="center"/>
              <w:textAlignment w:val="center"/>
              <w:rPr>
                <w:rFonts w:hint="eastAsia" w:ascii="宋体" w:hAnsi="宋体" w:eastAsia="宋体"/>
                <w:sz w:val="24"/>
                <w:szCs w:val="21"/>
              </w:rPr>
            </w:pPr>
          </w:p>
        </w:tc>
      </w:tr>
      <w:tr w14:paraId="7E6E1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B1A2A2A">
            <w:pPr>
              <w:spacing w:line="480" w:lineRule="exact"/>
              <w:jc w:val="center"/>
              <w:textAlignment w:val="center"/>
              <w:rPr>
                <w:rFonts w:hint="eastAsia" w:ascii="宋体" w:hAnsi="宋体" w:eastAsia="宋体"/>
                <w:sz w:val="24"/>
                <w:szCs w:val="21"/>
              </w:rPr>
            </w:pPr>
          </w:p>
        </w:tc>
        <w:tc>
          <w:tcPr>
            <w:tcW w:w="1064" w:type="dxa"/>
            <w:noWrap w:val="0"/>
            <w:vAlign w:val="center"/>
          </w:tcPr>
          <w:p w14:paraId="6EA39526">
            <w:pPr>
              <w:spacing w:line="480" w:lineRule="exact"/>
              <w:jc w:val="center"/>
              <w:textAlignment w:val="center"/>
              <w:rPr>
                <w:rFonts w:hint="eastAsia" w:ascii="宋体" w:hAnsi="宋体" w:eastAsia="宋体"/>
                <w:sz w:val="24"/>
                <w:szCs w:val="21"/>
              </w:rPr>
            </w:pPr>
          </w:p>
        </w:tc>
        <w:tc>
          <w:tcPr>
            <w:tcW w:w="672" w:type="dxa"/>
            <w:noWrap w:val="0"/>
            <w:vAlign w:val="center"/>
          </w:tcPr>
          <w:p w14:paraId="6A31DB45">
            <w:pPr>
              <w:spacing w:line="480" w:lineRule="exact"/>
              <w:jc w:val="center"/>
              <w:textAlignment w:val="center"/>
              <w:rPr>
                <w:rFonts w:hint="eastAsia" w:ascii="宋体" w:hAnsi="宋体" w:eastAsia="宋体"/>
                <w:sz w:val="24"/>
                <w:szCs w:val="21"/>
              </w:rPr>
            </w:pPr>
          </w:p>
        </w:tc>
        <w:tc>
          <w:tcPr>
            <w:tcW w:w="1022" w:type="dxa"/>
            <w:noWrap w:val="0"/>
            <w:vAlign w:val="center"/>
          </w:tcPr>
          <w:p w14:paraId="5AE334BE">
            <w:pPr>
              <w:spacing w:line="480" w:lineRule="exact"/>
              <w:jc w:val="center"/>
              <w:textAlignment w:val="center"/>
              <w:rPr>
                <w:rFonts w:hint="eastAsia" w:ascii="宋体" w:hAnsi="宋体" w:eastAsia="宋体"/>
                <w:sz w:val="24"/>
                <w:szCs w:val="21"/>
              </w:rPr>
            </w:pPr>
          </w:p>
        </w:tc>
        <w:tc>
          <w:tcPr>
            <w:tcW w:w="709" w:type="dxa"/>
            <w:noWrap w:val="0"/>
            <w:vAlign w:val="center"/>
          </w:tcPr>
          <w:p w14:paraId="5B22FFE0">
            <w:pPr>
              <w:spacing w:line="480" w:lineRule="exact"/>
              <w:jc w:val="center"/>
              <w:textAlignment w:val="center"/>
              <w:rPr>
                <w:rFonts w:hint="eastAsia" w:ascii="宋体" w:hAnsi="宋体" w:eastAsia="宋体"/>
                <w:sz w:val="24"/>
                <w:szCs w:val="21"/>
              </w:rPr>
            </w:pPr>
          </w:p>
        </w:tc>
        <w:tc>
          <w:tcPr>
            <w:tcW w:w="709" w:type="dxa"/>
            <w:noWrap w:val="0"/>
            <w:vAlign w:val="center"/>
          </w:tcPr>
          <w:p w14:paraId="54F6A1F6">
            <w:pPr>
              <w:spacing w:line="480" w:lineRule="exact"/>
              <w:jc w:val="center"/>
              <w:textAlignment w:val="center"/>
              <w:rPr>
                <w:rFonts w:hint="eastAsia" w:ascii="宋体" w:hAnsi="宋体" w:eastAsia="宋体"/>
                <w:sz w:val="24"/>
                <w:szCs w:val="21"/>
              </w:rPr>
            </w:pPr>
          </w:p>
        </w:tc>
        <w:tc>
          <w:tcPr>
            <w:tcW w:w="1176" w:type="dxa"/>
            <w:noWrap w:val="0"/>
            <w:vAlign w:val="center"/>
          </w:tcPr>
          <w:p w14:paraId="7BAB3A1D">
            <w:pPr>
              <w:spacing w:line="480" w:lineRule="exact"/>
              <w:jc w:val="center"/>
              <w:textAlignment w:val="center"/>
              <w:rPr>
                <w:rFonts w:hint="eastAsia" w:ascii="宋体" w:hAnsi="宋体" w:eastAsia="宋体"/>
                <w:sz w:val="24"/>
                <w:szCs w:val="21"/>
              </w:rPr>
            </w:pPr>
          </w:p>
        </w:tc>
        <w:tc>
          <w:tcPr>
            <w:tcW w:w="872" w:type="dxa"/>
            <w:noWrap w:val="0"/>
            <w:vAlign w:val="center"/>
          </w:tcPr>
          <w:p w14:paraId="084D9BBC">
            <w:pPr>
              <w:spacing w:line="480" w:lineRule="exact"/>
              <w:jc w:val="center"/>
              <w:textAlignment w:val="center"/>
              <w:rPr>
                <w:rFonts w:hint="eastAsia" w:ascii="宋体" w:hAnsi="宋体" w:eastAsia="宋体"/>
                <w:sz w:val="24"/>
                <w:szCs w:val="21"/>
              </w:rPr>
            </w:pPr>
          </w:p>
        </w:tc>
        <w:tc>
          <w:tcPr>
            <w:tcW w:w="872" w:type="dxa"/>
            <w:noWrap w:val="0"/>
            <w:vAlign w:val="center"/>
          </w:tcPr>
          <w:p w14:paraId="1DD38188">
            <w:pPr>
              <w:spacing w:line="480" w:lineRule="exact"/>
              <w:jc w:val="center"/>
              <w:textAlignment w:val="center"/>
              <w:rPr>
                <w:rFonts w:hint="eastAsia" w:ascii="宋体" w:hAnsi="宋体" w:eastAsia="宋体"/>
                <w:sz w:val="24"/>
                <w:szCs w:val="21"/>
              </w:rPr>
            </w:pPr>
          </w:p>
        </w:tc>
        <w:tc>
          <w:tcPr>
            <w:tcW w:w="765" w:type="dxa"/>
            <w:noWrap w:val="0"/>
            <w:vAlign w:val="center"/>
          </w:tcPr>
          <w:p w14:paraId="74DE871C">
            <w:pPr>
              <w:spacing w:line="480" w:lineRule="exact"/>
              <w:jc w:val="center"/>
              <w:textAlignment w:val="center"/>
              <w:rPr>
                <w:rFonts w:hint="eastAsia" w:ascii="宋体" w:hAnsi="宋体" w:eastAsia="宋体"/>
                <w:sz w:val="24"/>
                <w:szCs w:val="21"/>
              </w:rPr>
            </w:pPr>
          </w:p>
        </w:tc>
      </w:tr>
      <w:tr w14:paraId="0EED4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3A273EB">
            <w:pPr>
              <w:spacing w:line="480" w:lineRule="exact"/>
              <w:jc w:val="center"/>
              <w:textAlignment w:val="center"/>
              <w:rPr>
                <w:rFonts w:hint="eastAsia" w:ascii="宋体" w:hAnsi="宋体" w:eastAsia="宋体"/>
                <w:sz w:val="24"/>
                <w:szCs w:val="21"/>
              </w:rPr>
            </w:pPr>
          </w:p>
        </w:tc>
        <w:tc>
          <w:tcPr>
            <w:tcW w:w="1064" w:type="dxa"/>
            <w:noWrap w:val="0"/>
            <w:vAlign w:val="center"/>
          </w:tcPr>
          <w:p w14:paraId="7C6970C7">
            <w:pPr>
              <w:spacing w:line="480" w:lineRule="exact"/>
              <w:jc w:val="center"/>
              <w:textAlignment w:val="center"/>
              <w:rPr>
                <w:rFonts w:hint="eastAsia" w:ascii="宋体" w:hAnsi="宋体" w:eastAsia="宋体"/>
                <w:sz w:val="24"/>
                <w:szCs w:val="21"/>
              </w:rPr>
            </w:pPr>
          </w:p>
        </w:tc>
        <w:tc>
          <w:tcPr>
            <w:tcW w:w="672" w:type="dxa"/>
            <w:noWrap w:val="0"/>
            <w:vAlign w:val="center"/>
          </w:tcPr>
          <w:p w14:paraId="792DAD9D">
            <w:pPr>
              <w:spacing w:line="480" w:lineRule="exact"/>
              <w:jc w:val="center"/>
              <w:textAlignment w:val="center"/>
              <w:rPr>
                <w:rFonts w:hint="eastAsia" w:ascii="宋体" w:hAnsi="宋体" w:eastAsia="宋体"/>
                <w:sz w:val="24"/>
                <w:szCs w:val="21"/>
              </w:rPr>
            </w:pPr>
          </w:p>
        </w:tc>
        <w:tc>
          <w:tcPr>
            <w:tcW w:w="1022" w:type="dxa"/>
            <w:noWrap w:val="0"/>
            <w:vAlign w:val="center"/>
          </w:tcPr>
          <w:p w14:paraId="71A15341">
            <w:pPr>
              <w:spacing w:line="480" w:lineRule="exact"/>
              <w:jc w:val="center"/>
              <w:textAlignment w:val="center"/>
              <w:rPr>
                <w:rFonts w:hint="eastAsia" w:ascii="宋体" w:hAnsi="宋体" w:eastAsia="宋体"/>
                <w:sz w:val="24"/>
                <w:szCs w:val="21"/>
              </w:rPr>
            </w:pPr>
          </w:p>
        </w:tc>
        <w:tc>
          <w:tcPr>
            <w:tcW w:w="709" w:type="dxa"/>
            <w:noWrap w:val="0"/>
            <w:vAlign w:val="center"/>
          </w:tcPr>
          <w:p w14:paraId="5E818102">
            <w:pPr>
              <w:spacing w:line="480" w:lineRule="exact"/>
              <w:jc w:val="center"/>
              <w:textAlignment w:val="center"/>
              <w:rPr>
                <w:rFonts w:hint="eastAsia" w:ascii="宋体" w:hAnsi="宋体" w:eastAsia="宋体"/>
                <w:sz w:val="24"/>
                <w:szCs w:val="21"/>
              </w:rPr>
            </w:pPr>
          </w:p>
        </w:tc>
        <w:tc>
          <w:tcPr>
            <w:tcW w:w="709" w:type="dxa"/>
            <w:noWrap w:val="0"/>
            <w:vAlign w:val="center"/>
          </w:tcPr>
          <w:p w14:paraId="3C3EFA4D">
            <w:pPr>
              <w:spacing w:line="480" w:lineRule="exact"/>
              <w:jc w:val="center"/>
              <w:textAlignment w:val="center"/>
              <w:rPr>
                <w:rFonts w:hint="eastAsia" w:ascii="宋体" w:hAnsi="宋体" w:eastAsia="宋体"/>
                <w:sz w:val="24"/>
                <w:szCs w:val="21"/>
              </w:rPr>
            </w:pPr>
          </w:p>
        </w:tc>
        <w:tc>
          <w:tcPr>
            <w:tcW w:w="1176" w:type="dxa"/>
            <w:noWrap w:val="0"/>
            <w:vAlign w:val="center"/>
          </w:tcPr>
          <w:p w14:paraId="4E12BDE5">
            <w:pPr>
              <w:spacing w:line="480" w:lineRule="exact"/>
              <w:jc w:val="center"/>
              <w:textAlignment w:val="center"/>
              <w:rPr>
                <w:rFonts w:hint="eastAsia" w:ascii="宋体" w:hAnsi="宋体" w:eastAsia="宋体"/>
                <w:sz w:val="24"/>
                <w:szCs w:val="21"/>
              </w:rPr>
            </w:pPr>
          </w:p>
        </w:tc>
        <w:tc>
          <w:tcPr>
            <w:tcW w:w="872" w:type="dxa"/>
            <w:noWrap w:val="0"/>
            <w:vAlign w:val="center"/>
          </w:tcPr>
          <w:p w14:paraId="28DAB58D">
            <w:pPr>
              <w:spacing w:line="480" w:lineRule="exact"/>
              <w:jc w:val="center"/>
              <w:textAlignment w:val="center"/>
              <w:rPr>
                <w:rFonts w:hint="eastAsia" w:ascii="宋体" w:hAnsi="宋体" w:eastAsia="宋体"/>
                <w:sz w:val="24"/>
                <w:szCs w:val="21"/>
              </w:rPr>
            </w:pPr>
          </w:p>
        </w:tc>
        <w:tc>
          <w:tcPr>
            <w:tcW w:w="872" w:type="dxa"/>
            <w:noWrap w:val="0"/>
            <w:vAlign w:val="center"/>
          </w:tcPr>
          <w:p w14:paraId="22A4D261">
            <w:pPr>
              <w:spacing w:line="480" w:lineRule="exact"/>
              <w:jc w:val="center"/>
              <w:textAlignment w:val="center"/>
              <w:rPr>
                <w:rFonts w:hint="eastAsia" w:ascii="宋体" w:hAnsi="宋体" w:eastAsia="宋体"/>
                <w:sz w:val="24"/>
                <w:szCs w:val="21"/>
              </w:rPr>
            </w:pPr>
          </w:p>
        </w:tc>
        <w:tc>
          <w:tcPr>
            <w:tcW w:w="765" w:type="dxa"/>
            <w:noWrap w:val="0"/>
            <w:vAlign w:val="center"/>
          </w:tcPr>
          <w:p w14:paraId="7A5FACCA">
            <w:pPr>
              <w:spacing w:line="480" w:lineRule="exact"/>
              <w:jc w:val="center"/>
              <w:textAlignment w:val="center"/>
              <w:rPr>
                <w:rFonts w:hint="eastAsia" w:ascii="宋体" w:hAnsi="宋体" w:eastAsia="宋体"/>
                <w:sz w:val="24"/>
                <w:szCs w:val="21"/>
              </w:rPr>
            </w:pPr>
          </w:p>
        </w:tc>
      </w:tr>
      <w:tr w14:paraId="70883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940EFD4">
            <w:pPr>
              <w:spacing w:line="480" w:lineRule="exact"/>
              <w:jc w:val="center"/>
              <w:textAlignment w:val="center"/>
              <w:rPr>
                <w:rFonts w:hint="eastAsia" w:ascii="宋体" w:hAnsi="宋体" w:eastAsia="宋体"/>
                <w:sz w:val="24"/>
                <w:szCs w:val="21"/>
              </w:rPr>
            </w:pPr>
          </w:p>
        </w:tc>
        <w:tc>
          <w:tcPr>
            <w:tcW w:w="1064" w:type="dxa"/>
            <w:noWrap w:val="0"/>
            <w:vAlign w:val="center"/>
          </w:tcPr>
          <w:p w14:paraId="42AA7906">
            <w:pPr>
              <w:spacing w:line="480" w:lineRule="exact"/>
              <w:jc w:val="center"/>
              <w:textAlignment w:val="center"/>
              <w:rPr>
                <w:rFonts w:hint="eastAsia" w:ascii="宋体" w:hAnsi="宋体" w:eastAsia="宋体"/>
                <w:sz w:val="24"/>
                <w:szCs w:val="21"/>
              </w:rPr>
            </w:pPr>
          </w:p>
        </w:tc>
        <w:tc>
          <w:tcPr>
            <w:tcW w:w="672" w:type="dxa"/>
            <w:noWrap w:val="0"/>
            <w:vAlign w:val="center"/>
          </w:tcPr>
          <w:p w14:paraId="58CF6190">
            <w:pPr>
              <w:spacing w:line="480" w:lineRule="exact"/>
              <w:jc w:val="center"/>
              <w:textAlignment w:val="center"/>
              <w:rPr>
                <w:rFonts w:hint="eastAsia" w:ascii="宋体" w:hAnsi="宋体" w:eastAsia="宋体"/>
                <w:sz w:val="24"/>
                <w:szCs w:val="21"/>
              </w:rPr>
            </w:pPr>
          </w:p>
        </w:tc>
        <w:tc>
          <w:tcPr>
            <w:tcW w:w="1022" w:type="dxa"/>
            <w:noWrap w:val="0"/>
            <w:vAlign w:val="center"/>
          </w:tcPr>
          <w:p w14:paraId="234029D8">
            <w:pPr>
              <w:spacing w:line="480" w:lineRule="exact"/>
              <w:jc w:val="center"/>
              <w:textAlignment w:val="center"/>
              <w:rPr>
                <w:rFonts w:hint="eastAsia" w:ascii="宋体" w:hAnsi="宋体" w:eastAsia="宋体"/>
                <w:sz w:val="24"/>
                <w:szCs w:val="21"/>
              </w:rPr>
            </w:pPr>
          </w:p>
        </w:tc>
        <w:tc>
          <w:tcPr>
            <w:tcW w:w="709" w:type="dxa"/>
            <w:noWrap w:val="0"/>
            <w:vAlign w:val="center"/>
          </w:tcPr>
          <w:p w14:paraId="4AE8BD71">
            <w:pPr>
              <w:spacing w:line="480" w:lineRule="exact"/>
              <w:jc w:val="center"/>
              <w:textAlignment w:val="center"/>
              <w:rPr>
                <w:rFonts w:hint="eastAsia" w:ascii="宋体" w:hAnsi="宋体" w:eastAsia="宋体"/>
                <w:sz w:val="24"/>
                <w:szCs w:val="21"/>
              </w:rPr>
            </w:pPr>
          </w:p>
        </w:tc>
        <w:tc>
          <w:tcPr>
            <w:tcW w:w="709" w:type="dxa"/>
            <w:noWrap w:val="0"/>
            <w:vAlign w:val="center"/>
          </w:tcPr>
          <w:p w14:paraId="0C5E1614">
            <w:pPr>
              <w:spacing w:line="480" w:lineRule="exact"/>
              <w:jc w:val="center"/>
              <w:textAlignment w:val="center"/>
              <w:rPr>
                <w:rFonts w:hint="eastAsia" w:ascii="宋体" w:hAnsi="宋体" w:eastAsia="宋体"/>
                <w:sz w:val="24"/>
                <w:szCs w:val="21"/>
              </w:rPr>
            </w:pPr>
          </w:p>
        </w:tc>
        <w:tc>
          <w:tcPr>
            <w:tcW w:w="1176" w:type="dxa"/>
            <w:noWrap w:val="0"/>
            <w:vAlign w:val="center"/>
          </w:tcPr>
          <w:p w14:paraId="447406D4">
            <w:pPr>
              <w:spacing w:line="480" w:lineRule="exact"/>
              <w:jc w:val="center"/>
              <w:textAlignment w:val="center"/>
              <w:rPr>
                <w:rFonts w:hint="eastAsia" w:ascii="宋体" w:hAnsi="宋体" w:eastAsia="宋体"/>
                <w:sz w:val="24"/>
                <w:szCs w:val="21"/>
              </w:rPr>
            </w:pPr>
          </w:p>
        </w:tc>
        <w:tc>
          <w:tcPr>
            <w:tcW w:w="872" w:type="dxa"/>
            <w:noWrap w:val="0"/>
            <w:vAlign w:val="center"/>
          </w:tcPr>
          <w:p w14:paraId="37288DF3">
            <w:pPr>
              <w:spacing w:line="480" w:lineRule="exact"/>
              <w:jc w:val="center"/>
              <w:textAlignment w:val="center"/>
              <w:rPr>
                <w:rFonts w:hint="eastAsia" w:ascii="宋体" w:hAnsi="宋体" w:eastAsia="宋体"/>
                <w:sz w:val="24"/>
                <w:szCs w:val="21"/>
              </w:rPr>
            </w:pPr>
          </w:p>
        </w:tc>
        <w:tc>
          <w:tcPr>
            <w:tcW w:w="872" w:type="dxa"/>
            <w:noWrap w:val="0"/>
            <w:vAlign w:val="center"/>
          </w:tcPr>
          <w:p w14:paraId="3623606C">
            <w:pPr>
              <w:spacing w:line="480" w:lineRule="exact"/>
              <w:jc w:val="center"/>
              <w:textAlignment w:val="center"/>
              <w:rPr>
                <w:rFonts w:hint="eastAsia" w:ascii="宋体" w:hAnsi="宋体" w:eastAsia="宋体"/>
                <w:sz w:val="24"/>
                <w:szCs w:val="21"/>
              </w:rPr>
            </w:pPr>
          </w:p>
        </w:tc>
        <w:tc>
          <w:tcPr>
            <w:tcW w:w="765" w:type="dxa"/>
            <w:noWrap w:val="0"/>
            <w:vAlign w:val="center"/>
          </w:tcPr>
          <w:p w14:paraId="55B9A8EA">
            <w:pPr>
              <w:spacing w:line="480" w:lineRule="exact"/>
              <w:jc w:val="center"/>
              <w:textAlignment w:val="center"/>
              <w:rPr>
                <w:rFonts w:hint="eastAsia" w:ascii="宋体" w:hAnsi="宋体" w:eastAsia="宋体"/>
                <w:sz w:val="24"/>
                <w:szCs w:val="21"/>
              </w:rPr>
            </w:pPr>
          </w:p>
        </w:tc>
      </w:tr>
      <w:tr w14:paraId="3B43A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37B9F57">
            <w:pPr>
              <w:spacing w:line="480" w:lineRule="exact"/>
              <w:jc w:val="center"/>
              <w:textAlignment w:val="center"/>
              <w:rPr>
                <w:rFonts w:hint="eastAsia" w:ascii="宋体" w:hAnsi="宋体" w:eastAsia="宋体"/>
                <w:sz w:val="24"/>
                <w:szCs w:val="21"/>
              </w:rPr>
            </w:pPr>
          </w:p>
        </w:tc>
        <w:tc>
          <w:tcPr>
            <w:tcW w:w="1064" w:type="dxa"/>
            <w:noWrap w:val="0"/>
            <w:vAlign w:val="center"/>
          </w:tcPr>
          <w:p w14:paraId="1FEC6A07">
            <w:pPr>
              <w:spacing w:line="480" w:lineRule="exact"/>
              <w:jc w:val="center"/>
              <w:textAlignment w:val="center"/>
              <w:rPr>
                <w:rFonts w:hint="eastAsia" w:ascii="宋体" w:hAnsi="宋体" w:eastAsia="宋体"/>
                <w:sz w:val="24"/>
                <w:szCs w:val="21"/>
              </w:rPr>
            </w:pPr>
          </w:p>
        </w:tc>
        <w:tc>
          <w:tcPr>
            <w:tcW w:w="672" w:type="dxa"/>
            <w:noWrap w:val="0"/>
            <w:vAlign w:val="center"/>
          </w:tcPr>
          <w:p w14:paraId="3BBB59C2">
            <w:pPr>
              <w:spacing w:line="480" w:lineRule="exact"/>
              <w:jc w:val="center"/>
              <w:textAlignment w:val="center"/>
              <w:rPr>
                <w:rFonts w:hint="eastAsia" w:ascii="宋体" w:hAnsi="宋体" w:eastAsia="宋体"/>
                <w:sz w:val="24"/>
                <w:szCs w:val="21"/>
              </w:rPr>
            </w:pPr>
          </w:p>
        </w:tc>
        <w:tc>
          <w:tcPr>
            <w:tcW w:w="1022" w:type="dxa"/>
            <w:noWrap w:val="0"/>
            <w:vAlign w:val="center"/>
          </w:tcPr>
          <w:p w14:paraId="0E8D5F82">
            <w:pPr>
              <w:spacing w:line="480" w:lineRule="exact"/>
              <w:jc w:val="center"/>
              <w:textAlignment w:val="center"/>
              <w:rPr>
                <w:rFonts w:hint="eastAsia" w:ascii="宋体" w:hAnsi="宋体" w:eastAsia="宋体"/>
                <w:sz w:val="24"/>
                <w:szCs w:val="21"/>
              </w:rPr>
            </w:pPr>
          </w:p>
        </w:tc>
        <w:tc>
          <w:tcPr>
            <w:tcW w:w="709" w:type="dxa"/>
            <w:noWrap w:val="0"/>
            <w:vAlign w:val="center"/>
          </w:tcPr>
          <w:p w14:paraId="38EADEA9">
            <w:pPr>
              <w:spacing w:line="480" w:lineRule="exact"/>
              <w:jc w:val="center"/>
              <w:textAlignment w:val="center"/>
              <w:rPr>
                <w:rFonts w:hint="eastAsia" w:ascii="宋体" w:hAnsi="宋体" w:eastAsia="宋体"/>
                <w:sz w:val="24"/>
                <w:szCs w:val="21"/>
              </w:rPr>
            </w:pPr>
          </w:p>
        </w:tc>
        <w:tc>
          <w:tcPr>
            <w:tcW w:w="709" w:type="dxa"/>
            <w:noWrap w:val="0"/>
            <w:vAlign w:val="center"/>
          </w:tcPr>
          <w:p w14:paraId="5845A138">
            <w:pPr>
              <w:spacing w:line="480" w:lineRule="exact"/>
              <w:jc w:val="center"/>
              <w:textAlignment w:val="center"/>
              <w:rPr>
                <w:rFonts w:hint="eastAsia" w:ascii="宋体" w:hAnsi="宋体" w:eastAsia="宋体"/>
                <w:sz w:val="24"/>
                <w:szCs w:val="21"/>
              </w:rPr>
            </w:pPr>
          </w:p>
        </w:tc>
        <w:tc>
          <w:tcPr>
            <w:tcW w:w="1176" w:type="dxa"/>
            <w:noWrap w:val="0"/>
            <w:vAlign w:val="center"/>
          </w:tcPr>
          <w:p w14:paraId="0EA694CB">
            <w:pPr>
              <w:spacing w:line="480" w:lineRule="exact"/>
              <w:jc w:val="center"/>
              <w:textAlignment w:val="center"/>
              <w:rPr>
                <w:rFonts w:hint="eastAsia" w:ascii="宋体" w:hAnsi="宋体" w:eastAsia="宋体"/>
                <w:sz w:val="24"/>
                <w:szCs w:val="21"/>
              </w:rPr>
            </w:pPr>
          </w:p>
        </w:tc>
        <w:tc>
          <w:tcPr>
            <w:tcW w:w="872" w:type="dxa"/>
            <w:noWrap w:val="0"/>
            <w:vAlign w:val="center"/>
          </w:tcPr>
          <w:p w14:paraId="447D1B4C">
            <w:pPr>
              <w:spacing w:line="480" w:lineRule="exact"/>
              <w:jc w:val="center"/>
              <w:textAlignment w:val="center"/>
              <w:rPr>
                <w:rFonts w:hint="eastAsia" w:ascii="宋体" w:hAnsi="宋体" w:eastAsia="宋体"/>
                <w:sz w:val="24"/>
                <w:szCs w:val="21"/>
              </w:rPr>
            </w:pPr>
          </w:p>
        </w:tc>
        <w:tc>
          <w:tcPr>
            <w:tcW w:w="872" w:type="dxa"/>
            <w:noWrap w:val="0"/>
            <w:vAlign w:val="center"/>
          </w:tcPr>
          <w:p w14:paraId="619D00AD">
            <w:pPr>
              <w:spacing w:line="480" w:lineRule="exact"/>
              <w:jc w:val="center"/>
              <w:textAlignment w:val="center"/>
              <w:rPr>
                <w:rFonts w:hint="eastAsia" w:ascii="宋体" w:hAnsi="宋体" w:eastAsia="宋体"/>
                <w:sz w:val="24"/>
                <w:szCs w:val="21"/>
              </w:rPr>
            </w:pPr>
          </w:p>
        </w:tc>
        <w:tc>
          <w:tcPr>
            <w:tcW w:w="765" w:type="dxa"/>
            <w:noWrap w:val="0"/>
            <w:vAlign w:val="center"/>
          </w:tcPr>
          <w:p w14:paraId="5837E50A">
            <w:pPr>
              <w:spacing w:line="480" w:lineRule="exact"/>
              <w:jc w:val="center"/>
              <w:textAlignment w:val="center"/>
              <w:rPr>
                <w:rFonts w:hint="eastAsia" w:ascii="宋体" w:hAnsi="宋体" w:eastAsia="宋体"/>
                <w:sz w:val="24"/>
                <w:szCs w:val="21"/>
              </w:rPr>
            </w:pPr>
          </w:p>
        </w:tc>
      </w:tr>
    </w:tbl>
    <w:p w14:paraId="5955F67B">
      <w:pPr>
        <w:spacing w:before="156" w:beforeLines="50" w:after="312" w:afterLines="100" w:line="480" w:lineRule="exact"/>
        <w:textAlignment w:val="center"/>
        <w:rPr>
          <w:rFonts w:hint="eastAsia" w:ascii="宋体" w:hAnsi="宋体" w:eastAsia="宋体"/>
          <w:sz w:val="24"/>
          <w:szCs w:val="20"/>
        </w:rPr>
      </w:pPr>
      <w:r>
        <w:rPr>
          <w:rFonts w:ascii="宋体" w:hAnsi="宋体" w:eastAsia="宋体"/>
          <w:sz w:val="24"/>
          <w:szCs w:val="20"/>
        </w:rPr>
        <w:br w:type="page"/>
      </w:r>
      <w:r>
        <w:rPr>
          <w:rFonts w:hint="eastAsia" w:ascii="宋体" w:hAnsi="宋体" w:eastAsia="宋体"/>
          <w:sz w:val="24"/>
          <w:szCs w:val="20"/>
        </w:rPr>
        <w:t>附表二：拟配备本工程的试验和检测仪器设备表</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064"/>
        <w:gridCol w:w="672"/>
        <w:gridCol w:w="1022"/>
        <w:gridCol w:w="709"/>
        <w:gridCol w:w="709"/>
        <w:gridCol w:w="1176"/>
        <w:gridCol w:w="1659"/>
        <w:gridCol w:w="850"/>
      </w:tblGrid>
      <w:tr w14:paraId="06D7D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44" w:type="dxa"/>
            <w:noWrap w:val="0"/>
            <w:vAlign w:val="center"/>
          </w:tcPr>
          <w:p w14:paraId="5039EC53">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序号</w:t>
            </w:r>
          </w:p>
        </w:tc>
        <w:tc>
          <w:tcPr>
            <w:tcW w:w="1064" w:type="dxa"/>
            <w:noWrap w:val="0"/>
            <w:vAlign w:val="center"/>
          </w:tcPr>
          <w:p w14:paraId="284944B2">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仪器设备</w:t>
            </w:r>
          </w:p>
          <w:p w14:paraId="43D0E8A6">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名    称</w:t>
            </w:r>
          </w:p>
        </w:tc>
        <w:tc>
          <w:tcPr>
            <w:tcW w:w="672" w:type="dxa"/>
            <w:noWrap w:val="0"/>
            <w:vAlign w:val="center"/>
          </w:tcPr>
          <w:p w14:paraId="08A4D36D">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型号</w:t>
            </w:r>
          </w:p>
          <w:p w14:paraId="6EEEEA71">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规格</w:t>
            </w:r>
          </w:p>
        </w:tc>
        <w:tc>
          <w:tcPr>
            <w:tcW w:w="1022" w:type="dxa"/>
            <w:noWrap w:val="0"/>
            <w:vAlign w:val="center"/>
          </w:tcPr>
          <w:p w14:paraId="6B01A5FF">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数  量</w:t>
            </w:r>
          </w:p>
        </w:tc>
        <w:tc>
          <w:tcPr>
            <w:tcW w:w="709" w:type="dxa"/>
            <w:noWrap w:val="0"/>
            <w:vAlign w:val="center"/>
          </w:tcPr>
          <w:p w14:paraId="00F89AA9">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国别</w:t>
            </w:r>
          </w:p>
          <w:p w14:paraId="7E4F2074">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产地</w:t>
            </w:r>
          </w:p>
        </w:tc>
        <w:tc>
          <w:tcPr>
            <w:tcW w:w="709" w:type="dxa"/>
            <w:noWrap w:val="0"/>
            <w:vAlign w:val="center"/>
          </w:tcPr>
          <w:p w14:paraId="3D2A6A02">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制造</w:t>
            </w:r>
          </w:p>
          <w:p w14:paraId="1C68F877">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年份</w:t>
            </w:r>
          </w:p>
        </w:tc>
        <w:tc>
          <w:tcPr>
            <w:tcW w:w="1176" w:type="dxa"/>
            <w:noWrap w:val="0"/>
            <w:vAlign w:val="center"/>
          </w:tcPr>
          <w:p w14:paraId="24247B15">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已使用台</w:t>
            </w:r>
          </w:p>
          <w:p w14:paraId="57DC4722">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时    数</w:t>
            </w:r>
          </w:p>
        </w:tc>
        <w:tc>
          <w:tcPr>
            <w:tcW w:w="1659" w:type="dxa"/>
            <w:noWrap w:val="0"/>
            <w:vAlign w:val="center"/>
          </w:tcPr>
          <w:p w14:paraId="447661BA">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用  途</w:t>
            </w:r>
          </w:p>
        </w:tc>
        <w:tc>
          <w:tcPr>
            <w:tcW w:w="850" w:type="dxa"/>
            <w:noWrap w:val="0"/>
            <w:vAlign w:val="center"/>
          </w:tcPr>
          <w:p w14:paraId="33EBFD89">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备注</w:t>
            </w:r>
          </w:p>
        </w:tc>
      </w:tr>
      <w:tr w14:paraId="10C4A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B57D856">
            <w:pPr>
              <w:spacing w:line="480" w:lineRule="exact"/>
              <w:jc w:val="center"/>
              <w:textAlignment w:val="center"/>
              <w:rPr>
                <w:rFonts w:hint="eastAsia" w:ascii="宋体" w:hAnsi="宋体" w:eastAsia="宋体"/>
                <w:sz w:val="24"/>
                <w:szCs w:val="21"/>
              </w:rPr>
            </w:pPr>
          </w:p>
        </w:tc>
        <w:tc>
          <w:tcPr>
            <w:tcW w:w="1064" w:type="dxa"/>
            <w:noWrap w:val="0"/>
            <w:vAlign w:val="center"/>
          </w:tcPr>
          <w:p w14:paraId="49B4F6AC">
            <w:pPr>
              <w:spacing w:line="480" w:lineRule="exact"/>
              <w:jc w:val="center"/>
              <w:textAlignment w:val="center"/>
              <w:rPr>
                <w:rFonts w:hint="eastAsia" w:ascii="宋体" w:hAnsi="宋体" w:eastAsia="宋体"/>
                <w:sz w:val="24"/>
                <w:szCs w:val="21"/>
              </w:rPr>
            </w:pPr>
          </w:p>
        </w:tc>
        <w:tc>
          <w:tcPr>
            <w:tcW w:w="672" w:type="dxa"/>
            <w:noWrap w:val="0"/>
            <w:vAlign w:val="center"/>
          </w:tcPr>
          <w:p w14:paraId="067914F4">
            <w:pPr>
              <w:spacing w:line="480" w:lineRule="exact"/>
              <w:jc w:val="center"/>
              <w:textAlignment w:val="center"/>
              <w:rPr>
                <w:rFonts w:hint="eastAsia" w:ascii="宋体" w:hAnsi="宋体" w:eastAsia="宋体"/>
                <w:sz w:val="24"/>
                <w:szCs w:val="21"/>
              </w:rPr>
            </w:pPr>
          </w:p>
        </w:tc>
        <w:tc>
          <w:tcPr>
            <w:tcW w:w="1022" w:type="dxa"/>
            <w:noWrap w:val="0"/>
            <w:vAlign w:val="center"/>
          </w:tcPr>
          <w:p w14:paraId="049A9307">
            <w:pPr>
              <w:spacing w:line="480" w:lineRule="exact"/>
              <w:jc w:val="center"/>
              <w:textAlignment w:val="center"/>
              <w:rPr>
                <w:rFonts w:hint="eastAsia" w:ascii="宋体" w:hAnsi="宋体" w:eastAsia="宋体"/>
                <w:sz w:val="24"/>
                <w:szCs w:val="21"/>
              </w:rPr>
            </w:pPr>
          </w:p>
        </w:tc>
        <w:tc>
          <w:tcPr>
            <w:tcW w:w="709" w:type="dxa"/>
            <w:noWrap w:val="0"/>
            <w:vAlign w:val="center"/>
          </w:tcPr>
          <w:p w14:paraId="6AF9D5F1">
            <w:pPr>
              <w:spacing w:line="480" w:lineRule="exact"/>
              <w:jc w:val="center"/>
              <w:textAlignment w:val="center"/>
              <w:rPr>
                <w:rFonts w:hint="eastAsia" w:ascii="宋体" w:hAnsi="宋体" w:eastAsia="宋体"/>
                <w:sz w:val="24"/>
                <w:szCs w:val="21"/>
              </w:rPr>
            </w:pPr>
          </w:p>
        </w:tc>
        <w:tc>
          <w:tcPr>
            <w:tcW w:w="709" w:type="dxa"/>
            <w:noWrap w:val="0"/>
            <w:vAlign w:val="center"/>
          </w:tcPr>
          <w:p w14:paraId="01773319">
            <w:pPr>
              <w:spacing w:line="480" w:lineRule="exact"/>
              <w:jc w:val="center"/>
              <w:textAlignment w:val="center"/>
              <w:rPr>
                <w:rFonts w:hint="eastAsia" w:ascii="宋体" w:hAnsi="宋体" w:eastAsia="宋体"/>
                <w:sz w:val="24"/>
                <w:szCs w:val="21"/>
              </w:rPr>
            </w:pPr>
          </w:p>
        </w:tc>
        <w:tc>
          <w:tcPr>
            <w:tcW w:w="1176" w:type="dxa"/>
            <w:noWrap w:val="0"/>
            <w:vAlign w:val="center"/>
          </w:tcPr>
          <w:p w14:paraId="3F7688D6">
            <w:pPr>
              <w:spacing w:line="480" w:lineRule="exact"/>
              <w:jc w:val="center"/>
              <w:textAlignment w:val="center"/>
              <w:rPr>
                <w:rFonts w:hint="eastAsia" w:ascii="宋体" w:hAnsi="宋体" w:eastAsia="宋体"/>
                <w:sz w:val="24"/>
                <w:szCs w:val="21"/>
              </w:rPr>
            </w:pPr>
          </w:p>
        </w:tc>
        <w:tc>
          <w:tcPr>
            <w:tcW w:w="1659" w:type="dxa"/>
            <w:noWrap w:val="0"/>
            <w:vAlign w:val="center"/>
          </w:tcPr>
          <w:p w14:paraId="417A174A">
            <w:pPr>
              <w:spacing w:line="480" w:lineRule="exact"/>
              <w:jc w:val="center"/>
              <w:textAlignment w:val="center"/>
              <w:rPr>
                <w:rFonts w:hint="eastAsia" w:ascii="宋体" w:hAnsi="宋体" w:eastAsia="宋体"/>
                <w:sz w:val="24"/>
                <w:szCs w:val="21"/>
              </w:rPr>
            </w:pPr>
          </w:p>
        </w:tc>
        <w:tc>
          <w:tcPr>
            <w:tcW w:w="850" w:type="dxa"/>
            <w:noWrap w:val="0"/>
            <w:vAlign w:val="center"/>
          </w:tcPr>
          <w:p w14:paraId="4CC5F04C">
            <w:pPr>
              <w:spacing w:line="480" w:lineRule="exact"/>
              <w:jc w:val="center"/>
              <w:textAlignment w:val="center"/>
              <w:rPr>
                <w:rFonts w:hint="eastAsia" w:ascii="宋体" w:hAnsi="宋体" w:eastAsia="宋体"/>
                <w:sz w:val="24"/>
                <w:szCs w:val="21"/>
              </w:rPr>
            </w:pPr>
          </w:p>
        </w:tc>
      </w:tr>
      <w:tr w14:paraId="0C472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EE7D3FA">
            <w:pPr>
              <w:spacing w:line="480" w:lineRule="exact"/>
              <w:jc w:val="center"/>
              <w:textAlignment w:val="center"/>
              <w:rPr>
                <w:rFonts w:hint="eastAsia" w:ascii="宋体" w:hAnsi="宋体" w:eastAsia="宋体"/>
                <w:sz w:val="24"/>
                <w:szCs w:val="21"/>
              </w:rPr>
            </w:pPr>
          </w:p>
        </w:tc>
        <w:tc>
          <w:tcPr>
            <w:tcW w:w="1064" w:type="dxa"/>
            <w:noWrap w:val="0"/>
            <w:vAlign w:val="center"/>
          </w:tcPr>
          <w:p w14:paraId="3446CB20">
            <w:pPr>
              <w:spacing w:line="480" w:lineRule="exact"/>
              <w:jc w:val="center"/>
              <w:textAlignment w:val="center"/>
              <w:rPr>
                <w:rFonts w:hint="eastAsia" w:ascii="宋体" w:hAnsi="宋体" w:eastAsia="宋体"/>
                <w:sz w:val="24"/>
                <w:szCs w:val="21"/>
              </w:rPr>
            </w:pPr>
          </w:p>
        </w:tc>
        <w:tc>
          <w:tcPr>
            <w:tcW w:w="672" w:type="dxa"/>
            <w:noWrap w:val="0"/>
            <w:vAlign w:val="center"/>
          </w:tcPr>
          <w:p w14:paraId="7CD93BDB">
            <w:pPr>
              <w:spacing w:line="480" w:lineRule="exact"/>
              <w:jc w:val="center"/>
              <w:textAlignment w:val="center"/>
              <w:rPr>
                <w:rFonts w:hint="eastAsia" w:ascii="宋体" w:hAnsi="宋体" w:eastAsia="宋体"/>
                <w:sz w:val="24"/>
                <w:szCs w:val="21"/>
              </w:rPr>
            </w:pPr>
          </w:p>
        </w:tc>
        <w:tc>
          <w:tcPr>
            <w:tcW w:w="1022" w:type="dxa"/>
            <w:noWrap w:val="0"/>
            <w:vAlign w:val="center"/>
          </w:tcPr>
          <w:p w14:paraId="7D649ABB">
            <w:pPr>
              <w:spacing w:line="480" w:lineRule="exact"/>
              <w:jc w:val="center"/>
              <w:textAlignment w:val="center"/>
              <w:rPr>
                <w:rFonts w:hint="eastAsia" w:ascii="宋体" w:hAnsi="宋体" w:eastAsia="宋体"/>
                <w:sz w:val="24"/>
                <w:szCs w:val="21"/>
              </w:rPr>
            </w:pPr>
          </w:p>
        </w:tc>
        <w:tc>
          <w:tcPr>
            <w:tcW w:w="709" w:type="dxa"/>
            <w:noWrap w:val="0"/>
            <w:vAlign w:val="center"/>
          </w:tcPr>
          <w:p w14:paraId="3E9181CD">
            <w:pPr>
              <w:spacing w:line="480" w:lineRule="exact"/>
              <w:jc w:val="center"/>
              <w:textAlignment w:val="center"/>
              <w:rPr>
                <w:rFonts w:hint="eastAsia" w:ascii="宋体" w:hAnsi="宋体" w:eastAsia="宋体"/>
                <w:sz w:val="24"/>
                <w:szCs w:val="21"/>
              </w:rPr>
            </w:pPr>
          </w:p>
        </w:tc>
        <w:tc>
          <w:tcPr>
            <w:tcW w:w="709" w:type="dxa"/>
            <w:noWrap w:val="0"/>
            <w:vAlign w:val="center"/>
          </w:tcPr>
          <w:p w14:paraId="00D374FD">
            <w:pPr>
              <w:spacing w:line="480" w:lineRule="exact"/>
              <w:jc w:val="center"/>
              <w:textAlignment w:val="center"/>
              <w:rPr>
                <w:rFonts w:hint="eastAsia" w:ascii="宋体" w:hAnsi="宋体" w:eastAsia="宋体"/>
                <w:sz w:val="24"/>
                <w:szCs w:val="21"/>
              </w:rPr>
            </w:pPr>
          </w:p>
        </w:tc>
        <w:tc>
          <w:tcPr>
            <w:tcW w:w="1176" w:type="dxa"/>
            <w:noWrap w:val="0"/>
            <w:vAlign w:val="center"/>
          </w:tcPr>
          <w:p w14:paraId="5296BB3C">
            <w:pPr>
              <w:spacing w:line="480" w:lineRule="exact"/>
              <w:jc w:val="center"/>
              <w:textAlignment w:val="center"/>
              <w:rPr>
                <w:rFonts w:hint="eastAsia" w:ascii="宋体" w:hAnsi="宋体" w:eastAsia="宋体"/>
                <w:sz w:val="24"/>
                <w:szCs w:val="21"/>
              </w:rPr>
            </w:pPr>
          </w:p>
        </w:tc>
        <w:tc>
          <w:tcPr>
            <w:tcW w:w="1659" w:type="dxa"/>
            <w:noWrap w:val="0"/>
            <w:vAlign w:val="center"/>
          </w:tcPr>
          <w:p w14:paraId="42CA0715">
            <w:pPr>
              <w:spacing w:line="480" w:lineRule="exact"/>
              <w:jc w:val="center"/>
              <w:textAlignment w:val="center"/>
              <w:rPr>
                <w:rFonts w:hint="eastAsia" w:ascii="宋体" w:hAnsi="宋体" w:eastAsia="宋体"/>
                <w:sz w:val="24"/>
                <w:szCs w:val="21"/>
              </w:rPr>
            </w:pPr>
          </w:p>
        </w:tc>
        <w:tc>
          <w:tcPr>
            <w:tcW w:w="850" w:type="dxa"/>
            <w:noWrap w:val="0"/>
            <w:vAlign w:val="center"/>
          </w:tcPr>
          <w:p w14:paraId="48087D55">
            <w:pPr>
              <w:spacing w:line="480" w:lineRule="exact"/>
              <w:jc w:val="center"/>
              <w:textAlignment w:val="center"/>
              <w:rPr>
                <w:rFonts w:hint="eastAsia" w:ascii="宋体" w:hAnsi="宋体" w:eastAsia="宋体"/>
                <w:sz w:val="24"/>
                <w:szCs w:val="21"/>
              </w:rPr>
            </w:pPr>
          </w:p>
        </w:tc>
      </w:tr>
      <w:tr w14:paraId="370F0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24088DF">
            <w:pPr>
              <w:spacing w:line="480" w:lineRule="exact"/>
              <w:jc w:val="center"/>
              <w:textAlignment w:val="center"/>
              <w:rPr>
                <w:rFonts w:hint="eastAsia" w:ascii="宋体" w:hAnsi="宋体" w:eastAsia="宋体"/>
                <w:sz w:val="24"/>
                <w:szCs w:val="21"/>
              </w:rPr>
            </w:pPr>
          </w:p>
        </w:tc>
        <w:tc>
          <w:tcPr>
            <w:tcW w:w="1064" w:type="dxa"/>
            <w:noWrap w:val="0"/>
            <w:vAlign w:val="center"/>
          </w:tcPr>
          <w:p w14:paraId="6213617F">
            <w:pPr>
              <w:spacing w:line="480" w:lineRule="exact"/>
              <w:jc w:val="center"/>
              <w:textAlignment w:val="center"/>
              <w:rPr>
                <w:rFonts w:hint="eastAsia" w:ascii="宋体" w:hAnsi="宋体" w:eastAsia="宋体"/>
                <w:sz w:val="24"/>
                <w:szCs w:val="21"/>
              </w:rPr>
            </w:pPr>
          </w:p>
        </w:tc>
        <w:tc>
          <w:tcPr>
            <w:tcW w:w="672" w:type="dxa"/>
            <w:noWrap w:val="0"/>
            <w:vAlign w:val="center"/>
          </w:tcPr>
          <w:p w14:paraId="258F0EAD">
            <w:pPr>
              <w:spacing w:line="480" w:lineRule="exact"/>
              <w:jc w:val="center"/>
              <w:textAlignment w:val="center"/>
              <w:rPr>
                <w:rFonts w:hint="eastAsia" w:ascii="宋体" w:hAnsi="宋体" w:eastAsia="宋体"/>
                <w:sz w:val="24"/>
                <w:szCs w:val="21"/>
              </w:rPr>
            </w:pPr>
          </w:p>
        </w:tc>
        <w:tc>
          <w:tcPr>
            <w:tcW w:w="1022" w:type="dxa"/>
            <w:noWrap w:val="0"/>
            <w:vAlign w:val="center"/>
          </w:tcPr>
          <w:p w14:paraId="75728E4A">
            <w:pPr>
              <w:spacing w:line="480" w:lineRule="exact"/>
              <w:jc w:val="center"/>
              <w:textAlignment w:val="center"/>
              <w:rPr>
                <w:rFonts w:hint="eastAsia" w:ascii="宋体" w:hAnsi="宋体" w:eastAsia="宋体"/>
                <w:sz w:val="24"/>
                <w:szCs w:val="21"/>
              </w:rPr>
            </w:pPr>
          </w:p>
        </w:tc>
        <w:tc>
          <w:tcPr>
            <w:tcW w:w="709" w:type="dxa"/>
            <w:noWrap w:val="0"/>
            <w:vAlign w:val="center"/>
          </w:tcPr>
          <w:p w14:paraId="4C5AF42A">
            <w:pPr>
              <w:spacing w:line="480" w:lineRule="exact"/>
              <w:jc w:val="center"/>
              <w:textAlignment w:val="center"/>
              <w:rPr>
                <w:rFonts w:hint="eastAsia" w:ascii="宋体" w:hAnsi="宋体" w:eastAsia="宋体"/>
                <w:sz w:val="24"/>
                <w:szCs w:val="21"/>
              </w:rPr>
            </w:pPr>
          </w:p>
        </w:tc>
        <w:tc>
          <w:tcPr>
            <w:tcW w:w="709" w:type="dxa"/>
            <w:noWrap w:val="0"/>
            <w:vAlign w:val="center"/>
          </w:tcPr>
          <w:p w14:paraId="5B03E339">
            <w:pPr>
              <w:spacing w:line="480" w:lineRule="exact"/>
              <w:jc w:val="center"/>
              <w:textAlignment w:val="center"/>
              <w:rPr>
                <w:rFonts w:hint="eastAsia" w:ascii="宋体" w:hAnsi="宋体" w:eastAsia="宋体"/>
                <w:sz w:val="24"/>
                <w:szCs w:val="21"/>
              </w:rPr>
            </w:pPr>
          </w:p>
        </w:tc>
        <w:tc>
          <w:tcPr>
            <w:tcW w:w="1176" w:type="dxa"/>
            <w:noWrap w:val="0"/>
            <w:vAlign w:val="center"/>
          </w:tcPr>
          <w:p w14:paraId="431B360D">
            <w:pPr>
              <w:spacing w:line="480" w:lineRule="exact"/>
              <w:jc w:val="center"/>
              <w:textAlignment w:val="center"/>
              <w:rPr>
                <w:rFonts w:hint="eastAsia" w:ascii="宋体" w:hAnsi="宋体" w:eastAsia="宋体"/>
                <w:sz w:val="24"/>
                <w:szCs w:val="21"/>
              </w:rPr>
            </w:pPr>
          </w:p>
        </w:tc>
        <w:tc>
          <w:tcPr>
            <w:tcW w:w="1659" w:type="dxa"/>
            <w:noWrap w:val="0"/>
            <w:vAlign w:val="center"/>
          </w:tcPr>
          <w:p w14:paraId="4E62478E">
            <w:pPr>
              <w:spacing w:line="480" w:lineRule="exact"/>
              <w:jc w:val="center"/>
              <w:textAlignment w:val="center"/>
              <w:rPr>
                <w:rFonts w:hint="eastAsia" w:ascii="宋体" w:hAnsi="宋体" w:eastAsia="宋体"/>
                <w:sz w:val="24"/>
                <w:szCs w:val="21"/>
              </w:rPr>
            </w:pPr>
          </w:p>
        </w:tc>
        <w:tc>
          <w:tcPr>
            <w:tcW w:w="850" w:type="dxa"/>
            <w:noWrap w:val="0"/>
            <w:vAlign w:val="center"/>
          </w:tcPr>
          <w:p w14:paraId="7A7E540C">
            <w:pPr>
              <w:spacing w:line="480" w:lineRule="exact"/>
              <w:jc w:val="center"/>
              <w:textAlignment w:val="center"/>
              <w:rPr>
                <w:rFonts w:hint="eastAsia" w:ascii="宋体" w:hAnsi="宋体" w:eastAsia="宋体"/>
                <w:sz w:val="24"/>
                <w:szCs w:val="21"/>
              </w:rPr>
            </w:pPr>
          </w:p>
        </w:tc>
      </w:tr>
      <w:tr w14:paraId="6FA66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6571965">
            <w:pPr>
              <w:spacing w:line="480" w:lineRule="exact"/>
              <w:jc w:val="center"/>
              <w:textAlignment w:val="center"/>
              <w:rPr>
                <w:rFonts w:hint="eastAsia" w:ascii="宋体" w:hAnsi="宋体" w:eastAsia="宋体"/>
                <w:sz w:val="24"/>
                <w:szCs w:val="21"/>
              </w:rPr>
            </w:pPr>
          </w:p>
        </w:tc>
        <w:tc>
          <w:tcPr>
            <w:tcW w:w="1064" w:type="dxa"/>
            <w:noWrap w:val="0"/>
            <w:vAlign w:val="center"/>
          </w:tcPr>
          <w:p w14:paraId="7C7C477D">
            <w:pPr>
              <w:spacing w:line="480" w:lineRule="exact"/>
              <w:jc w:val="center"/>
              <w:textAlignment w:val="center"/>
              <w:rPr>
                <w:rFonts w:hint="eastAsia" w:ascii="宋体" w:hAnsi="宋体" w:eastAsia="宋体"/>
                <w:sz w:val="24"/>
                <w:szCs w:val="21"/>
              </w:rPr>
            </w:pPr>
          </w:p>
        </w:tc>
        <w:tc>
          <w:tcPr>
            <w:tcW w:w="672" w:type="dxa"/>
            <w:noWrap w:val="0"/>
            <w:vAlign w:val="center"/>
          </w:tcPr>
          <w:p w14:paraId="529D7D5B">
            <w:pPr>
              <w:spacing w:line="480" w:lineRule="exact"/>
              <w:jc w:val="center"/>
              <w:textAlignment w:val="center"/>
              <w:rPr>
                <w:rFonts w:hint="eastAsia" w:ascii="宋体" w:hAnsi="宋体" w:eastAsia="宋体"/>
                <w:sz w:val="24"/>
                <w:szCs w:val="21"/>
              </w:rPr>
            </w:pPr>
          </w:p>
        </w:tc>
        <w:tc>
          <w:tcPr>
            <w:tcW w:w="1022" w:type="dxa"/>
            <w:noWrap w:val="0"/>
            <w:vAlign w:val="center"/>
          </w:tcPr>
          <w:p w14:paraId="0938FA26">
            <w:pPr>
              <w:spacing w:line="480" w:lineRule="exact"/>
              <w:jc w:val="center"/>
              <w:textAlignment w:val="center"/>
              <w:rPr>
                <w:rFonts w:hint="eastAsia" w:ascii="宋体" w:hAnsi="宋体" w:eastAsia="宋体"/>
                <w:sz w:val="24"/>
                <w:szCs w:val="21"/>
              </w:rPr>
            </w:pPr>
          </w:p>
        </w:tc>
        <w:tc>
          <w:tcPr>
            <w:tcW w:w="709" w:type="dxa"/>
            <w:noWrap w:val="0"/>
            <w:vAlign w:val="center"/>
          </w:tcPr>
          <w:p w14:paraId="6170206D">
            <w:pPr>
              <w:spacing w:line="480" w:lineRule="exact"/>
              <w:jc w:val="center"/>
              <w:textAlignment w:val="center"/>
              <w:rPr>
                <w:rFonts w:hint="eastAsia" w:ascii="宋体" w:hAnsi="宋体" w:eastAsia="宋体"/>
                <w:sz w:val="24"/>
                <w:szCs w:val="21"/>
              </w:rPr>
            </w:pPr>
          </w:p>
        </w:tc>
        <w:tc>
          <w:tcPr>
            <w:tcW w:w="709" w:type="dxa"/>
            <w:noWrap w:val="0"/>
            <w:vAlign w:val="center"/>
          </w:tcPr>
          <w:p w14:paraId="0372A06C">
            <w:pPr>
              <w:spacing w:line="480" w:lineRule="exact"/>
              <w:jc w:val="center"/>
              <w:textAlignment w:val="center"/>
              <w:rPr>
                <w:rFonts w:hint="eastAsia" w:ascii="宋体" w:hAnsi="宋体" w:eastAsia="宋体"/>
                <w:sz w:val="24"/>
                <w:szCs w:val="21"/>
              </w:rPr>
            </w:pPr>
          </w:p>
        </w:tc>
        <w:tc>
          <w:tcPr>
            <w:tcW w:w="1176" w:type="dxa"/>
            <w:noWrap w:val="0"/>
            <w:vAlign w:val="center"/>
          </w:tcPr>
          <w:p w14:paraId="0238C7A2">
            <w:pPr>
              <w:spacing w:line="480" w:lineRule="exact"/>
              <w:jc w:val="center"/>
              <w:textAlignment w:val="center"/>
              <w:rPr>
                <w:rFonts w:hint="eastAsia" w:ascii="宋体" w:hAnsi="宋体" w:eastAsia="宋体"/>
                <w:sz w:val="24"/>
                <w:szCs w:val="21"/>
              </w:rPr>
            </w:pPr>
          </w:p>
        </w:tc>
        <w:tc>
          <w:tcPr>
            <w:tcW w:w="1659" w:type="dxa"/>
            <w:noWrap w:val="0"/>
            <w:vAlign w:val="center"/>
          </w:tcPr>
          <w:p w14:paraId="7C9E06DB">
            <w:pPr>
              <w:spacing w:line="480" w:lineRule="exact"/>
              <w:jc w:val="center"/>
              <w:textAlignment w:val="center"/>
              <w:rPr>
                <w:rFonts w:hint="eastAsia" w:ascii="宋体" w:hAnsi="宋体" w:eastAsia="宋体"/>
                <w:sz w:val="24"/>
                <w:szCs w:val="21"/>
              </w:rPr>
            </w:pPr>
          </w:p>
        </w:tc>
        <w:tc>
          <w:tcPr>
            <w:tcW w:w="850" w:type="dxa"/>
            <w:noWrap w:val="0"/>
            <w:vAlign w:val="center"/>
          </w:tcPr>
          <w:p w14:paraId="4BA9002C">
            <w:pPr>
              <w:spacing w:line="480" w:lineRule="exact"/>
              <w:jc w:val="center"/>
              <w:textAlignment w:val="center"/>
              <w:rPr>
                <w:rFonts w:hint="eastAsia" w:ascii="宋体" w:hAnsi="宋体" w:eastAsia="宋体"/>
                <w:sz w:val="24"/>
                <w:szCs w:val="21"/>
              </w:rPr>
            </w:pPr>
          </w:p>
        </w:tc>
      </w:tr>
      <w:tr w14:paraId="1FA6D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EE502A9">
            <w:pPr>
              <w:spacing w:line="480" w:lineRule="exact"/>
              <w:jc w:val="center"/>
              <w:textAlignment w:val="center"/>
              <w:rPr>
                <w:rFonts w:hint="eastAsia" w:ascii="宋体" w:hAnsi="宋体" w:eastAsia="宋体"/>
                <w:sz w:val="24"/>
                <w:szCs w:val="21"/>
              </w:rPr>
            </w:pPr>
          </w:p>
        </w:tc>
        <w:tc>
          <w:tcPr>
            <w:tcW w:w="1064" w:type="dxa"/>
            <w:noWrap w:val="0"/>
            <w:vAlign w:val="center"/>
          </w:tcPr>
          <w:p w14:paraId="6A04EBBF">
            <w:pPr>
              <w:spacing w:line="480" w:lineRule="exact"/>
              <w:jc w:val="center"/>
              <w:textAlignment w:val="center"/>
              <w:rPr>
                <w:rFonts w:hint="eastAsia" w:ascii="宋体" w:hAnsi="宋体" w:eastAsia="宋体"/>
                <w:sz w:val="24"/>
                <w:szCs w:val="21"/>
              </w:rPr>
            </w:pPr>
          </w:p>
        </w:tc>
        <w:tc>
          <w:tcPr>
            <w:tcW w:w="672" w:type="dxa"/>
            <w:noWrap w:val="0"/>
            <w:vAlign w:val="center"/>
          </w:tcPr>
          <w:p w14:paraId="2E2630FE">
            <w:pPr>
              <w:spacing w:line="480" w:lineRule="exact"/>
              <w:jc w:val="center"/>
              <w:textAlignment w:val="center"/>
              <w:rPr>
                <w:rFonts w:hint="eastAsia" w:ascii="宋体" w:hAnsi="宋体" w:eastAsia="宋体"/>
                <w:sz w:val="24"/>
                <w:szCs w:val="21"/>
              </w:rPr>
            </w:pPr>
          </w:p>
        </w:tc>
        <w:tc>
          <w:tcPr>
            <w:tcW w:w="1022" w:type="dxa"/>
            <w:noWrap w:val="0"/>
            <w:vAlign w:val="center"/>
          </w:tcPr>
          <w:p w14:paraId="0B263A7D">
            <w:pPr>
              <w:spacing w:line="480" w:lineRule="exact"/>
              <w:jc w:val="center"/>
              <w:textAlignment w:val="center"/>
              <w:rPr>
                <w:rFonts w:hint="eastAsia" w:ascii="宋体" w:hAnsi="宋体" w:eastAsia="宋体"/>
                <w:sz w:val="24"/>
                <w:szCs w:val="21"/>
              </w:rPr>
            </w:pPr>
          </w:p>
        </w:tc>
        <w:tc>
          <w:tcPr>
            <w:tcW w:w="709" w:type="dxa"/>
            <w:noWrap w:val="0"/>
            <w:vAlign w:val="center"/>
          </w:tcPr>
          <w:p w14:paraId="4E755162">
            <w:pPr>
              <w:spacing w:line="480" w:lineRule="exact"/>
              <w:jc w:val="center"/>
              <w:textAlignment w:val="center"/>
              <w:rPr>
                <w:rFonts w:hint="eastAsia" w:ascii="宋体" w:hAnsi="宋体" w:eastAsia="宋体"/>
                <w:sz w:val="24"/>
                <w:szCs w:val="21"/>
              </w:rPr>
            </w:pPr>
          </w:p>
        </w:tc>
        <w:tc>
          <w:tcPr>
            <w:tcW w:w="709" w:type="dxa"/>
            <w:noWrap w:val="0"/>
            <w:vAlign w:val="center"/>
          </w:tcPr>
          <w:p w14:paraId="71511C8D">
            <w:pPr>
              <w:spacing w:line="480" w:lineRule="exact"/>
              <w:jc w:val="center"/>
              <w:textAlignment w:val="center"/>
              <w:rPr>
                <w:rFonts w:hint="eastAsia" w:ascii="宋体" w:hAnsi="宋体" w:eastAsia="宋体"/>
                <w:sz w:val="24"/>
                <w:szCs w:val="21"/>
              </w:rPr>
            </w:pPr>
          </w:p>
        </w:tc>
        <w:tc>
          <w:tcPr>
            <w:tcW w:w="1176" w:type="dxa"/>
            <w:noWrap w:val="0"/>
            <w:vAlign w:val="center"/>
          </w:tcPr>
          <w:p w14:paraId="45635338">
            <w:pPr>
              <w:spacing w:line="480" w:lineRule="exact"/>
              <w:jc w:val="center"/>
              <w:textAlignment w:val="center"/>
              <w:rPr>
                <w:rFonts w:hint="eastAsia" w:ascii="宋体" w:hAnsi="宋体" w:eastAsia="宋体"/>
                <w:sz w:val="24"/>
                <w:szCs w:val="21"/>
              </w:rPr>
            </w:pPr>
          </w:p>
        </w:tc>
        <w:tc>
          <w:tcPr>
            <w:tcW w:w="1659" w:type="dxa"/>
            <w:noWrap w:val="0"/>
            <w:vAlign w:val="center"/>
          </w:tcPr>
          <w:p w14:paraId="2ADA5666">
            <w:pPr>
              <w:spacing w:line="480" w:lineRule="exact"/>
              <w:jc w:val="center"/>
              <w:textAlignment w:val="center"/>
              <w:rPr>
                <w:rFonts w:hint="eastAsia" w:ascii="宋体" w:hAnsi="宋体" w:eastAsia="宋体"/>
                <w:sz w:val="24"/>
                <w:szCs w:val="21"/>
              </w:rPr>
            </w:pPr>
          </w:p>
        </w:tc>
        <w:tc>
          <w:tcPr>
            <w:tcW w:w="850" w:type="dxa"/>
            <w:noWrap w:val="0"/>
            <w:vAlign w:val="center"/>
          </w:tcPr>
          <w:p w14:paraId="7A046B0E">
            <w:pPr>
              <w:spacing w:line="480" w:lineRule="exact"/>
              <w:jc w:val="center"/>
              <w:textAlignment w:val="center"/>
              <w:rPr>
                <w:rFonts w:hint="eastAsia" w:ascii="宋体" w:hAnsi="宋体" w:eastAsia="宋体"/>
                <w:sz w:val="24"/>
                <w:szCs w:val="21"/>
              </w:rPr>
            </w:pPr>
          </w:p>
        </w:tc>
      </w:tr>
      <w:tr w14:paraId="0173E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EFD8C04">
            <w:pPr>
              <w:spacing w:line="480" w:lineRule="exact"/>
              <w:jc w:val="center"/>
              <w:textAlignment w:val="center"/>
              <w:rPr>
                <w:rFonts w:hint="eastAsia" w:ascii="宋体" w:hAnsi="宋体" w:eastAsia="宋体"/>
                <w:sz w:val="24"/>
                <w:szCs w:val="21"/>
              </w:rPr>
            </w:pPr>
          </w:p>
        </w:tc>
        <w:tc>
          <w:tcPr>
            <w:tcW w:w="1064" w:type="dxa"/>
            <w:noWrap w:val="0"/>
            <w:vAlign w:val="center"/>
          </w:tcPr>
          <w:p w14:paraId="78F74934">
            <w:pPr>
              <w:spacing w:line="480" w:lineRule="exact"/>
              <w:jc w:val="center"/>
              <w:textAlignment w:val="center"/>
              <w:rPr>
                <w:rFonts w:hint="eastAsia" w:ascii="宋体" w:hAnsi="宋体" w:eastAsia="宋体"/>
                <w:sz w:val="24"/>
                <w:szCs w:val="21"/>
              </w:rPr>
            </w:pPr>
          </w:p>
        </w:tc>
        <w:tc>
          <w:tcPr>
            <w:tcW w:w="672" w:type="dxa"/>
            <w:noWrap w:val="0"/>
            <w:vAlign w:val="center"/>
          </w:tcPr>
          <w:p w14:paraId="29E58CB2">
            <w:pPr>
              <w:spacing w:line="480" w:lineRule="exact"/>
              <w:jc w:val="center"/>
              <w:textAlignment w:val="center"/>
              <w:rPr>
                <w:rFonts w:hint="eastAsia" w:ascii="宋体" w:hAnsi="宋体" w:eastAsia="宋体"/>
                <w:sz w:val="24"/>
                <w:szCs w:val="21"/>
              </w:rPr>
            </w:pPr>
          </w:p>
        </w:tc>
        <w:tc>
          <w:tcPr>
            <w:tcW w:w="1022" w:type="dxa"/>
            <w:noWrap w:val="0"/>
            <w:vAlign w:val="center"/>
          </w:tcPr>
          <w:p w14:paraId="46C4F544">
            <w:pPr>
              <w:spacing w:line="480" w:lineRule="exact"/>
              <w:jc w:val="center"/>
              <w:textAlignment w:val="center"/>
              <w:rPr>
                <w:rFonts w:hint="eastAsia" w:ascii="宋体" w:hAnsi="宋体" w:eastAsia="宋体"/>
                <w:sz w:val="24"/>
                <w:szCs w:val="21"/>
              </w:rPr>
            </w:pPr>
          </w:p>
        </w:tc>
        <w:tc>
          <w:tcPr>
            <w:tcW w:w="709" w:type="dxa"/>
            <w:noWrap w:val="0"/>
            <w:vAlign w:val="center"/>
          </w:tcPr>
          <w:p w14:paraId="38B2C49D">
            <w:pPr>
              <w:spacing w:line="480" w:lineRule="exact"/>
              <w:jc w:val="center"/>
              <w:textAlignment w:val="center"/>
              <w:rPr>
                <w:rFonts w:hint="eastAsia" w:ascii="宋体" w:hAnsi="宋体" w:eastAsia="宋体"/>
                <w:sz w:val="24"/>
                <w:szCs w:val="21"/>
              </w:rPr>
            </w:pPr>
          </w:p>
        </w:tc>
        <w:tc>
          <w:tcPr>
            <w:tcW w:w="709" w:type="dxa"/>
            <w:noWrap w:val="0"/>
            <w:vAlign w:val="center"/>
          </w:tcPr>
          <w:p w14:paraId="7B5CEAFE">
            <w:pPr>
              <w:spacing w:line="480" w:lineRule="exact"/>
              <w:jc w:val="center"/>
              <w:textAlignment w:val="center"/>
              <w:rPr>
                <w:rFonts w:hint="eastAsia" w:ascii="宋体" w:hAnsi="宋体" w:eastAsia="宋体"/>
                <w:sz w:val="24"/>
                <w:szCs w:val="21"/>
              </w:rPr>
            </w:pPr>
          </w:p>
        </w:tc>
        <w:tc>
          <w:tcPr>
            <w:tcW w:w="1176" w:type="dxa"/>
            <w:noWrap w:val="0"/>
            <w:vAlign w:val="center"/>
          </w:tcPr>
          <w:p w14:paraId="73E0F1F9">
            <w:pPr>
              <w:spacing w:line="480" w:lineRule="exact"/>
              <w:jc w:val="center"/>
              <w:textAlignment w:val="center"/>
              <w:rPr>
                <w:rFonts w:hint="eastAsia" w:ascii="宋体" w:hAnsi="宋体" w:eastAsia="宋体"/>
                <w:sz w:val="24"/>
                <w:szCs w:val="21"/>
              </w:rPr>
            </w:pPr>
          </w:p>
        </w:tc>
        <w:tc>
          <w:tcPr>
            <w:tcW w:w="1659" w:type="dxa"/>
            <w:noWrap w:val="0"/>
            <w:vAlign w:val="center"/>
          </w:tcPr>
          <w:p w14:paraId="2C141077">
            <w:pPr>
              <w:spacing w:line="480" w:lineRule="exact"/>
              <w:jc w:val="center"/>
              <w:textAlignment w:val="center"/>
              <w:rPr>
                <w:rFonts w:hint="eastAsia" w:ascii="宋体" w:hAnsi="宋体" w:eastAsia="宋体"/>
                <w:sz w:val="24"/>
                <w:szCs w:val="21"/>
              </w:rPr>
            </w:pPr>
          </w:p>
        </w:tc>
        <w:tc>
          <w:tcPr>
            <w:tcW w:w="850" w:type="dxa"/>
            <w:noWrap w:val="0"/>
            <w:vAlign w:val="center"/>
          </w:tcPr>
          <w:p w14:paraId="17966A53">
            <w:pPr>
              <w:spacing w:line="480" w:lineRule="exact"/>
              <w:jc w:val="center"/>
              <w:textAlignment w:val="center"/>
              <w:rPr>
                <w:rFonts w:hint="eastAsia" w:ascii="宋体" w:hAnsi="宋体" w:eastAsia="宋体"/>
                <w:sz w:val="24"/>
                <w:szCs w:val="21"/>
              </w:rPr>
            </w:pPr>
          </w:p>
        </w:tc>
      </w:tr>
      <w:tr w14:paraId="58302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7BA4D6E">
            <w:pPr>
              <w:spacing w:line="480" w:lineRule="exact"/>
              <w:jc w:val="center"/>
              <w:textAlignment w:val="center"/>
              <w:rPr>
                <w:rFonts w:hint="eastAsia" w:ascii="宋体" w:hAnsi="宋体" w:eastAsia="宋体"/>
                <w:sz w:val="24"/>
                <w:szCs w:val="21"/>
              </w:rPr>
            </w:pPr>
          </w:p>
        </w:tc>
        <w:tc>
          <w:tcPr>
            <w:tcW w:w="1064" w:type="dxa"/>
            <w:noWrap w:val="0"/>
            <w:vAlign w:val="center"/>
          </w:tcPr>
          <w:p w14:paraId="17743007">
            <w:pPr>
              <w:spacing w:line="480" w:lineRule="exact"/>
              <w:jc w:val="center"/>
              <w:textAlignment w:val="center"/>
              <w:rPr>
                <w:rFonts w:hint="eastAsia" w:ascii="宋体" w:hAnsi="宋体" w:eastAsia="宋体"/>
                <w:sz w:val="24"/>
                <w:szCs w:val="21"/>
              </w:rPr>
            </w:pPr>
          </w:p>
        </w:tc>
        <w:tc>
          <w:tcPr>
            <w:tcW w:w="672" w:type="dxa"/>
            <w:noWrap w:val="0"/>
            <w:vAlign w:val="center"/>
          </w:tcPr>
          <w:p w14:paraId="19148E48">
            <w:pPr>
              <w:spacing w:line="480" w:lineRule="exact"/>
              <w:jc w:val="center"/>
              <w:textAlignment w:val="center"/>
              <w:rPr>
                <w:rFonts w:hint="eastAsia" w:ascii="宋体" w:hAnsi="宋体" w:eastAsia="宋体"/>
                <w:sz w:val="24"/>
                <w:szCs w:val="21"/>
              </w:rPr>
            </w:pPr>
          </w:p>
        </w:tc>
        <w:tc>
          <w:tcPr>
            <w:tcW w:w="1022" w:type="dxa"/>
            <w:noWrap w:val="0"/>
            <w:vAlign w:val="center"/>
          </w:tcPr>
          <w:p w14:paraId="6F6AE4FC">
            <w:pPr>
              <w:spacing w:line="480" w:lineRule="exact"/>
              <w:jc w:val="center"/>
              <w:textAlignment w:val="center"/>
              <w:rPr>
                <w:rFonts w:hint="eastAsia" w:ascii="宋体" w:hAnsi="宋体" w:eastAsia="宋体"/>
                <w:sz w:val="24"/>
                <w:szCs w:val="21"/>
              </w:rPr>
            </w:pPr>
          </w:p>
        </w:tc>
        <w:tc>
          <w:tcPr>
            <w:tcW w:w="709" w:type="dxa"/>
            <w:noWrap w:val="0"/>
            <w:vAlign w:val="center"/>
          </w:tcPr>
          <w:p w14:paraId="0741F1D5">
            <w:pPr>
              <w:spacing w:line="480" w:lineRule="exact"/>
              <w:jc w:val="center"/>
              <w:textAlignment w:val="center"/>
              <w:rPr>
                <w:rFonts w:hint="eastAsia" w:ascii="宋体" w:hAnsi="宋体" w:eastAsia="宋体"/>
                <w:sz w:val="24"/>
                <w:szCs w:val="21"/>
              </w:rPr>
            </w:pPr>
          </w:p>
        </w:tc>
        <w:tc>
          <w:tcPr>
            <w:tcW w:w="709" w:type="dxa"/>
            <w:noWrap w:val="0"/>
            <w:vAlign w:val="center"/>
          </w:tcPr>
          <w:p w14:paraId="688152DC">
            <w:pPr>
              <w:spacing w:line="480" w:lineRule="exact"/>
              <w:jc w:val="center"/>
              <w:textAlignment w:val="center"/>
              <w:rPr>
                <w:rFonts w:hint="eastAsia" w:ascii="宋体" w:hAnsi="宋体" w:eastAsia="宋体"/>
                <w:sz w:val="24"/>
                <w:szCs w:val="21"/>
              </w:rPr>
            </w:pPr>
          </w:p>
        </w:tc>
        <w:tc>
          <w:tcPr>
            <w:tcW w:w="1176" w:type="dxa"/>
            <w:noWrap w:val="0"/>
            <w:vAlign w:val="center"/>
          </w:tcPr>
          <w:p w14:paraId="732848C0">
            <w:pPr>
              <w:spacing w:line="480" w:lineRule="exact"/>
              <w:jc w:val="center"/>
              <w:textAlignment w:val="center"/>
              <w:rPr>
                <w:rFonts w:hint="eastAsia" w:ascii="宋体" w:hAnsi="宋体" w:eastAsia="宋体"/>
                <w:sz w:val="24"/>
                <w:szCs w:val="21"/>
              </w:rPr>
            </w:pPr>
          </w:p>
        </w:tc>
        <w:tc>
          <w:tcPr>
            <w:tcW w:w="1659" w:type="dxa"/>
            <w:noWrap w:val="0"/>
            <w:vAlign w:val="center"/>
          </w:tcPr>
          <w:p w14:paraId="38C52347">
            <w:pPr>
              <w:spacing w:line="480" w:lineRule="exact"/>
              <w:jc w:val="center"/>
              <w:textAlignment w:val="center"/>
              <w:rPr>
                <w:rFonts w:hint="eastAsia" w:ascii="宋体" w:hAnsi="宋体" w:eastAsia="宋体"/>
                <w:sz w:val="24"/>
                <w:szCs w:val="21"/>
              </w:rPr>
            </w:pPr>
          </w:p>
        </w:tc>
        <w:tc>
          <w:tcPr>
            <w:tcW w:w="850" w:type="dxa"/>
            <w:noWrap w:val="0"/>
            <w:vAlign w:val="center"/>
          </w:tcPr>
          <w:p w14:paraId="7A8A77DE">
            <w:pPr>
              <w:spacing w:line="480" w:lineRule="exact"/>
              <w:jc w:val="center"/>
              <w:textAlignment w:val="center"/>
              <w:rPr>
                <w:rFonts w:hint="eastAsia" w:ascii="宋体" w:hAnsi="宋体" w:eastAsia="宋体"/>
                <w:sz w:val="24"/>
                <w:szCs w:val="21"/>
              </w:rPr>
            </w:pPr>
          </w:p>
        </w:tc>
      </w:tr>
      <w:tr w14:paraId="14476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AE1ACB9">
            <w:pPr>
              <w:spacing w:line="480" w:lineRule="exact"/>
              <w:jc w:val="center"/>
              <w:textAlignment w:val="center"/>
              <w:rPr>
                <w:rFonts w:hint="eastAsia" w:ascii="宋体" w:hAnsi="宋体" w:eastAsia="宋体"/>
                <w:sz w:val="24"/>
                <w:szCs w:val="21"/>
              </w:rPr>
            </w:pPr>
          </w:p>
        </w:tc>
        <w:tc>
          <w:tcPr>
            <w:tcW w:w="1064" w:type="dxa"/>
            <w:noWrap w:val="0"/>
            <w:vAlign w:val="center"/>
          </w:tcPr>
          <w:p w14:paraId="79C045F3">
            <w:pPr>
              <w:spacing w:line="480" w:lineRule="exact"/>
              <w:jc w:val="center"/>
              <w:textAlignment w:val="center"/>
              <w:rPr>
                <w:rFonts w:hint="eastAsia" w:ascii="宋体" w:hAnsi="宋体" w:eastAsia="宋体"/>
                <w:sz w:val="24"/>
                <w:szCs w:val="21"/>
              </w:rPr>
            </w:pPr>
          </w:p>
        </w:tc>
        <w:tc>
          <w:tcPr>
            <w:tcW w:w="672" w:type="dxa"/>
            <w:noWrap w:val="0"/>
            <w:vAlign w:val="center"/>
          </w:tcPr>
          <w:p w14:paraId="135F3021">
            <w:pPr>
              <w:spacing w:line="480" w:lineRule="exact"/>
              <w:jc w:val="center"/>
              <w:textAlignment w:val="center"/>
              <w:rPr>
                <w:rFonts w:hint="eastAsia" w:ascii="宋体" w:hAnsi="宋体" w:eastAsia="宋体"/>
                <w:sz w:val="24"/>
                <w:szCs w:val="21"/>
              </w:rPr>
            </w:pPr>
          </w:p>
        </w:tc>
        <w:tc>
          <w:tcPr>
            <w:tcW w:w="1022" w:type="dxa"/>
            <w:noWrap w:val="0"/>
            <w:vAlign w:val="center"/>
          </w:tcPr>
          <w:p w14:paraId="409D5E39">
            <w:pPr>
              <w:spacing w:line="480" w:lineRule="exact"/>
              <w:jc w:val="center"/>
              <w:textAlignment w:val="center"/>
              <w:rPr>
                <w:rFonts w:hint="eastAsia" w:ascii="宋体" w:hAnsi="宋体" w:eastAsia="宋体"/>
                <w:sz w:val="24"/>
                <w:szCs w:val="21"/>
              </w:rPr>
            </w:pPr>
          </w:p>
        </w:tc>
        <w:tc>
          <w:tcPr>
            <w:tcW w:w="709" w:type="dxa"/>
            <w:noWrap w:val="0"/>
            <w:vAlign w:val="center"/>
          </w:tcPr>
          <w:p w14:paraId="59E58F3D">
            <w:pPr>
              <w:spacing w:line="480" w:lineRule="exact"/>
              <w:jc w:val="center"/>
              <w:textAlignment w:val="center"/>
              <w:rPr>
                <w:rFonts w:hint="eastAsia" w:ascii="宋体" w:hAnsi="宋体" w:eastAsia="宋体"/>
                <w:sz w:val="24"/>
                <w:szCs w:val="21"/>
              </w:rPr>
            </w:pPr>
          </w:p>
        </w:tc>
        <w:tc>
          <w:tcPr>
            <w:tcW w:w="709" w:type="dxa"/>
            <w:noWrap w:val="0"/>
            <w:vAlign w:val="center"/>
          </w:tcPr>
          <w:p w14:paraId="03D39B02">
            <w:pPr>
              <w:spacing w:line="480" w:lineRule="exact"/>
              <w:jc w:val="center"/>
              <w:textAlignment w:val="center"/>
              <w:rPr>
                <w:rFonts w:hint="eastAsia" w:ascii="宋体" w:hAnsi="宋体" w:eastAsia="宋体"/>
                <w:sz w:val="24"/>
                <w:szCs w:val="21"/>
              </w:rPr>
            </w:pPr>
          </w:p>
        </w:tc>
        <w:tc>
          <w:tcPr>
            <w:tcW w:w="1176" w:type="dxa"/>
            <w:noWrap w:val="0"/>
            <w:vAlign w:val="center"/>
          </w:tcPr>
          <w:p w14:paraId="27E76DE0">
            <w:pPr>
              <w:spacing w:line="480" w:lineRule="exact"/>
              <w:jc w:val="center"/>
              <w:textAlignment w:val="center"/>
              <w:rPr>
                <w:rFonts w:hint="eastAsia" w:ascii="宋体" w:hAnsi="宋体" w:eastAsia="宋体"/>
                <w:sz w:val="24"/>
                <w:szCs w:val="21"/>
              </w:rPr>
            </w:pPr>
          </w:p>
        </w:tc>
        <w:tc>
          <w:tcPr>
            <w:tcW w:w="1659" w:type="dxa"/>
            <w:noWrap w:val="0"/>
            <w:vAlign w:val="center"/>
          </w:tcPr>
          <w:p w14:paraId="56390676">
            <w:pPr>
              <w:spacing w:line="480" w:lineRule="exact"/>
              <w:jc w:val="center"/>
              <w:textAlignment w:val="center"/>
              <w:rPr>
                <w:rFonts w:hint="eastAsia" w:ascii="宋体" w:hAnsi="宋体" w:eastAsia="宋体"/>
                <w:sz w:val="24"/>
                <w:szCs w:val="21"/>
              </w:rPr>
            </w:pPr>
          </w:p>
        </w:tc>
        <w:tc>
          <w:tcPr>
            <w:tcW w:w="850" w:type="dxa"/>
            <w:noWrap w:val="0"/>
            <w:vAlign w:val="center"/>
          </w:tcPr>
          <w:p w14:paraId="3F1ED0A7">
            <w:pPr>
              <w:spacing w:line="480" w:lineRule="exact"/>
              <w:jc w:val="center"/>
              <w:textAlignment w:val="center"/>
              <w:rPr>
                <w:rFonts w:hint="eastAsia" w:ascii="宋体" w:hAnsi="宋体" w:eastAsia="宋体"/>
                <w:sz w:val="24"/>
                <w:szCs w:val="21"/>
              </w:rPr>
            </w:pPr>
          </w:p>
        </w:tc>
      </w:tr>
      <w:tr w14:paraId="718FA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37B1BF1">
            <w:pPr>
              <w:spacing w:line="480" w:lineRule="exact"/>
              <w:jc w:val="center"/>
              <w:textAlignment w:val="center"/>
              <w:rPr>
                <w:rFonts w:hint="eastAsia" w:ascii="宋体" w:hAnsi="宋体" w:eastAsia="宋体"/>
                <w:sz w:val="24"/>
                <w:szCs w:val="21"/>
              </w:rPr>
            </w:pPr>
          </w:p>
        </w:tc>
        <w:tc>
          <w:tcPr>
            <w:tcW w:w="1064" w:type="dxa"/>
            <w:noWrap w:val="0"/>
            <w:vAlign w:val="center"/>
          </w:tcPr>
          <w:p w14:paraId="1FA8748B">
            <w:pPr>
              <w:spacing w:line="480" w:lineRule="exact"/>
              <w:jc w:val="center"/>
              <w:textAlignment w:val="center"/>
              <w:rPr>
                <w:rFonts w:hint="eastAsia" w:ascii="宋体" w:hAnsi="宋体" w:eastAsia="宋体"/>
                <w:sz w:val="24"/>
                <w:szCs w:val="21"/>
              </w:rPr>
            </w:pPr>
          </w:p>
        </w:tc>
        <w:tc>
          <w:tcPr>
            <w:tcW w:w="672" w:type="dxa"/>
            <w:noWrap w:val="0"/>
            <w:vAlign w:val="center"/>
          </w:tcPr>
          <w:p w14:paraId="6555881D">
            <w:pPr>
              <w:spacing w:line="480" w:lineRule="exact"/>
              <w:jc w:val="center"/>
              <w:textAlignment w:val="center"/>
              <w:rPr>
                <w:rFonts w:hint="eastAsia" w:ascii="宋体" w:hAnsi="宋体" w:eastAsia="宋体"/>
                <w:sz w:val="24"/>
                <w:szCs w:val="21"/>
              </w:rPr>
            </w:pPr>
          </w:p>
        </w:tc>
        <w:tc>
          <w:tcPr>
            <w:tcW w:w="1022" w:type="dxa"/>
            <w:noWrap w:val="0"/>
            <w:vAlign w:val="center"/>
          </w:tcPr>
          <w:p w14:paraId="06807C66">
            <w:pPr>
              <w:spacing w:line="480" w:lineRule="exact"/>
              <w:jc w:val="center"/>
              <w:textAlignment w:val="center"/>
              <w:rPr>
                <w:rFonts w:hint="eastAsia" w:ascii="宋体" w:hAnsi="宋体" w:eastAsia="宋体"/>
                <w:sz w:val="24"/>
                <w:szCs w:val="21"/>
              </w:rPr>
            </w:pPr>
          </w:p>
        </w:tc>
        <w:tc>
          <w:tcPr>
            <w:tcW w:w="709" w:type="dxa"/>
            <w:noWrap w:val="0"/>
            <w:vAlign w:val="center"/>
          </w:tcPr>
          <w:p w14:paraId="54CDE376">
            <w:pPr>
              <w:spacing w:line="480" w:lineRule="exact"/>
              <w:jc w:val="center"/>
              <w:textAlignment w:val="center"/>
              <w:rPr>
                <w:rFonts w:hint="eastAsia" w:ascii="宋体" w:hAnsi="宋体" w:eastAsia="宋体"/>
                <w:sz w:val="24"/>
                <w:szCs w:val="21"/>
              </w:rPr>
            </w:pPr>
          </w:p>
        </w:tc>
        <w:tc>
          <w:tcPr>
            <w:tcW w:w="709" w:type="dxa"/>
            <w:noWrap w:val="0"/>
            <w:vAlign w:val="center"/>
          </w:tcPr>
          <w:p w14:paraId="074C7F9B">
            <w:pPr>
              <w:spacing w:line="480" w:lineRule="exact"/>
              <w:jc w:val="center"/>
              <w:textAlignment w:val="center"/>
              <w:rPr>
                <w:rFonts w:hint="eastAsia" w:ascii="宋体" w:hAnsi="宋体" w:eastAsia="宋体"/>
                <w:sz w:val="24"/>
                <w:szCs w:val="21"/>
              </w:rPr>
            </w:pPr>
          </w:p>
        </w:tc>
        <w:tc>
          <w:tcPr>
            <w:tcW w:w="1176" w:type="dxa"/>
            <w:noWrap w:val="0"/>
            <w:vAlign w:val="center"/>
          </w:tcPr>
          <w:p w14:paraId="6B0C5A79">
            <w:pPr>
              <w:spacing w:line="480" w:lineRule="exact"/>
              <w:jc w:val="center"/>
              <w:textAlignment w:val="center"/>
              <w:rPr>
                <w:rFonts w:hint="eastAsia" w:ascii="宋体" w:hAnsi="宋体" w:eastAsia="宋体"/>
                <w:sz w:val="24"/>
                <w:szCs w:val="21"/>
              </w:rPr>
            </w:pPr>
          </w:p>
        </w:tc>
        <w:tc>
          <w:tcPr>
            <w:tcW w:w="1659" w:type="dxa"/>
            <w:noWrap w:val="0"/>
            <w:vAlign w:val="center"/>
          </w:tcPr>
          <w:p w14:paraId="38362526">
            <w:pPr>
              <w:spacing w:line="480" w:lineRule="exact"/>
              <w:jc w:val="center"/>
              <w:textAlignment w:val="center"/>
              <w:rPr>
                <w:rFonts w:hint="eastAsia" w:ascii="宋体" w:hAnsi="宋体" w:eastAsia="宋体"/>
                <w:sz w:val="24"/>
                <w:szCs w:val="21"/>
              </w:rPr>
            </w:pPr>
          </w:p>
        </w:tc>
        <w:tc>
          <w:tcPr>
            <w:tcW w:w="850" w:type="dxa"/>
            <w:noWrap w:val="0"/>
            <w:vAlign w:val="center"/>
          </w:tcPr>
          <w:p w14:paraId="2D5C2F0C">
            <w:pPr>
              <w:spacing w:line="480" w:lineRule="exact"/>
              <w:jc w:val="center"/>
              <w:textAlignment w:val="center"/>
              <w:rPr>
                <w:rFonts w:hint="eastAsia" w:ascii="宋体" w:hAnsi="宋体" w:eastAsia="宋体"/>
                <w:sz w:val="24"/>
                <w:szCs w:val="21"/>
              </w:rPr>
            </w:pPr>
          </w:p>
        </w:tc>
      </w:tr>
      <w:tr w14:paraId="50528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6CA6252">
            <w:pPr>
              <w:spacing w:line="480" w:lineRule="exact"/>
              <w:jc w:val="center"/>
              <w:textAlignment w:val="center"/>
              <w:rPr>
                <w:rFonts w:hint="eastAsia" w:ascii="宋体" w:hAnsi="宋体" w:eastAsia="宋体"/>
                <w:sz w:val="24"/>
                <w:szCs w:val="21"/>
              </w:rPr>
            </w:pPr>
          </w:p>
        </w:tc>
        <w:tc>
          <w:tcPr>
            <w:tcW w:w="1064" w:type="dxa"/>
            <w:noWrap w:val="0"/>
            <w:vAlign w:val="center"/>
          </w:tcPr>
          <w:p w14:paraId="51DB4069">
            <w:pPr>
              <w:spacing w:line="480" w:lineRule="exact"/>
              <w:jc w:val="center"/>
              <w:textAlignment w:val="center"/>
              <w:rPr>
                <w:rFonts w:hint="eastAsia" w:ascii="宋体" w:hAnsi="宋体" w:eastAsia="宋体"/>
                <w:sz w:val="24"/>
                <w:szCs w:val="21"/>
              </w:rPr>
            </w:pPr>
          </w:p>
        </w:tc>
        <w:tc>
          <w:tcPr>
            <w:tcW w:w="672" w:type="dxa"/>
            <w:noWrap w:val="0"/>
            <w:vAlign w:val="center"/>
          </w:tcPr>
          <w:p w14:paraId="5858BBC6">
            <w:pPr>
              <w:spacing w:line="480" w:lineRule="exact"/>
              <w:jc w:val="center"/>
              <w:textAlignment w:val="center"/>
              <w:rPr>
                <w:rFonts w:hint="eastAsia" w:ascii="宋体" w:hAnsi="宋体" w:eastAsia="宋体"/>
                <w:sz w:val="24"/>
                <w:szCs w:val="21"/>
              </w:rPr>
            </w:pPr>
          </w:p>
        </w:tc>
        <w:tc>
          <w:tcPr>
            <w:tcW w:w="1022" w:type="dxa"/>
            <w:noWrap w:val="0"/>
            <w:vAlign w:val="center"/>
          </w:tcPr>
          <w:p w14:paraId="6206FAA9">
            <w:pPr>
              <w:spacing w:line="480" w:lineRule="exact"/>
              <w:jc w:val="center"/>
              <w:textAlignment w:val="center"/>
              <w:rPr>
                <w:rFonts w:hint="eastAsia" w:ascii="宋体" w:hAnsi="宋体" w:eastAsia="宋体"/>
                <w:sz w:val="24"/>
                <w:szCs w:val="21"/>
              </w:rPr>
            </w:pPr>
          </w:p>
        </w:tc>
        <w:tc>
          <w:tcPr>
            <w:tcW w:w="709" w:type="dxa"/>
            <w:noWrap w:val="0"/>
            <w:vAlign w:val="center"/>
          </w:tcPr>
          <w:p w14:paraId="6D6950BB">
            <w:pPr>
              <w:spacing w:line="480" w:lineRule="exact"/>
              <w:jc w:val="center"/>
              <w:textAlignment w:val="center"/>
              <w:rPr>
                <w:rFonts w:hint="eastAsia" w:ascii="宋体" w:hAnsi="宋体" w:eastAsia="宋体"/>
                <w:sz w:val="24"/>
                <w:szCs w:val="21"/>
              </w:rPr>
            </w:pPr>
          </w:p>
        </w:tc>
        <w:tc>
          <w:tcPr>
            <w:tcW w:w="709" w:type="dxa"/>
            <w:noWrap w:val="0"/>
            <w:vAlign w:val="center"/>
          </w:tcPr>
          <w:p w14:paraId="0FBD38A5">
            <w:pPr>
              <w:spacing w:line="480" w:lineRule="exact"/>
              <w:jc w:val="center"/>
              <w:textAlignment w:val="center"/>
              <w:rPr>
                <w:rFonts w:hint="eastAsia" w:ascii="宋体" w:hAnsi="宋体" w:eastAsia="宋体"/>
                <w:sz w:val="24"/>
                <w:szCs w:val="21"/>
              </w:rPr>
            </w:pPr>
          </w:p>
        </w:tc>
        <w:tc>
          <w:tcPr>
            <w:tcW w:w="1176" w:type="dxa"/>
            <w:noWrap w:val="0"/>
            <w:vAlign w:val="center"/>
          </w:tcPr>
          <w:p w14:paraId="25F14DF5">
            <w:pPr>
              <w:spacing w:line="480" w:lineRule="exact"/>
              <w:jc w:val="center"/>
              <w:textAlignment w:val="center"/>
              <w:rPr>
                <w:rFonts w:hint="eastAsia" w:ascii="宋体" w:hAnsi="宋体" w:eastAsia="宋体"/>
                <w:sz w:val="24"/>
                <w:szCs w:val="21"/>
              </w:rPr>
            </w:pPr>
          </w:p>
        </w:tc>
        <w:tc>
          <w:tcPr>
            <w:tcW w:w="1659" w:type="dxa"/>
            <w:noWrap w:val="0"/>
            <w:vAlign w:val="center"/>
          </w:tcPr>
          <w:p w14:paraId="76B8C434">
            <w:pPr>
              <w:spacing w:line="480" w:lineRule="exact"/>
              <w:jc w:val="center"/>
              <w:textAlignment w:val="center"/>
              <w:rPr>
                <w:rFonts w:hint="eastAsia" w:ascii="宋体" w:hAnsi="宋体" w:eastAsia="宋体"/>
                <w:sz w:val="24"/>
                <w:szCs w:val="21"/>
              </w:rPr>
            </w:pPr>
          </w:p>
        </w:tc>
        <w:tc>
          <w:tcPr>
            <w:tcW w:w="850" w:type="dxa"/>
            <w:noWrap w:val="0"/>
            <w:vAlign w:val="center"/>
          </w:tcPr>
          <w:p w14:paraId="5BFB58F4">
            <w:pPr>
              <w:spacing w:line="480" w:lineRule="exact"/>
              <w:jc w:val="center"/>
              <w:textAlignment w:val="center"/>
              <w:rPr>
                <w:rFonts w:hint="eastAsia" w:ascii="宋体" w:hAnsi="宋体" w:eastAsia="宋体"/>
                <w:sz w:val="24"/>
                <w:szCs w:val="21"/>
              </w:rPr>
            </w:pPr>
          </w:p>
        </w:tc>
      </w:tr>
      <w:tr w14:paraId="1462F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56121AB">
            <w:pPr>
              <w:spacing w:line="480" w:lineRule="exact"/>
              <w:jc w:val="center"/>
              <w:textAlignment w:val="center"/>
              <w:rPr>
                <w:rFonts w:hint="eastAsia" w:ascii="宋体" w:hAnsi="宋体" w:eastAsia="宋体"/>
                <w:sz w:val="24"/>
                <w:szCs w:val="21"/>
              </w:rPr>
            </w:pPr>
          </w:p>
        </w:tc>
        <w:tc>
          <w:tcPr>
            <w:tcW w:w="1064" w:type="dxa"/>
            <w:noWrap w:val="0"/>
            <w:vAlign w:val="center"/>
          </w:tcPr>
          <w:p w14:paraId="00CBABAF">
            <w:pPr>
              <w:spacing w:line="480" w:lineRule="exact"/>
              <w:jc w:val="center"/>
              <w:textAlignment w:val="center"/>
              <w:rPr>
                <w:rFonts w:hint="eastAsia" w:ascii="宋体" w:hAnsi="宋体" w:eastAsia="宋体"/>
                <w:sz w:val="24"/>
                <w:szCs w:val="21"/>
              </w:rPr>
            </w:pPr>
          </w:p>
        </w:tc>
        <w:tc>
          <w:tcPr>
            <w:tcW w:w="672" w:type="dxa"/>
            <w:noWrap w:val="0"/>
            <w:vAlign w:val="center"/>
          </w:tcPr>
          <w:p w14:paraId="6DF70A4A">
            <w:pPr>
              <w:spacing w:line="480" w:lineRule="exact"/>
              <w:jc w:val="center"/>
              <w:textAlignment w:val="center"/>
              <w:rPr>
                <w:rFonts w:hint="eastAsia" w:ascii="宋体" w:hAnsi="宋体" w:eastAsia="宋体"/>
                <w:sz w:val="24"/>
                <w:szCs w:val="21"/>
              </w:rPr>
            </w:pPr>
          </w:p>
        </w:tc>
        <w:tc>
          <w:tcPr>
            <w:tcW w:w="1022" w:type="dxa"/>
            <w:noWrap w:val="0"/>
            <w:vAlign w:val="center"/>
          </w:tcPr>
          <w:p w14:paraId="021D1052">
            <w:pPr>
              <w:spacing w:line="480" w:lineRule="exact"/>
              <w:jc w:val="center"/>
              <w:textAlignment w:val="center"/>
              <w:rPr>
                <w:rFonts w:hint="eastAsia" w:ascii="宋体" w:hAnsi="宋体" w:eastAsia="宋体"/>
                <w:sz w:val="24"/>
                <w:szCs w:val="21"/>
              </w:rPr>
            </w:pPr>
          </w:p>
        </w:tc>
        <w:tc>
          <w:tcPr>
            <w:tcW w:w="709" w:type="dxa"/>
            <w:noWrap w:val="0"/>
            <w:vAlign w:val="center"/>
          </w:tcPr>
          <w:p w14:paraId="1AA7FE34">
            <w:pPr>
              <w:spacing w:line="480" w:lineRule="exact"/>
              <w:jc w:val="center"/>
              <w:textAlignment w:val="center"/>
              <w:rPr>
                <w:rFonts w:hint="eastAsia" w:ascii="宋体" w:hAnsi="宋体" w:eastAsia="宋体"/>
                <w:sz w:val="24"/>
                <w:szCs w:val="21"/>
              </w:rPr>
            </w:pPr>
          </w:p>
        </w:tc>
        <w:tc>
          <w:tcPr>
            <w:tcW w:w="709" w:type="dxa"/>
            <w:noWrap w:val="0"/>
            <w:vAlign w:val="center"/>
          </w:tcPr>
          <w:p w14:paraId="1B1B6774">
            <w:pPr>
              <w:spacing w:line="480" w:lineRule="exact"/>
              <w:jc w:val="center"/>
              <w:textAlignment w:val="center"/>
              <w:rPr>
                <w:rFonts w:hint="eastAsia" w:ascii="宋体" w:hAnsi="宋体" w:eastAsia="宋体"/>
                <w:sz w:val="24"/>
                <w:szCs w:val="21"/>
              </w:rPr>
            </w:pPr>
          </w:p>
        </w:tc>
        <w:tc>
          <w:tcPr>
            <w:tcW w:w="1176" w:type="dxa"/>
            <w:noWrap w:val="0"/>
            <w:vAlign w:val="center"/>
          </w:tcPr>
          <w:p w14:paraId="3481A83D">
            <w:pPr>
              <w:spacing w:line="480" w:lineRule="exact"/>
              <w:jc w:val="center"/>
              <w:textAlignment w:val="center"/>
              <w:rPr>
                <w:rFonts w:hint="eastAsia" w:ascii="宋体" w:hAnsi="宋体" w:eastAsia="宋体"/>
                <w:sz w:val="24"/>
                <w:szCs w:val="21"/>
              </w:rPr>
            </w:pPr>
          </w:p>
        </w:tc>
        <w:tc>
          <w:tcPr>
            <w:tcW w:w="1659" w:type="dxa"/>
            <w:noWrap w:val="0"/>
            <w:vAlign w:val="center"/>
          </w:tcPr>
          <w:p w14:paraId="0D886E3B">
            <w:pPr>
              <w:spacing w:line="480" w:lineRule="exact"/>
              <w:jc w:val="center"/>
              <w:textAlignment w:val="center"/>
              <w:rPr>
                <w:rFonts w:hint="eastAsia" w:ascii="宋体" w:hAnsi="宋体" w:eastAsia="宋体"/>
                <w:sz w:val="24"/>
                <w:szCs w:val="21"/>
              </w:rPr>
            </w:pPr>
          </w:p>
        </w:tc>
        <w:tc>
          <w:tcPr>
            <w:tcW w:w="850" w:type="dxa"/>
            <w:noWrap w:val="0"/>
            <w:vAlign w:val="center"/>
          </w:tcPr>
          <w:p w14:paraId="7C370C78">
            <w:pPr>
              <w:spacing w:line="480" w:lineRule="exact"/>
              <w:jc w:val="center"/>
              <w:textAlignment w:val="center"/>
              <w:rPr>
                <w:rFonts w:hint="eastAsia" w:ascii="宋体" w:hAnsi="宋体" w:eastAsia="宋体"/>
                <w:sz w:val="24"/>
                <w:szCs w:val="21"/>
              </w:rPr>
            </w:pPr>
          </w:p>
        </w:tc>
      </w:tr>
      <w:tr w14:paraId="3A0AD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83ABCE2">
            <w:pPr>
              <w:spacing w:line="480" w:lineRule="exact"/>
              <w:jc w:val="center"/>
              <w:textAlignment w:val="center"/>
              <w:rPr>
                <w:rFonts w:hint="eastAsia" w:ascii="宋体" w:hAnsi="宋体" w:eastAsia="宋体"/>
                <w:sz w:val="24"/>
                <w:szCs w:val="21"/>
              </w:rPr>
            </w:pPr>
          </w:p>
        </w:tc>
        <w:tc>
          <w:tcPr>
            <w:tcW w:w="1064" w:type="dxa"/>
            <w:noWrap w:val="0"/>
            <w:vAlign w:val="center"/>
          </w:tcPr>
          <w:p w14:paraId="312E8451">
            <w:pPr>
              <w:spacing w:line="480" w:lineRule="exact"/>
              <w:jc w:val="center"/>
              <w:textAlignment w:val="center"/>
              <w:rPr>
                <w:rFonts w:hint="eastAsia" w:ascii="宋体" w:hAnsi="宋体" w:eastAsia="宋体"/>
                <w:sz w:val="24"/>
                <w:szCs w:val="21"/>
              </w:rPr>
            </w:pPr>
          </w:p>
        </w:tc>
        <w:tc>
          <w:tcPr>
            <w:tcW w:w="672" w:type="dxa"/>
            <w:noWrap w:val="0"/>
            <w:vAlign w:val="center"/>
          </w:tcPr>
          <w:p w14:paraId="5EE872E5">
            <w:pPr>
              <w:spacing w:line="480" w:lineRule="exact"/>
              <w:jc w:val="center"/>
              <w:textAlignment w:val="center"/>
              <w:rPr>
                <w:rFonts w:hint="eastAsia" w:ascii="宋体" w:hAnsi="宋体" w:eastAsia="宋体"/>
                <w:sz w:val="24"/>
                <w:szCs w:val="21"/>
              </w:rPr>
            </w:pPr>
          </w:p>
        </w:tc>
        <w:tc>
          <w:tcPr>
            <w:tcW w:w="1022" w:type="dxa"/>
            <w:noWrap w:val="0"/>
            <w:vAlign w:val="center"/>
          </w:tcPr>
          <w:p w14:paraId="1A68DA31">
            <w:pPr>
              <w:spacing w:line="480" w:lineRule="exact"/>
              <w:jc w:val="center"/>
              <w:textAlignment w:val="center"/>
              <w:rPr>
                <w:rFonts w:hint="eastAsia" w:ascii="宋体" w:hAnsi="宋体" w:eastAsia="宋体"/>
                <w:sz w:val="24"/>
                <w:szCs w:val="21"/>
              </w:rPr>
            </w:pPr>
          </w:p>
        </w:tc>
        <w:tc>
          <w:tcPr>
            <w:tcW w:w="709" w:type="dxa"/>
            <w:noWrap w:val="0"/>
            <w:vAlign w:val="center"/>
          </w:tcPr>
          <w:p w14:paraId="4BCA617A">
            <w:pPr>
              <w:spacing w:line="480" w:lineRule="exact"/>
              <w:jc w:val="center"/>
              <w:textAlignment w:val="center"/>
              <w:rPr>
                <w:rFonts w:hint="eastAsia" w:ascii="宋体" w:hAnsi="宋体" w:eastAsia="宋体"/>
                <w:sz w:val="24"/>
                <w:szCs w:val="21"/>
              </w:rPr>
            </w:pPr>
          </w:p>
        </w:tc>
        <w:tc>
          <w:tcPr>
            <w:tcW w:w="709" w:type="dxa"/>
            <w:noWrap w:val="0"/>
            <w:vAlign w:val="center"/>
          </w:tcPr>
          <w:p w14:paraId="6B3ADC01">
            <w:pPr>
              <w:spacing w:line="480" w:lineRule="exact"/>
              <w:jc w:val="center"/>
              <w:textAlignment w:val="center"/>
              <w:rPr>
                <w:rFonts w:hint="eastAsia" w:ascii="宋体" w:hAnsi="宋体" w:eastAsia="宋体"/>
                <w:sz w:val="24"/>
                <w:szCs w:val="21"/>
              </w:rPr>
            </w:pPr>
          </w:p>
        </w:tc>
        <w:tc>
          <w:tcPr>
            <w:tcW w:w="1176" w:type="dxa"/>
            <w:noWrap w:val="0"/>
            <w:vAlign w:val="center"/>
          </w:tcPr>
          <w:p w14:paraId="148D645B">
            <w:pPr>
              <w:spacing w:line="480" w:lineRule="exact"/>
              <w:jc w:val="center"/>
              <w:textAlignment w:val="center"/>
              <w:rPr>
                <w:rFonts w:hint="eastAsia" w:ascii="宋体" w:hAnsi="宋体" w:eastAsia="宋体"/>
                <w:sz w:val="24"/>
                <w:szCs w:val="21"/>
              </w:rPr>
            </w:pPr>
          </w:p>
        </w:tc>
        <w:tc>
          <w:tcPr>
            <w:tcW w:w="1659" w:type="dxa"/>
            <w:noWrap w:val="0"/>
            <w:vAlign w:val="center"/>
          </w:tcPr>
          <w:p w14:paraId="50CACAD2">
            <w:pPr>
              <w:spacing w:line="480" w:lineRule="exact"/>
              <w:jc w:val="center"/>
              <w:textAlignment w:val="center"/>
              <w:rPr>
                <w:rFonts w:hint="eastAsia" w:ascii="宋体" w:hAnsi="宋体" w:eastAsia="宋体"/>
                <w:sz w:val="24"/>
                <w:szCs w:val="21"/>
              </w:rPr>
            </w:pPr>
          </w:p>
        </w:tc>
        <w:tc>
          <w:tcPr>
            <w:tcW w:w="850" w:type="dxa"/>
            <w:noWrap w:val="0"/>
            <w:vAlign w:val="center"/>
          </w:tcPr>
          <w:p w14:paraId="2435CC4B">
            <w:pPr>
              <w:spacing w:line="480" w:lineRule="exact"/>
              <w:jc w:val="center"/>
              <w:textAlignment w:val="center"/>
              <w:rPr>
                <w:rFonts w:hint="eastAsia" w:ascii="宋体" w:hAnsi="宋体" w:eastAsia="宋体"/>
                <w:sz w:val="24"/>
                <w:szCs w:val="21"/>
              </w:rPr>
            </w:pPr>
          </w:p>
        </w:tc>
      </w:tr>
      <w:tr w14:paraId="62B9C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8E07117">
            <w:pPr>
              <w:spacing w:line="480" w:lineRule="exact"/>
              <w:jc w:val="center"/>
              <w:textAlignment w:val="center"/>
              <w:rPr>
                <w:rFonts w:hint="eastAsia" w:ascii="宋体" w:hAnsi="宋体" w:eastAsia="宋体"/>
                <w:sz w:val="24"/>
                <w:szCs w:val="21"/>
              </w:rPr>
            </w:pPr>
          </w:p>
        </w:tc>
        <w:tc>
          <w:tcPr>
            <w:tcW w:w="1064" w:type="dxa"/>
            <w:noWrap w:val="0"/>
            <w:vAlign w:val="center"/>
          </w:tcPr>
          <w:p w14:paraId="22BA08F5">
            <w:pPr>
              <w:spacing w:line="480" w:lineRule="exact"/>
              <w:jc w:val="center"/>
              <w:textAlignment w:val="center"/>
              <w:rPr>
                <w:rFonts w:hint="eastAsia" w:ascii="宋体" w:hAnsi="宋体" w:eastAsia="宋体"/>
                <w:sz w:val="24"/>
                <w:szCs w:val="21"/>
              </w:rPr>
            </w:pPr>
          </w:p>
        </w:tc>
        <w:tc>
          <w:tcPr>
            <w:tcW w:w="672" w:type="dxa"/>
            <w:noWrap w:val="0"/>
            <w:vAlign w:val="center"/>
          </w:tcPr>
          <w:p w14:paraId="1E32FEB6">
            <w:pPr>
              <w:spacing w:line="480" w:lineRule="exact"/>
              <w:jc w:val="center"/>
              <w:textAlignment w:val="center"/>
              <w:rPr>
                <w:rFonts w:hint="eastAsia" w:ascii="宋体" w:hAnsi="宋体" w:eastAsia="宋体"/>
                <w:sz w:val="24"/>
                <w:szCs w:val="21"/>
              </w:rPr>
            </w:pPr>
          </w:p>
        </w:tc>
        <w:tc>
          <w:tcPr>
            <w:tcW w:w="1022" w:type="dxa"/>
            <w:noWrap w:val="0"/>
            <w:vAlign w:val="center"/>
          </w:tcPr>
          <w:p w14:paraId="01C9CF97">
            <w:pPr>
              <w:spacing w:line="480" w:lineRule="exact"/>
              <w:jc w:val="center"/>
              <w:textAlignment w:val="center"/>
              <w:rPr>
                <w:rFonts w:hint="eastAsia" w:ascii="宋体" w:hAnsi="宋体" w:eastAsia="宋体"/>
                <w:sz w:val="24"/>
                <w:szCs w:val="21"/>
              </w:rPr>
            </w:pPr>
          </w:p>
        </w:tc>
        <w:tc>
          <w:tcPr>
            <w:tcW w:w="709" w:type="dxa"/>
            <w:noWrap w:val="0"/>
            <w:vAlign w:val="center"/>
          </w:tcPr>
          <w:p w14:paraId="3DA3F1EA">
            <w:pPr>
              <w:spacing w:line="480" w:lineRule="exact"/>
              <w:jc w:val="center"/>
              <w:textAlignment w:val="center"/>
              <w:rPr>
                <w:rFonts w:hint="eastAsia" w:ascii="宋体" w:hAnsi="宋体" w:eastAsia="宋体"/>
                <w:sz w:val="24"/>
                <w:szCs w:val="21"/>
              </w:rPr>
            </w:pPr>
          </w:p>
        </w:tc>
        <w:tc>
          <w:tcPr>
            <w:tcW w:w="709" w:type="dxa"/>
            <w:noWrap w:val="0"/>
            <w:vAlign w:val="center"/>
          </w:tcPr>
          <w:p w14:paraId="6A9D0746">
            <w:pPr>
              <w:spacing w:line="480" w:lineRule="exact"/>
              <w:jc w:val="center"/>
              <w:textAlignment w:val="center"/>
              <w:rPr>
                <w:rFonts w:hint="eastAsia" w:ascii="宋体" w:hAnsi="宋体" w:eastAsia="宋体"/>
                <w:sz w:val="24"/>
                <w:szCs w:val="21"/>
              </w:rPr>
            </w:pPr>
          </w:p>
        </w:tc>
        <w:tc>
          <w:tcPr>
            <w:tcW w:w="1176" w:type="dxa"/>
            <w:noWrap w:val="0"/>
            <w:vAlign w:val="center"/>
          </w:tcPr>
          <w:p w14:paraId="3A2B5832">
            <w:pPr>
              <w:spacing w:line="480" w:lineRule="exact"/>
              <w:jc w:val="center"/>
              <w:textAlignment w:val="center"/>
              <w:rPr>
                <w:rFonts w:hint="eastAsia" w:ascii="宋体" w:hAnsi="宋体" w:eastAsia="宋体"/>
                <w:sz w:val="24"/>
                <w:szCs w:val="21"/>
              </w:rPr>
            </w:pPr>
          </w:p>
        </w:tc>
        <w:tc>
          <w:tcPr>
            <w:tcW w:w="1659" w:type="dxa"/>
            <w:noWrap w:val="0"/>
            <w:vAlign w:val="center"/>
          </w:tcPr>
          <w:p w14:paraId="03D455EA">
            <w:pPr>
              <w:spacing w:line="480" w:lineRule="exact"/>
              <w:jc w:val="center"/>
              <w:textAlignment w:val="center"/>
              <w:rPr>
                <w:rFonts w:hint="eastAsia" w:ascii="宋体" w:hAnsi="宋体" w:eastAsia="宋体"/>
                <w:sz w:val="24"/>
                <w:szCs w:val="21"/>
              </w:rPr>
            </w:pPr>
          </w:p>
        </w:tc>
        <w:tc>
          <w:tcPr>
            <w:tcW w:w="850" w:type="dxa"/>
            <w:noWrap w:val="0"/>
            <w:vAlign w:val="center"/>
          </w:tcPr>
          <w:p w14:paraId="5A267D2E">
            <w:pPr>
              <w:spacing w:line="480" w:lineRule="exact"/>
              <w:jc w:val="center"/>
              <w:textAlignment w:val="center"/>
              <w:rPr>
                <w:rFonts w:hint="eastAsia" w:ascii="宋体" w:hAnsi="宋体" w:eastAsia="宋体"/>
                <w:sz w:val="24"/>
                <w:szCs w:val="21"/>
              </w:rPr>
            </w:pPr>
          </w:p>
        </w:tc>
      </w:tr>
      <w:tr w14:paraId="72901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DE7FAF7">
            <w:pPr>
              <w:spacing w:line="480" w:lineRule="exact"/>
              <w:jc w:val="center"/>
              <w:textAlignment w:val="center"/>
              <w:rPr>
                <w:rFonts w:hint="eastAsia" w:ascii="宋体" w:hAnsi="宋体" w:eastAsia="宋体"/>
                <w:sz w:val="24"/>
                <w:szCs w:val="21"/>
              </w:rPr>
            </w:pPr>
          </w:p>
        </w:tc>
        <w:tc>
          <w:tcPr>
            <w:tcW w:w="1064" w:type="dxa"/>
            <w:noWrap w:val="0"/>
            <w:vAlign w:val="center"/>
          </w:tcPr>
          <w:p w14:paraId="500578D1">
            <w:pPr>
              <w:spacing w:line="480" w:lineRule="exact"/>
              <w:jc w:val="center"/>
              <w:textAlignment w:val="center"/>
              <w:rPr>
                <w:rFonts w:hint="eastAsia" w:ascii="宋体" w:hAnsi="宋体" w:eastAsia="宋体"/>
                <w:sz w:val="24"/>
                <w:szCs w:val="21"/>
              </w:rPr>
            </w:pPr>
          </w:p>
        </w:tc>
        <w:tc>
          <w:tcPr>
            <w:tcW w:w="672" w:type="dxa"/>
            <w:noWrap w:val="0"/>
            <w:vAlign w:val="center"/>
          </w:tcPr>
          <w:p w14:paraId="02DBA8A8">
            <w:pPr>
              <w:spacing w:line="480" w:lineRule="exact"/>
              <w:jc w:val="center"/>
              <w:textAlignment w:val="center"/>
              <w:rPr>
                <w:rFonts w:hint="eastAsia" w:ascii="宋体" w:hAnsi="宋体" w:eastAsia="宋体"/>
                <w:sz w:val="24"/>
                <w:szCs w:val="21"/>
              </w:rPr>
            </w:pPr>
          </w:p>
        </w:tc>
        <w:tc>
          <w:tcPr>
            <w:tcW w:w="1022" w:type="dxa"/>
            <w:noWrap w:val="0"/>
            <w:vAlign w:val="center"/>
          </w:tcPr>
          <w:p w14:paraId="03C6573C">
            <w:pPr>
              <w:spacing w:line="480" w:lineRule="exact"/>
              <w:jc w:val="center"/>
              <w:textAlignment w:val="center"/>
              <w:rPr>
                <w:rFonts w:hint="eastAsia" w:ascii="宋体" w:hAnsi="宋体" w:eastAsia="宋体"/>
                <w:sz w:val="24"/>
                <w:szCs w:val="21"/>
              </w:rPr>
            </w:pPr>
          </w:p>
        </w:tc>
        <w:tc>
          <w:tcPr>
            <w:tcW w:w="709" w:type="dxa"/>
            <w:noWrap w:val="0"/>
            <w:vAlign w:val="center"/>
          </w:tcPr>
          <w:p w14:paraId="0E3B30C8">
            <w:pPr>
              <w:spacing w:line="480" w:lineRule="exact"/>
              <w:jc w:val="center"/>
              <w:textAlignment w:val="center"/>
              <w:rPr>
                <w:rFonts w:hint="eastAsia" w:ascii="宋体" w:hAnsi="宋体" w:eastAsia="宋体"/>
                <w:sz w:val="24"/>
                <w:szCs w:val="21"/>
              </w:rPr>
            </w:pPr>
          </w:p>
        </w:tc>
        <w:tc>
          <w:tcPr>
            <w:tcW w:w="709" w:type="dxa"/>
            <w:noWrap w:val="0"/>
            <w:vAlign w:val="center"/>
          </w:tcPr>
          <w:p w14:paraId="7FAEDA2F">
            <w:pPr>
              <w:spacing w:line="480" w:lineRule="exact"/>
              <w:jc w:val="center"/>
              <w:textAlignment w:val="center"/>
              <w:rPr>
                <w:rFonts w:hint="eastAsia" w:ascii="宋体" w:hAnsi="宋体" w:eastAsia="宋体"/>
                <w:sz w:val="24"/>
                <w:szCs w:val="21"/>
              </w:rPr>
            </w:pPr>
          </w:p>
        </w:tc>
        <w:tc>
          <w:tcPr>
            <w:tcW w:w="1176" w:type="dxa"/>
            <w:noWrap w:val="0"/>
            <w:vAlign w:val="center"/>
          </w:tcPr>
          <w:p w14:paraId="5222E89F">
            <w:pPr>
              <w:spacing w:line="480" w:lineRule="exact"/>
              <w:jc w:val="center"/>
              <w:textAlignment w:val="center"/>
              <w:rPr>
                <w:rFonts w:hint="eastAsia" w:ascii="宋体" w:hAnsi="宋体" w:eastAsia="宋体"/>
                <w:sz w:val="24"/>
                <w:szCs w:val="21"/>
              </w:rPr>
            </w:pPr>
          </w:p>
        </w:tc>
        <w:tc>
          <w:tcPr>
            <w:tcW w:w="1659" w:type="dxa"/>
            <w:noWrap w:val="0"/>
            <w:vAlign w:val="center"/>
          </w:tcPr>
          <w:p w14:paraId="5917DD5C">
            <w:pPr>
              <w:spacing w:line="480" w:lineRule="exact"/>
              <w:jc w:val="center"/>
              <w:textAlignment w:val="center"/>
              <w:rPr>
                <w:rFonts w:hint="eastAsia" w:ascii="宋体" w:hAnsi="宋体" w:eastAsia="宋体"/>
                <w:sz w:val="24"/>
                <w:szCs w:val="21"/>
              </w:rPr>
            </w:pPr>
          </w:p>
        </w:tc>
        <w:tc>
          <w:tcPr>
            <w:tcW w:w="850" w:type="dxa"/>
            <w:noWrap w:val="0"/>
            <w:vAlign w:val="center"/>
          </w:tcPr>
          <w:p w14:paraId="55707785">
            <w:pPr>
              <w:spacing w:line="480" w:lineRule="exact"/>
              <w:jc w:val="center"/>
              <w:textAlignment w:val="center"/>
              <w:rPr>
                <w:rFonts w:hint="eastAsia" w:ascii="宋体" w:hAnsi="宋体" w:eastAsia="宋体"/>
                <w:sz w:val="24"/>
                <w:szCs w:val="21"/>
              </w:rPr>
            </w:pPr>
          </w:p>
        </w:tc>
      </w:tr>
      <w:tr w14:paraId="2BF1E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0C53698">
            <w:pPr>
              <w:spacing w:line="480" w:lineRule="exact"/>
              <w:jc w:val="center"/>
              <w:textAlignment w:val="center"/>
              <w:rPr>
                <w:rFonts w:hint="eastAsia" w:ascii="宋体" w:hAnsi="宋体" w:eastAsia="宋体"/>
                <w:sz w:val="24"/>
                <w:szCs w:val="21"/>
              </w:rPr>
            </w:pPr>
          </w:p>
        </w:tc>
        <w:tc>
          <w:tcPr>
            <w:tcW w:w="1064" w:type="dxa"/>
            <w:noWrap w:val="0"/>
            <w:vAlign w:val="center"/>
          </w:tcPr>
          <w:p w14:paraId="7B45A9A2">
            <w:pPr>
              <w:spacing w:line="480" w:lineRule="exact"/>
              <w:jc w:val="center"/>
              <w:textAlignment w:val="center"/>
              <w:rPr>
                <w:rFonts w:hint="eastAsia" w:ascii="宋体" w:hAnsi="宋体" w:eastAsia="宋体"/>
                <w:sz w:val="24"/>
                <w:szCs w:val="21"/>
              </w:rPr>
            </w:pPr>
          </w:p>
        </w:tc>
        <w:tc>
          <w:tcPr>
            <w:tcW w:w="672" w:type="dxa"/>
            <w:noWrap w:val="0"/>
            <w:vAlign w:val="center"/>
          </w:tcPr>
          <w:p w14:paraId="1A4D177B">
            <w:pPr>
              <w:spacing w:line="480" w:lineRule="exact"/>
              <w:jc w:val="center"/>
              <w:textAlignment w:val="center"/>
              <w:rPr>
                <w:rFonts w:hint="eastAsia" w:ascii="宋体" w:hAnsi="宋体" w:eastAsia="宋体"/>
                <w:sz w:val="24"/>
                <w:szCs w:val="21"/>
              </w:rPr>
            </w:pPr>
          </w:p>
        </w:tc>
        <w:tc>
          <w:tcPr>
            <w:tcW w:w="1022" w:type="dxa"/>
            <w:noWrap w:val="0"/>
            <w:vAlign w:val="center"/>
          </w:tcPr>
          <w:p w14:paraId="6F106288">
            <w:pPr>
              <w:spacing w:line="480" w:lineRule="exact"/>
              <w:jc w:val="center"/>
              <w:textAlignment w:val="center"/>
              <w:rPr>
                <w:rFonts w:hint="eastAsia" w:ascii="宋体" w:hAnsi="宋体" w:eastAsia="宋体"/>
                <w:sz w:val="24"/>
                <w:szCs w:val="21"/>
              </w:rPr>
            </w:pPr>
          </w:p>
        </w:tc>
        <w:tc>
          <w:tcPr>
            <w:tcW w:w="709" w:type="dxa"/>
            <w:noWrap w:val="0"/>
            <w:vAlign w:val="center"/>
          </w:tcPr>
          <w:p w14:paraId="4DDA00AF">
            <w:pPr>
              <w:spacing w:line="480" w:lineRule="exact"/>
              <w:jc w:val="center"/>
              <w:textAlignment w:val="center"/>
              <w:rPr>
                <w:rFonts w:hint="eastAsia" w:ascii="宋体" w:hAnsi="宋体" w:eastAsia="宋体"/>
                <w:sz w:val="24"/>
                <w:szCs w:val="21"/>
              </w:rPr>
            </w:pPr>
          </w:p>
        </w:tc>
        <w:tc>
          <w:tcPr>
            <w:tcW w:w="709" w:type="dxa"/>
            <w:noWrap w:val="0"/>
            <w:vAlign w:val="center"/>
          </w:tcPr>
          <w:p w14:paraId="002478A0">
            <w:pPr>
              <w:spacing w:line="480" w:lineRule="exact"/>
              <w:jc w:val="center"/>
              <w:textAlignment w:val="center"/>
              <w:rPr>
                <w:rFonts w:hint="eastAsia" w:ascii="宋体" w:hAnsi="宋体" w:eastAsia="宋体"/>
                <w:sz w:val="24"/>
                <w:szCs w:val="21"/>
              </w:rPr>
            </w:pPr>
          </w:p>
        </w:tc>
        <w:tc>
          <w:tcPr>
            <w:tcW w:w="1176" w:type="dxa"/>
            <w:noWrap w:val="0"/>
            <w:vAlign w:val="center"/>
          </w:tcPr>
          <w:p w14:paraId="7881CEF0">
            <w:pPr>
              <w:spacing w:line="480" w:lineRule="exact"/>
              <w:jc w:val="center"/>
              <w:textAlignment w:val="center"/>
              <w:rPr>
                <w:rFonts w:hint="eastAsia" w:ascii="宋体" w:hAnsi="宋体" w:eastAsia="宋体"/>
                <w:sz w:val="24"/>
                <w:szCs w:val="21"/>
              </w:rPr>
            </w:pPr>
          </w:p>
        </w:tc>
        <w:tc>
          <w:tcPr>
            <w:tcW w:w="1659" w:type="dxa"/>
            <w:noWrap w:val="0"/>
            <w:vAlign w:val="center"/>
          </w:tcPr>
          <w:p w14:paraId="1A2899FB">
            <w:pPr>
              <w:spacing w:line="480" w:lineRule="exact"/>
              <w:jc w:val="center"/>
              <w:textAlignment w:val="center"/>
              <w:rPr>
                <w:rFonts w:hint="eastAsia" w:ascii="宋体" w:hAnsi="宋体" w:eastAsia="宋体"/>
                <w:sz w:val="24"/>
                <w:szCs w:val="21"/>
              </w:rPr>
            </w:pPr>
          </w:p>
        </w:tc>
        <w:tc>
          <w:tcPr>
            <w:tcW w:w="850" w:type="dxa"/>
            <w:noWrap w:val="0"/>
            <w:vAlign w:val="center"/>
          </w:tcPr>
          <w:p w14:paraId="0EE736BE">
            <w:pPr>
              <w:spacing w:line="480" w:lineRule="exact"/>
              <w:jc w:val="center"/>
              <w:textAlignment w:val="center"/>
              <w:rPr>
                <w:rFonts w:hint="eastAsia" w:ascii="宋体" w:hAnsi="宋体" w:eastAsia="宋体"/>
                <w:sz w:val="24"/>
                <w:szCs w:val="21"/>
              </w:rPr>
            </w:pPr>
          </w:p>
        </w:tc>
      </w:tr>
      <w:tr w14:paraId="1DBA3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3EB81DF">
            <w:pPr>
              <w:spacing w:line="480" w:lineRule="exact"/>
              <w:jc w:val="center"/>
              <w:textAlignment w:val="center"/>
              <w:rPr>
                <w:rFonts w:hint="eastAsia" w:ascii="宋体" w:hAnsi="宋体" w:eastAsia="宋体"/>
                <w:sz w:val="24"/>
                <w:szCs w:val="21"/>
              </w:rPr>
            </w:pPr>
          </w:p>
        </w:tc>
        <w:tc>
          <w:tcPr>
            <w:tcW w:w="1064" w:type="dxa"/>
            <w:noWrap w:val="0"/>
            <w:vAlign w:val="center"/>
          </w:tcPr>
          <w:p w14:paraId="4E5BE91A">
            <w:pPr>
              <w:spacing w:line="480" w:lineRule="exact"/>
              <w:jc w:val="center"/>
              <w:textAlignment w:val="center"/>
              <w:rPr>
                <w:rFonts w:hint="eastAsia" w:ascii="宋体" w:hAnsi="宋体" w:eastAsia="宋体"/>
                <w:sz w:val="24"/>
                <w:szCs w:val="21"/>
              </w:rPr>
            </w:pPr>
          </w:p>
        </w:tc>
        <w:tc>
          <w:tcPr>
            <w:tcW w:w="672" w:type="dxa"/>
            <w:noWrap w:val="0"/>
            <w:vAlign w:val="center"/>
          </w:tcPr>
          <w:p w14:paraId="1E7FBFD5">
            <w:pPr>
              <w:spacing w:line="480" w:lineRule="exact"/>
              <w:jc w:val="center"/>
              <w:textAlignment w:val="center"/>
              <w:rPr>
                <w:rFonts w:hint="eastAsia" w:ascii="宋体" w:hAnsi="宋体" w:eastAsia="宋体"/>
                <w:sz w:val="24"/>
                <w:szCs w:val="21"/>
              </w:rPr>
            </w:pPr>
          </w:p>
        </w:tc>
        <w:tc>
          <w:tcPr>
            <w:tcW w:w="1022" w:type="dxa"/>
            <w:noWrap w:val="0"/>
            <w:vAlign w:val="center"/>
          </w:tcPr>
          <w:p w14:paraId="06287DBA">
            <w:pPr>
              <w:spacing w:line="480" w:lineRule="exact"/>
              <w:jc w:val="center"/>
              <w:textAlignment w:val="center"/>
              <w:rPr>
                <w:rFonts w:hint="eastAsia" w:ascii="宋体" w:hAnsi="宋体" w:eastAsia="宋体"/>
                <w:sz w:val="24"/>
                <w:szCs w:val="21"/>
              </w:rPr>
            </w:pPr>
          </w:p>
        </w:tc>
        <w:tc>
          <w:tcPr>
            <w:tcW w:w="709" w:type="dxa"/>
            <w:noWrap w:val="0"/>
            <w:vAlign w:val="center"/>
          </w:tcPr>
          <w:p w14:paraId="0758C6AF">
            <w:pPr>
              <w:spacing w:line="480" w:lineRule="exact"/>
              <w:jc w:val="center"/>
              <w:textAlignment w:val="center"/>
              <w:rPr>
                <w:rFonts w:hint="eastAsia" w:ascii="宋体" w:hAnsi="宋体" w:eastAsia="宋体"/>
                <w:sz w:val="24"/>
                <w:szCs w:val="21"/>
              </w:rPr>
            </w:pPr>
          </w:p>
        </w:tc>
        <w:tc>
          <w:tcPr>
            <w:tcW w:w="709" w:type="dxa"/>
            <w:noWrap w:val="0"/>
            <w:vAlign w:val="center"/>
          </w:tcPr>
          <w:p w14:paraId="11F72EBA">
            <w:pPr>
              <w:spacing w:line="480" w:lineRule="exact"/>
              <w:jc w:val="center"/>
              <w:textAlignment w:val="center"/>
              <w:rPr>
                <w:rFonts w:hint="eastAsia" w:ascii="宋体" w:hAnsi="宋体" w:eastAsia="宋体"/>
                <w:sz w:val="24"/>
                <w:szCs w:val="21"/>
              </w:rPr>
            </w:pPr>
          </w:p>
        </w:tc>
        <w:tc>
          <w:tcPr>
            <w:tcW w:w="1176" w:type="dxa"/>
            <w:noWrap w:val="0"/>
            <w:vAlign w:val="center"/>
          </w:tcPr>
          <w:p w14:paraId="200C31B3">
            <w:pPr>
              <w:spacing w:line="480" w:lineRule="exact"/>
              <w:jc w:val="center"/>
              <w:textAlignment w:val="center"/>
              <w:rPr>
                <w:rFonts w:hint="eastAsia" w:ascii="宋体" w:hAnsi="宋体" w:eastAsia="宋体"/>
                <w:sz w:val="24"/>
                <w:szCs w:val="21"/>
              </w:rPr>
            </w:pPr>
          </w:p>
        </w:tc>
        <w:tc>
          <w:tcPr>
            <w:tcW w:w="1659" w:type="dxa"/>
            <w:noWrap w:val="0"/>
            <w:vAlign w:val="center"/>
          </w:tcPr>
          <w:p w14:paraId="28FE4D4C">
            <w:pPr>
              <w:spacing w:line="480" w:lineRule="exact"/>
              <w:jc w:val="center"/>
              <w:textAlignment w:val="center"/>
              <w:rPr>
                <w:rFonts w:hint="eastAsia" w:ascii="宋体" w:hAnsi="宋体" w:eastAsia="宋体"/>
                <w:sz w:val="24"/>
                <w:szCs w:val="21"/>
              </w:rPr>
            </w:pPr>
          </w:p>
        </w:tc>
        <w:tc>
          <w:tcPr>
            <w:tcW w:w="850" w:type="dxa"/>
            <w:noWrap w:val="0"/>
            <w:vAlign w:val="center"/>
          </w:tcPr>
          <w:p w14:paraId="00B82B2C">
            <w:pPr>
              <w:spacing w:line="480" w:lineRule="exact"/>
              <w:jc w:val="center"/>
              <w:textAlignment w:val="center"/>
              <w:rPr>
                <w:rFonts w:hint="eastAsia" w:ascii="宋体" w:hAnsi="宋体" w:eastAsia="宋体"/>
                <w:sz w:val="24"/>
                <w:szCs w:val="21"/>
              </w:rPr>
            </w:pPr>
          </w:p>
        </w:tc>
      </w:tr>
      <w:tr w14:paraId="45280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E212DCD">
            <w:pPr>
              <w:spacing w:line="480" w:lineRule="exact"/>
              <w:jc w:val="center"/>
              <w:textAlignment w:val="center"/>
              <w:rPr>
                <w:rFonts w:hint="eastAsia" w:ascii="宋体" w:hAnsi="宋体" w:eastAsia="宋体"/>
                <w:sz w:val="24"/>
                <w:szCs w:val="21"/>
              </w:rPr>
            </w:pPr>
          </w:p>
        </w:tc>
        <w:tc>
          <w:tcPr>
            <w:tcW w:w="1064" w:type="dxa"/>
            <w:noWrap w:val="0"/>
            <w:vAlign w:val="center"/>
          </w:tcPr>
          <w:p w14:paraId="0AFA9A05">
            <w:pPr>
              <w:spacing w:line="480" w:lineRule="exact"/>
              <w:jc w:val="center"/>
              <w:textAlignment w:val="center"/>
              <w:rPr>
                <w:rFonts w:hint="eastAsia" w:ascii="宋体" w:hAnsi="宋体" w:eastAsia="宋体"/>
                <w:sz w:val="24"/>
                <w:szCs w:val="21"/>
              </w:rPr>
            </w:pPr>
          </w:p>
        </w:tc>
        <w:tc>
          <w:tcPr>
            <w:tcW w:w="672" w:type="dxa"/>
            <w:noWrap w:val="0"/>
            <w:vAlign w:val="center"/>
          </w:tcPr>
          <w:p w14:paraId="0BA5F002">
            <w:pPr>
              <w:spacing w:line="480" w:lineRule="exact"/>
              <w:jc w:val="center"/>
              <w:textAlignment w:val="center"/>
              <w:rPr>
                <w:rFonts w:hint="eastAsia" w:ascii="宋体" w:hAnsi="宋体" w:eastAsia="宋体"/>
                <w:sz w:val="24"/>
                <w:szCs w:val="21"/>
              </w:rPr>
            </w:pPr>
          </w:p>
        </w:tc>
        <w:tc>
          <w:tcPr>
            <w:tcW w:w="1022" w:type="dxa"/>
            <w:noWrap w:val="0"/>
            <w:vAlign w:val="center"/>
          </w:tcPr>
          <w:p w14:paraId="459CB106">
            <w:pPr>
              <w:spacing w:line="480" w:lineRule="exact"/>
              <w:jc w:val="center"/>
              <w:textAlignment w:val="center"/>
              <w:rPr>
                <w:rFonts w:hint="eastAsia" w:ascii="宋体" w:hAnsi="宋体" w:eastAsia="宋体"/>
                <w:sz w:val="24"/>
                <w:szCs w:val="21"/>
              </w:rPr>
            </w:pPr>
          </w:p>
        </w:tc>
        <w:tc>
          <w:tcPr>
            <w:tcW w:w="709" w:type="dxa"/>
            <w:noWrap w:val="0"/>
            <w:vAlign w:val="center"/>
          </w:tcPr>
          <w:p w14:paraId="7125FCD9">
            <w:pPr>
              <w:spacing w:line="480" w:lineRule="exact"/>
              <w:jc w:val="center"/>
              <w:textAlignment w:val="center"/>
              <w:rPr>
                <w:rFonts w:hint="eastAsia" w:ascii="宋体" w:hAnsi="宋体" w:eastAsia="宋体"/>
                <w:sz w:val="24"/>
                <w:szCs w:val="21"/>
              </w:rPr>
            </w:pPr>
          </w:p>
        </w:tc>
        <w:tc>
          <w:tcPr>
            <w:tcW w:w="709" w:type="dxa"/>
            <w:noWrap w:val="0"/>
            <w:vAlign w:val="center"/>
          </w:tcPr>
          <w:p w14:paraId="760F3A5B">
            <w:pPr>
              <w:spacing w:line="480" w:lineRule="exact"/>
              <w:jc w:val="center"/>
              <w:textAlignment w:val="center"/>
              <w:rPr>
                <w:rFonts w:hint="eastAsia" w:ascii="宋体" w:hAnsi="宋体" w:eastAsia="宋体"/>
                <w:sz w:val="24"/>
                <w:szCs w:val="21"/>
              </w:rPr>
            </w:pPr>
          </w:p>
        </w:tc>
        <w:tc>
          <w:tcPr>
            <w:tcW w:w="1176" w:type="dxa"/>
            <w:noWrap w:val="0"/>
            <w:vAlign w:val="center"/>
          </w:tcPr>
          <w:p w14:paraId="793C72F4">
            <w:pPr>
              <w:spacing w:line="480" w:lineRule="exact"/>
              <w:jc w:val="center"/>
              <w:textAlignment w:val="center"/>
              <w:rPr>
                <w:rFonts w:hint="eastAsia" w:ascii="宋体" w:hAnsi="宋体" w:eastAsia="宋体"/>
                <w:sz w:val="24"/>
                <w:szCs w:val="21"/>
              </w:rPr>
            </w:pPr>
          </w:p>
        </w:tc>
        <w:tc>
          <w:tcPr>
            <w:tcW w:w="1659" w:type="dxa"/>
            <w:noWrap w:val="0"/>
            <w:vAlign w:val="center"/>
          </w:tcPr>
          <w:p w14:paraId="6C274F66">
            <w:pPr>
              <w:spacing w:line="480" w:lineRule="exact"/>
              <w:jc w:val="center"/>
              <w:textAlignment w:val="center"/>
              <w:rPr>
                <w:rFonts w:hint="eastAsia" w:ascii="宋体" w:hAnsi="宋体" w:eastAsia="宋体"/>
                <w:sz w:val="24"/>
                <w:szCs w:val="21"/>
              </w:rPr>
            </w:pPr>
          </w:p>
        </w:tc>
        <w:tc>
          <w:tcPr>
            <w:tcW w:w="850" w:type="dxa"/>
            <w:noWrap w:val="0"/>
            <w:vAlign w:val="center"/>
          </w:tcPr>
          <w:p w14:paraId="37ED41E5">
            <w:pPr>
              <w:spacing w:line="480" w:lineRule="exact"/>
              <w:jc w:val="center"/>
              <w:textAlignment w:val="center"/>
              <w:rPr>
                <w:rFonts w:hint="eastAsia" w:ascii="宋体" w:hAnsi="宋体" w:eastAsia="宋体"/>
                <w:sz w:val="24"/>
                <w:szCs w:val="21"/>
              </w:rPr>
            </w:pPr>
          </w:p>
        </w:tc>
      </w:tr>
      <w:tr w14:paraId="23FA2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4F7B838">
            <w:pPr>
              <w:spacing w:line="480" w:lineRule="exact"/>
              <w:jc w:val="center"/>
              <w:textAlignment w:val="center"/>
              <w:rPr>
                <w:rFonts w:hint="eastAsia" w:ascii="宋体" w:hAnsi="宋体" w:eastAsia="宋体"/>
                <w:sz w:val="24"/>
                <w:szCs w:val="21"/>
              </w:rPr>
            </w:pPr>
          </w:p>
        </w:tc>
        <w:tc>
          <w:tcPr>
            <w:tcW w:w="1064" w:type="dxa"/>
            <w:noWrap w:val="0"/>
            <w:vAlign w:val="center"/>
          </w:tcPr>
          <w:p w14:paraId="4288E8DA">
            <w:pPr>
              <w:spacing w:line="480" w:lineRule="exact"/>
              <w:jc w:val="center"/>
              <w:textAlignment w:val="center"/>
              <w:rPr>
                <w:rFonts w:hint="eastAsia" w:ascii="宋体" w:hAnsi="宋体" w:eastAsia="宋体"/>
                <w:sz w:val="24"/>
                <w:szCs w:val="21"/>
              </w:rPr>
            </w:pPr>
          </w:p>
        </w:tc>
        <w:tc>
          <w:tcPr>
            <w:tcW w:w="672" w:type="dxa"/>
            <w:noWrap w:val="0"/>
            <w:vAlign w:val="center"/>
          </w:tcPr>
          <w:p w14:paraId="17AAD692">
            <w:pPr>
              <w:spacing w:line="480" w:lineRule="exact"/>
              <w:jc w:val="center"/>
              <w:textAlignment w:val="center"/>
              <w:rPr>
                <w:rFonts w:hint="eastAsia" w:ascii="宋体" w:hAnsi="宋体" w:eastAsia="宋体"/>
                <w:sz w:val="24"/>
                <w:szCs w:val="21"/>
              </w:rPr>
            </w:pPr>
          </w:p>
        </w:tc>
        <w:tc>
          <w:tcPr>
            <w:tcW w:w="1022" w:type="dxa"/>
            <w:noWrap w:val="0"/>
            <w:vAlign w:val="center"/>
          </w:tcPr>
          <w:p w14:paraId="3F1AB4AB">
            <w:pPr>
              <w:spacing w:line="480" w:lineRule="exact"/>
              <w:jc w:val="center"/>
              <w:textAlignment w:val="center"/>
              <w:rPr>
                <w:rFonts w:hint="eastAsia" w:ascii="宋体" w:hAnsi="宋体" w:eastAsia="宋体"/>
                <w:sz w:val="24"/>
                <w:szCs w:val="21"/>
              </w:rPr>
            </w:pPr>
          </w:p>
        </w:tc>
        <w:tc>
          <w:tcPr>
            <w:tcW w:w="709" w:type="dxa"/>
            <w:noWrap w:val="0"/>
            <w:vAlign w:val="center"/>
          </w:tcPr>
          <w:p w14:paraId="444975ED">
            <w:pPr>
              <w:spacing w:line="480" w:lineRule="exact"/>
              <w:jc w:val="center"/>
              <w:textAlignment w:val="center"/>
              <w:rPr>
                <w:rFonts w:hint="eastAsia" w:ascii="宋体" w:hAnsi="宋体" w:eastAsia="宋体"/>
                <w:sz w:val="24"/>
                <w:szCs w:val="21"/>
              </w:rPr>
            </w:pPr>
          </w:p>
        </w:tc>
        <w:tc>
          <w:tcPr>
            <w:tcW w:w="709" w:type="dxa"/>
            <w:noWrap w:val="0"/>
            <w:vAlign w:val="center"/>
          </w:tcPr>
          <w:p w14:paraId="7AFB3A3C">
            <w:pPr>
              <w:spacing w:line="480" w:lineRule="exact"/>
              <w:jc w:val="center"/>
              <w:textAlignment w:val="center"/>
              <w:rPr>
                <w:rFonts w:hint="eastAsia" w:ascii="宋体" w:hAnsi="宋体" w:eastAsia="宋体"/>
                <w:sz w:val="24"/>
                <w:szCs w:val="21"/>
              </w:rPr>
            </w:pPr>
          </w:p>
        </w:tc>
        <w:tc>
          <w:tcPr>
            <w:tcW w:w="1176" w:type="dxa"/>
            <w:noWrap w:val="0"/>
            <w:vAlign w:val="center"/>
          </w:tcPr>
          <w:p w14:paraId="70CC9C56">
            <w:pPr>
              <w:spacing w:line="480" w:lineRule="exact"/>
              <w:jc w:val="center"/>
              <w:textAlignment w:val="center"/>
              <w:rPr>
                <w:rFonts w:hint="eastAsia" w:ascii="宋体" w:hAnsi="宋体" w:eastAsia="宋体"/>
                <w:sz w:val="24"/>
                <w:szCs w:val="21"/>
              </w:rPr>
            </w:pPr>
          </w:p>
        </w:tc>
        <w:tc>
          <w:tcPr>
            <w:tcW w:w="1659" w:type="dxa"/>
            <w:noWrap w:val="0"/>
            <w:vAlign w:val="center"/>
          </w:tcPr>
          <w:p w14:paraId="0656CF37">
            <w:pPr>
              <w:spacing w:line="480" w:lineRule="exact"/>
              <w:jc w:val="center"/>
              <w:textAlignment w:val="center"/>
              <w:rPr>
                <w:rFonts w:hint="eastAsia" w:ascii="宋体" w:hAnsi="宋体" w:eastAsia="宋体"/>
                <w:sz w:val="24"/>
                <w:szCs w:val="21"/>
              </w:rPr>
            </w:pPr>
          </w:p>
        </w:tc>
        <w:tc>
          <w:tcPr>
            <w:tcW w:w="850" w:type="dxa"/>
            <w:noWrap w:val="0"/>
            <w:vAlign w:val="center"/>
          </w:tcPr>
          <w:p w14:paraId="0D867047">
            <w:pPr>
              <w:spacing w:line="480" w:lineRule="exact"/>
              <w:jc w:val="center"/>
              <w:textAlignment w:val="center"/>
              <w:rPr>
                <w:rFonts w:hint="eastAsia" w:ascii="宋体" w:hAnsi="宋体" w:eastAsia="宋体"/>
                <w:sz w:val="24"/>
                <w:szCs w:val="21"/>
              </w:rPr>
            </w:pPr>
          </w:p>
        </w:tc>
      </w:tr>
      <w:tr w14:paraId="3AFC7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B81BC9B">
            <w:pPr>
              <w:spacing w:line="480" w:lineRule="exact"/>
              <w:jc w:val="center"/>
              <w:textAlignment w:val="center"/>
              <w:rPr>
                <w:rFonts w:hint="eastAsia" w:ascii="宋体" w:hAnsi="宋体" w:eastAsia="宋体"/>
                <w:sz w:val="24"/>
                <w:szCs w:val="21"/>
              </w:rPr>
            </w:pPr>
          </w:p>
        </w:tc>
        <w:tc>
          <w:tcPr>
            <w:tcW w:w="1064" w:type="dxa"/>
            <w:noWrap w:val="0"/>
            <w:vAlign w:val="center"/>
          </w:tcPr>
          <w:p w14:paraId="4B30AACC">
            <w:pPr>
              <w:spacing w:line="480" w:lineRule="exact"/>
              <w:jc w:val="center"/>
              <w:textAlignment w:val="center"/>
              <w:rPr>
                <w:rFonts w:hint="eastAsia" w:ascii="宋体" w:hAnsi="宋体" w:eastAsia="宋体"/>
                <w:sz w:val="24"/>
                <w:szCs w:val="21"/>
              </w:rPr>
            </w:pPr>
          </w:p>
        </w:tc>
        <w:tc>
          <w:tcPr>
            <w:tcW w:w="672" w:type="dxa"/>
            <w:noWrap w:val="0"/>
            <w:vAlign w:val="center"/>
          </w:tcPr>
          <w:p w14:paraId="20D6CAA9">
            <w:pPr>
              <w:spacing w:line="480" w:lineRule="exact"/>
              <w:jc w:val="center"/>
              <w:textAlignment w:val="center"/>
              <w:rPr>
                <w:rFonts w:hint="eastAsia" w:ascii="宋体" w:hAnsi="宋体" w:eastAsia="宋体"/>
                <w:sz w:val="24"/>
                <w:szCs w:val="21"/>
              </w:rPr>
            </w:pPr>
          </w:p>
        </w:tc>
        <w:tc>
          <w:tcPr>
            <w:tcW w:w="1022" w:type="dxa"/>
            <w:noWrap w:val="0"/>
            <w:vAlign w:val="center"/>
          </w:tcPr>
          <w:p w14:paraId="751AA73B">
            <w:pPr>
              <w:spacing w:line="480" w:lineRule="exact"/>
              <w:jc w:val="center"/>
              <w:textAlignment w:val="center"/>
              <w:rPr>
                <w:rFonts w:hint="eastAsia" w:ascii="宋体" w:hAnsi="宋体" w:eastAsia="宋体"/>
                <w:sz w:val="24"/>
                <w:szCs w:val="21"/>
              </w:rPr>
            </w:pPr>
          </w:p>
        </w:tc>
        <w:tc>
          <w:tcPr>
            <w:tcW w:w="709" w:type="dxa"/>
            <w:noWrap w:val="0"/>
            <w:vAlign w:val="center"/>
          </w:tcPr>
          <w:p w14:paraId="5D36B29E">
            <w:pPr>
              <w:spacing w:line="480" w:lineRule="exact"/>
              <w:jc w:val="center"/>
              <w:textAlignment w:val="center"/>
              <w:rPr>
                <w:rFonts w:hint="eastAsia" w:ascii="宋体" w:hAnsi="宋体" w:eastAsia="宋体"/>
                <w:sz w:val="24"/>
                <w:szCs w:val="21"/>
              </w:rPr>
            </w:pPr>
          </w:p>
        </w:tc>
        <w:tc>
          <w:tcPr>
            <w:tcW w:w="709" w:type="dxa"/>
            <w:noWrap w:val="0"/>
            <w:vAlign w:val="center"/>
          </w:tcPr>
          <w:p w14:paraId="6BA1EEE6">
            <w:pPr>
              <w:spacing w:line="480" w:lineRule="exact"/>
              <w:jc w:val="center"/>
              <w:textAlignment w:val="center"/>
              <w:rPr>
                <w:rFonts w:hint="eastAsia" w:ascii="宋体" w:hAnsi="宋体" w:eastAsia="宋体"/>
                <w:sz w:val="24"/>
                <w:szCs w:val="21"/>
              </w:rPr>
            </w:pPr>
          </w:p>
        </w:tc>
        <w:tc>
          <w:tcPr>
            <w:tcW w:w="1176" w:type="dxa"/>
            <w:noWrap w:val="0"/>
            <w:vAlign w:val="center"/>
          </w:tcPr>
          <w:p w14:paraId="6474C86B">
            <w:pPr>
              <w:spacing w:line="480" w:lineRule="exact"/>
              <w:jc w:val="center"/>
              <w:textAlignment w:val="center"/>
              <w:rPr>
                <w:rFonts w:hint="eastAsia" w:ascii="宋体" w:hAnsi="宋体" w:eastAsia="宋体"/>
                <w:sz w:val="24"/>
                <w:szCs w:val="21"/>
              </w:rPr>
            </w:pPr>
          </w:p>
        </w:tc>
        <w:tc>
          <w:tcPr>
            <w:tcW w:w="1659" w:type="dxa"/>
            <w:noWrap w:val="0"/>
            <w:vAlign w:val="center"/>
          </w:tcPr>
          <w:p w14:paraId="535FA5DC">
            <w:pPr>
              <w:spacing w:line="480" w:lineRule="exact"/>
              <w:jc w:val="center"/>
              <w:textAlignment w:val="center"/>
              <w:rPr>
                <w:rFonts w:hint="eastAsia" w:ascii="宋体" w:hAnsi="宋体" w:eastAsia="宋体"/>
                <w:sz w:val="24"/>
                <w:szCs w:val="21"/>
              </w:rPr>
            </w:pPr>
          </w:p>
        </w:tc>
        <w:tc>
          <w:tcPr>
            <w:tcW w:w="850" w:type="dxa"/>
            <w:noWrap w:val="0"/>
            <w:vAlign w:val="center"/>
          </w:tcPr>
          <w:p w14:paraId="0E5F0358">
            <w:pPr>
              <w:spacing w:line="480" w:lineRule="exact"/>
              <w:jc w:val="center"/>
              <w:textAlignment w:val="center"/>
              <w:rPr>
                <w:rFonts w:hint="eastAsia" w:ascii="宋体" w:hAnsi="宋体" w:eastAsia="宋体"/>
                <w:sz w:val="24"/>
                <w:szCs w:val="21"/>
              </w:rPr>
            </w:pPr>
          </w:p>
        </w:tc>
      </w:tr>
      <w:tr w14:paraId="33046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512F4E6">
            <w:pPr>
              <w:spacing w:line="480" w:lineRule="exact"/>
              <w:jc w:val="center"/>
              <w:textAlignment w:val="center"/>
              <w:rPr>
                <w:rFonts w:hint="eastAsia" w:ascii="宋体" w:hAnsi="宋体" w:eastAsia="宋体"/>
                <w:sz w:val="24"/>
                <w:szCs w:val="21"/>
              </w:rPr>
            </w:pPr>
          </w:p>
        </w:tc>
        <w:tc>
          <w:tcPr>
            <w:tcW w:w="1064" w:type="dxa"/>
            <w:noWrap w:val="0"/>
            <w:vAlign w:val="center"/>
          </w:tcPr>
          <w:p w14:paraId="5268707A">
            <w:pPr>
              <w:spacing w:line="480" w:lineRule="exact"/>
              <w:jc w:val="center"/>
              <w:textAlignment w:val="center"/>
              <w:rPr>
                <w:rFonts w:hint="eastAsia" w:ascii="宋体" w:hAnsi="宋体" w:eastAsia="宋体"/>
                <w:sz w:val="24"/>
                <w:szCs w:val="21"/>
              </w:rPr>
            </w:pPr>
          </w:p>
        </w:tc>
        <w:tc>
          <w:tcPr>
            <w:tcW w:w="672" w:type="dxa"/>
            <w:noWrap w:val="0"/>
            <w:vAlign w:val="center"/>
          </w:tcPr>
          <w:p w14:paraId="05FE0FB9">
            <w:pPr>
              <w:spacing w:line="480" w:lineRule="exact"/>
              <w:jc w:val="center"/>
              <w:textAlignment w:val="center"/>
              <w:rPr>
                <w:rFonts w:hint="eastAsia" w:ascii="宋体" w:hAnsi="宋体" w:eastAsia="宋体"/>
                <w:sz w:val="24"/>
                <w:szCs w:val="21"/>
              </w:rPr>
            </w:pPr>
          </w:p>
        </w:tc>
        <w:tc>
          <w:tcPr>
            <w:tcW w:w="1022" w:type="dxa"/>
            <w:noWrap w:val="0"/>
            <w:vAlign w:val="center"/>
          </w:tcPr>
          <w:p w14:paraId="02AA88B6">
            <w:pPr>
              <w:spacing w:line="480" w:lineRule="exact"/>
              <w:jc w:val="center"/>
              <w:textAlignment w:val="center"/>
              <w:rPr>
                <w:rFonts w:hint="eastAsia" w:ascii="宋体" w:hAnsi="宋体" w:eastAsia="宋体"/>
                <w:sz w:val="24"/>
                <w:szCs w:val="21"/>
              </w:rPr>
            </w:pPr>
          </w:p>
        </w:tc>
        <w:tc>
          <w:tcPr>
            <w:tcW w:w="709" w:type="dxa"/>
            <w:noWrap w:val="0"/>
            <w:vAlign w:val="center"/>
          </w:tcPr>
          <w:p w14:paraId="708283E4">
            <w:pPr>
              <w:spacing w:line="480" w:lineRule="exact"/>
              <w:jc w:val="center"/>
              <w:textAlignment w:val="center"/>
              <w:rPr>
                <w:rFonts w:hint="eastAsia" w:ascii="宋体" w:hAnsi="宋体" w:eastAsia="宋体"/>
                <w:sz w:val="24"/>
                <w:szCs w:val="21"/>
              </w:rPr>
            </w:pPr>
          </w:p>
        </w:tc>
        <w:tc>
          <w:tcPr>
            <w:tcW w:w="709" w:type="dxa"/>
            <w:noWrap w:val="0"/>
            <w:vAlign w:val="center"/>
          </w:tcPr>
          <w:p w14:paraId="52879667">
            <w:pPr>
              <w:spacing w:line="480" w:lineRule="exact"/>
              <w:jc w:val="center"/>
              <w:textAlignment w:val="center"/>
              <w:rPr>
                <w:rFonts w:hint="eastAsia" w:ascii="宋体" w:hAnsi="宋体" w:eastAsia="宋体"/>
                <w:sz w:val="24"/>
                <w:szCs w:val="21"/>
              </w:rPr>
            </w:pPr>
          </w:p>
        </w:tc>
        <w:tc>
          <w:tcPr>
            <w:tcW w:w="1176" w:type="dxa"/>
            <w:noWrap w:val="0"/>
            <w:vAlign w:val="center"/>
          </w:tcPr>
          <w:p w14:paraId="4ABA4550">
            <w:pPr>
              <w:spacing w:line="480" w:lineRule="exact"/>
              <w:jc w:val="center"/>
              <w:textAlignment w:val="center"/>
              <w:rPr>
                <w:rFonts w:hint="eastAsia" w:ascii="宋体" w:hAnsi="宋体" w:eastAsia="宋体"/>
                <w:sz w:val="24"/>
                <w:szCs w:val="21"/>
              </w:rPr>
            </w:pPr>
          </w:p>
        </w:tc>
        <w:tc>
          <w:tcPr>
            <w:tcW w:w="1659" w:type="dxa"/>
            <w:noWrap w:val="0"/>
            <w:vAlign w:val="center"/>
          </w:tcPr>
          <w:p w14:paraId="07730508">
            <w:pPr>
              <w:spacing w:line="480" w:lineRule="exact"/>
              <w:jc w:val="center"/>
              <w:textAlignment w:val="center"/>
              <w:rPr>
                <w:rFonts w:hint="eastAsia" w:ascii="宋体" w:hAnsi="宋体" w:eastAsia="宋体"/>
                <w:sz w:val="24"/>
                <w:szCs w:val="21"/>
              </w:rPr>
            </w:pPr>
          </w:p>
        </w:tc>
        <w:tc>
          <w:tcPr>
            <w:tcW w:w="850" w:type="dxa"/>
            <w:noWrap w:val="0"/>
            <w:vAlign w:val="center"/>
          </w:tcPr>
          <w:p w14:paraId="3B33424C">
            <w:pPr>
              <w:spacing w:line="480" w:lineRule="exact"/>
              <w:jc w:val="center"/>
              <w:textAlignment w:val="center"/>
              <w:rPr>
                <w:rFonts w:hint="eastAsia" w:ascii="宋体" w:hAnsi="宋体" w:eastAsia="宋体"/>
                <w:sz w:val="24"/>
                <w:szCs w:val="21"/>
              </w:rPr>
            </w:pPr>
          </w:p>
        </w:tc>
      </w:tr>
    </w:tbl>
    <w:p w14:paraId="701C9F99">
      <w:pPr>
        <w:spacing w:before="156" w:beforeLines="50" w:after="156" w:afterLines="50" w:line="480" w:lineRule="exact"/>
        <w:textAlignment w:val="center"/>
        <w:rPr>
          <w:rFonts w:hint="eastAsia" w:ascii="宋体" w:hAnsi="宋体" w:eastAsia="宋体"/>
          <w:sz w:val="24"/>
          <w:szCs w:val="20"/>
        </w:rPr>
      </w:pPr>
      <w:r>
        <w:rPr>
          <w:rFonts w:ascii="宋体" w:hAnsi="宋体" w:eastAsia="宋体"/>
          <w:sz w:val="24"/>
          <w:szCs w:val="20"/>
        </w:rPr>
        <w:br w:type="page"/>
      </w:r>
      <w:r>
        <w:rPr>
          <w:rFonts w:hint="eastAsia" w:ascii="宋体" w:hAnsi="宋体" w:eastAsia="宋体"/>
          <w:sz w:val="24"/>
          <w:szCs w:val="20"/>
        </w:rPr>
        <w:t>附表三：劳动力计划表</w:t>
      </w:r>
    </w:p>
    <w:p w14:paraId="16B9B27F">
      <w:pPr>
        <w:spacing w:line="480" w:lineRule="exact"/>
        <w:ind w:right="360"/>
        <w:jc w:val="right"/>
        <w:textAlignment w:val="center"/>
        <w:rPr>
          <w:rFonts w:hint="eastAsia" w:ascii="宋体" w:hAnsi="宋体" w:eastAsia="宋体"/>
          <w:sz w:val="24"/>
          <w:szCs w:val="21"/>
        </w:rPr>
      </w:pPr>
      <w:r>
        <w:rPr>
          <w:rFonts w:hint="eastAsia" w:ascii="宋体" w:hAnsi="宋体" w:eastAsia="宋体"/>
          <w:sz w:val="24"/>
          <w:szCs w:val="21"/>
        </w:rPr>
        <w:t xml:space="preserve">单位：人   </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1063"/>
        <w:gridCol w:w="1063"/>
        <w:gridCol w:w="1063"/>
        <w:gridCol w:w="1063"/>
        <w:gridCol w:w="1063"/>
        <w:gridCol w:w="1063"/>
      </w:tblGrid>
      <w:tr w14:paraId="160C4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noWrap w:val="0"/>
            <w:vAlign w:val="center"/>
          </w:tcPr>
          <w:p w14:paraId="50565782">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工种</w:t>
            </w:r>
          </w:p>
        </w:tc>
        <w:tc>
          <w:tcPr>
            <w:tcW w:w="7796" w:type="dxa"/>
            <w:gridSpan w:val="7"/>
            <w:noWrap w:val="0"/>
            <w:vAlign w:val="center"/>
          </w:tcPr>
          <w:p w14:paraId="73A69097">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按工程施工阶段投入劳动力情况</w:t>
            </w:r>
          </w:p>
        </w:tc>
      </w:tr>
      <w:tr w14:paraId="2CF04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6D6CDD4">
            <w:pPr>
              <w:spacing w:line="480" w:lineRule="exact"/>
              <w:jc w:val="center"/>
              <w:textAlignment w:val="center"/>
              <w:rPr>
                <w:rFonts w:hint="eastAsia" w:ascii="宋体" w:hAnsi="宋体" w:eastAsia="宋体"/>
                <w:sz w:val="24"/>
                <w:szCs w:val="21"/>
              </w:rPr>
            </w:pPr>
          </w:p>
        </w:tc>
        <w:tc>
          <w:tcPr>
            <w:tcW w:w="1418" w:type="dxa"/>
            <w:noWrap w:val="0"/>
            <w:vAlign w:val="center"/>
          </w:tcPr>
          <w:p w14:paraId="2560BB81">
            <w:pPr>
              <w:spacing w:line="480" w:lineRule="exact"/>
              <w:jc w:val="center"/>
              <w:textAlignment w:val="center"/>
              <w:rPr>
                <w:rFonts w:hint="eastAsia" w:ascii="宋体" w:hAnsi="宋体" w:eastAsia="宋体"/>
                <w:sz w:val="24"/>
                <w:szCs w:val="21"/>
              </w:rPr>
            </w:pPr>
          </w:p>
        </w:tc>
        <w:tc>
          <w:tcPr>
            <w:tcW w:w="1063" w:type="dxa"/>
            <w:noWrap w:val="0"/>
            <w:vAlign w:val="center"/>
          </w:tcPr>
          <w:p w14:paraId="1215E7C1">
            <w:pPr>
              <w:spacing w:line="480" w:lineRule="exact"/>
              <w:jc w:val="center"/>
              <w:textAlignment w:val="center"/>
              <w:rPr>
                <w:rFonts w:hint="eastAsia" w:ascii="宋体" w:hAnsi="宋体" w:eastAsia="宋体"/>
                <w:sz w:val="24"/>
                <w:szCs w:val="21"/>
              </w:rPr>
            </w:pPr>
          </w:p>
        </w:tc>
        <w:tc>
          <w:tcPr>
            <w:tcW w:w="1063" w:type="dxa"/>
            <w:noWrap w:val="0"/>
            <w:vAlign w:val="center"/>
          </w:tcPr>
          <w:p w14:paraId="440AD820">
            <w:pPr>
              <w:spacing w:line="480" w:lineRule="exact"/>
              <w:jc w:val="center"/>
              <w:textAlignment w:val="center"/>
              <w:rPr>
                <w:rFonts w:hint="eastAsia" w:ascii="宋体" w:hAnsi="宋体" w:eastAsia="宋体"/>
                <w:sz w:val="24"/>
                <w:szCs w:val="21"/>
              </w:rPr>
            </w:pPr>
          </w:p>
        </w:tc>
        <w:tc>
          <w:tcPr>
            <w:tcW w:w="1063" w:type="dxa"/>
            <w:noWrap w:val="0"/>
            <w:vAlign w:val="center"/>
          </w:tcPr>
          <w:p w14:paraId="081E2512">
            <w:pPr>
              <w:spacing w:line="480" w:lineRule="exact"/>
              <w:jc w:val="center"/>
              <w:textAlignment w:val="center"/>
              <w:rPr>
                <w:rFonts w:hint="eastAsia" w:ascii="宋体" w:hAnsi="宋体" w:eastAsia="宋体"/>
                <w:sz w:val="24"/>
                <w:szCs w:val="21"/>
              </w:rPr>
            </w:pPr>
          </w:p>
        </w:tc>
        <w:tc>
          <w:tcPr>
            <w:tcW w:w="1063" w:type="dxa"/>
            <w:noWrap w:val="0"/>
            <w:vAlign w:val="center"/>
          </w:tcPr>
          <w:p w14:paraId="0268E1BD">
            <w:pPr>
              <w:spacing w:line="480" w:lineRule="exact"/>
              <w:jc w:val="center"/>
              <w:textAlignment w:val="center"/>
              <w:rPr>
                <w:rFonts w:hint="eastAsia" w:ascii="宋体" w:hAnsi="宋体" w:eastAsia="宋体"/>
                <w:sz w:val="24"/>
                <w:szCs w:val="21"/>
              </w:rPr>
            </w:pPr>
          </w:p>
        </w:tc>
        <w:tc>
          <w:tcPr>
            <w:tcW w:w="1063" w:type="dxa"/>
            <w:noWrap w:val="0"/>
            <w:vAlign w:val="center"/>
          </w:tcPr>
          <w:p w14:paraId="57FA30E2">
            <w:pPr>
              <w:spacing w:line="480" w:lineRule="exact"/>
              <w:jc w:val="center"/>
              <w:textAlignment w:val="center"/>
              <w:rPr>
                <w:rFonts w:hint="eastAsia" w:ascii="宋体" w:hAnsi="宋体" w:eastAsia="宋体"/>
                <w:sz w:val="24"/>
                <w:szCs w:val="21"/>
              </w:rPr>
            </w:pPr>
          </w:p>
        </w:tc>
        <w:tc>
          <w:tcPr>
            <w:tcW w:w="1063" w:type="dxa"/>
            <w:noWrap w:val="0"/>
            <w:vAlign w:val="center"/>
          </w:tcPr>
          <w:p w14:paraId="344241B3">
            <w:pPr>
              <w:spacing w:line="480" w:lineRule="exact"/>
              <w:jc w:val="center"/>
              <w:textAlignment w:val="center"/>
              <w:rPr>
                <w:rFonts w:hint="eastAsia" w:ascii="宋体" w:hAnsi="宋体" w:eastAsia="宋体"/>
                <w:sz w:val="24"/>
                <w:szCs w:val="21"/>
              </w:rPr>
            </w:pPr>
          </w:p>
        </w:tc>
      </w:tr>
      <w:tr w14:paraId="7CA5E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DE5D8FF">
            <w:pPr>
              <w:spacing w:line="480" w:lineRule="exact"/>
              <w:jc w:val="center"/>
              <w:textAlignment w:val="center"/>
              <w:rPr>
                <w:rFonts w:hint="eastAsia" w:ascii="宋体" w:hAnsi="宋体" w:eastAsia="宋体"/>
                <w:sz w:val="24"/>
                <w:szCs w:val="21"/>
              </w:rPr>
            </w:pPr>
          </w:p>
        </w:tc>
        <w:tc>
          <w:tcPr>
            <w:tcW w:w="1418" w:type="dxa"/>
            <w:noWrap w:val="0"/>
            <w:vAlign w:val="center"/>
          </w:tcPr>
          <w:p w14:paraId="751BD1E1">
            <w:pPr>
              <w:spacing w:line="480" w:lineRule="exact"/>
              <w:jc w:val="center"/>
              <w:textAlignment w:val="center"/>
              <w:rPr>
                <w:rFonts w:hint="eastAsia" w:ascii="宋体" w:hAnsi="宋体" w:eastAsia="宋体"/>
                <w:sz w:val="24"/>
                <w:szCs w:val="21"/>
              </w:rPr>
            </w:pPr>
          </w:p>
        </w:tc>
        <w:tc>
          <w:tcPr>
            <w:tcW w:w="1063" w:type="dxa"/>
            <w:noWrap w:val="0"/>
            <w:vAlign w:val="center"/>
          </w:tcPr>
          <w:p w14:paraId="2F9A4A63">
            <w:pPr>
              <w:spacing w:line="480" w:lineRule="exact"/>
              <w:jc w:val="center"/>
              <w:textAlignment w:val="center"/>
              <w:rPr>
                <w:rFonts w:hint="eastAsia" w:ascii="宋体" w:hAnsi="宋体" w:eastAsia="宋体"/>
                <w:sz w:val="24"/>
                <w:szCs w:val="21"/>
              </w:rPr>
            </w:pPr>
          </w:p>
        </w:tc>
        <w:tc>
          <w:tcPr>
            <w:tcW w:w="1063" w:type="dxa"/>
            <w:noWrap w:val="0"/>
            <w:vAlign w:val="center"/>
          </w:tcPr>
          <w:p w14:paraId="51F2B94D">
            <w:pPr>
              <w:spacing w:line="480" w:lineRule="exact"/>
              <w:jc w:val="center"/>
              <w:textAlignment w:val="center"/>
              <w:rPr>
                <w:rFonts w:hint="eastAsia" w:ascii="宋体" w:hAnsi="宋体" w:eastAsia="宋体"/>
                <w:sz w:val="24"/>
                <w:szCs w:val="21"/>
              </w:rPr>
            </w:pPr>
          </w:p>
        </w:tc>
        <w:tc>
          <w:tcPr>
            <w:tcW w:w="1063" w:type="dxa"/>
            <w:noWrap w:val="0"/>
            <w:vAlign w:val="center"/>
          </w:tcPr>
          <w:p w14:paraId="1ACA6883">
            <w:pPr>
              <w:spacing w:line="480" w:lineRule="exact"/>
              <w:jc w:val="center"/>
              <w:textAlignment w:val="center"/>
              <w:rPr>
                <w:rFonts w:hint="eastAsia" w:ascii="宋体" w:hAnsi="宋体" w:eastAsia="宋体"/>
                <w:sz w:val="24"/>
                <w:szCs w:val="21"/>
              </w:rPr>
            </w:pPr>
          </w:p>
        </w:tc>
        <w:tc>
          <w:tcPr>
            <w:tcW w:w="1063" w:type="dxa"/>
            <w:noWrap w:val="0"/>
            <w:vAlign w:val="center"/>
          </w:tcPr>
          <w:p w14:paraId="60996F3A">
            <w:pPr>
              <w:spacing w:line="480" w:lineRule="exact"/>
              <w:jc w:val="center"/>
              <w:textAlignment w:val="center"/>
              <w:rPr>
                <w:rFonts w:hint="eastAsia" w:ascii="宋体" w:hAnsi="宋体" w:eastAsia="宋体"/>
                <w:sz w:val="24"/>
                <w:szCs w:val="21"/>
              </w:rPr>
            </w:pPr>
          </w:p>
        </w:tc>
        <w:tc>
          <w:tcPr>
            <w:tcW w:w="1063" w:type="dxa"/>
            <w:noWrap w:val="0"/>
            <w:vAlign w:val="center"/>
          </w:tcPr>
          <w:p w14:paraId="2E529DEC">
            <w:pPr>
              <w:spacing w:line="480" w:lineRule="exact"/>
              <w:jc w:val="center"/>
              <w:textAlignment w:val="center"/>
              <w:rPr>
                <w:rFonts w:hint="eastAsia" w:ascii="宋体" w:hAnsi="宋体" w:eastAsia="宋体"/>
                <w:sz w:val="24"/>
                <w:szCs w:val="21"/>
              </w:rPr>
            </w:pPr>
          </w:p>
        </w:tc>
        <w:tc>
          <w:tcPr>
            <w:tcW w:w="1063" w:type="dxa"/>
            <w:noWrap w:val="0"/>
            <w:vAlign w:val="center"/>
          </w:tcPr>
          <w:p w14:paraId="0C745654">
            <w:pPr>
              <w:spacing w:line="480" w:lineRule="exact"/>
              <w:jc w:val="center"/>
              <w:textAlignment w:val="center"/>
              <w:rPr>
                <w:rFonts w:hint="eastAsia" w:ascii="宋体" w:hAnsi="宋体" w:eastAsia="宋体"/>
                <w:sz w:val="24"/>
                <w:szCs w:val="21"/>
              </w:rPr>
            </w:pPr>
          </w:p>
        </w:tc>
      </w:tr>
      <w:tr w14:paraId="2E39A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0ED42D31">
            <w:pPr>
              <w:spacing w:line="480" w:lineRule="exact"/>
              <w:jc w:val="center"/>
              <w:textAlignment w:val="center"/>
              <w:rPr>
                <w:rFonts w:hint="eastAsia" w:ascii="宋体" w:hAnsi="宋体" w:eastAsia="宋体"/>
                <w:sz w:val="24"/>
                <w:szCs w:val="21"/>
              </w:rPr>
            </w:pPr>
          </w:p>
        </w:tc>
        <w:tc>
          <w:tcPr>
            <w:tcW w:w="1418" w:type="dxa"/>
            <w:noWrap w:val="0"/>
            <w:vAlign w:val="center"/>
          </w:tcPr>
          <w:p w14:paraId="42379EAC">
            <w:pPr>
              <w:spacing w:line="480" w:lineRule="exact"/>
              <w:jc w:val="center"/>
              <w:textAlignment w:val="center"/>
              <w:rPr>
                <w:rFonts w:hint="eastAsia" w:ascii="宋体" w:hAnsi="宋体" w:eastAsia="宋体"/>
                <w:sz w:val="24"/>
                <w:szCs w:val="21"/>
              </w:rPr>
            </w:pPr>
          </w:p>
        </w:tc>
        <w:tc>
          <w:tcPr>
            <w:tcW w:w="1063" w:type="dxa"/>
            <w:noWrap w:val="0"/>
            <w:vAlign w:val="center"/>
          </w:tcPr>
          <w:p w14:paraId="1DD6FE9F">
            <w:pPr>
              <w:spacing w:line="480" w:lineRule="exact"/>
              <w:jc w:val="center"/>
              <w:textAlignment w:val="center"/>
              <w:rPr>
                <w:rFonts w:hint="eastAsia" w:ascii="宋体" w:hAnsi="宋体" w:eastAsia="宋体"/>
                <w:sz w:val="24"/>
                <w:szCs w:val="21"/>
              </w:rPr>
            </w:pPr>
          </w:p>
        </w:tc>
        <w:tc>
          <w:tcPr>
            <w:tcW w:w="1063" w:type="dxa"/>
            <w:noWrap w:val="0"/>
            <w:vAlign w:val="center"/>
          </w:tcPr>
          <w:p w14:paraId="0FCF41C4">
            <w:pPr>
              <w:spacing w:line="480" w:lineRule="exact"/>
              <w:jc w:val="center"/>
              <w:textAlignment w:val="center"/>
              <w:rPr>
                <w:rFonts w:hint="eastAsia" w:ascii="宋体" w:hAnsi="宋体" w:eastAsia="宋体"/>
                <w:sz w:val="24"/>
                <w:szCs w:val="21"/>
              </w:rPr>
            </w:pPr>
          </w:p>
        </w:tc>
        <w:tc>
          <w:tcPr>
            <w:tcW w:w="1063" w:type="dxa"/>
            <w:noWrap w:val="0"/>
            <w:vAlign w:val="center"/>
          </w:tcPr>
          <w:p w14:paraId="3DBDBA00">
            <w:pPr>
              <w:spacing w:line="480" w:lineRule="exact"/>
              <w:jc w:val="center"/>
              <w:textAlignment w:val="center"/>
              <w:rPr>
                <w:rFonts w:hint="eastAsia" w:ascii="宋体" w:hAnsi="宋体" w:eastAsia="宋体"/>
                <w:sz w:val="24"/>
                <w:szCs w:val="21"/>
              </w:rPr>
            </w:pPr>
          </w:p>
        </w:tc>
        <w:tc>
          <w:tcPr>
            <w:tcW w:w="1063" w:type="dxa"/>
            <w:noWrap w:val="0"/>
            <w:vAlign w:val="center"/>
          </w:tcPr>
          <w:p w14:paraId="0DA95F4E">
            <w:pPr>
              <w:spacing w:line="480" w:lineRule="exact"/>
              <w:jc w:val="center"/>
              <w:textAlignment w:val="center"/>
              <w:rPr>
                <w:rFonts w:hint="eastAsia" w:ascii="宋体" w:hAnsi="宋体" w:eastAsia="宋体"/>
                <w:sz w:val="24"/>
                <w:szCs w:val="21"/>
              </w:rPr>
            </w:pPr>
          </w:p>
        </w:tc>
        <w:tc>
          <w:tcPr>
            <w:tcW w:w="1063" w:type="dxa"/>
            <w:noWrap w:val="0"/>
            <w:vAlign w:val="center"/>
          </w:tcPr>
          <w:p w14:paraId="37F37EF6">
            <w:pPr>
              <w:spacing w:line="480" w:lineRule="exact"/>
              <w:jc w:val="center"/>
              <w:textAlignment w:val="center"/>
              <w:rPr>
                <w:rFonts w:hint="eastAsia" w:ascii="宋体" w:hAnsi="宋体" w:eastAsia="宋体"/>
                <w:sz w:val="24"/>
                <w:szCs w:val="21"/>
              </w:rPr>
            </w:pPr>
          </w:p>
        </w:tc>
        <w:tc>
          <w:tcPr>
            <w:tcW w:w="1063" w:type="dxa"/>
            <w:noWrap w:val="0"/>
            <w:vAlign w:val="center"/>
          </w:tcPr>
          <w:p w14:paraId="4D895F17">
            <w:pPr>
              <w:spacing w:line="480" w:lineRule="exact"/>
              <w:jc w:val="center"/>
              <w:textAlignment w:val="center"/>
              <w:rPr>
                <w:rFonts w:hint="eastAsia" w:ascii="宋体" w:hAnsi="宋体" w:eastAsia="宋体"/>
                <w:sz w:val="24"/>
                <w:szCs w:val="21"/>
              </w:rPr>
            </w:pPr>
          </w:p>
        </w:tc>
      </w:tr>
      <w:tr w14:paraId="1E96C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C264AE9">
            <w:pPr>
              <w:spacing w:line="480" w:lineRule="exact"/>
              <w:jc w:val="center"/>
              <w:textAlignment w:val="center"/>
              <w:rPr>
                <w:rFonts w:hint="eastAsia" w:ascii="宋体" w:hAnsi="宋体" w:eastAsia="宋体"/>
                <w:sz w:val="24"/>
                <w:szCs w:val="21"/>
              </w:rPr>
            </w:pPr>
          </w:p>
        </w:tc>
        <w:tc>
          <w:tcPr>
            <w:tcW w:w="1418" w:type="dxa"/>
            <w:noWrap w:val="0"/>
            <w:vAlign w:val="center"/>
          </w:tcPr>
          <w:p w14:paraId="04AEDA57">
            <w:pPr>
              <w:spacing w:line="480" w:lineRule="exact"/>
              <w:jc w:val="center"/>
              <w:textAlignment w:val="center"/>
              <w:rPr>
                <w:rFonts w:hint="eastAsia" w:ascii="宋体" w:hAnsi="宋体" w:eastAsia="宋体"/>
                <w:sz w:val="24"/>
                <w:szCs w:val="21"/>
              </w:rPr>
            </w:pPr>
          </w:p>
        </w:tc>
        <w:tc>
          <w:tcPr>
            <w:tcW w:w="1063" w:type="dxa"/>
            <w:noWrap w:val="0"/>
            <w:vAlign w:val="center"/>
          </w:tcPr>
          <w:p w14:paraId="29830CA3">
            <w:pPr>
              <w:spacing w:line="480" w:lineRule="exact"/>
              <w:jc w:val="center"/>
              <w:textAlignment w:val="center"/>
              <w:rPr>
                <w:rFonts w:hint="eastAsia" w:ascii="宋体" w:hAnsi="宋体" w:eastAsia="宋体"/>
                <w:sz w:val="24"/>
                <w:szCs w:val="21"/>
              </w:rPr>
            </w:pPr>
          </w:p>
        </w:tc>
        <w:tc>
          <w:tcPr>
            <w:tcW w:w="1063" w:type="dxa"/>
            <w:noWrap w:val="0"/>
            <w:vAlign w:val="center"/>
          </w:tcPr>
          <w:p w14:paraId="323EB3D9">
            <w:pPr>
              <w:spacing w:line="480" w:lineRule="exact"/>
              <w:jc w:val="center"/>
              <w:textAlignment w:val="center"/>
              <w:rPr>
                <w:rFonts w:hint="eastAsia" w:ascii="宋体" w:hAnsi="宋体" w:eastAsia="宋体"/>
                <w:sz w:val="24"/>
                <w:szCs w:val="21"/>
              </w:rPr>
            </w:pPr>
          </w:p>
        </w:tc>
        <w:tc>
          <w:tcPr>
            <w:tcW w:w="1063" w:type="dxa"/>
            <w:noWrap w:val="0"/>
            <w:vAlign w:val="center"/>
          </w:tcPr>
          <w:p w14:paraId="5C046C95">
            <w:pPr>
              <w:spacing w:line="480" w:lineRule="exact"/>
              <w:jc w:val="center"/>
              <w:textAlignment w:val="center"/>
              <w:rPr>
                <w:rFonts w:hint="eastAsia" w:ascii="宋体" w:hAnsi="宋体" w:eastAsia="宋体"/>
                <w:sz w:val="24"/>
                <w:szCs w:val="21"/>
              </w:rPr>
            </w:pPr>
          </w:p>
        </w:tc>
        <w:tc>
          <w:tcPr>
            <w:tcW w:w="1063" w:type="dxa"/>
            <w:noWrap w:val="0"/>
            <w:vAlign w:val="center"/>
          </w:tcPr>
          <w:p w14:paraId="1F73EFAB">
            <w:pPr>
              <w:spacing w:line="480" w:lineRule="exact"/>
              <w:jc w:val="center"/>
              <w:textAlignment w:val="center"/>
              <w:rPr>
                <w:rFonts w:hint="eastAsia" w:ascii="宋体" w:hAnsi="宋体" w:eastAsia="宋体"/>
                <w:sz w:val="24"/>
                <w:szCs w:val="21"/>
              </w:rPr>
            </w:pPr>
          </w:p>
        </w:tc>
        <w:tc>
          <w:tcPr>
            <w:tcW w:w="1063" w:type="dxa"/>
            <w:noWrap w:val="0"/>
            <w:vAlign w:val="center"/>
          </w:tcPr>
          <w:p w14:paraId="4AB10054">
            <w:pPr>
              <w:spacing w:line="480" w:lineRule="exact"/>
              <w:jc w:val="center"/>
              <w:textAlignment w:val="center"/>
              <w:rPr>
                <w:rFonts w:hint="eastAsia" w:ascii="宋体" w:hAnsi="宋体" w:eastAsia="宋体"/>
                <w:sz w:val="24"/>
                <w:szCs w:val="21"/>
              </w:rPr>
            </w:pPr>
          </w:p>
        </w:tc>
        <w:tc>
          <w:tcPr>
            <w:tcW w:w="1063" w:type="dxa"/>
            <w:noWrap w:val="0"/>
            <w:vAlign w:val="center"/>
          </w:tcPr>
          <w:p w14:paraId="3A6FFADA">
            <w:pPr>
              <w:spacing w:line="480" w:lineRule="exact"/>
              <w:jc w:val="center"/>
              <w:textAlignment w:val="center"/>
              <w:rPr>
                <w:rFonts w:hint="eastAsia" w:ascii="宋体" w:hAnsi="宋体" w:eastAsia="宋体"/>
                <w:sz w:val="24"/>
                <w:szCs w:val="21"/>
              </w:rPr>
            </w:pPr>
          </w:p>
        </w:tc>
      </w:tr>
      <w:tr w14:paraId="61E5D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B851DDB">
            <w:pPr>
              <w:spacing w:line="480" w:lineRule="exact"/>
              <w:jc w:val="center"/>
              <w:textAlignment w:val="center"/>
              <w:rPr>
                <w:rFonts w:hint="eastAsia" w:ascii="宋体" w:hAnsi="宋体" w:eastAsia="宋体"/>
                <w:sz w:val="24"/>
                <w:szCs w:val="21"/>
              </w:rPr>
            </w:pPr>
          </w:p>
        </w:tc>
        <w:tc>
          <w:tcPr>
            <w:tcW w:w="1418" w:type="dxa"/>
            <w:noWrap w:val="0"/>
            <w:vAlign w:val="center"/>
          </w:tcPr>
          <w:p w14:paraId="68DB24D4">
            <w:pPr>
              <w:spacing w:line="480" w:lineRule="exact"/>
              <w:jc w:val="center"/>
              <w:textAlignment w:val="center"/>
              <w:rPr>
                <w:rFonts w:hint="eastAsia" w:ascii="宋体" w:hAnsi="宋体" w:eastAsia="宋体"/>
                <w:sz w:val="24"/>
                <w:szCs w:val="21"/>
              </w:rPr>
            </w:pPr>
          </w:p>
        </w:tc>
        <w:tc>
          <w:tcPr>
            <w:tcW w:w="1063" w:type="dxa"/>
            <w:noWrap w:val="0"/>
            <w:vAlign w:val="center"/>
          </w:tcPr>
          <w:p w14:paraId="4DF417A8">
            <w:pPr>
              <w:spacing w:line="480" w:lineRule="exact"/>
              <w:jc w:val="center"/>
              <w:textAlignment w:val="center"/>
              <w:rPr>
                <w:rFonts w:hint="eastAsia" w:ascii="宋体" w:hAnsi="宋体" w:eastAsia="宋体"/>
                <w:sz w:val="24"/>
                <w:szCs w:val="21"/>
              </w:rPr>
            </w:pPr>
          </w:p>
        </w:tc>
        <w:tc>
          <w:tcPr>
            <w:tcW w:w="1063" w:type="dxa"/>
            <w:noWrap w:val="0"/>
            <w:vAlign w:val="center"/>
          </w:tcPr>
          <w:p w14:paraId="122B16B6">
            <w:pPr>
              <w:spacing w:line="480" w:lineRule="exact"/>
              <w:jc w:val="center"/>
              <w:textAlignment w:val="center"/>
              <w:rPr>
                <w:rFonts w:hint="eastAsia" w:ascii="宋体" w:hAnsi="宋体" w:eastAsia="宋体"/>
                <w:sz w:val="24"/>
                <w:szCs w:val="21"/>
              </w:rPr>
            </w:pPr>
          </w:p>
        </w:tc>
        <w:tc>
          <w:tcPr>
            <w:tcW w:w="1063" w:type="dxa"/>
            <w:noWrap w:val="0"/>
            <w:vAlign w:val="center"/>
          </w:tcPr>
          <w:p w14:paraId="18320969">
            <w:pPr>
              <w:spacing w:line="480" w:lineRule="exact"/>
              <w:jc w:val="center"/>
              <w:textAlignment w:val="center"/>
              <w:rPr>
                <w:rFonts w:hint="eastAsia" w:ascii="宋体" w:hAnsi="宋体" w:eastAsia="宋体"/>
                <w:sz w:val="24"/>
                <w:szCs w:val="21"/>
              </w:rPr>
            </w:pPr>
          </w:p>
        </w:tc>
        <w:tc>
          <w:tcPr>
            <w:tcW w:w="1063" w:type="dxa"/>
            <w:noWrap w:val="0"/>
            <w:vAlign w:val="center"/>
          </w:tcPr>
          <w:p w14:paraId="10305160">
            <w:pPr>
              <w:spacing w:line="480" w:lineRule="exact"/>
              <w:jc w:val="center"/>
              <w:textAlignment w:val="center"/>
              <w:rPr>
                <w:rFonts w:hint="eastAsia" w:ascii="宋体" w:hAnsi="宋体" w:eastAsia="宋体"/>
                <w:sz w:val="24"/>
                <w:szCs w:val="21"/>
              </w:rPr>
            </w:pPr>
          </w:p>
        </w:tc>
        <w:tc>
          <w:tcPr>
            <w:tcW w:w="1063" w:type="dxa"/>
            <w:noWrap w:val="0"/>
            <w:vAlign w:val="center"/>
          </w:tcPr>
          <w:p w14:paraId="78A6A29D">
            <w:pPr>
              <w:spacing w:line="480" w:lineRule="exact"/>
              <w:jc w:val="center"/>
              <w:textAlignment w:val="center"/>
              <w:rPr>
                <w:rFonts w:hint="eastAsia" w:ascii="宋体" w:hAnsi="宋体" w:eastAsia="宋体"/>
                <w:sz w:val="24"/>
                <w:szCs w:val="21"/>
              </w:rPr>
            </w:pPr>
          </w:p>
        </w:tc>
        <w:tc>
          <w:tcPr>
            <w:tcW w:w="1063" w:type="dxa"/>
            <w:noWrap w:val="0"/>
            <w:vAlign w:val="center"/>
          </w:tcPr>
          <w:p w14:paraId="0AABD510">
            <w:pPr>
              <w:spacing w:line="480" w:lineRule="exact"/>
              <w:jc w:val="center"/>
              <w:textAlignment w:val="center"/>
              <w:rPr>
                <w:rFonts w:hint="eastAsia" w:ascii="宋体" w:hAnsi="宋体" w:eastAsia="宋体"/>
                <w:sz w:val="24"/>
                <w:szCs w:val="21"/>
              </w:rPr>
            </w:pPr>
          </w:p>
        </w:tc>
      </w:tr>
      <w:tr w14:paraId="4C642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0CC3F660">
            <w:pPr>
              <w:spacing w:line="480" w:lineRule="exact"/>
              <w:jc w:val="center"/>
              <w:textAlignment w:val="center"/>
              <w:rPr>
                <w:rFonts w:hint="eastAsia" w:ascii="宋体" w:hAnsi="宋体" w:eastAsia="宋体"/>
                <w:sz w:val="24"/>
                <w:szCs w:val="21"/>
              </w:rPr>
            </w:pPr>
          </w:p>
        </w:tc>
        <w:tc>
          <w:tcPr>
            <w:tcW w:w="1418" w:type="dxa"/>
            <w:noWrap w:val="0"/>
            <w:vAlign w:val="center"/>
          </w:tcPr>
          <w:p w14:paraId="7A4D3424">
            <w:pPr>
              <w:spacing w:line="480" w:lineRule="exact"/>
              <w:jc w:val="center"/>
              <w:textAlignment w:val="center"/>
              <w:rPr>
                <w:rFonts w:hint="eastAsia" w:ascii="宋体" w:hAnsi="宋体" w:eastAsia="宋体"/>
                <w:sz w:val="24"/>
                <w:szCs w:val="21"/>
              </w:rPr>
            </w:pPr>
          </w:p>
        </w:tc>
        <w:tc>
          <w:tcPr>
            <w:tcW w:w="1063" w:type="dxa"/>
            <w:noWrap w:val="0"/>
            <w:vAlign w:val="center"/>
          </w:tcPr>
          <w:p w14:paraId="6D48D900">
            <w:pPr>
              <w:spacing w:line="480" w:lineRule="exact"/>
              <w:jc w:val="center"/>
              <w:textAlignment w:val="center"/>
              <w:rPr>
                <w:rFonts w:hint="eastAsia" w:ascii="宋体" w:hAnsi="宋体" w:eastAsia="宋体"/>
                <w:sz w:val="24"/>
                <w:szCs w:val="21"/>
              </w:rPr>
            </w:pPr>
          </w:p>
        </w:tc>
        <w:tc>
          <w:tcPr>
            <w:tcW w:w="1063" w:type="dxa"/>
            <w:noWrap w:val="0"/>
            <w:vAlign w:val="center"/>
          </w:tcPr>
          <w:p w14:paraId="77999ADC">
            <w:pPr>
              <w:spacing w:line="480" w:lineRule="exact"/>
              <w:jc w:val="center"/>
              <w:textAlignment w:val="center"/>
              <w:rPr>
                <w:rFonts w:hint="eastAsia" w:ascii="宋体" w:hAnsi="宋体" w:eastAsia="宋体"/>
                <w:sz w:val="24"/>
                <w:szCs w:val="21"/>
              </w:rPr>
            </w:pPr>
          </w:p>
        </w:tc>
        <w:tc>
          <w:tcPr>
            <w:tcW w:w="1063" w:type="dxa"/>
            <w:noWrap w:val="0"/>
            <w:vAlign w:val="center"/>
          </w:tcPr>
          <w:p w14:paraId="20725D71">
            <w:pPr>
              <w:spacing w:line="480" w:lineRule="exact"/>
              <w:jc w:val="center"/>
              <w:textAlignment w:val="center"/>
              <w:rPr>
                <w:rFonts w:hint="eastAsia" w:ascii="宋体" w:hAnsi="宋体" w:eastAsia="宋体"/>
                <w:sz w:val="24"/>
                <w:szCs w:val="21"/>
              </w:rPr>
            </w:pPr>
          </w:p>
        </w:tc>
        <w:tc>
          <w:tcPr>
            <w:tcW w:w="1063" w:type="dxa"/>
            <w:noWrap w:val="0"/>
            <w:vAlign w:val="center"/>
          </w:tcPr>
          <w:p w14:paraId="7A454753">
            <w:pPr>
              <w:spacing w:line="480" w:lineRule="exact"/>
              <w:jc w:val="center"/>
              <w:textAlignment w:val="center"/>
              <w:rPr>
                <w:rFonts w:hint="eastAsia" w:ascii="宋体" w:hAnsi="宋体" w:eastAsia="宋体"/>
                <w:sz w:val="24"/>
                <w:szCs w:val="21"/>
              </w:rPr>
            </w:pPr>
          </w:p>
        </w:tc>
        <w:tc>
          <w:tcPr>
            <w:tcW w:w="1063" w:type="dxa"/>
            <w:noWrap w:val="0"/>
            <w:vAlign w:val="center"/>
          </w:tcPr>
          <w:p w14:paraId="6D8C646B">
            <w:pPr>
              <w:spacing w:line="480" w:lineRule="exact"/>
              <w:jc w:val="center"/>
              <w:textAlignment w:val="center"/>
              <w:rPr>
                <w:rFonts w:hint="eastAsia" w:ascii="宋体" w:hAnsi="宋体" w:eastAsia="宋体"/>
                <w:sz w:val="24"/>
                <w:szCs w:val="21"/>
              </w:rPr>
            </w:pPr>
          </w:p>
        </w:tc>
        <w:tc>
          <w:tcPr>
            <w:tcW w:w="1063" w:type="dxa"/>
            <w:noWrap w:val="0"/>
            <w:vAlign w:val="center"/>
          </w:tcPr>
          <w:p w14:paraId="160B7131">
            <w:pPr>
              <w:spacing w:line="480" w:lineRule="exact"/>
              <w:jc w:val="center"/>
              <w:textAlignment w:val="center"/>
              <w:rPr>
                <w:rFonts w:hint="eastAsia" w:ascii="宋体" w:hAnsi="宋体" w:eastAsia="宋体"/>
                <w:sz w:val="24"/>
                <w:szCs w:val="21"/>
              </w:rPr>
            </w:pPr>
          </w:p>
        </w:tc>
      </w:tr>
      <w:tr w14:paraId="6F3B7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C77CE4D">
            <w:pPr>
              <w:spacing w:line="480" w:lineRule="exact"/>
              <w:jc w:val="center"/>
              <w:textAlignment w:val="center"/>
              <w:rPr>
                <w:rFonts w:hint="eastAsia" w:ascii="宋体" w:hAnsi="宋体" w:eastAsia="宋体"/>
                <w:sz w:val="24"/>
                <w:szCs w:val="21"/>
              </w:rPr>
            </w:pPr>
          </w:p>
        </w:tc>
        <w:tc>
          <w:tcPr>
            <w:tcW w:w="1418" w:type="dxa"/>
            <w:noWrap w:val="0"/>
            <w:vAlign w:val="center"/>
          </w:tcPr>
          <w:p w14:paraId="2DE03F02">
            <w:pPr>
              <w:spacing w:line="480" w:lineRule="exact"/>
              <w:jc w:val="center"/>
              <w:textAlignment w:val="center"/>
              <w:rPr>
                <w:rFonts w:hint="eastAsia" w:ascii="宋体" w:hAnsi="宋体" w:eastAsia="宋体"/>
                <w:sz w:val="24"/>
                <w:szCs w:val="21"/>
              </w:rPr>
            </w:pPr>
          </w:p>
        </w:tc>
        <w:tc>
          <w:tcPr>
            <w:tcW w:w="1063" w:type="dxa"/>
            <w:noWrap w:val="0"/>
            <w:vAlign w:val="center"/>
          </w:tcPr>
          <w:p w14:paraId="1195944F">
            <w:pPr>
              <w:spacing w:line="480" w:lineRule="exact"/>
              <w:jc w:val="center"/>
              <w:textAlignment w:val="center"/>
              <w:rPr>
                <w:rFonts w:hint="eastAsia" w:ascii="宋体" w:hAnsi="宋体" w:eastAsia="宋体"/>
                <w:sz w:val="24"/>
                <w:szCs w:val="21"/>
              </w:rPr>
            </w:pPr>
          </w:p>
        </w:tc>
        <w:tc>
          <w:tcPr>
            <w:tcW w:w="1063" w:type="dxa"/>
            <w:noWrap w:val="0"/>
            <w:vAlign w:val="center"/>
          </w:tcPr>
          <w:p w14:paraId="2139FBFA">
            <w:pPr>
              <w:spacing w:line="480" w:lineRule="exact"/>
              <w:jc w:val="center"/>
              <w:textAlignment w:val="center"/>
              <w:rPr>
                <w:rFonts w:hint="eastAsia" w:ascii="宋体" w:hAnsi="宋体" w:eastAsia="宋体"/>
                <w:sz w:val="24"/>
                <w:szCs w:val="21"/>
              </w:rPr>
            </w:pPr>
          </w:p>
        </w:tc>
        <w:tc>
          <w:tcPr>
            <w:tcW w:w="1063" w:type="dxa"/>
            <w:noWrap w:val="0"/>
            <w:vAlign w:val="center"/>
          </w:tcPr>
          <w:p w14:paraId="50C9D9A6">
            <w:pPr>
              <w:spacing w:line="480" w:lineRule="exact"/>
              <w:jc w:val="center"/>
              <w:textAlignment w:val="center"/>
              <w:rPr>
                <w:rFonts w:hint="eastAsia" w:ascii="宋体" w:hAnsi="宋体" w:eastAsia="宋体"/>
                <w:sz w:val="24"/>
                <w:szCs w:val="21"/>
              </w:rPr>
            </w:pPr>
          </w:p>
        </w:tc>
        <w:tc>
          <w:tcPr>
            <w:tcW w:w="1063" w:type="dxa"/>
            <w:noWrap w:val="0"/>
            <w:vAlign w:val="center"/>
          </w:tcPr>
          <w:p w14:paraId="21663F1A">
            <w:pPr>
              <w:spacing w:line="480" w:lineRule="exact"/>
              <w:jc w:val="center"/>
              <w:textAlignment w:val="center"/>
              <w:rPr>
                <w:rFonts w:hint="eastAsia" w:ascii="宋体" w:hAnsi="宋体" w:eastAsia="宋体"/>
                <w:sz w:val="24"/>
                <w:szCs w:val="21"/>
              </w:rPr>
            </w:pPr>
          </w:p>
        </w:tc>
        <w:tc>
          <w:tcPr>
            <w:tcW w:w="1063" w:type="dxa"/>
            <w:noWrap w:val="0"/>
            <w:vAlign w:val="center"/>
          </w:tcPr>
          <w:p w14:paraId="55F8EE05">
            <w:pPr>
              <w:spacing w:line="480" w:lineRule="exact"/>
              <w:jc w:val="center"/>
              <w:textAlignment w:val="center"/>
              <w:rPr>
                <w:rFonts w:hint="eastAsia" w:ascii="宋体" w:hAnsi="宋体" w:eastAsia="宋体"/>
                <w:sz w:val="24"/>
                <w:szCs w:val="21"/>
              </w:rPr>
            </w:pPr>
          </w:p>
        </w:tc>
        <w:tc>
          <w:tcPr>
            <w:tcW w:w="1063" w:type="dxa"/>
            <w:noWrap w:val="0"/>
            <w:vAlign w:val="center"/>
          </w:tcPr>
          <w:p w14:paraId="74AFC133">
            <w:pPr>
              <w:spacing w:line="480" w:lineRule="exact"/>
              <w:jc w:val="center"/>
              <w:textAlignment w:val="center"/>
              <w:rPr>
                <w:rFonts w:hint="eastAsia" w:ascii="宋体" w:hAnsi="宋体" w:eastAsia="宋体"/>
                <w:sz w:val="24"/>
                <w:szCs w:val="21"/>
              </w:rPr>
            </w:pPr>
          </w:p>
        </w:tc>
      </w:tr>
      <w:tr w14:paraId="2FF6B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7FBCDC9">
            <w:pPr>
              <w:spacing w:line="480" w:lineRule="exact"/>
              <w:jc w:val="center"/>
              <w:textAlignment w:val="center"/>
              <w:rPr>
                <w:rFonts w:hint="eastAsia" w:ascii="宋体" w:hAnsi="宋体" w:eastAsia="宋体"/>
                <w:sz w:val="24"/>
                <w:szCs w:val="21"/>
              </w:rPr>
            </w:pPr>
          </w:p>
        </w:tc>
        <w:tc>
          <w:tcPr>
            <w:tcW w:w="1418" w:type="dxa"/>
            <w:noWrap w:val="0"/>
            <w:vAlign w:val="center"/>
          </w:tcPr>
          <w:p w14:paraId="75493092">
            <w:pPr>
              <w:spacing w:line="480" w:lineRule="exact"/>
              <w:jc w:val="center"/>
              <w:textAlignment w:val="center"/>
              <w:rPr>
                <w:rFonts w:hint="eastAsia" w:ascii="宋体" w:hAnsi="宋体" w:eastAsia="宋体"/>
                <w:sz w:val="24"/>
                <w:szCs w:val="21"/>
              </w:rPr>
            </w:pPr>
          </w:p>
        </w:tc>
        <w:tc>
          <w:tcPr>
            <w:tcW w:w="1063" w:type="dxa"/>
            <w:noWrap w:val="0"/>
            <w:vAlign w:val="center"/>
          </w:tcPr>
          <w:p w14:paraId="67CBC0C9">
            <w:pPr>
              <w:spacing w:line="480" w:lineRule="exact"/>
              <w:jc w:val="center"/>
              <w:textAlignment w:val="center"/>
              <w:rPr>
                <w:rFonts w:hint="eastAsia" w:ascii="宋体" w:hAnsi="宋体" w:eastAsia="宋体"/>
                <w:sz w:val="24"/>
                <w:szCs w:val="21"/>
              </w:rPr>
            </w:pPr>
          </w:p>
        </w:tc>
        <w:tc>
          <w:tcPr>
            <w:tcW w:w="1063" w:type="dxa"/>
            <w:noWrap w:val="0"/>
            <w:vAlign w:val="center"/>
          </w:tcPr>
          <w:p w14:paraId="7241965B">
            <w:pPr>
              <w:spacing w:line="480" w:lineRule="exact"/>
              <w:jc w:val="center"/>
              <w:textAlignment w:val="center"/>
              <w:rPr>
                <w:rFonts w:hint="eastAsia" w:ascii="宋体" w:hAnsi="宋体" w:eastAsia="宋体"/>
                <w:sz w:val="24"/>
                <w:szCs w:val="21"/>
              </w:rPr>
            </w:pPr>
          </w:p>
        </w:tc>
        <w:tc>
          <w:tcPr>
            <w:tcW w:w="1063" w:type="dxa"/>
            <w:noWrap w:val="0"/>
            <w:vAlign w:val="center"/>
          </w:tcPr>
          <w:p w14:paraId="720E2834">
            <w:pPr>
              <w:spacing w:line="480" w:lineRule="exact"/>
              <w:jc w:val="center"/>
              <w:textAlignment w:val="center"/>
              <w:rPr>
                <w:rFonts w:hint="eastAsia" w:ascii="宋体" w:hAnsi="宋体" w:eastAsia="宋体"/>
                <w:sz w:val="24"/>
                <w:szCs w:val="21"/>
              </w:rPr>
            </w:pPr>
          </w:p>
        </w:tc>
        <w:tc>
          <w:tcPr>
            <w:tcW w:w="1063" w:type="dxa"/>
            <w:noWrap w:val="0"/>
            <w:vAlign w:val="center"/>
          </w:tcPr>
          <w:p w14:paraId="64C9D461">
            <w:pPr>
              <w:spacing w:line="480" w:lineRule="exact"/>
              <w:jc w:val="center"/>
              <w:textAlignment w:val="center"/>
              <w:rPr>
                <w:rFonts w:hint="eastAsia" w:ascii="宋体" w:hAnsi="宋体" w:eastAsia="宋体"/>
                <w:sz w:val="24"/>
                <w:szCs w:val="21"/>
              </w:rPr>
            </w:pPr>
          </w:p>
        </w:tc>
        <w:tc>
          <w:tcPr>
            <w:tcW w:w="1063" w:type="dxa"/>
            <w:noWrap w:val="0"/>
            <w:vAlign w:val="center"/>
          </w:tcPr>
          <w:p w14:paraId="2FC6AF4A">
            <w:pPr>
              <w:spacing w:line="480" w:lineRule="exact"/>
              <w:jc w:val="center"/>
              <w:textAlignment w:val="center"/>
              <w:rPr>
                <w:rFonts w:hint="eastAsia" w:ascii="宋体" w:hAnsi="宋体" w:eastAsia="宋体"/>
                <w:sz w:val="24"/>
                <w:szCs w:val="21"/>
              </w:rPr>
            </w:pPr>
          </w:p>
        </w:tc>
        <w:tc>
          <w:tcPr>
            <w:tcW w:w="1063" w:type="dxa"/>
            <w:noWrap w:val="0"/>
            <w:vAlign w:val="center"/>
          </w:tcPr>
          <w:p w14:paraId="12173258">
            <w:pPr>
              <w:spacing w:line="480" w:lineRule="exact"/>
              <w:jc w:val="center"/>
              <w:textAlignment w:val="center"/>
              <w:rPr>
                <w:rFonts w:hint="eastAsia" w:ascii="宋体" w:hAnsi="宋体" w:eastAsia="宋体"/>
                <w:sz w:val="24"/>
                <w:szCs w:val="21"/>
              </w:rPr>
            </w:pPr>
          </w:p>
        </w:tc>
      </w:tr>
      <w:tr w14:paraId="0E393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03430C5B">
            <w:pPr>
              <w:spacing w:line="480" w:lineRule="exact"/>
              <w:jc w:val="center"/>
              <w:textAlignment w:val="center"/>
              <w:rPr>
                <w:rFonts w:hint="eastAsia" w:ascii="宋体" w:hAnsi="宋体" w:eastAsia="宋体"/>
                <w:sz w:val="24"/>
                <w:szCs w:val="21"/>
              </w:rPr>
            </w:pPr>
          </w:p>
        </w:tc>
        <w:tc>
          <w:tcPr>
            <w:tcW w:w="1418" w:type="dxa"/>
            <w:noWrap w:val="0"/>
            <w:vAlign w:val="center"/>
          </w:tcPr>
          <w:p w14:paraId="670D0E63">
            <w:pPr>
              <w:spacing w:line="480" w:lineRule="exact"/>
              <w:jc w:val="center"/>
              <w:textAlignment w:val="center"/>
              <w:rPr>
                <w:rFonts w:hint="eastAsia" w:ascii="宋体" w:hAnsi="宋体" w:eastAsia="宋体"/>
                <w:sz w:val="24"/>
                <w:szCs w:val="21"/>
              </w:rPr>
            </w:pPr>
          </w:p>
        </w:tc>
        <w:tc>
          <w:tcPr>
            <w:tcW w:w="1063" w:type="dxa"/>
            <w:noWrap w:val="0"/>
            <w:vAlign w:val="center"/>
          </w:tcPr>
          <w:p w14:paraId="3571F711">
            <w:pPr>
              <w:spacing w:line="480" w:lineRule="exact"/>
              <w:jc w:val="center"/>
              <w:textAlignment w:val="center"/>
              <w:rPr>
                <w:rFonts w:hint="eastAsia" w:ascii="宋体" w:hAnsi="宋体" w:eastAsia="宋体"/>
                <w:sz w:val="24"/>
                <w:szCs w:val="21"/>
              </w:rPr>
            </w:pPr>
          </w:p>
        </w:tc>
        <w:tc>
          <w:tcPr>
            <w:tcW w:w="1063" w:type="dxa"/>
            <w:noWrap w:val="0"/>
            <w:vAlign w:val="center"/>
          </w:tcPr>
          <w:p w14:paraId="1CAC9F50">
            <w:pPr>
              <w:spacing w:line="480" w:lineRule="exact"/>
              <w:jc w:val="center"/>
              <w:textAlignment w:val="center"/>
              <w:rPr>
                <w:rFonts w:hint="eastAsia" w:ascii="宋体" w:hAnsi="宋体" w:eastAsia="宋体"/>
                <w:sz w:val="24"/>
                <w:szCs w:val="21"/>
              </w:rPr>
            </w:pPr>
          </w:p>
        </w:tc>
        <w:tc>
          <w:tcPr>
            <w:tcW w:w="1063" w:type="dxa"/>
            <w:noWrap w:val="0"/>
            <w:vAlign w:val="center"/>
          </w:tcPr>
          <w:p w14:paraId="7A580C36">
            <w:pPr>
              <w:spacing w:line="480" w:lineRule="exact"/>
              <w:jc w:val="center"/>
              <w:textAlignment w:val="center"/>
              <w:rPr>
                <w:rFonts w:hint="eastAsia" w:ascii="宋体" w:hAnsi="宋体" w:eastAsia="宋体"/>
                <w:sz w:val="24"/>
                <w:szCs w:val="21"/>
              </w:rPr>
            </w:pPr>
          </w:p>
        </w:tc>
        <w:tc>
          <w:tcPr>
            <w:tcW w:w="1063" w:type="dxa"/>
            <w:noWrap w:val="0"/>
            <w:vAlign w:val="center"/>
          </w:tcPr>
          <w:p w14:paraId="065CFAD5">
            <w:pPr>
              <w:spacing w:line="480" w:lineRule="exact"/>
              <w:jc w:val="center"/>
              <w:textAlignment w:val="center"/>
              <w:rPr>
                <w:rFonts w:hint="eastAsia" w:ascii="宋体" w:hAnsi="宋体" w:eastAsia="宋体"/>
                <w:sz w:val="24"/>
                <w:szCs w:val="21"/>
              </w:rPr>
            </w:pPr>
          </w:p>
        </w:tc>
        <w:tc>
          <w:tcPr>
            <w:tcW w:w="1063" w:type="dxa"/>
            <w:noWrap w:val="0"/>
            <w:vAlign w:val="center"/>
          </w:tcPr>
          <w:p w14:paraId="38EE5D12">
            <w:pPr>
              <w:spacing w:line="480" w:lineRule="exact"/>
              <w:jc w:val="center"/>
              <w:textAlignment w:val="center"/>
              <w:rPr>
                <w:rFonts w:hint="eastAsia" w:ascii="宋体" w:hAnsi="宋体" w:eastAsia="宋体"/>
                <w:sz w:val="24"/>
                <w:szCs w:val="21"/>
              </w:rPr>
            </w:pPr>
          </w:p>
        </w:tc>
        <w:tc>
          <w:tcPr>
            <w:tcW w:w="1063" w:type="dxa"/>
            <w:noWrap w:val="0"/>
            <w:vAlign w:val="center"/>
          </w:tcPr>
          <w:p w14:paraId="64DE6B9B">
            <w:pPr>
              <w:spacing w:line="480" w:lineRule="exact"/>
              <w:jc w:val="center"/>
              <w:textAlignment w:val="center"/>
              <w:rPr>
                <w:rFonts w:hint="eastAsia" w:ascii="宋体" w:hAnsi="宋体" w:eastAsia="宋体"/>
                <w:sz w:val="24"/>
                <w:szCs w:val="21"/>
              </w:rPr>
            </w:pPr>
          </w:p>
        </w:tc>
      </w:tr>
      <w:tr w14:paraId="7750C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4CF8B4A7">
            <w:pPr>
              <w:spacing w:line="480" w:lineRule="exact"/>
              <w:jc w:val="center"/>
              <w:textAlignment w:val="center"/>
              <w:rPr>
                <w:rFonts w:hint="eastAsia" w:ascii="宋体" w:hAnsi="宋体" w:eastAsia="宋体"/>
                <w:sz w:val="24"/>
                <w:szCs w:val="21"/>
              </w:rPr>
            </w:pPr>
          </w:p>
        </w:tc>
        <w:tc>
          <w:tcPr>
            <w:tcW w:w="1418" w:type="dxa"/>
            <w:noWrap w:val="0"/>
            <w:vAlign w:val="center"/>
          </w:tcPr>
          <w:p w14:paraId="077A4A74">
            <w:pPr>
              <w:spacing w:line="480" w:lineRule="exact"/>
              <w:jc w:val="center"/>
              <w:textAlignment w:val="center"/>
              <w:rPr>
                <w:rFonts w:hint="eastAsia" w:ascii="宋体" w:hAnsi="宋体" w:eastAsia="宋体"/>
                <w:sz w:val="24"/>
                <w:szCs w:val="21"/>
              </w:rPr>
            </w:pPr>
          </w:p>
        </w:tc>
        <w:tc>
          <w:tcPr>
            <w:tcW w:w="1063" w:type="dxa"/>
            <w:noWrap w:val="0"/>
            <w:vAlign w:val="center"/>
          </w:tcPr>
          <w:p w14:paraId="50CA305E">
            <w:pPr>
              <w:spacing w:line="480" w:lineRule="exact"/>
              <w:jc w:val="center"/>
              <w:textAlignment w:val="center"/>
              <w:rPr>
                <w:rFonts w:hint="eastAsia" w:ascii="宋体" w:hAnsi="宋体" w:eastAsia="宋体"/>
                <w:sz w:val="24"/>
                <w:szCs w:val="21"/>
              </w:rPr>
            </w:pPr>
          </w:p>
        </w:tc>
        <w:tc>
          <w:tcPr>
            <w:tcW w:w="1063" w:type="dxa"/>
            <w:noWrap w:val="0"/>
            <w:vAlign w:val="center"/>
          </w:tcPr>
          <w:p w14:paraId="1BDDB76F">
            <w:pPr>
              <w:spacing w:line="480" w:lineRule="exact"/>
              <w:jc w:val="center"/>
              <w:textAlignment w:val="center"/>
              <w:rPr>
                <w:rFonts w:hint="eastAsia" w:ascii="宋体" w:hAnsi="宋体" w:eastAsia="宋体"/>
                <w:sz w:val="24"/>
                <w:szCs w:val="21"/>
              </w:rPr>
            </w:pPr>
          </w:p>
        </w:tc>
        <w:tc>
          <w:tcPr>
            <w:tcW w:w="1063" w:type="dxa"/>
            <w:noWrap w:val="0"/>
            <w:vAlign w:val="center"/>
          </w:tcPr>
          <w:p w14:paraId="764EF7E1">
            <w:pPr>
              <w:spacing w:line="480" w:lineRule="exact"/>
              <w:jc w:val="center"/>
              <w:textAlignment w:val="center"/>
              <w:rPr>
                <w:rFonts w:hint="eastAsia" w:ascii="宋体" w:hAnsi="宋体" w:eastAsia="宋体"/>
                <w:sz w:val="24"/>
                <w:szCs w:val="21"/>
              </w:rPr>
            </w:pPr>
          </w:p>
        </w:tc>
        <w:tc>
          <w:tcPr>
            <w:tcW w:w="1063" w:type="dxa"/>
            <w:noWrap w:val="0"/>
            <w:vAlign w:val="center"/>
          </w:tcPr>
          <w:p w14:paraId="1DCCDF2A">
            <w:pPr>
              <w:spacing w:line="480" w:lineRule="exact"/>
              <w:jc w:val="center"/>
              <w:textAlignment w:val="center"/>
              <w:rPr>
                <w:rFonts w:hint="eastAsia" w:ascii="宋体" w:hAnsi="宋体" w:eastAsia="宋体"/>
                <w:sz w:val="24"/>
                <w:szCs w:val="21"/>
              </w:rPr>
            </w:pPr>
          </w:p>
        </w:tc>
        <w:tc>
          <w:tcPr>
            <w:tcW w:w="1063" w:type="dxa"/>
            <w:noWrap w:val="0"/>
            <w:vAlign w:val="center"/>
          </w:tcPr>
          <w:p w14:paraId="13773E75">
            <w:pPr>
              <w:spacing w:line="480" w:lineRule="exact"/>
              <w:jc w:val="center"/>
              <w:textAlignment w:val="center"/>
              <w:rPr>
                <w:rFonts w:hint="eastAsia" w:ascii="宋体" w:hAnsi="宋体" w:eastAsia="宋体"/>
                <w:sz w:val="24"/>
                <w:szCs w:val="21"/>
              </w:rPr>
            </w:pPr>
          </w:p>
        </w:tc>
        <w:tc>
          <w:tcPr>
            <w:tcW w:w="1063" w:type="dxa"/>
            <w:noWrap w:val="0"/>
            <w:vAlign w:val="center"/>
          </w:tcPr>
          <w:p w14:paraId="0A51DF97">
            <w:pPr>
              <w:spacing w:line="480" w:lineRule="exact"/>
              <w:jc w:val="center"/>
              <w:textAlignment w:val="center"/>
              <w:rPr>
                <w:rFonts w:hint="eastAsia" w:ascii="宋体" w:hAnsi="宋体" w:eastAsia="宋体"/>
                <w:sz w:val="24"/>
                <w:szCs w:val="21"/>
              </w:rPr>
            </w:pPr>
          </w:p>
        </w:tc>
      </w:tr>
      <w:tr w14:paraId="0FAD7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689BEBA">
            <w:pPr>
              <w:spacing w:line="480" w:lineRule="exact"/>
              <w:jc w:val="center"/>
              <w:textAlignment w:val="center"/>
              <w:rPr>
                <w:rFonts w:hint="eastAsia" w:ascii="宋体" w:hAnsi="宋体" w:eastAsia="宋体"/>
                <w:sz w:val="24"/>
                <w:szCs w:val="21"/>
              </w:rPr>
            </w:pPr>
          </w:p>
        </w:tc>
        <w:tc>
          <w:tcPr>
            <w:tcW w:w="1418" w:type="dxa"/>
            <w:noWrap w:val="0"/>
            <w:vAlign w:val="center"/>
          </w:tcPr>
          <w:p w14:paraId="0FDD0A03">
            <w:pPr>
              <w:spacing w:line="480" w:lineRule="exact"/>
              <w:jc w:val="center"/>
              <w:textAlignment w:val="center"/>
              <w:rPr>
                <w:rFonts w:hint="eastAsia" w:ascii="宋体" w:hAnsi="宋体" w:eastAsia="宋体"/>
                <w:sz w:val="24"/>
                <w:szCs w:val="21"/>
              </w:rPr>
            </w:pPr>
          </w:p>
        </w:tc>
        <w:tc>
          <w:tcPr>
            <w:tcW w:w="1063" w:type="dxa"/>
            <w:noWrap w:val="0"/>
            <w:vAlign w:val="center"/>
          </w:tcPr>
          <w:p w14:paraId="536CAE91">
            <w:pPr>
              <w:spacing w:line="480" w:lineRule="exact"/>
              <w:jc w:val="center"/>
              <w:textAlignment w:val="center"/>
              <w:rPr>
                <w:rFonts w:hint="eastAsia" w:ascii="宋体" w:hAnsi="宋体" w:eastAsia="宋体"/>
                <w:sz w:val="24"/>
                <w:szCs w:val="21"/>
              </w:rPr>
            </w:pPr>
          </w:p>
        </w:tc>
        <w:tc>
          <w:tcPr>
            <w:tcW w:w="1063" w:type="dxa"/>
            <w:noWrap w:val="0"/>
            <w:vAlign w:val="center"/>
          </w:tcPr>
          <w:p w14:paraId="721DB9BA">
            <w:pPr>
              <w:spacing w:line="480" w:lineRule="exact"/>
              <w:jc w:val="center"/>
              <w:textAlignment w:val="center"/>
              <w:rPr>
                <w:rFonts w:hint="eastAsia" w:ascii="宋体" w:hAnsi="宋体" w:eastAsia="宋体"/>
                <w:sz w:val="24"/>
                <w:szCs w:val="21"/>
              </w:rPr>
            </w:pPr>
          </w:p>
        </w:tc>
        <w:tc>
          <w:tcPr>
            <w:tcW w:w="1063" w:type="dxa"/>
            <w:noWrap w:val="0"/>
            <w:vAlign w:val="center"/>
          </w:tcPr>
          <w:p w14:paraId="26E5883A">
            <w:pPr>
              <w:spacing w:line="480" w:lineRule="exact"/>
              <w:jc w:val="center"/>
              <w:textAlignment w:val="center"/>
              <w:rPr>
                <w:rFonts w:hint="eastAsia" w:ascii="宋体" w:hAnsi="宋体" w:eastAsia="宋体"/>
                <w:sz w:val="24"/>
                <w:szCs w:val="21"/>
              </w:rPr>
            </w:pPr>
          </w:p>
        </w:tc>
        <w:tc>
          <w:tcPr>
            <w:tcW w:w="1063" w:type="dxa"/>
            <w:noWrap w:val="0"/>
            <w:vAlign w:val="center"/>
          </w:tcPr>
          <w:p w14:paraId="24A5FA3B">
            <w:pPr>
              <w:spacing w:line="480" w:lineRule="exact"/>
              <w:jc w:val="center"/>
              <w:textAlignment w:val="center"/>
              <w:rPr>
                <w:rFonts w:hint="eastAsia" w:ascii="宋体" w:hAnsi="宋体" w:eastAsia="宋体"/>
                <w:sz w:val="24"/>
                <w:szCs w:val="21"/>
              </w:rPr>
            </w:pPr>
          </w:p>
        </w:tc>
        <w:tc>
          <w:tcPr>
            <w:tcW w:w="1063" w:type="dxa"/>
            <w:noWrap w:val="0"/>
            <w:vAlign w:val="center"/>
          </w:tcPr>
          <w:p w14:paraId="59A85B5A">
            <w:pPr>
              <w:spacing w:line="480" w:lineRule="exact"/>
              <w:jc w:val="center"/>
              <w:textAlignment w:val="center"/>
              <w:rPr>
                <w:rFonts w:hint="eastAsia" w:ascii="宋体" w:hAnsi="宋体" w:eastAsia="宋体"/>
                <w:sz w:val="24"/>
                <w:szCs w:val="21"/>
              </w:rPr>
            </w:pPr>
          </w:p>
        </w:tc>
        <w:tc>
          <w:tcPr>
            <w:tcW w:w="1063" w:type="dxa"/>
            <w:noWrap w:val="0"/>
            <w:vAlign w:val="center"/>
          </w:tcPr>
          <w:p w14:paraId="6C2A74CA">
            <w:pPr>
              <w:spacing w:line="480" w:lineRule="exact"/>
              <w:jc w:val="center"/>
              <w:textAlignment w:val="center"/>
              <w:rPr>
                <w:rFonts w:hint="eastAsia" w:ascii="宋体" w:hAnsi="宋体" w:eastAsia="宋体"/>
                <w:sz w:val="24"/>
                <w:szCs w:val="21"/>
              </w:rPr>
            </w:pPr>
          </w:p>
        </w:tc>
      </w:tr>
      <w:tr w14:paraId="03705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C3766DA">
            <w:pPr>
              <w:spacing w:line="480" w:lineRule="exact"/>
              <w:jc w:val="center"/>
              <w:textAlignment w:val="center"/>
              <w:rPr>
                <w:rFonts w:hint="eastAsia" w:ascii="宋体" w:hAnsi="宋体" w:eastAsia="宋体"/>
                <w:sz w:val="24"/>
                <w:szCs w:val="21"/>
              </w:rPr>
            </w:pPr>
          </w:p>
        </w:tc>
        <w:tc>
          <w:tcPr>
            <w:tcW w:w="1418" w:type="dxa"/>
            <w:noWrap w:val="0"/>
            <w:vAlign w:val="center"/>
          </w:tcPr>
          <w:p w14:paraId="6975D532">
            <w:pPr>
              <w:spacing w:line="480" w:lineRule="exact"/>
              <w:jc w:val="center"/>
              <w:textAlignment w:val="center"/>
              <w:rPr>
                <w:rFonts w:hint="eastAsia" w:ascii="宋体" w:hAnsi="宋体" w:eastAsia="宋体"/>
                <w:sz w:val="24"/>
                <w:szCs w:val="21"/>
              </w:rPr>
            </w:pPr>
          </w:p>
        </w:tc>
        <w:tc>
          <w:tcPr>
            <w:tcW w:w="1063" w:type="dxa"/>
            <w:noWrap w:val="0"/>
            <w:vAlign w:val="center"/>
          </w:tcPr>
          <w:p w14:paraId="59492642">
            <w:pPr>
              <w:spacing w:line="480" w:lineRule="exact"/>
              <w:jc w:val="center"/>
              <w:textAlignment w:val="center"/>
              <w:rPr>
                <w:rFonts w:hint="eastAsia" w:ascii="宋体" w:hAnsi="宋体" w:eastAsia="宋体"/>
                <w:sz w:val="24"/>
                <w:szCs w:val="21"/>
              </w:rPr>
            </w:pPr>
          </w:p>
        </w:tc>
        <w:tc>
          <w:tcPr>
            <w:tcW w:w="1063" w:type="dxa"/>
            <w:noWrap w:val="0"/>
            <w:vAlign w:val="center"/>
          </w:tcPr>
          <w:p w14:paraId="3291897B">
            <w:pPr>
              <w:spacing w:line="480" w:lineRule="exact"/>
              <w:jc w:val="center"/>
              <w:textAlignment w:val="center"/>
              <w:rPr>
                <w:rFonts w:hint="eastAsia" w:ascii="宋体" w:hAnsi="宋体" w:eastAsia="宋体"/>
                <w:sz w:val="24"/>
                <w:szCs w:val="21"/>
              </w:rPr>
            </w:pPr>
          </w:p>
        </w:tc>
        <w:tc>
          <w:tcPr>
            <w:tcW w:w="1063" w:type="dxa"/>
            <w:noWrap w:val="0"/>
            <w:vAlign w:val="center"/>
          </w:tcPr>
          <w:p w14:paraId="7B624D06">
            <w:pPr>
              <w:spacing w:line="480" w:lineRule="exact"/>
              <w:jc w:val="center"/>
              <w:textAlignment w:val="center"/>
              <w:rPr>
                <w:rFonts w:hint="eastAsia" w:ascii="宋体" w:hAnsi="宋体" w:eastAsia="宋体"/>
                <w:sz w:val="24"/>
                <w:szCs w:val="21"/>
              </w:rPr>
            </w:pPr>
          </w:p>
        </w:tc>
        <w:tc>
          <w:tcPr>
            <w:tcW w:w="1063" w:type="dxa"/>
            <w:noWrap w:val="0"/>
            <w:vAlign w:val="center"/>
          </w:tcPr>
          <w:p w14:paraId="281B8115">
            <w:pPr>
              <w:spacing w:line="480" w:lineRule="exact"/>
              <w:jc w:val="center"/>
              <w:textAlignment w:val="center"/>
              <w:rPr>
                <w:rFonts w:hint="eastAsia" w:ascii="宋体" w:hAnsi="宋体" w:eastAsia="宋体"/>
                <w:sz w:val="24"/>
                <w:szCs w:val="21"/>
              </w:rPr>
            </w:pPr>
          </w:p>
        </w:tc>
        <w:tc>
          <w:tcPr>
            <w:tcW w:w="1063" w:type="dxa"/>
            <w:noWrap w:val="0"/>
            <w:vAlign w:val="center"/>
          </w:tcPr>
          <w:p w14:paraId="365D2D79">
            <w:pPr>
              <w:spacing w:line="480" w:lineRule="exact"/>
              <w:jc w:val="center"/>
              <w:textAlignment w:val="center"/>
              <w:rPr>
                <w:rFonts w:hint="eastAsia" w:ascii="宋体" w:hAnsi="宋体" w:eastAsia="宋体"/>
                <w:sz w:val="24"/>
                <w:szCs w:val="21"/>
              </w:rPr>
            </w:pPr>
          </w:p>
        </w:tc>
        <w:tc>
          <w:tcPr>
            <w:tcW w:w="1063" w:type="dxa"/>
            <w:noWrap w:val="0"/>
            <w:vAlign w:val="center"/>
          </w:tcPr>
          <w:p w14:paraId="0A339588">
            <w:pPr>
              <w:spacing w:line="480" w:lineRule="exact"/>
              <w:jc w:val="center"/>
              <w:textAlignment w:val="center"/>
              <w:rPr>
                <w:rFonts w:hint="eastAsia" w:ascii="宋体" w:hAnsi="宋体" w:eastAsia="宋体"/>
                <w:sz w:val="24"/>
                <w:szCs w:val="21"/>
              </w:rPr>
            </w:pPr>
          </w:p>
        </w:tc>
      </w:tr>
      <w:tr w14:paraId="4E92F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6596C8C">
            <w:pPr>
              <w:spacing w:line="480" w:lineRule="exact"/>
              <w:jc w:val="center"/>
              <w:textAlignment w:val="center"/>
              <w:rPr>
                <w:rFonts w:hint="eastAsia" w:ascii="宋体" w:hAnsi="宋体" w:eastAsia="宋体"/>
                <w:sz w:val="24"/>
                <w:szCs w:val="21"/>
              </w:rPr>
            </w:pPr>
          </w:p>
        </w:tc>
        <w:tc>
          <w:tcPr>
            <w:tcW w:w="1418" w:type="dxa"/>
            <w:noWrap w:val="0"/>
            <w:vAlign w:val="center"/>
          </w:tcPr>
          <w:p w14:paraId="4B1E2402">
            <w:pPr>
              <w:spacing w:line="480" w:lineRule="exact"/>
              <w:jc w:val="center"/>
              <w:textAlignment w:val="center"/>
              <w:rPr>
                <w:rFonts w:hint="eastAsia" w:ascii="宋体" w:hAnsi="宋体" w:eastAsia="宋体"/>
                <w:sz w:val="24"/>
                <w:szCs w:val="21"/>
              </w:rPr>
            </w:pPr>
          </w:p>
        </w:tc>
        <w:tc>
          <w:tcPr>
            <w:tcW w:w="1063" w:type="dxa"/>
            <w:noWrap w:val="0"/>
            <w:vAlign w:val="center"/>
          </w:tcPr>
          <w:p w14:paraId="1E3C8E1A">
            <w:pPr>
              <w:spacing w:line="480" w:lineRule="exact"/>
              <w:jc w:val="center"/>
              <w:textAlignment w:val="center"/>
              <w:rPr>
                <w:rFonts w:hint="eastAsia" w:ascii="宋体" w:hAnsi="宋体" w:eastAsia="宋体"/>
                <w:sz w:val="24"/>
                <w:szCs w:val="21"/>
              </w:rPr>
            </w:pPr>
          </w:p>
        </w:tc>
        <w:tc>
          <w:tcPr>
            <w:tcW w:w="1063" w:type="dxa"/>
            <w:noWrap w:val="0"/>
            <w:vAlign w:val="center"/>
          </w:tcPr>
          <w:p w14:paraId="263032A3">
            <w:pPr>
              <w:spacing w:line="480" w:lineRule="exact"/>
              <w:jc w:val="center"/>
              <w:textAlignment w:val="center"/>
              <w:rPr>
                <w:rFonts w:hint="eastAsia" w:ascii="宋体" w:hAnsi="宋体" w:eastAsia="宋体"/>
                <w:sz w:val="24"/>
                <w:szCs w:val="21"/>
              </w:rPr>
            </w:pPr>
          </w:p>
        </w:tc>
        <w:tc>
          <w:tcPr>
            <w:tcW w:w="1063" w:type="dxa"/>
            <w:noWrap w:val="0"/>
            <w:vAlign w:val="center"/>
          </w:tcPr>
          <w:p w14:paraId="46E06CE7">
            <w:pPr>
              <w:spacing w:line="480" w:lineRule="exact"/>
              <w:jc w:val="center"/>
              <w:textAlignment w:val="center"/>
              <w:rPr>
                <w:rFonts w:hint="eastAsia" w:ascii="宋体" w:hAnsi="宋体" w:eastAsia="宋体"/>
                <w:sz w:val="24"/>
                <w:szCs w:val="21"/>
              </w:rPr>
            </w:pPr>
          </w:p>
        </w:tc>
        <w:tc>
          <w:tcPr>
            <w:tcW w:w="1063" w:type="dxa"/>
            <w:noWrap w:val="0"/>
            <w:vAlign w:val="center"/>
          </w:tcPr>
          <w:p w14:paraId="0027F9DD">
            <w:pPr>
              <w:spacing w:line="480" w:lineRule="exact"/>
              <w:jc w:val="center"/>
              <w:textAlignment w:val="center"/>
              <w:rPr>
                <w:rFonts w:hint="eastAsia" w:ascii="宋体" w:hAnsi="宋体" w:eastAsia="宋体"/>
                <w:sz w:val="24"/>
                <w:szCs w:val="21"/>
              </w:rPr>
            </w:pPr>
          </w:p>
        </w:tc>
        <w:tc>
          <w:tcPr>
            <w:tcW w:w="1063" w:type="dxa"/>
            <w:noWrap w:val="0"/>
            <w:vAlign w:val="center"/>
          </w:tcPr>
          <w:p w14:paraId="1947371E">
            <w:pPr>
              <w:spacing w:line="480" w:lineRule="exact"/>
              <w:jc w:val="center"/>
              <w:textAlignment w:val="center"/>
              <w:rPr>
                <w:rFonts w:hint="eastAsia" w:ascii="宋体" w:hAnsi="宋体" w:eastAsia="宋体"/>
                <w:sz w:val="24"/>
                <w:szCs w:val="21"/>
              </w:rPr>
            </w:pPr>
          </w:p>
        </w:tc>
        <w:tc>
          <w:tcPr>
            <w:tcW w:w="1063" w:type="dxa"/>
            <w:noWrap w:val="0"/>
            <w:vAlign w:val="center"/>
          </w:tcPr>
          <w:p w14:paraId="14680ABA">
            <w:pPr>
              <w:spacing w:line="480" w:lineRule="exact"/>
              <w:jc w:val="center"/>
              <w:textAlignment w:val="center"/>
              <w:rPr>
                <w:rFonts w:hint="eastAsia" w:ascii="宋体" w:hAnsi="宋体" w:eastAsia="宋体"/>
                <w:sz w:val="24"/>
                <w:szCs w:val="21"/>
              </w:rPr>
            </w:pPr>
          </w:p>
        </w:tc>
      </w:tr>
      <w:tr w14:paraId="5C6E8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D24086E">
            <w:pPr>
              <w:spacing w:line="480" w:lineRule="exact"/>
              <w:jc w:val="center"/>
              <w:textAlignment w:val="center"/>
              <w:rPr>
                <w:rFonts w:hint="eastAsia" w:ascii="宋体" w:hAnsi="宋体" w:eastAsia="宋体"/>
                <w:sz w:val="24"/>
                <w:szCs w:val="21"/>
              </w:rPr>
            </w:pPr>
          </w:p>
        </w:tc>
        <w:tc>
          <w:tcPr>
            <w:tcW w:w="1418" w:type="dxa"/>
            <w:noWrap w:val="0"/>
            <w:vAlign w:val="center"/>
          </w:tcPr>
          <w:p w14:paraId="16AAF909">
            <w:pPr>
              <w:spacing w:line="480" w:lineRule="exact"/>
              <w:jc w:val="center"/>
              <w:textAlignment w:val="center"/>
              <w:rPr>
                <w:rFonts w:hint="eastAsia" w:ascii="宋体" w:hAnsi="宋体" w:eastAsia="宋体"/>
                <w:sz w:val="24"/>
                <w:szCs w:val="21"/>
              </w:rPr>
            </w:pPr>
          </w:p>
        </w:tc>
        <w:tc>
          <w:tcPr>
            <w:tcW w:w="1063" w:type="dxa"/>
            <w:noWrap w:val="0"/>
            <w:vAlign w:val="center"/>
          </w:tcPr>
          <w:p w14:paraId="1A04FF8C">
            <w:pPr>
              <w:spacing w:line="480" w:lineRule="exact"/>
              <w:jc w:val="center"/>
              <w:textAlignment w:val="center"/>
              <w:rPr>
                <w:rFonts w:hint="eastAsia" w:ascii="宋体" w:hAnsi="宋体" w:eastAsia="宋体"/>
                <w:sz w:val="24"/>
                <w:szCs w:val="21"/>
              </w:rPr>
            </w:pPr>
          </w:p>
        </w:tc>
        <w:tc>
          <w:tcPr>
            <w:tcW w:w="1063" w:type="dxa"/>
            <w:noWrap w:val="0"/>
            <w:vAlign w:val="center"/>
          </w:tcPr>
          <w:p w14:paraId="0C9ED414">
            <w:pPr>
              <w:spacing w:line="480" w:lineRule="exact"/>
              <w:jc w:val="center"/>
              <w:textAlignment w:val="center"/>
              <w:rPr>
                <w:rFonts w:hint="eastAsia" w:ascii="宋体" w:hAnsi="宋体" w:eastAsia="宋体"/>
                <w:sz w:val="24"/>
                <w:szCs w:val="21"/>
              </w:rPr>
            </w:pPr>
          </w:p>
        </w:tc>
        <w:tc>
          <w:tcPr>
            <w:tcW w:w="1063" w:type="dxa"/>
            <w:noWrap w:val="0"/>
            <w:vAlign w:val="center"/>
          </w:tcPr>
          <w:p w14:paraId="6B8AEDA4">
            <w:pPr>
              <w:spacing w:line="480" w:lineRule="exact"/>
              <w:jc w:val="center"/>
              <w:textAlignment w:val="center"/>
              <w:rPr>
                <w:rFonts w:hint="eastAsia" w:ascii="宋体" w:hAnsi="宋体" w:eastAsia="宋体"/>
                <w:sz w:val="24"/>
                <w:szCs w:val="21"/>
              </w:rPr>
            </w:pPr>
          </w:p>
        </w:tc>
        <w:tc>
          <w:tcPr>
            <w:tcW w:w="1063" w:type="dxa"/>
            <w:noWrap w:val="0"/>
            <w:vAlign w:val="center"/>
          </w:tcPr>
          <w:p w14:paraId="41E596BF">
            <w:pPr>
              <w:spacing w:line="480" w:lineRule="exact"/>
              <w:jc w:val="center"/>
              <w:textAlignment w:val="center"/>
              <w:rPr>
                <w:rFonts w:hint="eastAsia" w:ascii="宋体" w:hAnsi="宋体" w:eastAsia="宋体"/>
                <w:sz w:val="24"/>
                <w:szCs w:val="21"/>
              </w:rPr>
            </w:pPr>
          </w:p>
        </w:tc>
        <w:tc>
          <w:tcPr>
            <w:tcW w:w="1063" w:type="dxa"/>
            <w:noWrap w:val="0"/>
            <w:vAlign w:val="center"/>
          </w:tcPr>
          <w:p w14:paraId="49FA754B">
            <w:pPr>
              <w:spacing w:line="480" w:lineRule="exact"/>
              <w:jc w:val="center"/>
              <w:textAlignment w:val="center"/>
              <w:rPr>
                <w:rFonts w:hint="eastAsia" w:ascii="宋体" w:hAnsi="宋体" w:eastAsia="宋体"/>
                <w:sz w:val="24"/>
                <w:szCs w:val="21"/>
              </w:rPr>
            </w:pPr>
          </w:p>
        </w:tc>
        <w:tc>
          <w:tcPr>
            <w:tcW w:w="1063" w:type="dxa"/>
            <w:noWrap w:val="0"/>
            <w:vAlign w:val="center"/>
          </w:tcPr>
          <w:p w14:paraId="37D583B4">
            <w:pPr>
              <w:spacing w:line="480" w:lineRule="exact"/>
              <w:jc w:val="center"/>
              <w:textAlignment w:val="center"/>
              <w:rPr>
                <w:rFonts w:hint="eastAsia" w:ascii="宋体" w:hAnsi="宋体" w:eastAsia="宋体"/>
                <w:sz w:val="24"/>
                <w:szCs w:val="21"/>
              </w:rPr>
            </w:pPr>
          </w:p>
        </w:tc>
      </w:tr>
      <w:tr w14:paraId="6DD26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48DE14C1">
            <w:pPr>
              <w:spacing w:line="480" w:lineRule="exact"/>
              <w:jc w:val="center"/>
              <w:textAlignment w:val="center"/>
              <w:rPr>
                <w:rFonts w:hint="eastAsia" w:ascii="宋体" w:hAnsi="宋体" w:eastAsia="宋体"/>
                <w:sz w:val="24"/>
                <w:szCs w:val="21"/>
              </w:rPr>
            </w:pPr>
          </w:p>
        </w:tc>
        <w:tc>
          <w:tcPr>
            <w:tcW w:w="1418" w:type="dxa"/>
            <w:noWrap w:val="0"/>
            <w:vAlign w:val="center"/>
          </w:tcPr>
          <w:p w14:paraId="38E8E965">
            <w:pPr>
              <w:spacing w:line="480" w:lineRule="exact"/>
              <w:jc w:val="center"/>
              <w:textAlignment w:val="center"/>
              <w:rPr>
                <w:rFonts w:hint="eastAsia" w:ascii="宋体" w:hAnsi="宋体" w:eastAsia="宋体"/>
                <w:sz w:val="24"/>
                <w:szCs w:val="21"/>
              </w:rPr>
            </w:pPr>
          </w:p>
        </w:tc>
        <w:tc>
          <w:tcPr>
            <w:tcW w:w="1063" w:type="dxa"/>
            <w:noWrap w:val="0"/>
            <w:vAlign w:val="center"/>
          </w:tcPr>
          <w:p w14:paraId="4576C5ED">
            <w:pPr>
              <w:spacing w:line="480" w:lineRule="exact"/>
              <w:jc w:val="center"/>
              <w:textAlignment w:val="center"/>
              <w:rPr>
                <w:rFonts w:hint="eastAsia" w:ascii="宋体" w:hAnsi="宋体" w:eastAsia="宋体"/>
                <w:sz w:val="24"/>
                <w:szCs w:val="21"/>
              </w:rPr>
            </w:pPr>
          </w:p>
        </w:tc>
        <w:tc>
          <w:tcPr>
            <w:tcW w:w="1063" w:type="dxa"/>
            <w:noWrap w:val="0"/>
            <w:vAlign w:val="center"/>
          </w:tcPr>
          <w:p w14:paraId="2D30C840">
            <w:pPr>
              <w:spacing w:line="480" w:lineRule="exact"/>
              <w:jc w:val="center"/>
              <w:textAlignment w:val="center"/>
              <w:rPr>
                <w:rFonts w:hint="eastAsia" w:ascii="宋体" w:hAnsi="宋体" w:eastAsia="宋体"/>
                <w:sz w:val="24"/>
                <w:szCs w:val="21"/>
              </w:rPr>
            </w:pPr>
          </w:p>
        </w:tc>
        <w:tc>
          <w:tcPr>
            <w:tcW w:w="1063" w:type="dxa"/>
            <w:noWrap w:val="0"/>
            <w:vAlign w:val="center"/>
          </w:tcPr>
          <w:p w14:paraId="655D210E">
            <w:pPr>
              <w:spacing w:line="480" w:lineRule="exact"/>
              <w:jc w:val="center"/>
              <w:textAlignment w:val="center"/>
              <w:rPr>
                <w:rFonts w:hint="eastAsia" w:ascii="宋体" w:hAnsi="宋体" w:eastAsia="宋体"/>
                <w:sz w:val="24"/>
                <w:szCs w:val="21"/>
              </w:rPr>
            </w:pPr>
          </w:p>
        </w:tc>
        <w:tc>
          <w:tcPr>
            <w:tcW w:w="1063" w:type="dxa"/>
            <w:noWrap w:val="0"/>
            <w:vAlign w:val="center"/>
          </w:tcPr>
          <w:p w14:paraId="6D7F23E8">
            <w:pPr>
              <w:spacing w:line="480" w:lineRule="exact"/>
              <w:jc w:val="center"/>
              <w:textAlignment w:val="center"/>
              <w:rPr>
                <w:rFonts w:hint="eastAsia" w:ascii="宋体" w:hAnsi="宋体" w:eastAsia="宋体"/>
                <w:sz w:val="24"/>
                <w:szCs w:val="21"/>
              </w:rPr>
            </w:pPr>
          </w:p>
        </w:tc>
        <w:tc>
          <w:tcPr>
            <w:tcW w:w="1063" w:type="dxa"/>
            <w:noWrap w:val="0"/>
            <w:vAlign w:val="center"/>
          </w:tcPr>
          <w:p w14:paraId="3E2C1ED3">
            <w:pPr>
              <w:spacing w:line="480" w:lineRule="exact"/>
              <w:jc w:val="center"/>
              <w:textAlignment w:val="center"/>
              <w:rPr>
                <w:rFonts w:hint="eastAsia" w:ascii="宋体" w:hAnsi="宋体" w:eastAsia="宋体"/>
                <w:sz w:val="24"/>
                <w:szCs w:val="21"/>
              </w:rPr>
            </w:pPr>
          </w:p>
        </w:tc>
        <w:tc>
          <w:tcPr>
            <w:tcW w:w="1063" w:type="dxa"/>
            <w:noWrap w:val="0"/>
            <w:vAlign w:val="center"/>
          </w:tcPr>
          <w:p w14:paraId="45AAA181">
            <w:pPr>
              <w:spacing w:line="480" w:lineRule="exact"/>
              <w:jc w:val="center"/>
              <w:textAlignment w:val="center"/>
              <w:rPr>
                <w:rFonts w:hint="eastAsia" w:ascii="宋体" w:hAnsi="宋体" w:eastAsia="宋体"/>
                <w:sz w:val="24"/>
                <w:szCs w:val="21"/>
              </w:rPr>
            </w:pPr>
          </w:p>
        </w:tc>
      </w:tr>
      <w:tr w14:paraId="78ADD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1BC4559">
            <w:pPr>
              <w:spacing w:line="480" w:lineRule="exact"/>
              <w:jc w:val="center"/>
              <w:textAlignment w:val="center"/>
              <w:rPr>
                <w:rFonts w:hint="eastAsia" w:ascii="宋体" w:hAnsi="宋体" w:eastAsia="宋体"/>
                <w:sz w:val="24"/>
                <w:szCs w:val="21"/>
              </w:rPr>
            </w:pPr>
          </w:p>
        </w:tc>
        <w:tc>
          <w:tcPr>
            <w:tcW w:w="1418" w:type="dxa"/>
            <w:noWrap w:val="0"/>
            <w:vAlign w:val="center"/>
          </w:tcPr>
          <w:p w14:paraId="56A12517">
            <w:pPr>
              <w:spacing w:line="480" w:lineRule="exact"/>
              <w:jc w:val="center"/>
              <w:textAlignment w:val="center"/>
              <w:rPr>
                <w:rFonts w:hint="eastAsia" w:ascii="宋体" w:hAnsi="宋体" w:eastAsia="宋体"/>
                <w:sz w:val="24"/>
                <w:szCs w:val="21"/>
              </w:rPr>
            </w:pPr>
          </w:p>
        </w:tc>
        <w:tc>
          <w:tcPr>
            <w:tcW w:w="1063" w:type="dxa"/>
            <w:noWrap w:val="0"/>
            <w:vAlign w:val="center"/>
          </w:tcPr>
          <w:p w14:paraId="6E923D75">
            <w:pPr>
              <w:spacing w:line="480" w:lineRule="exact"/>
              <w:jc w:val="center"/>
              <w:textAlignment w:val="center"/>
              <w:rPr>
                <w:rFonts w:hint="eastAsia" w:ascii="宋体" w:hAnsi="宋体" w:eastAsia="宋体"/>
                <w:sz w:val="24"/>
                <w:szCs w:val="21"/>
              </w:rPr>
            </w:pPr>
          </w:p>
        </w:tc>
        <w:tc>
          <w:tcPr>
            <w:tcW w:w="1063" w:type="dxa"/>
            <w:noWrap w:val="0"/>
            <w:vAlign w:val="center"/>
          </w:tcPr>
          <w:p w14:paraId="34EF640B">
            <w:pPr>
              <w:spacing w:line="480" w:lineRule="exact"/>
              <w:jc w:val="center"/>
              <w:textAlignment w:val="center"/>
              <w:rPr>
                <w:rFonts w:hint="eastAsia" w:ascii="宋体" w:hAnsi="宋体" w:eastAsia="宋体"/>
                <w:sz w:val="24"/>
                <w:szCs w:val="21"/>
              </w:rPr>
            </w:pPr>
          </w:p>
        </w:tc>
        <w:tc>
          <w:tcPr>
            <w:tcW w:w="1063" w:type="dxa"/>
            <w:noWrap w:val="0"/>
            <w:vAlign w:val="center"/>
          </w:tcPr>
          <w:p w14:paraId="483E87EC">
            <w:pPr>
              <w:spacing w:line="480" w:lineRule="exact"/>
              <w:jc w:val="center"/>
              <w:textAlignment w:val="center"/>
              <w:rPr>
                <w:rFonts w:hint="eastAsia" w:ascii="宋体" w:hAnsi="宋体" w:eastAsia="宋体"/>
                <w:sz w:val="24"/>
                <w:szCs w:val="21"/>
              </w:rPr>
            </w:pPr>
          </w:p>
        </w:tc>
        <w:tc>
          <w:tcPr>
            <w:tcW w:w="1063" w:type="dxa"/>
            <w:noWrap w:val="0"/>
            <w:vAlign w:val="center"/>
          </w:tcPr>
          <w:p w14:paraId="5909D9E1">
            <w:pPr>
              <w:spacing w:line="480" w:lineRule="exact"/>
              <w:jc w:val="center"/>
              <w:textAlignment w:val="center"/>
              <w:rPr>
                <w:rFonts w:hint="eastAsia" w:ascii="宋体" w:hAnsi="宋体" w:eastAsia="宋体"/>
                <w:sz w:val="24"/>
                <w:szCs w:val="21"/>
              </w:rPr>
            </w:pPr>
          </w:p>
        </w:tc>
        <w:tc>
          <w:tcPr>
            <w:tcW w:w="1063" w:type="dxa"/>
            <w:noWrap w:val="0"/>
            <w:vAlign w:val="center"/>
          </w:tcPr>
          <w:p w14:paraId="3AF38F8F">
            <w:pPr>
              <w:spacing w:line="480" w:lineRule="exact"/>
              <w:jc w:val="center"/>
              <w:textAlignment w:val="center"/>
              <w:rPr>
                <w:rFonts w:hint="eastAsia" w:ascii="宋体" w:hAnsi="宋体" w:eastAsia="宋体"/>
                <w:sz w:val="24"/>
                <w:szCs w:val="21"/>
              </w:rPr>
            </w:pPr>
          </w:p>
        </w:tc>
        <w:tc>
          <w:tcPr>
            <w:tcW w:w="1063" w:type="dxa"/>
            <w:noWrap w:val="0"/>
            <w:vAlign w:val="center"/>
          </w:tcPr>
          <w:p w14:paraId="36D99C01">
            <w:pPr>
              <w:spacing w:line="480" w:lineRule="exact"/>
              <w:jc w:val="center"/>
              <w:textAlignment w:val="center"/>
              <w:rPr>
                <w:rFonts w:hint="eastAsia" w:ascii="宋体" w:hAnsi="宋体" w:eastAsia="宋体"/>
                <w:sz w:val="24"/>
                <w:szCs w:val="21"/>
              </w:rPr>
            </w:pPr>
          </w:p>
        </w:tc>
      </w:tr>
      <w:tr w14:paraId="18CE0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9976BB1">
            <w:pPr>
              <w:spacing w:line="480" w:lineRule="exact"/>
              <w:jc w:val="center"/>
              <w:textAlignment w:val="center"/>
              <w:rPr>
                <w:rFonts w:hint="eastAsia" w:ascii="宋体" w:hAnsi="宋体" w:eastAsia="宋体"/>
                <w:sz w:val="24"/>
                <w:szCs w:val="21"/>
              </w:rPr>
            </w:pPr>
          </w:p>
        </w:tc>
        <w:tc>
          <w:tcPr>
            <w:tcW w:w="1418" w:type="dxa"/>
            <w:noWrap w:val="0"/>
            <w:vAlign w:val="center"/>
          </w:tcPr>
          <w:p w14:paraId="7B9A2E57">
            <w:pPr>
              <w:spacing w:line="480" w:lineRule="exact"/>
              <w:jc w:val="center"/>
              <w:textAlignment w:val="center"/>
              <w:rPr>
                <w:rFonts w:hint="eastAsia" w:ascii="宋体" w:hAnsi="宋体" w:eastAsia="宋体"/>
                <w:sz w:val="24"/>
                <w:szCs w:val="21"/>
              </w:rPr>
            </w:pPr>
          </w:p>
        </w:tc>
        <w:tc>
          <w:tcPr>
            <w:tcW w:w="1063" w:type="dxa"/>
            <w:noWrap w:val="0"/>
            <w:vAlign w:val="center"/>
          </w:tcPr>
          <w:p w14:paraId="70C0BD5D">
            <w:pPr>
              <w:spacing w:line="480" w:lineRule="exact"/>
              <w:jc w:val="center"/>
              <w:textAlignment w:val="center"/>
              <w:rPr>
                <w:rFonts w:hint="eastAsia" w:ascii="宋体" w:hAnsi="宋体" w:eastAsia="宋体"/>
                <w:sz w:val="24"/>
                <w:szCs w:val="21"/>
              </w:rPr>
            </w:pPr>
          </w:p>
        </w:tc>
        <w:tc>
          <w:tcPr>
            <w:tcW w:w="1063" w:type="dxa"/>
            <w:noWrap w:val="0"/>
            <w:vAlign w:val="center"/>
          </w:tcPr>
          <w:p w14:paraId="40E4E083">
            <w:pPr>
              <w:spacing w:line="480" w:lineRule="exact"/>
              <w:jc w:val="center"/>
              <w:textAlignment w:val="center"/>
              <w:rPr>
                <w:rFonts w:hint="eastAsia" w:ascii="宋体" w:hAnsi="宋体" w:eastAsia="宋体"/>
                <w:sz w:val="24"/>
                <w:szCs w:val="21"/>
              </w:rPr>
            </w:pPr>
          </w:p>
        </w:tc>
        <w:tc>
          <w:tcPr>
            <w:tcW w:w="1063" w:type="dxa"/>
            <w:noWrap w:val="0"/>
            <w:vAlign w:val="center"/>
          </w:tcPr>
          <w:p w14:paraId="0EBE152E">
            <w:pPr>
              <w:spacing w:line="480" w:lineRule="exact"/>
              <w:jc w:val="center"/>
              <w:textAlignment w:val="center"/>
              <w:rPr>
                <w:rFonts w:hint="eastAsia" w:ascii="宋体" w:hAnsi="宋体" w:eastAsia="宋体"/>
                <w:sz w:val="24"/>
                <w:szCs w:val="21"/>
              </w:rPr>
            </w:pPr>
          </w:p>
        </w:tc>
        <w:tc>
          <w:tcPr>
            <w:tcW w:w="1063" w:type="dxa"/>
            <w:noWrap w:val="0"/>
            <w:vAlign w:val="center"/>
          </w:tcPr>
          <w:p w14:paraId="23FBAC74">
            <w:pPr>
              <w:spacing w:line="480" w:lineRule="exact"/>
              <w:jc w:val="center"/>
              <w:textAlignment w:val="center"/>
              <w:rPr>
                <w:rFonts w:hint="eastAsia" w:ascii="宋体" w:hAnsi="宋体" w:eastAsia="宋体"/>
                <w:sz w:val="24"/>
                <w:szCs w:val="21"/>
              </w:rPr>
            </w:pPr>
          </w:p>
        </w:tc>
        <w:tc>
          <w:tcPr>
            <w:tcW w:w="1063" w:type="dxa"/>
            <w:noWrap w:val="0"/>
            <w:vAlign w:val="center"/>
          </w:tcPr>
          <w:p w14:paraId="03B2071E">
            <w:pPr>
              <w:spacing w:line="480" w:lineRule="exact"/>
              <w:jc w:val="center"/>
              <w:textAlignment w:val="center"/>
              <w:rPr>
                <w:rFonts w:hint="eastAsia" w:ascii="宋体" w:hAnsi="宋体" w:eastAsia="宋体"/>
                <w:sz w:val="24"/>
                <w:szCs w:val="21"/>
              </w:rPr>
            </w:pPr>
          </w:p>
        </w:tc>
        <w:tc>
          <w:tcPr>
            <w:tcW w:w="1063" w:type="dxa"/>
            <w:noWrap w:val="0"/>
            <w:vAlign w:val="center"/>
          </w:tcPr>
          <w:p w14:paraId="41D46A86">
            <w:pPr>
              <w:spacing w:line="480" w:lineRule="exact"/>
              <w:jc w:val="center"/>
              <w:textAlignment w:val="center"/>
              <w:rPr>
                <w:rFonts w:hint="eastAsia" w:ascii="宋体" w:hAnsi="宋体" w:eastAsia="宋体"/>
                <w:sz w:val="24"/>
                <w:szCs w:val="21"/>
              </w:rPr>
            </w:pPr>
          </w:p>
        </w:tc>
      </w:tr>
      <w:tr w14:paraId="6F253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4002D066">
            <w:pPr>
              <w:spacing w:line="480" w:lineRule="exact"/>
              <w:jc w:val="center"/>
              <w:textAlignment w:val="center"/>
              <w:rPr>
                <w:rFonts w:hint="eastAsia" w:ascii="宋体" w:hAnsi="宋体" w:eastAsia="宋体"/>
                <w:sz w:val="24"/>
                <w:szCs w:val="21"/>
              </w:rPr>
            </w:pPr>
          </w:p>
        </w:tc>
        <w:tc>
          <w:tcPr>
            <w:tcW w:w="1418" w:type="dxa"/>
            <w:noWrap w:val="0"/>
            <w:vAlign w:val="center"/>
          </w:tcPr>
          <w:p w14:paraId="5D9D31EE">
            <w:pPr>
              <w:spacing w:line="480" w:lineRule="exact"/>
              <w:jc w:val="center"/>
              <w:textAlignment w:val="center"/>
              <w:rPr>
                <w:rFonts w:hint="eastAsia" w:ascii="宋体" w:hAnsi="宋体" w:eastAsia="宋体"/>
                <w:sz w:val="24"/>
                <w:szCs w:val="21"/>
              </w:rPr>
            </w:pPr>
          </w:p>
        </w:tc>
        <w:tc>
          <w:tcPr>
            <w:tcW w:w="1063" w:type="dxa"/>
            <w:noWrap w:val="0"/>
            <w:vAlign w:val="center"/>
          </w:tcPr>
          <w:p w14:paraId="334CDCD3">
            <w:pPr>
              <w:spacing w:line="480" w:lineRule="exact"/>
              <w:jc w:val="center"/>
              <w:textAlignment w:val="center"/>
              <w:rPr>
                <w:rFonts w:hint="eastAsia" w:ascii="宋体" w:hAnsi="宋体" w:eastAsia="宋体"/>
                <w:sz w:val="24"/>
                <w:szCs w:val="21"/>
              </w:rPr>
            </w:pPr>
          </w:p>
        </w:tc>
        <w:tc>
          <w:tcPr>
            <w:tcW w:w="1063" w:type="dxa"/>
            <w:noWrap w:val="0"/>
            <w:vAlign w:val="center"/>
          </w:tcPr>
          <w:p w14:paraId="2A63AD16">
            <w:pPr>
              <w:spacing w:line="480" w:lineRule="exact"/>
              <w:jc w:val="center"/>
              <w:textAlignment w:val="center"/>
              <w:rPr>
                <w:rFonts w:hint="eastAsia" w:ascii="宋体" w:hAnsi="宋体" w:eastAsia="宋体"/>
                <w:sz w:val="24"/>
                <w:szCs w:val="21"/>
              </w:rPr>
            </w:pPr>
          </w:p>
        </w:tc>
        <w:tc>
          <w:tcPr>
            <w:tcW w:w="1063" w:type="dxa"/>
            <w:noWrap w:val="0"/>
            <w:vAlign w:val="center"/>
          </w:tcPr>
          <w:p w14:paraId="2FC5FCD6">
            <w:pPr>
              <w:spacing w:line="480" w:lineRule="exact"/>
              <w:jc w:val="center"/>
              <w:textAlignment w:val="center"/>
              <w:rPr>
                <w:rFonts w:hint="eastAsia" w:ascii="宋体" w:hAnsi="宋体" w:eastAsia="宋体"/>
                <w:sz w:val="24"/>
                <w:szCs w:val="21"/>
              </w:rPr>
            </w:pPr>
          </w:p>
        </w:tc>
        <w:tc>
          <w:tcPr>
            <w:tcW w:w="1063" w:type="dxa"/>
            <w:noWrap w:val="0"/>
            <w:vAlign w:val="center"/>
          </w:tcPr>
          <w:p w14:paraId="0A048F96">
            <w:pPr>
              <w:spacing w:line="480" w:lineRule="exact"/>
              <w:jc w:val="center"/>
              <w:textAlignment w:val="center"/>
              <w:rPr>
                <w:rFonts w:hint="eastAsia" w:ascii="宋体" w:hAnsi="宋体" w:eastAsia="宋体"/>
                <w:sz w:val="24"/>
                <w:szCs w:val="21"/>
              </w:rPr>
            </w:pPr>
          </w:p>
        </w:tc>
        <w:tc>
          <w:tcPr>
            <w:tcW w:w="1063" w:type="dxa"/>
            <w:noWrap w:val="0"/>
            <w:vAlign w:val="center"/>
          </w:tcPr>
          <w:p w14:paraId="73603014">
            <w:pPr>
              <w:spacing w:line="480" w:lineRule="exact"/>
              <w:jc w:val="center"/>
              <w:textAlignment w:val="center"/>
              <w:rPr>
                <w:rFonts w:hint="eastAsia" w:ascii="宋体" w:hAnsi="宋体" w:eastAsia="宋体"/>
                <w:sz w:val="24"/>
                <w:szCs w:val="21"/>
              </w:rPr>
            </w:pPr>
          </w:p>
        </w:tc>
        <w:tc>
          <w:tcPr>
            <w:tcW w:w="1063" w:type="dxa"/>
            <w:noWrap w:val="0"/>
            <w:vAlign w:val="center"/>
          </w:tcPr>
          <w:p w14:paraId="3168BB7C">
            <w:pPr>
              <w:spacing w:line="480" w:lineRule="exact"/>
              <w:jc w:val="center"/>
              <w:textAlignment w:val="center"/>
              <w:rPr>
                <w:rFonts w:hint="eastAsia" w:ascii="宋体" w:hAnsi="宋体" w:eastAsia="宋体"/>
                <w:sz w:val="24"/>
                <w:szCs w:val="21"/>
              </w:rPr>
            </w:pPr>
          </w:p>
        </w:tc>
      </w:tr>
      <w:tr w14:paraId="64DB2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054A9864">
            <w:pPr>
              <w:spacing w:line="480" w:lineRule="exact"/>
              <w:jc w:val="center"/>
              <w:textAlignment w:val="center"/>
              <w:rPr>
                <w:rFonts w:hint="eastAsia" w:ascii="宋体" w:hAnsi="宋体" w:eastAsia="宋体"/>
                <w:sz w:val="24"/>
                <w:szCs w:val="21"/>
              </w:rPr>
            </w:pPr>
          </w:p>
        </w:tc>
        <w:tc>
          <w:tcPr>
            <w:tcW w:w="1418" w:type="dxa"/>
            <w:noWrap w:val="0"/>
            <w:vAlign w:val="center"/>
          </w:tcPr>
          <w:p w14:paraId="1174751A">
            <w:pPr>
              <w:spacing w:line="480" w:lineRule="exact"/>
              <w:jc w:val="center"/>
              <w:textAlignment w:val="center"/>
              <w:rPr>
                <w:rFonts w:hint="eastAsia" w:ascii="宋体" w:hAnsi="宋体" w:eastAsia="宋体"/>
                <w:sz w:val="24"/>
                <w:szCs w:val="21"/>
              </w:rPr>
            </w:pPr>
          </w:p>
        </w:tc>
        <w:tc>
          <w:tcPr>
            <w:tcW w:w="1063" w:type="dxa"/>
            <w:noWrap w:val="0"/>
            <w:vAlign w:val="center"/>
          </w:tcPr>
          <w:p w14:paraId="04727A50">
            <w:pPr>
              <w:spacing w:line="480" w:lineRule="exact"/>
              <w:jc w:val="center"/>
              <w:textAlignment w:val="center"/>
              <w:rPr>
                <w:rFonts w:hint="eastAsia" w:ascii="宋体" w:hAnsi="宋体" w:eastAsia="宋体"/>
                <w:sz w:val="24"/>
                <w:szCs w:val="21"/>
              </w:rPr>
            </w:pPr>
          </w:p>
        </w:tc>
        <w:tc>
          <w:tcPr>
            <w:tcW w:w="1063" w:type="dxa"/>
            <w:noWrap w:val="0"/>
            <w:vAlign w:val="center"/>
          </w:tcPr>
          <w:p w14:paraId="21701242">
            <w:pPr>
              <w:spacing w:line="480" w:lineRule="exact"/>
              <w:jc w:val="center"/>
              <w:textAlignment w:val="center"/>
              <w:rPr>
                <w:rFonts w:hint="eastAsia" w:ascii="宋体" w:hAnsi="宋体" w:eastAsia="宋体"/>
                <w:sz w:val="24"/>
                <w:szCs w:val="21"/>
              </w:rPr>
            </w:pPr>
          </w:p>
        </w:tc>
        <w:tc>
          <w:tcPr>
            <w:tcW w:w="1063" w:type="dxa"/>
            <w:noWrap w:val="0"/>
            <w:vAlign w:val="center"/>
          </w:tcPr>
          <w:p w14:paraId="4545F5B5">
            <w:pPr>
              <w:spacing w:line="480" w:lineRule="exact"/>
              <w:jc w:val="center"/>
              <w:textAlignment w:val="center"/>
              <w:rPr>
                <w:rFonts w:hint="eastAsia" w:ascii="宋体" w:hAnsi="宋体" w:eastAsia="宋体"/>
                <w:sz w:val="24"/>
                <w:szCs w:val="21"/>
              </w:rPr>
            </w:pPr>
          </w:p>
        </w:tc>
        <w:tc>
          <w:tcPr>
            <w:tcW w:w="1063" w:type="dxa"/>
            <w:noWrap w:val="0"/>
            <w:vAlign w:val="center"/>
          </w:tcPr>
          <w:p w14:paraId="55011F95">
            <w:pPr>
              <w:spacing w:line="480" w:lineRule="exact"/>
              <w:jc w:val="center"/>
              <w:textAlignment w:val="center"/>
              <w:rPr>
                <w:rFonts w:hint="eastAsia" w:ascii="宋体" w:hAnsi="宋体" w:eastAsia="宋体"/>
                <w:sz w:val="24"/>
                <w:szCs w:val="21"/>
              </w:rPr>
            </w:pPr>
          </w:p>
        </w:tc>
        <w:tc>
          <w:tcPr>
            <w:tcW w:w="1063" w:type="dxa"/>
            <w:noWrap w:val="0"/>
            <w:vAlign w:val="center"/>
          </w:tcPr>
          <w:p w14:paraId="09C48D0B">
            <w:pPr>
              <w:spacing w:line="480" w:lineRule="exact"/>
              <w:jc w:val="center"/>
              <w:textAlignment w:val="center"/>
              <w:rPr>
                <w:rFonts w:hint="eastAsia" w:ascii="宋体" w:hAnsi="宋体" w:eastAsia="宋体"/>
                <w:sz w:val="24"/>
                <w:szCs w:val="21"/>
              </w:rPr>
            </w:pPr>
          </w:p>
        </w:tc>
        <w:tc>
          <w:tcPr>
            <w:tcW w:w="1063" w:type="dxa"/>
            <w:noWrap w:val="0"/>
            <w:vAlign w:val="center"/>
          </w:tcPr>
          <w:p w14:paraId="61C057A4">
            <w:pPr>
              <w:spacing w:line="480" w:lineRule="exact"/>
              <w:jc w:val="center"/>
              <w:textAlignment w:val="center"/>
              <w:rPr>
                <w:rFonts w:hint="eastAsia" w:ascii="宋体" w:hAnsi="宋体" w:eastAsia="宋体"/>
                <w:sz w:val="24"/>
                <w:szCs w:val="21"/>
              </w:rPr>
            </w:pPr>
          </w:p>
        </w:tc>
      </w:tr>
      <w:tr w14:paraId="13445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A106F30">
            <w:pPr>
              <w:spacing w:line="480" w:lineRule="exact"/>
              <w:jc w:val="center"/>
              <w:textAlignment w:val="center"/>
              <w:rPr>
                <w:rFonts w:hint="eastAsia" w:ascii="宋体" w:hAnsi="宋体" w:eastAsia="宋体"/>
                <w:sz w:val="24"/>
                <w:szCs w:val="21"/>
              </w:rPr>
            </w:pPr>
          </w:p>
        </w:tc>
        <w:tc>
          <w:tcPr>
            <w:tcW w:w="1418" w:type="dxa"/>
            <w:noWrap w:val="0"/>
            <w:vAlign w:val="center"/>
          </w:tcPr>
          <w:p w14:paraId="5D1E4401">
            <w:pPr>
              <w:spacing w:line="480" w:lineRule="exact"/>
              <w:jc w:val="center"/>
              <w:textAlignment w:val="center"/>
              <w:rPr>
                <w:rFonts w:hint="eastAsia" w:ascii="宋体" w:hAnsi="宋体" w:eastAsia="宋体"/>
                <w:sz w:val="24"/>
                <w:szCs w:val="21"/>
              </w:rPr>
            </w:pPr>
          </w:p>
        </w:tc>
        <w:tc>
          <w:tcPr>
            <w:tcW w:w="1063" w:type="dxa"/>
            <w:noWrap w:val="0"/>
            <w:vAlign w:val="center"/>
          </w:tcPr>
          <w:p w14:paraId="0EDC8039">
            <w:pPr>
              <w:spacing w:line="480" w:lineRule="exact"/>
              <w:jc w:val="center"/>
              <w:textAlignment w:val="center"/>
              <w:rPr>
                <w:rFonts w:hint="eastAsia" w:ascii="宋体" w:hAnsi="宋体" w:eastAsia="宋体"/>
                <w:sz w:val="24"/>
                <w:szCs w:val="21"/>
              </w:rPr>
            </w:pPr>
          </w:p>
        </w:tc>
        <w:tc>
          <w:tcPr>
            <w:tcW w:w="1063" w:type="dxa"/>
            <w:noWrap w:val="0"/>
            <w:vAlign w:val="center"/>
          </w:tcPr>
          <w:p w14:paraId="1DAF35E2">
            <w:pPr>
              <w:spacing w:line="480" w:lineRule="exact"/>
              <w:jc w:val="center"/>
              <w:textAlignment w:val="center"/>
              <w:rPr>
                <w:rFonts w:hint="eastAsia" w:ascii="宋体" w:hAnsi="宋体" w:eastAsia="宋体"/>
                <w:sz w:val="24"/>
                <w:szCs w:val="21"/>
              </w:rPr>
            </w:pPr>
          </w:p>
        </w:tc>
        <w:tc>
          <w:tcPr>
            <w:tcW w:w="1063" w:type="dxa"/>
            <w:noWrap w:val="0"/>
            <w:vAlign w:val="center"/>
          </w:tcPr>
          <w:p w14:paraId="088E7A61">
            <w:pPr>
              <w:spacing w:line="480" w:lineRule="exact"/>
              <w:jc w:val="center"/>
              <w:textAlignment w:val="center"/>
              <w:rPr>
                <w:rFonts w:hint="eastAsia" w:ascii="宋体" w:hAnsi="宋体" w:eastAsia="宋体"/>
                <w:sz w:val="24"/>
                <w:szCs w:val="21"/>
              </w:rPr>
            </w:pPr>
          </w:p>
        </w:tc>
        <w:tc>
          <w:tcPr>
            <w:tcW w:w="1063" w:type="dxa"/>
            <w:noWrap w:val="0"/>
            <w:vAlign w:val="center"/>
          </w:tcPr>
          <w:p w14:paraId="040A5F82">
            <w:pPr>
              <w:spacing w:line="480" w:lineRule="exact"/>
              <w:jc w:val="center"/>
              <w:textAlignment w:val="center"/>
              <w:rPr>
                <w:rFonts w:hint="eastAsia" w:ascii="宋体" w:hAnsi="宋体" w:eastAsia="宋体"/>
                <w:sz w:val="24"/>
                <w:szCs w:val="21"/>
              </w:rPr>
            </w:pPr>
          </w:p>
        </w:tc>
        <w:tc>
          <w:tcPr>
            <w:tcW w:w="1063" w:type="dxa"/>
            <w:noWrap w:val="0"/>
            <w:vAlign w:val="center"/>
          </w:tcPr>
          <w:p w14:paraId="0A2998AF">
            <w:pPr>
              <w:spacing w:line="480" w:lineRule="exact"/>
              <w:jc w:val="center"/>
              <w:textAlignment w:val="center"/>
              <w:rPr>
                <w:rFonts w:hint="eastAsia" w:ascii="宋体" w:hAnsi="宋体" w:eastAsia="宋体"/>
                <w:sz w:val="24"/>
                <w:szCs w:val="21"/>
              </w:rPr>
            </w:pPr>
          </w:p>
        </w:tc>
        <w:tc>
          <w:tcPr>
            <w:tcW w:w="1063" w:type="dxa"/>
            <w:noWrap w:val="0"/>
            <w:vAlign w:val="center"/>
          </w:tcPr>
          <w:p w14:paraId="10737FA6">
            <w:pPr>
              <w:spacing w:line="480" w:lineRule="exact"/>
              <w:jc w:val="center"/>
              <w:textAlignment w:val="center"/>
              <w:rPr>
                <w:rFonts w:hint="eastAsia" w:ascii="宋体" w:hAnsi="宋体" w:eastAsia="宋体"/>
                <w:sz w:val="24"/>
                <w:szCs w:val="21"/>
              </w:rPr>
            </w:pPr>
          </w:p>
        </w:tc>
      </w:tr>
      <w:tr w14:paraId="162FB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0118DEDC">
            <w:pPr>
              <w:spacing w:line="480" w:lineRule="exact"/>
              <w:jc w:val="center"/>
              <w:textAlignment w:val="center"/>
              <w:rPr>
                <w:rFonts w:hint="eastAsia" w:ascii="宋体" w:hAnsi="宋体" w:eastAsia="宋体"/>
                <w:sz w:val="24"/>
                <w:szCs w:val="21"/>
              </w:rPr>
            </w:pPr>
          </w:p>
        </w:tc>
        <w:tc>
          <w:tcPr>
            <w:tcW w:w="1418" w:type="dxa"/>
            <w:noWrap w:val="0"/>
            <w:vAlign w:val="center"/>
          </w:tcPr>
          <w:p w14:paraId="70E43B08">
            <w:pPr>
              <w:spacing w:line="480" w:lineRule="exact"/>
              <w:jc w:val="center"/>
              <w:textAlignment w:val="center"/>
              <w:rPr>
                <w:rFonts w:hint="eastAsia" w:ascii="宋体" w:hAnsi="宋体" w:eastAsia="宋体"/>
                <w:sz w:val="24"/>
                <w:szCs w:val="21"/>
              </w:rPr>
            </w:pPr>
          </w:p>
        </w:tc>
        <w:tc>
          <w:tcPr>
            <w:tcW w:w="1063" w:type="dxa"/>
            <w:noWrap w:val="0"/>
            <w:vAlign w:val="center"/>
          </w:tcPr>
          <w:p w14:paraId="1A33FB6F">
            <w:pPr>
              <w:spacing w:line="480" w:lineRule="exact"/>
              <w:jc w:val="center"/>
              <w:textAlignment w:val="center"/>
              <w:rPr>
                <w:rFonts w:hint="eastAsia" w:ascii="宋体" w:hAnsi="宋体" w:eastAsia="宋体"/>
                <w:sz w:val="24"/>
                <w:szCs w:val="21"/>
              </w:rPr>
            </w:pPr>
          </w:p>
        </w:tc>
        <w:tc>
          <w:tcPr>
            <w:tcW w:w="1063" w:type="dxa"/>
            <w:noWrap w:val="0"/>
            <w:vAlign w:val="center"/>
          </w:tcPr>
          <w:p w14:paraId="10C55E88">
            <w:pPr>
              <w:spacing w:line="480" w:lineRule="exact"/>
              <w:jc w:val="center"/>
              <w:textAlignment w:val="center"/>
              <w:rPr>
                <w:rFonts w:hint="eastAsia" w:ascii="宋体" w:hAnsi="宋体" w:eastAsia="宋体"/>
                <w:sz w:val="24"/>
                <w:szCs w:val="21"/>
              </w:rPr>
            </w:pPr>
          </w:p>
        </w:tc>
        <w:tc>
          <w:tcPr>
            <w:tcW w:w="1063" w:type="dxa"/>
            <w:noWrap w:val="0"/>
            <w:vAlign w:val="center"/>
          </w:tcPr>
          <w:p w14:paraId="6E14B443">
            <w:pPr>
              <w:spacing w:line="480" w:lineRule="exact"/>
              <w:jc w:val="center"/>
              <w:textAlignment w:val="center"/>
              <w:rPr>
                <w:rFonts w:hint="eastAsia" w:ascii="宋体" w:hAnsi="宋体" w:eastAsia="宋体"/>
                <w:sz w:val="24"/>
                <w:szCs w:val="21"/>
              </w:rPr>
            </w:pPr>
          </w:p>
        </w:tc>
        <w:tc>
          <w:tcPr>
            <w:tcW w:w="1063" w:type="dxa"/>
            <w:noWrap w:val="0"/>
            <w:vAlign w:val="center"/>
          </w:tcPr>
          <w:p w14:paraId="356D2A52">
            <w:pPr>
              <w:spacing w:line="480" w:lineRule="exact"/>
              <w:jc w:val="center"/>
              <w:textAlignment w:val="center"/>
              <w:rPr>
                <w:rFonts w:hint="eastAsia" w:ascii="宋体" w:hAnsi="宋体" w:eastAsia="宋体"/>
                <w:sz w:val="24"/>
                <w:szCs w:val="21"/>
              </w:rPr>
            </w:pPr>
          </w:p>
        </w:tc>
        <w:tc>
          <w:tcPr>
            <w:tcW w:w="1063" w:type="dxa"/>
            <w:noWrap w:val="0"/>
            <w:vAlign w:val="center"/>
          </w:tcPr>
          <w:p w14:paraId="11B50651">
            <w:pPr>
              <w:spacing w:line="480" w:lineRule="exact"/>
              <w:jc w:val="center"/>
              <w:textAlignment w:val="center"/>
              <w:rPr>
                <w:rFonts w:hint="eastAsia" w:ascii="宋体" w:hAnsi="宋体" w:eastAsia="宋体"/>
                <w:sz w:val="24"/>
                <w:szCs w:val="21"/>
              </w:rPr>
            </w:pPr>
          </w:p>
        </w:tc>
        <w:tc>
          <w:tcPr>
            <w:tcW w:w="1063" w:type="dxa"/>
            <w:noWrap w:val="0"/>
            <w:vAlign w:val="center"/>
          </w:tcPr>
          <w:p w14:paraId="7F1B853B">
            <w:pPr>
              <w:spacing w:line="480" w:lineRule="exact"/>
              <w:jc w:val="center"/>
              <w:textAlignment w:val="center"/>
              <w:rPr>
                <w:rFonts w:hint="eastAsia" w:ascii="宋体" w:hAnsi="宋体" w:eastAsia="宋体"/>
                <w:sz w:val="24"/>
                <w:szCs w:val="21"/>
              </w:rPr>
            </w:pPr>
          </w:p>
        </w:tc>
      </w:tr>
    </w:tbl>
    <w:p w14:paraId="1D8E1460">
      <w:pPr>
        <w:spacing w:before="156" w:beforeLines="50" w:after="312" w:afterLines="100" w:line="480" w:lineRule="exact"/>
        <w:textAlignment w:val="center"/>
        <w:rPr>
          <w:rFonts w:hint="eastAsia" w:ascii="宋体" w:hAnsi="宋体" w:eastAsia="宋体"/>
          <w:sz w:val="28"/>
          <w:szCs w:val="20"/>
        </w:rPr>
      </w:pPr>
      <w:r>
        <w:rPr>
          <w:rFonts w:hint="eastAsia" w:ascii="宋体" w:hAnsi="宋体" w:eastAsia="宋体"/>
          <w:sz w:val="24"/>
          <w:szCs w:val="21"/>
        </w:rPr>
        <w:br w:type="page"/>
      </w:r>
      <w:r>
        <w:rPr>
          <w:rFonts w:hint="eastAsia" w:ascii="宋体" w:hAnsi="宋体" w:eastAsia="宋体"/>
          <w:sz w:val="28"/>
          <w:szCs w:val="20"/>
        </w:rPr>
        <w:t>附表四：计划开、竣工日期和施工进度网络图</w:t>
      </w:r>
    </w:p>
    <w:p w14:paraId="20055512">
      <w:pPr>
        <w:spacing w:line="480" w:lineRule="exact"/>
        <w:ind w:firstLine="560" w:firstLineChars="200"/>
        <w:textAlignment w:val="center"/>
        <w:rPr>
          <w:rFonts w:hint="eastAsia" w:ascii="宋体" w:hAnsi="宋体" w:eastAsia="宋体"/>
          <w:sz w:val="28"/>
          <w:szCs w:val="21"/>
        </w:rPr>
      </w:pPr>
      <w:r>
        <w:rPr>
          <w:rFonts w:hint="eastAsia" w:ascii="宋体" w:hAnsi="宋体" w:eastAsia="宋体"/>
          <w:sz w:val="28"/>
          <w:szCs w:val="21"/>
        </w:rPr>
        <w:t>1．供应商应递交施工进度网络图或施工进度表，说明按磋商文件要求的计划工期进行施工的各个关键日期。</w:t>
      </w:r>
    </w:p>
    <w:p w14:paraId="6485B1F0">
      <w:pPr>
        <w:spacing w:line="480" w:lineRule="exact"/>
        <w:ind w:firstLine="560" w:firstLineChars="200"/>
        <w:textAlignment w:val="center"/>
        <w:rPr>
          <w:rFonts w:hint="eastAsia" w:ascii="宋体" w:hAnsi="宋体" w:eastAsia="宋体"/>
          <w:sz w:val="28"/>
          <w:szCs w:val="21"/>
        </w:rPr>
      </w:pPr>
      <w:r>
        <w:rPr>
          <w:rFonts w:hint="eastAsia" w:ascii="宋体" w:hAnsi="宋体" w:eastAsia="宋体"/>
          <w:sz w:val="28"/>
          <w:szCs w:val="21"/>
        </w:rPr>
        <w:t>2．施工进度表可采用网络图或横道图表示。</w:t>
      </w:r>
    </w:p>
    <w:p w14:paraId="11A30D4F">
      <w:pPr>
        <w:spacing w:before="156" w:beforeLines="50" w:after="312" w:afterLines="100" w:line="480" w:lineRule="exact"/>
        <w:textAlignment w:val="center"/>
        <w:rPr>
          <w:rFonts w:hint="eastAsia" w:ascii="宋体" w:hAnsi="宋体" w:eastAsia="宋体"/>
          <w:sz w:val="28"/>
          <w:szCs w:val="21"/>
        </w:rPr>
      </w:pPr>
      <w:r>
        <w:rPr>
          <w:rFonts w:hint="eastAsia" w:ascii="宋体" w:hAnsi="宋体" w:eastAsia="宋体"/>
          <w:sz w:val="28"/>
          <w:szCs w:val="21"/>
        </w:rPr>
        <w:br w:type="page"/>
      </w:r>
      <w:r>
        <w:rPr>
          <w:rFonts w:hint="eastAsia" w:ascii="宋体" w:hAnsi="宋体" w:eastAsia="宋体"/>
          <w:sz w:val="28"/>
          <w:szCs w:val="20"/>
        </w:rPr>
        <w:t>附表五：施工总平面图</w:t>
      </w:r>
    </w:p>
    <w:p w14:paraId="013B753A">
      <w:pPr>
        <w:spacing w:line="480" w:lineRule="exact"/>
        <w:ind w:firstLine="560" w:firstLineChars="200"/>
        <w:textAlignment w:val="center"/>
        <w:rPr>
          <w:rFonts w:hint="eastAsia" w:ascii="宋体" w:hAnsi="宋体" w:eastAsia="宋体"/>
          <w:sz w:val="28"/>
          <w:szCs w:val="21"/>
        </w:rPr>
      </w:pPr>
      <w:r>
        <w:rPr>
          <w:rFonts w:hint="eastAsia" w:ascii="宋体" w:hAnsi="宋体" w:eastAsia="宋体"/>
          <w:sz w:val="28"/>
          <w:szCs w:val="21"/>
        </w:rPr>
        <w:t>供应商应递交一份施工总平面图，绘出现场临时设施布置图表并附文字说明，说明临时设施、加工车间、现场办公、设备及仓储、供电、供水、卫生、生活、道路、消防等设施的情况和布置。</w:t>
      </w:r>
    </w:p>
    <w:p w14:paraId="2E67F900">
      <w:pPr>
        <w:spacing w:before="156" w:beforeLines="50" w:after="312" w:afterLines="100" w:line="480" w:lineRule="exact"/>
        <w:textAlignment w:val="center"/>
        <w:rPr>
          <w:rFonts w:hint="eastAsia" w:ascii="宋体" w:hAnsi="宋体" w:eastAsia="宋体"/>
          <w:sz w:val="28"/>
          <w:szCs w:val="20"/>
        </w:rPr>
      </w:pPr>
      <w:r>
        <w:rPr>
          <w:rFonts w:hint="eastAsia" w:ascii="宋体" w:hAnsi="宋体" w:eastAsia="宋体"/>
          <w:sz w:val="28"/>
          <w:szCs w:val="21"/>
        </w:rPr>
        <w:br w:type="page"/>
      </w:r>
      <w:r>
        <w:rPr>
          <w:rFonts w:hint="eastAsia" w:ascii="宋体" w:hAnsi="宋体" w:eastAsia="宋体"/>
          <w:sz w:val="28"/>
          <w:szCs w:val="20"/>
        </w:rPr>
        <w:t>附表六：临时用地表</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079"/>
        <w:gridCol w:w="2079"/>
        <w:gridCol w:w="2079"/>
      </w:tblGrid>
      <w:tr w14:paraId="213BF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center"/>
          </w:tcPr>
          <w:p w14:paraId="690404D9">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用  途</w:t>
            </w:r>
          </w:p>
        </w:tc>
        <w:tc>
          <w:tcPr>
            <w:tcW w:w="2079" w:type="dxa"/>
            <w:noWrap w:val="0"/>
            <w:vAlign w:val="center"/>
          </w:tcPr>
          <w:p w14:paraId="7CCEFC7F">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面 积（平方米）</w:t>
            </w:r>
          </w:p>
        </w:tc>
        <w:tc>
          <w:tcPr>
            <w:tcW w:w="2079" w:type="dxa"/>
            <w:noWrap w:val="0"/>
            <w:vAlign w:val="center"/>
          </w:tcPr>
          <w:p w14:paraId="16C71888">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位  置</w:t>
            </w:r>
          </w:p>
        </w:tc>
        <w:tc>
          <w:tcPr>
            <w:tcW w:w="2079" w:type="dxa"/>
            <w:noWrap w:val="0"/>
            <w:vAlign w:val="center"/>
          </w:tcPr>
          <w:p w14:paraId="3E0FF78A">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需用时间</w:t>
            </w:r>
          </w:p>
        </w:tc>
      </w:tr>
      <w:tr w14:paraId="584ED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4FAE83C7">
            <w:pPr>
              <w:spacing w:line="480" w:lineRule="exact"/>
              <w:textAlignment w:val="center"/>
              <w:rPr>
                <w:rFonts w:hint="eastAsia" w:ascii="宋体" w:hAnsi="宋体" w:eastAsia="宋体"/>
                <w:sz w:val="24"/>
                <w:szCs w:val="21"/>
              </w:rPr>
            </w:pPr>
          </w:p>
        </w:tc>
        <w:tc>
          <w:tcPr>
            <w:tcW w:w="2079" w:type="dxa"/>
            <w:noWrap w:val="0"/>
            <w:vAlign w:val="top"/>
          </w:tcPr>
          <w:p w14:paraId="37842966">
            <w:pPr>
              <w:spacing w:line="480" w:lineRule="exact"/>
              <w:textAlignment w:val="center"/>
              <w:rPr>
                <w:rFonts w:hint="eastAsia" w:ascii="宋体" w:hAnsi="宋体" w:eastAsia="宋体"/>
                <w:sz w:val="24"/>
                <w:szCs w:val="21"/>
              </w:rPr>
            </w:pPr>
          </w:p>
        </w:tc>
        <w:tc>
          <w:tcPr>
            <w:tcW w:w="2079" w:type="dxa"/>
            <w:noWrap w:val="0"/>
            <w:vAlign w:val="top"/>
          </w:tcPr>
          <w:p w14:paraId="37D1B4A6">
            <w:pPr>
              <w:spacing w:line="480" w:lineRule="exact"/>
              <w:textAlignment w:val="center"/>
              <w:rPr>
                <w:rFonts w:hint="eastAsia" w:ascii="宋体" w:hAnsi="宋体" w:eastAsia="宋体"/>
                <w:sz w:val="24"/>
                <w:szCs w:val="21"/>
              </w:rPr>
            </w:pPr>
          </w:p>
        </w:tc>
        <w:tc>
          <w:tcPr>
            <w:tcW w:w="2079" w:type="dxa"/>
            <w:noWrap w:val="0"/>
            <w:vAlign w:val="top"/>
          </w:tcPr>
          <w:p w14:paraId="150EF00B">
            <w:pPr>
              <w:spacing w:line="480" w:lineRule="exact"/>
              <w:textAlignment w:val="center"/>
              <w:rPr>
                <w:rFonts w:hint="eastAsia" w:ascii="宋体" w:hAnsi="宋体" w:eastAsia="宋体"/>
                <w:sz w:val="24"/>
                <w:szCs w:val="21"/>
              </w:rPr>
            </w:pPr>
          </w:p>
        </w:tc>
      </w:tr>
      <w:tr w14:paraId="5526C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2E138C7A">
            <w:pPr>
              <w:spacing w:line="480" w:lineRule="exact"/>
              <w:textAlignment w:val="center"/>
              <w:rPr>
                <w:rFonts w:hint="eastAsia" w:ascii="宋体" w:hAnsi="宋体" w:eastAsia="宋体"/>
                <w:sz w:val="24"/>
                <w:szCs w:val="21"/>
              </w:rPr>
            </w:pPr>
          </w:p>
        </w:tc>
        <w:tc>
          <w:tcPr>
            <w:tcW w:w="2079" w:type="dxa"/>
            <w:noWrap w:val="0"/>
            <w:vAlign w:val="top"/>
          </w:tcPr>
          <w:p w14:paraId="0BC4C787">
            <w:pPr>
              <w:spacing w:line="480" w:lineRule="exact"/>
              <w:textAlignment w:val="center"/>
              <w:rPr>
                <w:rFonts w:hint="eastAsia" w:ascii="宋体" w:hAnsi="宋体" w:eastAsia="宋体"/>
                <w:sz w:val="24"/>
                <w:szCs w:val="21"/>
              </w:rPr>
            </w:pPr>
          </w:p>
        </w:tc>
        <w:tc>
          <w:tcPr>
            <w:tcW w:w="2079" w:type="dxa"/>
            <w:noWrap w:val="0"/>
            <w:vAlign w:val="top"/>
          </w:tcPr>
          <w:p w14:paraId="1DCBE1D1">
            <w:pPr>
              <w:spacing w:line="480" w:lineRule="exact"/>
              <w:textAlignment w:val="center"/>
              <w:rPr>
                <w:rFonts w:hint="eastAsia" w:ascii="宋体" w:hAnsi="宋体" w:eastAsia="宋体"/>
                <w:sz w:val="24"/>
                <w:szCs w:val="21"/>
              </w:rPr>
            </w:pPr>
          </w:p>
        </w:tc>
        <w:tc>
          <w:tcPr>
            <w:tcW w:w="2079" w:type="dxa"/>
            <w:noWrap w:val="0"/>
            <w:vAlign w:val="top"/>
          </w:tcPr>
          <w:p w14:paraId="06BC5EF7">
            <w:pPr>
              <w:spacing w:line="480" w:lineRule="exact"/>
              <w:textAlignment w:val="center"/>
              <w:rPr>
                <w:rFonts w:hint="eastAsia" w:ascii="宋体" w:hAnsi="宋体" w:eastAsia="宋体"/>
                <w:sz w:val="24"/>
                <w:szCs w:val="21"/>
              </w:rPr>
            </w:pPr>
          </w:p>
        </w:tc>
      </w:tr>
      <w:tr w14:paraId="28702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66CFE287">
            <w:pPr>
              <w:spacing w:line="480" w:lineRule="exact"/>
              <w:textAlignment w:val="center"/>
              <w:rPr>
                <w:rFonts w:hint="eastAsia" w:ascii="宋体" w:hAnsi="宋体" w:eastAsia="宋体"/>
                <w:sz w:val="24"/>
                <w:szCs w:val="21"/>
              </w:rPr>
            </w:pPr>
          </w:p>
        </w:tc>
        <w:tc>
          <w:tcPr>
            <w:tcW w:w="2079" w:type="dxa"/>
            <w:noWrap w:val="0"/>
            <w:vAlign w:val="top"/>
          </w:tcPr>
          <w:p w14:paraId="784A50BA">
            <w:pPr>
              <w:spacing w:line="480" w:lineRule="exact"/>
              <w:textAlignment w:val="center"/>
              <w:rPr>
                <w:rFonts w:hint="eastAsia" w:ascii="宋体" w:hAnsi="宋体" w:eastAsia="宋体"/>
                <w:sz w:val="24"/>
                <w:szCs w:val="21"/>
              </w:rPr>
            </w:pPr>
          </w:p>
        </w:tc>
        <w:tc>
          <w:tcPr>
            <w:tcW w:w="2079" w:type="dxa"/>
            <w:noWrap w:val="0"/>
            <w:vAlign w:val="top"/>
          </w:tcPr>
          <w:p w14:paraId="5748C0B9">
            <w:pPr>
              <w:spacing w:line="480" w:lineRule="exact"/>
              <w:textAlignment w:val="center"/>
              <w:rPr>
                <w:rFonts w:hint="eastAsia" w:ascii="宋体" w:hAnsi="宋体" w:eastAsia="宋体"/>
                <w:sz w:val="24"/>
                <w:szCs w:val="21"/>
              </w:rPr>
            </w:pPr>
          </w:p>
        </w:tc>
        <w:tc>
          <w:tcPr>
            <w:tcW w:w="2079" w:type="dxa"/>
            <w:noWrap w:val="0"/>
            <w:vAlign w:val="top"/>
          </w:tcPr>
          <w:p w14:paraId="77E02BC1">
            <w:pPr>
              <w:spacing w:line="480" w:lineRule="exact"/>
              <w:textAlignment w:val="center"/>
              <w:rPr>
                <w:rFonts w:hint="eastAsia" w:ascii="宋体" w:hAnsi="宋体" w:eastAsia="宋体"/>
                <w:sz w:val="24"/>
                <w:szCs w:val="21"/>
              </w:rPr>
            </w:pPr>
          </w:p>
        </w:tc>
      </w:tr>
      <w:tr w14:paraId="58A87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4A2F333B">
            <w:pPr>
              <w:spacing w:line="480" w:lineRule="exact"/>
              <w:textAlignment w:val="center"/>
              <w:rPr>
                <w:rFonts w:hint="eastAsia" w:ascii="宋体" w:hAnsi="宋体" w:eastAsia="宋体"/>
                <w:sz w:val="24"/>
                <w:szCs w:val="21"/>
              </w:rPr>
            </w:pPr>
          </w:p>
        </w:tc>
        <w:tc>
          <w:tcPr>
            <w:tcW w:w="2079" w:type="dxa"/>
            <w:noWrap w:val="0"/>
            <w:vAlign w:val="top"/>
          </w:tcPr>
          <w:p w14:paraId="4ACD1114">
            <w:pPr>
              <w:spacing w:line="480" w:lineRule="exact"/>
              <w:textAlignment w:val="center"/>
              <w:rPr>
                <w:rFonts w:hint="eastAsia" w:ascii="宋体" w:hAnsi="宋体" w:eastAsia="宋体"/>
                <w:sz w:val="24"/>
                <w:szCs w:val="21"/>
              </w:rPr>
            </w:pPr>
          </w:p>
        </w:tc>
        <w:tc>
          <w:tcPr>
            <w:tcW w:w="2079" w:type="dxa"/>
            <w:noWrap w:val="0"/>
            <w:vAlign w:val="top"/>
          </w:tcPr>
          <w:p w14:paraId="7281EAFB">
            <w:pPr>
              <w:spacing w:line="480" w:lineRule="exact"/>
              <w:textAlignment w:val="center"/>
              <w:rPr>
                <w:rFonts w:hint="eastAsia" w:ascii="宋体" w:hAnsi="宋体" w:eastAsia="宋体"/>
                <w:sz w:val="24"/>
                <w:szCs w:val="21"/>
              </w:rPr>
            </w:pPr>
          </w:p>
        </w:tc>
        <w:tc>
          <w:tcPr>
            <w:tcW w:w="2079" w:type="dxa"/>
            <w:noWrap w:val="0"/>
            <w:vAlign w:val="top"/>
          </w:tcPr>
          <w:p w14:paraId="17319D79">
            <w:pPr>
              <w:spacing w:line="480" w:lineRule="exact"/>
              <w:textAlignment w:val="center"/>
              <w:rPr>
                <w:rFonts w:hint="eastAsia" w:ascii="宋体" w:hAnsi="宋体" w:eastAsia="宋体"/>
                <w:sz w:val="24"/>
                <w:szCs w:val="21"/>
              </w:rPr>
            </w:pPr>
          </w:p>
        </w:tc>
      </w:tr>
      <w:tr w14:paraId="64A47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54378FC0">
            <w:pPr>
              <w:spacing w:line="480" w:lineRule="exact"/>
              <w:textAlignment w:val="center"/>
              <w:rPr>
                <w:rFonts w:hint="eastAsia" w:ascii="宋体" w:hAnsi="宋体" w:eastAsia="宋体"/>
                <w:sz w:val="24"/>
                <w:szCs w:val="21"/>
              </w:rPr>
            </w:pPr>
          </w:p>
        </w:tc>
        <w:tc>
          <w:tcPr>
            <w:tcW w:w="2079" w:type="dxa"/>
            <w:noWrap w:val="0"/>
            <w:vAlign w:val="top"/>
          </w:tcPr>
          <w:p w14:paraId="72048B6F">
            <w:pPr>
              <w:spacing w:line="480" w:lineRule="exact"/>
              <w:textAlignment w:val="center"/>
              <w:rPr>
                <w:rFonts w:hint="eastAsia" w:ascii="宋体" w:hAnsi="宋体" w:eastAsia="宋体"/>
                <w:sz w:val="24"/>
                <w:szCs w:val="21"/>
              </w:rPr>
            </w:pPr>
          </w:p>
        </w:tc>
        <w:tc>
          <w:tcPr>
            <w:tcW w:w="2079" w:type="dxa"/>
            <w:noWrap w:val="0"/>
            <w:vAlign w:val="top"/>
          </w:tcPr>
          <w:p w14:paraId="14A70E32">
            <w:pPr>
              <w:spacing w:line="480" w:lineRule="exact"/>
              <w:textAlignment w:val="center"/>
              <w:rPr>
                <w:rFonts w:hint="eastAsia" w:ascii="宋体" w:hAnsi="宋体" w:eastAsia="宋体"/>
                <w:sz w:val="24"/>
                <w:szCs w:val="21"/>
              </w:rPr>
            </w:pPr>
          </w:p>
        </w:tc>
        <w:tc>
          <w:tcPr>
            <w:tcW w:w="2079" w:type="dxa"/>
            <w:noWrap w:val="0"/>
            <w:vAlign w:val="top"/>
          </w:tcPr>
          <w:p w14:paraId="53BC6FC1">
            <w:pPr>
              <w:spacing w:line="480" w:lineRule="exact"/>
              <w:textAlignment w:val="center"/>
              <w:rPr>
                <w:rFonts w:hint="eastAsia" w:ascii="宋体" w:hAnsi="宋体" w:eastAsia="宋体"/>
                <w:sz w:val="24"/>
                <w:szCs w:val="21"/>
              </w:rPr>
            </w:pPr>
          </w:p>
        </w:tc>
      </w:tr>
      <w:tr w14:paraId="03677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04C75A58">
            <w:pPr>
              <w:spacing w:line="480" w:lineRule="exact"/>
              <w:textAlignment w:val="center"/>
              <w:rPr>
                <w:rFonts w:hint="eastAsia" w:ascii="宋体" w:hAnsi="宋体" w:eastAsia="宋体"/>
                <w:sz w:val="24"/>
                <w:szCs w:val="21"/>
              </w:rPr>
            </w:pPr>
          </w:p>
        </w:tc>
        <w:tc>
          <w:tcPr>
            <w:tcW w:w="2079" w:type="dxa"/>
            <w:noWrap w:val="0"/>
            <w:vAlign w:val="top"/>
          </w:tcPr>
          <w:p w14:paraId="3C0B318D">
            <w:pPr>
              <w:spacing w:line="480" w:lineRule="exact"/>
              <w:textAlignment w:val="center"/>
              <w:rPr>
                <w:rFonts w:hint="eastAsia" w:ascii="宋体" w:hAnsi="宋体" w:eastAsia="宋体"/>
                <w:sz w:val="24"/>
                <w:szCs w:val="21"/>
              </w:rPr>
            </w:pPr>
          </w:p>
        </w:tc>
        <w:tc>
          <w:tcPr>
            <w:tcW w:w="2079" w:type="dxa"/>
            <w:noWrap w:val="0"/>
            <w:vAlign w:val="top"/>
          </w:tcPr>
          <w:p w14:paraId="2EE3E737">
            <w:pPr>
              <w:spacing w:line="480" w:lineRule="exact"/>
              <w:textAlignment w:val="center"/>
              <w:rPr>
                <w:rFonts w:hint="eastAsia" w:ascii="宋体" w:hAnsi="宋体" w:eastAsia="宋体"/>
                <w:sz w:val="24"/>
                <w:szCs w:val="21"/>
              </w:rPr>
            </w:pPr>
          </w:p>
        </w:tc>
        <w:tc>
          <w:tcPr>
            <w:tcW w:w="2079" w:type="dxa"/>
            <w:noWrap w:val="0"/>
            <w:vAlign w:val="top"/>
          </w:tcPr>
          <w:p w14:paraId="519B1C63">
            <w:pPr>
              <w:spacing w:line="480" w:lineRule="exact"/>
              <w:textAlignment w:val="center"/>
              <w:rPr>
                <w:rFonts w:hint="eastAsia" w:ascii="宋体" w:hAnsi="宋体" w:eastAsia="宋体"/>
                <w:sz w:val="24"/>
                <w:szCs w:val="21"/>
              </w:rPr>
            </w:pPr>
          </w:p>
        </w:tc>
      </w:tr>
      <w:tr w14:paraId="04573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64585B4A">
            <w:pPr>
              <w:spacing w:line="480" w:lineRule="exact"/>
              <w:textAlignment w:val="center"/>
              <w:rPr>
                <w:rFonts w:hint="eastAsia" w:ascii="宋体" w:hAnsi="宋体" w:eastAsia="宋体"/>
                <w:sz w:val="24"/>
                <w:szCs w:val="21"/>
              </w:rPr>
            </w:pPr>
          </w:p>
        </w:tc>
        <w:tc>
          <w:tcPr>
            <w:tcW w:w="2079" w:type="dxa"/>
            <w:noWrap w:val="0"/>
            <w:vAlign w:val="top"/>
          </w:tcPr>
          <w:p w14:paraId="7F8E8A2D">
            <w:pPr>
              <w:spacing w:line="480" w:lineRule="exact"/>
              <w:textAlignment w:val="center"/>
              <w:rPr>
                <w:rFonts w:hint="eastAsia" w:ascii="宋体" w:hAnsi="宋体" w:eastAsia="宋体"/>
                <w:sz w:val="24"/>
                <w:szCs w:val="21"/>
              </w:rPr>
            </w:pPr>
          </w:p>
        </w:tc>
        <w:tc>
          <w:tcPr>
            <w:tcW w:w="2079" w:type="dxa"/>
            <w:noWrap w:val="0"/>
            <w:vAlign w:val="top"/>
          </w:tcPr>
          <w:p w14:paraId="64EA6AE4">
            <w:pPr>
              <w:spacing w:line="480" w:lineRule="exact"/>
              <w:textAlignment w:val="center"/>
              <w:rPr>
                <w:rFonts w:hint="eastAsia" w:ascii="宋体" w:hAnsi="宋体" w:eastAsia="宋体"/>
                <w:sz w:val="24"/>
                <w:szCs w:val="21"/>
              </w:rPr>
            </w:pPr>
          </w:p>
        </w:tc>
        <w:tc>
          <w:tcPr>
            <w:tcW w:w="2079" w:type="dxa"/>
            <w:noWrap w:val="0"/>
            <w:vAlign w:val="top"/>
          </w:tcPr>
          <w:p w14:paraId="6B53B59B">
            <w:pPr>
              <w:spacing w:line="480" w:lineRule="exact"/>
              <w:textAlignment w:val="center"/>
              <w:rPr>
                <w:rFonts w:hint="eastAsia" w:ascii="宋体" w:hAnsi="宋体" w:eastAsia="宋体"/>
                <w:sz w:val="24"/>
                <w:szCs w:val="21"/>
              </w:rPr>
            </w:pPr>
          </w:p>
        </w:tc>
      </w:tr>
      <w:tr w14:paraId="13316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5F600228">
            <w:pPr>
              <w:spacing w:line="480" w:lineRule="exact"/>
              <w:textAlignment w:val="center"/>
              <w:rPr>
                <w:rFonts w:hint="eastAsia" w:ascii="宋体" w:hAnsi="宋体" w:eastAsia="宋体"/>
                <w:sz w:val="24"/>
                <w:szCs w:val="21"/>
              </w:rPr>
            </w:pPr>
          </w:p>
        </w:tc>
        <w:tc>
          <w:tcPr>
            <w:tcW w:w="2079" w:type="dxa"/>
            <w:noWrap w:val="0"/>
            <w:vAlign w:val="top"/>
          </w:tcPr>
          <w:p w14:paraId="3969EA03">
            <w:pPr>
              <w:spacing w:line="480" w:lineRule="exact"/>
              <w:textAlignment w:val="center"/>
              <w:rPr>
                <w:rFonts w:hint="eastAsia" w:ascii="宋体" w:hAnsi="宋体" w:eastAsia="宋体"/>
                <w:sz w:val="24"/>
                <w:szCs w:val="21"/>
              </w:rPr>
            </w:pPr>
          </w:p>
        </w:tc>
        <w:tc>
          <w:tcPr>
            <w:tcW w:w="2079" w:type="dxa"/>
            <w:noWrap w:val="0"/>
            <w:vAlign w:val="top"/>
          </w:tcPr>
          <w:p w14:paraId="38640FC2">
            <w:pPr>
              <w:spacing w:line="480" w:lineRule="exact"/>
              <w:textAlignment w:val="center"/>
              <w:rPr>
                <w:rFonts w:hint="eastAsia" w:ascii="宋体" w:hAnsi="宋体" w:eastAsia="宋体"/>
                <w:sz w:val="24"/>
                <w:szCs w:val="21"/>
              </w:rPr>
            </w:pPr>
          </w:p>
        </w:tc>
        <w:tc>
          <w:tcPr>
            <w:tcW w:w="2079" w:type="dxa"/>
            <w:noWrap w:val="0"/>
            <w:vAlign w:val="top"/>
          </w:tcPr>
          <w:p w14:paraId="39A306E2">
            <w:pPr>
              <w:spacing w:line="480" w:lineRule="exact"/>
              <w:textAlignment w:val="center"/>
              <w:rPr>
                <w:rFonts w:hint="eastAsia" w:ascii="宋体" w:hAnsi="宋体" w:eastAsia="宋体"/>
                <w:sz w:val="24"/>
                <w:szCs w:val="21"/>
              </w:rPr>
            </w:pPr>
          </w:p>
        </w:tc>
      </w:tr>
      <w:tr w14:paraId="5CD8C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3093F3F4">
            <w:pPr>
              <w:spacing w:line="480" w:lineRule="exact"/>
              <w:textAlignment w:val="center"/>
              <w:rPr>
                <w:rFonts w:hint="eastAsia" w:ascii="宋体" w:hAnsi="宋体" w:eastAsia="宋体"/>
                <w:sz w:val="24"/>
                <w:szCs w:val="21"/>
              </w:rPr>
            </w:pPr>
          </w:p>
        </w:tc>
        <w:tc>
          <w:tcPr>
            <w:tcW w:w="2079" w:type="dxa"/>
            <w:noWrap w:val="0"/>
            <w:vAlign w:val="top"/>
          </w:tcPr>
          <w:p w14:paraId="28C08655">
            <w:pPr>
              <w:spacing w:line="480" w:lineRule="exact"/>
              <w:textAlignment w:val="center"/>
              <w:rPr>
                <w:rFonts w:hint="eastAsia" w:ascii="宋体" w:hAnsi="宋体" w:eastAsia="宋体"/>
                <w:sz w:val="24"/>
                <w:szCs w:val="21"/>
              </w:rPr>
            </w:pPr>
          </w:p>
        </w:tc>
        <w:tc>
          <w:tcPr>
            <w:tcW w:w="2079" w:type="dxa"/>
            <w:noWrap w:val="0"/>
            <w:vAlign w:val="top"/>
          </w:tcPr>
          <w:p w14:paraId="4BF60DDB">
            <w:pPr>
              <w:spacing w:line="480" w:lineRule="exact"/>
              <w:textAlignment w:val="center"/>
              <w:rPr>
                <w:rFonts w:hint="eastAsia" w:ascii="宋体" w:hAnsi="宋体" w:eastAsia="宋体"/>
                <w:sz w:val="24"/>
                <w:szCs w:val="21"/>
              </w:rPr>
            </w:pPr>
          </w:p>
        </w:tc>
        <w:tc>
          <w:tcPr>
            <w:tcW w:w="2079" w:type="dxa"/>
            <w:noWrap w:val="0"/>
            <w:vAlign w:val="top"/>
          </w:tcPr>
          <w:p w14:paraId="425C4CB3">
            <w:pPr>
              <w:spacing w:line="480" w:lineRule="exact"/>
              <w:textAlignment w:val="center"/>
              <w:rPr>
                <w:rFonts w:hint="eastAsia" w:ascii="宋体" w:hAnsi="宋体" w:eastAsia="宋体"/>
                <w:sz w:val="24"/>
                <w:szCs w:val="21"/>
              </w:rPr>
            </w:pPr>
          </w:p>
        </w:tc>
      </w:tr>
      <w:tr w14:paraId="30511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57A2BC11">
            <w:pPr>
              <w:spacing w:line="480" w:lineRule="exact"/>
              <w:textAlignment w:val="center"/>
              <w:rPr>
                <w:rFonts w:hint="eastAsia" w:ascii="宋体" w:hAnsi="宋体" w:eastAsia="宋体"/>
                <w:sz w:val="24"/>
                <w:szCs w:val="21"/>
              </w:rPr>
            </w:pPr>
          </w:p>
        </w:tc>
        <w:tc>
          <w:tcPr>
            <w:tcW w:w="2079" w:type="dxa"/>
            <w:noWrap w:val="0"/>
            <w:vAlign w:val="top"/>
          </w:tcPr>
          <w:p w14:paraId="39ED1C77">
            <w:pPr>
              <w:spacing w:line="480" w:lineRule="exact"/>
              <w:textAlignment w:val="center"/>
              <w:rPr>
                <w:rFonts w:hint="eastAsia" w:ascii="宋体" w:hAnsi="宋体" w:eastAsia="宋体"/>
                <w:sz w:val="24"/>
                <w:szCs w:val="21"/>
              </w:rPr>
            </w:pPr>
          </w:p>
        </w:tc>
        <w:tc>
          <w:tcPr>
            <w:tcW w:w="2079" w:type="dxa"/>
            <w:noWrap w:val="0"/>
            <w:vAlign w:val="top"/>
          </w:tcPr>
          <w:p w14:paraId="1750003F">
            <w:pPr>
              <w:spacing w:line="480" w:lineRule="exact"/>
              <w:textAlignment w:val="center"/>
              <w:rPr>
                <w:rFonts w:hint="eastAsia" w:ascii="宋体" w:hAnsi="宋体" w:eastAsia="宋体"/>
                <w:sz w:val="24"/>
                <w:szCs w:val="21"/>
              </w:rPr>
            </w:pPr>
          </w:p>
        </w:tc>
        <w:tc>
          <w:tcPr>
            <w:tcW w:w="2079" w:type="dxa"/>
            <w:noWrap w:val="0"/>
            <w:vAlign w:val="top"/>
          </w:tcPr>
          <w:p w14:paraId="50244E32">
            <w:pPr>
              <w:spacing w:line="480" w:lineRule="exact"/>
              <w:textAlignment w:val="center"/>
              <w:rPr>
                <w:rFonts w:hint="eastAsia" w:ascii="宋体" w:hAnsi="宋体" w:eastAsia="宋体"/>
                <w:sz w:val="24"/>
                <w:szCs w:val="21"/>
              </w:rPr>
            </w:pPr>
          </w:p>
        </w:tc>
      </w:tr>
      <w:tr w14:paraId="553FC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479C3B95">
            <w:pPr>
              <w:spacing w:line="480" w:lineRule="exact"/>
              <w:textAlignment w:val="center"/>
              <w:rPr>
                <w:rFonts w:hint="eastAsia" w:ascii="宋体" w:hAnsi="宋体" w:eastAsia="宋体"/>
                <w:sz w:val="24"/>
                <w:szCs w:val="21"/>
              </w:rPr>
            </w:pPr>
          </w:p>
        </w:tc>
        <w:tc>
          <w:tcPr>
            <w:tcW w:w="2079" w:type="dxa"/>
            <w:noWrap w:val="0"/>
            <w:vAlign w:val="top"/>
          </w:tcPr>
          <w:p w14:paraId="5E86E02D">
            <w:pPr>
              <w:spacing w:line="480" w:lineRule="exact"/>
              <w:textAlignment w:val="center"/>
              <w:rPr>
                <w:rFonts w:hint="eastAsia" w:ascii="宋体" w:hAnsi="宋体" w:eastAsia="宋体"/>
                <w:sz w:val="24"/>
                <w:szCs w:val="21"/>
              </w:rPr>
            </w:pPr>
          </w:p>
        </w:tc>
        <w:tc>
          <w:tcPr>
            <w:tcW w:w="2079" w:type="dxa"/>
            <w:noWrap w:val="0"/>
            <w:vAlign w:val="top"/>
          </w:tcPr>
          <w:p w14:paraId="7C9F9222">
            <w:pPr>
              <w:spacing w:line="480" w:lineRule="exact"/>
              <w:textAlignment w:val="center"/>
              <w:rPr>
                <w:rFonts w:hint="eastAsia" w:ascii="宋体" w:hAnsi="宋体" w:eastAsia="宋体"/>
                <w:sz w:val="24"/>
                <w:szCs w:val="21"/>
              </w:rPr>
            </w:pPr>
          </w:p>
        </w:tc>
        <w:tc>
          <w:tcPr>
            <w:tcW w:w="2079" w:type="dxa"/>
            <w:noWrap w:val="0"/>
            <w:vAlign w:val="top"/>
          </w:tcPr>
          <w:p w14:paraId="1D4926E0">
            <w:pPr>
              <w:spacing w:line="480" w:lineRule="exact"/>
              <w:textAlignment w:val="center"/>
              <w:rPr>
                <w:rFonts w:hint="eastAsia" w:ascii="宋体" w:hAnsi="宋体" w:eastAsia="宋体"/>
                <w:sz w:val="24"/>
                <w:szCs w:val="21"/>
              </w:rPr>
            </w:pPr>
          </w:p>
        </w:tc>
      </w:tr>
      <w:tr w14:paraId="3A577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0F6121C6">
            <w:pPr>
              <w:spacing w:line="480" w:lineRule="exact"/>
              <w:textAlignment w:val="center"/>
              <w:rPr>
                <w:rFonts w:hint="eastAsia" w:ascii="宋体" w:hAnsi="宋体" w:eastAsia="宋体"/>
                <w:sz w:val="24"/>
                <w:szCs w:val="21"/>
              </w:rPr>
            </w:pPr>
          </w:p>
        </w:tc>
        <w:tc>
          <w:tcPr>
            <w:tcW w:w="2079" w:type="dxa"/>
            <w:noWrap w:val="0"/>
            <w:vAlign w:val="top"/>
          </w:tcPr>
          <w:p w14:paraId="33017070">
            <w:pPr>
              <w:spacing w:line="480" w:lineRule="exact"/>
              <w:textAlignment w:val="center"/>
              <w:rPr>
                <w:rFonts w:hint="eastAsia" w:ascii="宋体" w:hAnsi="宋体" w:eastAsia="宋体"/>
                <w:sz w:val="24"/>
                <w:szCs w:val="21"/>
              </w:rPr>
            </w:pPr>
          </w:p>
        </w:tc>
        <w:tc>
          <w:tcPr>
            <w:tcW w:w="2079" w:type="dxa"/>
            <w:noWrap w:val="0"/>
            <w:vAlign w:val="top"/>
          </w:tcPr>
          <w:p w14:paraId="1035530B">
            <w:pPr>
              <w:spacing w:line="480" w:lineRule="exact"/>
              <w:textAlignment w:val="center"/>
              <w:rPr>
                <w:rFonts w:hint="eastAsia" w:ascii="宋体" w:hAnsi="宋体" w:eastAsia="宋体"/>
                <w:sz w:val="24"/>
                <w:szCs w:val="21"/>
              </w:rPr>
            </w:pPr>
          </w:p>
        </w:tc>
        <w:tc>
          <w:tcPr>
            <w:tcW w:w="2079" w:type="dxa"/>
            <w:noWrap w:val="0"/>
            <w:vAlign w:val="top"/>
          </w:tcPr>
          <w:p w14:paraId="2D034B7E">
            <w:pPr>
              <w:spacing w:line="480" w:lineRule="exact"/>
              <w:textAlignment w:val="center"/>
              <w:rPr>
                <w:rFonts w:hint="eastAsia" w:ascii="宋体" w:hAnsi="宋体" w:eastAsia="宋体"/>
                <w:sz w:val="24"/>
                <w:szCs w:val="21"/>
              </w:rPr>
            </w:pPr>
          </w:p>
        </w:tc>
      </w:tr>
      <w:tr w14:paraId="4E1F5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6C7E440B">
            <w:pPr>
              <w:spacing w:line="480" w:lineRule="exact"/>
              <w:textAlignment w:val="center"/>
              <w:rPr>
                <w:rFonts w:hint="eastAsia" w:ascii="宋体" w:hAnsi="宋体" w:eastAsia="宋体"/>
                <w:sz w:val="24"/>
                <w:szCs w:val="21"/>
              </w:rPr>
            </w:pPr>
          </w:p>
        </w:tc>
        <w:tc>
          <w:tcPr>
            <w:tcW w:w="2079" w:type="dxa"/>
            <w:noWrap w:val="0"/>
            <w:vAlign w:val="top"/>
          </w:tcPr>
          <w:p w14:paraId="7C3A64DE">
            <w:pPr>
              <w:spacing w:line="480" w:lineRule="exact"/>
              <w:textAlignment w:val="center"/>
              <w:rPr>
                <w:rFonts w:hint="eastAsia" w:ascii="宋体" w:hAnsi="宋体" w:eastAsia="宋体"/>
                <w:sz w:val="24"/>
                <w:szCs w:val="21"/>
              </w:rPr>
            </w:pPr>
          </w:p>
        </w:tc>
        <w:tc>
          <w:tcPr>
            <w:tcW w:w="2079" w:type="dxa"/>
            <w:noWrap w:val="0"/>
            <w:vAlign w:val="top"/>
          </w:tcPr>
          <w:p w14:paraId="2FA2503A">
            <w:pPr>
              <w:spacing w:line="480" w:lineRule="exact"/>
              <w:textAlignment w:val="center"/>
              <w:rPr>
                <w:rFonts w:hint="eastAsia" w:ascii="宋体" w:hAnsi="宋体" w:eastAsia="宋体"/>
                <w:sz w:val="24"/>
                <w:szCs w:val="21"/>
              </w:rPr>
            </w:pPr>
          </w:p>
        </w:tc>
        <w:tc>
          <w:tcPr>
            <w:tcW w:w="2079" w:type="dxa"/>
            <w:noWrap w:val="0"/>
            <w:vAlign w:val="top"/>
          </w:tcPr>
          <w:p w14:paraId="5ABB05FA">
            <w:pPr>
              <w:spacing w:line="480" w:lineRule="exact"/>
              <w:textAlignment w:val="center"/>
              <w:rPr>
                <w:rFonts w:hint="eastAsia" w:ascii="宋体" w:hAnsi="宋体" w:eastAsia="宋体"/>
                <w:sz w:val="24"/>
                <w:szCs w:val="21"/>
              </w:rPr>
            </w:pPr>
          </w:p>
        </w:tc>
      </w:tr>
      <w:tr w14:paraId="66C20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44269D10">
            <w:pPr>
              <w:spacing w:line="480" w:lineRule="exact"/>
              <w:textAlignment w:val="center"/>
              <w:rPr>
                <w:rFonts w:hint="eastAsia" w:ascii="宋体" w:hAnsi="宋体" w:eastAsia="宋体"/>
                <w:sz w:val="24"/>
                <w:szCs w:val="21"/>
              </w:rPr>
            </w:pPr>
          </w:p>
        </w:tc>
        <w:tc>
          <w:tcPr>
            <w:tcW w:w="2079" w:type="dxa"/>
            <w:noWrap w:val="0"/>
            <w:vAlign w:val="top"/>
          </w:tcPr>
          <w:p w14:paraId="521FDF81">
            <w:pPr>
              <w:spacing w:line="480" w:lineRule="exact"/>
              <w:textAlignment w:val="center"/>
              <w:rPr>
                <w:rFonts w:hint="eastAsia" w:ascii="宋体" w:hAnsi="宋体" w:eastAsia="宋体"/>
                <w:sz w:val="24"/>
                <w:szCs w:val="21"/>
              </w:rPr>
            </w:pPr>
          </w:p>
        </w:tc>
        <w:tc>
          <w:tcPr>
            <w:tcW w:w="2079" w:type="dxa"/>
            <w:noWrap w:val="0"/>
            <w:vAlign w:val="top"/>
          </w:tcPr>
          <w:p w14:paraId="41CB316F">
            <w:pPr>
              <w:spacing w:line="480" w:lineRule="exact"/>
              <w:textAlignment w:val="center"/>
              <w:rPr>
                <w:rFonts w:hint="eastAsia" w:ascii="宋体" w:hAnsi="宋体" w:eastAsia="宋体"/>
                <w:sz w:val="24"/>
                <w:szCs w:val="21"/>
              </w:rPr>
            </w:pPr>
          </w:p>
        </w:tc>
        <w:tc>
          <w:tcPr>
            <w:tcW w:w="2079" w:type="dxa"/>
            <w:noWrap w:val="0"/>
            <w:vAlign w:val="top"/>
          </w:tcPr>
          <w:p w14:paraId="57348C03">
            <w:pPr>
              <w:spacing w:line="480" w:lineRule="exact"/>
              <w:textAlignment w:val="center"/>
              <w:rPr>
                <w:rFonts w:hint="eastAsia" w:ascii="宋体" w:hAnsi="宋体" w:eastAsia="宋体"/>
                <w:sz w:val="24"/>
                <w:szCs w:val="21"/>
              </w:rPr>
            </w:pPr>
          </w:p>
        </w:tc>
      </w:tr>
      <w:tr w14:paraId="0DABB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359D2AAB">
            <w:pPr>
              <w:spacing w:line="480" w:lineRule="exact"/>
              <w:textAlignment w:val="center"/>
              <w:rPr>
                <w:rFonts w:hint="eastAsia" w:ascii="宋体" w:hAnsi="宋体" w:eastAsia="宋体"/>
                <w:sz w:val="24"/>
                <w:szCs w:val="21"/>
              </w:rPr>
            </w:pPr>
          </w:p>
        </w:tc>
        <w:tc>
          <w:tcPr>
            <w:tcW w:w="2079" w:type="dxa"/>
            <w:noWrap w:val="0"/>
            <w:vAlign w:val="top"/>
          </w:tcPr>
          <w:p w14:paraId="150D6368">
            <w:pPr>
              <w:spacing w:line="480" w:lineRule="exact"/>
              <w:textAlignment w:val="center"/>
              <w:rPr>
                <w:rFonts w:hint="eastAsia" w:ascii="宋体" w:hAnsi="宋体" w:eastAsia="宋体"/>
                <w:sz w:val="24"/>
                <w:szCs w:val="21"/>
              </w:rPr>
            </w:pPr>
          </w:p>
        </w:tc>
        <w:tc>
          <w:tcPr>
            <w:tcW w:w="2079" w:type="dxa"/>
            <w:noWrap w:val="0"/>
            <w:vAlign w:val="top"/>
          </w:tcPr>
          <w:p w14:paraId="738D7ACA">
            <w:pPr>
              <w:spacing w:line="480" w:lineRule="exact"/>
              <w:textAlignment w:val="center"/>
              <w:rPr>
                <w:rFonts w:hint="eastAsia" w:ascii="宋体" w:hAnsi="宋体" w:eastAsia="宋体"/>
                <w:sz w:val="24"/>
                <w:szCs w:val="21"/>
              </w:rPr>
            </w:pPr>
          </w:p>
        </w:tc>
        <w:tc>
          <w:tcPr>
            <w:tcW w:w="2079" w:type="dxa"/>
            <w:noWrap w:val="0"/>
            <w:vAlign w:val="top"/>
          </w:tcPr>
          <w:p w14:paraId="3C2AFFF4">
            <w:pPr>
              <w:spacing w:line="480" w:lineRule="exact"/>
              <w:textAlignment w:val="center"/>
              <w:rPr>
                <w:rFonts w:hint="eastAsia" w:ascii="宋体" w:hAnsi="宋体" w:eastAsia="宋体"/>
                <w:sz w:val="24"/>
                <w:szCs w:val="21"/>
              </w:rPr>
            </w:pPr>
          </w:p>
        </w:tc>
      </w:tr>
      <w:tr w14:paraId="43A8E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4AEC8CC9">
            <w:pPr>
              <w:spacing w:line="480" w:lineRule="exact"/>
              <w:textAlignment w:val="center"/>
              <w:rPr>
                <w:rFonts w:hint="eastAsia" w:ascii="宋体" w:hAnsi="宋体" w:eastAsia="宋体"/>
                <w:sz w:val="24"/>
                <w:szCs w:val="21"/>
              </w:rPr>
            </w:pPr>
          </w:p>
        </w:tc>
        <w:tc>
          <w:tcPr>
            <w:tcW w:w="2079" w:type="dxa"/>
            <w:noWrap w:val="0"/>
            <w:vAlign w:val="top"/>
          </w:tcPr>
          <w:p w14:paraId="228756C3">
            <w:pPr>
              <w:spacing w:line="480" w:lineRule="exact"/>
              <w:textAlignment w:val="center"/>
              <w:rPr>
                <w:rFonts w:hint="eastAsia" w:ascii="宋体" w:hAnsi="宋体" w:eastAsia="宋体"/>
                <w:sz w:val="24"/>
                <w:szCs w:val="21"/>
              </w:rPr>
            </w:pPr>
          </w:p>
        </w:tc>
        <w:tc>
          <w:tcPr>
            <w:tcW w:w="2079" w:type="dxa"/>
            <w:noWrap w:val="0"/>
            <w:vAlign w:val="top"/>
          </w:tcPr>
          <w:p w14:paraId="506AB34A">
            <w:pPr>
              <w:spacing w:line="480" w:lineRule="exact"/>
              <w:textAlignment w:val="center"/>
              <w:rPr>
                <w:rFonts w:hint="eastAsia" w:ascii="宋体" w:hAnsi="宋体" w:eastAsia="宋体"/>
                <w:sz w:val="24"/>
                <w:szCs w:val="21"/>
              </w:rPr>
            </w:pPr>
          </w:p>
        </w:tc>
        <w:tc>
          <w:tcPr>
            <w:tcW w:w="2079" w:type="dxa"/>
            <w:noWrap w:val="0"/>
            <w:vAlign w:val="top"/>
          </w:tcPr>
          <w:p w14:paraId="13A2EDC8">
            <w:pPr>
              <w:spacing w:line="480" w:lineRule="exact"/>
              <w:textAlignment w:val="center"/>
              <w:rPr>
                <w:rFonts w:hint="eastAsia" w:ascii="宋体" w:hAnsi="宋体" w:eastAsia="宋体"/>
                <w:sz w:val="24"/>
                <w:szCs w:val="21"/>
              </w:rPr>
            </w:pPr>
          </w:p>
        </w:tc>
      </w:tr>
      <w:tr w14:paraId="5E849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0B313AF1">
            <w:pPr>
              <w:spacing w:line="480" w:lineRule="exact"/>
              <w:textAlignment w:val="center"/>
              <w:rPr>
                <w:rFonts w:hint="eastAsia" w:ascii="宋体" w:hAnsi="宋体" w:eastAsia="宋体"/>
                <w:sz w:val="24"/>
                <w:szCs w:val="21"/>
              </w:rPr>
            </w:pPr>
          </w:p>
        </w:tc>
        <w:tc>
          <w:tcPr>
            <w:tcW w:w="2079" w:type="dxa"/>
            <w:noWrap w:val="0"/>
            <w:vAlign w:val="top"/>
          </w:tcPr>
          <w:p w14:paraId="68245EEB">
            <w:pPr>
              <w:spacing w:line="480" w:lineRule="exact"/>
              <w:textAlignment w:val="center"/>
              <w:rPr>
                <w:rFonts w:hint="eastAsia" w:ascii="宋体" w:hAnsi="宋体" w:eastAsia="宋体"/>
                <w:sz w:val="24"/>
                <w:szCs w:val="21"/>
              </w:rPr>
            </w:pPr>
          </w:p>
        </w:tc>
        <w:tc>
          <w:tcPr>
            <w:tcW w:w="2079" w:type="dxa"/>
            <w:noWrap w:val="0"/>
            <w:vAlign w:val="top"/>
          </w:tcPr>
          <w:p w14:paraId="330AB689">
            <w:pPr>
              <w:spacing w:line="480" w:lineRule="exact"/>
              <w:textAlignment w:val="center"/>
              <w:rPr>
                <w:rFonts w:hint="eastAsia" w:ascii="宋体" w:hAnsi="宋体" w:eastAsia="宋体"/>
                <w:sz w:val="24"/>
                <w:szCs w:val="21"/>
              </w:rPr>
            </w:pPr>
          </w:p>
        </w:tc>
        <w:tc>
          <w:tcPr>
            <w:tcW w:w="2079" w:type="dxa"/>
            <w:noWrap w:val="0"/>
            <w:vAlign w:val="top"/>
          </w:tcPr>
          <w:p w14:paraId="08B02102">
            <w:pPr>
              <w:spacing w:line="480" w:lineRule="exact"/>
              <w:textAlignment w:val="center"/>
              <w:rPr>
                <w:rFonts w:hint="eastAsia" w:ascii="宋体" w:hAnsi="宋体" w:eastAsia="宋体"/>
                <w:sz w:val="24"/>
                <w:szCs w:val="21"/>
              </w:rPr>
            </w:pPr>
          </w:p>
        </w:tc>
      </w:tr>
      <w:tr w14:paraId="659C3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3CB04744">
            <w:pPr>
              <w:spacing w:line="480" w:lineRule="exact"/>
              <w:textAlignment w:val="center"/>
              <w:rPr>
                <w:rFonts w:hint="eastAsia" w:ascii="宋体" w:hAnsi="宋体" w:eastAsia="宋体"/>
                <w:sz w:val="24"/>
                <w:szCs w:val="21"/>
              </w:rPr>
            </w:pPr>
          </w:p>
        </w:tc>
        <w:tc>
          <w:tcPr>
            <w:tcW w:w="2079" w:type="dxa"/>
            <w:noWrap w:val="0"/>
            <w:vAlign w:val="top"/>
          </w:tcPr>
          <w:p w14:paraId="04E87E25">
            <w:pPr>
              <w:spacing w:line="480" w:lineRule="exact"/>
              <w:textAlignment w:val="center"/>
              <w:rPr>
                <w:rFonts w:hint="eastAsia" w:ascii="宋体" w:hAnsi="宋体" w:eastAsia="宋体"/>
                <w:sz w:val="24"/>
                <w:szCs w:val="21"/>
              </w:rPr>
            </w:pPr>
          </w:p>
        </w:tc>
        <w:tc>
          <w:tcPr>
            <w:tcW w:w="2079" w:type="dxa"/>
            <w:noWrap w:val="0"/>
            <w:vAlign w:val="top"/>
          </w:tcPr>
          <w:p w14:paraId="2920CBC5">
            <w:pPr>
              <w:spacing w:line="480" w:lineRule="exact"/>
              <w:textAlignment w:val="center"/>
              <w:rPr>
                <w:rFonts w:hint="eastAsia" w:ascii="宋体" w:hAnsi="宋体" w:eastAsia="宋体"/>
                <w:sz w:val="24"/>
                <w:szCs w:val="21"/>
              </w:rPr>
            </w:pPr>
          </w:p>
        </w:tc>
        <w:tc>
          <w:tcPr>
            <w:tcW w:w="2079" w:type="dxa"/>
            <w:noWrap w:val="0"/>
            <w:vAlign w:val="top"/>
          </w:tcPr>
          <w:p w14:paraId="73ADAEA1">
            <w:pPr>
              <w:spacing w:line="480" w:lineRule="exact"/>
              <w:textAlignment w:val="center"/>
              <w:rPr>
                <w:rFonts w:hint="eastAsia" w:ascii="宋体" w:hAnsi="宋体" w:eastAsia="宋体"/>
                <w:sz w:val="24"/>
                <w:szCs w:val="21"/>
              </w:rPr>
            </w:pPr>
          </w:p>
        </w:tc>
      </w:tr>
      <w:tr w14:paraId="589E2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588E56A8">
            <w:pPr>
              <w:spacing w:line="480" w:lineRule="exact"/>
              <w:textAlignment w:val="center"/>
              <w:rPr>
                <w:rFonts w:hint="eastAsia" w:ascii="宋体" w:hAnsi="宋体" w:eastAsia="宋体"/>
                <w:sz w:val="24"/>
                <w:szCs w:val="21"/>
              </w:rPr>
            </w:pPr>
          </w:p>
        </w:tc>
        <w:tc>
          <w:tcPr>
            <w:tcW w:w="2079" w:type="dxa"/>
            <w:noWrap w:val="0"/>
            <w:vAlign w:val="top"/>
          </w:tcPr>
          <w:p w14:paraId="5A34CB1F">
            <w:pPr>
              <w:spacing w:line="480" w:lineRule="exact"/>
              <w:textAlignment w:val="center"/>
              <w:rPr>
                <w:rFonts w:hint="eastAsia" w:ascii="宋体" w:hAnsi="宋体" w:eastAsia="宋体"/>
                <w:sz w:val="24"/>
                <w:szCs w:val="21"/>
              </w:rPr>
            </w:pPr>
          </w:p>
        </w:tc>
        <w:tc>
          <w:tcPr>
            <w:tcW w:w="2079" w:type="dxa"/>
            <w:noWrap w:val="0"/>
            <w:vAlign w:val="top"/>
          </w:tcPr>
          <w:p w14:paraId="4CA3FA04">
            <w:pPr>
              <w:spacing w:line="480" w:lineRule="exact"/>
              <w:textAlignment w:val="center"/>
              <w:rPr>
                <w:rFonts w:hint="eastAsia" w:ascii="宋体" w:hAnsi="宋体" w:eastAsia="宋体"/>
                <w:sz w:val="24"/>
                <w:szCs w:val="21"/>
              </w:rPr>
            </w:pPr>
          </w:p>
        </w:tc>
        <w:tc>
          <w:tcPr>
            <w:tcW w:w="2079" w:type="dxa"/>
            <w:noWrap w:val="0"/>
            <w:vAlign w:val="top"/>
          </w:tcPr>
          <w:p w14:paraId="3FBEEA62">
            <w:pPr>
              <w:spacing w:line="480" w:lineRule="exact"/>
              <w:textAlignment w:val="center"/>
              <w:rPr>
                <w:rFonts w:hint="eastAsia" w:ascii="宋体" w:hAnsi="宋体" w:eastAsia="宋体"/>
                <w:sz w:val="24"/>
                <w:szCs w:val="21"/>
              </w:rPr>
            </w:pPr>
          </w:p>
        </w:tc>
      </w:tr>
      <w:tr w14:paraId="3280E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6B3F6F33">
            <w:pPr>
              <w:spacing w:line="480" w:lineRule="exact"/>
              <w:textAlignment w:val="center"/>
              <w:rPr>
                <w:rFonts w:hint="eastAsia" w:ascii="宋体" w:hAnsi="宋体" w:eastAsia="宋体"/>
                <w:sz w:val="24"/>
                <w:szCs w:val="21"/>
              </w:rPr>
            </w:pPr>
          </w:p>
        </w:tc>
        <w:tc>
          <w:tcPr>
            <w:tcW w:w="2079" w:type="dxa"/>
            <w:noWrap w:val="0"/>
            <w:vAlign w:val="top"/>
          </w:tcPr>
          <w:p w14:paraId="31D60835">
            <w:pPr>
              <w:spacing w:line="480" w:lineRule="exact"/>
              <w:textAlignment w:val="center"/>
              <w:rPr>
                <w:rFonts w:hint="eastAsia" w:ascii="宋体" w:hAnsi="宋体" w:eastAsia="宋体"/>
                <w:sz w:val="24"/>
                <w:szCs w:val="21"/>
              </w:rPr>
            </w:pPr>
          </w:p>
        </w:tc>
        <w:tc>
          <w:tcPr>
            <w:tcW w:w="2079" w:type="dxa"/>
            <w:noWrap w:val="0"/>
            <w:vAlign w:val="top"/>
          </w:tcPr>
          <w:p w14:paraId="53E07471">
            <w:pPr>
              <w:spacing w:line="480" w:lineRule="exact"/>
              <w:textAlignment w:val="center"/>
              <w:rPr>
                <w:rFonts w:hint="eastAsia" w:ascii="宋体" w:hAnsi="宋体" w:eastAsia="宋体"/>
                <w:sz w:val="24"/>
                <w:szCs w:val="21"/>
              </w:rPr>
            </w:pPr>
          </w:p>
        </w:tc>
        <w:tc>
          <w:tcPr>
            <w:tcW w:w="2079" w:type="dxa"/>
            <w:noWrap w:val="0"/>
            <w:vAlign w:val="top"/>
          </w:tcPr>
          <w:p w14:paraId="7287838D">
            <w:pPr>
              <w:spacing w:line="480" w:lineRule="exact"/>
              <w:textAlignment w:val="center"/>
              <w:rPr>
                <w:rFonts w:hint="eastAsia" w:ascii="宋体" w:hAnsi="宋体" w:eastAsia="宋体"/>
                <w:sz w:val="24"/>
                <w:szCs w:val="21"/>
              </w:rPr>
            </w:pPr>
          </w:p>
        </w:tc>
      </w:tr>
      <w:tr w14:paraId="2A09D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08E50B58">
            <w:pPr>
              <w:spacing w:line="480" w:lineRule="exact"/>
              <w:textAlignment w:val="center"/>
              <w:rPr>
                <w:rFonts w:hint="eastAsia" w:ascii="宋体" w:hAnsi="宋体" w:eastAsia="宋体"/>
                <w:sz w:val="24"/>
                <w:szCs w:val="21"/>
              </w:rPr>
            </w:pPr>
          </w:p>
        </w:tc>
        <w:tc>
          <w:tcPr>
            <w:tcW w:w="2079" w:type="dxa"/>
            <w:noWrap w:val="0"/>
            <w:vAlign w:val="top"/>
          </w:tcPr>
          <w:p w14:paraId="413B4D81">
            <w:pPr>
              <w:spacing w:line="480" w:lineRule="exact"/>
              <w:textAlignment w:val="center"/>
              <w:rPr>
                <w:rFonts w:hint="eastAsia" w:ascii="宋体" w:hAnsi="宋体" w:eastAsia="宋体"/>
                <w:sz w:val="24"/>
                <w:szCs w:val="21"/>
              </w:rPr>
            </w:pPr>
          </w:p>
        </w:tc>
        <w:tc>
          <w:tcPr>
            <w:tcW w:w="2079" w:type="dxa"/>
            <w:noWrap w:val="0"/>
            <w:vAlign w:val="top"/>
          </w:tcPr>
          <w:p w14:paraId="40B3C9A1">
            <w:pPr>
              <w:spacing w:line="480" w:lineRule="exact"/>
              <w:textAlignment w:val="center"/>
              <w:rPr>
                <w:rFonts w:hint="eastAsia" w:ascii="宋体" w:hAnsi="宋体" w:eastAsia="宋体"/>
                <w:sz w:val="24"/>
                <w:szCs w:val="21"/>
              </w:rPr>
            </w:pPr>
          </w:p>
        </w:tc>
        <w:tc>
          <w:tcPr>
            <w:tcW w:w="2079" w:type="dxa"/>
            <w:noWrap w:val="0"/>
            <w:vAlign w:val="top"/>
          </w:tcPr>
          <w:p w14:paraId="4F184B78">
            <w:pPr>
              <w:spacing w:line="480" w:lineRule="exact"/>
              <w:textAlignment w:val="center"/>
              <w:rPr>
                <w:rFonts w:hint="eastAsia" w:ascii="宋体" w:hAnsi="宋体" w:eastAsia="宋体"/>
                <w:sz w:val="24"/>
                <w:szCs w:val="21"/>
              </w:rPr>
            </w:pPr>
          </w:p>
        </w:tc>
      </w:tr>
      <w:tr w14:paraId="0379A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66A4FDE8">
            <w:pPr>
              <w:spacing w:line="480" w:lineRule="exact"/>
              <w:textAlignment w:val="center"/>
              <w:rPr>
                <w:rFonts w:hint="eastAsia" w:ascii="宋体" w:hAnsi="宋体" w:eastAsia="宋体"/>
                <w:sz w:val="24"/>
                <w:szCs w:val="21"/>
              </w:rPr>
            </w:pPr>
          </w:p>
        </w:tc>
        <w:tc>
          <w:tcPr>
            <w:tcW w:w="2079" w:type="dxa"/>
            <w:noWrap w:val="0"/>
            <w:vAlign w:val="top"/>
          </w:tcPr>
          <w:p w14:paraId="1EA26BF0">
            <w:pPr>
              <w:spacing w:line="480" w:lineRule="exact"/>
              <w:textAlignment w:val="center"/>
              <w:rPr>
                <w:rFonts w:hint="eastAsia" w:ascii="宋体" w:hAnsi="宋体" w:eastAsia="宋体"/>
                <w:sz w:val="24"/>
                <w:szCs w:val="21"/>
              </w:rPr>
            </w:pPr>
          </w:p>
        </w:tc>
        <w:tc>
          <w:tcPr>
            <w:tcW w:w="2079" w:type="dxa"/>
            <w:noWrap w:val="0"/>
            <w:vAlign w:val="top"/>
          </w:tcPr>
          <w:p w14:paraId="1E0A3748">
            <w:pPr>
              <w:spacing w:line="480" w:lineRule="exact"/>
              <w:textAlignment w:val="center"/>
              <w:rPr>
                <w:rFonts w:hint="eastAsia" w:ascii="宋体" w:hAnsi="宋体" w:eastAsia="宋体"/>
                <w:sz w:val="24"/>
                <w:szCs w:val="21"/>
              </w:rPr>
            </w:pPr>
          </w:p>
        </w:tc>
        <w:tc>
          <w:tcPr>
            <w:tcW w:w="2079" w:type="dxa"/>
            <w:noWrap w:val="0"/>
            <w:vAlign w:val="top"/>
          </w:tcPr>
          <w:p w14:paraId="7963022D">
            <w:pPr>
              <w:spacing w:line="480" w:lineRule="exact"/>
              <w:textAlignment w:val="center"/>
              <w:rPr>
                <w:rFonts w:hint="eastAsia" w:ascii="宋体" w:hAnsi="宋体" w:eastAsia="宋体"/>
                <w:sz w:val="24"/>
                <w:szCs w:val="21"/>
              </w:rPr>
            </w:pPr>
          </w:p>
        </w:tc>
      </w:tr>
    </w:tbl>
    <w:p w14:paraId="17ABD073">
      <w:pPr>
        <w:spacing w:before="156" w:beforeLines="50" w:after="156" w:afterLines="50" w:line="480" w:lineRule="exact"/>
        <w:textAlignment w:val="center"/>
        <w:rPr>
          <w:rFonts w:hint="eastAsia" w:ascii="宋体" w:hAnsi="宋体" w:eastAsia="宋体"/>
          <w:sz w:val="24"/>
          <w:szCs w:val="28"/>
        </w:rPr>
      </w:pPr>
    </w:p>
    <w:p w14:paraId="17C92B63">
      <w:pPr>
        <w:spacing w:before="156" w:beforeLines="50" w:after="156" w:afterLines="50" w:line="480" w:lineRule="exact"/>
        <w:textAlignment w:val="center"/>
        <w:rPr>
          <w:rFonts w:hint="eastAsia" w:ascii="宋体" w:hAnsi="宋体" w:eastAsia="宋体"/>
          <w:sz w:val="24"/>
          <w:szCs w:val="20"/>
        </w:rPr>
      </w:pPr>
      <w:r>
        <w:rPr>
          <w:rFonts w:hint="eastAsia" w:ascii="宋体" w:hAnsi="宋体" w:eastAsia="宋体"/>
          <w:sz w:val="24"/>
          <w:szCs w:val="28"/>
        </w:rPr>
        <w:t xml:space="preserve">                          </w:t>
      </w:r>
      <w:r>
        <w:rPr>
          <w:rFonts w:hint="eastAsia" w:ascii="宋体" w:hAnsi="宋体" w:eastAsia="宋体"/>
          <w:sz w:val="24"/>
          <w:szCs w:val="20"/>
        </w:rPr>
        <w:t xml:space="preserve"> </w:t>
      </w:r>
    </w:p>
    <w:p w14:paraId="3DFECC0F">
      <w:pPr>
        <w:spacing w:line="480" w:lineRule="exact"/>
        <w:jc w:val="left"/>
        <w:textAlignment w:val="center"/>
        <w:rPr>
          <w:rFonts w:hint="eastAsia" w:ascii="宋体" w:hAnsi="宋体" w:eastAsia="宋体" w:cs="宋体"/>
          <w:b/>
          <w:bCs/>
          <w:sz w:val="28"/>
          <w:szCs w:val="28"/>
        </w:rPr>
      </w:pPr>
    </w:p>
    <w:p w14:paraId="3113E3B0">
      <w:pPr>
        <w:spacing w:line="360" w:lineRule="auto"/>
        <w:jc w:val="center"/>
        <w:rPr>
          <w:rFonts w:ascii="宋体" w:hAnsi="宋体" w:eastAsia="宋体" w:cs="宋体"/>
          <w:b/>
          <w:bCs/>
          <w:sz w:val="30"/>
          <w:szCs w:val="30"/>
        </w:rPr>
      </w:pPr>
      <w:bookmarkStart w:id="451" w:name="_Toc23774498"/>
      <w:r>
        <w:rPr>
          <w:rFonts w:ascii="宋体" w:hAnsi="宋体" w:eastAsia="宋体" w:cs="宋体"/>
          <w:szCs w:val="21"/>
        </w:rPr>
        <w:br w:type="page"/>
      </w:r>
      <w:bookmarkStart w:id="452" w:name="_Toc19313"/>
      <w:r>
        <w:rPr>
          <w:rFonts w:hint="eastAsia" w:ascii="宋体" w:hAnsi="宋体" w:eastAsia="宋体" w:cs="宋体"/>
          <w:b/>
          <w:sz w:val="30"/>
          <w:szCs w:val="30"/>
        </w:rPr>
        <w:t>六、</w:t>
      </w:r>
      <w:r>
        <w:rPr>
          <w:rFonts w:hint="eastAsia" w:ascii="宋体" w:hAnsi="宋体" w:eastAsia="宋体" w:cs="宋体"/>
          <w:b/>
          <w:bCs/>
          <w:sz w:val="30"/>
          <w:szCs w:val="30"/>
        </w:rPr>
        <w:t>项目管理机构</w:t>
      </w:r>
      <w:bookmarkEnd w:id="451"/>
      <w:bookmarkEnd w:id="452"/>
    </w:p>
    <w:p w14:paraId="6D42D567">
      <w:pPr>
        <w:spacing w:after="312" w:afterLines="100" w:line="480" w:lineRule="exact"/>
        <w:textAlignment w:val="center"/>
        <w:outlineLvl w:val="1"/>
        <w:rPr>
          <w:rFonts w:hint="eastAsia" w:ascii="宋体" w:hAnsi="宋体" w:eastAsia="宋体"/>
          <w:sz w:val="28"/>
          <w:szCs w:val="20"/>
        </w:rPr>
      </w:pPr>
      <w:bookmarkStart w:id="453" w:name="_Toc12390"/>
      <w:r>
        <w:rPr>
          <w:rFonts w:hint="eastAsia" w:ascii="宋体" w:hAnsi="宋体" w:eastAsia="宋体"/>
          <w:sz w:val="28"/>
          <w:szCs w:val="20"/>
        </w:rPr>
        <w:t>（一）项目管理机构组成表</w:t>
      </w:r>
      <w:bookmarkEnd w:id="453"/>
    </w:p>
    <w:tbl>
      <w:tblPr>
        <w:tblStyle w:val="19"/>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709"/>
        <w:gridCol w:w="1134"/>
        <w:gridCol w:w="1035"/>
        <w:gridCol w:w="2367"/>
        <w:gridCol w:w="1134"/>
        <w:gridCol w:w="1134"/>
      </w:tblGrid>
      <w:tr w14:paraId="3E516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restart"/>
            <w:noWrap w:val="0"/>
            <w:vAlign w:val="center"/>
          </w:tcPr>
          <w:p w14:paraId="3EFE2574">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职务</w:t>
            </w:r>
          </w:p>
        </w:tc>
        <w:tc>
          <w:tcPr>
            <w:tcW w:w="709" w:type="dxa"/>
            <w:vMerge w:val="restart"/>
            <w:noWrap w:val="0"/>
            <w:vAlign w:val="center"/>
          </w:tcPr>
          <w:p w14:paraId="061A89E8">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姓名</w:t>
            </w:r>
          </w:p>
        </w:tc>
        <w:tc>
          <w:tcPr>
            <w:tcW w:w="709" w:type="dxa"/>
            <w:vMerge w:val="restart"/>
            <w:noWrap w:val="0"/>
            <w:vAlign w:val="center"/>
          </w:tcPr>
          <w:p w14:paraId="7FD1675E">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职称</w:t>
            </w:r>
          </w:p>
        </w:tc>
        <w:tc>
          <w:tcPr>
            <w:tcW w:w="5670" w:type="dxa"/>
            <w:gridSpan w:val="4"/>
            <w:noWrap w:val="0"/>
            <w:vAlign w:val="center"/>
          </w:tcPr>
          <w:p w14:paraId="66FF8593">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执业或职业资格证明</w:t>
            </w:r>
          </w:p>
        </w:tc>
        <w:tc>
          <w:tcPr>
            <w:tcW w:w="1134" w:type="dxa"/>
            <w:vMerge w:val="restart"/>
            <w:noWrap w:val="0"/>
            <w:vAlign w:val="center"/>
          </w:tcPr>
          <w:p w14:paraId="7FC2015A">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备注</w:t>
            </w:r>
          </w:p>
        </w:tc>
      </w:tr>
      <w:tr w14:paraId="4408D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continue"/>
            <w:noWrap w:val="0"/>
            <w:vAlign w:val="center"/>
          </w:tcPr>
          <w:p w14:paraId="096E6113">
            <w:pPr>
              <w:spacing w:line="480" w:lineRule="exact"/>
              <w:jc w:val="center"/>
              <w:textAlignment w:val="center"/>
              <w:rPr>
                <w:rFonts w:hint="eastAsia" w:ascii="宋体" w:hAnsi="宋体" w:eastAsia="宋体"/>
                <w:sz w:val="24"/>
                <w:szCs w:val="21"/>
              </w:rPr>
            </w:pPr>
          </w:p>
        </w:tc>
        <w:tc>
          <w:tcPr>
            <w:tcW w:w="709" w:type="dxa"/>
            <w:vMerge w:val="continue"/>
            <w:noWrap w:val="0"/>
            <w:vAlign w:val="center"/>
          </w:tcPr>
          <w:p w14:paraId="1F0DD31F">
            <w:pPr>
              <w:spacing w:line="480" w:lineRule="exact"/>
              <w:jc w:val="center"/>
              <w:textAlignment w:val="center"/>
              <w:rPr>
                <w:rFonts w:hint="eastAsia" w:ascii="宋体" w:hAnsi="宋体" w:eastAsia="宋体"/>
                <w:sz w:val="24"/>
                <w:szCs w:val="21"/>
              </w:rPr>
            </w:pPr>
          </w:p>
        </w:tc>
        <w:tc>
          <w:tcPr>
            <w:tcW w:w="709" w:type="dxa"/>
            <w:vMerge w:val="continue"/>
            <w:noWrap w:val="0"/>
            <w:vAlign w:val="center"/>
          </w:tcPr>
          <w:p w14:paraId="462D902D">
            <w:pPr>
              <w:spacing w:line="480" w:lineRule="exact"/>
              <w:jc w:val="center"/>
              <w:textAlignment w:val="center"/>
              <w:rPr>
                <w:rFonts w:hint="eastAsia" w:ascii="宋体" w:hAnsi="宋体" w:eastAsia="宋体"/>
                <w:sz w:val="24"/>
                <w:szCs w:val="21"/>
              </w:rPr>
            </w:pPr>
          </w:p>
        </w:tc>
        <w:tc>
          <w:tcPr>
            <w:tcW w:w="1134" w:type="dxa"/>
            <w:noWrap w:val="0"/>
            <w:vAlign w:val="center"/>
          </w:tcPr>
          <w:p w14:paraId="5BBFCCE5">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证书名称</w:t>
            </w:r>
          </w:p>
        </w:tc>
        <w:tc>
          <w:tcPr>
            <w:tcW w:w="1035" w:type="dxa"/>
            <w:noWrap w:val="0"/>
            <w:vAlign w:val="center"/>
          </w:tcPr>
          <w:p w14:paraId="5F2A7F89">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级别</w:t>
            </w:r>
          </w:p>
        </w:tc>
        <w:tc>
          <w:tcPr>
            <w:tcW w:w="2367" w:type="dxa"/>
            <w:noWrap w:val="0"/>
            <w:vAlign w:val="center"/>
          </w:tcPr>
          <w:p w14:paraId="4353FD43">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证号</w:t>
            </w:r>
          </w:p>
        </w:tc>
        <w:tc>
          <w:tcPr>
            <w:tcW w:w="1134" w:type="dxa"/>
            <w:noWrap w:val="0"/>
            <w:vAlign w:val="center"/>
          </w:tcPr>
          <w:p w14:paraId="578A9133">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专业</w:t>
            </w:r>
          </w:p>
        </w:tc>
        <w:tc>
          <w:tcPr>
            <w:tcW w:w="1134" w:type="dxa"/>
            <w:vMerge w:val="continue"/>
            <w:noWrap w:val="0"/>
            <w:vAlign w:val="center"/>
          </w:tcPr>
          <w:p w14:paraId="14BBFA34">
            <w:pPr>
              <w:spacing w:line="480" w:lineRule="exact"/>
              <w:jc w:val="center"/>
              <w:textAlignment w:val="center"/>
              <w:rPr>
                <w:rFonts w:hint="eastAsia" w:ascii="宋体" w:hAnsi="宋体" w:eastAsia="宋体"/>
                <w:sz w:val="24"/>
                <w:szCs w:val="21"/>
              </w:rPr>
            </w:pPr>
          </w:p>
        </w:tc>
      </w:tr>
      <w:tr w14:paraId="71A75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67DBB36">
            <w:pPr>
              <w:spacing w:line="480" w:lineRule="exact"/>
              <w:jc w:val="center"/>
              <w:textAlignment w:val="center"/>
              <w:rPr>
                <w:rFonts w:hint="eastAsia" w:ascii="宋体" w:hAnsi="宋体" w:eastAsia="宋体"/>
                <w:sz w:val="24"/>
                <w:szCs w:val="21"/>
              </w:rPr>
            </w:pPr>
          </w:p>
        </w:tc>
        <w:tc>
          <w:tcPr>
            <w:tcW w:w="709" w:type="dxa"/>
            <w:noWrap w:val="0"/>
            <w:vAlign w:val="center"/>
          </w:tcPr>
          <w:p w14:paraId="5C638E98">
            <w:pPr>
              <w:spacing w:line="480" w:lineRule="exact"/>
              <w:jc w:val="center"/>
              <w:textAlignment w:val="center"/>
              <w:rPr>
                <w:rFonts w:hint="eastAsia" w:ascii="宋体" w:hAnsi="宋体" w:eastAsia="宋体"/>
                <w:sz w:val="24"/>
                <w:szCs w:val="21"/>
              </w:rPr>
            </w:pPr>
          </w:p>
        </w:tc>
        <w:tc>
          <w:tcPr>
            <w:tcW w:w="709" w:type="dxa"/>
            <w:noWrap w:val="0"/>
            <w:vAlign w:val="center"/>
          </w:tcPr>
          <w:p w14:paraId="4CBE7184">
            <w:pPr>
              <w:spacing w:line="480" w:lineRule="exact"/>
              <w:jc w:val="center"/>
              <w:textAlignment w:val="center"/>
              <w:rPr>
                <w:rFonts w:hint="eastAsia" w:ascii="宋体" w:hAnsi="宋体" w:eastAsia="宋体"/>
                <w:sz w:val="24"/>
                <w:szCs w:val="21"/>
              </w:rPr>
            </w:pPr>
          </w:p>
        </w:tc>
        <w:tc>
          <w:tcPr>
            <w:tcW w:w="1134" w:type="dxa"/>
            <w:noWrap w:val="0"/>
            <w:vAlign w:val="center"/>
          </w:tcPr>
          <w:p w14:paraId="0BF4D050">
            <w:pPr>
              <w:spacing w:line="480" w:lineRule="exact"/>
              <w:jc w:val="center"/>
              <w:textAlignment w:val="center"/>
              <w:rPr>
                <w:rFonts w:hint="eastAsia" w:ascii="宋体" w:hAnsi="宋体" w:eastAsia="宋体"/>
                <w:sz w:val="24"/>
                <w:szCs w:val="21"/>
              </w:rPr>
            </w:pPr>
          </w:p>
        </w:tc>
        <w:tc>
          <w:tcPr>
            <w:tcW w:w="1035" w:type="dxa"/>
            <w:noWrap w:val="0"/>
            <w:vAlign w:val="center"/>
          </w:tcPr>
          <w:p w14:paraId="652D8DBB">
            <w:pPr>
              <w:spacing w:line="480" w:lineRule="exact"/>
              <w:jc w:val="center"/>
              <w:textAlignment w:val="center"/>
              <w:rPr>
                <w:rFonts w:hint="eastAsia" w:ascii="宋体" w:hAnsi="宋体" w:eastAsia="宋体"/>
                <w:sz w:val="24"/>
                <w:szCs w:val="21"/>
              </w:rPr>
            </w:pPr>
          </w:p>
        </w:tc>
        <w:tc>
          <w:tcPr>
            <w:tcW w:w="2367" w:type="dxa"/>
            <w:noWrap w:val="0"/>
            <w:vAlign w:val="center"/>
          </w:tcPr>
          <w:p w14:paraId="6F9C5499">
            <w:pPr>
              <w:spacing w:line="480" w:lineRule="exact"/>
              <w:jc w:val="center"/>
              <w:textAlignment w:val="center"/>
              <w:rPr>
                <w:rFonts w:hint="eastAsia" w:ascii="宋体" w:hAnsi="宋体" w:eastAsia="宋体"/>
                <w:sz w:val="24"/>
                <w:szCs w:val="21"/>
              </w:rPr>
            </w:pPr>
          </w:p>
        </w:tc>
        <w:tc>
          <w:tcPr>
            <w:tcW w:w="1134" w:type="dxa"/>
            <w:noWrap w:val="0"/>
            <w:vAlign w:val="center"/>
          </w:tcPr>
          <w:p w14:paraId="6961E625">
            <w:pPr>
              <w:spacing w:line="480" w:lineRule="exact"/>
              <w:jc w:val="center"/>
              <w:textAlignment w:val="center"/>
              <w:rPr>
                <w:rFonts w:hint="eastAsia" w:ascii="宋体" w:hAnsi="宋体" w:eastAsia="宋体"/>
                <w:sz w:val="24"/>
                <w:szCs w:val="21"/>
              </w:rPr>
            </w:pPr>
          </w:p>
        </w:tc>
        <w:tc>
          <w:tcPr>
            <w:tcW w:w="1134" w:type="dxa"/>
            <w:noWrap w:val="0"/>
            <w:vAlign w:val="center"/>
          </w:tcPr>
          <w:p w14:paraId="5A44ED9F">
            <w:pPr>
              <w:spacing w:line="480" w:lineRule="exact"/>
              <w:jc w:val="center"/>
              <w:textAlignment w:val="center"/>
              <w:rPr>
                <w:rFonts w:hint="eastAsia" w:ascii="宋体" w:hAnsi="宋体" w:eastAsia="宋体"/>
                <w:sz w:val="24"/>
                <w:szCs w:val="21"/>
              </w:rPr>
            </w:pPr>
          </w:p>
        </w:tc>
      </w:tr>
      <w:tr w14:paraId="2B72A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142A3DCF">
            <w:pPr>
              <w:spacing w:line="480" w:lineRule="exact"/>
              <w:jc w:val="center"/>
              <w:textAlignment w:val="center"/>
              <w:rPr>
                <w:rFonts w:hint="eastAsia" w:ascii="宋体" w:hAnsi="宋体" w:eastAsia="宋体"/>
                <w:sz w:val="24"/>
                <w:szCs w:val="21"/>
              </w:rPr>
            </w:pPr>
          </w:p>
        </w:tc>
        <w:tc>
          <w:tcPr>
            <w:tcW w:w="709" w:type="dxa"/>
            <w:noWrap w:val="0"/>
            <w:vAlign w:val="center"/>
          </w:tcPr>
          <w:p w14:paraId="4F953A29">
            <w:pPr>
              <w:spacing w:line="480" w:lineRule="exact"/>
              <w:jc w:val="center"/>
              <w:textAlignment w:val="center"/>
              <w:rPr>
                <w:rFonts w:hint="eastAsia" w:ascii="宋体" w:hAnsi="宋体" w:eastAsia="宋体"/>
                <w:sz w:val="24"/>
                <w:szCs w:val="21"/>
              </w:rPr>
            </w:pPr>
          </w:p>
        </w:tc>
        <w:tc>
          <w:tcPr>
            <w:tcW w:w="709" w:type="dxa"/>
            <w:noWrap w:val="0"/>
            <w:vAlign w:val="center"/>
          </w:tcPr>
          <w:p w14:paraId="2D6A741A">
            <w:pPr>
              <w:spacing w:line="480" w:lineRule="exact"/>
              <w:jc w:val="center"/>
              <w:textAlignment w:val="center"/>
              <w:rPr>
                <w:rFonts w:hint="eastAsia" w:ascii="宋体" w:hAnsi="宋体" w:eastAsia="宋体"/>
                <w:sz w:val="24"/>
                <w:szCs w:val="21"/>
              </w:rPr>
            </w:pPr>
          </w:p>
        </w:tc>
        <w:tc>
          <w:tcPr>
            <w:tcW w:w="1134" w:type="dxa"/>
            <w:noWrap w:val="0"/>
            <w:vAlign w:val="center"/>
          </w:tcPr>
          <w:p w14:paraId="62E8E4E7">
            <w:pPr>
              <w:spacing w:line="480" w:lineRule="exact"/>
              <w:jc w:val="center"/>
              <w:textAlignment w:val="center"/>
              <w:rPr>
                <w:rFonts w:hint="eastAsia" w:ascii="宋体" w:hAnsi="宋体" w:eastAsia="宋体"/>
                <w:sz w:val="24"/>
                <w:szCs w:val="21"/>
              </w:rPr>
            </w:pPr>
          </w:p>
        </w:tc>
        <w:tc>
          <w:tcPr>
            <w:tcW w:w="1035" w:type="dxa"/>
            <w:noWrap w:val="0"/>
            <w:vAlign w:val="center"/>
          </w:tcPr>
          <w:p w14:paraId="39D4C0DA">
            <w:pPr>
              <w:spacing w:line="480" w:lineRule="exact"/>
              <w:jc w:val="center"/>
              <w:textAlignment w:val="center"/>
              <w:rPr>
                <w:rFonts w:hint="eastAsia" w:ascii="宋体" w:hAnsi="宋体" w:eastAsia="宋体"/>
                <w:sz w:val="24"/>
                <w:szCs w:val="21"/>
              </w:rPr>
            </w:pPr>
          </w:p>
        </w:tc>
        <w:tc>
          <w:tcPr>
            <w:tcW w:w="2367" w:type="dxa"/>
            <w:noWrap w:val="0"/>
            <w:vAlign w:val="center"/>
          </w:tcPr>
          <w:p w14:paraId="451915A6">
            <w:pPr>
              <w:spacing w:line="480" w:lineRule="exact"/>
              <w:jc w:val="center"/>
              <w:textAlignment w:val="center"/>
              <w:rPr>
                <w:rFonts w:hint="eastAsia" w:ascii="宋体" w:hAnsi="宋体" w:eastAsia="宋体"/>
                <w:sz w:val="24"/>
                <w:szCs w:val="21"/>
              </w:rPr>
            </w:pPr>
          </w:p>
        </w:tc>
        <w:tc>
          <w:tcPr>
            <w:tcW w:w="1134" w:type="dxa"/>
            <w:noWrap w:val="0"/>
            <w:vAlign w:val="center"/>
          </w:tcPr>
          <w:p w14:paraId="6DC1AB5C">
            <w:pPr>
              <w:spacing w:line="480" w:lineRule="exact"/>
              <w:jc w:val="center"/>
              <w:textAlignment w:val="center"/>
              <w:rPr>
                <w:rFonts w:hint="eastAsia" w:ascii="宋体" w:hAnsi="宋体" w:eastAsia="宋体"/>
                <w:sz w:val="24"/>
                <w:szCs w:val="21"/>
              </w:rPr>
            </w:pPr>
          </w:p>
        </w:tc>
        <w:tc>
          <w:tcPr>
            <w:tcW w:w="1134" w:type="dxa"/>
            <w:noWrap w:val="0"/>
            <w:vAlign w:val="center"/>
          </w:tcPr>
          <w:p w14:paraId="630D39CF">
            <w:pPr>
              <w:spacing w:line="480" w:lineRule="exact"/>
              <w:jc w:val="center"/>
              <w:textAlignment w:val="center"/>
              <w:rPr>
                <w:rFonts w:hint="eastAsia" w:ascii="宋体" w:hAnsi="宋体" w:eastAsia="宋体"/>
                <w:sz w:val="24"/>
                <w:szCs w:val="21"/>
              </w:rPr>
            </w:pPr>
          </w:p>
        </w:tc>
      </w:tr>
      <w:tr w14:paraId="38B4C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3236DABA">
            <w:pPr>
              <w:spacing w:line="480" w:lineRule="exact"/>
              <w:jc w:val="center"/>
              <w:textAlignment w:val="center"/>
              <w:rPr>
                <w:rFonts w:hint="eastAsia" w:ascii="宋体" w:hAnsi="宋体" w:eastAsia="宋体"/>
                <w:sz w:val="24"/>
                <w:szCs w:val="21"/>
              </w:rPr>
            </w:pPr>
          </w:p>
        </w:tc>
        <w:tc>
          <w:tcPr>
            <w:tcW w:w="709" w:type="dxa"/>
            <w:noWrap w:val="0"/>
            <w:vAlign w:val="center"/>
          </w:tcPr>
          <w:p w14:paraId="7336C1AD">
            <w:pPr>
              <w:spacing w:line="480" w:lineRule="exact"/>
              <w:jc w:val="center"/>
              <w:textAlignment w:val="center"/>
              <w:rPr>
                <w:rFonts w:hint="eastAsia" w:ascii="宋体" w:hAnsi="宋体" w:eastAsia="宋体"/>
                <w:sz w:val="24"/>
                <w:szCs w:val="21"/>
              </w:rPr>
            </w:pPr>
          </w:p>
        </w:tc>
        <w:tc>
          <w:tcPr>
            <w:tcW w:w="709" w:type="dxa"/>
            <w:noWrap w:val="0"/>
            <w:vAlign w:val="center"/>
          </w:tcPr>
          <w:p w14:paraId="62E8C5B6">
            <w:pPr>
              <w:spacing w:line="480" w:lineRule="exact"/>
              <w:jc w:val="center"/>
              <w:textAlignment w:val="center"/>
              <w:rPr>
                <w:rFonts w:hint="eastAsia" w:ascii="宋体" w:hAnsi="宋体" w:eastAsia="宋体"/>
                <w:sz w:val="24"/>
                <w:szCs w:val="21"/>
              </w:rPr>
            </w:pPr>
          </w:p>
        </w:tc>
        <w:tc>
          <w:tcPr>
            <w:tcW w:w="1134" w:type="dxa"/>
            <w:noWrap w:val="0"/>
            <w:vAlign w:val="center"/>
          </w:tcPr>
          <w:p w14:paraId="2EFA74BF">
            <w:pPr>
              <w:spacing w:line="480" w:lineRule="exact"/>
              <w:jc w:val="center"/>
              <w:textAlignment w:val="center"/>
              <w:rPr>
                <w:rFonts w:hint="eastAsia" w:ascii="宋体" w:hAnsi="宋体" w:eastAsia="宋体"/>
                <w:sz w:val="24"/>
                <w:szCs w:val="21"/>
              </w:rPr>
            </w:pPr>
          </w:p>
        </w:tc>
        <w:tc>
          <w:tcPr>
            <w:tcW w:w="1035" w:type="dxa"/>
            <w:noWrap w:val="0"/>
            <w:vAlign w:val="center"/>
          </w:tcPr>
          <w:p w14:paraId="4CDE0B45">
            <w:pPr>
              <w:spacing w:line="480" w:lineRule="exact"/>
              <w:jc w:val="center"/>
              <w:textAlignment w:val="center"/>
              <w:rPr>
                <w:rFonts w:hint="eastAsia" w:ascii="宋体" w:hAnsi="宋体" w:eastAsia="宋体"/>
                <w:sz w:val="24"/>
                <w:szCs w:val="21"/>
              </w:rPr>
            </w:pPr>
          </w:p>
        </w:tc>
        <w:tc>
          <w:tcPr>
            <w:tcW w:w="2367" w:type="dxa"/>
            <w:noWrap w:val="0"/>
            <w:vAlign w:val="center"/>
          </w:tcPr>
          <w:p w14:paraId="3ED6A99E">
            <w:pPr>
              <w:spacing w:line="480" w:lineRule="exact"/>
              <w:jc w:val="center"/>
              <w:textAlignment w:val="center"/>
              <w:rPr>
                <w:rFonts w:hint="eastAsia" w:ascii="宋体" w:hAnsi="宋体" w:eastAsia="宋体"/>
                <w:sz w:val="24"/>
                <w:szCs w:val="21"/>
              </w:rPr>
            </w:pPr>
          </w:p>
        </w:tc>
        <w:tc>
          <w:tcPr>
            <w:tcW w:w="1134" w:type="dxa"/>
            <w:noWrap w:val="0"/>
            <w:vAlign w:val="center"/>
          </w:tcPr>
          <w:p w14:paraId="7A65B859">
            <w:pPr>
              <w:spacing w:line="480" w:lineRule="exact"/>
              <w:jc w:val="center"/>
              <w:textAlignment w:val="center"/>
              <w:rPr>
                <w:rFonts w:hint="eastAsia" w:ascii="宋体" w:hAnsi="宋体" w:eastAsia="宋体"/>
                <w:sz w:val="24"/>
                <w:szCs w:val="21"/>
              </w:rPr>
            </w:pPr>
          </w:p>
        </w:tc>
        <w:tc>
          <w:tcPr>
            <w:tcW w:w="1134" w:type="dxa"/>
            <w:noWrap w:val="0"/>
            <w:vAlign w:val="center"/>
          </w:tcPr>
          <w:p w14:paraId="1A8CBCBC">
            <w:pPr>
              <w:spacing w:line="480" w:lineRule="exact"/>
              <w:jc w:val="center"/>
              <w:textAlignment w:val="center"/>
              <w:rPr>
                <w:rFonts w:hint="eastAsia" w:ascii="宋体" w:hAnsi="宋体" w:eastAsia="宋体"/>
                <w:sz w:val="24"/>
                <w:szCs w:val="21"/>
              </w:rPr>
            </w:pPr>
          </w:p>
        </w:tc>
      </w:tr>
      <w:tr w14:paraId="0AAEE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07869F9">
            <w:pPr>
              <w:spacing w:line="480" w:lineRule="exact"/>
              <w:jc w:val="center"/>
              <w:textAlignment w:val="center"/>
              <w:rPr>
                <w:rFonts w:hint="eastAsia" w:ascii="宋体" w:hAnsi="宋体" w:eastAsia="宋体"/>
                <w:sz w:val="24"/>
                <w:szCs w:val="21"/>
              </w:rPr>
            </w:pPr>
          </w:p>
        </w:tc>
        <w:tc>
          <w:tcPr>
            <w:tcW w:w="709" w:type="dxa"/>
            <w:noWrap w:val="0"/>
            <w:vAlign w:val="center"/>
          </w:tcPr>
          <w:p w14:paraId="1F8BB0A6">
            <w:pPr>
              <w:spacing w:line="480" w:lineRule="exact"/>
              <w:jc w:val="center"/>
              <w:textAlignment w:val="center"/>
              <w:rPr>
                <w:rFonts w:hint="eastAsia" w:ascii="宋体" w:hAnsi="宋体" w:eastAsia="宋体"/>
                <w:sz w:val="24"/>
                <w:szCs w:val="21"/>
              </w:rPr>
            </w:pPr>
          </w:p>
        </w:tc>
        <w:tc>
          <w:tcPr>
            <w:tcW w:w="709" w:type="dxa"/>
            <w:noWrap w:val="0"/>
            <w:vAlign w:val="center"/>
          </w:tcPr>
          <w:p w14:paraId="344C2CE7">
            <w:pPr>
              <w:spacing w:line="480" w:lineRule="exact"/>
              <w:jc w:val="center"/>
              <w:textAlignment w:val="center"/>
              <w:rPr>
                <w:rFonts w:hint="eastAsia" w:ascii="宋体" w:hAnsi="宋体" w:eastAsia="宋体"/>
                <w:sz w:val="24"/>
                <w:szCs w:val="21"/>
              </w:rPr>
            </w:pPr>
          </w:p>
        </w:tc>
        <w:tc>
          <w:tcPr>
            <w:tcW w:w="1134" w:type="dxa"/>
            <w:noWrap w:val="0"/>
            <w:vAlign w:val="center"/>
          </w:tcPr>
          <w:p w14:paraId="21F92308">
            <w:pPr>
              <w:spacing w:line="480" w:lineRule="exact"/>
              <w:jc w:val="center"/>
              <w:textAlignment w:val="center"/>
              <w:rPr>
                <w:rFonts w:hint="eastAsia" w:ascii="宋体" w:hAnsi="宋体" w:eastAsia="宋体"/>
                <w:sz w:val="24"/>
                <w:szCs w:val="21"/>
              </w:rPr>
            </w:pPr>
          </w:p>
        </w:tc>
        <w:tc>
          <w:tcPr>
            <w:tcW w:w="1035" w:type="dxa"/>
            <w:noWrap w:val="0"/>
            <w:vAlign w:val="center"/>
          </w:tcPr>
          <w:p w14:paraId="202BFBE9">
            <w:pPr>
              <w:spacing w:line="480" w:lineRule="exact"/>
              <w:jc w:val="center"/>
              <w:textAlignment w:val="center"/>
              <w:rPr>
                <w:rFonts w:hint="eastAsia" w:ascii="宋体" w:hAnsi="宋体" w:eastAsia="宋体"/>
                <w:sz w:val="24"/>
                <w:szCs w:val="21"/>
              </w:rPr>
            </w:pPr>
          </w:p>
        </w:tc>
        <w:tc>
          <w:tcPr>
            <w:tcW w:w="2367" w:type="dxa"/>
            <w:noWrap w:val="0"/>
            <w:vAlign w:val="center"/>
          </w:tcPr>
          <w:p w14:paraId="66B06C36">
            <w:pPr>
              <w:spacing w:line="480" w:lineRule="exact"/>
              <w:jc w:val="center"/>
              <w:textAlignment w:val="center"/>
              <w:rPr>
                <w:rFonts w:hint="eastAsia" w:ascii="宋体" w:hAnsi="宋体" w:eastAsia="宋体"/>
                <w:sz w:val="24"/>
                <w:szCs w:val="21"/>
              </w:rPr>
            </w:pPr>
          </w:p>
        </w:tc>
        <w:tc>
          <w:tcPr>
            <w:tcW w:w="1134" w:type="dxa"/>
            <w:noWrap w:val="0"/>
            <w:vAlign w:val="center"/>
          </w:tcPr>
          <w:p w14:paraId="7CC540C1">
            <w:pPr>
              <w:spacing w:line="480" w:lineRule="exact"/>
              <w:jc w:val="center"/>
              <w:textAlignment w:val="center"/>
              <w:rPr>
                <w:rFonts w:hint="eastAsia" w:ascii="宋体" w:hAnsi="宋体" w:eastAsia="宋体"/>
                <w:sz w:val="24"/>
                <w:szCs w:val="21"/>
              </w:rPr>
            </w:pPr>
          </w:p>
        </w:tc>
        <w:tc>
          <w:tcPr>
            <w:tcW w:w="1134" w:type="dxa"/>
            <w:noWrap w:val="0"/>
            <w:vAlign w:val="center"/>
          </w:tcPr>
          <w:p w14:paraId="5A4098B2">
            <w:pPr>
              <w:spacing w:line="480" w:lineRule="exact"/>
              <w:jc w:val="center"/>
              <w:textAlignment w:val="center"/>
              <w:rPr>
                <w:rFonts w:hint="eastAsia" w:ascii="宋体" w:hAnsi="宋体" w:eastAsia="宋体"/>
                <w:sz w:val="24"/>
                <w:szCs w:val="21"/>
              </w:rPr>
            </w:pPr>
          </w:p>
        </w:tc>
      </w:tr>
      <w:tr w14:paraId="3EEF5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58176F5">
            <w:pPr>
              <w:spacing w:line="480" w:lineRule="exact"/>
              <w:jc w:val="center"/>
              <w:textAlignment w:val="center"/>
              <w:rPr>
                <w:rFonts w:hint="eastAsia" w:ascii="宋体" w:hAnsi="宋体" w:eastAsia="宋体"/>
                <w:sz w:val="24"/>
                <w:szCs w:val="21"/>
              </w:rPr>
            </w:pPr>
          </w:p>
        </w:tc>
        <w:tc>
          <w:tcPr>
            <w:tcW w:w="709" w:type="dxa"/>
            <w:noWrap w:val="0"/>
            <w:vAlign w:val="center"/>
          </w:tcPr>
          <w:p w14:paraId="42AF2694">
            <w:pPr>
              <w:spacing w:line="480" w:lineRule="exact"/>
              <w:jc w:val="center"/>
              <w:textAlignment w:val="center"/>
              <w:rPr>
                <w:rFonts w:hint="eastAsia" w:ascii="宋体" w:hAnsi="宋体" w:eastAsia="宋体"/>
                <w:sz w:val="24"/>
                <w:szCs w:val="21"/>
              </w:rPr>
            </w:pPr>
          </w:p>
        </w:tc>
        <w:tc>
          <w:tcPr>
            <w:tcW w:w="709" w:type="dxa"/>
            <w:noWrap w:val="0"/>
            <w:vAlign w:val="center"/>
          </w:tcPr>
          <w:p w14:paraId="457F04A1">
            <w:pPr>
              <w:spacing w:line="480" w:lineRule="exact"/>
              <w:jc w:val="center"/>
              <w:textAlignment w:val="center"/>
              <w:rPr>
                <w:rFonts w:hint="eastAsia" w:ascii="宋体" w:hAnsi="宋体" w:eastAsia="宋体"/>
                <w:sz w:val="24"/>
                <w:szCs w:val="21"/>
              </w:rPr>
            </w:pPr>
          </w:p>
        </w:tc>
        <w:tc>
          <w:tcPr>
            <w:tcW w:w="1134" w:type="dxa"/>
            <w:noWrap w:val="0"/>
            <w:vAlign w:val="center"/>
          </w:tcPr>
          <w:p w14:paraId="658C057F">
            <w:pPr>
              <w:spacing w:line="480" w:lineRule="exact"/>
              <w:jc w:val="center"/>
              <w:textAlignment w:val="center"/>
              <w:rPr>
                <w:rFonts w:hint="eastAsia" w:ascii="宋体" w:hAnsi="宋体" w:eastAsia="宋体"/>
                <w:sz w:val="24"/>
                <w:szCs w:val="21"/>
              </w:rPr>
            </w:pPr>
          </w:p>
        </w:tc>
        <w:tc>
          <w:tcPr>
            <w:tcW w:w="1035" w:type="dxa"/>
            <w:noWrap w:val="0"/>
            <w:vAlign w:val="center"/>
          </w:tcPr>
          <w:p w14:paraId="27A1CCB8">
            <w:pPr>
              <w:spacing w:line="480" w:lineRule="exact"/>
              <w:jc w:val="center"/>
              <w:textAlignment w:val="center"/>
              <w:rPr>
                <w:rFonts w:hint="eastAsia" w:ascii="宋体" w:hAnsi="宋体" w:eastAsia="宋体"/>
                <w:sz w:val="24"/>
                <w:szCs w:val="21"/>
              </w:rPr>
            </w:pPr>
          </w:p>
        </w:tc>
        <w:tc>
          <w:tcPr>
            <w:tcW w:w="2367" w:type="dxa"/>
            <w:noWrap w:val="0"/>
            <w:vAlign w:val="center"/>
          </w:tcPr>
          <w:p w14:paraId="044C6DD0">
            <w:pPr>
              <w:spacing w:line="480" w:lineRule="exact"/>
              <w:jc w:val="center"/>
              <w:textAlignment w:val="center"/>
              <w:rPr>
                <w:rFonts w:hint="eastAsia" w:ascii="宋体" w:hAnsi="宋体" w:eastAsia="宋体"/>
                <w:sz w:val="24"/>
                <w:szCs w:val="21"/>
              </w:rPr>
            </w:pPr>
          </w:p>
        </w:tc>
        <w:tc>
          <w:tcPr>
            <w:tcW w:w="1134" w:type="dxa"/>
            <w:noWrap w:val="0"/>
            <w:vAlign w:val="center"/>
          </w:tcPr>
          <w:p w14:paraId="2ABD90E8">
            <w:pPr>
              <w:spacing w:line="480" w:lineRule="exact"/>
              <w:jc w:val="center"/>
              <w:textAlignment w:val="center"/>
              <w:rPr>
                <w:rFonts w:hint="eastAsia" w:ascii="宋体" w:hAnsi="宋体" w:eastAsia="宋体"/>
                <w:sz w:val="24"/>
                <w:szCs w:val="21"/>
              </w:rPr>
            </w:pPr>
          </w:p>
        </w:tc>
        <w:tc>
          <w:tcPr>
            <w:tcW w:w="1134" w:type="dxa"/>
            <w:noWrap w:val="0"/>
            <w:vAlign w:val="center"/>
          </w:tcPr>
          <w:p w14:paraId="21BD1DED">
            <w:pPr>
              <w:spacing w:line="480" w:lineRule="exact"/>
              <w:jc w:val="center"/>
              <w:textAlignment w:val="center"/>
              <w:rPr>
                <w:rFonts w:hint="eastAsia" w:ascii="宋体" w:hAnsi="宋体" w:eastAsia="宋体"/>
                <w:sz w:val="24"/>
                <w:szCs w:val="21"/>
              </w:rPr>
            </w:pPr>
          </w:p>
        </w:tc>
      </w:tr>
      <w:tr w14:paraId="2C023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5AFBE973">
            <w:pPr>
              <w:spacing w:line="480" w:lineRule="exact"/>
              <w:jc w:val="center"/>
              <w:textAlignment w:val="center"/>
              <w:rPr>
                <w:rFonts w:hint="eastAsia" w:ascii="宋体" w:hAnsi="宋体" w:eastAsia="宋体"/>
                <w:sz w:val="24"/>
                <w:szCs w:val="21"/>
              </w:rPr>
            </w:pPr>
          </w:p>
        </w:tc>
        <w:tc>
          <w:tcPr>
            <w:tcW w:w="709" w:type="dxa"/>
            <w:noWrap w:val="0"/>
            <w:vAlign w:val="center"/>
          </w:tcPr>
          <w:p w14:paraId="604BBAC2">
            <w:pPr>
              <w:spacing w:line="480" w:lineRule="exact"/>
              <w:jc w:val="center"/>
              <w:textAlignment w:val="center"/>
              <w:rPr>
                <w:rFonts w:hint="eastAsia" w:ascii="宋体" w:hAnsi="宋体" w:eastAsia="宋体"/>
                <w:sz w:val="24"/>
                <w:szCs w:val="21"/>
              </w:rPr>
            </w:pPr>
          </w:p>
        </w:tc>
        <w:tc>
          <w:tcPr>
            <w:tcW w:w="709" w:type="dxa"/>
            <w:noWrap w:val="0"/>
            <w:vAlign w:val="center"/>
          </w:tcPr>
          <w:p w14:paraId="29038C64">
            <w:pPr>
              <w:spacing w:line="480" w:lineRule="exact"/>
              <w:jc w:val="center"/>
              <w:textAlignment w:val="center"/>
              <w:rPr>
                <w:rFonts w:hint="eastAsia" w:ascii="宋体" w:hAnsi="宋体" w:eastAsia="宋体"/>
                <w:sz w:val="24"/>
                <w:szCs w:val="21"/>
              </w:rPr>
            </w:pPr>
          </w:p>
        </w:tc>
        <w:tc>
          <w:tcPr>
            <w:tcW w:w="1134" w:type="dxa"/>
            <w:noWrap w:val="0"/>
            <w:vAlign w:val="center"/>
          </w:tcPr>
          <w:p w14:paraId="327A7BBA">
            <w:pPr>
              <w:spacing w:line="480" w:lineRule="exact"/>
              <w:jc w:val="center"/>
              <w:textAlignment w:val="center"/>
              <w:rPr>
                <w:rFonts w:hint="eastAsia" w:ascii="宋体" w:hAnsi="宋体" w:eastAsia="宋体"/>
                <w:sz w:val="24"/>
                <w:szCs w:val="21"/>
              </w:rPr>
            </w:pPr>
          </w:p>
        </w:tc>
        <w:tc>
          <w:tcPr>
            <w:tcW w:w="1035" w:type="dxa"/>
            <w:noWrap w:val="0"/>
            <w:vAlign w:val="center"/>
          </w:tcPr>
          <w:p w14:paraId="60BE53C1">
            <w:pPr>
              <w:spacing w:line="480" w:lineRule="exact"/>
              <w:jc w:val="center"/>
              <w:textAlignment w:val="center"/>
              <w:rPr>
                <w:rFonts w:hint="eastAsia" w:ascii="宋体" w:hAnsi="宋体" w:eastAsia="宋体"/>
                <w:sz w:val="24"/>
                <w:szCs w:val="21"/>
              </w:rPr>
            </w:pPr>
          </w:p>
        </w:tc>
        <w:tc>
          <w:tcPr>
            <w:tcW w:w="2367" w:type="dxa"/>
            <w:noWrap w:val="0"/>
            <w:vAlign w:val="center"/>
          </w:tcPr>
          <w:p w14:paraId="65A277FA">
            <w:pPr>
              <w:spacing w:line="480" w:lineRule="exact"/>
              <w:jc w:val="center"/>
              <w:textAlignment w:val="center"/>
              <w:rPr>
                <w:rFonts w:hint="eastAsia" w:ascii="宋体" w:hAnsi="宋体" w:eastAsia="宋体"/>
                <w:sz w:val="24"/>
                <w:szCs w:val="21"/>
              </w:rPr>
            </w:pPr>
          </w:p>
        </w:tc>
        <w:tc>
          <w:tcPr>
            <w:tcW w:w="1134" w:type="dxa"/>
            <w:noWrap w:val="0"/>
            <w:vAlign w:val="center"/>
          </w:tcPr>
          <w:p w14:paraId="7B4AAF58">
            <w:pPr>
              <w:spacing w:line="480" w:lineRule="exact"/>
              <w:jc w:val="center"/>
              <w:textAlignment w:val="center"/>
              <w:rPr>
                <w:rFonts w:hint="eastAsia" w:ascii="宋体" w:hAnsi="宋体" w:eastAsia="宋体"/>
                <w:sz w:val="24"/>
                <w:szCs w:val="21"/>
              </w:rPr>
            </w:pPr>
          </w:p>
        </w:tc>
        <w:tc>
          <w:tcPr>
            <w:tcW w:w="1134" w:type="dxa"/>
            <w:noWrap w:val="0"/>
            <w:vAlign w:val="center"/>
          </w:tcPr>
          <w:p w14:paraId="31D2A8AF">
            <w:pPr>
              <w:spacing w:line="480" w:lineRule="exact"/>
              <w:jc w:val="center"/>
              <w:textAlignment w:val="center"/>
              <w:rPr>
                <w:rFonts w:hint="eastAsia" w:ascii="宋体" w:hAnsi="宋体" w:eastAsia="宋体"/>
                <w:sz w:val="24"/>
                <w:szCs w:val="21"/>
              </w:rPr>
            </w:pPr>
          </w:p>
        </w:tc>
      </w:tr>
      <w:tr w14:paraId="41397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476EACC4">
            <w:pPr>
              <w:spacing w:line="480" w:lineRule="exact"/>
              <w:jc w:val="center"/>
              <w:textAlignment w:val="center"/>
              <w:rPr>
                <w:rFonts w:hint="eastAsia" w:ascii="宋体" w:hAnsi="宋体" w:eastAsia="宋体"/>
                <w:sz w:val="24"/>
                <w:szCs w:val="21"/>
              </w:rPr>
            </w:pPr>
          </w:p>
        </w:tc>
        <w:tc>
          <w:tcPr>
            <w:tcW w:w="709" w:type="dxa"/>
            <w:noWrap w:val="0"/>
            <w:vAlign w:val="center"/>
          </w:tcPr>
          <w:p w14:paraId="0B9948CE">
            <w:pPr>
              <w:spacing w:line="480" w:lineRule="exact"/>
              <w:jc w:val="center"/>
              <w:textAlignment w:val="center"/>
              <w:rPr>
                <w:rFonts w:hint="eastAsia" w:ascii="宋体" w:hAnsi="宋体" w:eastAsia="宋体"/>
                <w:sz w:val="24"/>
                <w:szCs w:val="21"/>
              </w:rPr>
            </w:pPr>
          </w:p>
        </w:tc>
        <w:tc>
          <w:tcPr>
            <w:tcW w:w="709" w:type="dxa"/>
            <w:noWrap w:val="0"/>
            <w:vAlign w:val="center"/>
          </w:tcPr>
          <w:p w14:paraId="09F92D23">
            <w:pPr>
              <w:spacing w:line="480" w:lineRule="exact"/>
              <w:jc w:val="center"/>
              <w:textAlignment w:val="center"/>
              <w:rPr>
                <w:rFonts w:hint="eastAsia" w:ascii="宋体" w:hAnsi="宋体" w:eastAsia="宋体"/>
                <w:sz w:val="24"/>
                <w:szCs w:val="21"/>
              </w:rPr>
            </w:pPr>
          </w:p>
        </w:tc>
        <w:tc>
          <w:tcPr>
            <w:tcW w:w="1134" w:type="dxa"/>
            <w:noWrap w:val="0"/>
            <w:vAlign w:val="center"/>
          </w:tcPr>
          <w:p w14:paraId="065DC991">
            <w:pPr>
              <w:spacing w:line="480" w:lineRule="exact"/>
              <w:jc w:val="center"/>
              <w:textAlignment w:val="center"/>
              <w:rPr>
                <w:rFonts w:hint="eastAsia" w:ascii="宋体" w:hAnsi="宋体" w:eastAsia="宋体"/>
                <w:sz w:val="24"/>
                <w:szCs w:val="21"/>
              </w:rPr>
            </w:pPr>
          </w:p>
        </w:tc>
        <w:tc>
          <w:tcPr>
            <w:tcW w:w="1035" w:type="dxa"/>
            <w:noWrap w:val="0"/>
            <w:vAlign w:val="center"/>
          </w:tcPr>
          <w:p w14:paraId="5435073F">
            <w:pPr>
              <w:spacing w:line="480" w:lineRule="exact"/>
              <w:jc w:val="center"/>
              <w:textAlignment w:val="center"/>
              <w:rPr>
                <w:rFonts w:hint="eastAsia" w:ascii="宋体" w:hAnsi="宋体" w:eastAsia="宋体"/>
                <w:sz w:val="24"/>
                <w:szCs w:val="21"/>
              </w:rPr>
            </w:pPr>
          </w:p>
        </w:tc>
        <w:tc>
          <w:tcPr>
            <w:tcW w:w="2367" w:type="dxa"/>
            <w:noWrap w:val="0"/>
            <w:vAlign w:val="center"/>
          </w:tcPr>
          <w:p w14:paraId="2D13CD57">
            <w:pPr>
              <w:spacing w:line="480" w:lineRule="exact"/>
              <w:jc w:val="center"/>
              <w:textAlignment w:val="center"/>
              <w:rPr>
                <w:rFonts w:hint="eastAsia" w:ascii="宋体" w:hAnsi="宋体" w:eastAsia="宋体"/>
                <w:sz w:val="24"/>
                <w:szCs w:val="21"/>
              </w:rPr>
            </w:pPr>
          </w:p>
        </w:tc>
        <w:tc>
          <w:tcPr>
            <w:tcW w:w="1134" w:type="dxa"/>
            <w:noWrap w:val="0"/>
            <w:vAlign w:val="center"/>
          </w:tcPr>
          <w:p w14:paraId="62E9E443">
            <w:pPr>
              <w:spacing w:line="480" w:lineRule="exact"/>
              <w:jc w:val="center"/>
              <w:textAlignment w:val="center"/>
              <w:rPr>
                <w:rFonts w:hint="eastAsia" w:ascii="宋体" w:hAnsi="宋体" w:eastAsia="宋体"/>
                <w:sz w:val="24"/>
                <w:szCs w:val="21"/>
              </w:rPr>
            </w:pPr>
          </w:p>
        </w:tc>
        <w:tc>
          <w:tcPr>
            <w:tcW w:w="1134" w:type="dxa"/>
            <w:noWrap w:val="0"/>
            <w:vAlign w:val="center"/>
          </w:tcPr>
          <w:p w14:paraId="3D55960A">
            <w:pPr>
              <w:spacing w:line="480" w:lineRule="exact"/>
              <w:jc w:val="center"/>
              <w:textAlignment w:val="center"/>
              <w:rPr>
                <w:rFonts w:hint="eastAsia" w:ascii="宋体" w:hAnsi="宋体" w:eastAsia="宋体"/>
                <w:sz w:val="24"/>
                <w:szCs w:val="21"/>
              </w:rPr>
            </w:pPr>
          </w:p>
        </w:tc>
      </w:tr>
      <w:tr w14:paraId="62E32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43E96CFD">
            <w:pPr>
              <w:spacing w:line="480" w:lineRule="exact"/>
              <w:jc w:val="center"/>
              <w:textAlignment w:val="center"/>
              <w:rPr>
                <w:rFonts w:hint="eastAsia" w:ascii="宋体" w:hAnsi="宋体" w:eastAsia="宋体"/>
                <w:sz w:val="24"/>
                <w:szCs w:val="21"/>
              </w:rPr>
            </w:pPr>
          </w:p>
        </w:tc>
        <w:tc>
          <w:tcPr>
            <w:tcW w:w="709" w:type="dxa"/>
            <w:noWrap w:val="0"/>
            <w:vAlign w:val="center"/>
          </w:tcPr>
          <w:p w14:paraId="051DB706">
            <w:pPr>
              <w:spacing w:line="480" w:lineRule="exact"/>
              <w:jc w:val="center"/>
              <w:textAlignment w:val="center"/>
              <w:rPr>
                <w:rFonts w:hint="eastAsia" w:ascii="宋体" w:hAnsi="宋体" w:eastAsia="宋体"/>
                <w:sz w:val="24"/>
                <w:szCs w:val="21"/>
              </w:rPr>
            </w:pPr>
          </w:p>
        </w:tc>
        <w:tc>
          <w:tcPr>
            <w:tcW w:w="709" w:type="dxa"/>
            <w:noWrap w:val="0"/>
            <w:vAlign w:val="center"/>
          </w:tcPr>
          <w:p w14:paraId="5D998823">
            <w:pPr>
              <w:spacing w:line="480" w:lineRule="exact"/>
              <w:jc w:val="center"/>
              <w:textAlignment w:val="center"/>
              <w:rPr>
                <w:rFonts w:hint="eastAsia" w:ascii="宋体" w:hAnsi="宋体" w:eastAsia="宋体"/>
                <w:sz w:val="24"/>
                <w:szCs w:val="21"/>
              </w:rPr>
            </w:pPr>
          </w:p>
        </w:tc>
        <w:tc>
          <w:tcPr>
            <w:tcW w:w="1134" w:type="dxa"/>
            <w:noWrap w:val="0"/>
            <w:vAlign w:val="center"/>
          </w:tcPr>
          <w:p w14:paraId="30A6CBE5">
            <w:pPr>
              <w:spacing w:line="480" w:lineRule="exact"/>
              <w:jc w:val="center"/>
              <w:textAlignment w:val="center"/>
              <w:rPr>
                <w:rFonts w:hint="eastAsia" w:ascii="宋体" w:hAnsi="宋体" w:eastAsia="宋体"/>
                <w:sz w:val="24"/>
                <w:szCs w:val="21"/>
              </w:rPr>
            </w:pPr>
          </w:p>
        </w:tc>
        <w:tc>
          <w:tcPr>
            <w:tcW w:w="1035" w:type="dxa"/>
            <w:noWrap w:val="0"/>
            <w:vAlign w:val="center"/>
          </w:tcPr>
          <w:p w14:paraId="324AD0BD">
            <w:pPr>
              <w:spacing w:line="480" w:lineRule="exact"/>
              <w:jc w:val="center"/>
              <w:textAlignment w:val="center"/>
              <w:rPr>
                <w:rFonts w:hint="eastAsia" w:ascii="宋体" w:hAnsi="宋体" w:eastAsia="宋体"/>
                <w:sz w:val="24"/>
                <w:szCs w:val="21"/>
              </w:rPr>
            </w:pPr>
          </w:p>
        </w:tc>
        <w:tc>
          <w:tcPr>
            <w:tcW w:w="2367" w:type="dxa"/>
            <w:noWrap w:val="0"/>
            <w:vAlign w:val="center"/>
          </w:tcPr>
          <w:p w14:paraId="690B0DEA">
            <w:pPr>
              <w:spacing w:line="480" w:lineRule="exact"/>
              <w:jc w:val="center"/>
              <w:textAlignment w:val="center"/>
              <w:rPr>
                <w:rFonts w:hint="eastAsia" w:ascii="宋体" w:hAnsi="宋体" w:eastAsia="宋体"/>
                <w:sz w:val="24"/>
                <w:szCs w:val="21"/>
              </w:rPr>
            </w:pPr>
          </w:p>
        </w:tc>
        <w:tc>
          <w:tcPr>
            <w:tcW w:w="1134" w:type="dxa"/>
            <w:noWrap w:val="0"/>
            <w:vAlign w:val="center"/>
          </w:tcPr>
          <w:p w14:paraId="3BA24C0F">
            <w:pPr>
              <w:spacing w:line="480" w:lineRule="exact"/>
              <w:jc w:val="center"/>
              <w:textAlignment w:val="center"/>
              <w:rPr>
                <w:rFonts w:hint="eastAsia" w:ascii="宋体" w:hAnsi="宋体" w:eastAsia="宋体"/>
                <w:sz w:val="24"/>
                <w:szCs w:val="21"/>
              </w:rPr>
            </w:pPr>
          </w:p>
        </w:tc>
        <w:tc>
          <w:tcPr>
            <w:tcW w:w="1134" w:type="dxa"/>
            <w:noWrap w:val="0"/>
            <w:vAlign w:val="center"/>
          </w:tcPr>
          <w:p w14:paraId="25DBAC01">
            <w:pPr>
              <w:spacing w:line="480" w:lineRule="exact"/>
              <w:jc w:val="center"/>
              <w:textAlignment w:val="center"/>
              <w:rPr>
                <w:rFonts w:hint="eastAsia" w:ascii="宋体" w:hAnsi="宋体" w:eastAsia="宋体"/>
                <w:sz w:val="24"/>
                <w:szCs w:val="21"/>
              </w:rPr>
            </w:pPr>
          </w:p>
        </w:tc>
      </w:tr>
      <w:tr w14:paraId="0FA13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B558CF4">
            <w:pPr>
              <w:spacing w:line="480" w:lineRule="exact"/>
              <w:jc w:val="center"/>
              <w:textAlignment w:val="center"/>
              <w:rPr>
                <w:rFonts w:hint="eastAsia" w:ascii="宋体" w:hAnsi="宋体" w:eastAsia="宋体"/>
                <w:sz w:val="24"/>
                <w:szCs w:val="21"/>
              </w:rPr>
            </w:pPr>
          </w:p>
        </w:tc>
        <w:tc>
          <w:tcPr>
            <w:tcW w:w="709" w:type="dxa"/>
            <w:noWrap w:val="0"/>
            <w:vAlign w:val="center"/>
          </w:tcPr>
          <w:p w14:paraId="7FD3CA42">
            <w:pPr>
              <w:spacing w:line="480" w:lineRule="exact"/>
              <w:jc w:val="center"/>
              <w:textAlignment w:val="center"/>
              <w:rPr>
                <w:rFonts w:hint="eastAsia" w:ascii="宋体" w:hAnsi="宋体" w:eastAsia="宋体"/>
                <w:sz w:val="24"/>
                <w:szCs w:val="21"/>
              </w:rPr>
            </w:pPr>
          </w:p>
        </w:tc>
        <w:tc>
          <w:tcPr>
            <w:tcW w:w="709" w:type="dxa"/>
            <w:noWrap w:val="0"/>
            <w:vAlign w:val="center"/>
          </w:tcPr>
          <w:p w14:paraId="61922598">
            <w:pPr>
              <w:spacing w:line="480" w:lineRule="exact"/>
              <w:jc w:val="center"/>
              <w:textAlignment w:val="center"/>
              <w:rPr>
                <w:rFonts w:hint="eastAsia" w:ascii="宋体" w:hAnsi="宋体" w:eastAsia="宋体"/>
                <w:sz w:val="24"/>
                <w:szCs w:val="21"/>
              </w:rPr>
            </w:pPr>
          </w:p>
        </w:tc>
        <w:tc>
          <w:tcPr>
            <w:tcW w:w="1134" w:type="dxa"/>
            <w:noWrap w:val="0"/>
            <w:vAlign w:val="center"/>
          </w:tcPr>
          <w:p w14:paraId="45C7D70F">
            <w:pPr>
              <w:spacing w:line="480" w:lineRule="exact"/>
              <w:jc w:val="center"/>
              <w:textAlignment w:val="center"/>
              <w:rPr>
                <w:rFonts w:hint="eastAsia" w:ascii="宋体" w:hAnsi="宋体" w:eastAsia="宋体"/>
                <w:sz w:val="24"/>
                <w:szCs w:val="21"/>
              </w:rPr>
            </w:pPr>
          </w:p>
        </w:tc>
        <w:tc>
          <w:tcPr>
            <w:tcW w:w="1035" w:type="dxa"/>
            <w:noWrap w:val="0"/>
            <w:vAlign w:val="center"/>
          </w:tcPr>
          <w:p w14:paraId="6A414C62">
            <w:pPr>
              <w:spacing w:line="480" w:lineRule="exact"/>
              <w:jc w:val="center"/>
              <w:textAlignment w:val="center"/>
              <w:rPr>
                <w:rFonts w:hint="eastAsia" w:ascii="宋体" w:hAnsi="宋体" w:eastAsia="宋体"/>
                <w:sz w:val="24"/>
                <w:szCs w:val="21"/>
              </w:rPr>
            </w:pPr>
          </w:p>
        </w:tc>
        <w:tc>
          <w:tcPr>
            <w:tcW w:w="2367" w:type="dxa"/>
            <w:noWrap w:val="0"/>
            <w:vAlign w:val="center"/>
          </w:tcPr>
          <w:p w14:paraId="197F04AD">
            <w:pPr>
              <w:spacing w:line="480" w:lineRule="exact"/>
              <w:jc w:val="center"/>
              <w:textAlignment w:val="center"/>
              <w:rPr>
                <w:rFonts w:hint="eastAsia" w:ascii="宋体" w:hAnsi="宋体" w:eastAsia="宋体"/>
                <w:sz w:val="24"/>
                <w:szCs w:val="21"/>
              </w:rPr>
            </w:pPr>
          </w:p>
        </w:tc>
        <w:tc>
          <w:tcPr>
            <w:tcW w:w="1134" w:type="dxa"/>
            <w:noWrap w:val="0"/>
            <w:vAlign w:val="center"/>
          </w:tcPr>
          <w:p w14:paraId="6C8D9EFF">
            <w:pPr>
              <w:spacing w:line="480" w:lineRule="exact"/>
              <w:jc w:val="center"/>
              <w:textAlignment w:val="center"/>
              <w:rPr>
                <w:rFonts w:hint="eastAsia" w:ascii="宋体" w:hAnsi="宋体" w:eastAsia="宋体"/>
                <w:sz w:val="24"/>
                <w:szCs w:val="21"/>
              </w:rPr>
            </w:pPr>
          </w:p>
        </w:tc>
        <w:tc>
          <w:tcPr>
            <w:tcW w:w="1134" w:type="dxa"/>
            <w:noWrap w:val="0"/>
            <w:vAlign w:val="center"/>
          </w:tcPr>
          <w:p w14:paraId="350CAF27">
            <w:pPr>
              <w:spacing w:line="480" w:lineRule="exact"/>
              <w:jc w:val="center"/>
              <w:textAlignment w:val="center"/>
              <w:rPr>
                <w:rFonts w:hint="eastAsia" w:ascii="宋体" w:hAnsi="宋体" w:eastAsia="宋体"/>
                <w:sz w:val="24"/>
                <w:szCs w:val="21"/>
              </w:rPr>
            </w:pPr>
          </w:p>
        </w:tc>
      </w:tr>
      <w:tr w14:paraId="2598A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5243FC3E">
            <w:pPr>
              <w:spacing w:line="480" w:lineRule="exact"/>
              <w:jc w:val="center"/>
              <w:textAlignment w:val="center"/>
              <w:rPr>
                <w:rFonts w:hint="eastAsia" w:ascii="宋体" w:hAnsi="宋体" w:eastAsia="宋体"/>
                <w:sz w:val="24"/>
                <w:szCs w:val="21"/>
              </w:rPr>
            </w:pPr>
          </w:p>
        </w:tc>
        <w:tc>
          <w:tcPr>
            <w:tcW w:w="709" w:type="dxa"/>
            <w:noWrap w:val="0"/>
            <w:vAlign w:val="center"/>
          </w:tcPr>
          <w:p w14:paraId="0D80ABE9">
            <w:pPr>
              <w:spacing w:line="480" w:lineRule="exact"/>
              <w:jc w:val="center"/>
              <w:textAlignment w:val="center"/>
              <w:rPr>
                <w:rFonts w:hint="eastAsia" w:ascii="宋体" w:hAnsi="宋体" w:eastAsia="宋体"/>
                <w:sz w:val="24"/>
                <w:szCs w:val="21"/>
              </w:rPr>
            </w:pPr>
          </w:p>
        </w:tc>
        <w:tc>
          <w:tcPr>
            <w:tcW w:w="709" w:type="dxa"/>
            <w:noWrap w:val="0"/>
            <w:vAlign w:val="center"/>
          </w:tcPr>
          <w:p w14:paraId="1962ABA5">
            <w:pPr>
              <w:spacing w:line="480" w:lineRule="exact"/>
              <w:jc w:val="center"/>
              <w:textAlignment w:val="center"/>
              <w:rPr>
                <w:rFonts w:hint="eastAsia" w:ascii="宋体" w:hAnsi="宋体" w:eastAsia="宋体"/>
                <w:sz w:val="24"/>
                <w:szCs w:val="21"/>
              </w:rPr>
            </w:pPr>
          </w:p>
        </w:tc>
        <w:tc>
          <w:tcPr>
            <w:tcW w:w="1134" w:type="dxa"/>
            <w:noWrap w:val="0"/>
            <w:vAlign w:val="center"/>
          </w:tcPr>
          <w:p w14:paraId="78B9E84C">
            <w:pPr>
              <w:spacing w:line="480" w:lineRule="exact"/>
              <w:jc w:val="center"/>
              <w:textAlignment w:val="center"/>
              <w:rPr>
                <w:rFonts w:hint="eastAsia" w:ascii="宋体" w:hAnsi="宋体" w:eastAsia="宋体"/>
                <w:sz w:val="24"/>
                <w:szCs w:val="21"/>
              </w:rPr>
            </w:pPr>
          </w:p>
        </w:tc>
        <w:tc>
          <w:tcPr>
            <w:tcW w:w="1035" w:type="dxa"/>
            <w:noWrap w:val="0"/>
            <w:vAlign w:val="center"/>
          </w:tcPr>
          <w:p w14:paraId="06F1DFB3">
            <w:pPr>
              <w:spacing w:line="480" w:lineRule="exact"/>
              <w:jc w:val="center"/>
              <w:textAlignment w:val="center"/>
              <w:rPr>
                <w:rFonts w:hint="eastAsia" w:ascii="宋体" w:hAnsi="宋体" w:eastAsia="宋体"/>
                <w:sz w:val="24"/>
                <w:szCs w:val="21"/>
              </w:rPr>
            </w:pPr>
          </w:p>
        </w:tc>
        <w:tc>
          <w:tcPr>
            <w:tcW w:w="2367" w:type="dxa"/>
            <w:noWrap w:val="0"/>
            <w:vAlign w:val="center"/>
          </w:tcPr>
          <w:p w14:paraId="415AEDC4">
            <w:pPr>
              <w:spacing w:line="480" w:lineRule="exact"/>
              <w:jc w:val="center"/>
              <w:textAlignment w:val="center"/>
              <w:rPr>
                <w:rFonts w:hint="eastAsia" w:ascii="宋体" w:hAnsi="宋体" w:eastAsia="宋体"/>
                <w:sz w:val="24"/>
                <w:szCs w:val="21"/>
              </w:rPr>
            </w:pPr>
          </w:p>
        </w:tc>
        <w:tc>
          <w:tcPr>
            <w:tcW w:w="1134" w:type="dxa"/>
            <w:noWrap w:val="0"/>
            <w:vAlign w:val="center"/>
          </w:tcPr>
          <w:p w14:paraId="3EAD8C5C">
            <w:pPr>
              <w:spacing w:line="480" w:lineRule="exact"/>
              <w:jc w:val="center"/>
              <w:textAlignment w:val="center"/>
              <w:rPr>
                <w:rFonts w:hint="eastAsia" w:ascii="宋体" w:hAnsi="宋体" w:eastAsia="宋体"/>
                <w:sz w:val="24"/>
                <w:szCs w:val="21"/>
              </w:rPr>
            </w:pPr>
          </w:p>
        </w:tc>
        <w:tc>
          <w:tcPr>
            <w:tcW w:w="1134" w:type="dxa"/>
            <w:noWrap w:val="0"/>
            <w:vAlign w:val="center"/>
          </w:tcPr>
          <w:p w14:paraId="41F339BD">
            <w:pPr>
              <w:spacing w:line="480" w:lineRule="exact"/>
              <w:jc w:val="center"/>
              <w:textAlignment w:val="center"/>
              <w:rPr>
                <w:rFonts w:hint="eastAsia" w:ascii="宋体" w:hAnsi="宋体" w:eastAsia="宋体"/>
                <w:sz w:val="24"/>
                <w:szCs w:val="21"/>
              </w:rPr>
            </w:pPr>
          </w:p>
        </w:tc>
      </w:tr>
      <w:tr w14:paraId="32DEE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391EF2F5">
            <w:pPr>
              <w:spacing w:line="480" w:lineRule="exact"/>
              <w:jc w:val="center"/>
              <w:textAlignment w:val="center"/>
              <w:rPr>
                <w:rFonts w:hint="eastAsia" w:ascii="宋体" w:hAnsi="宋体" w:eastAsia="宋体"/>
                <w:sz w:val="24"/>
                <w:szCs w:val="21"/>
              </w:rPr>
            </w:pPr>
          </w:p>
        </w:tc>
        <w:tc>
          <w:tcPr>
            <w:tcW w:w="709" w:type="dxa"/>
            <w:noWrap w:val="0"/>
            <w:vAlign w:val="center"/>
          </w:tcPr>
          <w:p w14:paraId="33C29E4D">
            <w:pPr>
              <w:spacing w:line="480" w:lineRule="exact"/>
              <w:jc w:val="center"/>
              <w:textAlignment w:val="center"/>
              <w:rPr>
                <w:rFonts w:hint="eastAsia" w:ascii="宋体" w:hAnsi="宋体" w:eastAsia="宋体"/>
                <w:sz w:val="24"/>
                <w:szCs w:val="21"/>
              </w:rPr>
            </w:pPr>
          </w:p>
        </w:tc>
        <w:tc>
          <w:tcPr>
            <w:tcW w:w="709" w:type="dxa"/>
            <w:noWrap w:val="0"/>
            <w:vAlign w:val="center"/>
          </w:tcPr>
          <w:p w14:paraId="0F8CA175">
            <w:pPr>
              <w:spacing w:line="480" w:lineRule="exact"/>
              <w:jc w:val="center"/>
              <w:textAlignment w:val="center"/>
              <w:rPr>
                <w:rFonts w:hint="eastAsia" w:ascii="宋体" w:hAnsi="宋体" w:eastAsia="宋体"/>
                <w:sz w:val="24"/>
                <w:szCs w:val="21"/>
              </w:rPr>
            </w:pPr>
          </w:p>
        </w:tc>
        <w:tc>
          <w:tcPr>
            <w:tcW w:w="1134" w:type="dxa"/>
            <w:noWrap w:val="0"/>
            <w:vAlign w:val="center"/>
          </w:tcPr>
          <w:p w14:paraId="5E9724B9">
            <w:pPr>
              <w:spacing w:line="480" w:lineRule="exact"/>
              <w:jc w:val="center"/>
              <w:textAlignment w:val="center"/>
              <w:rPr>
                <w:rFonts w:hint="eastAsia" w:ascii="宋体" w:hAnsi="宋体" w:eastAsia="宋体"/>
                <w:sz w:val="24"/>
                <w:szCs w:val="21"/>
              </w:rPr>
            </w:pPr>
          </w:p>
        </w:tc>
        <w:tc>
          <w:tcPr>
            <w:tcW w:w="1035" w:type="dxa"/>
            <w:noWrap w:val="0"/>
            <w:vAlign w:val="center"/>
          </w:tcPr>
          <w:p w14:paraId="2E75FB2C">
            <w:pPr>
              <w:spacing w:line="480" w:lineRule="exact"/>
              <w:jc w:val="center"/>
              <w:textAlignment w:val="center"/>
              <w:rPr>
                <w:rFonts w:hint="eastAsia" w:ascii="宋体" w:hAnsi="宋体" w:eastAsia="宋体"/>
                <w:sz w:val="24"/>
                <w:szCs w:val="21"/>
              </w:rPr>
            </w:pPr>
          </w:p>
        </w:tc>
        <w:tc>
          <w:tcPr>
            <w:tcW w:w="2367" w:type="dxa"/>
            <w:noWrap w:val="0"/>
            <w:vAlign w:val="center"/>
          </w:tcPr>
          <w:p w14:paraId="47B8ED38">
            <w:pPr>
              <w:spacing w:line="480" w:lineRule="exact"/>
              <w:jc w:val="center"/>
              <w:textAlignment w:val="center"/>
              <w:rPr>
                <w:rFonts w:hint="eastAsia" w:ascii="宋体" w:hAnsi="宋体" w:eastAsia="宋体"/>
                <w:sz w:val="24"/>
                <w:szCs w:val="21"/>
              </w:rPr>
            </w:pPr>
          </w:p>
        </w:tc>
        <w:tc>
          <w:tcPr>
            <w:tcW w:w="1134" w:type="dxa"/>
            <w:noWrap w:val="0"/>
            <w:vAlign w:val="center"/>
          </w:tcPr>
          <w:p w14:paraId="052F30AF">
            <w:pPr>
              <w:spacing w:line="480" w:lineRule="exact"/>
              <w:jc w:val="center"/>
              <w:textAlignment w:val="center"/>
              <w:rPr>
                <w:rFonts w:hint="eastAsia" w:ascii="宋体" w:hAnsi="宋体" w:eastAsia="宋体"/>
                <w:sz w:val="24"/>
                <w:szCs w:val="21"/>
              </w:rPr>
            </w:pPr>
          </w:p>
        </w:tc>
        <w:tc>
          <w:tcPr>
            <w:tcW w:w="1134" w:type="dxa"/>
            <w:noWrap w:val="0"/>
            <w:vAlign w:val="center"/>
          </w:tcPr>
          <w:p w14:paraId="0FDB3871">
            <w:pPr>
              <w:spacing w:line="480" w:lineRule="exact"/>
              <w:jc w:val="center"/>
              <w:textAlignment w:val="center"/>
              <w:rPr>
                <w:rFonts w:hint="eastAsia" w:ascii="宋体" w:hAnsi="宋体" w:eastAsia="宋体"/>
                <w:sz w:val="24"/>
                <w:szCs w:val="21"/>
              </w:rPr>
            </w:pPr>
          </w:p>
        </w:tc>
      </w:tr>
      <w:tr w14:paraId="080F6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1C2E1B2F">
            <w:pPr>
              <w:spacing w:line="480" w:lineRule="exact"/>
              <w:jc w:val="center"/>
              <w:textAlignment w:val="center"/>
              <w:rPr>
                <w:rFonts w:hint="eastAsia" w:ascii="宋体" w:hAnsi="宋体" w:eastAsia="宋体"/>
                <w:sz w:val="24"/>
                <w:szCs w:val="21"/>
              </w:rPr>
            </w:pPr>
          </w:p>
        </w:tc>
        <w:tc>
          <w:tcPr>
            <w:tcW w:w="709" w:type="dxa"/>
            <w:noWrap w:val="0"/>
            <w:vAlign w:val="center"/>
          </w:tcPr>
          <w:p w14:paraId="142D979E">
            <w:pPr>
              <w:spacing w:line="480" w:lineRule="exact"/>
              <w:jc w:val="center"/>
              <w:textAlignment w:val="center"/>
              <w:rPr>
                <w:rFonts w:hint="eastAsia" w:ascii="宋体" w:hAnsi="宋体" w:eastAsia="宋体"/>
                <w:sz w:val="24"/>
                <w:szCs w:val="21"/>
              </w:rPr>
            </w:pPr>
          </w:p>
        </w:tc>
        <w:tc>
          <w:tcPr>
            <w:tcW w:w="709" w:type="dxa"/>
            <w:noWrap w:val="0"/>
            <w:vAlign w:val="center"/>
          </w:tcPr>
          <w:p w14:paraId="6778D1D3">
            <w:pPr>
              <w:spacing w:line="480" w:lineRule="exact"/>
              <w:jc w:val="center"/>
              <w:textAlignment w:val="center"/>
              <w:rPr>
                <w:rFonts w:hint="eastAsia" w:ascii="宋体" w:hAnsi="宋体" w:eastAsia="宋体"/>
                <w:sz w:val="24"/>
                <w:szCs w:val="21"/>
              </w:rPr>
            </w:pPr>
          </w:p>
        </w:tc>
        <w:tc>
          <w:tcPr>
            <w:tcW w:w="1134" w:type="dxa"/>
            <w:noWrap w:val="0"/>
            <w:vAlign w:val="center"/>
          </w:tcPr>
          <w:p w14:paraId="7AFE90CD">
            <w:pPr>
              <w:spacing w:line="480" w:lineRule="exact"/>
              <w:jc w:val="center"/>
              <w:textAlignment w:val="center"/>
              <w:rPr>
                <w:rFonts w:hint="eastAsia" w:ascii="宋体" w:hAnsi="宋体" w:eastAsia="宋体"/>
                <w:sz w:val="24"/>
                <w:szCs w:val="21"/>
              </w:rPr>
            </w:pPr>
          </w:p>
        </w:tc>
        <w:tc>
          <w:tcPr>
            <w:tcW w:w="1035" w:type="dxa"/>
            <w:noWrap w:val="0"/>
            <w:vAlign w:val="center"/>
          </w:tcPr>
          <w:p w14:paraId="2E4B61F0">
            <w:pPr>
              <w:spacing w:line="480" w:lineRule="exact"/>
              <w:jc w:val="center"/>
              <w:textAlignment w:val="center"/>
              <w:rPr>
                <w:rFonts w:hint="eastAsia" w:ascii="宋体" w:hAnsi="宋体" w:eastAsia="宋体"/>
                <w:sz w:val="24"/>
                <w:szCs w:val="21"/>
              </w:rPr>
            </w:pPr>
          </w:p>
        </w:tc>
        <w:tc>
          <w:tcPr>
            <w:tcW w:w="2367" w:type="dxa"/>
            <w:noWrap w:val="0"/>
            <w:vAlign w:val="center"/>
          </w:tcPr>
          <w:p w14:paraId="364ECF8C">
            <w:pPr>
              <w:spacing w:line="480" w:lineRule="exact"/>
              <w:jc w:val="center"/>
              <w:textAlignment w:val="center"/>
              <w:rPr>
                <w:rFonts w:hint="eastAsia" w:ascii="宋体" w:hAnsi="宋体" w:eastAsia="宋体"/>
                <w:sz w:val="24"/>
                <w:szCs w:val="21"/>
              </w:rPr>
            </w:pPr>
          </w:p>
        </w:tc>
        <w:tc>
          <w:tcPr>
            <w:tcW w:w="1134" w:type="dxa"/>
            <w:noWrap w:val="0"/>
            <w:vAlign w:val="center"/>
          </w:tcPr>
          <w:p w14:paraId="1462D71C">
            <w:pPr>
              <w:spacing w:line="480" w:lineRule="exact"/>
              <w:jc w:val="center"/>
              <w:textAlignment w:val="center"/>
              <w:rPr>
                <w:rFonts w:hint="eastAsia" w:ascii="宋体" w:hAnsi="宋体" w:eastAsia="宋体"/>
                <w:sz w:val="24"/>
                <w:szCs w:val="21"/>
              </w:rPr>
            </w:pPr>
          </w:p>
        </w:tc>
        <w:tc>
          <w:tcPr>
            <w:tcW w:w="1134" w:type="dxa"/>
            <w:noWrap w:val="0"/>
            <w:vAlign w:val="center"/>
          </w:tcPr>
          <w:p w14:paraId="4E8E3CCB">
            <w:pPr>
              <w:spacing w:line="480" w:lineRule="exact"/>
              <w:jc w:val="center"/>
              <w:textAlignment w:val="center"/>
              <w:rPr>
                <w:rFonts w:hint="eastAsia" w:ascii="宋体" w:hAnsi="宋体" w:eastAsia="宋体"/>
                <w:sz w:val="24"/>
                <w:szCs w:val="21"/>
              </w:rPr>
            </w:pPr>
          </w:p>
        </w:tc>
      </w:tr>
      <w:tr w14:paraId="53D60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44212C27">
            <w:pPr>
              <w:spacing w:line="480" w:lineRule="exact"/>
              <w:jc w:val="center"/>
              <w:textAlignment w:val="center"/>
              <w:rPr>
                <w:rFonts w:hint="eastAsia" w:ascii="宋体" w:hAnsi="宋体" w:eastAsia="宋体"/>
                <w:sz w:val="24"/>
                <w:szCs w:val="21"/>
              </w:rPr>
            </w:pPr>
          </w:p>
        </w:tc>
        <w:tc>
          <w:tcPr>
            <w:tcW w:w="709" w:type="dxa"/>
            <w:noWrap w:val="0"/>
            <w:vAlign w:val="center"/>
          </w:tcPr>
          <w:p w14:paraId="06B32210">
            <w:pPr>
              <w:spacing w:line="480" w:lineRule="exact"/>
              <w:jc w:val="center"/>
              <w:textAlignment w:val="center"/>
              <w:rPr>
                <w:rFonts w:hint="eastAsia" w:ascii="宋体" w:hAnsi="宋体" w:eastAsia="宋体"/>
                <w:sz w:val="24"/>
                <w:szCs w:val="21"/>
              </w:rPr>
            </w:pPr>
          </w:p>
        </w:tc>
        <w:tc>
          <w:tcPr>
            <w:tcW w:w="709" w:type="dxa"/>
            <w:noWrap w:val="0"/>
            <w:vAlign w:val="center"/>
          </w:tcPr>
          <w:p w14:paraId="243FC127">
            <w:pPr>
              <w:spacing w:line="480" w:lineRule="exact"/>
              <w:jc w:val="center"/>
              <w:textAlignment w:val="center"/>
              <w:rPr>
                <w:rFonts w:hint="eastAsia" w:ascii="宋体" w:hAnsi="宋体" w:eastAsia="宋体"/>
                <w:sz w:val="24"/>
                <w:szCs w:val="21"/>
              </w:rPr>
            </w:pPr>
          </w:p>
        </w:tc>
        <w:tc>
          <w:tcPr>
            <w:tcW w:w="1134" w:type="dxa"/>
            <w:noWrap w:val="0"/>
            <w:vAlign w:val="center"/>
          </w:tcPr>
          <w:p w14:paraId="42709616">
            <w:pPr>
              <w:spacing w:line="480" w:lineRule="exact"/>
              <w:jc w:val="center"/>
              <w:textAlignment w:val="center"/>
              <w:rPr>
                <w:rFonts w:hint="eastAsia" w:ascii="宋体" w:hAnsi="宋体" w:eastAsia="宋体"/>
                <w:sz w:val="24"/>
                <w:szCs w:val="21"/>
              </w:rPr>
            </w:pPr>
          </w:p>
        </w:tc>
        <w:tc>
          <w:tcPr>
            <w:tcW w:w="1035" w:type="dxa"/>
            <w:noWrap w:val="0"/>
            <w:vAlign w:val="center"/>
          </w:tcPr>
          <w:p w14:paraId="7581F428">
            <w:pPr>
              <w:spacing w:line="480" w:lineRule="exact"/>
              <w:jc w:val="center"/>
              <w:textAlignment w:val="center"/>
              <w:rPr>
                <w:rFonts w:hint="eastAsia" w:ascii="宋体" w:hAnsi="宋体" w:eastAsia="宋体"/>
                <w:sz w:val="24"/>
                <w:szCs w:val="21"/>
              </w:rPr>
            </w:pPr>
          </w:p>
        </w:tc>
        <w:tc>
          <w:tcPr>
            <w:tcW w:w="2367" w:type="dxa"/>
            <w:noWrap w:val="0"/>
            <w:vAlign w:val="center"/>
          </w:tcPr>
          <w:p w14:paraId="4F428140">
            <w:pPr>
              <w:spacing w:line="480" w:lineRule="exact"/>
              <w:jc w:val="center"/>
              <w:textAlignment w:val="center"/>
              <w:rPr>
                <w:rFonts w:hint="eastAsia" w:ascii="宋体" w:hAnsi="宋体" w:eastAsia="宋体"/>
                <w:sz w:val="24"/>
                <w:szCs w:val="21"/>
              </w:rPr>
            </w:pPr>
          </w:p>
        </w:tc>
        <w:tc>
          <w:tcPr>
            <w:tcW w:w="1134" w:type="dxa"/>
            <w:noWrap w:val="0"/>
            <w:vAlign w:val="center"/>
          </w:tcPr>
          <w:p w14:paraId="552DF1E7">
            <w:pPr>
              <w:spacing w:line="480" w:lineRule="exact"/>
              <w:jc w:val="center"/>
              <w:textAlignment w:val="center"/>
              <w:rPr>
                <w:rFonts w:hint="eastAsia" w:ascii="宋体" w:hAnsi="宋体" w:eastAsia="宋体"/>
                <w:sz w:val="24"/>
                <w:szCs w:val="21"/>
              </w:rPr>
            </w:pPr>
          </w:p>
        </w:tc>
        <w:tc>
          <w:tcPr>
            <w:tcW w:w="1134" w:type="dxa"/>
            <w:noWrap w:val="0"/>
            <w:vAlign w:val="center"/>
          </w:tcPr>
          <w:p w14:paraId="626ED16F">
            <w:pPr>
              <w:spacing w:line="480" w:lineRule="exact"/>
              <w:jc w:val="center"/>
              <w:textAlignment w:val="center"/>
              <w:rPr>
                <w:rFonts w:hint="eastAsia" w:ascii="宋体" w:hAnsi="宋体" w:eastAsia="宋体"/>
                <w:sz w:val="24"/>
                <w:szCs w:val="21"/>
              </w:rPr>
            </w:pPr>
          </w:p>
        </w:tc>
      </w:tr>
      <w:tr w14:paraId="2D0E9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E3D58A2">
            <w:pPr>
              <w:spacing w:line="480" w:lineRule="exact"/>
              <w:jc w:val="center"/>
              <w:textAlignment w:val="center"/>
              <w:rPr>
                <w:rFonts w:hint="eastAsia" w:ascii="宋体" w:hAnsi="宋体" w:eastAsia="宋体"/>
                <w:sz w:val="24"/>
                <w:szCs w:val="21"/>
              </w:rPr>
            </w:pPr>
          </w:p>
        </w:tc>
        <w:tc>
          <w:tcPr>
            <w:tcW w:w="709" w:type="dxa"/>
            <w:noWrap w:val="0"/>
            <w:vAlign w:val="center"/>
          </w:tcPr>
          <w:p w14:paraId="336729A5">
            <w:pPr>
              <w:spacing w:line="480" w:lineRule="exact"/>
              <w:jc w:val="center"/>
              <w:textAlignment w:val="center"/>
              <w:rPr>
                <w:rFonts w:hint="eastAsia" w:ascii="宋体" w:hAnsi="宋体" w:eastAsia="宋体"/>
                <w:sz w:val="24"/>
                <w:szCs w:val="21"/>
              </w:rPr>
            </w:pPr>
          </w:p>
        </w:tc>
        <w:tc>
          <w:tcPr>
            <w:tcW w:w="709" w:type="dxa"/>
            <w:noWrap w:val="0"/>
            <w:vAlign w:val="center"/>
          </w:tcPr>
          <w:p w14:paraId="0645FB74">
            <w:pPr>
              <w:spacing w:line="480" w:lineRule="exact"/>
              <w:jc w:val="center"/>
              <w:textAlignment w:val="center"/>
              <w:rPr>
                <w:rFonts w:hint="eastAsia" w:ascii="宋体" w:hAnsi="宋体" w:eastAsia="宋体"/>
                <w:sz w:val="24"/>
                <w:szCs w:val="21"/>
              </w:rPr>
            </w:pPr>
          </w:p>
        </w:tc>
        <w:tc>
          <w:tcPr>
            <w:tcW w:w="1134" w:type="dxa"/>
            <w:noWrap w:val="0"/>
            <w:vAlign w:val="center"/>
          </w:tcPr>
          <w:p w14:paraId="6CC45D18">
            <w:pPr>
              <w:spacing w:line="480" w:lineRule="exact"/>
              <w:jc w:val="center"/>
              <w:textAlignment w:val="center"/>
              <w:rPr>
                <w:rFonts w:hint="eastAsia" w:ascii="宋体" w:hAnsi="宋体" w:eastAsia="宋体"/>
                <w:sz w:val="24"/>
                <w:szCs w:val="21"/>
              </w:rPr>
            </w:pPr>
          </w:p>
        </w:tc>
        <w:tc>
          <w:tcPr>
            <w:tcW w:w="1035" w:type="dxa"/>
            <w:noWrap w:val="0"/>
            <w:vAlign w:val="center"/>
          </w:tcPr>
          <w:p w14:paraId="4F45A95A">
            <w:pPr>
              <w:spacing w:line="480" w:lineRule="exact"/>
              <w:jc w:val="center"/>
              <w:textAlignment w:val="center"/>
              <w:rPr>
                <w:rFonts w:hint="eastAsia" w:ascii="宋体" w:hAnsi="宋体" w:eastAsia="宋体"/>
                <w:sz w:val="24"/>
                <w:szCs w:val="21"/>
              </w:rPr>
            </w:pPr>
          </w:p>
        </w:tc>
        <w:tc>
          <w:tcPr>
            <w:tcW w:w="2367" w:type="dxa"/>
            <w:noWrap w:val="0"/>
            <w:vAlign w:val="center"/>
          </w:tcPr>
          <w:p w14:paraId="10428691">
            <w:pPr>
              <w:spacing w:line="480" w:lineRule="exact"/>
              <w:jc w:val="center"/>
              <w:textAlignment w:val="center"/>
              <w:rPr>
                <w:rFonts w:hint="eastAsia" w:ascii="宋体" w:hAnsi="宋体" w:eastAsia="宋体"/>
                <w:sz w:val="24"/>
                <w:szCs w:val="21"/>
              </w:rPr>
            </w:pPr>
          </w:p>
        </w:tc>
        <w:tc>
          <w:tcPr>
            <w:tcW w:w="1134" w:type="dxa"/>
            <w:noWrap w:val="0"/>
            <w:vAlign w:val="center"/>
          </w:tcPr>
          <w:p w14:paraId="0315EEA5">
            <w:pPr>
              <w:spacing w:line="480" w:lineRule="exact"/>
              <w:jc w:val="center"/>
              <w:textAlignment w:val="center"/>
              <w:rPr>
                <w:rFonts w:hint="eastAsia" w:ascii="宋体" w:hAnsi="宋体" w:eastAsia="宋体"/>
                <w:sz w:val="24"/>
                <w:szCs w:val="21"/>
              </w:rPr>
            </w:pPr>
          </w:p>
        </w:tc>
        <w:tc>
          <w:tcPr>
            <w:tcW w:w="1134" w:type="dxa"/>
            <w:noWrap w:val="0"/>
            <w:vAlign w:val="center"/>
          </w:tcPr>
          <w:p w14:paraId="50889E6A">
            <w:pPr>
              <w:spacing w:line="480" w:lineRule="exact"/>
              <w:jc w:val="center"/>
              <w:textAlignment w:val="center"/>
              <w:rPr>
                <w:rFonts w:hint="eastAsia" w:ascii="宋体" w:hAnsi="宋体" w:eastAsia="宋体"/>
                <w:sz w:val="24"/>
                <w:szCs w:val="21"/>
              </w:rPr>
            </w:pPr>
          </w:p>
        </w:tc>
      </w:tr>
      <w:tr w14:paraId="5BF82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FF65EC8">
            <w:pPr>
              <w:spacing w:line="480" w:lineRule="exact"/>
              <w:jc w:val="center"/>
              <w:textAlignment w:val="center"/>
              <w:rPr>
                <w:rFonts w:hint="eastAsia" w:ascii="宋体" w:hAnsi="宋体" w:eastAsia="宋体"/>
                <w:sz w:val="24"/>
                <w:szCs w:val="21"/>
              </w:rPr>
            </w:pPr>
          </w:p>
        </w:tc>
        <w:tc>
          <w:tcPr>
            <w:tcW w:w="709" w:type="dxa"/>
            <w:noWrap w:val="0"/>
            <w:vAlign w:val="center"/>
          </w:tcPr>
          <w:p w14:paraId="2332EC0C">
            <w:pPr>
              <w:spacing w:line="480" w:lineRule="exact"/>
              <w:jc w:val="center"/>
              <w:textAlignment w:val="center"/>
              <w:rPr>
                <w:rFonts w:hint="eastAsia" w:ascii="宋体" w:hAnsi="宋体" w:eastAsia="宋体"/>
                <w:sz w:val="24"/>
                <w:szCs w:val="21"/>
              </w:rPr>
            </w:pPr>
          </w:p>
        </w:tc>
        <w:tc>
          <w:tcPr>
            <w:tcW w:w="709" w:type="dxa"/>
            <w:noWrap w:val="0"/>
            <w:vAlign w:val="center"/>
          </w:tcPr>
          <w:p w14:paraId="446A03B0">
            <w:pPr>
              <w:spacing w:line="480" w:lineRule="exact"/>
              <w:jc w:val="center"/>
              <w:textAlignment w:val="center"/>
              <w:rPr>
                <w:rFonts w:hint="eastAsia" w:ascii="宋体" w:hAnsi="宋体" w:eastAsia="宋体"/>
                <w:sz w:val="24"/>
                <w:szCs w:val="21"/>
              </w:rPr>
            </w:pPr>
          </w:p>
        </w:tc>
        <w:tc>
          <w:tcPr>
            <w:tcW w:w="1134" w:type="dxa"/>
            <w:noWrap w:val="0"/>
            <w:vAlign w:val="center"/>
          </w:tcPr>
          <w:p w14:paraId="3B743E7A">
            <w:pPr>
              <w:spacing w:line="480" w:lineRule="exact"/>
              <w:jc w:val="center"/>
              <w:textAlignment w:val="center"/>
              <w:rPr>
                <w:rFonts w:hint="eastAsia" w:ascii="宋体" w:hAnsi="宋体" w:eastAsia="宋体"/>
                <w:sz w:val="24"/>
                <w:szCs w:val="21"/>
              </w:rPr>
            </w:pPr>
          </w:p>
        </w:tc>
        <w:tc>
          <w:tcPr>
            <w:tcW w:w="1035" w:type="dxa"/>
            <w:noWrap w:val="0"/>
            <w:vAlign w:val="center"/>
          </w:tcPr>
          <w:p w14:paraId="7763BD0F">
            <w:pPr>
              <w:spacing w:line="480" w:lineRule="exact"/>
              <w:jc w:val="center"/>
              <w:textAlignment w:val="center"/>
              <w:rPr>
                <w:rFonts w:hint="eastAsia" w:ascii="宋体" w:hAnsi="宋体" w:eastAsia="宋体"/>
                <w:sz w:val="24"/>
                <w:szCs w:val="21"/>
              </w:rPr>
            </w:pPr>
          </w:p>
        </w:tc>
        <w:tc>
          <w:tcPr>
            <w:tcW w:w="2367" w:type="dxa"/>
            <w:noWrap w:val="0"/>
            <w:vAlign w:val="center"/>
          </w:tcPr>
          <w:p w14:paraId="25D5E867">
            <w:pPr>
              <w:spacing w:line="480" w:lineRule="exact"/>
              <w:jc w:val="center"/>
              <w:textAlignment w:val="center"/>
              <w:rPr>
                <w:rFonts w:hint="eastAsia" w:ascii="宋体" w:hAnsi="宋体" w:eastAsia="宋体"/>
                <w:sz w:val="24"/>
                <w:szCs w:val="21"/>
              </w:rPr>
            </w:pPr>
          </w:p>
        </w:tc>
        <w:tc>
          <w:tcPr>
            <w:tcW w:w="1134" w:type="dxa"/>
            <w:noWrap w:val="0"/>
            <w:vAlign w:val="center"/>
          </w:tcPr>
          <w:p w14:paraId="078CCDEB">
            <w:pPr>
              <w:spacing w:line="480" w:lineRule="exact"/>
              <w:jc w:val="center"/>
              <w:textAlignment w:val="center"/>
              <w:rPr>
                <w:rFonts w:hint="eastAsia" w:ascii="宋体" w:hAnsi="宋体" w:eastAsia="宋体"/>
                <w:sz w:val="24"/>
                <w:szCs w:val="21"/>
              </w:rPr>
            </w:pPr>
          </w:p>
        </w:tc>
        <w:tc>
          <w:tcPr>
            <w:tcW w:w="1134" w:type="dxa"/>
            <w:noWrap w:val="0"/>
            <w:vAlign w:val="center"/>
          </w:tcPr>
          <w:p w14:paraId="7CD23319">
            <w:pPr>
              <w:spacing w:line="480" w:lineRule="exact"/>
              <w:jc w:val="center"/>
              <w:textAlignment w:val="center"/>
              <w:rPr>
                <w:rFonts w:hint="eastAsia" w:ascii="宋体" w:hAnsi="宋体" w:eastAsia="宋体"/>
                <w:sz w:val="24"/>
                <w:szCs w:val="21"/>
              </w:rPr>
            </w:pPr>
          </w:p>
        </w:tc>
      </w:tr>
      <w:tr w14:paraId="01B9D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1F469380">
            <w:pPr>
              <w:spacing w:line="480" w:lineRule="exact"/>
              <w:jc w:val="center"/>
              <w:textAlignment w:val="center"/>
              <w:rPr>
                <w:rFonts w:hint="eastAsia" w:ascii="宋体" w:hAnsi="宋体" w:eastAsia="宋体"/>
                <w:sz w:val="24"/>
                <w:szCs w:val="21"/>
              </w:rPr>
            </w:pPr>
          </w:p>
        </w:tc>
        <w:tc>
          <w:tcPr>
            <w:tcW w:w="709" w:type="dxa"/>
            <w:noWrap w:val="0"/>
            <w:vAlign w:val="center"/>
          </w:tcPr>
          <w:p w14:paraId="6A93B06E">
            <w:pPr>
              <w:spacing w:line="480" w:lineRule="exact"/>
              <w:jc w:val="center"/>
              <w:textAlignment w:val="center"/>
              <w:rPr>
                <w:rFonts w:hint="eastAsia" w:ascii="宋体" w:hAnsi="宋体" w:eastAsia="宋体"/>
                <w:sz w:val="24"/>
                <w:szCs w:val="21"/>
              </w:rPr>
            </w:pPr>
          </w:p>
        </w:tc>
        <w:tc>
          <w:tcPr>
            <w:tcW w:w="709" w:type="dxa"/>
            <w:noWrap w:val="0"/>
            <w:vAlign w:val="center"/>
          </w:tcPr>
          <w:p w14:paraId="744DB0D4">
            <w:pPr>
              <w:spacing w:line="480" w:lineRule="exact"/>
              <w:jc w:val="center"/>
              <w:textAlignment w:val="center"/>
              <w:rPr>
                <w:rFonts w:hint="eastAsia" w:ascii="宋体" w:hAnsi="宋体" w:eastAsia="宋体"/>
                <w:sz w:val="24"/>
                <w:szCs w:val="21"/>
              </w:rPr>
            </w:pPr>
          </w:p>
        </w:tc>
        <w:tc>
          <w:tcPr>
            <w:tcW w:w="1134" w:type="dxa"/>
            <w:noWrap w:val="0"/>
            <w:vAlign w:val="center"/>
          </w:tcPr>
          <w:p w14:paraId="2441E807">
            <w:pPr>
              <w:spacing w:line="480" w:lineRule="exact"/>
              <w:jc w:val="center"/>
              <w:textAlignment w:val="center"/>
              <w:rPr>
                <w:rFonts w:hint="eastAsia" w:ascii="宋体" w:hAnsi="宋体" w:eastAsia="宋体"/>
                <w:sz w:val="24"/>
                <w:szCs w:val="21"/>
              </w:rPr>
            </w:pPr>
          </w:p>
        </w:tc>
        <w:tc>
          <w:tcPr>
            <w:tcW w:w="1035" w:type="dxa"/>
            <w:noWrap w:val="0"/>
            <w:vAlign w:val="center"/>
          </w:tcPr>
          <w:p w14:paraId="092DAFFC">
            <w:pPr>
              <w:spacing w:line="480" w:lineRule="exact"/>
              <w:jc w:val="center"/>
              <w:textAlignment w:val="center"/>
              <w:rPr>
                <w:rFonts w:hint="eastAsia" w:ascii="宋体" w:hAnsi="宋体" w:eastAsia="宋体"/>
                <w:sz w:val="24"/>
                <w:szCs w:val="21"/>
              </w:rPr>
            </w:pPr>
          </w:p>
        </w:tc>
        <w:tc>
          <w:tcPr>
            <w:tcW w:w="2367" w:type="dxa"/>
            <w:noWrap w:val="0"/>
            <w:vAlign w:val="center"/>
          </w:tcPr>
          <w:p w14:paraId="4B460081">
            <w:pPr>
              <w:spacing w:line="480" w:lineRule="exact"/>
              <w:jc w:val="center"/>
              <w:textAlignment w:val="center"/>
              <w:rPr>
                <w:rFonts w:hint="eastAsia" w:ascii="宋体" w:hAnsi="宋体" w:eastAsia="宋体"/>
                <w:sz w:val="24"/>
                <w:szCs w:val="21"/>
              </w:rPr>
            </w:pPr>
          </w:p>
        </w:tc>
        <w:tc>
          <w:tcPr>
            <w:tcW w:w="1134" w:type="dxa"/>
            <w:noWrap w:val="0"/>
            <w:vAlign w:val="center"/>
          </w:tcPr>
          <w:p w14:paraId="0EDDC492">
            <w:pPr>
              <w:spacing w:line="480" w:lineRule="exact"/>
              <w:jc w:val="center"/>
              <w:textAlignment w:val="center"/>
              <w:rPr>
                <w:rFonts w:hint="eastAsia" w:ascii="宋体" w:hAnsi="宋体" w:eastAsia="宋体"/>
                <w:sz w:val="24"/>
                <w:szCs w:val="21"/>
              </w:rPr>
            </w:pPr>
          </w:p>
        </w:tc>
        <w:tc>
          <w:tcPr>
            <w:tcW w:w="1134" w:type="dxa"/>
            <w:noWrap w:val="0"/>
            <w:vAlign w:val="center"/>
          </w:tcPr>
          <w:p w14:paraId="5C192714">
            <w:pPr>
              <w:spacing w:line="480" w:lineRule="exact"/>
              <w:jc w:val="center"/>
              <w:textAlignment w:val="center"/>
              <w:rPr>
                <w:rFonts w:hint="eastAsia" w:ascii="宋体" w:hAnsi="宋体" w:eastAsia="宋体"/>
                <w:sz w:val="24"/>
                <w:szCs w:val="21"/>
              </w:rPr>
            </w:pPr>
          </w:p>
        </w:tc>
      </w:tr>
      <w:tr w14:paraId="4F18D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F74C9DD">
            <w:pPr>
              <w:spacing w:line="480" w:lineRule="exact"/>
              <w:jc w:val="center"/>
              <w:textAlignment w:val="center"/>
              <w:rPr>
                <w:rFonts w:hint="eastAsia" w:ascii="宋体" w:hAnsi="宋体" w:eastAsia="宋体"/>
                <w:sz w:val="24"/>
                <w:szCs w:val="21"/>
              </w:rPr>
            </w:pPr>
          </w:p>
        </w:tc>
        <w:tc>
          <w:tcPr>
            <w:tcW w:w="709" w:type="dxa"/>
            <w:noWrap w:val="0"/>
            <w:vAlign w:val="center"/>
          </w:tcPr>
          <w:p w14:paraId="65AB5D1E">
            <w:pPr>
              <w:spacing w:line="480" w:lineRule="exact"/>
              <w:jc w:val="center"/>
              <w:textAlignment w:val="center"/>
              <w:rPr>
                <w:rFonts w:hint="eastAsia" w:ascii="宋体" w:hAnsi="宋体" w:eastAsia="宋体"/>
                <w:sz w:val="24"/>
                <w:szCs w:val="21"/>
              </w:rPr>
            </w:pPr>
          </w:p>
        </w:tc>
        <w:tc>
          <w:tcPr>
            <w:tcW w:w="709" w:type="dxa"/>
            <w:noWrap w:val="0"/>
            <w:vAlign w:val="center"/>
          </w:tcPr>
          <w:p w14:paraId="7BB25BE3">
            <w:pPr>
              <w:spacing w:line="480" w:lineRule="exact"/>
              <w:jc w:val="center"/>
              <w:textAlignment w:val="center"/>
              <w:rPr>
                <w:rFonts w:hint="eastAsia" w:ascii="宋体" w:hAnsi="宋体" w:eastAsia="宋体"/>
                <w:sz w:val="24"/>
                <w:szCs w:val="21"/>
              </w:rPr>
            </w:pPr>
          </w:p>
        </w:tc>
        <w:tc>
          <w:tcPr>
            <w:tcW w:w="1134" w:type="dxa"/>
            <w:noWrap w:val="0"/>
            <w:vAlign w:val="center"/>
          </w:tcPr>
          <w:p w14:paraId="5D2237CF">
            <w:pPr>
              <w:spacing w:line="480" w:lineRule="exact"/>
              <w:jc w:val="center"/>
              <w:textAlignment w:val="center"/>
              <w:rPr>
                <w:rFonts w:hint="eastAsia" w:ascii="宋体" w:hAnsi="宋体" w:eastAsia="宋体"/>
                <w:sz w:val="24"/>
                <w:szCs w:val="21"/>
              </w:rPr>
            </w:pPr>
          </w:p>
        </w:tc>
        <w:tc>
          <w:tcPr>
            <w:tcW w:w="1035" w:type="dxa"/>
            <w:noWrap w:val="0"/>
            <w:vAlign w:val="center"/>
          </w:tcPr>
          <w:p w14:paraId="7596DBCD">
            <w:pPr>
              <w:spacing w:line="480" w:lineRule="exact"/>
              <w:jc w:val="center"/>
              <w:textAlignment w:val="center"/>
              <w:rPr>
                <w:rFonts w:hint="eastAsia" w:ascii="宋体" w:hAnsi="宋体" w:eastAsia="宋体"/>
                <w:sz w:val="24"/>
                <w:szCs w:val="21"/>
              </w:rPr>
            </w:pPr>
          </w:p>
        </w:tc>
        <w:tc>
          <w:tcPr>
            <w:tcW w:w="2367" w:type="dxa"/>
            <w:noWrap w:val="0"/>
            <w:vAlign w:val="center"/>
          </w:tcPr>
          <w:p w14:paraId="6EB0BA76">
            <w:pPr>
              <w:spacing w:line="480" w:lineRule="exact"/>
              <w:jc w:val="center"/>
              <w:textAlignment w:val="center"/>
              <w:rPr>
                <w:rFonts w:hint="eastAsia" w:ascii="宋体" w:hAnsi="宋体" w:eastAsia="宋体"/>
                <w:sz w:val="24"/>
                <w:szCs w:val="21"/>
              </w:rPr>
            </w:pPr>
          </w:p>
        </w:tc>
        <w:tc>
          <w:tcPr>
            <w:tcW w:w="1134" w:type="dxa"/>
            <w:noWrap w:val="0"/>
            <w:vAlign w:val="center"/>
          </w:tcPr>
          <w:p w14:paraId="156D389E">
            <w:pPr>
              <w:spacing w:line="480" w:lineRule="exact"/>
              <w:jc w:val="center"/>
              <w:textAlignment w:val="center"/>
              <w:rPr>
                <w:rFonts w:hint="eastAsia" w:ascii="宋体" w:hAnsi="宋体" w:eastAsia="宋体"/>
                <w:sz w:val="24"/>
                <w:szCs w:val="21"/>
              </w:rPr>
            </w:pPr>
          </w:p>
        </w:tc>
        <w:tc>
          <w:tcPr>
            <w:tcW w:w="1134" w:type="dxa"/>
            <w:noWrap w:val="0"/>
            <w:vAlign w:val="center"/>
          </w:tcPr>
          <w:p w14:paraId="48195285">
            <w:pPr>
              <w:spacing w:line="480" w:lineRule="exact"/>
              <w:jc w:val="center"/>
              <w:textAlignment w:val="center"/>
              <w:rPr>
                <w:rFonts w:hint="eastAsia" w:ascii="宋体" w:hAnsi="宋体" w:eastAsia="宋体"/>
                <w:sz w:val="24"/>
                <w:szCs w:val="21"/>
              </w:rPr>
            </w:pPr>
          </w:p>
        </w:tc>
      </w:tr>
      <w:tr w14:paraId="7C6B4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48BE6D20">
            <w:pPr>
              <w:spacing w:line="480" w:lineRule="exact"/>
              <w:jc w:val="center"/>
              <w:textAlignment w:val="center"/>
              <w:rPr>
                <w:rFonts w:hint="eastAsia" w:ascii="宋体" w:hAnsi="宋体" w:eastAsia="宋体"/>
                <w:sz w:val="24"/>
                <w:szCs w:val="21"/>
              </w:rPr>
            </w:pPr>
          </w:p>
        </w:tc>
        <w:tc>
          <w:tcPr>
            <w:tcW w:w="709" w:type="dxa"/>
            <w:noWrap w:val="0"/>
            <w:vAlign w:val="center"/>
          </w:tcPr>
          <w:p w14:paraId="1AEDB06F">
            <w:pPr>
              <w:spacing w:line="480" w:lineRule="exact"/>
              <w:jc w:val="center"/>
              <w:textAlignment w:val="center"/>
              <w:rPr>
                <w:rFonts w:hint="eastAsia" w:ascii="宋体" w:hAnsi="宋体" w:eastAsia="宋体"/>
                <w:sz w:val="24"/>
                <w:szCs w:val="21"/>
              </w:rPr>
            </w:pPr>
          </w:p>
        </w:tc>
        <w:tc>
          <w:tcPr>
            <w:tcW w:w="709" w:type="dxa"/>
            <w:noWrap w:val="0"/>
            <w:vAlign w:val="center"/>
          </w:tcPr>
          <w:p w14:paraId="39B98E71">
            <w:pPr>
              <w:spacing w:line="480" w:lineRule="exact"/>
              <w:jc w:val="center"/>
              <w:textAlignment w:val="center"/>
              <w:rPr>
                <w:rFonts w:hint="eastAsia" w:ascii="宋体" w:hAnsi="宋体" w:eastAsia="宋体"/>
                <w:sz w:val="24"/>
                <w:szCs w:val="21"/>
              </w:rPr>
            </w:pPr>
          </w:p>
        </w:tc>
        <w:tc>
          <w:tcPr>
            <w:tcW w:w="1134" w:type="dxa"/>
            <w:noWrap w:val="0"/>
            <w:vAlign w:val="center"/>
          </w:tcPr>
          <w:p w14:paraId="4BBB9C8E">
            <w:pPr>
              <w:spacing w:line="480" w:lineRule="exact"/>
              <w:jc w:val="center"/>
              <w:textAlignment w:val="center"/>
              <w:rPr>
                <w:rFonts w:hint="eastAsia" w:ascii="宋体" w:hAnsi="宋体" w:eastAsia="宋体"/>
                <w:sz w:val="24"/>
                <w:szCs w:val="21"/>
              </w:rPr>
            </w:pPr>
          </w:p>
        </w:tc>
        <w:tc>
          <w:tcPr>
            <w:tcW w:w="1035" w:type="dxa"/>
            <w:noWrap w:val="0"/>
            <w:vAlign w:val="center"/>
          </w:tcPr>
          <w:p w14:paraId="694BB268">
            <w:pPr>
              <w:spacing w:line="480" w:lineRule="exact"/>
              <w:jc w:val="center"/>
              <w:textAlignment w:val="center"/>
              <w:rPr>
                <w:rFonts w:hint="eastAsia" w:ascii="宋体" w:hAnsi="宋体" w:eastAsia="宋体"/>
                <w:sz w:val="24"/>
                <w:szCs w:val="21"/>
              </w:rPr>
            </w:pPr>
          </w:p>
        </w:tc>
        <w:tc>
          <w:tcPr>
            <w:tcW w:w="2367" w:type="dxa"/>
            <w:noWrap w:val="0"/>
            <w:vAlign w:val="center"/>
          </w:tcPr>
          <w:p w14:paraId="30A2827A">
            <w:pPr>
              <w:spacing w:line="480" w:lineRule="exact"/>
              <w:jc w:val="center"/>
              <w:textAlignment w:val="center"/>
              <w:rPr>
                <w:rFonts w:hint="eastAsia" w:ascii="宋体" w:hAnsi="宋体" w:eastAsia="宋体"/>
                <w:sz w:val="24"/>
                <w:szCs w:val="21"/>
              </w:rPr>
            </w:pPr>
          </w:p>
        </w:tc>
        <w:tc>
          <w:tcPr>
            <w:tcW w:w="1134" w:type="dxa"/>
            <w:noWrap w:val="0"/>
            <w:vAlign w:val="center"/>
          </w:tcPr>
          <w:p w14:paraId="7B988F90">
            <w:pPr>
              <w:spacing w:line="480" w:lineRule="exact"/>
              <w:jc w:val="center"/>
              <w:textAlignment w:val="center"/>
              <w:rPr>
                <w:rFonts w:hint="eastAsia" w:ascii="宋体" w:hAnsi="宋体" w:eastAsia="宋体"/>
                <w:sz w:val="24"/>
                <w:szCs w:val="21"/>
              </w:rPr>
            </w:pPr>
          </w:p>
        </w:tc>
        <w:tc>
          <w:tcPr>
            <w:tcW w:w="1134" w:type="dxa"/>
            <w:noWrap w:val="0"/>
            <w:vAlign w:val="center"/>
          </w:tcPr>
          <w:p w14:paraId="1674DF53">
            <w:pPr>
              <w:spacing w:line="480" w:lineRule="exact"/>
              <w:jc w:val="center"/>
              <w:textAlignment w:val="center"/>
              <w:rPr>
                <w:rFonts w:hint="eastAsia" w:ascii="宋体" w:hAnsi="宋体" w:eastAsia="宋体"/>
                <w:sz w:val="24"/>
                <w:szCs w:val="21"/>
              </w:rPr>
            </w:pPr>
          </w:p>
        </w:tc>
      </w:tr>
      <w:tr w14:paraId="54513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2F3C7865">
            <w:pPr>
              <w:spacing w:line="480" w:lineRule="exact"/>
              <w:jc w:val="center"/>
              <w:textAlignment w:val="center"/>
              <w:rPr>
                <w:rFonts w:hint="eastAsia" w:ascii="宋体" w:hAnsi="宋体" w:eastAsia="宋体"/>
                <w:sz w:val="24"/>
                <w:szCs w:val="21"/>
              </w:rPr>
            </w:pPr>
          </w:p>
        </w:tc>
        <w:tc>
          <w:tcPr>
            <w:tcW w:w="709" w:type="dxa"/>
            <w:noWrap w:val="0"/>
            <w:vAlign w:val="center"/>
          </w:tcPr>
          <w:p w14:paraId="74ECC39B">
            <w:pPr>
              <w:spacing w:line="480" w:lineRule="exact"/>
              <w:jc w:val="center"/>
              <w:textAlignment w:val="center"/>
              <w:rPr>
                <w:rFonts w:hint="eastAsia" w:ascii="宋体" w:hAnsi="宋体" w:eastAsia="宋体"/>
                <w:sz w:val="24"/>
                <w:szCs w:val="21"/>
              </w:rPr>
            </w:pPr>
          </w:p>
        </w:tc>
        <w:tc>
          <w:tcPr>
            <w:tcW w:w="709" w:type="dxa"/>
            <w:noWrap w:val="0"/>
            <w:vAlign w:val="center"/>
          </w:tcPr>
          <w:p w14:paraId="3745007D">
            <w:pPr>
              <w:spacing w:line="480" w:lineRule="exact"/>
              <w:jc w:val="center"/>
              <w:textAlignment w:val="center"/>
              <w:rPr>
                <w:rFonts w:hint="eastAsia" w:ascii="宋体" w:hAnsi="宋体" w:eastAsia="宋体"/>
                <w:sz w:val="24"/>
                <w:szCs w:val="21"/>
              </w:rPr>
            </w:pPr>
          </w:p>
        </w:tc>
        <w:tc>
          <w:tcPr>
            <w:tcW w:w="1134" w:type="dxa"/>
            <w:noWrap w:val="0"/>
            <w:vAlign w:val="center"/>
          </w:tcPr>
          <w:p w14:paraId="68FDA414">
            <w:pPr>
              <w:spacing w:line="480" w:lineRule="exact"/>
              <w:jc w:val="center"/>
              <w:textAlignment w:val="center"/>
              <w:rPr>
                <w:rFonts w:hint="eastAsia" w:ascii="宋体" w:hAnsi="宋体" w:eastAsia="宋体"/>
                <w:sz w:val="24"/>
                <w:szCs w:val="21"/>
              </w:rPr>
            </w:pPr>
          </w:p>
        </w:tc>
        <w:tc>
          <w:tcPr>
            <w:tcW w:w="1035" w:type="dxa"/>
            <w:noWrap w:val="0"/>
            <w:vAlign w:val="center"/>
          </w:tcPr>
          <w:p w14:paraId="22F0B0B0">
            <w:pPr>
              <w:spacing w:line="480" w:lineRule="exact"/>
              <w:jc w:val="center"/>
              <w:textAlignment w:val="center"/>
              <w:rPr>
                <w:rFonts w:hint="eastAsia" w:ascii="宋体" w:hAnsi="宋体" w:eastAsia="宋体"/>
                <w:sz w:val="24"/>
                <w:szCs w:val="21"/>
              </w:rPr>
            </w:pPr>
          </w:p>
        </w:tc>
        <w:tc>
          <w:tcPr>
            <w:tcW w:w="2367" w:type="dxa"/>
            <w:noWrap w:val="0"/>
            <w:vAlign w:val="center"/>
          </w:tcPr>
          <w:p w14:paraId="64D7C50E">
            <w:pPr>
              <w:spacing w:line="480" w:lineRule="exact"/>
              <w:jc w:val="center"/>
              <w:textAlignment w:val="center"/>
              <w:rPr>
                <w:rFonts w:hint="eastAsia" w:ascii="宋体" w:hAnsi="宋体" w:eastAsia="宋体"/>
                <w:sz w:val="24"/>
                <w:szCs w:val="21"/>
              </w:rPr>
            </w:pPr>
          </w:p>
        </w:tc>
        <w:tc>
          <w:tcPr>
            <w:tcW w:w="1134" w:type="dxa"/>
            <w:noWrap w:val="0"/>
            <w:vAlign w:val="center"/>
          </w:tcPr>
          <w:p w14:paraId="180C8C87">
            <w:pPr>
              <w:spacing w:line="480" w:lineRule="exact"/>
              <w:jc w:val="center"/>
              <w:textAlignment w:val="center"/>
              <w:rPr>
                <w:rFonts w:hint="eastAsia" w:ascii="宋体" w:hAnsi="宋体" w:eastAsia="宋体"/>
                <w:sz w:val="24"/>
                <w:szCs w:val="21"/>
              </w:rPr>
            </w:pPr>
          </w:p>
        </w:tc>
        <w:tc>
          <w:tcPr>
            <w:tcW w:w="1134" w:type="dxa"/>
            <w:noWrap w:val="0"/>
            <w:vAlign w:val="center"/>
          </w:tcPr>
          <w:p w14:paraId="255D1F98">
            <w:pPr>
              <w:spacing w:line="480" w:lineRule="exact"/>
              <w:jc w:val="center"/>
              <w:textAlignment w:val="center"/>
              <w:rPr>
                <w:rFonts w:hint="eastAsia" w:ascii="宋体" w:hAnsi="宋体" w:eastAsia="宋体"/>
                <w:sz w:val="24"/>
                <w:szCs w:val="21"/>
              </w:rPr>
            </w:pPr>
          </w:p>
        </w:tc>
      </w:tr>
    </w:tbl>
    <w:p w14:paraId="3342D5B2">
      <w:pPr>
        <w:spacing w:before="156" w:beforeLines="50" w:after="312" w:afterLines="100" w:line="400" w:lineRule="exact"/>
        <w:jc w:val="center"/>
        <w:textAlignment w:val="center"/>
        <w:outlineLvl w:val="1"/>
        <w:rPr>
          <w:rFonts w:ascii="宋体" w:hAnsi="宋体" w:eastAsia="宋体"/>
          <w:sz w:val="24"/>
          <w:szCs w:val="20"/>
        </w:rPr>
      </w:pPr>
      <w:bookmarkStart w:id="454" w:name="_Toc361"/>
    </w:p>
    <w:p w14:paraId="26982851">
      <w:pPr>
        <w:spacing w:before="156" w:beforeLines="50" w:after="312" w:afterLines="100" w:line="400" w:lineRule="exact"/>
        <w:jc w:val="center"/>
        <w:textAlignment w:val="center"/>
        <w:outlineLvl w:val="1"/>
        <w:rPr>
          <w:rFonts w:hint="eastAsia" w:ascii="宋体" w:hAnsi="宋体" w:eastAsia="宋体"/>
          <w:sz w:val="28"/>
          <w:szCs w:val="20"/>
        </w:rPr>
      </w:pPr>
      <w:r>
        <w:rPr>
          <w:rFonts w:ascii="宋体" w:hAnsi="宋体" w:eastAsia="宋体"/>
          <w:sz w:val="24"/>
          <w:szCs w:val="20"/>
        </w:rPr>
        <w:br w:type="page"/>
      </w:r>
      <w:r>
        <w:rPr>
          <w:rFonts w:hint="eastAsia" w:ascii="宋体" w:hAnsi="宋体" w:eastAsia="宋体"/>
          <w:sz w:val="28"/>
          <w:szCs w:val="20"/>
        </w:rPr>
        <w:t>（二）主要人员简历表</w:t>
      </w:r>
      <w:bookmarkEnd w:id="454"/>
    </w:p>
    <w:p w14:paraId="1EB89F11">
      <w:pPr>
        <w:tabs>
          <w:tab w:val="left" w:pos="3119"/>
        </w:tabs>
        <w:spacing w:before="156" w:beforeLines="50" w:after="312" w:afterLines="100" w:line="400" w:lineRule="exact"/>
        <w:jc w:val="left"/>
        <w:textAlignment w:val="center"/>
        <w:rPr>
          <w:rFonts w:hint="eastAsia" w:ascii="宋体" w:hAnsi="宋体" w:eastAsia="宋体"/>
          <w:sz w:val="28"/>
          <w:szCs w:val="20"/>
        </w:rPr>
      </w:pPr>
      <w:r>
        <w:rPr>
          <w:rFonts w:hint="eastAsia" w:ascii="宋体" w:hAnsi="宋体" w:eastAsia="宋体"/>
          <w:sz w:val="28"/>
          <w:szCs w:val="20"/>
        </w:rPr>
        <w:t xml:space="preserve"> “主要人员简历表”中的项目经理应附具有建筑工程二级及以上注册建造师资格，有效的安全生产考核合格证，管理过的项目业绩须附合同协议书扫描件。其他主要人员应附职称证（执业证或上岗证书）等。</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2"/>
        <w:gridCol w:w="1035"/>
        <w:gridCol w:w="1134"/>
        <w:gridCol w:w="1275"/>
        <w:gridCol w:w="1843"/>
        <w:gridCol w:w="2126"/>
      </w:tblGrid>
      <w:tr w14:paraId="28952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1092" w:type="dxa"/>
            <w:noWrap w:val="0"/>
            <w:vAlign w:val="center"/>
          </w:tcPr>
          <w:p w14:paraId="2258C562">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姓  名</w:t>
            </w:r>
          </w:p>
        </w:tc>
        <w:tc>
          <w:tcPr>
            <w:tcW w:w="1035" w:type="dxa"/>
            <w:noWrap w:val="0"/>
            <w:vAlign w:val="center"/>
          </w:tcPr>
          <w:p w14:paraId="3CC3B885">
            <w:pPr>
              <w:spacing w:line="400" w:lineRule="exact"/>
              <w:jc w:val="center"/>
              <w:textAlignment w:val="center"/>
              <w:rPr>
                <w:rFonts w:hint="eastAsia" w:ascii="宋体" w:hAnsi="宋体" w:eastAsia="宋体"/>
                <w:sz w:val="24"/>
                <w:szCs w:val="21"/>
              </w:rPr>
            </w:pPr>
          </w:p>
        </w:tc>
        <w:tc>
          <w:tcPr>
            <w:tcW w:w="1134" w:type="dxa"/>
            <w:noWrap w:val="0"/>
            <w:vAlign w:val="center"/>
          </w:tcPr>
          <w:p w14:paraId="4385C735">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年  龄</w:t>
            </w:r>
          </w:p>
        </w:tc>
        <w:tc>
          <w:tcPr>
            <w:tcW w:w="1275" w:type="dxa"/>
            <w:noWrap w:val="0"/>
            <w:vAlign w:val="center"/>
          </w:tcPr>
          <w:p w14:paraId="5B68344E">
            <w:pPr>
              <w:spacing w:line="400" w:lineRule="exact"/>
              <w:jc w:val="center"/>
              <w:textAlignment w:val="center"/>
              <w:rPr>
                <w:rFonts w:hint="eastAsia" w:ascii="宋体" w:hAnsi="宋体" w:eastAsia="宋体"/>
                <w:sz w:val="24"/>
                <w:szCs w:val="21"/>
              </w:rPr>
            </w:pPr>
          </w:p>
        </w:tc>
        <w:tc>
          <w:tcPr>
            <w:tcW w:w="1843" w:type="dxa"/>
            <w:noWrap w:val="0"/>
            <w:vAlign w:val="center"/>
          </w:tcPr>
          <w:p w14:paraId="6DE8391E">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学历</w:t>
            </w:r>
          </w:p>
        </w:tc>
        <w:tc>
          <w:tcPr>
            <w:tcW w:w="2126" w:type="dxa"/>
            <w:noWrap w:val="0"/>
            <w:vAlign w:val="center"/>
          </w:tcPr>
          <w:p w14:paraId="2BD986D4">
            <w:pPr>
              <w:spacing w:line="400" w:lineRule="exact"/>
              <w:jc w:val="center"/>
              <w:textAlignment w:val="center"/>
              <w:rPr>
                <w:rFonts w:hint="eastAsia" w:ascii="宋体" w:hAnsi="宋体" w:eastAsia="宋体"/>
                <w:sz w:val="24"/>
                <w:szCs w:val="21"/>
              </w:rPr>
            </w:pPr>
          </w:p>
        </w:tc>
      </w:tr>
      <w:tr w14:paraId="049D5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6C88A28B">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职  称</w:t>
            </w:r>
          </w:p>
        </w:tc>
        <w:tc>
          <w:tcPr>
            <w:tcW w:w="1035" w:type="dxa"/>
            <w:noWrap w:val="0"/>
            <w:vAlign w:val="center"/>
          </w:tcPr>
          <w:p w14:paraId="65F0D854">
            <w:pPr>
              <w:spacing w:line="400" w:lineRule="exact"/>
              <w:jc w:val="center"/>
              <w:textAlignment w:val="center"/>
              <w:rPr>
                <w:rFonts w:hint="eastAsia" w:ascii="宋体" w:hAnsi="宋体" w:eastAsia="宋体"/>
                <w:sz w:val="24"/>
                <w:szCs w:val="21"/>
              </w:rPr>
            </w:pPr>
          </w:p>
        </w:tc>
        <w:tc>
          <w:tcPr>
            <w:tcW w:w="1134" w:type="dxa"/>
            <w:noWrap w:val="0"/>
            <w:vAlign w:val="center"/>
          </w:tcPr>
          <w:p w14:paraId="698354E3">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职  务</w:t>
            </w:r>
          </w:p>
        </w:tc>
        <w:tc>
          <w:tcPr>
            <w:tcW w:w="1275" w:type="dxa"/>
            <w:noWrap w:val="0"/>
            <w:vAlign w:val="center"/>
          </w:tcPr>
          <w:p w14:paraId="4AC8A371">
            <w:pPr>
              <w:spacing w:line="400" w:lineRule="exact"/>
              <w:jc w:val="center"/>
              <w:textAlignment w:val="center"/>
              <w:rPr>
                <w:rFonts w:hint="eastAsia" w:ascii="宋体" w:hAnsi="宋体" w:eastAsia="宋体"/>
                <w:sz w:val="24"/>
                <w:szCs w:val="21"/>
              </w:rPr>
            </w:pPr>
          </w:p>
        </w:tc>
        <w:tc>
          <w:tcPr>
            <w:tcW w:w="1843" w:type="dxa"/>
            <w:noWrap w:val="0"/>
            <w:vAlign w:val="center"/>
          </w:tcPr>
          <w:p w14:paraId="0A28BFEC">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拟在本工程</w:t>
            </w:r>
          </w:p>
          <w:p w14:paraId="454F17D1">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任职</w:t>
            </w:r>
          </w:p>
        </w:tc>
        <w:tc>
          <w:tcPr>
            <w:tcW w:w="2126" w:type="dxa"/>
            <w:noWrap w:val="0"/>
            <w:vAlign w:val="center"/>
          </w:tcPr>
          <w:p w14:paraId="7EB125DA">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 xml:space="preserve"> </w:t>
            </w:r>
          </w:p>
        </w:tc>
      </w:tr>
      <w:tr w14:paraId="00E2F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1113F620">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毕业  学校</w:t>
            </w:r>
          </w:p>
        </w:tc>
        <w:tc>
          <w:tcPr>
            <w:tcW w:w="7413" w:type="dxa"/>
            <w:gridSpan w:val="5"/>
            <w:noWrap w:val="0"/>
            <w:vAlign w:val="center"/>
          </w:tcPr>
          <w:p w14:paraId="05619190">
            <w:pPr>
              <w:spacing w:line="400" w:lineRule="exact"/>
              <w:ind w:firstLine="960" w:firstLineChars="400"/>
              <w:textAlignment w:val="center"/>
              <w:rPr>
                <w:rFonts w:hint="eastAsia" w:ascii="宋体" w:hAnsi="宋体" w:eastAsia="宋体"/>
                <w:sz w:val="24"/>
                <w:szCs w:val="21"/>
              </w:rPr>
            </w:pPr>
            <w:r>
              <w:rPr>
                <w:rFonts w:hint="eastAsia" w:ascii="宋体" w:hAnsi="宋体" w:eastAsia="宋体"/>
                <w:sz w:val="24"/>
                <w:szCs w:val="21"/>
              </w:rPr>
              <w:t>年毕业于                  学校            专业</w:t>
            </w:r>
          </w:p>
        </w:tc>
      </w:tr>
      <w:tr w14:paraId="1C9F8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05" w:type="dxa"/>
            <w:gridSpan w:val="6"/>
            <w:noWrap w:val="0"/>
            <w:vAlign w:val="center"/>
          </w:tcPr>
          <w:p w14:paraId="02784730">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主要工作经历</w:t>
            </w:r>
          </w:p>
        </w:tc>
      </w:tr>
      <w:tr w14:paraId="67A52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399464E0">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时  间</w:t>
            </w:r>
          </w:p>
        </w:tc>
        <w:tc>
          <w:tcPr>
            <w:tcW w:w="3444" w:type="dxa"/>
            <w:gridSpan w:val="3"/>
            <w:noWrap w:val="0"/>
            <w:vAlign w:val="center"/>
          </w:tcPr>
          <w:p w14:paraId="0A880348">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 xml:space="preserve">参加过的类似项目 </w:t>
            </w:r>
          </w:p>
        </w:tc>
        <w:tc>
          <w:tcPr>
            <w:tcW w:w="1843" w:type="dxa"/>
            <w:noWrap w:val="0"/>
            <w:vAlign w:val="center"/>
          </w:tcPr>
          <w:p w14:paraId="660922CC">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担任职务</w:t>
            </w:r>
          </w:p>
        </w:tc>
        <w:tc>
          <w:tcPr>
            <w:tcW w:w="2126" w:type="dxa"/>
            <w:noWrap w:val="0"/>
            <w:vAlign w:val="center"/>
          </w:tcPr>
          <w:p w14:paraId="38B0C116">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发包人及联系</w:t>
            </w:r>
          </w:p>
          <w:p w14:paraId="0D84CBAA">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电话</w:t>
            </w:r>
          </w:p>
        </w:tc>
      </w:tr>
      <w:tr w14:paraId="6C4B8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78CDB92E">
            <w:pPr>
              <w:spacing w:line="400" w:lineRule="exact"/>
              <w:jc w:val="center"/>
              <w:textAlignment w:val="center"/>
              <w:rPr>
                <w:rFonts w:hint="eastAsia" w:ascii="宋体" w:hAnsi="宋体" w:eastAsia="宋体"/>
                <w:sz w:val="24"/>
                <w:szCs w:val="21"/>
              </w:rPr>
            </w:pPr>
          </w:p>
        </w:tc>
        <w:tc>
          <w:tcPr>
            <w:tcW w:w="3444" w:type="dxa"/>
            <w:gridSpan w:val="3"/>
            <w:noWrap w:val="0"/>
            <w:vAlign w:val="center"/>
          </w:tcPr>
          <w:p w14:paraId="00EFA65D">
            <w:pPr>
              <w:spacing w:line="400" w:lineRule="exact"/>
              <w:jc w:val="center"/>
              <w:textAlignment w:val="center"/>
              <w:rPr>
                <w:rFonts w:hint="eastAsia" w:ascii="宋体" w:hAnsi="宋体" w:eastAsia="宋体"/>
                <w:sz w:val="24"/>
                <w:szCs w:val="21"/>
              </w:rPr>
            </w:pPr>
          </w:p>
        </w:tc>
        <w:tc>
          <w:tcPr>
            <w:tcW w:w="1843" w:type="dxa"/>
            <w:noWrap w:val="0"/>
            <w:vAlign w:val="center"/>
          </w:tcPr>
          <w:p w14:paraId="69285141">
            <w:pPr>
              <w:spacing w:line="400" w:lineRule="exact"/>
              <w:jc w:val="center"/>
              <w:textAlignment w:val="center"/>
              <w:rPr>
                <w:rFonts w:hint="eastAsia" w:ascii="宋体" w:hAnsi="宋体" w:eastAsia="宋体"/>
                <w:sz w:val="24"/>
                <w:szCs w:val="21"/>
              </w:rPr>
            </w:pPr>
          </w:p>
        </w:tc>
        <w:tc>
          <w:tcPr>
            <w:tcW w:w="2126" w:type="dxa"/>
            <w:noWrap w:val="0"/>
            <w:vAlign w:val="center"/>
          </w:tcPr>
          <w:p w14:paraId="28D1CA2F">
            <w:pPr>
              <w:spacing w:line="400" w:lineRule="exact"/>
              <w:jc w:val="center"/>
              <w:textAlignment w:val="center"/>
              <w:rPr>
                <w:rFonts w:hint="eastAsia" w:ascii="宋体" w:hAnsi="宋体" w:eastAsia="宋体"/>
                <w:sz w:val="24"/>
                <w:szCs w:val="21"/>
              </w:rPr>
            </w:pPr>
          </w:p>
        </w:tc>
      </w:tr>
      <w:tr w14:paraId="707A1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6E43351B">
            <w:pPr>
              <w:spacing w:line="400" w:lineRule="exact"/>
              <w:jc w:val="center"/>
              <w:textAlignment w:val="center"/>
              <w:rPr>
                <w:rFonts w:hint="eastAsia" w:ascii="宋体" w:hAnsi="宋体" w:eastAsia="宋体"/>
                <w:sz w:val="24"/>
                <w:szCs w:val="21"/>
              </w:rPr>
            </w:pPr>
          </w:p>
        </w:tc>
        <w:tc>
          <w:tcPr>
            <w:tcW w:w="3444" w:type="dxa"/>
            <w:gridSpan w:val="3"/>
            <w:noWrap w:val="0"/>
            <w:vAlign w:val="center"/>
          </w:tcPr>
          <w:p w14:paraId="71356598">
            <w:pPr>
              <w:spacing w:line="400" w:lineRule="exact"/>
              <w:jc w:val="center"/>
              <w:textAlignment w:val="center"/>
              <w:rPr>
                <w:rFonts w:hint="eastAsia" w:ascii="宋体" w:hAnsi="宋体" w:eastAsia="宋体"/>
                <w:sz w:val="24"/>
                <w:szCs w:val="21"/>
              </w:rPr>
            </w:pPr>
          </w:p>
        </w:tc>
        <w:tc>
          <w:tcPr>
            <w:tcW w:w="1843" w:type="dxa"/>
            <w:noWrap w:val="0"/>
            <w:vAlign w:val="center"/>
          </w:tcPr>
          <w:p w14:paraId="527CB078">
            <w:pPr>
              <w:spacing w:line="400" w:lineRule="exact"/>
              <w:jc w:val="center"/>
              <w:textAlignment w:val="center"/>
              <w:rPr>
                <w:rFonts w:hint="eastAsia" w:ascii="宋体" w:hAnsi="宋体" w:eastAsia="宋体"/>
                <w:sz w:val="24"/>
                <w:szCs w:val="21"/>
              </w:rPr>
            </w:pPr>
          </w:p>
        </w:tc>
        <w:tc>
          <w:tcPr>
            <w:tcW w:w="2126" w:type="dxa"/>
            <w:noWrap w:val="0"/>
            <w:vAlign w:val="center"/>
          </w:tcPr>
          <w:p w14:paraId="6498956A">
            <w:pPr>
              <w:spacing w:line="400" w:lineRule="exact"/>
              <w:jc w:val="center"/>
              <w:textAlignment w:val="center"/>
              <w:rPr>
                <w:rFonts w:hint="eastAsia" w:ascii="宋体" w:hAnsi="宋体" w:eastAsia="宋体"/>
                <w:sz w:val="24"/>
                <w:szCs w:val="21"/>
              </w:rPr>
            </w:pPr>
          </w:p>
        </w:tc>
      </w:tr>
      <w:tr w14:paraId="7FAFD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00613FC9">
            <w:pPr>
              <w:spacing w:line="400" w:lineRule="exact"/>
              <w:jc w:val="center"/>
              <w:textAlignment w:val="center"/>
              <w:rPr>
                <w:rFonts w:hint="eastAsia" w:ascii="宋体" w:hAnsi="宋体" w:eastAsia="宋体"/>
                <w:sz w:val="24"/>
                <w:szCs w:val="21"/>
              </w:rPr>
            </w:pPr>
          </w:p>
        </w:tc>
        <w:tc>
          <w:tcPr>
            <w:tcW w:w="3444" w:type="dxa"/>
            <w:gridSpan w:val="3"/>
            <w:noWrap w:val="0"/>
            <w:vAlign w:val="center"/>
          </w:tcPr>
          <w:p w14:paraId="3382E63E">
            <w:pPr>
              <w:spacing w:line="400" w:lineRule="exact"/>
              <w:jc w:val="center"/>
              <w:textAlignment w:val="center"/>
              <w:rPr>
                <w:rFonts w:hint="eastAsia" w:ascii="宋体" w:hAnsi="宋体" w:eastAsia="宋体"/>
                <w:sz w:val="24"/>
                <w:szCs w:val="21"/>
              </w:rPr>
            </w:pPr>
          </w:p>
        </w:tc>
        <w:tc>
          <w:tcPr>
            <w:tcW w:w="1843" w:type="dxa"/>
            <w:noWrap w:val="0"/>
            <w:vAlign w:val="center"/>
          </w:tcPr>
          <w:p w14:paraId="53759342">
            <w:pPr>
              <w:spacing w:line="400" w:lineRule="exact"/>
              <w:jc w:val="center"/>
              <w:textAlignment w:val="center"/>
              <w:rPr>
                <w:rFonts w:hint="eastAsia" w:ascii="宋体" w:hAnsi="宋体" w:eastAsia="宋体"/>
                <w:sz w:val="24"/>
                <w:szCs w:val="21"/>
              </w:rPr>
            </w:pPr>
          </w:p>
        </w:tc>
        <w:tc>
          <w:tcPr>
            <w:tcW w:w="2126" w:type="dxa"/>
            <w:noWrap w:val="0"/>
            <w:vAlign w:val="center"/>
          </w:tcPr>
          <w:p w14:paraId="5F7A18AB">
            <w:pPr>
              <w:spacing w:line="400" w:lineRule="exact"/>
              <w:jc w:val="center"/>
              <w:textAlignment w:val="center"/>
              <w:rPr>
                <w:rFonts w:hint="eastAsia" w:ascii="宋体" w:hAnsi="宋体" w:eastAsia="宋体"/>
                <w:sz w:val="24"/>
                <w:szCs w:val="21"/>
              </w:rPr>
            </w:pPr>
          </w:p>
        </w:tc>
      </w:tr>
      <w:tr w14:paraId="1ADD2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43ECA836">
            <w:pPr>
              <w:spacing w:line="400" w:lineRule="exact"/>
              <w:jc w:val="center"/>
              <w:textAlignment w:val="center"/>
              <w:rPr>
                <w:rFonts w:hint="eastAsia" w:ascii="宋体" w:hAnsi="宋体" w:eastAsia="宋体"/>
                <w:sz w:val="24"/>
                <w:szCs w:val="21"/>
              </w:rPr>
            </w:pPr>
          </w:p>
        </w:tc>
        <w:tc>
          <w:tcPr>
            <w:tcW w:w="3444" w:type="dxa"/>
            <w:gridSpan w:val="3"/>
            <w:noWrap w:val="0"/>
            <w:vAlign w:val="center"/>
          </w:tcPr>
          <w:p w14:paraId="235EF76F">
            <w:pPr>
              <w:spacing w:line="400" w:lineRule="exact"/>
              <w:jc w:val="center"/>
              <w:textAlignment w:val="center"/>
              <w:rPr>
                <w:rFonts w:hint="eastAsia" w:ascii="宋体" w:hAnsi="宋体" w:eastAsia="宋体"/>
                <w:sz w:val="24"/>
                <w:szCs w:val="21"/>
              </w:rPr>
            </w:pPr>
          </w:p>
        </w:tc>
        <w:tc>
          <w:tcPr>
            <w:tcW w:w="1843" w:type="dxa"/>
            <w:noWrap w:val="0"/>
            <w:vAlign w:val="center"/>
          </w:tcPr>
          <w:p w14:paraId="2A32C410">
            <w:pPr>
              <w:spacing w:line="400" w:lineRule="exact"/>
              <w:jc w:val="center"/>
              <w:textAlignment w:val="center"/>
              <w:rPr>
                <w:rFonts w:hint="eastAsia" w:ascii="宋体" w:hAnsi="宋体" w:eastAsia="宋体"/>
                <w:sz w:val="24"/>
                <w:szCs w:val="21"/>
              </w:rPr>
            </w:pPr>
          </w:p>
        </w:tc>
        <w:tc>
          <w:tcPr>
            <w:tcW w:w="2126" w:type="dxa"/>
            <w:noWrap w:val="0"/>
            <w:vAlign w:val="center"/>
          </w:tcPr>
          <w:p w14:paraId="5342771E">
            <w:pPr>
              <w:spacing w:line="400" w:lineRule="exact"/>
              <w:jc w:val="center"/>
              <w:textAlignment w:val="center"/>
              <w:rPr>
                <w:rFonts w:hint="eastAsia" w:ascii="宋体" w:hAnsi="宋体" w:eastAsia="宋体"/>
                <w:sz w:val="24"/>
                <w:szCs w:val="21"/>
              </w:rPr>
            </w:pPr>
          </w:p>
        </w:tc>
      </w:tr>
      <w:tr w14:paraId="13729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69DF3AD8">
            <w:pPr>
              <w:spacing w:line="400" w:lineRule="exact"/>
              <w:jc w:val="center"/>
              <w:textAlignment w:val="center"/>
              <w:rPr>
                <w:rFonts w:hint="eastAsia" w:ascii="宋体" w:hAnsi="宋体" w:eastAsia="宋体"/>
                <w:sz w:val="24"/>
                <w:szCs w:val="21"/>
              </w:rPr>
            </w:pPr>
          </w:p>
        </w:tc>
        <w:tc>
          <w:tcPr>
            <w:tcW w:w="3444" w:type="dxa"/>
            <w:gridSpan w:val="3"/>
            <w:noWrap w:val="0"/>
            <w:vAlign w:val="center"/>
          </w:tcPr>
          <w:p w14:paraId="2762B344">
            <w:pPr>
              <w:spacing w:line="400" w:lineRule="exact"/>
              <w:jc w:val="center"/>
              <w:textAlignment w:val="center"/>
              <w:rPr>
                <w:rFonts w:hint="eastAsia" w:ascii="宋体" w:hAnsi="宋体" w:eastAsia="宋体"/>
                <w:sz w:val="24"/>
                <w:szCs w:val="21"/>
              </w:rPr>
            </w:pPr>
          </w:p>
        </w:tc>
        <w:tc>
          <w:tcPr>
            <w:tcW w:w="1843" w:type="dxa"/>
            <w:noWrap w:val="0"/>
            <w:vAlign w:val="center"/>
          </w:tcPr>
          <w:p w14:paraId="3D1630FA">
            <w:pPr>
              <w:spacing w:line="400" w:lineRule="exact"/>
              <w:jc w:val="center"/>
              <w:textAlignment w:val="center"/>
              <w:rPr>
                <w:rFonts w:hint="eastAsia" w:ascii="宋体" w:hAnsi="宋体" w:eastAsia="宋体"/>
                <w:sz w:val="24"/>
                <w:szCs w:val="21"/>
              </w:rPr>
            </w:pPr>
          </w:p>
        </w:tc>
        <w:tc>
          <w:tcPr>
            <w:tcW w:w="2126" w:type="dxa"/>
            <w:noWrap w:val="0"/>
            <w:vAlign w:val="center"/>
          </w:tcPr>
          <w:p w14:paraId="524B8889">
            <w:pPr>
              <w:spacing w:line="400" w:lineRule="exact"/>
              <w:jc w:val="center"/>
              <w:textAlignment w:val="center"/>
              <w:rPr>
                <w:rFonts w:hint="eastAsia" w:ascii="宋体" w:hAnsi="宋体" w:eastAsia="宋体"/>
                <w:sz w:val="24"/>
                <w:szCs w:val="21"/>
              </w:rPr>
            </w:pPr>
          </w:p>
        </w:tc>
      </w:tr>
      <w:tr w14:paraId="35226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34839908">
            <w:pPr>
              <w:spacing w:line="400" w:lineRule="exact"/>
              <w:jc w:val="center"/>
              <w:textAlignment w:val="center"/>
              <w:rPr>
                <w:rFonts w:hint="eastAsia" w:ascii="宋体" w:hAnsi="宋体" w:eastAsia="宋体"/>
                <w:sz w:val="24"/>
                <w:szCs w:val="21"/>
              </w:rPr>
            </w:pPr>
          </w:p>
        </w:tc>
        <w:tc>
          <w:tcPr>
            <w:tcW w:w="3444" w:type="dxa"/>
            <w:gridSpan w:val="3"/>
            <w:noWrap w:val="0"/>
            <w:vAlign w:val="center"/>
          </w:tcPr>
          <w:p w14:paraId="1DF2DF13">
            <w:pPr>
              <w:spacing w:line="400" w:lineRule="exact"/>
              <w:jc w:val="center"/>
              <w:textAlignment w:val="center"/>
              <w:rPr>
                <w:rFonts w:hint="eastAsia" w:ascii="宋体" w:hAnsi="宋体" w:eastAsia="宋体"/>
                <w:sz w:val="24"/>
                <w:szCs w:val="21"/>
              </w:rPr>
            </w:pPr>
          </w:p>
        </w:tc>
        <w:tc>
          <w:tcPr>
            <w:tcW w:w="1843" w:type="dxa"/>
            <w:noWrap w:val="0"/>
            <w:vAlign w:val="center"/>
          </w:tcPr>
          <w:p w14:paraId="282487FF">
            <w:pPr>
              <w:spacing w:line="400" w:lineRule="exact"/>
              <w:jc w:val="center"/>
              <w:textAlignment w:val="center"/>
              <w:rPr>
                <w:rFonts w:hint="eastAsia" w:ascii="宋体" w:hAnsi="宋体" w:eastAsia="宋体"/>
                <w:sz w:val="24"/>
                <w:szCs w:val="21"/>
              </w:rPr>
            </w:pPr>
          </w:p>
        </w:tc>
        <w:tc>
          <w:tcPr>
            <w:tcW w:w="2126" w:type="dxa"/>
            <w:noWrap w:val="0"/>
            <w:vAlign w:val="center"/>
          </w:tcPr>
          <w:p w14:paraId="211CC81D">
            <w:pPr>
              <w:spacing w:line="400" w:lineRule="exact"/>
              <w:jc w:val="center"/>
              <w:textAlignment w:val="center"/>
              <w:rPr>
                <w:rFonts w:hint="eastAsia" w:ascii="宋体" w:hAnsi="宋体" w:eastAsia="宋体"/>
                <w:sz w:val="24"/>
                <w:szCs w:val="21"/>
              </w:rPr>
            </w:pPr>
          </w:p>
        </w:tc>
      </w:tr>
      <w:tr w14:paraId="7BE03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5C4E2D3D">
            <w:pPr>
              <w:spacing w:line="400" w:lineRule="exact"/>
              <w:jc w:val="center"/>
              <w:textAlignment w:val="center"/>
              <w:rPr>
                <w:rFonts w:hint="eastAsia" w:ascii="宋体" w:hAnsi="宋体" w:eastAsia="宋体"/>
                <w:sz w:val="24"/>
                <w:szCs w:val="21"/>
              </w:rPr>
            </w:pPr>
          </w:p>
        </w:tc>
        <w:tc>
          <w:tcPr>
            <w:tcW w:w="3444" w:type="dxa"/>
            <w:gridSpan w:val="3"/>
            <w:noWrap w:val="0"/>
            <w:vAlign w:val="center"/>
          </w:tcPr>
          <w:p w14:paraId="6D47F439">
            <w:pPr>
              <w:spacing w:line="400" w:lineRule="exact"/>
              <w:jc w:val="center"/>
              <w:textAlignment w:val="center"/>
              <w:rPr>
                <w:rFonts w:hint="eastAsia" w:ascii="宋体" w:hAnsi="宋体" w:eastAsia="宋体"/>
                <w:sz w:val="24"/>
                <w:szCs w:val="21"/>
              </w:rPr>
            </w:pPr>
          </w:p>
        </w:tc>
        <w:tc>
          <w:tcPr>
            <w:tcW w:w="1843" w:type="dxa"/>
            <w:noWrap w:val="0"/>
            <w:vAlign w:val="center"/>
          </w:tcPr>
          <w:p w14:paraId="5DB6195F">
            <w:pPr>
              <w:spacing w:line="400" w:lineRule="exact"/>
              <w:jc w:val="center"/>
              <w:textAlignment w:val="center"/>
              <w:rPr>
                <w:rFonts w:hint="eastAsia" w:ascii="宋体" w:hAnsi="宋体" w:eastAsia="宋体"/>
                <w:sz w:val="24"/>
                <w:szCs w:val="21"/>
              </w:rPr>
            </w:pPr>
          </w:p>
        </w:tc>
        <w:tc>
          <w:tcPr>
            <w:tcW w:w="2126" w:type="dxa"/>
            <w:noWrap w:val="0"/>
            <w:vAlign w:val="center"/>
          </w:tcPr>
          <w:p w14:paraId="3A9ACB61">
            <w:pPr>
              <w:spacing w:line="400" w:lineRule="exact"/>
              <w:jc w:val="center"/>
              <w:textAlignment w:val="center"/>
              <w:rPr>
                <w:rFonts w:hint="eastAsia" w:ascii="宋体" w:hAnsi="宋体" w:eastAsia="宋体"/>
                <w:sz w:val="24"/>
                <w:szCs w:val="21"/>
              </w:rPr>
            </w:pPr>
          </w:p>
        </w:tc>
      </w:tr>
    </w:tbl>
    <w:p w14:paraId="41773EF2">
      <w:pPr>
        <w:spacing w:line="480" w:lineRule="exact"/>
        <w:textAlignment w:val="center"/>
        <w:rPr>
          <w:rFonts w:hint="eastAsia" w:ascii="宋体" w:hAnsi="宋体" w:eastAsia="宋体"/>
          <w:sz w:val="24"/>
          <w:szCs w:val="21"/>
        </w:rPr>
      </w:pPr>
    </w:p>
    <w:p w14:paraId="722EE9E0">
      <w:pPr>
        <w:spacing w:line="360" w:lineRule="auto"/>
        <w:jc w:val="center"/>
        <w:rPr>
          <w:rFonts w:hint="eastAsia" w:ascii="宋体" w:hAnsi="宋体" w:eastAsia="宋体" w:cs="宋体"/>
          <w:b/>
          <w:bCs/>
          <w:sz w:val="30"/>
          <w:szCs w:val="30"/>
        </w:rPr>
      </w:pPr>
    </w:p>
    <w:p w14:paraId="2160C738">
      <w:pPr>
        <w:spacing w:line="480" w:lineRule="exact"/>
        <w:jc w:val="center"/>
        <w:textAlignment w:val="center"/>
        <w:outlineLvl w:val="0"/>
        <w:rPr>
          <w:rFonts w:hint="eastAsia" w:ascii="宋体" w:hAnsi="宋体" w:eastAsia="宋体" w:cs="宋体"/>
          <w:sz w:val="30"/>
          <w:szCs w:val="30"/>
        </w:rPr>
      </w:pPr>
      <w:r>
        <w:rPr>
          <w:rFonts w:ascii="宋体" w:hAnsi="宋体" w:eastAsia="宋体" w:cs="宋体"/>
          <w:b/>
          <w:bCs/>
          <w:sz w:val="30"/>
          <w:szCs w:val="30"/>
        </w:rPr>
        <w:br w:type="page"/>
      </w:r>
      <w:bookmarkEnd w:id="449"/>
      <w:bookmarkStart w:id="455" w:name="_Toc16732"/>
      <w:bookmarkStart w:id="456" w:name="_Toc28484"/>
      <w:bookmarkStart w:id="457" w:name="_Toc23774500"/>
      <w:r>
        <w:rPr>
          <w:rFonts w:hint="eastAsia" w:ascii="宋体" w:hAnsi="宋体" w:eastAsia="宋体" w:cs="宋体"/>
          <w:b/>
          <w:bCs/>
          <w:sz w:val="30"/>
          <w:szCs w:val="30"/>
        </w:rPr>
        <w:t>七</w:t>
      </w:r>
      <w:r>
        <w:rPr>
          <w:rFonts w:hint="eastAsia" w:ascii="宋体" w:hAnsi="宋体" w:eastAsia="宋体"/>
          <w:b/>
          <w:bCs/>
          <w:sz w:val="30"/>
          <w:szCs w:val="30"/>
        </w:rPr>
        <w:t>、企业基本情况资料</w:t>
      </w:r>
      <w:bookmarkEnd w:id="455"/>
    </w:p>
    <w:p w14:paraId="1CC7B1A3">
      <w:pPr>
        <w:keepNext/>
        <w:keepLines/>
        <w:spacing w:before="280" w:after="290" w:line="420" w:lineRule="exact"/>
        <w:ind w:firstLine="560" w:firstLineChars="200"/>
        <w:jc w:val="center"/>
        <w:outlineLvl w:val="3"/>
        <w:rPr>
          <w:rFonts w:hint="eastAsia" w:ascii="宋体" w:hAnsi="宋体" w:eastAsia="宋体"/>
          <w:kern w:val="0"/>
          <w:sz w:val="28"/>
          <w:szCs w:val="28"/>
        </w:rPr>
      </w:pPr>
      <w:bookmarkStart w:id="458" w:name="_Toc28545"/>
      <w:r>
        <w:rPr>
          <w:rFonts w:hint="eastAsia" w:ascii="宋体" w:hAnsi="宋体" w:eastAsia="宋体"/>
          <w:kern w:val="0"/>
          <w:sz w:val="28"/>
          <w:szCs w:val="28"/>
        </w:rPr>
        <w:t>（一）供应商基本情况表</w:t>
      </w:r>
      <w:bookmarkEnd w:id="458"/>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1067"/>
        <w:gridCol w:w="851"/>
        <w:gridCol w:w="993"/>
        <w:gridCol w:w="283"/>
        <w:gridCol w:w="195"/>
        <w:gridCol w:w="1246"/>
        <w:gridCol w:w="260"/>
        <w:gridCol w:w="709"/>
        <w:gridCol w:w="1416"/>
      </w:tblGrid>
      <w:tr w14:paraId="2FA62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030FD1BD">
            <w:pPr>
              <w:jc w:val="center"/>
              <w:rPr>
                <w:rFonts w:hint="eastAsia" w:ascii="宋体" w:hAnsi="宋体" w:eastAsia="宋体"/>
                <w:sz w:val="24"/>
                <w:szCs w:val="24"/>
              </w:rPr>
            </w:pPr>
            <w:r>
              <w:rPr>
                <w:rFonts w:hint="eastAsia" w:ascii="宋体" w:hAnsi="宋体" w:eastAsia="宋体"/>
                <w:sz w:val="24"/>
                <w:szCs w:val="24"/>
              </w:rPr>
              <w:t>供应商名称</w:t>
            </w:r>
          </w:p>
        </w:tc>
        <w:tc>
          <w:tcPr>
            <w:tcW w:w="7020" w:type="dxa"/>
            <w:gridSpan w:val="9"/>
            <w:noWrap w:val="0"/>
            <w:vAlign w:val="center"/>
          </w:tcPr>
          <w:p w14:paraId="2BBA54B0">
            <w:pPr>
              <w:jc w:val="center"/>
              <w:rPr>
                <w:rFonts w:hint="eastAsia" w:ascii="宋体" w:hAnsi="宋体" w:eastAsia="宋体"/>
                <w:sz w:val="24"/>
                <w:szCs w:val="24"/>
              </w:rPr>
            </w:pPr>
          </w:p>
        </w:tc>
      </w:tr>
      <w:tr w14:paraId="13077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5090D636">
            <w:pPr>
              <w:jc w:val="center"/>
              <w:rPr>
                <w:rFonts w:hint="eastAsia" w:ascii="宋体" w:hAnsi="宋体" w:eastAsia="宋体"/>
                <w:sz w:val="24"/>
                <w:szCs w:val="24"/>
              </w:rPr>
            </w:pPr>
            <w:r>
              <w:rPr>
                <w:rFonts w:hint="eastAsia" w:ascii="宋体" w:hAnsi="宋体" w:eastAsia="宋体"/>
                <w:sz w:val="24"/>
                <w:szCs w:val="24"/>
              </w:rPr>
              <w:t>注册地址</w:t>
            </w:r>
          </w:p>
        </w:tc>
        <w:tc>
          <w:tcPr>
            <w:tcW w:w="3389" w:type="dxa"/>
            <w:gridSpan w:val="5"/>
            <w:noWrap w:val="0"/>
            <w:vAlign w:val="center"/>
          </w:tcPr>
          <w:p w14:paraId="4C4EF113">
            <w:pPr>
              <w:jc w:val="center"/>
              <w:rPr>
                <w:rFonts w:hint="eastAsia" w:ascii="宋体" w:hAnsi="宋体" w:eastAsia="宋体"/>
                <w:sz w:val="24"/>
                <w:szCs w:val="24"/>
              </w:rPr>
            </w:pPr>
          </w:p>
        </w:tc>
        <w:tc>
          <w:tcPr>
            <w:tcW w:w="1246" w:type="dxa"/>
            <w:noWrap w:val="0"/>
            <w:vAlign w:val="center"/>
          </w:tcPr>
          <w:p w14:paraId="6D10198C">
            <w:pPr>
              <w:jc w:val="center"/>
              <w:rPr>
                <w:rFonts w:hint="eastAsia" w:ascii="宋体" w:hAnsi="宋体" w:eastAsia="宋体"/>
                <w:sz w:val="24"/>
                <w:szCs w:val="24"/>
              </w:rPr>
            </w:pPr>
            <w:r>
              <w:rPr>
                <w:rFonts w:hint="eastAsia" w:ascii="宋体" w:hAnsi="宋体" w:eastAsia="宋体"/>
                <w:sz w:val="24"/>
                <w:szCs w:val="24"/>
              </w:rPr>
              <w:t>邮政编码</w:t>
            </w:r>
          </w:p>
        </w:tc>
        <w:tc>
          <w:tcPr>
            <w:tcW w:w="2385" w:type="dxa"/>
            <w:gridSpan w:val="3"/>
            <w:noWrap w:val="0"/>
            <w:vAlign w:val="center"/>
          </w:tcPr>
          <w:p w14:paraId="180BB970">
            <w:pPr>
              <w:jc w:val="center"/>
              <w:rPr>
                <w:rFonts w:hint="eastAsia" w:ascii="宋体" w:hAnsi="宋体" w:eastAsia="宋体"/>
                <w:sz w:val="24"/>
                <w:szCs w:val="24"/>
              </w:rPr>
            </w:pPr>
          </w:p>
        </w:tc>
      </w:tr>
      <w:tr w14:paraId="1F4B3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noWrap w:val="0"/>
            <w:vAlign w:val="center"/>
          </w:tcPr>
          <w:p w14:paraId="1C28458D">
            <w:pPr>
              <w:jc w:val="center"/>
              <w:rPr>
                <w:rFonts w:hint="eastAsia" w:ascii="宋体" w:hAnsi="宋体" w:eastAsia="宋体"/>
                <w:sz w:val="24"/>
                <w:szCs w:val="24"/>
              </w:rPr>
            </w:pPr>
            <w:r>
              <w:rPr>
                <w:rFonts w:hint="eastAsia" w:ascii="宋体" w:hAnsi="宋体" w:eastAsia="宋体"/>
                <w:sz w:val="24"/>
                <w:szCs w:val="24"/>
              </w:rPr>
              <w:t>联系方式</w:t>
            </w:r>
          </w:p>
        </w:tc>
        <w:tc>
          <w:tcPr>
            <w:tcW w:w="1067" w:type="dxa"/>
            <w:noWrap w:val="0"/>
            <w:vAlign w:val="center"/>
          </w:tcPr>
          <w:p w14:paraId="1DE2F300">
            <w:pPr>
              <w:jc w:val="center"/>
              <w:rPr>
                <w:rFonts w:hint="eastAsia" w:ascii="宋体" w:hAnsi="宋体" w:eastAsia="宋体"/>
                <w:sz w:val="24"/>
                <w:szCs w:val="24"/>
              </w:rPr>
            </w:pPr>
            <w:r>
              <w:rPr>
                <w:rFonts w:hint="eastAsia" w:ascii="宋体" w:hAnsi="宋体" w:eastAsia="宋体"/>
                <w:sz w:val="24"/>
                <w:szCs w:val="24"/>
              </w:rPr>
              <w:t>联系人</w:t>
            </w:r>
          </w:p>
        </w:tc>
        <w:tc>
          <w:tcPr>
            <w:tcW w:w="2322" w:type="dxa"/>
            <w:gridSpan w:val="4"/>
            <w:noWrap w:val="0"/>
            <w:vAlign w:val="center"/>
          </w:tcPr>
          <w:p w14:paraId="06C0F0CC">
            <w:pPr>
              <w:jc w:val="center"/>
              <w:rPr>
                <w:rFonts w:hint="eastAsia" w:ascii="宋体" w:hAnsi="宋体" w:eastAsia="宋体"/>
                <w:sz w:val="24"/>
                <w:szCs w:val="24"/>
              </w:rPr>
            </w:pPr>
          </w:p>
        </w:tc>
        <w:tc>
          <w:tcPr>
            <w:tcW w:w="1246" w:type="dxa"/>
            <w:noWrap w:val="0"/>
            <w:vAlign w:val="center"/>
          </w:tcPr>
          <w:p w14:paraId="337EED1E">
            <w:pPr>
              <w:jc w:val="center"/>
              <w:rPr>
                <w:rFonts w:hint="eastAsia" w:ascii="宋体" w:hAnsi="宋体" w:eastAsia="宋体"/>
                <w:sz w:val="24"/>
                <w:szCs w:val="24"/>
              </w:rPr>
            </w:pPr>
            <w:r>
              <w:rPr>
                <w:rFonts w:hint="eastAsia" w:ascii="宋体" w:hAnsi="宋体" w:eastAsia="宋体"/>
                <w:sz w:val="24"/>
                <w:szCs w:val="24"/>
              </w:rPr>
              <w:t>电  话</w:t>
            </w:r>
          </w:p>
        </w:tc>
        <w:tc>
          <w:tcPr>
            <w:tcW w:w="2385" w:type="dxa"/>
            <w:gridSpan w:val="3"/>
            <w:noWrap w:val="0"/>
            <w:vAlign w:val="center"/>
          </w:tcPr>
          <w:p w14:paraId="7FECF287">
            <w:pPr>
              <w:jc w:val="center"/>
              <w:rPr>
                <w:rFonts w:hint="eastAsia" w:ascii="宋体" w:hAnsi="宋体" w:eastAsia="宋体"/>
                <w:sz w:val="24"/>
                <w:szCs w:val="24"/>
              </w:rPr>
            </w:pPr>
          </w:p>
        </w:tc>
      </w:tr>
      <w:tr w14:paraId="56F29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noWrap w:val="0"/>
            <w:vAlign w:val="center"/>
          </w:tcPr>
          <w:p w14:paraId="4BEF61F8">
            <w:pPr>
              <w:jc w:val="center"/>
              <w:rPr>
                <w:rFonts w:hint="eastAsia" w:ascii="宋体" w:hAnsi="宋体" w:eastAsia="宋体"/>
                <w:sz w:val="24"/>
                <w:szCs w:val="24"/>
              </w:rPr>
            </w:pPr>
          </w:p>
        </w:tc>
        <w:tc>
          <w:tcPr>
            <w:tcW w:w="1067" w:type="dxa"/>
            <w:noWrap w:val="0"/>
            <w:vAlign w:val="center"/>
          </w:tcPr>
          <w:p w14:paraId="3EC1A236">
            <w:pPr>
              <w:jc w:val="center"/>
              <w:rPr>
                <w:rFonts w:hint="eastAsia" w:ascii="宋体" w:hAnsi="宋体" w:eastAsia="宋体"/>
                <w:sz w:val="24"/>
                <w:szCs w:val="24"/>
              </w:rPr>
            </w:pPr>
            <w:r>
              <w:rPr>
                <w:rFonts w:hint="eastAsia" w:ascii="宋体" w:hAnsi="宋体" w:eastAsia="宋体"/>
                <w:sz w:val="24"/>
                <w:szCs w:val="24"/>
              </w:rPr>
              <w:t>传  真</w:t>
            </w:r>
          </w:p>
        </w:tc>
        <w:tc>
          <w:tcPr>
            <w:tcW w:w="2322" w:type="dxa"/>
            <w:gridSpan w:val="4"/>
            <w:noWrap w:val="0"/>
            <w:vAlign w:val="center"/>
          </w:tcPr>
          <w:p w14:paraId="26CCF8CB">
            <w:pPr>
              <w:jc w:val="center"/>
              <w:rPr>
                <w:rFonts w:hint="eastAsia" w:ascii="宋体" w:hAnsi="宋体" w:eastAsia="宋体"/>
                <w:sz w:val="24"/>
                <w:szCs w:val="24"/>
              </w:rPr>
            </w:pPr>
          </w:p>
        </w:tc>
        <w:tc>
          <w:tcPr>
            <w:tcW w:w="1246" w:type="dxa"/>
            <w:noWrap w:val="0"/>
            <w:vAlign w:val="center"/>
          </w:tcPr>
          <w:p w14:paraId="64CFA72B">
            <w:pPr>
              <w:jc w:val="center"/>
              <w:rPr>
                <w:rFonts w:hint="eastAsia" w:ascii="宋体" w:hAnsi="宋体" w:eastAsia="宋体"/>
                <w:sz w:val="24"/>
                <w:szCs w:val="24"/>
              </w:rPr>
            </w:pPr>
            <w:r>
              <w:rPr>
                <w:rFonts w:hint="eastAsia" w:ascii="宋体" w:hAnsi="宋体" w:eastAsia="宋体"/>
                <w:sz w:val="24"/>
                <w:szCs w:val="24"/>
              </w:rPr>
              <w:t>网  址</w:t>
            </w:r>
          </w:p>
        </w:tc>
        <w:tc>
          <w:tcPr>
            <w:tcW w:w="2385" w:type="dxa"/>
            <w:gridSpan w:val="3"/>
            <w:noWrap w:val="0"/>
            <w:vAlign w:val="center"/>
          </w:tcPr>
          <w:p w14:paraId="0153D7F4">
            <w:pPr>
              <w:jc w:val="center"/>
              <w:rPr>
                <w:rFonts w:hint="eastAsia" w:ascii="宋体" w:hAnsi="宋体" w:eastAsia="宋体"/>
                <w:sz w:val="24"/>
                <w:szCs w:val="24"/>
              </w:rPr>
            </w:pPr>
          </w:p>
        </w:tc>
      </w:tr>
      <w:tr w14:paraId="58165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3F1ACC7A">
            <w:pPr>
              <w:jc w:val="center"/>
              <w:rPr>
                <w:rFonts w:hint="eastAsia" w:ascii="宋体" w:hAnsi="宋体" w:eastAsia="宋体"/>
                <w:sz w:val="24"/>
                <w:szCs w:val="24"/>
              </w:rPr>
            </w:pPr>
            <w:r>
              <w:rPr>
                <w:rFonts w:hint="eastAsia" w:ascii="宋体" w:hAnsi="宋体" w:eastAsia="宋体"/>
                <w:sz w:val="24"/>
                <w:szCs w:val="24"/>
              </w:rPr>
              <w:t>组织结构</w:t>
            </w:r>
          </w:p>
        </w:tc>
        <w:tc>
          <w:tcPr>
            <w:tcW w:w="7020" w:type="dxa"/>
            <w:gridSpan w:val="9"/>
            <w:noWrap w:val="0"/>
            <w:vAlign w:val="center"/>
          </w:tcPr>
          <w:p w14:paraId="1AC49A65">
            <w:pPr>
              <w:jc w:val="center"/>
              <w:rPr>
                <w:rFonts w:hint="eastAsia" w:ascii="宋体" w:hAnsi="宋体" w:eastAsia="宋体"/>
                <w:sz w:val="24"/>
                <w:szCs w:val="24"/>
              </w:rPr>
            </w:pPr>
          </w:p>
        </w:tc>
      </w:tr>
      <w:tr w14:paraId="0A64E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72FD533F">
            <w:pPr>
              <w:jc w:val="center"/>
              <w:rPr>
                <w:rFonts w:hint="eastAsia" w:ascii="宋体" w:hAnsi="宋体" w:eastAsia="宋体"/>
                <w:sz w:val="24"/>
                <w:szCs w:val="24"/>
              </w:rPr>
            </w:pPr>
            <w:r>
              <w:rPr>
                <w:rFonts w:hint="eastAsia" w:ascii="宋体" w:hAnsi="宋体" w:eastAsia="宋体"/>
                <w:sz w:val="24"/>
                <w:szCs w:val="24"/>
              </w:rPr>
              <w:t>法定代表人</w:t>
            </w:r>
          </w:p>
        </w:tc>
        <w:tc>
          <w:tcPr>
            <w:tcW w:w="1067" w:type="dxa"/>
            <w:noWrap w:val="0"/>
            <w:vAlign w:val="center"/>
          </w:tcPr>
          <w:p w14:paraId="51A94DB4">
            <w:pPr>
              <w:jc w:val="center"/>
              <w:rPr>
                <w:rFonts w:hint="eastAsia" w:ascii="宋体" w:hAnsi="宋体" w:eastAsia="宋体"/>
                <w:sz w:val="24"/>
                <w:szCs w:val="24"/>
              </w:rPr>
            </w:pPr>
            <w:r>
              <w:rPr>
                <w:rFonts w:hint="eastAsia" w:ascii="宋体" w:hAnsi="宋体" w:eastAsia="宋体"/>
                <w:sz w:val="24"/>
                <w:szCs w:val="24"/>
              </w:rPr>
              <w:t>姓名</w:t>
            </w:r>
          </w:p>
        </w:tc>
        <w:tc>
          <w:tcPr>
            <w:tcW w:w="851" w:type="dxa"/>
            <w:noWrap w:val="0"/>
            <w:vAlign w:val="center"/>
          </w:tcPr>
          <w:p w14:paraId="323047DC">
            <w:pPr>
              <w:jc w:val="center"/>
              <w:rPr>
                <w:rFonts w:hint="eastAsia" w:ascii="宋体" w:hAnsi="宋体" w:eastAsia="宋体"/>
                <w:sz w:val="24"/>
                <w:szCs w:val="24"/>
              </w:rPr>
            </w:pPr>
          </w:p>
        </w:tc>
        <w:tc>
          <w:tcPr>
            <w:tcW w:w="1276" w:type="dxa"/>
            <w:gridSpan w:val="2"/>
            <w:noWrap w:val="0"/>
            <w:vAlign w:val="center"/>
          </w:tcPr>
          <w:p w14:paraId="2BA6C7F8">
            <w:pPr>
              <w:jc w:val="center"/>
              <w:rPr>
                <w:rFonts w:hint="eastAsia" w:ascii="宋体" w:hAnsi="宋体" w:eastAsia="宋体"/>
                <w:sz w:val="24"/>
                <w:szCs w:val="24"/>
              </w:rPr>
            </w:pPr>
            <w:r>
              <w:rPr>
                <w:rFonts w:hint="eastAsia" w:ascii="宋体" w:hAnsi="宋体" w:eastAsia="宋体"/>
                <w:sz w:val="24"/>
                <w:szCs w:val="24"/>
              </w:rPr>
              <w:t>技术职称</w:t>
            </w:r>
          </w:p>
        </w:tc>
        <w:tc>
          <w:tcPr>
            <w:tcW w:w="1701" w:type="dxa"/>
            <w:gridSpan w:val="3"/>
            <w:noWrap w:val="0"/>
            <w:vAlign w:val="center"/>
          </w:tcPr>
          <w:p w14:paraId="5759BCF7">
            <w:pPr>
              <w:jc w:val="center"/>
              <w:rPr>
                <w:rFonts w:hint="eastAsia" w:ascii="宋体" w:hAnsi="宋体" w:eastAsia="宋体"/>
                <w:sz w:val="24"/>
                <w:szCs w:val="24"/>
              </w:rPr>
            </w:pPr>
          </w:p>
        </w:tc>
        <w:tc>
          <w:tcPr>
            <w:tcW w:w="709" w:type="dxa"/>
            <w:noWrap w:val="0"/>
            <w:vAlign w:val="center"/>
          </w:tcPr>
          <w:p w14:paraId="01E85DB5">
            <w:pPr>
              <w:jc w:val="center"/>
              <w:rPr>
                <w:rFonts w:hint="eastAsia" w:ascii="宋体" w:hAnsi="宋体" w:eastAsia="宋体"/>
                <w:sz w:val="24"/>
                <w:szCs w:val="24"/>
              </w:rPr>
            </w:pPr>
            <w:r>
              <w:rPr>
                <w:rFonts w:hint="eastAsia" w:ascii="宋体" w:hAnsi="宋体" w:eastAsia="宋体"/>
                <w:sz w:val="24"/>
                <w:szCs w:val="24"/>
              </w:rPr>
              <w:t>电话</w:t>
            </w:r>
          </w:p>
        </w:tc>
        <w:tc>
          <w:tcPr>
            <w:tcW w:w="1416" w:type="dxa"/>
            <w:noWrap w:val="0"/>
            <w:vAlign w:val="center"/>
          </w:tcPr>
          <w:p w14:paraId="4022E517">
            <w:pPr>
              <w:jc w:val="center"/>
              <w:rPr>
                <w:rFonts w:hint="eastAsia" w:ascii="宋体" w:hAnsi="宋体" w:eastAsia="宋体"/>
                <w:sz w:val="24"/>
                <w:szCs w:val="24"/>
              </w:rPr>
            </w:pPr>
          </w:p>
        </w:tc>
      </w:tr>
      <w:tr w14:paraId="1E08D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4DD40FF2">
            <w:pPr>
              <w:jc w:val="center"/>
              <w:rPr>
                <w:rFonts w:hint="eastAsia" w:ascii="宋体" w:hAnsi="宋体" w:eastAsia="宋体"/>
                <w:sz w:val="24"/>
                <w:szCs w:val="24"/>
              </w:rPr>
            </w:pPr>
            <w:r>
              <w:rPr>
                <w:rFonts w:hint="eastAsia" w:ascii="宋体" w:hAnsi="宋体" w:eastAsia="宋体"/>
                <w:sz w:val="24"/>
                <w:szCs w:val="24"/>
              </w:rPr>
              <w:t>技术负责人</w:t>
            </w:r>
          </w:p>
        </w:tc>
        <w:tc>
          <w:tcPr>
            <w:tcW w:w="1067" w:type="dxa"/>
            <w:noWrap w:val="0"/>
            <w:vAlign w:val="center"/>
          </w:tcPr>
          <w:p w14:paraId="30BC31A2">
            <w:pPr>
              <w:jc w:val="center"/>
              <w:rPr>
                <w:rFonts w:hint="eastAsia" w:ascii="宋体" w:hAnsi="宋体" w:eastAsia="宋体"/>
                <w:sz w:val="24"/>
                <w:szCs w:val="24"/>
              </w:rPr>
            </w:pPr>
            <w:r>
              <w:rPr>
                <w:rFonts w:hint="eastAsia" w:ascii="宋体" w:hAnsi="宋体" w:eastAsia="宋体"/>
                <w:sz w:val="24"/>
                <w:szCs w:val="24"/>
              </w:rPr>
              <w:t>姓名</w:t>
            </w:r>
          </w:p>
        </w:tc>
        <w:tc>
          <w:tcPr>
            <w:tcW w:w="851" w:type="dxa"/>
            <w:noWrap w:val="0"/>
            <w:vAlign w:val="center"/>
          </w:tcPr>
          <w:p w14:paraId="08528661">
            <w:pPr>
              <w:jc w:val="center"/>
              <w:rPr>
                <w:rFonts w:hint="eastAsia" w:ascii="宋体" w:hAnsi="宋体" w:eastAsia="宋体"/>
                <w:sz w:val="24"/>
                <w:szCs w:val="24"/>
              </w:rPr>
            </w:pPr>
          </w:p>
        </w:tc>
        <w:tc>
          <w:tcPr>
            <w:tcW w:w="1276" w:type="dxa"/>
            <w:gridSpan w:val="2"/>
            <w:noWrap w:val="0"/>
            <w:vAlign w:val="center"/>
          </w:tcPr>
          <w:p w14:paraId="51B229E9">
            <w:pPr>
              <w:jc w:val="center"/>
              <w:rPr>
                <w:rFonts w:hint="eastAsia" w:ascii="宋体" w:hAnsi="宋体" w:eastAsia="宋体"/>
                <w:sz w:val="24"/>
                <w:szCs w:val="24"/>
              </w:rPr>
            </w:pPr>
            <w:r>
              <w:rPr>
                <w:rFonts w:hint="eastAsia" w:ascii="宋体" w:hAnsi="宋体" w:eastAsia="宋体"/>
                <w:sz w:val="24"/>
                <w:szCs w:val="24"/>
              </w:rPr>
              <w:t>技术职称</w:t>
            </w:r>
          </w:p>
        </w:tc>
        <w:tc>
          <w:tcPr>
            <w:tcW w:w="1701" w:type="dxa"/>
            <w:gridSpan w:val="3"/>
            <w:noWrap w:val="0"/>
            <w:vAlign w:val="center"/>
          </w:tcPr>
          <w:p w14:paraId="0CE97978">
            <w:pPr>
              <w:jc w:val="center"/>
              <w:rPr>
                <w:rFonts w:hint="eastAsia" w:ascii="宋体" w:hAnsi="宋体" w:eastAsia="宋体"/>
                <w:sz w:val="24"/>
                <w:szCs w:val="24"/>
              </w:rPr>
            </w:pPr>
          </w:p>
        </w:tc>
        <w:tc>
          <w:tcPr>
            <w:tcW w:w="709" w:type="dxa"/>
            <w:noWrap w:val="0"/>
            <w:vAlign w:val="center"/>
          </w:tcPr>
          <w:p w14:paraId="324F2781">
            <w:pPr>
              <w:jc w:val="center"/>
              <w:rPr>
                <w:rFonts w:hint="eastAsia" w:ascii="宋体" w:hAnsi="宋体" w:eastAsia="宋体"/>
                <w:sz w:val="24"/>
                <w:szCs w:val="24"/>
              </w:rPr>
            </w:pPr>
            <w:r>
              <w:rPr>
                <w:rFonts w:hint="eastAsia" w:ascii="宋体" w:hAnsi="宋体" w:eastAsia="宋体"/>
                <w:sz w:val="24"/>
                <w:szCs w:val="24"/>
              </w:rPr>
              <w:t>电话</w:t>
            </w:r>
          </w:p>
        </w:tc>
        <w:tc>
          <w:tcPr>
            <w:tcW w:w="1416" w:type="dxa"/>
            <w:noWrap w:val="0"/>
            <w:vAlign w:val="center"/>
          </w:tcPr>
          <w:p w14:paraId="6B214DFE">
            <w:pPr>
              <w:jc w:val="center"/>
              <w:rPr>
                <w:rFonts w:hint="eastAsia" w:ascii="宋体" w:hAnsi="宋体" w:eastAsia="宋体"/>
                <w:sz w:val="24"/>
                <w:szCs w:val="24"/>
              </w:rPr>
            </w:pPr>
          </w:p>
        </w:tc>
      </w:tr>
      <w:tr w14:paraId="73998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5C9D7E24">
            <w:pPr>
              <w:jc w:val="center"/>
              <w:rPr>
                <w:rFonts w:hint="eastAsia" w:ascii="宋体" w:hAnsi="宋体" w:eastAsia="宋体"/>
                <w:sz w:val="24"/>
                <w:szCs w:val="24"/>
              </w:rPr>
            </w:pPr>
            <w:r>
              <w:rPr>
                <w:rFonts w:hint="eastAsia" w:ascii="宋体" w:hAnsi="宋体" w:eastAsia="宋体"/>
                <w:sz w:val="24"/>
                <w:szCs w:val="24"/>
              </w:rPr>
              <w:t>成立时间</w:t>
            </w:r>
          </w:p>
        </w:tc>
        <w:tc>
          <w:tcPr>
            <w:tcW w:w="1918" w:type="dxa"/>
            <w:gridSpan w:val="2"/>
            <w:noWrap w:val="0"/>
            <w:vAlign w:val="center"/>
          </w:tcPr>
          <w:p w14:paraId="070AF51D">
            <w:pPr>
              <w:jc w:val="center"/>
              <w:rPr>
                <w:rFonts w:hint="eastAsia" w:ascii="宋体" w:hAnsi="宋体" w:eastAsia="宋体"/>
                <w:sz w:val="24"/>
                <w:szCs w:val="24"/>
              </w:rPr>
            </w:pPr>
          </w:p>
        </w:tc>
        <w:tc>
          <w:tcPr>
            <w:tcW w:w="5102" w:type="dxa"/>
            <w:gridSpan w:val="7"/>
            <w:noWrap w:val="0"/>
            <w:vAlign w:val="center"/>
          </w:tcPr>
          <w:p w14:paraId="08F1C7E5">
            <w:pPr>
              <w:jc w:val="center"/>
              <w:rPr>
                <w:rFonts w:hint="eastAsia" w:ascii="宋体" w:hAnsi="宋体" w:eastAsia="宋体"/>
                <w:sz w:val="24"/>
                <w:szCs w:val="24"/>
              </w:rPr>
            </w:pPr>
            <w:r>
              <w:rPr>
                <w:rFonts w:hint="eastAsia" w:ascii="宋体" w:hAnsi="宋体" w:eastAsia="宋体"/>
                <w:sz w:val="24"/>
                <w:szCs w:val="24"/>
              </w:rPr>
              <w:t>员工总人数：</w:t>
            </w:r>
          </w:p>
        </w:tc>
      </w:tr>
      <w:tr w14:paraId="60F34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42E21FD0">
            <w:pPr>
              <w:jc w:val="center"/>
              <w:rPr>
                <w:rFonts w:hint="eastAsia" w:ascii="宋体" w:hAnsi="宋体" w:eastAsia="宋体"/>
                <w:sz w:val="24"/>
                <w:szCs w:val="24"/>
              </w:rPr>
            </w:pPr>
            <w:r>
              <w:rPr>
                <w:rFonts w:hint="eastAsia" w:ascii="宋体" w:hAnsi="宋体" w:eastAsia="宋体"/>
                <w:sz w:val="24"/>
                <w:szCs w:val="24"/>
              </w:rPr>
              <w:t>企业资质等级</w:t>
            </w:r>
          </w:p>
        </w:tc>
        <w:tc>
          <w:tcPr>
            <w:tcW w:w="1918" w:type="dxa"/>
            <w:gridSpan w:val="2"/>
            <w:noWrap w:val="0"/>
            <w:vAlign w:val="center"/>
          </w:tcPr>
          <w:p w14:paraId="2D8BEB8B">
            <w:pPr>
              <w:jc w:val="center"/>
              <w:rPr>
                <w:rFonts w:hint="eastAsia" w:ascii="宋体" w:hAnsi="宋体" w:eastAsia="宋体"/>
                <w:sz w:val="24"/>
                <w:szCs w:val="24"/>
              </w:rPr>
            </w:pPr>
          </w:p>
        </w:tc>
        <w:tc>
          <w:tcPr>
            <w:tcW w:w="993" w:type="dxa"/>
            <w:vMerge w:val="restart"/>
            <w:noWrap w:val="0"/>
            <w:vAlign w:val="center"/>
          </w:tcPr>
          <w:p w14:paraId="10B4CA24">
            <w:pPr>
              <w:jc w:val="center"/>
              <w:rPr>
                <w:rFonts w:hint="eastAsia" w:ascii="宋体" w:hAnsi="宋体" w:eastAsia="宋体"/>
                <w:sz w:val="24"/>
                <w:szCs w:val="24"/>
              </w:rPr>
            </w:pPr>
            <w:r>
              <w:rPr>
                <w:rFonts w:hint="eastAsia" w:ascii="宋体" w:hAnsi="宋体" w:eastAsia="宋体"/>
                <w:sz w:val="24"/>
                <w:szCs w:val="24"/>
              </w:rPr>
              <w:t>其中</w:t>
            </w:r>
          </w:p>
        </w:tc>
        <w:tc>
          <w:tcPr>
            <w:tcW w:w="1984" w:type="dxa"/>
            <w:gridSpan w:val="4"/>
            <w:noWrap w:val="0"/>
            <w:vAlign w:val="center"/>
          </w:tcPr>
          <w:p w14:paraId="107EF120">
            <w:pPr>
              <w:jc w:val="center"/>
              <w:rPr>
                <w:rFonts w:hint="eastAsia" w:ascii="宋体" w:hAnsi="宋体" w:eastAsia="宋体"/>
                <w:sz w:val="24"/>
                <w:szCs w:val="24"/>
              </w:rPr>
            </w:pPr>
            <w:r>
              <w:rPr>
                <w:rFonts w:hint="eastAsia" w:ascii="宋体" w:hAnsi="宋体" w:eastAsia="宋体"/>
                <w:sz w:val="24"/>
                <w:szCs w:val="24"/>
              </w:rPr>
              <w:t>项目经理</w:t>
            </w:r>
          </w:p>
        </w:tc>
        <w:tc>
          <w:tcPr>
            <w:tcW w:w="2125" w:type="dxa"/>
            <w:gridSpan w:val="2"/>
            <w:noWrap w:val="0"/>
            <w:vAlign w:val="center"/>
          </w:tcPr>
          <w:p w14:paraId="43E0984C">
            <w:pPr>
              <w:jc w:val="center"/>
              <w:rPr>
                <w:rFonts w:hint="eastAsia" w:ascii="宋体" w:hAnsi="宋体" w:eastAsia="宋体"/>
                <w:sz w:val="24"/>
                <w:szCs w:val="24"/>
              </w:rPr>
            </w:pPr>
          </w:p>
        </w:tc>
      </w:tr>
      <w:tr w14:paraId="0FC19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0E0F4A71">
            <w:pPr>
              <w:jc w:val="center"/>
              <w:rPr>
                <w:rFonts w:hint="eastAsia" w:ascii="宋体" w:hAnsi="宋体" w:eastAsia="宋体"/>
                <w:sz w:val="24"/>
                <w:szCs w:val="24"/>
              </w:rPr>
            </w:pPr>
            <w:r>
              <w:rPr>
                <w:rFonts w:hint="eastAsia" w:ascii="宋体" w:hAnsi="宋体" w:eastAsia="宋体"/>
                <w:sz w:val="24"/>
                <w:szCs w:val="24"/>
              </w:rPr>
              <w:t>营业执照号</w:t>
            </w:r>
          </w:p>
        </w:tc>
        <w:tc>
          <w:tcPr>
            <w:tcW w:w="1918" w:type="dxa"/>
            <w:gridSpan w:val="2"/>
            <w:noWrap w:val="0"/>
            <w:vAlign w:val="center"/>
          </w:tcPr>
          <w:p w14:paraId="33381E1B">
            <w:pPr>
              <w:jc w:val="center"/>
              <w:rPr>
                <w:rFonts w:hint="eastAsia" w:ascii="宋体" w:hAnsi="宋体" w:eastAsia="宋体"/>
                <w:sz w:val="24"/>
                <w:szCs w:val="24"/>
              </w:rPr>
            </w:pPr>
          </w:p>
        </w:tc>
        <w:tc>
          <w:tcPr>
            <w:tcW w:w="993" w:type="dxa"/>
            <w:vMerge w:val="continue"/>
            <w:noWrap w:val="0"/>
            <w:vAlign w:val="center"/>
          </w:tcPr>
          <w:p w14:paraId="68F75F02">
            <w:pPr>
              <w:jc w:val="center"/>
              <w:rPr>
                <w:rFonts w:hint="eastAsia" w:ascii="宋体" w:hAnsi="宋体" w:eastAsia="宋体"/>
                <w:sz w:val="24"/>
                <w:szCs w:val="24"/>
              </w:rPr>
            </w:pPr>
          </w:p>
        </w:tc>
        <w:tc>
          <w:tcPr>
            <w:tcW w:w="1984" w:type="dxa"/>
            <w:gridSpan w:val="4"/>
            <w:noWrap w:val="0"/>
            <w:vAlign w:val="center"/>
          </w:tcPr>
          <w:p w14:paraId="517E16FA">
            <w:pPr>
              <w:jc w:val="center"/>
              <w:rPr>
                <w:rFonts w:hint="eastAsia" w:ascii="宋体" w:hAnsi="宋体" w:eastAsia="宋体"/>
                <w:sz w:val="24"/>
                <w:szCs w:val="24"/>
              </w:rPr>
            </w:pPr>
            <w:r>
              <w:rPr>
                <w:rFonts w:hint="eastAsia" w:ascii="宋体" w:hAnsi="宋体" w:eastAsia="宋体"/>
                <w:sz w:val="24"/>
                <w:szCs w:val="24"/>
              </w:rPr>
              <w:t>高级职称人员</w:t>
            </w:r>
          </w:p>
        </w:tc>
        <w:tc>
          <w:tcPr>
            <w:tcW w:w="2125" w:type="dxa"/>
            <w:gridSpan w:val="2"/>
            <w:noWrap w:val="0"/>
            <w:vAlign w:val="center"/>
          </w:tcPr>
          <w:p w14:paraId="3C9361AF">
            <w:pPr>
              <w:jc w:val="center"/>
              <w:rPr>
                <w:rFonts w:hint="eastAsia" w:ascii="宋体" w:hAnsi="宋体" w:eastAsia="宋体"/>
                <w:sz w:val="24"/>
                <w:szCs w:val="24"/>
              </w:rPr>
            </w:pPr>
          </w:p>
        </w:tc>
      </w:tr>
      <w:tr w14:paraId="313F1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6D9EA4B1">
            <w:pPr>
              <w:jc w:val="center"/>
              <w:rPr>
                <w:rFonts w:hint="eastAsia" w:ascii="宋体" w:hAnsi="宋体" w:eastAsia="宋体"/>
                <w:sz w:val="24"/>
                <w:szCs w:val="24"/>
              </w:rPr>
            </w:pPr>
            <w:r>
              <w:rPr>
                <w:rFonts w:hint="eastAsia" w:ascii="宋体" w:hAnsi="宋体" w:eastAsia="宋体"/>
                <w:sz w:val="24"/>
                <w:szCs w:val="24"/>
              </w:rPr>
              <w:t>注册资金</w:t>
            </w:r>
          </w:p>
        </w:tc>
        <w:tc>
          <w:tcPr>
            <w:tcW w:w="1918" w:type="dxa"/>
            <w:gridSpan w:val="2"/>
            <w:noWrap w:val="0"/>
            <w:vAlign w:val="center"/>
          </w:tcPr>
          <w:p w14:paraId="2B61EB70">
            <w:pPr>
              <w:jc w:val="center"/>
              <w:rPr>
                <w:rFonts w:hint="eastAsia" w:ascii="宋体" w:hAnsi="宋体" w:eastAsia="宋体"/>
                <w:sz w:val="24"/>
                <w:szCs w:val="24"/>
              </w:rPr>
            </w:pPr>
          </w:p>
        </w:tc>
        <w:tc>
          <w:tcPr>
            <w:tcW w:w="993" w:type="dxa"/>
            <w:vMerge w:val="continue"/>
            <w:noWrap w:val="0"/>
            <w:vAlign w:val="center"/>
          </w:tcPr>
          <w:p w14:paraId="43D2AF62">
            <w:pPr>
              <w:jc w:val="center"/>
              <w:rPr>
                <w:rFonts w:hint="eastAsia" w:ascii="宋体" w:hAnsi="宋体" w:eastAsia="宋体"/>
                <w:sz w:val="24"/>
                <w:szCs w:val="24"/>
              </w:rPr>
            </w:pPr>
          </w:p>
        </w:tc>
        <w:tc>
          <w:tcPr>
            <w:tcW w:w="1984" w:type="dxa"/>
            <w:gridSpan w:val="4"/>
            <w:noWrap w:val="0"/>
            <w:vAlign w:val="center"/>
          </w:tcPr>
          <w:p w14:paraId="6F9B5E28">
            <w:pPr>
              <w:jc w:val="center"/>
              <w:rPr>
                <w:rFonts w:hint="eastAsia" w:ascii="宋体" w:hAnsi="宋体" w:eastAsia="宋体"/>
                <w:sz w:val="24"/>
                <w:szCs w:val="24"/>
              </w:rPr>
            </w:pPr>
            <w:r>
              <w:rPr>
                <w:rFonts w:hint="eastAsia" w:ascii="宋体" w:hAnsi="宋体" w:eastAsia="宋体"/>
                <w:sz w:val="24"/>
                <w:szCs w:val="24"/>
              </w:rPr>
              <w:t>中级职称人员</w:t>
            </w:r>
          </w:p>
        </w:tc>
        <w:tc>
          <w:tcPr>
            <w:tcW w:w="2125" w:type="dxa"/>
            <w:gridSpan w:val="2"/>
            <w:noWrap w:val="0"/>
            <w:vAlign w:val="center"/>
          </w:tcPr>
          <w:p w14:paraId="41BB537C">
            <w:pPr>
              <w:jc w:val="center"/>
              <w:rPr>
                <w:rFonts w:hint="eastAsia" w:ascii="宋体" w:hAnsi="宋体" w:eastAsia="宋体"/>
                <w:sz w:val="24"/>
                <w:szCs w:val="24"/>
              </w:rPr>
            </w:pPr>
          </w:p>
        </w:tc>
      </w:tr>
      <w:tr w14:paraId="54214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01831DEA">
            <w:pPr>
              <w:jc w:val="center"/>
              <w:rPr>
                <w:rFonts w:hint="eastAsia" w:ascii="宋体" w:hAnsi="宋体" w:eastAsia="宋体"/>
                <w:sz w:val="24"/>
                <w:szCs w:val="24"/>
              </w:rPr>
            </w:pPr>
            <w:r>
              <w:rPr>
                <w:rFonts w:hint="eastAsia" w:ascii="宋体" w:hAnsi="宋体" w:eastAsia="宋体"/>
                <w:sz w:val="24"/>
                <w:szCs w:val="24"/>
              </w:rPr>
              <w:t>开户银行</w:t>
            </w:r>
          </w:p>
        </w:tc>
        <w:tc>
          <w:tcPr>
            <w:tcW w:w="1918" w:type="dxa"/>
            <w:gridSpan w:val="2"/>
            <w:noWrap w:val="0"/>
            <w:vAlign w:val="center"/>
          </w:tcPr>
          <w:p w14:paraId="00E3D621">
            <w:pPr>
              <w:jc w:val="center"/>
              <w:rPr>
                <w:rFonts w:hint="eastAsia" w:ascii="宋体" w:hAnsi="宋体" w:eastAsia="宋体"/>
                <w:sz w:val="24"/>
                <w:szCs w:val="24"/>
              </w:rPr>
            </w:pPr>
          </w:p>
        </w:tc>
        <w:tc>
          <w:tcPr>
            <w:tcW w:w="993" w:type="dxa"/>
            <w:vMerge w:val="continue"/>
            <w:noWrap w:val="0"/>
            <w:vAlign w:val="center"/>
          </w:tcPr>
          <w:p w14:paraId="2D21649A">
            <w:pPr>
              <w:jc w:val="center"/>
              <w:rPr>
                <w:rFonts w:hint="eastAsia" w:ascii="宋体" w:hAnsi="宋体" w:eastAsia="宋体"/>
                <w:sz w:val="24"/>
                <w:szCs w:val="24"/>
              </w:rPr>
            </w:pPr>
          </w:p>
        </w:tc>
        <w:tc>
          <w:tcPr>
            <w:tcW w:w="1984" w:type="dxa"/>
            <w:gridSpan w:val="4"/>
            <w:noWrap w:val="0"/>
            <w:vAlign w:val="center"/>
          </w:tcPr>
          <w:p w14:paraId="66EAC21A">
            <w:pPr>
              <w:jc w:val="center"/>
              <w:rPr>
                <w:rFonts w:hint="eastAsia" w:ascii="宋体" w:hAnsi="宋体" w:eastAsia="宋体"/>
                <w:sz w:val="24"/>
                <w:szCs w:val="24"/>
              </w:rPr>
            </w:pPr>
            <w:r>
              <w:rPr>
                <w:rFonts w:hint="eastAsia" w:ascii="宋体" w:hAnsi="宋体" w:eastAsia="宋体"/>
                <w:sz w:val="24"/>
                <w:szCs w:val="24"/>
              </w:rPr>
              <w:t>初级职称人员</w:t>
            </w:r>
          </w:p>
        </w:tc>
        <w:tc>
          <w:tcPr>
            <w:tcW w:w="2125" w:type="dxa"/>
            <w:gridSpan w:val="2"/>
            <w:noWrap w:val="0"/>
            <w:vAlign w:val="center"/>
          </w:tcPr>
          <w:p w14:paraId="1B05F8E4">
            <w:pPr>
              <w:jc w:val="center"/>
              <w:rPr>
                <w:rFonts w:hint="eastAsia" w:ascii="宋体" w:hAnsi="宋体" w:eastAsia="宋体"/>
                <w:sz w:val="24"/>
                <w:szCs w:val="24"/>
              </w:rPr>
            </w:pPr>
          </w:p>
        </w:tc>
      </w:tr>
      <w:tr w14:paraId="268C3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2C93DE7D">
            <w:pPr>
              <w:jc w:val="center"/>
              <w:rPr>
                <w:rFonts w:hint="eastAsia" w:ascii="宋体" w:hAnsi="宋体" w:eastAsia="宋体"/>
                <w:sz w:val="24"/>
                <w:szCs w:val="24"/>
              </w:rPr>
            </w:pPr>
            <w:r>
              <w:rPr>
                <w:rFonts w:hint="eastAsia" w:ascii="宋体" w:hAnsi="宋体" w:eastAsia="宋体"/>
                <w:sz w:val="24"/>
                <w:szCs w:val="24"/>
              </w:rPr>
              <w:t>账号</w:t>
            </w:r>
          </w:p>
        </w:tc>
        <w:tc>
          <w:tcPr>
            <w:tcW w:w="1918" w:type="dxa"/>
            <w:gridSpan w:val="2"/>
            <w:noWrap w:val="0"/>
            <w:vAlign w:val="center"/>
          </w:tcPr>
          <w:p w14:paraId="0B33CE2E">
            <w:pPr>
              <w:jc w:val="center"/>
              <w:rPr>
                <w:rFonts w:hint="eastAsia" w:ascii="宋体" w:hAnsi="宋体" w:eastAsia="宋体"/>
                <w:sz w:val="24"/>
                <w:szCs w:val="24"/>
              </w:rPr>
            </w:pPr>
          </w:p>
        </w:tc>
        <w:tc>
          <w:tcPr>
            <w:tcW w:w="993" w:type="dxa"/>
            <w:vMerge w:val="continue"/>
            <w:noWrap w:val="0"/>
            <w:vAlign w:val="center"/>
          </w:tcPr>
          <w:p w14:paraId="5011371B">
            <w:pPr>
              <w:jc w:val="center"/>
              <w:rPr>
                <w:rFonts w:hint="eastAsia" w:ascii="宋体" w:hAnsi="宋体" w:eastAsia="宋体"/>
                <w:sz w:val="24"/>
                <w:szCs w:val="24"/>
              </w:rPr>
            </w:pPr>
          </w:p>
        </w:tc>
        <w:tc>
          <w:tcPr>
            <w:tcW w:w="1984" w:type="dxa"/>
            <w:gridSpan w:val="4"/>
            <w:noWrap w:val="0"/>
            <w:vAlign w:val="center"/>
          </w:tcPr>
          <w:p w14:paraId="614B716C">
            <w:pPr>
              <w:jc w:val="center"/>
              <w:rPr>
                <w:rFonts w:hint="eastAsia" w:ascii="宋体" w:hAnsi="宋体" w:eastAsia="宋体"/>
                <w:sz w:val="24"/>
                <w:szCs w:val="24"/>
              </w:rPr>
            </w:pPr>
            <w:r>
              <w:rPr>
                <w:rFonts w:hint="eastAsia" w:ascii="宋体" w:hAnsi="宋体" w:eastAsia="宋体"/>
                <w:sz w:val="24"/>
                <w:szCs w:val="24"/>
              </w:rPr>
              <w:t>技  工</w:t>
            </w:r>
          </w:p>
        </w:tc>
        <w:tc>
          <w:tcPr>
            <w:tcW w:w="2125" w:type="dxa"/>
            <w:gridSpan w:val="2"/>
            <w:noWrap w:val="0"/>
            <w:vAlign w:val="center"/>
          </w:tcPr>
          <w:p w14:paraId="1A633A21">
            <w:pPr>
              <w:jc w:val="center"/>
              <w:rPr>
                <w:rFonts w:hint="eastAsia" w:ascii="宋体" w:hAnsi="宋体" w:eastAsia="宋体"/>
                <w:sz w:val="24"/>
                <w:szCs w:val="24"/>
              </w:rPr>
            </w:pPr>
          </w:p>
        </w:tc>
      </w:tr>
      <w:tr w14:paraId="35CCB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485" w:type="dxa"/>
            <w:noWrap w:val="0"/>
            <w:vAlign w:val="center"/>
          </w:tcPr>
          <w:p w14:paraId="665BB66B">
            <w:pPr>
              <w:jc w:val="center"/>
              <w:rPr>
                <w:rFonts w:hint="eastAsia" w:ascii="宋体" w:hAnsi="宋体" w:eastAsia="宋体"/>
                <w:sz w:val="24"/>
                <w:szCs w:val="24"/>
              </w:rPr>
            </w:pPr>
            <w:r>
              <w:rPr>
                <w:rFonts w:hint="eastAsia" w:ascii="宋体" w:hAnsi="宋体" w:eastAsia="宋体"/>
                <w:sz w:val="24"/>
                <w:szCs w:val="24"/>
              </w:rPr>
              <w:t>经营范围</w:t>
            </w:r>
          </w:p>
        </w:tc>
        <w:tc>
          <w:tcPr>
            <w:tcW w:w="7020" w:type="dxa"/>
            <w:gridSpan w:val="9"/>
            <w:noWrap w:val="0"/>
            <w:vAlign w:val="center"/>
          </w:tcPr>
          <w:p w14:paraId="4032A5AB">
            <w:pPr>
              <w:jc w:val="center"/>
              <w:rPr>
                <w:rFonts w:hint="eastAsia" w:ascii="宋体" w:hAnsi="宋体" w:eastAsia="宋体"/>
                <w:sz w:val="24"/>
                <w:szCs w:val="24"/>
              </w:rPr>
            </w:pPr>
          </w:p>
        </w:tc>
      </w:tr>
      <w:tr w14:paraId="62949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6C2E0283">
            <w:pPr>
              <w:jc w:val="center"/>
              <w:rPr>
                <w:rFonts w:hint="eastAsia" w:ascii="宋体" w:hAnsi="宋体" w:eastAsia="宋体"/>
                <w:sz w:val="24"/>
                <w:szCs w:val="24"/>
              </w:rPr>
            </w:pPr>
            <w:r>
              <w:rPr>
                <w:rFonts w:hint="eastAsia" w:ascii="宋体" w:hAnsi="宋体" w:eastAsia="宋体"/>
                <w:sz w:val="24"/>
                <w:szCs w:val="24"/>
              </w:rPr>
              <w:t>备注</w:t>
            </w:r>
          </w:p>
        </w:tc>
        <w:tc>
          <w:tcPr>
            <w:tcW w:w="7020" w:type="dxa"/>
            <w:gridSpan w:val="9"/>
            <w:noWrap w:val="0"/>
            <w:vAlign w:val="center"/>
          </w:tcPr>
          <w:p w14:paraId="01C1B2DE">
            <w:pPr>
              <w:jc w:val="center"/>
              <w:rPr>
                <w:rFonts w:hint="eastAsia" w:ascii="宋体" w:hAnsi="宋体" w:eastAsia="宋体"/>
                <w:sz w:val="24"/>
                <w:szCs w:val="24"/>
              </w:rPr>
            </w:pPr>
          </w:p>
        </w:tc>
      </w:tr>
    </w:tbl>
    <w:p w14:paraId="3E03E226">
      <w:pPr>
        <w:keepNext/>
        <w:keepLines/>
        <w:spacing w:before="280" w:after="290" w:line="420" w:lineRule="exact"/>
        <w:ind w:firstLine="560" w:firstLineChars="200"/>
        <w:outlineLvl w:val="3"/>
        <w:rPr>
          <w:rFonts w:hint="eastAsia" w:ascii="宋体" w:hAnsi="宋体" w:eastAsia="宋体"/>
          <w:kern w:val="0"/>
          <w:sz w:val="28"/>
          <w:szCs w:val="28"/>
        </w:rPr>
      </w:pPr>
      <w:r>
        <w:rPr>
          <w:rFonts w:ascii="宋体" w:hAnsi="宋体" w:eastAsia="宋体"/>
          <w:kern w:val="0"/>
          <w:sz w:val="28"/>
          <w:szCs w:val="21"/>
        </w:rPr>
        <w:br w:type="page"/>
      </w:r>
      <w:bookmarkStart w:id="459" w:name="_Toc13431"/>
      <w:r>
        <w:rPr>
          <w:rFonts w:hint="eastAsia" w:ascii="宋体" w:hAnsi="宋体" w:eastAsia="宋体"/>
          <w:kern w:val="0"/>
          <w:sz w:val="28"/>
          <w:szCs w:val="28"/>
        </w:rPr>
        <w:t>（二）近年完成的类似项目情况表</w:t>
      </w:r>
      <w:bookmarkEnd w:id="459"/>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4"/>
        <w:gridCol w:w="6077"/>
      </w:tblGrid>
      <w:tr w14:paraId="656AA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6C4B21EB">
            <w:pPr>
              <w:jc w:val="center"/>
              <w:rPr>
                <w:rFonts w:hint="eastAsia" w:ascii="宋体" w:hAnsi="宋体" w:eastAsia="宋体"/>
                <w:sz w:val="24"/>
                <w:szCs w:val="24"/>
              </w:rPr>
            </w:pPr>
            <w:r>
              <w:rPr>
                <w:rFonts w:hint="eastAsia" w:ascii="宋体" w:hAnsi="宋体" w:eastAsia="宋体"/>
                <w:sz w:val="24"/>
                <w:szCs w:val="24"/>
              </w:rPr>
              <w:t>项目名称</w:t>
            </w:r>
          </w:p>
        </w:tc>
        <w:tc>
          <w:tcPr>
            <w:tcW w:w="6077" w:type="dxa"/>
            <w:noWrap w:val="0"/>
            <w:vAlign w:val="center"/>
          </w:tcPr>
          <w:p w14:paraId="48D53C3B">
            <w:pPr>
              <w:jc w:val="center"/>
              <w:rPr>
                <w:rFonts w:hint="eastAsia" w:ascii="宋体" w:hAnsi="宋体" w:eastAsia="宋体"/>
                <w:sz w:val="24"/>
                <w:szCs w:val="24"/>
              </w:rPr>
            </w:pPr>
          </w:p>
        </w:tc>
      </w:tr>
      <w:tr w14:paraId="79045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763390F4">
            <w:pPr>
              <w:jc w:val="center"/>
              <w:rPr>
                <w:rFonts w:hint="eastAsia" w:ascii="宋体" w:hAnsi="宋体" w:eastAsia="宋体"/>
                <w:sz w:val="24"/>
                <w:szCs w:val="24"/>
              </w:rPr>
            </w:pPr>
            <w:r>
              <w:rPr>
                <w:rFonts w:hint="eastAsia" w:ascii="宋体" w:hAnsi="宋体" w:eastAsia="宋体"/>
                <w:sz w:val="24"/>
                <w:szCs w:val="24"/>
              </w:rPr>
              <w:t>项目所在地</w:t>
            </w:r>
          </w:p>
        </w:tc>
        <w:tc>
          <w:tcPr>
            <w:tcW w:w="6077" w:type="dxa"/>
            <w:noWrap w:val="0"/>
            <w:vAlign w:val="center"/>
          </w:tcPr>
          <w:p w14:paraId="15B2C4AB">
            <w:pPr>
              <w:jc w:val="center"/>
              <w:rPr>
                <w:rFonts w:hint="eastAsia" w:ascii="宋体" w:hAnsi="宋体" w:eastAsia="宋体"/>
                <w:sz w:val="24"/>
                <w:szCs w:val="24"/>
              </w:rPr>
            </w:pPr>
          </w:p>
        </w:tc>
      </w:tr>
      <w:tr w14:paraId="40C09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41DCA2C0">
            <w:pPr>
              <w:jc w:val="center"/>
              <w:rPr>
                <w:rFonts w:hint="eastAsia" w:ascii="宋体" w:hAnsi="宋体" w:eastAsia="宋体"/>
                <w:sz w:val="24"/>
                <w:szCs w:val="24"/>
              </w:rPr>
            </w:pPr>
            <w:r>
              <w:rPr>
                <w:rFonts w:hint="eastAsia" w:ascii="宋体" w:hAnsi="宋体" w:eastAsia="宋体"/>
                <w:sz w:val="24"/>
                <w:szCs w:val="24"/>
              </w:rPr>
              <w:t>发包人名称</w:t>
            </w:r>
          </w:p>
        </w:tc>
        <w:tc>
          <w:tcPr>
            <w:tcW w:w="6077" w:type="dxa"/>
            <w:noWrap w:val="0"/>
            <w:vAlign w:val="center"/>
          </w:tcPr>
          <w:p w14:paraId="3B7769F6">
            <w:pPr>
              <w:jc w:val="center"/>
              <w:rPr>
                <w:rFonts w:hint="eastAsia" w:ascii="宋体" w:hAnsi="宋体" w:eastAsia="宋体"/>
                <w:sz w:val="24"/>
                <w:szCs w:val="24"/>
              </w:rPr>
            </w:pPr>
          </w:p>
        </w:tc>
      </w:tr>
      <w:tr w14:paraId="40C31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765AB411">
            <w:pPr>
              <w:jc w:val="center"/>
              <w:rPr>
                <w:rFonts w:hint="eastAsia" w:ascii="宋体" w:hAnsi="宋体" w:eastAsia="宋体"/>
                <w:sz w:val="24"/>
                <w:szCs w:val="24"/>
              </w:rPr>
            </w:pPr>
            <w:r>
              <w:rPr>
                <w:rFonts w:hint="eastAsia" w:ascii="宋体" w:hAnsi="宋体" w:eastAsia="宋体"/>
                <w:sz w:val="24"/>
                <w:szCs w:val="24"/>
              </w:rPr>
              <w:t>发包人地址</w:t>
            </w:r>
          </w:p>
        </w:tc>
        <w:tc>
          <w:tcPr>
            <w:tcW w:w="6077" w:type="dxa"/>
            <w:noWrap w:val="0"/>
            <w:vAlign w:val="center"/>
          </w:tcPr>
          <w:p w14:paraId="1C96D3D8">
            <w:pPr>
              <w:jc w:val="center"/>
              <w:rPr>
                <w:rFonts w:hint="eastAsia" w:ascii="宋体" w:hAnsi="宋体" w:eastAsia="宋体"/>
                <w:sz w:val="24"/>
                <w:szCs w:val="24"/>
              </w:rPr>
            </w:pPr>
          </w:p>
        </w:tc>
      </w:tr>
      <w:tr w14:paraId="15597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3C365060">
            <w:pPr>
              <w:jc w:val="center"/>
              <w:rPr>
                <w:rFonts w:hint="eastAsia" w:ascii="宋体" w:hAnsi="宋体" w:eastAsia="宋体"/>
                <w:sz w:val="24"/>
                <w:szCs w:val="24"/>
              </w:rPr>
            </w:pPr>
            <w:r>
              <w:rPr>
                <w:rFonts w:hint="eastAsia" w:ascii="宋体" w:hAnsi="宋体" w:eastAsia="宋体"/>
                <w:sz w:val="24"/>
                <w:szCs w:val="24"/>
              </w:rPr>
              <w:t>发包人联系人及电话</w:t>
            </w:r>
          </w:p>
        </w:tc>
        <w:tc>
          <w:tcPr>
            <w:tcW w:w="6077" w:type="dxa"/>
            <w:noWrap w:val="0"/>
            <w:vAlign w:val="center"/>
          </w:tcPr>
          <w:p w14:paraId="04114D2E">
            <w:pPr>
              <w:jc w:val="center"/>
              <w:rPr>
                <w:rFonts w:hint="eastAsia" w:ascii="宋体" w:hAnsi="宋体" w:eastAsia="宋体"/>
                <w:sz w:val="24"/>
                <w:szCs w:val="24"/>
              </w:rPr>
            </w:pPr>
          </w:p>
        </w:tc>
      </w:tr>
      <w:tr w14:paraId="0751C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6841754A">
            <w:pPr>
              <w:jc w:val="center"/>
              <w:rPr>
                <w:rFonts w:hint="eastAsia" w:ascii="宋体" w:hAnsi="宋体" w:eastAsia="宋体"/>
                <w:sz w:val="24"/>
                <w:szCs w:val="24"/>
              </w:rPr>
            </w:pPr>
            <w:r>
              <w:rPr>
                <w:rFonts w:hint="eastAsia" w:ascii="宋体" w:hAnsi="宋体" w:eastAsia="宋体"/>
                <w:sz w:val="24"/>
                <w:szCs w:val="24"/>
              </w:rPr>
              <w:t>合同价格</w:t>
            </w:r>
          </w:p>
        </w:tc>
        <w:tc>
          <w:tcPr>
            <w:tcW w:w="6077" w:type="dxa"/>
            <w:noWrap w:val="0"/>
            <w:vAlign w:val="center"/>
          </w:tcPr>
          <w:p w14:paraId="5F372597">
            <w:pPr>
              <w:jc w:val="center"/>
              <w:rPr>
                <w:rFonts w:hint="eastAsia" w:ascii="宋体" w:hAnsi="宋体" w:eastAsia="宋体"/>
                <w:sz w:val="24"/>
                <w:szCs w:val="24"/>
              </w:rPr>
            </w:pPr>
          </w:p>
        </w:tc>
      </w:tr>
      <w:tr w14:paraId="4D49D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73DAA92E">
            <w:pPr>
              <w:jc w:val="center"/>
              <w:rPr>
                <w:rFonts w:hint="eastAsia" w:ascii="宋体" w:hAnsi="宋体" w:eastAsia="宋体"/>
                <w:sz w:val="24"/>
                <w:szCs w:val="24"/>
              </w:rPr>
            </w:pPr>
            <w:r>
              <w:rPr>
                <w:rFonts w:hint="eastAsia" w:ascii="宋体" w:hAnsi="宋体" w:eastAsia="宋体"/>
                <w:sz w:val="24"/>
                <w:szCs w:val="24"/>
              </w:rPr>
              <w:t>开工日期</w:t>
            </w:r>
          </w:p>
        </w:tc>
        <w:tc>
          <w:tcPr>
            <w:tcW w:w="6077" w:type="dxa"/>
            <w:noWrap w:val="0"/>
            <w:vAlign w:val="center"/>
          </w:tcPr>
          <w:p w14:paraId="1DC11F67">
            <w:pPr>
              <w:jc w:val="center"/>
              <w:rPr>
                <w:rFonts w:hint="eastAsia" w:ascii="宋体" w:hAnsi="宋体" w:eastAsia="宋体"/>
                <w:sz w:val="24"/>
                <w:szCs w:val="24"/>
              </w:rPr>
            </w:pPr>
          </w:p>
        </w:tc>
      </w:tr>
      <w:tr w14:paraId="0BDD7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0F1C49B9">
            <w:pPr>
              <w:jc w:val="center"/>
              <w:rPr>
                <w:rFonts w:hint="eastAsia" w:ascii="宋体" w:hAnsi="宋体" w:eastAsia="宋体"/>
                <w:sz w:val="24"/>
                <w:szCs w:val="24"/>
              </w:rPr>
            </w:pPr>
            <w:r>
              <w:rPr>
                <w:rFonts w:hint="eastAsia" w:ascii="宋体" w:hAnsi="宋体" w:eastAsia="宋体"/>
                <w:sz w:val="24"/>
                <w:szCs w:val="24"/>
              </w:rPr>
              <w:t>竣工日期</w:t>
            </w:r>
          </w:p>
        </w:tc>
        <w:tc>
          <w:tcPr>
            <w:tcW w:w="6077" w:type="dxa"/>
            <w:noWrap w:val="0"/>
            <w:vAlign w:val="center"/>
          </w:tcPr>
          <w:p w14:paraId="0943FB0E">
            <w:pPr>
              <w:jc w:val="center"/>
              <w:rPr>
                <w:rFonts w:hint="eastAsia" w:ascii="宋体" w:hAnsi="宋体" w:eastAsia="宋体"/>
                <w:sz w:val="24"/>
                <w:szCs w:val="24"/>
              </w:rPr>
            </w:pPr>
          </w:p>
        </w:tc>
      </w:tr>
      <w:tr w14:paraId="3FF00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204C17FC">
            <w:pPr>
              <w:jc w:val="center"/>
              <w:rPr>
                <w:rFonts w:hint="eastAsia" w:ascii="宋体" w:hAnsi="宋体" w:eastAsia="宋体"/>
                <w:sz w:val="24"/>
                <w:szCs w:val="24"/>
              </w:rPr>
            </w:pPr>
            <w:r>
              <w:rPr>
                <w:rFonts w:hint="eastAsia" w:ascii="宋体" w:hAnsi="宋体" w:eastAsia="宋体"/>
                <w:sz w:val="24"/>
                <w:szCs w:val="24"/>
              </w:rPr>
              <w:t>承担的工作</w:t>
            </w:r>
          </w:p>
        </w:tc>
        <w:tc>
          <w:tcPr>
            <w:tcW w:w="6077" w:type="dxa"/>
            <w:noWrap w:val="0"/>
            <w:vAlign w:val="center"/>
          </w:tcPr>
          <w:p w14:paraId="2B05AC40">
            <w:pPr>
              <w:jc w:val="center"/>
              <w:rPr>
                <w:rFonts w:hint="eastAsia" w:ascii="宋体" w:hAnsi="宋体" w:eastAsia="宋体"/>
                <w:sz w:val="24"/>
                <w:szCs w:val="24"/>
              </w:rPr>
            </w:pPr>
          </w:p>
        </w:tc>
      </w:tr>
      <w:tr w14:paraId="5E891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5A4A1910">
            <w:pPr>
              <w:jc w:val="center"/>
              <w:rPr>
                <w:rFonts w:hint="eastAsia" w:ascii="宋体" w:hAnsi="宋体" w:eastAsia="宋体"/>
                <w:sz w:val="24"/>
                <w:szCs w:val="24"/>
              </w:rPr>
            </w:pPr>
            <w:r>
              <w:rPr>
                <w:rFonts w:hint="eastAsia" w:ascii="宋体" w:hAnsi="宋体" w:eastAsia="宋体"/>
                <w:sz w:val="24"/>
                <w:szCs w:val="24"/>
              </w:rPr>
              <w:t>工程质量</w:t>
            </w:r>
          </w:p>
        </w:tc>
        <w:tc>
          <w:tcPr>
            <w:tcW w:w="6077" w:type="dxa"/>
            <w:noWrap w:val="0"/>
            <w:vAlign w:val="center"/>
          </w:tcPr>
          <w:p w14:paraId="3CCB87D7">
            <w:pPr>
              <w:jc w:val="center"/>
              <w:rPr>
                <w:rFonts w:hint="eastAsia" w:ascii="宋体" w:hAnsi="宋体" w:eastAsia="宋体"/>
                <w:sz w:val="24"/>
                <w:szCs w:val="24"/>
              </w:rPr>
            </w:pPr>
          </w:p>
        </w:tc>
      </w:tr>
      <w:tr w14:paraId="24DDB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4066F958">
            <w:pPr>
              <w:jc w:val="center"/>
              <w:rPr>
                <w:rFonts w:hint="eastAsia" w:ascii="宋体" w:hAnsi="宋体" w:eastAsia="宋体"/>
                <w:sz w:val="24"/>
                <w:szCs w:val="24"/>
              </w:rPr>
            </w:pPr>
            <w:r>
              <w:rPr>
                <w:rFonts w:hint="eastAsia" w:ascii="宋体" w:hAnsi="宋体" w:eastAsia="宋体"/>
                <w:sz w:val="24"/>
                <w:szCs w:val="24"/>
              </w:rPr>
              <w:t>项目经理</w:t>
            </w:r>
          </w:p>
        </w:tc>
        <w:tc>
          <w:tcPr>
            <w:tcW w:w="6077" w:type="dxa"/>
            <w:noWrap w:val="0"/>
            <w:vAlign w:val="center"/>
          </w:tcPr>
          <w:p w14:paraId="32367A7E">
            <w:pPr>
              <w:jc w:val="center"/>
              <w:rPr>
                <w:rFonts w:hint="eastAsia" w:ascii="宋体" w:hAnsi="宋体" w:eastAsia="宋体"/>
                <w:sz w:val="24"/>
                <w:szCs w:val="24"/>
              </w:rPr>
            </w:pPr>
          </w:p>
        </w:tc>
      </w:tr>
      <w:tr w14:paraId="77966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6CB6FD1A">
            <w:pPr>
              <w:jc w:val="center"/>
              <w:rPr>
                <w:rFonts w:hint="eastAsia" w:ascii="宋体" w:hAnsi="宋体" w:eastAsia="宋体"/>
                <w:sz w:val="24"/>
                <w:szCs w:val="24"/>
              </w:rPr>
            </w:pPr>
            <w:r>
              <w:rPr>
                <w:rFonts w:hint="eastAsia" w:ascii="宋体" w:hAnsi="宋体" w:eastAsia="宋体"/>
                <w:sz w:val="24"/>
                <w:szCs w:val="24"/>
              </w:rPr>
              <w:t>技术负责人</w:t>
            </w:r>
          </w:p>
        </w:tc>
        <w:tc>
          <w:tcPr>
            <w:tcW w:w="6077" w:type="dxa"/>
            <w:noWrap w:val="0"/>
            <w:vAlign w:val="center"/>
          </w:tcPr>
          <w:p w14:paraId="643ED3D8">
            <w:pPr>
              <w:jc w:val="center"/>
              <w:rPr>
                <w:rFonts w:hint="eastAsia" w:ascii="宋体" w:hAnsi="宋体" w:eastAsia="宋体"/>
                <w:sz w:val="24"/>
                <w:szCs w:val="24"/>
              </w:rPr>
            </w:pPr>
          </w:p>
        </w:tc>
      </w:tr>
      <w:tr w14:paraId="5A025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0C0A9260">
            <w:pPr>
              <w:jc w:val="center"/>
              <w:rPr>
                <w:rFonts w:hint="eastAsia" w:ascii="宋体" w:hAnsi="宋体" w:eastAsia="宋体"/>
                <w:sz w:val="24"/>
                <w:szCs w:val="24"/>
              </w:rPr>
            </w:pPr>
            <w:r>
              <w:rPr>
                <w:rFonts w:hint="eastAsia" w:ascii="宋体" w:hAnsi="宋体" w:eastAsia="宋体"/>
                <w:sz w:val="24"/>
                <w:szCs w:val="24"/>
              </w:rPr>
              <w:t>总监理工程师及电话</w:t>
            </w:r>
          </w:p>
        </w:tc>
        <w:tc>
          <w:tcPr>
            <w:tcW w:w="6077" w:type="dxa"/>
            <w:noWrap w:val="0"/>
            <w:vAlign w:val="center"/>
          </w:tcPr>
          <w:p w14:paraId="206D5D78">
            <w:pPr>
              <w:jc w:val="center"/>
              <w:rPr>
                <w:rFonts w:hint="eastAsia" w:ascii="宋体" w:hAnsi="宋体" w:eastAsia="宋体"/>
                <w:sz w:val="24"/>
                <w:szCs w:val="24"/>
              </w:rPr>
            </w:pPr>
          </w:p>
        </w:tc>
      </w:tr>
      <w:tr w14:paraId="3813B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1" w:hRule="atLeast"/>
          <w:jc w:val="center"/>
        </w:trPr>
        <w:tc>
          <w:tcPr>
            <w:tcW w:w="2404" w:type="dxa"/>
            <w:noWrap w:val="0"/>
            <w:vAlign w:val="center"/>
          </w:tcPr>
          <w:p w14:paraId="2BF66020">
            <w:pPr>
              <w:jc w:val="center"/>
              <w:rPr>
                <w:rFonts w:hint="eastAsia" w:ascii="宋体" w:hAnsi="宋体" w:eastAsia="宋体"/>
                <w:sz w:val="24"/>
                <w:szCs w:val="24"/>
              </w:rPr>
            </w:pPr>
            <w:r>
              <w:rPr>
                <w:rFonts w:hint="eastAsia" w:ascii="宋体" w:hAnsi="宋体" w:eastAsia="宋体"/>
                <w:sz w:val="24"/>
                <w:szCs w:val="24"/>
              </w:rPr>
              <w:t>项目描述</w:t>
            </w:r>
          </w:p>
        </w:tc>
        <w:tc>
          <w:tcPr>
            <w:tcW w:w="6077" w:type="dxa"/>
            <w:noWrap w:val="0"/>
            <w:vAlign w:val="center"/>
          </w:tcPr>
          <w:p w14:paraId="63F1E493">
            <w:pPr>
              <w:jc w:val="center"/>
              <w:rPr>
                <w:rFonts w:hint="eastAsia" w:ascii="宋体" w:hAnsi="宋体" w:eastAsia="宋体"/>
                <w:sz w:val="24"/>
                <w:szCs w:val="24"/>
              </w:rPr>
            </w:pPr>
          </w:p>
        </w:tc>
      </w:tr>
      <w:tr w14:paraId="53520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4F646B58">
            <w:pPr>
              <w:jc w:val="center"/>
              <w:rPr>
                <w:rFonts w:hint="eastAsia" w:ascii="宋体" w:hAnsi="宋体" w:eastAsia="宋体"/>
                <w:sz w:val="24"/>
                <w:szCs w:val="24"/>
              </w:rPr>
            </w:pPr>
            <w:r>
              <w:rPr>
                <w:rFonts w:hint="eastAsia" w:ascii="宋体" w:hAnsi="宋体" w:eastAsia="宋体"/>
                <w:sz w:val="24"/>
                <w:szCs w:val="24"/>
              </w:rPr>
              <w:t>备注</w:t>
            </w:r>
          </w:p>
        </w:tc>
        <w:tc>
          <w:tcPr>
            <w:tcW w:w="6077" w:type="dxa"/>
            <w:noWrap w:val="0"/>
            <w:vAlign w:val="center"/>
          </w:tcPr>
          <w:p w14:paraId="7FB3B8F3">
            <w:pPr>
              <w:jc w:val="center"/>
              <w:rPr>
                <w:rFonts w:hint="eastAsia" w:ascii="宋体" w:hAnsi="宋体" w:eastAsia="宋体"/>
                <w:sz w:val="24"/>
                <w:szCs w:val="24"/>
              </w:rPr>
            </w:pPr>
          </w:p>
        </w:tc>
      </w:tr>
    </w:tbl>
    <w:p w14:paraId="552C96F0">
      <w:pPr>
        <w:spacing w:line="380" w:lineRule="exact"/>
        <w:ind w:left="630" w:hanging="630" w:hangingChars="300"/>
        <w:rPr>
          <w:rFonts w:hint="eastAsia" w:ascii="宋体" w:hAnsi="宋体" w:eastAsia="宋体"/>
          <w:szCs w:val="21"/>
        </w:rPr>
      </w:pPr>
      <w:r>
        <w:rPr>
          <w:rFonts w:hint="eastAsia" w:ascii="宋体" w:hAnsi="宋体" w:eastAsia="宋体"/>
          <w:szCs w:val="21"/>
        </w:rPr>
        <w:t>备注：1、类似项目指</w:t>
      </w:r>
      <w:r>
        <w:rPr>
          <w:rFonts w:hint="eastAsia" w:ascii="宋体" w:hAnsi="宋体" w:eastAsia="宋体"/>
          <w:szCs w:val="21"/>
          <w:u w:val="single"/>
        </w:rPr>
        <w:t xml:space="preserve">    类似本项目   </w:t>
      </w:r>
      <w:r>
        <w:rPr>
          <w:rFonts w:hint="eastAsia" w:ascii="宋体" w:hAnsi="宋体" w:eastAsia="宋体"/>
          <w:szCs w:val="21"/>
        </w:rPr>
        <w:t>的工程。</w:t>
      </w:r>
    </w:p>
    <w:p w14:paraId="12811D30">
      <w:pPr>
        <w:spacing w:line="440" w:lineRule="exact"/>
        <w:ind w:left="630" w:leftChars="300"/>
        <w:rPr>
          <w:rFonts w:hint="eastAsia" w:ascii="宋体" w:hAnsi="宋体" w:eastAsia="宋体"/>
          <w:szCs w:val="21"/>
        </w:rPr>
      </w:pPr>
      <w:r>
        <w:rPr>
          <w:rFonts w:hint="eastAsia" w:ascii="宋体" w:hAnsi="宋体" w:eastAsia="宋体"/>
          <w:szCs w:val="21"/>
        </w:rPr>
        <w:t>2、本表后附</w:t>
      </w:r>
      <w:r>
        <w:rPr>
          <w:rFonts w:hint="eastAsia" w:ascii="宋体" w:hAnsi="宋体" w:eastAsia="宋体"/>
          <w:szCs w:val="21"/>
          <w:lang w:val="en-US" w:eastAsia="zh-CN"/>
        </w:rPr>
        <w:t>中标通知书或</w:t>
      </w:r>
      <w:r>
        <w:rPr>
          <w:rFonts w:hint="eastAsia" w:ascii="宋体" w:hAnsi="宋体" w:eastAsia="宋体"/>
          <w:szCs w:val="21"/>
        </w:rPr>
        <w:t>合同协议书的扫描件，具体年份要求见供应商须知前附表。每张表格只填写一个项目，并标明序号。</w:t>
      </w:r>
    </w:p>
    <w:p w14:paraId="68DB9E96">
      <w:pPr>
        <w:spacing w:before="312" w:beforeLines="100" w:after="156" w:afterLines="50" w:line="480" w:lineRule="exact"/>
        <w:jc w:val="center"/>
        <w:textAlignment w:val="center"/>
        <w:outlineLvl w:val="0"/>
        <w:rPr>
          <w:rFonts w:hint="eastAsia" w:ascii="宋体" w:hAnsi="宋体" w:eastAsia="宋体"/>
          <w:b/>
          <w:bCs/>
          <w:sz w:val="30"/>
          <w:szCs w:val="30"/>
        </w:rPr>
      </w:pPr>
      <w:r>
        <w:rPr>
          <w:rFonts w:ascii="宋体" w:hAnsi="宋体" w:eastAsia="宋体" w:cs="宋体"/>
          <w:b/>
          <w:bCs/>
          <w:sz w:val="28"/>
          <w:szCs w:val="28"/>
        </w:rPr>
        <w:br w:type="page"/>
      </w:r>
      <w:r>
        <w:rPr>
          <w:rFonts w:hint="eastAsia" w:ascii="宋体" w:hAnsi="宋体" w:eastAsia="宋体" w:cs="宋体"/>
          <w:b/>
          <w:bCs/>
          <w:sz w:val="30"/>
          <w:szCs w:val="30"/>
        </w:rPr>
        <w:t>八、</w:t>
      </w:r>
      <w:bookmarkEnd w:id="456"/>
      <w:bookmarkEnd w:id="457"/>
      <w:r>
        <w:rPr>
          <w:rFonts w:hint="eastAsia" w:ascii="宋体" w:hAnsi="宋体" w:eastAsia="宋体"/>
          <w:b/>
          <w:bCs/>
          <w:sz w:val="30"/>
          <w:szCs w:val="30"/>
        </w:rPr>
        <w:t>供应商认为需要提供的其他材料</w:t>
      </w:r>
    </w:p>
    <w:p w14:paraId="0D8DD5F9">
      <w:pPr>
        <w:spacing w:line="360" w:lineRule="auto"/>
        <w:jc w:val="left"/>
        <w:rPr>
          <w:rFonts w:ascii="宋体" w:hAnsi="宋体" w:eastAsia="宋体" w:cs="宋体"/>
          <w:b/>
          <w:bCs/>
          <w:sz w:val="28"/>
          <w:szCs w:val="28"/>
        </w:rPr>
      </w:pPr>
      <w:r>
        <w:rPr>
          <w:rFonts w:hint="eastAsia" w:ascii="宋体" w:hAnsi="宋体" w:eastAsia="宋体" w:cs="宋体"/>
          <w:b/>
          <w:bCs/>
          <w:sz w:val="28"/>
          <w:szCs w:val="28"/>
        </w:rPr>
        <w:t>1、履职尽责承诺</w:t>
      </w:r>
    </w:p>
    <w:p w14:paraId="12C4E94E">
      <w:pPr>
        <w:spacing w:line="360" w:lineRule="auto"/>
        <w:jc w:val="left"/>
        <w:rPr>
          <w:rFonts w:ascii="宋体" w:hAnsi="宋体" w:eastAsia="宋体" w:cs="宋体"/>
          <w:b/>
          <w:bCs/>
          <w:sz w:val="28"/>
          <w:szCs w:val="28"/>
        </w:rPr>
      </w:pPr>
      <w:r>
        <w:rPr>
          <w:rFonts w:hint="eastAsia" w:ascii="宋体" w:hAnsi="宋体" w:eastAsia="宋体" w:cs="宋体"/>
          <w:b/>
          <w:bCs/>
          <w:sz w:val="28"/>
          <w:szCs w:val="28"/>
        </w:rPr>
        <w:t>2、优惠承诺</w:t>
      </w:r>
    </w:p>
    <w:p w14:paraId="6544536A">
      <w:pPr>
        <w:spacing w:line="360" w:lineRule="auto"/>
        <w:jc w:val="left"/>
        <w:rPr>
          <w:rFonts w:ascii="宋体" w:hAnsi="宋体" w:eastAsia="宋体" w:cs="宋体"/>
          <w:b/>
          <w:bCs/>
          <w:sz w:val="28"/>
          <w:szCs w:val="28"/>
        </w:rPr>
      </w:pPr>
      <w:r>
        <w:rPr>
          <w:rFonts w:ascii="宋体" w:hAnsi="宋体" w:eastAsia="宋体" w:cs="宋体"/>
          <w:b/>
          <w:bCs/>
          <w:sz w:val="28"/>
          <w:szCs w:val="28"/>
        </w:rPr>
        <w:t>3</w:t>
      </w:r>
      <w:r>
        <w:rPr>
          <w:rFonts w:hint="eastAsia" w:ascii="宋体" w:hAnsi="宋体" w:eastAsia="宋体" w:cs="宋体"/>
          <w:b/>
          <w:bCs/>
          <w:sz w:val="28"/>
          <w:szCs w:val="28"/>
        </w:rPr>
        <w:t>、</w:t>
      </w:r>
      <w:r>
        <w:rPr>
          <w:rFonts w:hint="eastAsia" w:ascii="宋体" w:hAnsi="宋体" w:eastAsia="宋体"/>
          <w:b/>
          <w:bCs/>
          <w:sz w:val="28"/>
          <w:szCs w:val="21"/>
        </w:rPr>
        <w:t>供应商认为需要提供的其他材料</w:t>
      </w:r>
    </w:p>
    <w:p w14:paraId="2B4E720E">
      <w:pPr>
        <w:spacing w:line="360" w:lineRule="auto"/>
        <w:jc w:val="left"/>
        <w:rPr>
          <w:rFonts w:hint="eastAsia" w:ascii="宋体" w:hAnsi="宋体" w:eastAsia="宋体" w:cs="宋体"/>
          <w:b/>
          <w:bCs/>
          <w:sz w:val="28"/>
          <w:szCs w:val="28"/>
        </w:rPr>
      </w:pPr>
    </w:p>
    <w:p w14:paraId="31E22668">
      <w:pPr>
        <w:widowControl/>
        <w:jc w:val="left"/>
        <w:rPr>
          <w:rFonts w:ascii="宋体" w:hAnsi="宋体" w:eastAsia="宋体" w:cs="宋体"/>
          <w:b/>
          <w:bCs/>
          <w:szCs w:val="21"/>
        </w:rPr>
      </w:pPr>
      <w:bookmarkStart w:id="460" w:name="_Toc23774501"/>
      <w:r>
        <w:rPr>
          <w:rFonts w:ascii="宋体" w:hAnsi="宋体" w:eastAsia="宋体" w:cs="宋体"/>
          <w:b/>
          <w:bCs/>
          <w:sz w:val="28"/>
          <w:szCs w:val="28"/>
        </w:rPr>
        <w:br w:type="page"/>
      </w:r>
      <w:bookmarkEnd w:id="460"/>
      <w:r>
        <w:rPr>
          <w:rFonts w:hint="eastAsia" w:ascii="宋体" w:hAnsi="宋体" w:eastAsia="宋体" w:cs="宋体"/>
          <w:b/>
          <w:bCs/>
          <w:szCs w:val="21"/>
        </w:rPr>
        <w:t>附件：</w:t>
      </w:r>
    </w:p>
    <w:p w14:paraId="74718A46">
      <w:pPr>
        <w:snapToGrid w:val="0"/>
        <w:spacing w:line="480" w:lineRule="exact"/>
        <w:jc w:val="center"/>
        <w:rPr>
          <w:rFonts w:ascii="宋体" w:hAnsi="宋体" w:eastAsia="宋体" w:cs="宋体"/>
          <w:b/>
          <w:bCs/>
          <w:kern w:val="10"/>
          <w:sz w:val="32"/>
          <w:szCs w:val="32"/>
        </w:rPr>
      </w:pPr>
      <w:r>
        <w:rPr>
          <w:rFonts w:hint="eastAsia" w:ascii="宋体" w:hAnsi="宋体" w:eastAsia="宋体" w:cs="宋体"/>
          <w:b/>
          <w:bCs/>
          <w:kern w:val="10"/>
          <w:sz w:val="32"/>
          <w:szCs w:val="32"/>
        </w:rPr>
        <w:t>中小微企业声明函</w:t>
      </w:r>
    </w:p>
    <w:p w14:paraId="78215D9B">
      <w:pPr>
        <w:jc w:val="center"/>
        <w:rPr>
          <w:rFonts w:ascii="宋体" w:hAnsi="宋体" w:eastAsia="宋体" w:cs="宋体"/>
          <w:b/>
          <w:bCs/>
          <w:iCs/>
          <w:sz w:val="24"/>
          <w:szCs w:val="24"/>
        </w:rPr>
      </w:pPr>
      <w:r>
        <w:rPr>
          <w:rFonts w:hint="eastAsia" w:ascii="宋体" w:hAnsi="宋体" w:eastAsia="宋体" w:cs="宋体"/>
          <w:b/>
          <w:bCs/>
          <w:iCs/>
          <w:sz w:val="24"/>
          <w:szCs w:val="24"/>
        </w:rPr>
        <w:t>（属于中小微企业的填写，不属于的无需填写此项内容）</w:t>
      </w:r>
    </w:p>
    <w:p w14:paraId="48271C47">
      <w:pPr>
        <w:spacing w:line="360" w:lineRule="auto"/>
        <w:ind w:firstLine="480" w:firstLineChars="200"/>
        <w:rPr>
          <w:rFonts w:ascii="宋体" w:hAnsi="宋体" w:eastAsia="宋体"/>
          <w:sz w:val="24"/>
          <w:szCs w:val="24"/>
        </w:rPr>
      </w:pPr>
    </w:p>
    <w:p w14:paraId="409DA1D7">
      <w:pPr>
        <w:spacing w:line="360" w:lineRule="auto"/>
        <w:ind w:firstLine="480" w:firstLineChars="200"/>
        <w:rPr>
          <w:rFonts w:ascii="宋体" w:hAnsi="宋体" w:eastAsia="宋体"/>
          <w:sz w:val="24"/>
          <w:szCs w:val="24"/>
        </w:rPr>
      </w:pPr>
      <w:r>
        <w:rPr>
          <w:rFonts w:hint="eastAsia" w:ascii="宋体" w:hAnsi="宋体" w:eastAsia="宋体"/>
          <w:sz w:val="24"/>
          <w:szCs w:val="24"/>
        </w:rPr>
        <w:t>本公司郑重声明， 根据《政府采购促进中小企业发展管理办法》（财库﹝ 2020﹞ 46 号） 的规定， 本公司参加</w:t>
      </w:r>
      <w:r>
        <w:rPr>
          <w:rFonts w:hint="eastAsia" w:ascii="宋体" w:hAnsi="宋体" w:eastAsia="宋体"/>
          <w:sz w:val="24"/>
          <w:szCs w:val="24"/>
          <w:u w:val="single"/>
        </w:rPr>
        <w:t>（单位名称）</w:t>
      </w:r>
      <w:r>
        <w:rPr>
          <w:rFonts w:hint="eastAsia" w:ascii="宋体" w:hAnsi="宋体" w:eastAsia="宋体"/>
          <w:sz w:val="24"/>
          <w:szCs w:val="24"/>
        </w:rPr>
        <w:t xml:space="preserve"> 的</w:t>
      </w:r>
      <w:r>
        <w:rPr>
          <w:rFonts w:hint="eastAsia" w:ascii="宋体" w:hAnsi="宋体" w:eastAsia="宋体"/>
          <w:sz w:val="24"/>
          <w:szCs w:val="24"/>
          <w:u w:val="single"/>
        </w:rPr>
        <w:t>（项目名称）</w:t>
      </w:r>
      <w:r>
        <w:rPr>
          <w:rFonts w:hint="eastAsia" w:ascii="宋体" w:hAnsi="宋体" w:eastAsia="宋体"/>
          <w:sz w:val="24"/>
          <w:szCs w:val="24"/>
        </w:rPr>
        <w:t xml:space="preserve"> 采购活动， 工程的施工单位全部为符合政策要求的中小企业。具体情况如下：</w:t>
      </w:r>
    </w:p>
    <w:p w14:paraId="3F4D9848">
      <w:pPr>
        <w:spacing w:line="360" w:lineRule="auto"/>
        <w:ind w:firstLine="480" w:firstLineChars="200"/>
        <w:rPr>
          <w:rFonts w:ascii="宋体" w:hAnsi="宋体" w:eastAsia="宋体"/>
          <w:sz w:val="24"/>
          <w:szCs w:val="24"/>
          <w:u w:val="single"/>
        </w:rPr>
      </w:pPr>
      <w:r>
        <w:rPr>
          <w:rFonts w:hint="eastAsia" w:ascii="宋体" w:hAnsi="宋体" w:eastAsia="宋体"/>
          <w:sz w:val="24"/>
          <w:szCs w:val="24"/>
          <w:u w:val="single"/>
        </w:rPr>
        <w:t>（标的名称）</w:t>
      </w:r>
      <w:r>
        <w:rPr>
          <w:rFonts w:hint="eastAsia" w:ascii="宋体" w:hAnsi="宋体" w:eastAsia="宋体"/>
          <w:sz w:val="24"/>
          <w:szCs w:val="24"/>
        </w:rPr>
        <w:t xml:space="preserve"> ， 属于</w:t>
      </w:r>
      <w:r>
        <w:rPr>
          <w:rFonts w:hint="eastAsia" w:ascii="宋体" w:hAnsi="宋体" w:eastAsia="宋体"/>
          <w:sz w:val="24"/>
          <w:szCs w:val="24"/>
          <w:u w:val="single"/>
        </w:rPr>
        <w:t>（建筑业）</w:t>
      </w:r>
      <w:r>
        <w:rPr>
          <w:rFonts w:hint="eastAsia" w:ascii="宋体" w:hAnsi="宋体" w:eastAsia="宋体"/>
          <w:sz w:val="24"/>
          <w:szCs w:val="24"/>
        </w:rPr>
        <w:t>； 承建（承接）企业为</w:t>
      </w:r>
      <w:r>
        <w:rPr>
          <w:rFonts w:hint="eastAsia" w:ascii="宋体" w:hAnsi="宋体" w:eastAsia="宋体"/>
          <w:sz w:val="24"/>
          <w:szCs w:val="24"/>
          <w:u w:val="single"/>
        </w:rPr>
        <w:t>（ 企业名称）</w:t>
      </w:r>
      <w:r>
        <w:rPr>
          <w:rFonts w:hint="eastAsia" w:ascii="宋体" w:hAnsi="宋体" w:eastAsia="宋体"/>
          <w:sz w:val="24"/>
          <w:szCs w:val="24"/>
        </w:rPr>
        <w:t>， 从业人员</w:t>
      </w:r>
      <w:r>
        <w:rPr>
          <w:rFonts w:hint="eastAsia" w:ascii="宋体" w:hAnsi="宋体" w:eastAsia="宋体"/>
          <w:sz w:val="24"/>
          <w:szCs w:val="24"/>
          <w:u w:val="single"/>
        </w:rPr>
        <w:t xml:space="preserve">     </w:t>
      </w:r>
      <w:r>
        <w:rPr>
          <w:rFonts w:hint="eastAsia" w:ascii="宋体" w:hAnsi="宋体" w:eastAsia="宋体"/>
          <w:sz w:val="24"/>
          <w:szCs w:val="24"/>
        </w:rPr>
        <w:t>人， 营业收入为</w:t>
      </w:r>
      <w:r>
        <w:rPr>
          <w:rFonts w:hint="eastAsia" w:ascii="宋体" w:hAnsi="宋体" w:eastAsia="宋体"/>
          <w:sz w:val="24"/>
          <w:szCs w:val="24"/>
          <w:u w:val="single"/>
        </w:rPr>
        <w:t xml:space="preserve">     </w:t>
      </w:r>
      <w:r>
        <w:rPr>
          <w:rFonts w:hint="eastAsia" w:ascii="宋体" w:hAnsi="宋体" w:eastAsia="宋体"/>
          <w:sz w:val="24"/>
          <w:szCs w:val="24"/>
        </w:rPr>
        <w:t>万元， 资产总额为</w:t>
      </w:r>
      <w:r>
        <w:rPr>
          <w:rFonts w:hint="eastAsia" w:ascii="宋体" w:hAnsi="宋体" w:eastAsia="宋体"/>
          <w:sz w:val="24"/>
          <w:szCs w:val="24"/>
          <w:u w:val="single"/>
        </w:rPr>
        <w:t xml:space="preserve">     </w:t>
      </w:r>
      <w:r>
        <w:rPr>
          <w:rFonts w:hint="eastAsia" w:ascii="宋体" w:hAnsi="宋体" w:eastAsia="宋体"/>
          <w:sz w:val="24"/>
          <w:szCs w:val="24"/>
        </w:rPr>
        <w:t>万元， 属于</w:t>
      </w:r>
      <w:r>
        <w:rPr>
          <w:rFonts w:hint="eastAsia" w:ascii="宋体" w:hAnsi="宋体" w:eastAsia="宋体"/>
          <w:sz w:val="24"/>
          <w:szCs w:val="24"/>
          <w:u w:val="single"/>
        </w:rPr>
        <w:t>（中型企业、 小型企业、 微型企业）</w:t>
      </w:r>
      <w:r>
        <w:rPr>
          <w:rFonts w:hint="eastAsia" w:ascii="宋体" w:hAnsi="宋体" w:eastAsia="宋体"/>
          <w:sz w:val="24"/>
          <w:szCs w:val="24"/>
        </w:rPr>
        <w:t>；</w:t>
      </w:r>
    </w:p>
    <w:p w14:paraId="248A00FA">
      <w:pPr>
        <w:spacing w:line="360" w:lineRule="auto"/>
        <w:ind w:firstLine="480" w:firstLineChars="200"/>
        <w:rPr>
          <w:rFonts w:ascii="宋体" w:hAnsi="宋体" w:eastAsia="宋体"/>
          <w:sz w:val="24"/>
          <w:szCs w:val="24"/>
        </w:rPr>
      </w:pPr>
      <w:r>
        <w:rPr>
          <w:rFonts w:hint="eastAsia" w:ascii="宋体" w:hAnsi="宋体" w:eastAsia="宋体"/>
          <w:sz w:val="24"/>
          <w:szCs w:val="24"/>
        </w:rPr>
        <w:t>本企业不属于大企业的分支机构， 不存在控股股东为大企业的情形， 也不存在与大企业的负责人为同一人的情形。</w:t>
      </w:r>
    </w:p>
    <w:p w14:paraId="06CA2E1E">
      <w:pPr>
        <w:spacing w:line="360" w:lineRule="auto"/>
        <w:ind w:firstLine="480" w:firstLineChars="200"/>
        <w:rPr>
          <w:rFonts w:ascii="宋体" w:hAnsi="宋体" w:eastAsia="宋体"/>
          <w:sz w:val="24"/>
          <w:szCs w:val="24"/>
        </w:rPr>
      </w:pPr>
      <w:r>
        <w:rPr>
          <w:rFonts w:hint="eastAsia" w:ascii="宋体" w:hAnsi="宋体" w:eastAsia="宋体"/>
          <w:sz w:val="24"/>
          <w:szCs w:val="24"/>
        </w:rPr>
        <w:t>本企业对上述声明内容的真实性负责。 如有虚假， 将依法承担相应责任。</w:t>
      </w:r>
    </w:p>
    <w:p w14:paraId="6D094B4B">
      <w:pPr>
        <w:spacing w:line="360" w:lineRule="auto"/>
        <w:ind w:firstLine="480" w:firstLineChars="200"/>
        <w:rPr>
          <w:rFonts w:ascii="宋体" w:hAnsi="宋体" w:eastAsia="宋体"/>
          <w:sz w:val="24"/>
          <w:szCs w:val="24"/>
        </w:rPr>
      </w:pPr>
      <w:r>
        <w:rPr>
          <w:rFonts w:hint="eastAsia" w:ascii="宋体" w:hAnsi="宋体" w:eastAsia="宋体"/>
          <w:sz w:val="24"/>
          <w:szCs w:val="24"/>
        </w:rPr>
        <w:t>企业名称（盖章）：</w:t>
      </w:r>
    </w:p>
    <w:p w14:paraId="222288BA">
      <w:pPr>
        <w:spacing w:line="360" w:lineRule="auto"/>
        <w:ind w:firstLine="480" w:firstLineChars="200"/>
        <w:rPr>
          <w:rFonts w:ascii="宋体" w:hAnsi="宋体" w:eastAsia="宋体"/>
          <w:sz w:val="24"/>
          <w:szCs w:val="24"/>
        </w:rPr>
      </w:pPr>
      <w:r>
        <w:rPr>
          <w:rFonts w:hint="eastAsia" w:ascii="宋体" w:hAnsi="宋体" w:eastAsia="宋体"/>
          <w:sz w:val="24"/>
          <w:szCs w:val="24"/>
        </w:rPr>
        <w:t>日 期：</w:t>
      </w:r>
    </w:p>
    <w:p w14:paraId="54A32796">
      <w:pPr>
        <w:spacing w:line="360" w:lineRule="auto"/>
        <w:ind w:firstLine="480" w:firstLineChars="200"/>
        <w:rPr>
          <w:rFonts w:ascii="宋体" w:hAnsi="宋体" w:eastAsia="宋体" w:cs="宋体"/>
          <w:iCs/>
          <w:sz w:val="24"/>
          <w:szCs w:val="24"/>
        </w:rPr>
      </w:pPr>
      <w:r>
        <w:rPr>
          <w:rFonts w:hint="eastAsia" w:ascii="宋体" w:hAnsi="宋体" w:eastAsia="宋体"/>
          <w:sz w:val="24"/>
          <w:szCs w:val="24"/>
        </w:rPr>
        <w:t>注：从业人员、 营业收入、 资产总额填报上一年度数据， 无上一年度数据的新成立企业可不填报。</w:t>
      </w:r>
    </w:p>
    <w:p w14:paraId="1AD81095">
      <w:pPr>
        <w:wordWrap w:val="0"/>
        <w:topLinePunct/>
        <w:spacing w:line="360" w:lineRule="auto"/>
        <w:rPr>
          <w:rFonts w:ascii="宋体" w:hAnsi="宋体" w:eastAsia="宋体" w:cs="宋体"/>
          <w:szCs w:val="21"/>
        </w:rPr>
      </w:pPr>
    </w:p>
    <w:p w14:paraId="267528D6">
      <w:pPr>
        <w:wordWrap w:val="0"/>
        <w:topLinePunct/>
        <w:spacing w:line="360" w:lineRule="auto"/>
        <w:jc w:val="left"/>
        <w:rPr>
          <w:rFonts w:ascii="宋体" w:hAnsi="宋体" w:eastAsia="宋体"/>
          <w:sz w:val="28"/>
          <w:szCs w:val="28"/>
        </w:rPr>
      </w:pPr>
      <w:r>
        <w:rPr>
          <w:rFonts w:ascii="宋体" w:hAnsi="宋体" w:eastAsia="宋体" w:cs="宋体"/>
          <w:szCs w:val="21"/>
        </w:rPr>
        <w:br w:type="page"/>
      </w:r>
      <w:bookmarkEnd w:id="443"/>
      <w:r>
        <w:rPr>
          <w:rFonts w:hint="eastAsia" w:ascii="宋体" w:hAnsi="宋体" w:eastAsia="宋体"/>
          <w:sz w:val="28"/>
          <w:szCs w:val="28"/>
        </w:rPr>
        <w:t>工业和信息化部、国家统计局、国家发展和改革委员会、财政部</w:t>
      </w:r>
    </w:p>
    <w:p w14:paraId="369C7629">
      <w:pPr>
        <w:widowControl/>
        <w:spacing w:line="500" w:lineRule="exact"/>
        <w:jc w:val="center"/>
        <w:rPr>
          <w:rFonts w:ascii="宋体" w:hAnsi="宋体" w:eastAsia="宋体"/>
          <w:sz w:val="28"/>
          <w:szCs w:val="28"/>
        </w:rPr>
      </w:pPr>
      <w:r>
        <w:rPr>
          <w:rFonts w:hint="eastAsia" w:ascii="宋体" w:hAnsi="宋体" w:eastAsia="宋体"/>
          <w:sz w:val="28"/>
          <w:szCs w:val="28"/>
        </w:rPr>
        <w:t>《关于印发中小企业划型标准规定的通知》</w:t>
      </w:r>
    </w:p>
    <w:p w14:paraId="79DDD389">
      <w:pPr>
        <w:widowControl/>
        <w:spacing w:line="500" w:lineRule="exact"/>
        <w:jc w:val="center"/>
        <w:rPr>
          <w:rFonts w:ascii="宋体" w:hAnsi="宋体" w:eastAsia="宋体"/>
          <w:sz w:val="28"/>
          <w:szCs w:val="28"/>
        </w:rPr>
      </w:pPr>
      <w:r>
        <w:rPr>
          <w:rFonts w:hint="eastAsia" w:ascii="宋体" w:hAnsi="宋体" w:eastAsia="宋体"/>
          <w:sz w:val="28"/>
          <w:szCs w:val="28"/>
        </w:rPr>
        <w:t>工信部联企业〔2011〕300号</w:t>
      </w:r>
    </w:p>
    <w:p w14:paraId="57F6CF98">
      <w:pPr>
        <w:widowControl/>
        <w:spacing w:line="500" w:lineRule="exact"/>
        <w:jc w:val="left"/>
        <w:rPr>
          <w:rFonts w:ascii="宋体" w:hAnsi="宋体" w:eastAsia="宋体"/>
          <w:sz w:val="24"/>
          <w:szCs w:val="24"/>
        </w:rPr>
      </w:pPr>
      <w:r>
        <w:rPr>
          <w:rFonts w:hint="eastAsia" w:ascii="宋体" w:hAnsi="宋体" w:eastAsia="宋体"/>
          <w:sz w:val="24"/>
          <w:szCs w:val="24"/>
        </w:rPr>
        <w:t xml:space="preserve">各省、自治区、直辖市人民政府，国务院各部委、各直属机构及有关单位： </w:t>
      </w:r>
    </w:p>
    <w:p w14:paraId="51700193">
      <w:pPr>
        <w:widowControl/>
        <w:spacing w:line="500" w:lineRule="exact"/>
        <w:ind w:firstLine="480" w:firstLineChars="200"/>
        <w:jc w:val="left"/>
        <w:rPr>
          <w:rFonts w:ascii="宋体" w:hAnsi="宋体" w:eastAsia="宋体"/>
          <w:sz w:val="24"/>
          <w:szCs w:val="24"/>
        </w:rPr>
      </w:pPr>
      <w:r>
        <w:rPr>
          <w:rFonts w:hint="eastAsia" w:ascii="宋体" w:hAnsi="宋体" w:eastAsia="宋体"/>
          <w:sz w:val="24"/>
          <w:szCs w:val="24"/>
        </w:rPr>
        <w:t xml:space="preserve">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 </w:t>
      </w:r>
    </w:p>
    <w:p w14:paraId="4657D934">
      <w:pPr>
        <w:widowControl/>
        <w:spacing w:line="500" w:lineRule="exact"/>
        <w:jc w:val="right"/>
        <w:rPr>
          <w:rFonts w:ascii="宋体" w:hAnsi="宋体" w:eastAsia="宋体"/>
          <w:sz w:val="24"/>
          <w:szCs w:val="24"/>
        </w:rPr>
      </w:pPr>
      <w:r>
        <w:rPr>
          <w:rFonts w:hint="eastAsia" w:ascii="宋体" w:hAnsi="宋体" w:eastAsia="宋体"/>
          <w:sz w:val="24"/>
          <w:szCs w:val="24"/>
        </w:rPr>
        <w:t xml:space="preserve">工业和信息化部 国家统计局 国家发展和改革委员会 财政部 </w:t>
      </w:r>
    </w:p>
    <w:p w14:paraId="01B3A0E4">
      <w:pPr>
        <w:widowControl/>
        <w:spacing w:line="500" w:lineRule="exact"/>
        <w:jc w:val="right"/>
        <w:rPr>
          <w:rFonts w:ascii="宋体" w:hAnsi="宋体" w:eastAsia="宋体"/>
          <w:sz w:val="24"/>
          <w:szCs w:val="24"/>
        </w:rPr>
      </w:pPr>
      <w:r>
        <w:rPr>
          <w:rFonts w:hint="eastAsia" w:ascii="宋体" w:hAnsi="宋体" w:eastAsia="宋体"/>
          <w:sz w:val="24"/>
          <w:szCs w:val="24"/>
        </w:rPr>
        <w:t xml:space="preserve">二○一一年六月十八日 </w:t>
      </w:r>
    </w:p>
    <w:p w14:paraId="6C45CC71">
      <w:pPr>
        <w:widowControl/>
        <w:spacing w:line="500" w:lineRule="exact"/>
        <w:jc w:val="center"/>
        <w:rPr>
          <w:rFonts w:ascii="宋体" w:hAnsi="宋体" w:eastAsia="宋体"/>
          <w:b/>
          <w:bCs/>
          <w:sz w:val="24"/>
          <w:szCs w:val="24"/>
        </w:rPr>
      </w:pPr>
      <w:r>
        <w:rPr>
          <w:rFonts w:hint="eastAsia" w:ascii="宋体" w:hAnsi="宋体" w:eastAsia="宋体"/>
          <w:b/>
          <w:bCs/>
          <w:sz w:val="24"/>
          <w:szCs w:val="24"/>
        </w:rPr>
        <w:t>中小企业划型标准规定</w:t>
      </w:r>
    </w:p>
    <w:p w14:paraId="7AFC0559">
      <w:pPr>
        <w:widowControl/>
        <w:spacing w:line="500" w:lineRule="exact"/>
        <w:ind w:firstLine="480" w:firstLineChars="200"/>
        <w:jc w:val="left"/>
        <w:rPr>
          <w:rFonts w:ascii="宋体" w:hAnsi="宋体" w:eastAsia="宋体"/>
          <w:sz w:val="24"/>
          <w:szCs w:val="24"/>
        </w:rPr>
      </w:pPr>
      <w:r>
        <w:rPr>
          <w:rFonts w:hint="eastAsia" w:ascii="宋体" w:hAnsi="宋体" w:eastAsia="宋体"/>
          <w:sz w:val="24"/>
          <w:szCs w:val="24"/>
        </w:rPr>
        <w:t xml:space="preserve">一、根据《中华人民共和国中小企业促进法》和《国务院关于进一步促进中小企业发展的若干意见》(国发〔2009〕36号)，制定本规定。 </w:t>
      </w:r>
    </w:p>
    <w:p w14:paraId="1E6FC624">
      <w:pPr>
        <w:widowControl/>
        <w:spacing w:line="500" w:lineRule="exact"/>
        <w:ind w:firstLine="480" w:firstLineChars="200"/>
        <w:jc w:val="left"/>
        <w:rPr>
          <w:rFonts w:ascii="宋体" w:hAnsi="宋体" w:eastAsia="宋体"/>
          <w:sz w:val="24"/>
          <w:szCs w:val="24"/>
        </w:rPr>
      </w:pPr>
      <w:r>
        <w:rPr>
          <w:rFonts w:hint="eastAsia" w:ascii="宋体" w:hAnsi="宋体" w:eastAsia="宋体"/>
          <w:sz w:val="24"/>
          <w:szCs w:val="24"/>
        </w:rPr>
        <w:t xml:space="preserve">二、中小企业划分为中型、小型、微型三种类型，具体标准根据企业从业人员、营业收入、资产总额等指标，结合行业特点制定。 </w:t>
      </w:r>
    </w:p>
    <w:p w14:paraId="56D67F75">
      <w:pPr>
        <w:widowControl/>
        <w:spacing w:line="500" w:lineRule="exact"/>
        <w:ind w:firstLine="480" w:firstLineChars="200"/>
        <w:jc w:val="left"/>
        <w:rPr>
          <w:rFonts w:ascii="宋体" w:hAnsi="宋体" w:eastAsia="宋体"/>
          <w:sz w:val="24"/>
          <w:szCs w:val="24"/>
        </w:rPr>
      </w:pPr>
      <w:r>
        <w:rPr>
          <w:rFonts w:hint="eastAsia" w:ascii="宋体" w:hAnsi="宋体" w:eastAsia="宋体"/>
          <w:sz w:val="24"/>
          <w:szCs w:val="24"/>
        </w:rPr>
        <w:t xml:space="preserve">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 </w:t>
      </w:r>
    </w:p>
    <w:p w14:paraId="6B32A755">
      <w:pPr>
        <w:widowControl/>
        <w:spacing w:line="500" w:lineRule="exact"/>
        <w:ind w:firstLine="480" w:firstLineChars="200"/>
        <w:jc w:val="left"/>
        <w:outlineLvl w:val="1"/>
        <w:rPr>
          <w:rFonts w:ascii="宋体" w:hAnsi="宋体" w:eastAsia="宋体"/>
          <w:sz w:val="24"/>
          <w:szCs w:val="24"/>
        </w:rPr>
      </w:pPr>
      <w:bookmarkStart w:id="461" w:name="_Toc12105"/>
      <w:r>
        <w:rPr>
          <w:rFonts w:hint="eastAsia" w:ascii="宋体" w:hAnsi="宋体" w:eastAsia="宋体"/>
          <w:sz w:val="24"/>
          <w:szCs w:val="24"/>
        </w:rPr>
        <w:t>四、各行业划型标准为</w:t>
      </w:r>
      <w:bookmarkEnd w:id="461"/>
    </w:p>
    <w:p w14:paraId="578BA459">
      <w:pPr>
        <w:widowControl/>
        <w:spacing w:line="500" w:lineRule="exact"/>
        <w:ind w:firstLine="480" w:firstLineChars="200"/>
        <w:jc w:val="left"/>
        <w:rPr>
          <w:rFonts w:ascii="宋体" w:hAnsi="宋体" w:eastAsia="宋体"/>
          <w:sz w:val="24"/>
          <w:szCs w:val="24"/>
        </w:rPr>
      </w:pPr>
      <w:r>
        <w:rPr>
          <w:rFonts w:hint="eastAsia" w:ascii="宋体" w:hAnsi="宋体" w:eastAsia="宋体" w:cs="宋体"/>
          <w:sz w:val="24"/>
          <w:szCs w:val="24"/>
          <w:shd w:val="clear" w:color="auto" w:fill="FFFFFF"/>
        </w:rPr>
        <w:t>（一）农、林、牧、渔业。营业收入20000万元以下的为中小微型企业。其中，营业收入500万元及以上的为中型企业，营业收入50万元及以上的为小型企业，营业收入50万元以下的为微型企业。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w:t>
      </w:r>
      <w:r>
        <w:rPr>
          <w:rFonts w:hint="eastAsia" w:ascii="宋体" w:hAnsi="宋体" w:eastAsia="宋体" w:cs="宋体"/>
          <w:b/>
          <w:sz w:val="24"/>
          <w:szCs w:val="24"/>
          <w:shd w:val="clear" w:color="auto" w:fill="FFFFFF"/>
        </w:rPr>
        <w:t>　</w:t>
      </w:r>
      <w:r>
        <w:rPr>
          <w:rFonts w:hint="eastAsia" w:ascii="宋体" w:hAnsi="宋体" w:eastAsia="宋体" w:cs="宋体"/>
          <w:bCs/>
          <w:sz w:val="24"/>
          <w:szCs w:val="24"/>
          <w:shd w:val="clear" w:color="auto" w:fill="FFFFFF"/>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（十六）其他未列明行业。从业人员300人以下的为中小微型企业。其中，从业人员100人及以上的为中型企业；从业人员10人及以上的为小型企业；从业人员10人以下的为微型企业。</w:t>
      </w:r>
    </w:p>
    <w:p w14:paraId="0D358C14">
      <w:pPr>
        <w:widowControl/>
        <w:spacing w:line="500" w:lineRule="exact"/>
        <w:jc w:val="left"/>
        <w:outlineLvl w:val="1"/>
        <w:rPr>
          <w:rFonts w:ascii="宋体" w:hAnsi="宋体" w:eastAsia="宋体"/>
          <w:sz w:val="24"/>
          <w:szCs w:val="24"/>
        </w:rPr>
      </w:pPr>
      <w:bookmarkStart w:id="462" w:name="_Toc17581"/>
      <w:r>
        <w:rPr>
          <w:rFonts w:hint="eastAsia" w:ascii="宋体" w:hAnsi="宋体" w:eastAsia="宋体"/>
          <w:sz w:val="24"/>
          <w:szCs w:val="24"/>
        </w:rPr>
        <w:t>五、企业类型的划分以统计部门的统计数据为依据。</w:t>
      </w:r>
      <w:bookmarkEnd w:id="462"/>
      <w:r>
        <w:rPr>
          <w:rFonts w:hint="eastAsia" w:ascii="宋体" w:hAnsi="宋体" w:eastAsia="宋体"/>
          <w:sz w:val="24"/>
          <w:szCs w:val="24"/>
        </w:rPr>
        <w:t xml:space="preserve"> </w:t>
      </w:r>
    </w:p>
    <w:p w14:paraId="032CDAD1">
      <w:pPr>
        <w:widowControl/>
        <w:spacing w:line="500" w:lineRule="exact"/>
        <w:jc w:val="left"/>
        <w:rPr>
          <w:rFonts w:ascii="宋体" w:hAnsi="宋体" w:eastAsia="宋体"/>
          <w:sz w:val="24"/>
          <w:szCs w:val="24"/>
        </w:rPr>
      </w:pPr>
      <w:r>
        <w:rPr>
          <w:rFonts w:hint="eastAsia" w:ascii="宋体" w:hAnsi="宋体" w:eastAsia="宋体"/>
          <w:sz w:val="24"/>
          <w:szCs w:val="24"/>
        </w:rPr>
        <w:t xml:space="preserve">六、本规定适用于在中华人民共和国境内依法设立的各类所有制和各种组织形式的企业。个体工商户和本规定以外的行业，参照本规定进行划型。 </w:t>
      </w:r>
    </w:p>
    <w:p w14:paraId="59270B4D">
      <w:pPr>
        <w:widowControl/>
        <w:spacing w:line="500" w:lineRule="exact"/>
        <w:jc w:val="left"/>
        <w:rPr>
          <w:rFonts w:ascii="宋体" w:hAnsi="宋体" w:eastAsia="宋体"/>
          <w:sz w:val="24"/>
          <w:szCs w:val="24"/>
        </w:rPr>
      </w:pPr>
      <w:r>
        <w:rPr>
          <w:rFonts w:hint="eastAsia" w:ascii="宋体" w:hAnsi="宋体" w:eastAsia="宋体"/>
          <w:sz w:val="24"/>
          <w:szCs w:val="24"/>
        </w:rPr>
        <w:t xml:space="preserve">七、本规定的中型企业标准上限即为大型企业标准的下限，国家统计部门据此制定大中小微型企业的统计分类。国务院有关部门据此进行相关数据分析，不得制定与本规定不一致的企业划型标准。 </w:t>
      </w:r>
    </w:p>
    <w:p w14:paraId="66B4431F">
      <w:pPr>
        <w:widowControl/>
        <w:spacing w:line="500" w:lineRule="exact"/>
        <w:jc w:val="left"/>
        <w:rPr>
          <w:rFonts w:ascii="宋体" w:hAnsi="宋体" w:eastAsia="宋体"/>
          <w:sz w:val="24"/>
          <w:szCs w:val="24"/>
        </w:rPr>
      </w:pPr>
      <w:r>
        <w:rPr>
          <w:rFonts w:hint="eastAsia" w:ascii="宋体" w:hAnsi="宋体" w:eastAsia="宋体"/>
          <w:sz w:val="24"/>
          <w:szCs w:val="24"/>
        </w:rPr>
        <w:t xml:space="preserve">八、本规定由工业和信息化部、国家统计局会同有关部门根据《国民经济行业分类》修订情况和企业发展变化情况适时修订。 </w:t>
      </w:r>
    </w:p>
    <w:p w14:paraId="0E3D07BA">
      <w:pPr>
        <w:widowControl/>
        <w:spacing w:line="500" w:lineRule="exact"/>
        <w:jc w:val="left"/>
        <w:rPr>
          <w:rFonts w:ascii="宋体" w:hAnsi="宋体" w:eastAsia="宋体"/>
          <w:sz w:val="24"/>
          <w:szCs w:val="24"/>
        </w:rPr>
      </w:pPr>
      <w:r>
        <w:rPr>
          <w:rFonts w:hint="eastAsia" w:ascii="宋体" w:hAnsi="宋体" w:eastAsia="宋体"/>
          <w:sz w:val="24"/>
          <w:szCs w:val="24"/>
        </w:rPr>
        <w:t xml:space="preserve">九、本规定由工业和信息化部、国家统计局会同有关部门负责解释。 </w:t>
      </w:r>
    </w:p>
    <w:p w14:paraId="13C0E73F">
      <w:pPr>
        <w:widowControl/>
        <w:spacing w:line="500" w:lineRule="exact"/>
        <w:rPr>
          <w:rFonts w:ascii="宋体" w:hAnsi="宋体" w:eastAsia="宋体"/>
          <w:sz w:val="24"/>
          <w:szCs w:val="24"/>
        </w:rPr>
      </w:pPr>
      <w:r>
        <w:rPr>
          <w:rFonts w:hint="eastAsia" w:ascii="宋体" w:hAnsi="宋体" w:eastAsia="宋体"/>
          <w:sz w:val="24"/>
          <w:szCs w:val="24"/>
        </w:rPr>
        <w:t xml:space="preserve">十、本规定自发布之日起执行，原国家经贸委、原国家计委、财政部和国家统计局2003年颁布的《中小企业标准暂行规定》同时废止。 </w:t>
      </w:r>
    </w:p>
    <w:p w14:paraId="70329D1C">
      <w:pPr>
        <w:spacing w:line="360" w:lineRule="auto"/>
        <w:jc w:val="left"/>
        <w:rPr>
          <w:rFonts w:ascii="宋体" w:hAnsi="宋体" w:eastAsia="宋体"/>
          <w:sz w:val="24"/>
          <w:szCs w:val="24"/>
        </w:rPr>
      </w:pPr>
      <w:r>
        <w:rPr>
          <w:rFonts w:ascii="宋体" w:hAnsi="宋体" w:eastAsia="宋体"/>
          <w:sz w:val="24"/>
          <w:szCs w:val="24"/>
        </w:rPr>
        <w:br w:type="page"/>
      </w:r>
      <w:bookmarkStart w:id="463" w:name="_Hlk136943287"/>
      <w:r>
        <w:rPr>
          <w:rFonts w:hint="eastAsia" w:ascii="宋体" w:hAnsi="宋体" w:eastAsia="宋体"/>
          <w:sz w:val="24"/>
          <w:szCs w:val="24"/>
        </w:rPr>
        <w:t>附件：</w:t>
      </w:r>
    </w:p>
    <w:p w14:paraId="148C429F">
      <w:pPr>
        <w:spacing w:line="360" w:lineRule="auto"/>
        <w:jc w:val="center"/>
        <w:rPr>
          <w:rFonts w:hint="eastAsia" w:ascii="宋体" w:hAnsi="宋体" w:eastAsia="宋体" w:cs="Courier New"/>
          <w:b/>
          <w:bCs/>
          <w:sz w:val="32"/>
          <w:szCs w:val="32"/>
        </w:rPr>
      </w:pPr>
      <w:r>
        <w:rPr>
          <w:rFonts w:hint="eastAsia" w:ascii="宋体" w:hAnsi="宋体" w:eastAsia="宋体" w:cs="Courier New"/>
          <w:b/>
          <w:bCs/>
          <w:sz w:val="32"/>
          <w:szCs w:val="32"/>
        </w:rPr>
        <w:t>残疾人福利性单位声明函</w:t>
      </w:r>
    </w:p>
    <w:bookmarkEnd w:id="463"/>
    <w:p w14:paraId="4626F48A">
      <w:pPr>
        <w:jc w:val="center"/>
        <w:rPr>
          <w:rFonts w:hint="eastAsia" w:ascii="宋体" w:hAnsi="宋体" w:eastAsia="宋体" w:cs="Courier New"/>
          <w:sz w:val="32"/>
          <w:szCs w:val="32"/>
        </w:rPr>
      </w:pPr>
      <w:r>
        <w:rPr>
          <w:rFonts w:hint="eastAsia" w:ascii="宋体" w:hAnsi="宋体" w:eastAsia="宋体" w:cs="Courier New"/>
          <w:b/>
          <w:bCs/>
          <w:iCs/>
          <w:sz w:val="24"/>
          <w:szCs w:val="24"/>
        </w:rPr>
        <w:t>（属于残疾人福利性单位的填写，不属于的无需填写此项内容）</w:t>
      </w:r>
    </w:p>
    <w:p w14:paraId="3509F981">
      <w:pPr>
        <w:spacing w:line="360" w:lineRule="auto"/>
        <w:ind w:firstLine="480" w:firstLineChars="200"/>
        <w:rPr>
          <w:rFonts w:hint="eastAsia" w:ascii="宋体" w:hAnsi="宋体" w:eastAsia="宋体" w:cs="Courier New"/>
          <w:sz w:val="24"/>
          <w:szCs w:val="24"/>
        </w:rPr>
      </w:pPr>
      <w:r>
        <w:rPr>
          <w:rFonts w:hint="eastAsia" w:ascii="宋体" w:hAnsi="宋体" w:eastAsia="宋体" w:cs="Courier New"/>
          <w:sz w:val="24"/>
          <w:szCs w:val="24"/>
        </w:rPr>
        <w:t>本单位郑重声明，根据《财政部 民政部 中国残疾人联合会关于促进残疾人就业政府采购政策的通知》（财库〔2017〕 141号）的规定，本单位为符合条件的残疾人福利性单位，且本单位参加______单位的______项目采购活动，</w:t>
      </w:r>
      <w:r>
        <w:rPr>
          <w:rFonts w:hint="eastAsia" w:ascii="宋体" w:hAnsi="宋体" w:eastAsia="宋体"/>
          <w:sz w:val="24"/>
          <w:szCs w:val="24"/>
        </w:rPr>
        <w:t>工程的施工单位为符合政策要求的</w:t>
      </w:r>
      <w:r>
        <w:rPr>
          <w:rFonts w:hint="eastAsia" w:ascii="宋体" w:hAnsi="宋体" w:eastAsia="宋体" w:cs="Courier New"/>
          <w:sz w:val="24"/>
          <w:szCs w:val="24"/>
        </w:rPr>
        <w:t>残疾人福利性单位。</w:t>
      </w:r>
    </w:p>
    <w:p w14:paraId="01312B29">
      <w:pPr>
        <w:spacing w:line="360" w:lineRule="auto"/>
        <w:ind w:firstLine="480" w:firstLineChars="200"/>
        <w:rPr>
          <w:rFonts w:hint="eastAsia" w:ascii="宋体" w:hAnsi="宋体" w:eastAsia="宋体" w:cs="Courier New"/>
          <w:b/>
          <w:bCs/>
          <w:sz w:val="32"/>
          <w:szCs w:val="32"/>
        </w:rPr>
      </w:pPr>
      <w:r>
        <w:rPr>
          <w:rFonts w:hint="eastAsia" w:ascii="宋体" w:hAnsi="宋体" w:eastAsia="宋体" w:cs="Courier New"/>
          <w:sz w:val="24"/>
          <w:szCs w:val="24"/>
        </w:rPr>
        <w:t>本单位对上述声明的真实性负责。如有虚假，将依法承担相应责任。</w:t>
      </w:r>
    </w:p>
    <w:p w14:paraId="1BD05A87">
      <w:pPr>
        <w:spacing w:line="360" w:lineRule="auto"/>
        <w:jc w:val="center"/>
        <w:rPr>
          <w:rFonts w:hint="eastAsia" w:ascii="宋体" w:hAnsi="宋体" w:eastAsia="宋体" w:cs="Courier New"/>
          <w:b/>
          <w:bCs/>
          <w:sz w:val="32"/>
          <w:szCs w:val="32"/>
        </w:rPr>
      </w:pPr>
    </w:p>
    <w:p w14:paraId="490D8157">
      <w:pPr>
        <w:spacing w:line="360" w:lineRule="auto"/>
        <w:ind w:firstLine="480" w:firstLineChars="200"/>
        <w:rPr>
          <w:rFonts w:hint="eastAsia" w:ascii="宋体" w:hAnsi="宋体" w:eastAsia="宋体" w:cs="Courier New"/>
          <w:sz w:val="24"/>
          <w:szCs w:val="24"/>
        </w:rPr>
      </w:pPr>
      <w:r>
        <w:rPr>
          <w:rFonts w:hint="eastAsia" w:ascii="宋体" w:hAnsi="宋体" w:eastAsia="宋体" w:cs="Courier New"/>
          <w:sz w:val="24"/>
          <w:szCs w:val="24"/>
        </w:rPr>
        <w:t>企业名称（盖章）：</w:t>
      </w:r>
    </w:p>
    <w:p w14:paraId="026E9813">
      <w:pPr>
        <w:spacing w:line="360" w:lineRule="auto"/>
        <w:ind w:firstLine="480" w:firstLineChars="200"/>
        <w:rPr>
          <w:rFonts w:hint="eastAsia" w:ascii="宋体" w:hAnsi="宋体" w:eastAsia="宋体" w:cs="Courier New"/>
          <w:sz w:val="24"/>
          <w:szCs w:val="24"/>
        </w:rPr>
      </w:pPr>
      <w:r>
        <w:rPr>
          <w:rFonts w:hint="eastAsia" w:ascii="宋体" w:hAnsi="宋体" w:eastAsia="宋体" w:cs="Courier New"/>
          <w:sz w:val="24"/>
          <w:szCs w:val="24"/>
        </w:rPr>
        <w:t>日 期：</w:t>
      </w:r>
    </w:p>
    <w:p w14:paraId="28A960EA">
      <w:pPr>
        <w:widowControl/>
        <w:spacing w:line="360" w:lineRule="auto"/>
        <w:rPr>
          <w:rFonts w:hint="eastAsia" w:ascii="宋体" w:hAnsi="宋体" w:eastAsia="宋体" w:cs="Courier New"/>
          <w:b/>
          <w:sz w:val="24"/>
          <w:szCs w:val="24"/>
        </w:rPr>
      </w:pPr>
      <w:bookmarkStart w:id="464" w:name="_Hlk136874993"/>
      <w:r>
        <w:rPr>
          <w:rFonts w:hint="eastAsia" w:ascii="宋体" w:hAnsi="宋体" w:eastAsia="宋体" w:cs="Courier New"/>
          <w:b/>
          <w:szCs w:val="24"/>
        </w:rPr>
        <w:t>（注：如果供应商</w:t>
      </w:r>
      <w:r>
        <w:rPr>
          <w:rFonts w:hint="eastAsia" w:ascii="宋体" w:hAnsi="宋体" w:eastAsia="宋体" w:cs="Courier New"/>
          <w:b/>
          <w:spacing w:val="10"/>
          <w:kern w:val="0"/>
          <w:szCs w:val="24"/>
        </w:rPr>
        <w:t>不是残疾人福利性单位</w:t>
      </w:r>
      <w:r>
        <w:rPr>
          <w:rFonts w:hint="eastAsia" w:ascii="宋体" w:hAnsi="宋体" w:eastAsia="宋体" w:cs="Courier New"/>
          <w:b/>
          <w:szCs w:val="24"/>
        </w:rPr>
        <w:t>，则不需要填写《残疾人福利性单位声明函》。否则，因此导致虚假投标的后果由供应商自行承担。）</w:t>
      </w:r>
      <w:bookmarkEnd w:id="464"/>
    </w:p>
    <w:p w14:paraId="19D53779">
      <w:pPr>
        <w:spacing w:line="360" w:lineRule="auto"/>
        <w:rPr>
          <w:rFonts w:hint="eastAsia" w:ascii="宋体" w:hAnsi="宋体" w:eastAsia="宋体" w:cs="Courier New"/>
          <w:szCs w:val="24"/>
        </w:rPr>
      </w:pPr>
      <w:bookmarkStart w:id="465" w:name="_Hlk136874973"/>
      <w:r>
        <w:rPr>
          <w:rFonts w:hint="eastAsia" w:ascii="宋体" w:hAnsi="宋体" w:eastAsia="宋体" w:cs="Courier New"/>
          <w:szCs w:val="24"/>
        </w:rPr>
        <w:t>《财政部民政部中国残疾人联合会关于促进残疾人就业政府采购政策的通知》（财库2017〔141〕号）的规定：</w:t>
      </w:r>
    </w:p>
    <w:p w14:paraId="3ECEC4F9">
      <w:pPr>
        <w:spacing w:line="360" w:lineRule="auto"/>
        <w:ind w:firstLine="420" w:firstLineChars="200"/>
        <w:rPr>
          <w:rFonts w:hint="eastAsia" w:ascii="宋体" w:hAnsi="宋体" w:eastAsia="宋体" w:cs="Courier New"/>
          <w:szCs w:val="24"/>
        </w:rPr>
      </w:pPr>
      <w:r>
        <w:rPr>
          <w:rFonts w:hint="eastAsia" w:ascii="宋体" w:hAnsi="宋体" w:eastAsia="宋体" w:cs="Courier New"/>
          <w:szCs w:val="24"/>
        </w:rPr>
        <w:t>1. 享受政府采购支持政策的残疾人福利性单位应当同时满足以下条件：</w:t>
      </w:r>
    </w:p>
    <w:p w14:paraId="65027667">
      <w:pPr>
        <w:spacing w:line="360" w:lineRule="auto"/>
        <w:rPr>
          <w:rFonts w:hint="eastAsia" w:ascii="宋体" w:hAnsi="宋体" w:eastAsia="宋体" w:cs="Courier New"/>
          <w:szCs w:val="24"/>
        </w:rPr>
      </w:pPr>
      <w:r>
        <w:rPr>
          <w:rFonts w:hint="eastAsia" w:ascii="宋体" w:hAnsi="宋体" w:eastAsia="宋体" w:cs="Courier New"/>
          <w:szCs w:val="24"/>
        </w:rPr>
        <w:t>（1）安置的残疾人占本单位在职职工人数的比例不低于25%（含25%），并且安置的残疾人人数不少于10人（含10人）；</w:t>
      </w:r>
    </w:p>
    <w:p w14:paraId="43B26D7B">
      <w:pPr>
        <w:spacing w:line="360" w:lineRule="auto"/>
        <w:rPr>
          <w:rFonts w:hint="eastAsia" w:ascii="宋体" w:hAnsi="宋体" w:eastAsia="宋体" w:cs="Courier New"/>
          <w:szCs w:val="24"/>
        </w:rPr>
      </w:pPr>
      <w:r>
        <w:rPr>
          <w:rFonts w:hint="eastAsia" w:ascii="宋体" w:hAnsi="宋体" w:eastAsia="宋体" w:cs="Courier New"/>
          <w:szCs w:val="24"/>
        </w:rPr>
        <w:t>（2）依法与安置的每位残疾人签订了一年以上（含一年）的劳动合同或服务协议；</w:t>
      </w:r>
    </w:p>
    <w:p w14:paraId="06A759F0">
      <w:pPr>
        <w:spacing w:line="360" w:lineRule="auto"/>
        <w:rPr>
          <w:rFonts w:hint="eastAsia" w:ascii="宋体" w:hAnsi="宋体" w:eastAsia="宋体" w:cs="Courier New"/>
          <w:szCs w:val="24"/>
        </w:rPr>
      </w:pPr>
      <w:r>
        <w:rPr>
          <w:rFonts w:hint="eastAsia" w:ascii="宋体" w:hAnsi="宋体" w:eastAsia="宋体" w:cs="Courier New"/>
          <w:szCs w:val="24"/>
        </w:rPr>
        <w:t>（3）为安置的每位残疾人按月足额缴纳了基本养老保险、基本医疗保险、失业保险、工伤保险和生育保险等社会保险费；</w:t>
      </w:r>
    </w:p>
    <w:p w14:paraId="4682578C">
      <w:pPr>
        <w:spacing w:line="360" w:lineRule="auto"/>
        <w:rPr>
          <w:rFonts w:hint="eastAsia" w:ascii="宋体" w:hAnsi="宋体" w:eastAsia="宋体" w:cs="Courier New"/>
          <w:szCs w:val="24"/>
        </w:rPr>
      </w:pPr>
      <w:r>
        <w:rPr>
          <w:rFonts w:hint="eastAsia" w:ascii="宋体" w:hAnsi="宋体" w:eastAsia="宋体" w:cs="Courier New"/>
          <w:szCs w:val="24"/>
        </w:rPr>
        <w:t>（4）通过银行等金融机构向安置的每位残疾人，按月支付了不低于单位所在区县适用的经省级人民政府批准的月最低工资标准的工资；</w:t>
      </w:r>
    </w:p>
    <w:p w14:paraId="0118EE23">
      <w:pPr>
        <w:spacing w:line="360" w:lineRule="auto"/>
        <w:rPr>
          <w:rFonts w:hint="eastAsia" w:ascii="宋体" w:hAnsi="宋体" w:eastAsia="宋体" w:cs="Courier New"/>
          <w:szCs w:val="24"/>
        </w:rPr>
      </w:pPr>
      <w:r>
        <w:rPr>
          <w:rFonts w:hint="eastAsia" w:ascii="宋体" w:hAnsi="宋体" w:eastAsia="宋体" w:cs="Courier New"/>
          <w:szCs w:val="24"/>
        </w:rPr>
        <w:t>（5）提供本单位制造的货物、承担的工程或者服务（以下简称产品），或者提供其他残疾人福利性单位制造的货物（不包括使用非残疾人福利性单位注册商标的货物）。</w:t>
      </w:r>
    </w:p>
    <w:p w14:paraId="535C79D8">
      <w:pPr>
        <w:spacing w:line="360" w:lineRule="auto"/>
        <w:ind w:firstLine="420" w:firstLineChars="200"/>
        <w:rPr>
          <w:rFonts w:hint="eastAsia" w:ascii="宋体" w:hAnsi="宋体" w:eastAsia="宋体" w:cs="Courier New"/>
          <w:b/>
          <w:sz w:val="24"/>
          <w:szCs w:val="24"/>
        </w:rPr>
      </w:pPr>
      <w:r>
        <w:rPr>
          <w:rFonts w:hint="eastAsia" w:ascii="宋体" w:hAnsi="宋体" w:eastAsia="宋体" w:cs="Courier New"/>
          <w:szCs w:val="24"/>
        </w:rPr>
        <w:t>2. 成交人为残疾人福利性单位的，采购人或者其委托的采购代理机构应当随成交、成交结果同时公告其《残疾人福利性单位声明函》，接受社会监督。</w:t>
      </w:r>
      <w:bookmarkEnd w:id="465"/>
    </w:p>
    <w:p w14:paraId="33D5AB44">
      <w:pPr>
        <w:widowControl/>
        <w:spacing w:line="500" w:lineRule="exact"/>
        <w:rPr>
          <w:rFonts w:ascii="宋体" w:hAnsi="宋体" w:eastAsia="宋体"/>
          <w:sz w:val="24"/>
          <w:szCs w:val="24"/>
        </w:rPr>
      </w:pPr>
    </w:p>
    <w:p w14:paraId="726D0A7A">
      <w:pPr>
        <w:spacing w:before="82" w:line="219" w:lineRule="auto"/>
        <w:ind w:left="553"/>
        <w:rPr>
          <w:rFonts w:hint="eastAsia" w:asciiTheme="minorEastAsia" w:hAnsiTheme="minorEastAsia" w:eastAsiaTheme="minorEastAsia" w:cstheme="minorEastAsia"/>
          <w:color w:val="auto"/>
          <w:sz w:val="25"/>
          <w:szCs w:val="25"/>
          <w:highlight w:val="none"/>
        </w:rPr>
      </w:pPr>
    </w:p>
    <w:sectPr>
      <w:footerReference r:id="rId22" w:type="default"/>
      <w:pgSz w:w="11910" w:h="16840"/>
      <w:pgMar w:top="1431" w:right="1786" w:bottom="1211" w:left="1786" w:header="0" w:footer="1083"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382ACC7-2597-48E9-BD88-2DDB2728A86D}"/>
  </w:font>
  <w:font w:name="Courier New">
    <w:panose1 w:val="02070309020205020404"/>
    <w:charset w:val="01"/>
    <w:family w:val="modern"/>
    <w:pitch w:val="default"/>
    <w:sig w:usb0="E0002EFF" w:usb1="C0007843" w:usb2="00000009" w:usb3="00000000" w:csb0="400001FF" w:csb1="FFFF0000"/>
    <w:embedRegular r:id="rId2" w:fontKey="{41C03FA0-3611-4667-ACBA-913F4A48607C}"/>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roman"/>
    <w:pitch w:val="default"/>
    <w:sig w:usb0="00000000" w:usb1="00000000" w:usb2="0000003F" w:usb3="00000000" w:csb0="603F01FF" w:csb1="FFFF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A984F">
    <w:pPr>
      <w:spacing w:line="170" w:lineRule="auto"/>
      <w:rPr>
        <w:rFonts w:ascii="宋体" w:hAnsi="宋体" w:eastAsia="宋体" w:cs="宋体"/>
        <w:sz w:val="14"/>
        <w:szCs w:val="14"/>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913D2">
    <w:pPr>
      <w:pStyle w:val="12"/>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04F85B">
                          <w:pPr>
                            <w:pStyle w:val="12"/>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D04F85B">
                    <w:pPr>
                      <w:pStyle w:val="12"/>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FC132">
    <w:pPr>
      <w:pStyle w:val="12"/>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D11228">
                          <w:pPr>
                            <w:pStyle w:val="12"/>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BD11228">
                    <w:pPr>
                      <w:pStyle w:val="12"/>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517A7">
    <w:pPr>
      <w:pStyle w:val="12"/>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833534">
                          <w:pPr>
                            <w:pStyle w:val="12"/>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30833534">
                    <w:pPr>
                      <w:pStyle w:val="12"/>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7C551">
    <w:pPr>
      <w:pStyle w:val="12"/>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AF34F4">
                          <w:pPr>
                            <w:pStyle w:val="12"/>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CAF34F4">
                    <w:pPr>
                      <w:pStyle w:val="12"/>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FFFD4">
    <w:pPr>
      <w:pStyle w:val="12"/>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BAE0E9">
                          <w:pPr>
                            <w:pStyle w:val="12"/>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54BAE0E9">
                    <w:pPr>
                      <w:pStyle w:val="12"/>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1A9B8">
    <w:pPr>
      <w:pStyle w:val="12"/>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603331">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4E603331">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30D26">
    <w:pPr>
      <w:pStyle w:val="12"/>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9BE871">
                          <w:pPr>
                            <w:pStyle w:val="12"/>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279BE871">
                    <w:pPr>
                      <w:pStyle w:val="12"/>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36553">
    <w:pPr>
      <w:pStyle w:val="12"/>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5F45B5">
                          <w:pPr>
                            <w:pStyle w:val="12"/>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315F45B5">
                    <w:pPr>
                      <w:pStyle w:val="12"/>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320CB">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AC10A">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E937F">
    <w:pPr>
      <w:spacing w:line="168" w:lineRule="auto"/>
      <w:ind w:left="4504"/>
      <w:rPr>
        <w:rFonts w:ascii="宋体" w:hAnsi="宋体" w:eastAsia="宋体" w:cs="宋体"/>
        <w:sz w:val="13"/>
        <w:szCs w:val="13"/>
      </w:rPr>
    </w:pPr>
    <w:r>
      <w:rPr>
        <w:sz w:val="13"/>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2E6C0F">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32E6C0F">
                    <w:pPr>
                      <w:pStyle w:val="1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6F056">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4484FC">
                          <w:pPr>
                            <w:pStyle w:val="12"/>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B4484FC">
                    <w:pPr>
                      <w:pStyle w:val="12"/>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83F67">
    <w:pPr>
      <w:spacing w:line="169" w:lineRule="auto"/>
      <w:rPr>
        <w:rFonts w:ascii="宋体" w:hAnsi="宋体" w:eastAsia="宋体" w:cs="宋体"/>
        <w:sz w:val="13"/>
        <w:szCs w:val="13"/>
      </w:rPr>
    </w:pPr>
    <w:r>
      <w:rPr>
        <w:sz w:val="13"/>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AFF839">
                          <w:pPr>
                            <w:pStyle w:val="12"/>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1AFF839">
                    <w:pPr>
                      <w:pStyle w:val="12"/>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1A7CF">
    <w:pPr>
      <w:spacing w:line="169" w:lineRule="auto"/>
      <w:ind w:left="4350"/>
      <w:rPr>
        <w:rFonts w:ascii="宋体" w:hAnsi="宋体" w:eastAsia="宋体" w:cs="宋体"/>
        <w:sz w:val="13"/>
        <w:szCs w:val="13"/>
      </w:rPr>
    </w:pPr>
    <w:r>
      <w:rPr>
        <w:sz w:val="13"/>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45B8EB">
                          <w:pPr>
                            <w:pStyle w:val="12"/>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C45B8EB">
                    <w:pPr>
                      <w:pStyle w:val="12"/>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1BA65">
    <w:pPr>
      <w:pStyle w:val="12"/>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1A1DD8">
                          <w:pPr>
                            <w:pStyle w:val="12"/>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11A1DD8">
                    <w:pPr>
                      <w:pStyle w:val="12"/>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21EFD">
    <w:pPr>
      <w:spacing w:line="169" w:lineRule="auto"/>
      <w:ind w:left="4350"/>
      <w:rPr>
        <w:rFonts w:ascii="宋体" w:hAnsi="宋体" w:eastAsia="宋体" w:cs="宋体"/>
        <w:sz w:val="13"/>
        <w:szCs w:val="13"/>
      </w:rPr>
    </w:pPr>
    <w:r>
      <w:rPr>
        <w:sz w:val="13"/>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ABAFB7">
                          <w:pPr>
                            <w:pStyle w:val="12"/>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BABAFB7">
                    <w:pPr>
                      <w:pStyle w:val="12"/>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10A92">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FA66BD"/>
    <w:multiLevelType w:val="singleLevel"/>
    <w:tmpl w:val="E5FA66BD"/>
    <w:lvl w:ilvl="0" w:tentative="0">
      <w:start w:val="1"/>
      <w:numFmt w:val="decimal"/>
      <w:lvlText w:val="%1."/>
      <w:lvlJc w:val="left"/>
      <w:pPr>
        <w:tabs>
          <w:tab w:val="left" w:pos="312"/>
        </w:tabs>
      </w:pPr>
    </w:lvl>
  </w:abstractNum>
  <w:abstractNum w:abstractNumId="1">
    <w:nsid w:val="3473386C"/>
    <w:multiLevelType w:val="singleLevel"/>
    <w:tmpl w:val="3473386C"/>
    <w:lvl w:ilvl="0" w:tentative="0">
      <w:start w:val="5"/>
      <w:numFmt w:val="chineseCounting"/>
      <w:suff w:val="space"/>
      <w:lvlText w:val="第%1章"/>
      <w:lvlJc w:val="left"/>
      <w:rPr>
        <w:rFonts w:hint="eastAsia"/>
      </w:rPr>
    </w:lvl>
  </w:abstractNum>
  <w:abstractNum w:abstractNumId="2">
    <w:nsid w:val="5A5EFB53"/>
    <w:multiLevelType w:val="singleLevel"/>
    <w:tmpl w:val="5A5EFB53"/>
    <w:lvl w:ilvl="0" w:tentative="0">
      <w:start w:val="2"/>
      <w:numFmt w:val="chineseCounting"/>
      <w:suff w:val="space"/>
      <w:lvlText w:val="第%1部分"/>
      <w:lvlJc w:val="left"/>
      <w:rPr>
        <w:rFonts w:cs="Times New Roman"/>
        <w:sz w:val="28"/>
        <w:szCs w:val="28"/>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YjNkYzYzNDBlYmQxMjJlZGM1MTkzNzczODIxNzg1MzUifQ=="/>
  </w:docVars>
  <w:rsids>
    <w:rsidRoot w:val="00000000"/>
    <w:rsid w:val="00270BE1"/>
    <w:rsid w:val="00420521"/>
    <w:rsid w:val="014D0B1B"/>
    <w:rsid w:val="01866C7A"/>
    <w:rsid w:val="01C01EFE"/>
    <w:rsid w:val="01E84C22"/>
    <w:rsid w:val="020531A4"/>
    <w:rsid w:val="02165FAF"/>
    <w:rsid w:val="0233205E"/>
    <w:rsid w:val="026C6D7F"/>
    <w:rsid w:val="033B5C75"/>
    <w:rsid w:val="03561872"/>
    <w:rsid w:val="039B3DC0"/>
    <w:rsid w:val="03A74512"/>
    <w:rsid w:val="04071455"/>
    <w:rsid w:val="040C6A6B"/>
    <w:rsid w:val="041041ED"/>
    <w:rsid w:val="041F679F"/>
    <w:rsid w:val="04A91F2A"/>
    <w:rsid w:val="057A0FE8"/>
    <w:rsid w:val="05AE355A"/>
    <w:rsid w:val="05D62E8D"/>
    <w:rsid w:val="05F10580"/>
    <w:rsid w:val="05F1447D"/>
    <w:rsid w:val="067601CC"/>
    <w:rsid w:val="068F128E"/>
    <w:rsid w:val="06935222"/>
    <w:rsid w:val="06C23411"/>
    <w:rsid w:val="07481B68"/>
    <w:rsid w:val="07AB0349"/>
    <w:rsid w:val="07B471FE"/>
    <w:rsid w:val="07CA4C73"/>
    <w:rsid w:val="08687FE8"/>
    <w:rsid w:val="087150EF"/>
    <w:rsid w:val="08A74FB5"/>
    <w:rsid w:val="08AC4379"/>
    <w:rsid w:val="09253FDE"/>
    <w:rsid w:val="09502356"/>
    <w:rsid w:val="095C02EE"/>
    <w:rsid w:val="096133B5"/>
    <w:rsid w:val="09880942"/>
    <w:rsid w:val="09C6146A"/>
    <w:rsid w:val="09CF47C3"/>
    <w:rsid w:val="0A2D3298"/>
    <w:rsid w:val="0A67799B"/>
    <w:rsid w:val="0A84735B"/>
    <w:rsid w:val="0BC35C62"/>
    <w:rsid w:val="0BDC1B63"/>
    <w:rsid w:val="0DED4A91"/>
    <w:rsid w:val="0E1107C6"/>
    <w:rsid w:val="0F9C6EF5"/>
    <w:rsid w:val="0FB00BF3"/>
    <w:rsid w:val="0FD61CDB"/>
    <w:rsid w:val="10851CC3"/>
    <w:rsid w:val="1089530E"/>
    <w:rsid w:val="10D12BCF"/>
    <w:rsid w:val="110A60E1"/>
    <w:rsid w:val="114F1D45"/>
    <w:rsid w:val="11A70EA8"/>
    <w:rsid w:val="11EB7CC0"/>
    <w:rsid w:val="11FD79F3"/>
    <w:rsid w:val="121C60CC"/>
    <w:rsid w:val="12372F05"/>
    <w:rsid w:val="125735A8"/>
    <w:rsid w:val="12EB3CF0"/>
    <w:rsid w:val="13135B99"/>
    <w:rsid w:val="13614867"/>
    <w:rsid w:val="139D323C"/>
    <w:rsid w:val="14B46A8F"/>
    <w:rsid w:val="14DA401C"/>
    <w:rsid w:val="158F4E06"/>
    <w:rsid w:val="15B605E5"/>
    <w:rsid w:val="1663076D"/>
    <w:rsid w:val="169E79F7"/>
    <w:rsid w:val="169F1079"/>
    <w:rsid w:val="16ED0036"/>
    <w:rsid w:val="17563E2E"/>
    <w:rsid w:val="17982698"/>
    <w:rsid w:val="180A3F81"/>
    <w:rsid w:val="189D0BD3"/>
    <w:rsid w:val="18A60DE5"/>
    <w:rsid w:val="18B3705E"/>
    <w:rsid w:val="18F02060"/>
    <w:rsid w:val="18F326F8"/>
    <w:rsid w:val="190A6EA1"/>
    <w:rsid w:val="19341F4D"/>
    <w:rsid w:val="19483C4A"/>
    <w:rsid w:val="19A370D2"/>
    <w:rsid w:val="1AAA63EA"/>
    <w:rsid w:val="1AD45A10"/>
    <w:rsid w:val="1AF44089"/>
    <w:rsid w:val="1B087B35"/>
    <w:rsid w:val="1BBC26CD"/>
    <w:rsid w:val="1BF9122C"/>
    <w:rsid w:val="1C0876C1"/>
    <w:rsid w:val="1C316C17"/>
    <w:rsid w:val="1CE67A02"/>
    <w:rsid w:val="1D3D35F4"/>
    <w:rsid w:val="1E004AF3"/>
    <w:rsid w:val="1E0F11DA"/>
    <w:rsid w:val="1E917E41"/>
    <w:rsid w:val="1FEA5A5B"/>
    <w:rsid w:val="1FF16DE9"/>
    <w:rsid w:val="20000DDB"/>
    <w:rsid w:val="20CA13E8"/>
    <w:rsid w:val="21535882"/>
    <w:rsid w:val="219F6A0B"/>
    <w:rsid w:val="21B7404D"/>
    <w:rsid w:val="220B3A67"/>
    <w:rsid w:val="222421AB"/>
    <w:rsid w:val="222D7E81"/>
    <w:rsid w:val="22714212"/>
    <w:rsid w:val="231F5A1C"/>
    <w:rsid w:val="23682D00"/>
    <w:rsid w:val="23812232"/>
    <w:rsid w:val="2406098A"/>
    <w:rsid w:val="24822706"/>
    <w:rsid w:val="24D312A8"/>
    <w:rsid w:val="251A0B90"/>
    <w:rsid w:val="26551754"/>
    <w:rsid w:val="26971D6D"/>
    <w:rsid w:val="26C03072"/>
    <w:rsid w:val="26CA0394"/>
    <w:rsid w:val="26CD39E1"/>
    <w:rsid w:val="273B6B9C"/>
    <w:rsid w:val="273C0C2A"/>
    <w:rsid w:val="278422F1"/>
    <w:rsid w:val="2794222A"/>
    <w:rsid w:val="287A36F4"/>
    <w:rsid w:val="288051AE"/>
    <w:rsid w:val="28816179"/>
    <w:rsid w:val="28C055AB"/>
    <w:rsid w:val="28F72F97"/>
    <w:rsid w:val="290A4A78"/>
    <w:rsid w:val="29236A8A"/>
    <w:rsid w:val="2A44045E"/>
    <w:rsid w:val="2B0D0850"/>
    <w:rsid w:val="2B0D4CF3"/>
    <w:rsid w:val="2B391645"/>
    <w:rsid w:val="2B8F395A"/>
    <w:rsid w:val="2BD55811"/>
    <w:rsid w:val="2D2A6C88"/>
    <w:rsid w:val="2D6F4515"/>
    <w:rsid w:val="2D7626DC"/>
    <w:rsid w:val="2D915768"/>
    <w:rsid w:val="2E3F3416"/>
    <w:rsid w:val="2EE254D5"/>
    <w:rsid w:val="2EE61AE3"/>
    <w:rsid w:val="2EF22236"/>
    <w:rsid w:val="2F520F27"/>
    <w:rsid w:val="2F715851"/>
    <w:rsid w:val="300C7328"/>
    <w:rsid w:val="30406FD1"/>
    <w:rsid w:val="30467249"/>
    <w:rsid w:val="309D4424"/>
    <w:rsid w:val="30DC13F0"/>
    <w:rsid w:val="31B71515"/>
    <w:rsid w:val="31D43E75"/>
    <w:rsid w:val="3200110E"/>
    <w:rsid w:val="323D5EBE"/>
    <w:rsid w:val="32B141B6"/>
    <w:rsid w:val="33204B4A"/>
    <w:rsid w:val="33843679"/>
    <w:rsid w:val="338D077F"/>
    <w:rsid w:val="33A15FD9"/>
    <w:rsid w:val="33D97C36"/>
    <w:rsid w:val="33E12879"/>
    <w:rsid w:val="33E97E46"/>
    <w:rsid w:val="34224435"/>
    <w:rsid w:val="34A05B77"/>
    <w:rsid w:val="34F0546A"/>
    <w:rsid w:val="35245EE4"/>
    <w:rsid w:val="353E7704"/>
    <w:rsid w:val="35B71AE4"/>
    <w:rsid w:val="36201D7F"/>
    <w:rsid w:val="37272C99"/>
    <w:rsid w:val="37B26A07"/>
    <w:rsid w:val="38060B00"/>
    <w:rsid w:val="38212269"/>
    <w:rsid w:val="39205782"/>
    <w:rsid w:val="392A081F"/>
    <w:rsid w:val="3930052B"/>
    <w:rsid w:val="393F42CA"/>
    <w:rsid w:val="394F0285"/>
    <w:rsid w:val="39A64349"/>
    <w:rsid w:val="39F94DC1"/>
    <w:rsid w:val="3A4122C4"/>
    <w:rsid w:val="3A916DA7"/>
    <w:rsid w:val="3AEC66D3"/>
    <w:rsid w:val="3BB36B5D"/>
    <w:rsid w:val="3C0637C5"/>
    <w:rsid w:val="3C5C5193"/>
    <w:rsid w:val="3C681D8A"/>
    <w:rsid w:val="3CAF388A"/>
    <w:rsid w:val="3CC344C6"/>
    <w:rsid w:val="3D0A4BEF"/>
    <w:rsid w:val="3D850719"/>
    <w:rsid w:val="3E1A5306"/>
    <w:rsid w:val="3E573E64"/>
    <w:rsid w:val="3EAE5A4E"/>
    <w:rsid w:val="3ED5122D"/>
    <w:rsid w:val="3FA55980"/>
    <w:rsid w:val="3FF83425"/>
    <w:rsid w:val="40176860"/>
    <w:rsid w:val="40F938F8"/>
    <w:rsid w:val="41022E2C"/>
    <w:rsid w:val="411918A4"/>
    <w:rsid w:val="413E57AF"/>
    <w:rsid w:val="417E656E"/>
    <w:rsid w:val="41923405"/>
    <w:rsid w:val="42002A64"/>
    <w:rsid w:val="42212164"/>
    <w:rsid w:val="432522CD"/>
    <w:rsid w:val="439C056B"/>
    <w:rsid w:val="43BC29BB"/>
    <w:rsid w:val="43D83C99"/>
    <w:rsid w:val="44235239"/>
    <w:rsid w:val="442A3DC9"/>
    <w:rsid w:val="443C6A92"/>
    <w:rsid w:val="449720FB"/>
    <w:rsid w:val="44B518E4"/>
    <w:rsid w:val="44B85878"/>
    <w:rsid w:val="453942C3"/>
    <w:rsid w:val="46205483"/>
    <w:rsid w:val="470703F1"/>
    <w:rsid w:val="47460F19"/>
    <w:rsid w:val="47923A5C"/>
    <w:rsid w:val="483B6619"/>
    <w:rsid w:val="484C255F"/>
    <w:rsid w:val="492879AB"/>
    <w:rsid w:val="4A930919"/>
    <w:rsid w:val="4AC565F9"/>
    <w:rsid w:val="4ACA1E61"/>
    <w:rsid w:val="4ADD3943"/>
    <w:rsid w:val="4B052713"/>
    <w:rsid w:val="4B0610EB"/>
    <w:rsid w:val="4B3B68BB"/>
    <w:rsid w:val="4B49722A"/>
    <w:rsid w:val="4B95421D"/>
    <w:rsid w:val="4C675BBA"/>
    <w:rsid w:val="4D0C6761"/>
    <w:rsid w:val="4D5679DC"/>
    <w:rsid w:val="4D7E765F"/>
    <w:rsid w:val="4DB210B7"/>
    <w:rsid w:val="4DF00321"/>
    <w:rsid w:val="4E546612"/>
    <w:rsid w:val="4E8D5680"/>
    <w:rsid w:val="4ECE0172"/>
    <w:rsid w:val="4F014A44"/>
    <w:rsid w:val="4F532AD0"/>
    <w:rsid w:val="4F5D3557"/>
    <w:rsid w:val="4F896753"/>
    <w:rsid w:val="4FC7696F"/>
    <w:rsid w:val="506348EA"/>
    <w:rsid w:val="50B415EA"/>
    <w:rsid w:val="50CF1F80"/>
    <w:rsid w:val="511D0F3D"/>
    <w:rsid w:val="512D063D"/>
    <w:rsid w:val="5133250E"/>
    <w:rsid w:val="51D3119F"/>
    <w:rsid w:val="522E2CD6"/>
    <w:rsid w:val="52925DE9"/>
    <w:rsid w:val="52B8531C"/>
    <w:rsid w:val="531F107A"/>
    <w:rsid w:val="534C3D5B"/>
    <w:rsid w:val="536A41E2"/>
    <w:rsid w:val="536F5E93"/>
    <w:rsid w:val="53FB1CAF"/>
    <w:rsid w:val="54120B01"/>
    <w:rsid w:val="546D455B"/>
    <w:rsid w:val="54EA55DA"/>
    <w:rsid w:val="55482300"/>
    <w:rsid w:val="55805F3E"/>
    <w:rsid w:val="56332FB1"/>
    <w:rsid w:val="56705FB3"/>
    <w:rsid w:val="56A63783"/>
    <w:rsid w:val="57776ECD"/>
    <w:rsid w:val="58D17AEF"/>
    <w:rsid w:val="59305585"/>
    <w:rsid w:val="596330B2"/>
    <w:rsid w:val="597E7408"/>
    <w:rsid w:val="5A2E7D17"/>
    <w:rsid w:val="5A545988"/>
    <w:rsid w:val="5A772FB2"/>
    <w:rsid w:val="5A8F1991"/>
    <w:rsid w:val="5AA7366C"/>
    <w:rsid w:val="5AF12381"/>
    <w:rsid w:val="5AF26F96"/>
    <w:rsid w:val="5AF27BC7"/>
    <w:rsid w:val="5B2757EE"/>
    <w:rsid w:val="5B745BFD"/>
    <w:rsid w:val="5B994C57"/>
    <w:rsid w:val="5BE82147"/>
    <w:rsid w:val="5BF46D3E"/>
    <w:rsid w:val="5C180C7F"/>
    <w:rsid w:val="5C2F5FC8"/>
    <w:rsid w:val="5C563555"/>
    <w:rsid w:val="5CE45005"/>
    <w:rsid w:val="5D7243BE"/>
    <w:rsid w:val="5DBF4526"/>
    <w:rsid w:val="5DD11B4B"/>
    <w:rsid w:val="5E44774B"/>
    <w:rsid w:val="5EA06D09"/>
    <w:rsid w:val="5F103E8F"/>
    <w:rsid w:val="5F795ED8"/>
    <w:rsid w:val="6071394A"/>
    <w:rsid w:val="607B17DC"/>
    <w:rsid w:val="60C969EB"/>
    <w:rsid w:val="60CA62C0"/>
    <w:rsid w:val="60EE5136"/>
    <w:rsid w:val="6162299C"/>
    <w:rsid w:val="617D1584"/>
    <w:rsid w:val="61A53E2A"/>
    <w:rsid w:val="62B9483E"/>
    <w:rsid w:val="62CC631F"/>
    <w:rsid w:val="63327F87"/>
    <w:rsid w:val="63B23767"/>
    <w:rsid w:val="63FE6B16"/>
    <w:rsid w:val="641F4B74"/>
    <w:rsid w:val="648D7D30"/>
    <w:rsid w:val="64E2007C"/>
    <w:rsid w:val="65384140"/>
    <w:rsid w:val="66E072CC"/>
    <w:rsid w:val="67650AF0"/>
    <w:rsid w:val="67F74E5D"/>
    <w:rsid w:val="68552CA8"/>
    <w:rsid w:val="68880F3A"/>
    <w:rsid w:val="6952010C"/>
    <w:rsid w:val="695E6C33"/>
    <w:rsid w:val="6985191D"/>
    <w:rsid w:val="69CE6E20"/>
    <w:rsid w:val="6A070584"/>
    <w:rsid w:val="6A65052B"/>
    <w:rsid w:val="6AC64E8E"/>
    <w:rsid w:val="6ADF0BB9"/>
    <w:rsid w:val="6AFF300A"/>
    <w:rsid w:val="6B20545A"/>
    <w:rsid w:val="6B5D5C8E"/>
    <w:rsid w:val="6B9D6AAA"/>
    <w:rsid w:val="6BBB33D4"/>
    <w:rsid w:val="6C8B2DA7"/>
    <w:rsid w:val="6CC938CF"/>
    <w:rsid w:val="6DB36A59"/>
    <w:rsid w:val="6DCD73EF"/>
    <w:rsid w:val="6DEE183F"/>
    <w:rsid w:val="6E6733A0"/>
    <w:rsid w:val="6E71421E"/>
    <w:rsid w:val="6E731D44"/>
    <w:rsid w:val="6EDB59BE"/>
    <w:rsid w:val="6EFD5AB2"/>
    <w:rsid w:val="702A0B29"/>
    <w:rsid w:val="708C3591"/>
    <w:rsid w:val="70BA1EAD"/>
    <w:rsid w:val="70C307F9"/>
    <w:rsid w:val="711F7F62"/>
    <w:rsid w:val="71265794"/>
    <w:rsid w:val="71333A0D"/>
    <w:rsid w:val="71775FF0"/>
    <w:rsid w:val="71D451F0"/>
    <w:rsid w:val="72706B69"/>
    <w:rsid w:val="72D60AF4"/>
    <w:rsid w:val="73572B6B"/>
    <w:rsid w:val="738467A2"/>
    <w:rsid w:val="75707EAE"/>
    <w:rsid w:val="75736ACE"/>
    <w:rsid w:val="75842A89"/>
    <w:rsid w:val="761B163F"/>
    <w:rsid w:val="7626398C"/>
    <w:rsid w:val="762E1A47"/>
    <w:rsid w:val="762E73FA"/>
    <w:rsid w:val="76B63AC1"/>
    <w:rsid w:val="76DF00BE"/>
    <w:rsid w:val="76FA4E9E"/>
    <w:rsid w:val="77106CCA"/>
    <w:rsid w:val="771F0CBB"/>
    <w:rsid w:val="775931CC"/>
    <w:rsid w:val="77E536EB"/>
    <w:rsid w:val="78034139"/>
    <w:rsid w:val="785A7307"/>
    <w:rsid w:val="788334CC"/>
    <w:rsid w:val="7883527A"/>
    <w:rsid w:val="78961451"/>
    <w:rsid w:val="791D48E2"/>
    <w:rsid w:val="79255284"/>
    <w:rsid w:val="79C8388C"/>
    <w:rsid w:val="79D20FEE"/>
    <w:rsid w:val="79FA77BE"/>
    <w:rsid w:val="7A0E74D4"/>
    <w:rsid w:val="7ACB2A36"/>
    <w:rsid w:val="7B6B0973"/>
    <w:rsid w:val="7B7B492E"/>
    <w:rsid w:val="7C8D66C7"/>
    <w:rsid w:val="7CAB7517"/>
    <w:rsid w:val="7D20753B"/>
    <w:rsid w:val="7D24527D"/>
    <w:rsid w:val="7DDE5F54"/>
    <w:rsid w:val="7E7C2CBC"/>
    <w:rsid w:val="7E865AC4"/>
    <w:rsid w:val="7EA321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99"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qFormat/>
    <w:uiPriority w:val="99"/>
    <w:pPr>
      <w:widowControl/>
      <w:suppressAutoHyphens/>
      <w:adjustRightInd w:val="0"/>
      <w:spacing w:before="120" w:after="100" w:afterAutospacing="1" w:line="360" w:lineRule="auto"/>
      <w:ind w:firstLine="567"/>
      <w:jc w:val="center"/>
      <w:outlineLvl w:val="1"/>
    </w:pPr>
    <w:rPr>
      <w:rFonts w:ascii="Arial" w:hAnsi="Arial" w:eastAsia="黑体"/>
      <w:b/>
      <w:bCs/>
      <w:color w:val="FF0000"/>
      <w:kern w:val="28"/>
      <w:sz w:val="30"/>
      <w:szCs w:val="30"/>
    </w:rPr>
  </w:style>
  <w:style w:type="paragraph" w:styleId="3">
    <w:name w:val="heading 4"/>
    <w:basedOn w:val="1"/>
    <w:next w:val="1"/>
    <w:qFormat/>
    <w:uiPriority w:val="99"/>
    <w:pPr>
      <w:keepNext/>
      <w:keepLines/>
      <w:spacing w:before="280" w:after="290" w:line="372" w:lineRule="auto"/>
      <w:outlineLvl w:val="3"/>
    </w:pPr>
    <w:rPr>
      <w:rFonts w:ascii="Arial" w:hAnsi="Arial" w:eastAsia="黑体"/>
      <w:b/>
      <w:bCs/>
      <w:kern w:val="0"/>
      <w:sz w:val="28"/>
      <w:szCs w:val="28"/>
    </w:rPr>
  </w:style>
  <w:style w:type="character" w:default="1" w:styleId="20">
    <w:name w:val="Default Paragraph Font"/>
    <w:autoRedefine/>
    <w:semiHidden/>
    <w:qFormat/>
    <w:uiPriority w:val="0"/>
  </w:style>
  <w:style w:type="table" w:default="1" w:styleId="19">
    <w:name w:val="Normal Table"/>
    <w:autoRedefine/>
    <w:semiHidden/>
    <w:qFormat/>
    <w:uiPriority w:val="0"/>
    <w:tblPr>
      <w:tblCellMar>
        <w:top w:w="0" w:type="dxa"/>
        <w:left w:w="108" w:type="dxa"/>
        <w:bottom w:w="0" w:type="dxa"/>
        <w:right w:w="108" w:type="dxa"/>
      </w:tblCellMar>
    </w:tblPr>
  </w:style>
  <w:style w:type="paragraph" w:styleId="4">
    <w:name w:val="toa heading"/>
    <w:basedOn w:val="1"/>
    <w:next w:val="1"/>
    <w:autoRedefine/>
    <w:unhideWhenUsed/>
    <w:qFormat/>
    <w:uiPriority w:val="99"/>
    <w:pPr>
      <w:spacing w:before="120"/>
    </w:pPr>
    <w:rPr>
      <w:rFonts w:ascii="Arial" w:hAnsi="Arial" w:cs="Arial"/>
      <w:sz w:val="24"/>
    </w:rPr>
  </w:style>
  <w:style w:type="paragraph" w:styleId="5">
    <w:name w:val="annotation text"/>
    <w:basedOn w:val="1"/>
    <w:qFormat/>
    <w:uiPriority w:val="0"/>
    <w:pPr>
      <w:jc w:val="left"/>
    </w:pPr>
  </w:style>
  <w:style w:type="paragraph" w:styleId="6">
    <w:name w:val="Body Text"/>
    <w:basedOn w:val="1"/>
    <w:autoRedefine/>
    <w:semiHidden/>
    <w:qFormat/>
    <w:uiPriority w:val="0"/>
    <w:rPr>
      <w:rFonts w:ascii="Arial" w:hAnsi="Arial" w:eastAsia="Arial" w:cs="Arial"/>
      <w:sz w:val="21"/>
      <w:szCs w:val="21"/>
      <w:lang w:val="en-US" w:eastAsia="en-US" w:bidi="ar-SA"/>
    </w:rPr>
  </w:style>
  <w:style w:type="paragraph" w:styleId="7">
    <w:name w:val="Block Text"/>
    <w:basedOn w:val="1"/>
    <w:next w:val="8"/>
    <w:autoRedefine/>
    <w:qFormat/>
    <w:uiPriority w:val="0"/>
    <w:pPr>
      <w:autoSpaceDE w:val="0"/>
      <w:autoSpaceDN w:val="0"/>
      <w:adjustRightInd w:val="0"/>
      <w:spacing w:line="662" w:lineRule="exact"/>
      <w:ind w:left="182" w:leftChars="182" w:right="6"/>
    </w:pPr>
    <w:rPr>
      <w:kern w:val="0"/>
      <w:sz w:val="28"/>
      <w:szCs w:val="28"/>
    </w:rPr>
  </w:style>
  <w:style w:type="paragraph" w:styleId="8">
    <w:name w:val="HTML Preformatted"/>
    <w:basedOn w:val="1"/>
    <w:next w:val="4"/>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rPr>
  </w:style>
  <w:style w:type="paragraph" w:styleId="9">
    <w:name w:val="Plain Text"/>
    <w:basedOn w:val="1"/>
    <w:next w:val="10"/>
    <w:unhideWhenUsed/>
    <w:qFormat/>
    <w:uiPriority w:val="0"/>
    <w:rPr>
      <w:rFonts w:hint="eastAsia" w:ascii="宋体" w:hAnsi="Courier New"/>
      <w:sz w:val="21"/>
      <w:szCs w:val="21"/>
    </w:rPr>
  </w:style>
  <w:style w:type="paragraph" w:styleId="10">
    <w:name w:val="index 7"/>
    <w:basedOn w:val="1"/>
    <w:next w:val="1"/>
    <w:unhideWhenUsed/>
    <w:qFormat/>
    <w:uiPriority w:val="99"/>
    <w:pPr>
      <w:ind w:left="1200" w:leftChars="1200"/>
    </w:pPr>
  </w:style>
  <w:style w:type="paragraph" w:styleId="11">
    <w:name w:val="Body Text Indent 2"/>
    <w:basedOn w:val="1"/>
    <w:autoRedefine/>
    <w:unhideWhenUsed/>
    <w:qFormat/>
    <w:uiPriority w:val="99"/>
    <w:pPr>
      <w:spacing w:after="120" w:line="480" w:lineRule="auto"/>
      <w:ind w:left="420" w:leftChars="200"/>
    </w:pPr>
    <w:rPr>
      <w:rFonts w:ascii="Calibri" w:hAnsi="Calibri"/>
      <w:szCs w:val="22"/>
    </w:rPr>
  </w:style>
  <w:style w:type="paragraph" w:styleId="12">
    <w:name w:val="footer"/>
    <w:basedOn w:val="1"/>
    <w:autoRedefine/>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Body Text 2"/>
    <w:basedOn w:val="1"/>
    <w:next w:val="9"/>
    <w:qFormat/>
    <w:uiPriority w:val="0"/>
    <w:pPr>
      <w:spacing w:after="120" w:line="480" w:lineRule="auto"/>
      <w:ind w:firstLine="560" w:firstLineChars="200"/>
    </w:pPr>
    <w:rPr>
      <w:rFonts w:ascii="Calibri" w:hAnsi="Calibri" w:eastAsia="仿宋_GB2312"/>
      <w:sz w:val="28"/>
      <w:szCs w:val="24"/>
    </w:rPr>
  </w:style>
  <w:style w:type="paragraph" w:styleId="15">
    <w:name w:val="Message Header"/>
    <w:basedOn w:val="1"/>
    <w:autoRedefine/>
    <w:qFormat/>
    <w:uiPriority w:val="0"/>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 w:val="24"/>
    </w:rPr>
  </w:style>
  <w:style w:type="paragraph" w:styleId="1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7">
    <w:name w:val="Body Text First Indent"/>
    <w:basedOn w:val="6"/>
    <w:next w:val="1"/>
    <w:autoRedefine/>
    <w:qFormat/>
    <w:uiPriority w:val="99"/>
    <w:pPr>
      <w:spacing w:line="360" w:lineRule="auto"/>
      <w:ind w:firstLine="420"/>
    </w:pPr>
    <w:rPr>
      <w:rFonts w:eastAsia="Arial Unicode MS"/>
      <w:color w:val="000000"/>
      <w:kern w:val="0"/>
      <w:sz w:val="28"/>
      <w:szCs w:val="28"/>
    </w:rPr>
  </w:style>
  <w:style w:type="paragraph" w:styleId="18">
    <w:name w:val="Body Text First Indent 2"/>
    <w:basedOn w:val="1"/>
    <w:autoRedefine/>
    <w:qFormat/>
    <w:uiPriority w:val="99"/>
    <w:pPr>
      <w:spacing w:before="100" w:beforeAutospacing="1" w:after="120" w:line="360" w:lineRule="auto"/>
      <w:ind w:left="420" w:firstLine="420"/>
    </w:pPr>
    <w:rPr>
      <w:rFonts w:eastAsia="Arial Unicode MS"/>
      <w:color w:val="000000"/>
      <w:kern w:val="0"/>
      <w:sz w:val="20"/>
    </w:rPr>
  </w:style>
  <w:style w:type="character" w:styleId="21">
    <w:name w:val="Strong"/>
    <w:basedOn w:val="20"/>
    <w:qFormat/>
    <w:uiPriority w:val="0"/>
    <w:rPr>
      <w:b/>
      <w:bCs/>
    </w:rPr>
  </w:style>
  <w:style w:type="character" w:styleId="22">
    <w:name w:val="FollowedHyperlink"/>
    <w:basedOn w:val="20"/>
    <w:autoRedefine/>
    <w:qFormat/>
    <w:uiPriority w:val="0"/>
    <w:rPr>
      <w:color w:val="800080"/>
      <w:u w:val="none"/>
    </w:rPr>
  </w:style>
  <w:style w:type="character" w:styleId="23">
    <w:name w:val="Emphasis"/>
    <w:basedOn w:val="20"/>
    <w:qFormat/>
    <w:uiPriority w:val="0"/>
    <w:rPr>
      <w:b/>
      <w:bCs/>
    </w:rPr>
  </w:style>
  <w:style w:type="character" w:styleId="24">
    <w:name w:val="HTML Definition"/>
    <w:basedOn w:val="20"/>
    <w:qFormat/>
    <w:uiPriority w:val="0"/>
  </w:style>
  <w:style w:type="character" w:styleId="25">
    <w:name w:val="HTML Typewriter"/>
    <w:basedOn w:val="20"/>
    <w:qFormat/>
    <w:uiPriority w:val="0"/>
    <w:rPr>
      <w:rFonts w:hint="default" w:ascii="monospace" w:hAnsi="monospace" w:eastAsia="monospace" w:cs="monospace"/>
      <w:sz w:val="20"/>
    </w:rPr>
  </w:style>
  <w:style w:type="character" w:styleId="26">
    <w:name w:val="HTML Acronym"/>
    <w:basedOn w:val="20"/>
    <w:qFormat/>
    <w:uiPriority w:val="0"/>
    <w:rPr>
      <w:vanish/>
    </w:rPr>
  </w:style>
  <w:style w:type="character" w:styleId="27">
    <w:name w:val="HTML Variable"/>
    <w:basedOn w:val="20"/>
    <w:autoRedefine/>
    <w:qFormat/>
    <w:uiPriority w:val="0"/>
  </w:style>
  <w:style w:type="character" w:styleId="28">
    <w:name w:val="Hyperlink"/>
    <w:basedOn w:val="20"/>
    <w:autoRedefine/>
    <w:qFormat/>
    <w:uiPriority w:val="0"/>
    <w:rPr>
      <w:color w:val="0000FF"/>
      <w:u w:val="single"/>
    </w:rPr>
  </w:style>
  <w:style w:type="character" w:styleId="29">
    <w:name w:val="HTML Code"/>
    <w:basedOn w:val="20"/>
    <w:qFormat/>
    <w:uiPriority w:val="0"/>
    <w:rPr>
      <w:rFonts w:hint="default" w:ascii="monospace" w:hAnsi="monospace" w:eastAsia="monospace" w:cs="monospace"/>
      <w:sz w:val="20"/>
    </w:rPr>
  </w:style>
  <w:style w:type="character" w:styleId="30">
    <w:name w:val="HTML Cite"/>
    <w:basedOn w:val="20"/>
    <w:qFormat/>
    <w:uiPriority w:val="0"/>
  </w:style>
  <w:style w:type="character" w:styleId="31">
    <w:name w:val="HTML Keyboard"/>
    <w:basedOn w:val="20"/>
    <w:autoRedefine/>
    <w:qFormat/>
    <w:uiPriority w:val="0"/>
    <w:rPr>
      <w:rFonts w:ascii="monospace" w:hAnsi="monospace" w:eastAsia="monospace" w:cs="monospace"/>
      <w:sz w:val="20"/>
    </w:rPr>
  </w:style>
  <w:style w:type="character" w:styleId="32">
    <w:name w:val="HTML Sample"/>
    <w:basedOn w:val="20"/>
    <w:qFormat/>
    <w:uiPriority w:val="0"/>
    <w:rPr>
      <w:rFonts w:hint="default" w:ascii="monospace" w:hAnsi="monospace" w:eastAsia="monospace" w:cs="monospace"/>
      <w:bdr w:val="single" w:color="888888" w:sz="2" w:space="0"/>
      <w:shd w:val="clear" w:fill="F2F4F9"/>
    </w:rPr>
  </w:style>
  <w:style w:type="table" w:customStyle="1" w:styleId="33">
    <w:name w:val="Table Normal"/>
    <w:autoRedefine/>
    <w:semiHidden/>
    <w:unhideWhenUsed/>
    <w:qFormat/>
    <w:uiPriority w:val="0"/>
    <w:tblPr>
      <w:tblCellMar>
        <w:top w:w="0" w:type="dxa"/>
        <w:left w:w="0" w:type="dxa"/>
        <w:bottom w:w="0" w:type="dxa"/>
        <w:right w:w="0" w:type="dxa"/>
      </w:tblCellMar>
    </w:tblPr>
  </w:style>
  <w:style w:type="paragraph" w:customStyle="1" w:styleId="34">
    <w:name w:val="Table Text"/>
    <w:basedOn w:val="1"/>
    <w:autoRedefine/>
    <w:semiHidden/>
    <w:qFormat/>
    <w:uiPriority w:val="0"/>
    <w:rPr>
      <w:rFonts w:ascii="宋体" w:hAnsi="宋体" w:eastAsia="宋体" w:cs="宋体"/>
      <w:sz w:val="24"/>
      <w:szCs w:val="24"/>
      <w:lang w:val="en-US" w:eastAsia="en-US" w:bidi="ar-SA"/>
    </w:rPr>
  </w:style>
  <w:style w:type="paragraph" w:customStyle="1" w:styleId="35">
    <w:name w:val="zw"/>
    <w:basedOn w:val="1"/>
    <w:autoRedefine/>
    <w:qFormat/>
    <w:uiPriority w:val="0"/>
    <w:pPr>
      <w:widowControl/>
      <w:spacing w:before="100" w:beforeAutospacing="1" w:after="100" w:afterAutospacing="1"/>
      <w:jc w:val="left"/>
    </w:pPr>
    <w:rPr>
      <w:rFonts w:ascii="宋体" w:hAnsi="宋体" w:cs="宋体"/>
      <w:color w:val="000000"/>
      <w:kern w:val="0"/>
      <w:sz w:val="24"/>
    </w:rPr>
  </w:style>
  <w:style w:type="character" w:customStyle="1" w:styleId="36">
    <w:name w:val="hover"/>
    <w:basedOn w:val="20"/>
    <w:qFormat/>
    <w:uiPriority w:val="0"/>
  </w:style>
  <w:style w:type="character" w:customStyle="1" w:styleId="37">
    <w:name w:val="hover1"/>
    <w:basedOn w:val="20"/>
    <w:qFormat/>
    <w:uiPriority w:val="0"/>
    <w:rPr>
      <w:color w:val="2590EB"/>
    </w:rPr>
  </w:style>
  <w:style w:type="character" w:customStyle="1" w:styleId="38">
    <w:name w:val="hover2"/>
    <w:basedOn w:val="20"/>
    <w:qFormat/>
    <w:uiPriority w:val="0"/>
    <w:rPr>
      <w:color w:val="2590EB"/>
    </w:rPr>
  </w:style>
  <w:style w:type="character" w:customStyle="1" w:styleId="39">
    <w:name w:val="mini-outputtext1"/>
    <w:basedOn w:val="20"/>
    <w:qFormat/>
    <w:uiPriority w:val="0"/>
  </w:style>
  <w:style w:type="character" w:customStyle="1" w:styleId="40">
    <w:name w:val="hover3"/>
    <w:basedOn w:val="20"/>
    <w:qFormat/>
    <w:uiPriority w:val="0"/>
  </w:style>
  <w:style w:type="paragraph" w:customStyle="1" w:styleId="41">
    <w:name w:val="列出段落1"/>
    <w:qFormat/>
    <w:uiPriority w:val="34"/>
    <w:pPr>
      <w:ind w:firstLine="420" w:firstLineChars="200"/>
    </w:pPr>
    <w:rPr>
      <w:rFonts w:ascii="Times New Roman" w:hAnsi="Times New Roman" w:eastAsia="宋体" w:cs="Times New Roman"/>
      <w:kern w:val="0"/>
      <w:sz w:val="20"/>
      <w:szCs w:val="20"/>
      <w:lang w:val="en-US" w:eastAsia="zh-CN" w:bidi="ar-SA"/>
    </w:rPr>
  </w:style>
  <w:style w:type="paragraph" w:customStyle="1" w:styleId="42">
    <w:name w:val="p0"/>
    <w:basedOn w:val="1"/>
    <w:qFormat/>
    <w:uiPriority w:val="0"/>
    <w:pPr>
      <w:widowControl/>
    </w:pPr>
    <w:rPr>
      <w:kern w:val="0"/>
      <w:szCs w:val="21"/>
    </w:rPr>
  </w:style>
  <w:style w:type="character" w:customStyle="1" w:styleId="43">
    <w:name w:val="first-child"/>
    <w:basedOn w:val="20"/>
    <w:qFormat/>
    <w:uiPriority w:val="0"/>
  </w:style>
  <w:style w:type="character" w:customStyle="1" w:styleId="44">
    <w:name w:val="layui-layer-tabnow"/>
    <w:basedOn w:val="20"/>
    <w:qFormat/>
    <w:uiPriority w:val="0"/>
    <w:rPr>
      <w:bdr w:val="single" w:color="CCCCCC" w:sz="6" w:space="0"/>
      <w:shd w:val="clear" w:fill="FFFFFF"/>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jpeg"/><Relationship Id="rId23" Type="http://schemas.openxmlformats.org/officeDocument/2006/relationships/theme" Target="theme/theme1.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22</Pages>
  <Words>8429</Words>
  <Characters>9531</Characters>
  <TotalTime>9</TotalTime>
  <ScaleCrop>false</ScaleCrop>
  <LinksUpToDate>false</LinksUpToDate>
  <CharactersWithSpaces>9621</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2023-11-06T15:47:00Z</dcterms:created>
  <dc:creator>Kingsoft-PDF</dc:creator>
  <cp:lastModifiedBy>   </cp:lastModifiedBy>
  <cp:lastPrinted>2023-11-08T00:41:00Z</cp:lastPrinted>
  <dcterms:modified xsi:type="dcterms:W3CDTF">2026-07-03T07:40:27Z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2023-11-06T15:48:03Z</vt:filetime>
  </property>
  <property fmtid="{D5CDD505-2E9C-101B-9397-08002B2CF9AE}" pid="4" name="UsrData">
    <vt:lpwstr>65489a2001f672001f74142ewl</vt:lpwstr>
  </property>
  <property fmtid="{D5CDD505-2E9C-101B-9397-08002B2CF9AE}" pid="5" name="KSOProductBuildVer">
    <vt:lpwstr>2052-12.1.0.26895</vt:lpwstr>
  </property>
  <property fmtid="{D5CDD505-2E9C-101B-9397-08002B2CF9AE}" pid="6" name="ICV">
    <vt:lpwstr>C0A75CF6EE2E438586ED3147AAD7641A_13</vt:lpwstr>
  </property>
  <property fmtid="{D5CDD505-2E9C-101B-9397-08002B2CF9AE}" pid="7" name="KSOTemplateDocerSaveRecord">
    <vt:lpwstr>eyJoZGlkIjoiNDk3ZTc3ZjM3N2JiYjQzOWYzZTAyNGVlMjZkNDRlNTEiLCJ1c2VySWQiOiIyNzg2OTg5ODIifQ==</vt:lpwstr>
  </property>
</Properties>
</file>