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0B" w:rsidRDefault="00BE160B" w:rsidP="00381EA6">
      <w:pPr>
        <w:spacing w:line="720" w:lineRule="auto"/>
        <w:rPr>
          <w:rFonts w:asciiTheme="minorEastAsia" w:hAnsiTheme="minorEastAsia"/>
          <w:b/>
          <w:bCs/>
          <w:sz w:val="36"/>
          <w:szCs w:val="48"/>
        </w:rPr>
      </w:pPr>
      <w:bookmarkStart w:id="0" w:name="_Toc12347"/>
      <w:bookmarkStart w:id="1" w:name="_Toc15236"/>
      <w:bookmarkStart w:id="2" w:name="_GoBack"/>
      <w:bookmarkEnd w:id="2"/>
    </w:p>
    <w:p w:rsidR="00BE160B" w:rsidRDefault="00381EA6">
      <w:pPr>
        <w:spacing w:line="720" w:lineRule="auto"/>
        <w:jc w:val="center"/>
        <w:rPr>
          <w:rFonts w:asciiTheme="minorEastAsia" w:hAnsiTheme="minorEastAsia"/>
          <w:b/>
          <w:bCs/>
          <w:sz w:val="44"/>
          <w:szCs w:val="56"/>
        </w:rPr>
      </w:pPr>
      <w:r>
        <w:rPr>
          <w:rFonts w:asciiTheme="minorEastAsia" w:hAnsiTheme="minorEastAsia" w:hint="eastAsia"/>
          <w:b/>
          <w:bCs/>
          <w:sz w:val="44"/>
          <w:szCs w:val="56"/>
        </w:rPr>
        <w:t>渑池县曹端小学教育云平台终端和计算机采购项目</w:t>
      </w:r>
    </w:p>
    <w:p w:rsidR="00BE160B" w:rsidRDefault="00BE160B">
      <w:pPr>
        <w:spacing w:line="720" w:lineRule="auto"/>
        <w:rPr>
          <w:b/>
          <w:bCs/>
          <w:sz w:val="40"/>
          <w:szCs w:val="44"/>
        </w:rPr>
      </w:pPr>
      <w:bookmarkStart w:id="3" w:name="_Toc13814"/>
    </w:p>
    <w:p w:rsidR="00BE160B" w:rsidRDefault="00BE160B">
      <w:pPr>
        <w:pStyle w:val="a4"/>
      </w:pPr>
    </w:p>
    <w:p w:rsidR="00BE160B" w:rsidRDefault="00014540">
      <w:pPr>
        <w:spacing w:line="720" w:lineRule="auto"/>
        <w:jc w:val="center"/>
        <w:rPr>
          <w:b/>
          <w:bCs/>
          <w:sz w:val="96"/>
          <w:szCs w:val="84"/>
        </w:rPr>
      </w:pPr>
      <w:r>
        <w:rPr>
          <w:rFonts w:hint="eastAsia"/>
          <w:b/>
          <w:bCs/>
          <w:sz w:val="96"/>
          <w:szCs w:val="84"/>
        </w:rPr>
        <w:t>竞争性磋商文件</w:t>
      </w:r>
      <w:bookmarkEnd w:id="0"/>
      <w:bookmarkEnd w:id="1"/>
      <w:bookmarkEnd w:id="3"/>
    </w:p>
    <w:p w:rsidR="00BE160B" w:rsidRDefault="00BE160B">
      <w:pPr>
        <w:ind w:firstLine="435"/>
        <w:jc w:val="center"/>
      </w:pPr>
    </w:p>
    <w:p w:rsidR="00BE160B" w:rsidRDefault="00BE160B">
      <w:pPr>
        <w:spacing w:line="360" w:lineRule="auto"/>
        <w:jc w:val="center"/>
        <w:rPr>
          <w:rFonts w:ascii="宋体" w:hAnsi="宋体" w:cs="宋体"/>
          <w:b/>
          <w:sz w:val="24"/>
          <w:szCs w:val="28"/>
        </w:rPr>
      </w:pPr>
      <w:bookmarkStart w:id="4" w:name="_Toc12438"/>
    </w:p>
    <w:p w:rsidR="00BE160B" w:rsidRDefault="00BE160B">
      <w:pPr>
        <w:pStyle w:val="a4"/>
      </w:pPr>
    </w:p>
    <w:p w:rsidR="00BE160B" w:rsidRPr="00337739" w:rsidRDefault="00014540">
      <w:pPr>
        <w:spacing w:line="360" w:lineRule="auto"/>
        <w:jc w:val="center"/>
        <w:rPr>
          <w:rFonts w:ascii="宋体" w:eastAsia="宋体" w:hAnsi="宋体" w:cs="宋体"/>
          <w:b/>
          <w:bCs/>
          <w:sz w:val="22"/>
          <w:szCs w:val="32"/>
        </w:rPr>
      </w:pPr>
      <w:bookmarkStart w:id="5" w:name="_Toc32756"/>
      <w:bookmarkStart w:id="6" w:name="_Toc12587"/>
      <w:r w:rsidRPr="00337739">
        <w:rPr>
          <w:rFonts w:ascii="宋体" w:eastAsia="宋体" w:hAnsi="宋体" w:cs="宋体" w:hint="eastAsia"/>
          <w:b/>
          <w:bCs/>
          <w:sz w:val="22"/>
          <w:szCs w:val="32"/>
        </w:rPr>
        <w:t>项目编号：</w:t>
      </w:r>
      <w:bookmarkEnd w:id="4"/>
      <w:bookmarkEnd w:id="5"/>
      <w:bookmarkEnd w:id="6"/>
      <w:r w:rsidR="00337739" w:rsidRPr="00337739">
        <w:rPr>
          <w:rFonts w:ascii="宋体" w:eastAsia="宋体" w:hAnsi="宋体" w:cs="宋体" w:hint="eastAsia"/>
          <w:b/>
          <w:bCs/>
          <w:sz w:val="22"/>
          <w:szCs w:val="32"/>
        </w:rPr>
        <w:t>渑池竞磋采购-2026-102</w:t>
      </w:r>
    </w:p>
    <w:p w:rsidR="00BE160B" w:rsidRPr="008926B2" w:rsidRDefault="008926B2">
      <w:pPr>
        <w:spacing w:line="360" w:lineRule="auto"/>
        <w:jc w:val="center"/>
        <w:rPr>
          <w:rFonts w:ascii="宋体" w:eastAsia="宋体" w:hAnsi="宋体" w:cs="宋体"/>
          <w:b/>
          <w:bCs/>
          <w:sz w:val="22"/>
          <w:szCs w:val="32"/>
        </w:rPr>
      </w:pPr>
      <w:r w:rsidRPr="007D24A4">
        <w:rPr>
          <w:rFonts w:ascii="宋体" w:eastAsia="宋体" w:hAnsi="宋体" w:cs="宋体" w:hint="eastAsia"/>
          <w:b/>
          <w:bCs/>
          <w:sz w:val="22"/>
          <w:szCs w:val="32"/>
        </w:rPr>
        <w:t xml:space="preserve">         </w:t>
      </w:r>
      <w:r w:rsidR="007D24A4" w:rsidRPr="007D24A4">
        <w:rPr>
          <w:rFonts w:ascii="宋体" w:eastAsia="宋体" w:hAnsi="宋体" w:cs="宋体"/>
          <w:b/>
          <w:bCs/>
          <w:sz w:val="22"/>
          <w:szCs w:val="32"/>
        </w:rPr>
        <w:t>MCGZ[2026]150-ZC140</w:t>
      </w:r>
    </w:p>
    <w:p w:rsidR="00BE160B" w:rsidRDefault="00BE160B">
      <w:pPr>
        <w:ind w:firstLine="435"/>
        <w:jc w:val="center"/>
      </w:pPr>
    </w:p>
    <w:p w:rsidR="00BE160B" w:rsidRDefault="00BE160B">
      <w:pPr>
        <w:ind w:firstLine="435"/>
        <w:jc w:val="center"/>
      </w:pPr>
    </w:p>
    <w:p w:rsidR="00BE160B" w:rsidRDefault="00BE160B">
      <w:pPr>
        <w:ind w:firstLine="435"/>
        <w:jc w:val="center"/>
      </w:pPr>
    </w:p>
    <w:p w:rsidR="00BE160B" w:rsidRDefault="00BE160B">
      <w:pPr>
        <w:ind w:firstLine="435"/>
        <w:jc w:val="center"/>
      </w:pPr>
    </w:p>
    <w:p w:rsidR="00BE160B" w:rsidRDefault="00BE160B">
      <w:pPr>
        <w:spacing w:line="600" w:lineRule="auto"/>
        <w:ind w:firstLineChars="600" w:firstLine="1928"/>
        <w:rPr>
          <w:rFonts w:cs="宋体"/>
          <w:b/>
          <w:sz w:val="32"/>
          <w:lang w:bidi="ar"/>
        </w:rPr>
      </w:pPr>
    </w:p>
    <w:p w:rsidR="00BE160B" w:rsidRDefault="00014540">
      <w:pPr>
        <w:spacing w:line="600" w:lineRule="auto"/>
        <w:ind w:firstLineChars="600" w:firstLine="1928"/>
        <w:rPr>
          <w:b/>
          <w:sz w:val="32"/>
        </w:rPr>
      </w:pPr>
      <w:r>
        <w:rPr>
          <w:rFonts w:cs="宋体" w:hint="eastAsia"/>
          <w:b/>
          <w:sz w:val="32"/>
          <w:lang w:bidi="ar"/>
        </w:rPr>
        <w:t>采购人：</w:t>
      </w:r>
      <w:r w:rsidR="00381EA6">
        <w:rPr>
          <w:rFonts w:cs="宋体" w:hint="eastAsia"/>
          <w:b/>
          <w:sz w:val="32"/>
          <w:lang w:bidi="ar"/>
        </w:rPr>
        <w:t>渑池县曹端小学</w:t>
      </w:r>
    </w:p>
    <w:p w:rsidR="00BE160B" w:rsidRDefault="00014540">
      <w:pPr>
        <w:spacing w:line="600" w:lineRule="auto"/>
        <w:ind w:firstLineChars="600" w:firstLine="1928"/>
        <w:rPr>
          <w:b/>
          <w:sz w:val="32"/>
        </w:rPr>
      </w:pPr>
      <w:r>
        <w:rPr>
          <w:rFonts w:cs="宋体" w:hint="eastAsia"/>
          <w:b/>
          <w:sz w:val="32"/>
          <w:lang w:bidi="ar"/>
        </w:rPr>
        <w:t>代理机构：河南蓬业工程咨询有限公司</w:t>
      </w:r>
    </w:p>
    <w:p w:rsidR="00BE160B" w:rsidRDefault="00014540">
      <w:pPr>
        <w:spacing w:line="600" w:lineRule="auto"/>
        <w:ind w:firstLineChars="600" w:firstLine="1928"/>
        <w:rPr>
          <w:b/>
          <w:sz w:val="32"/>
        </w:rPr>
      </w:pPr>
      <w:r>
        <w:rPr>
          <w:rFonts w:cs="宋体" w:hint="eastAsia"/>
          <w:b/>
          <w:sz w:val="32"/>
          <w:lang w:bidi="ar"/>
        </w:rPr>
        <w:t>时间：二零二六年七月</w:t>
      </w:r>
    </w:p>
    <w:p w:rsidR="00BE160B" w:rsidRDefault="00BE160B">
      <w:pPr>
        <w:spacing w:line="480" w:lineRule="auto"/>
        <w:rPr>
          <w:rFonts w:ascii="宋体"/>
          <w:spacing w:val="60"/>
          <w:sz w:val="36"/>
          <w:szCs w:val="36"/>
          <w:lang w:bidi="ar"/>
        </w:rPr>
        <w:sectPr w:rsidR="00BE160B">
          <w:headerReference w:type="default" r:id="rId10"/>
          <w:headerReference w:type="first" r:id="rId11"/>
          <w:pgSz w:w="11906" w:h="16838"/>
          <w:pgMar w:top="1440" w:right="1800" w:bottom="1440" w:left="1800" w:header="851" w:footer="1191" w:gutter="0"/>
          <w:pgNumType w:start="0"/>
          <w:cols w:space="720"/>
          <w:docGrid w:type="lines" w:linePitch="312"/>
        </w:sectPr>
      </w:pPr>
    </w:p>
    <w:p w:rsidR="00BE160B" w:rsidRDefault="00014540">
      <w:pPr>
        <w:jc w:val="center"/>
        <w:rPr>
          <w:b/>
          <w:bCs/>
          <w:sz w:val="28"/>
          <w:szCs w:val="32"/>
        </w:rPr>
      </w:pPr>
      <w:bookmarkStart w:id="7" w:name="_Toc39116049"/>
      <w:bookmarkStart w:id="8" w:name="_Toc27964760"/>
      <w:bookmarkStart w:id="9" w:name="_Toc39117063"/>
      <w:bookmarkStart w:id="10" w:name="_Toc39115684"/>
      <w:bookmarkStart w:id="11" w:name="_Toc39115111"/>
      <w:bookmarkStart w:id="12" w:name="_Toc39118413"/>
      <w:bookmarkStart w:id="13" w:name="_Toc19698"/>
      <w:bookmarkStart w:id="14" w:name="_Toc498982405"/>
      <w:bookmarkStart w:id="15" w:name="_Toc4132"/>
      <w:bookmarkStart w:id="16" w:name="_Toc27842"/>
      <w:bookmarkStart w:id="17" w:name="_Toc25637"/>
      <w:bookmarkStart w:id="18" w:name="_Toc17395"/>
      <w:r>
        <w:rPr>
          <w:rFonts w:hint="eastAsia"/>
          <w:b/>
          <w:bCs/>
          <w:sz w:val="28"/>
          <w:szCs w:val="32"/>
        </w:rPr>
        <w:t>目</w:t>
      </w:r>
      <w:r>
        <w:rPr>
          <w:rFonts w:hint="eastAsia"/>
          <w:b/>
          <w:bCs/>
          <w:sz w:val="28"/>
          <w:szCs w:val="32"/>
        </w:rPr>
        <w:t xml:space="preserve">  </w:t>
      </w:r>
      <w:r>
        <w:rPr>
          <w:rFonts w:hint="eastAsia"/>
          <w:b/>
          <w:bCs/>
          <w:sz w:val="28"/>
          <w:szCs w:val="32"/>
        </w:rPr>
        <w:t>录</w:t>
      </w:r>
      <w:r>
        <w:rPr>
          <w:rFonts w:hint="eastAsia"/>
          <w:b/>
          <w:bCs/>
          <w:sz w:val="28"/>
          <w:szCs w:val="32"/>
        </w:rPr>
        <w:t xml:space="preserve"> </w:t>
      </w:r>
    </w:p>
    <w:p w:rsidR="00BE160B" w:rsidRDefault="00BE160B">
      <w:pPr>
        <w:rPr>
          <w:b/>
          <w:bCs/>
          <w:sz w:val="28"/>
          <w:szCs w:val="32"/>
        </w:rPr>
      </w:pPr>
    </w:p>
    <w:p w:rsidR="00BE160B" w:rsidRDefault="00014540">
      <w:pPr>
        <w:pStyle w:val="10"/>
        <w:tabs>
          <w:tab w:val="right" w:leader="dot" w:pos="9746"/>
        </w:tabs>
        <w:spacing w:line="360" w:lineRule="auto"/>
        <w:rPr>
          <w:rFonts w:ascii="宋体" w:eastAsia="宋体" w:hAnsi="宋体" w:cs="宋体"/>
          <w:sz w:val="28"/>
          <w:szCs w:val="32"/>
        </w:rPr>
      </w:pPr>
      <w:r>
        <w:rPr>
          <w:rFonts w:hint="eastAsia"/>
          <w:b/>
          <w:bCs/>
          <w:sz w:val="28"/>
          <w:szCs w:val="32"/>
        </w:rPr>
        <w:fldChar w:fldCharType="begin"/>
      </w:r>
      <w:r>
        <w:rPr>
          <w:rFonts w:hint="eastAsia"/>
          <w:b/>
          <w:bCs/>
          <w:sz w:val="28"/>
          <w:szCs w:val="32"/>
        </w:rPr>
        <w:instrText xml:space="preserve">TOC \o "1-1" \h \u </w:instrText>
      </w:r>
      <w:r>
        <w:rPr>
          <w:rFonts w:hint="eastAsia"/>
          <w:b/>
          <w:bCs/>
          <w:sz w:val="28"/>
          <w:szCs w:val="32"/>
        </w:rPr>
        <w:fldChar w:fldCharType="separate"/>
      </w:r>
      <w:hyperlink w:anchor="_Toc14693" w:history="1">
        <w:r>
          <w:rPr>
            <w:rFonts w:ascii="宋体" w:eastAsia="宋体" w:hAnsi="宋体" w:cs="宋体" w:hint="eastAsia"/>
            <w:bCs/>
            <w:sz w:val="28"/>
            <w:szCs w:val="44"/>
          </w:rPr>
          <w:t>第一章  竞争性磋商公告</w:t>
        </w:r>
        <w:r>
          <w:rPr>
            <w:rFonts w:ascii="宋体" w:eastAsia="宋体" w:hAnsi="宋体" w:cs="宋体" w:hint="eastAsia"/>
            <w:sz w:val="28"/>
            <w:szCs w:val="32"/>
          </w:rPr>
          <w:tab/>
        </w:r>
        <w:r>
          <w:rPr>
            <w:rFonts w:ascii="宋体" w:eastAsia="宋体" w:hAnsi="宋体" w:cs="宋体" w:hint="eastAsia"/>
            <w:sz w:val="28"/>
            <w:szCs w:val="32"/>
          </w:rPr>
          <w:fldChar w:fldCharType="begin"/>
        </w:r>
        <w:r>
          <w:rPr>
            <w:rFonts w:ascii="宋体" w:eastAsia="宋体" w:hAnsi="宋体" w:cs="宋体" w:hint="eastAsia"/>
            <w:sz w:val="28"/>
            <w:szCs w:val="32"/>
          </w:rPr>
          <w:instrText xml:space="preserve"> PAGEREF _Toc14693 \h </w:instrText>
        </w:r>
        <w:r>
          <w:rPr>
            <w:rFonts w:ascii="宋体" w:eastAsia="宋体" w:hAnsi="宋体" w:cs="宋体" w:hint="eastAsia"/>
            <w:sz w:val="28"/>
            <w:szCs w:val="32"/>
          </w:rPr>
        </w:r>
        <w:r>
          <w:rPr>
            <w:rFonts w:ascii="宋体" w:eastAsia="宋体" w:hAnsi="宋体" w:cs="宋体" w:hint="eastAsia"/>
            <w:sz w:val="28"/>
            <w:szCs w:val="32"/>
          </w:rPr>
          <w:fldChar w:fldCharType="separate"/>
        </w:r>
        <w:r>
          <w:rPr>
            <w:rFonts w:ascii="宋体" w:eastAsia="宋体" w:hAnsi="宋体" w:cs="宋体" w:hint="eastAsia"/>
            <w:sz w:val="28"/>
            <w:szCs w:val="32"/>
          </w:rPr>
          <w:t>2</w:t>
        </w:r>
        <w:r>
          <w:rPr>
            <w:rFonts w:ascii="宋体" w:eastAsia="宋体" w:hAnsi="宋体" w:cs="宋体" w:hint="eastAsia"/>
            <w:sz w:val="28"/>
            <w:szCs w:val="32"/>
          </w:rPr>
          <w:fldChar w:fldCharType="end"/>
        </w:r>
      </w:hyperlink>
    </w:p>
    <w:p w:rsidR="00BE160B" w:rsidRDefault="00620792">
      <w:pPr>
        <w:pStyle w:val="10"/>
        <w:tabs>
          <w:tab w:val="right" w:leader="dot" w:pos="9746"/>
        </w:tabs>
        <w:spacing w:line="360" w:lineRule="auto"/>
        <w:rPr>
          <w:rFonts w:ascii="宋体" w:eastAsia="宋体" w:hAnsi="宋体" w:cs="宋体"/>
          <w:sz w:val="28"/>
          <w:szCs w:val="32"/>
        </w:rPr>
      </w:pPr>
      <w:hyperlink w:anchor="_Toc19042" w:history="1">
        <w:r w:rsidR="00014540">
          <w:rPr>
            <w:rFonts w:ascii="宋体" w:eastAsia="宋体" w:hAnsi="宋体" w:cs="宋体" w:hint="eastAsia"/>
            <w:bCs/>
            <w:sz w:val="28"/>
            <w:szCs w:val="44"/>
          </w:rPr>
          <w:t>第二章  供应商须知</w:t>
        </w:r>
        <w:r w:rsidR="00014540">
          <w:rPr>
            <w:rFonts w:ascii="宋体" w:eastAsia="宋体" w:hAnsi="宋体" w:cs="宋体" w:hint="eastAsia"/>
            <w:sz w:val="28"/>
            <w:szCs w:val="32"/>
          </w:rPr>
          <w:tab/>
        </w:r>
        <w:r w:rsidR="00014540">
          <w:rPr>
            <w:rFonts w:ascii="宋体" w:eastAsia="宋体" w:hAnsi="宋体" w:cs="宋体" w:hint="eastAsia"/>
            <w:sz w:val="28"/>
            <w:szCs w:val="32"/>
          </w:rPr>
          <w:fldChar w:fldCharType="begin"/>
        </w:r>
        <w:r w:rsidR="00014540">
          <w:rPr>
            <w:rFonts w:ascii="宋体" w:eastAsia="宋体" w:hAnsi="宋体" w:cs="宋体" w:hint="eastAsia"/>
            <w:sz w:val="28"/>
            <w:szCs w:val="32"/>
          </w:rPr>
          <w:instrText xml:space="preserve"> PAGEREF _Toc19042 \h </w:instrText>
        </w:r>
        <w:r w:rsidR="00014540">
          <w:rPr>
            <w:rFonts w:ascii="宋体" w:eastAsia="宋体" w:hAnsi="宋体" w:cs="宋体" w:hint="eastAsia"/>
            <w:sz w:val="28"/>
            <w:szCs w:val="32"/>
          </w:rPr>
        </w:r>
        <w:r w:rsidR="00014540">
          <w:rPr>
            <w:rFonts w:ascii="宋体" w:eastAsia="宋体" w:hAnsi="宋体" w:cs="宋体" w:hint="eastAsia"/>
            <w:sz w:val="28"/>
            <w:szCs w:val="32"/>
          </w:rPr>
          <w:fldChar w:fldCharType="separate"/>
        </w:r>
        <w:r w:rsidR="00014540">
          <w:rPr>
            <w:rFonts w:ascii="宋体" w:eastAsia="宋体" w:hAnsi="宋体" w:cs="宋体" w:hint="eastAsia"/>
            <w:sz w:val="28"/>
            <w:szCs w:val="32"/>
          </w:rPr>
          <w:t>6</w:t>
        </w:r>
        <w:r w:rsidR="00014540">
          <w:rPr>
            <w:rFonts w:ascii="宋体" w:eastAsia="宋体" w:hAnsi="宋体" w:cs="宋体" w:hint="eastAsia"/>
            <w:sz w:val="28"/>
            <w:szCs w:val="32"/>
          </w:rPr>
          <w:fldChar w:fldCharType="end"/>
        </w:r>
      </w:hyperlink>
    </w:p>
    <w:p w:rsidR="00BE160B" w:rsidRDefault="00620792">
      <w:pPr>
        <w:pStyle w:val="10"/>
        <w:tabs>
          <w:tab w:val="right" w:leader="dot" w:pos="9746"/>
        </w:tabs>
        <w:spacing w:line="360" w:lineRule="auto"/>
        <w:rPr>
          <w:rFonts w:ascii="宋体" w:eastAsia="宋体" w:hAnsi="宋体" w:cs="宋体"/>
          <w:sz w:val="28"/>
          <w:szCs w:val="32"/>
        </w:rPr>
      </w:pPr>
      <w:hyperlink w:anchor="_Toc10452" w:history="1">
        <w:r w:rsidR="00014540">
          <w:rPr>
            <w:rFonts w:ascii="宋体" w:eastAsia="宋体" w:hAnsi="宋体" w:cs="宋体" w:hint="eastAsia"/>
            <w:bCs/>
            <w:sz w:val="28"/>
            <w:szCs w:val="44"/>
          </w:rPr>
          <w:t>第三章  评标办法（综合评估法）</w:t>
        </w:r>
        <w:r w:rsidR="00014540">
          <w:rPr>
            <w:rFonts w:ascii="宋体" w:eastAsia="宋体" w:hAnsi="宋体" w:cs="宋体" w:hint="eastAsia"/>
            <w:sz w:val="28"/>
            <w:szCs w:val="32"/>
          </w:rPr>
          <w:tab/>
        </w:r>
        <w:r w:rsidR="00014540">
          <w:rPr>
            <w:rFonts w:ascii="宋体" w:eastAsia="宋体" w:hAnsi="宋体" w:cs="宋体" w:hint="eastAsia"/>
            <w:sz w:val="28"/>
            <w:szCs w:val="32"/>
          </w:rPr>
          <w:fldChar w:fldCharType="begin"/>
        </w:r>
        <w:r w:rsidR="00014540">
          <w:rPr>
            <w:rFonts w:ascii="宋体" w:eastAsia="宋体" w:hAnsi="宋体" w:cs="宋体" w:hint="eastAsia"/>
            <w:sz w:val="28"/>
            <w:szCs w:val="32"/>
          </w:rPr>
          <w:instrText xml:space="preserve"> PAGEREF _Toc10452 \h </w:instrText>
        </w:r>
        <w:r w:rsidR="00014540">
          <w:rPr>
            <w:rFonts w:ascii="宋体" w:eastAsia="宋体" w:hAnsi="宋体" w:cs="宋体" w:hint="eastAsia"/>
            <w:sz w:val="28"/>
            <w:szCs w:val="32"/>
          </w:rPr>
        </w:r>
        <w:r w:rsidR="00014540">
          <w:rPr>
            <w:rFonts w:ascii="宋体" w:eastAsia="宋体" w:hAnsi="宋体" w:cs="宋体" w:hint="eastAsia"/>
            <w:sz w:val="28"/>
            <w:szCs w:val="32"/>
          </w:rPr>
          <w:fldChar w:fldCharType="separate"/>
        </w:r>
        <w:r w:rsidR="00014540">
          <w:rPr>
            <w:rFonts w:ascii="宋体" w:eastAsia="宋体" w:hAnsi="宋体" w:cs="宋体" w:hint="eastAsia"/>
            <w:sz w:val="28"/>
            <w:szCs w:val="32"/>
          </w:rPr>
          <w:t>21</w:t>
        </w:r>
        <w:r w:rsidR="00014540">
          <w:rPr>
            <w:rFonts w:ascii="宋体" w:eastAsia="宋体" w:hAnsi="宋体" w:cs="宋体" w:hint="eastAsia"/>
            <w:sz w:val="28"/>
            <w:szCs w:val="32"/>
          </w:rPr>
          <w:fldChar w:fldCharType="end"/>
        </w:r>
      </w:hyperlink>
    </w:p>
    <w:p w:rsidR="00BE160B" w:rsidRDefault="00620792">
      <w:pPr>
        <w:pStyle w:val="10"/>
        <w:tabs>
          <w:tab w:val="right" w:leader="dot" w:pos="9746"/>
        </w:tabs>
        <w:spacing w:line="360" w:lineRule="auto"/>
        <w:rPr>
          <w:rFonts w:ascii="宋体" w:eastAsia="宋体" w:hAnsi="宋体" w:cs="宋体"/>
          <w:sz w:val="28"/>
          <w:szCs w:val="32"/>
        </w:rPr>
      </w:pPr>
      <w:hyperlink w:anchor="_Toc4333" w:history="1">
        <w:r w:rsidR="00014540">
          <w:rPr>
            <w:rFonts w:ascii="宋体" w:eastAsia="宋体" w:hAnsi="宋体" w:cs="宋体" w:hint="eastAsia"/>
            <w:bCs/>
            <w:sz w:val="28"/>
            <w:szCs w:val="44"/>
          </w:rPr>
          <w:t>第四章  合同主要条款及格式</w:t>
        </w:r>
        <w:r w:rsidR="00014540">
          <w:rPr>
            <w:rFonts w:ascii="宋体" w:eastAsia="宋体" w:hAnsi="宋体" w:cs="宋体" w:hint="eastAsia"/>
            <w:sz w:val="28"/>
            <w:szCs w:val="32"/>
          </w:rPr>
          <w:tab/>
        </w:r>
        <w:r w:rsidR="00014540">
          <w:rPr>
            <w:rFonts w:ascii="宋体" w:eastAsia="宋体" w:hAnsi="宋体" w:cs="宋体" w:hint="eastAsia"/>
            <w:sz w:val="28"/>
            <w:szCs w:val="32"/>
          </w:rPr>
          <w:fldChar w:fldCharType="begin"/>
        </w:r>
        <w:r w:rsidR="00014540">
          <w:rPr>
            <w:rFonts w:ascii="宋体" w:eastAsia="宋体" w:hAnsi="宋体" w:cs="宋体" w:hint="eastAsia"/>
            <w:sz w:val="28"/>
            <w:szCs w:val="32"/>
          </w:rPr>
          <w:instrText xml:space="preserve"> PAGEREF _Toc4333 \h </w:instrText>
        </w:r>
        <w:r w:rsidR="00014540">
          <w:rPr>
            <w:rFonts w:ascii="宋体" w:eastAsia="宋体" w:hAnsi="宋体" w:cs="宋体" w:hint="eastAsia"/>
            <w:sz w:val="28"/>
            <w:szCs w:val="32"/>
          </w:rPr>
        </w:r>
        <w:r w:rsidR="00014540">
          <w:rPr>
            <w:rFonts w:ascii="宋体" w:eastAsia="宋体" w:hAnsi="宋体" w:cs="宋体" w:hint="eastAsia"/>
            <w:sz w:val="28"/>
            <w:szCs w:val="32"/>
          </w:rPr>
          <w:fldChar w:fldCharType="separate"/>
        </w:r>
        <w:r w:rsidR="00014540">
          <w:rPr>
            <w:rFonts w:ascii="宋体" w:eastAsia="宋体" w:hAnsi="宋体" w:cs="宋体" w:hint="eastAsia"/>
            <w:sz w:val="28"/>
            <w:szCs w:val="32"/>
          </w:rPr>
          <w:t>28</w:t>
        </w:r>
        <w:r w:rsidR="00014540">
          <w:rPr>
            <w:rFonts w:ascii="宋体" w:eastAsia="宋体" w:hAnsi="宋体" w:cs="宋体" w:hint="eastAsia"/>
            <w:sz w:val="28"/>
            <w:szCs w:val="32"/>
          </w:rPr>
          <w:fldChar w:fldCharType="end"/>
        </w:r>
      </w:hyperlink>
    </w:p>
    <w:p w:rsidR="00BE160B" w:rsidRDefault="00620792">
      <w:pPr>
        <w:pStyle w:val="10"/>
        <w:tabs>
          <w:tab w:val="right" w:leader="dot" w:pos="9746"/>
        </w:tabs>
        <w:spacing w:line="360" w:lineRule="auto"/>
        <w:rPr>
          <w:rFonts w:ascii="宋体" w:eastAsia="宋体" w:hAnsi="宋体" w:cs="宋体"/>
          <w:sz w:val="28"/>
          <w:szCs w:val="32"/>
        </w:rPr>
      </w:pPr>
      <w:hyperlink w:anchor="_Toc26430" w:history="1">
        <w:r w:rsidR="00014540">
          <w:rPr>
            <w:rFonts w:ascii="宋体" w:eastAsia="宋体" w:hAnsi="宋体" w:cs="宋体" w:hint="eastAsia"/>
            <w:bCs/>
            <w:sz w:val="28"/>
            <w:szCs w:val="44"/>
          </w:rPr>
          <w:t>第五章 采购清单及技术参数</w:t>
        </w:r>
        <w:r w:rsidR="00014540">
          <w:rPr>
            <w:rFonts w:ascii="宋体" w:eastAsia="宋体" w:hAnsi="宋体" w:cs="宋体" w:hint="eastAsia"/>
            <w:sz w:val="28"/>
            <w:szCs w:val="32"/>
          </w:rPr>
          <w:tab/>
        </w:r>
        <w:r w:rsidR="00014540">
          <w:rPr>
            <w:rFonts w:ascii="宋体" w:eastAsia="宋体" w:hAnsi="宋体" w:cs="宋体" w:hint="eastAsia"/>
            <w:sz w:val="28"/>
            <w:szCs w:val="32"/>
          </w:rPr>
          <w:fldChar w:fldCharType="begin"/>
        </w:r>
        <w:r w:rsidR="00014540">
          <w:rPr>
            <w:rFonts w:ascii="宋体" w:eastAsia="宋体" w:hAnsi="宋体" w:cs="宋体" w:hint="eastAsia"/>
            <w:sz w:val="28"/>
            <w:szCs w:val="32"/>
          </w:rPr>
          <w:instrText xml:space="preserve"> PAGEREF _Toc26430 \h </w:instrText>
        </w:r>
        <w:r w:rsidR="00014540">
          <w:rPr>
            <w:rFonts w:ascii="宋体" w:eastAsia="宋体" w:hAnsi="宋体" w:cs="宋体" w:hint="eastAsia"/>
            <w:sz w:val="28"/>
            <w:szCs w:val="32"/>
          </w:rPr>
        </w:r>
        <w:r w:rsidR="00014540">
          <w:rPr>
            <w:rFonts w:ascii="宋体" w:eastAsia="宋体" w:hAnsi="宋体" w:cs="宋体" w:hint="eastAsia"/>
            <w:sz w:val="28"/>
            <w:szCs w:val="32"/>
          </w:rPr>
          <w:fldChar w:fldCharType="separate"/>
        </w:r>
        <w:r w:rsidR="00014540">
          <w:rPr>
            <w:rFonts w:ascii="宋体" w:eastAsia="宋体" w:hAnsi="宋体" w:cs="宋体" w:hint="eastAsia"/>
            <w:sz w:val="28"/>
            <w:szCs w:val="32"/>
          </w:rPr>
          <w:t>41</w:t>
        </w:r>
        <w:r w:rsidR="00014540">
          <w:rPr>
            <w:rFonts w:ascii="宋体" w:eastAsia="宋体" w:hAnsi="宋体" w:cs="宋体" w:hint="eastAsia"/>
            <w:sz w:val="28"/>
            <w:szCs w:val="32"/>
          </w:rPr>
          <w:fldChar w:fldCharType="end"/>
        </w:r>
      </w:hyperlink>
    </w:p>
    <w:p w:rsidR="00BE160B" w:rsidRDefault="00620792">
      <w:pPr>
        <w:pStyle w:val="10"/>
        <w:tabs>
          <w:tab w:val="right" w:leader="dot" w:pos="9746"/>
        </w:tabs>
        <w:spacing w:line="360" w:lineRule="auto"/>
      </w:pPr>
      <w:hyperlink w:anchor="_Toc11690" w:history="1">
        <w:r w:rsidR="00014540">
          <w:rPr>
            <w:rFonts w:ascii="宋体" w:eastAsia="宋体" w:hAnsi="宋体" w:cs="宋体" w:hint="eastAsia"/>
            <w:bCs/>
            <w:sz w:val="28"/>
            <w:szCs w:val="44"/>
          </w:rPr>
          <w:t>第六章  响应性文件格式</w:t>
        </w:r>
        <w:r w:rsidR="00014540">
          <w:rPr>
            <w:rFonts w:ascii="宋体" w:eastAsia="宋体" w:hAnsi="宋体" w:cs="宋体" w:hint="eastAsia"/>
            <w:sz w:val="28"/>
            <w:szCs w:val="32"/>
          </w:rPr>
          <w:tab/>
        </w:r>
        <w:r w:rsidR="00014540">
          <w:rPr>
            <w:rFonts w:ascii="宋体" w:eastAsia="宋体" w:hAnsi="宋体" w:cs="宋体" w:hint="eastAsia"/>
            <w:sz w:val="28"/>
            <w:szCs w:val="32"/>
          </w:rPr>
          <w:fldChar w:fldCharType="begin"/>
        </w:r>
        <w:r w:rsidR="00014540">
          <w:rPr>
            <w:rFonts w:ascii="宋体" w:eastAsia="宋体" w:hAnsi="宋体" w:cs="宋体" w:hint="eastAsia"/>
            <w:sz w:val="28"/>
            <w:szCs w:val="32"/>
          </w:rPr>
          <w:instrText xml:space="preserve"> PAGEREF _Toc11690 \h </w:instrText>
        </w:r>
        <w:r w:rsidR="00014540">
          <w:rPr>
            <w:rFonts w:ascii="宋体" w:eastAsia="宋体" w:hAnsi="宋体" w:cs="宋体" w:hint="eastAsia"/>
            <w:sz w:val="28"/>
            <w:szCs w:val="32"/>
          </w:rPr>
        </w:r>
        <w:r w:rsidR="00014540">
          <w:rPr>
            <w:rFonts w:ascii="宋体" w:eastAsia="宋体" w:hAnsi="宋体" w:cs="宋体" w:hint="eastAsia"/>
            <w:sz w:val="28"/>
            <w:szCs w:val="32"/>
          </w:rPr>
          <w:fldChar w:fldCharType="separate"/>
        </w:r>
        <w:r w:rsidR="00014540">
          <w:rPr>
            <w:rFonts w:ascii="宋体" w:eastAsia="宋体" w:hAnsi="宋体" w:cs="宋体" w:hint="eastAsia"/>
            <w:sz w:val="28"/>
            <w:szCs w:val="32"/>
          </w:rPr>
          <w:t>4</w:t>
        </w:r>
        <w:r w:rsidR="0081495F">
          <w:rPr>
            <w:rFonts w:ascii="宋体" w:eastAsia="宋体" w:hAnsi="宋体" w:cs="宋体" w:hint="eastAsia"/>
            <w:sz w:val="28"/>
            <w:szCs w:val="32"/>
          </w:rPr>
          <w:t>8</w:t>
        </w:r>
        <w:r w:rsidR="00014540">
          <w:rPr>
            <w:rFonts w:ascii="宋体" w:eastAsia="宋体" w:hAnsi="宋体" w:cs="宋体" w:hint="eastAsia"/>
            <w:sz w:val="28"/>
            <w:szCs w:val="32"/>
          </w:rPr>
          <w:fldChar w:fldCharType="end"/>
        </w:r>
      </w:hyperlink>
    </w:p>
    <w:p w:rsidR="00BE160B" w:rsidRDefault="00014540">
      <w:pPr>
        <w:rPr>
          <w:b/>
          <w:bCs/>
          <w:sz w:val="28"/>
          <w:szCs w:val="32"/>
        </w:rPr>
      </w:pPr>
      <w:r>
        <w:rPr>
          <w:rFonts w:hint="eastAsia"/>
          <w:bCs/>
          <w:szCs w:val="32"/>
        </w:rPr>
        <w:fldChar w:fldCharType="end"/>
      </w:r>
    </w:p>
    <w:p w:rsidR="00BE160B" w:rsidRDefault="00014540">
      <w:pPr>
        <w:rPr>
          <w:b/>
          <w:bCs/>
          <w:sz w:val="28"/>
          <w:szCs w:val="32"/>
        </w:rPr>
      </w:pPr>
      <w:r>
        <w:rPr>
          <w:rFonts w:hint="eastAsia"/>
          <w:b/>
          <w:bCs/>
          <w:sz w:val="28"/>
          <w:szCs w:val="32"/>
        </w:rPr>
        <w:br w:type="page"/>
      </w:r>
    </w:p>
    <w:p w:rsidR="00BE160B" w:rsidRDefault="00014540">
      <w:pPr>
        <w:keepNext/>
        <w:keepLines/>
        <w:spacing w:line="360" w:lineRule="auto"/>
        <w:jc w:val="center"/>
        <w:outlineLvl w:val="0"/>
        <w:rPr>
          <w:b/>
          <w:bCs/>
          <w:sz w:val="28"/>
          <w:szCs w:val="32"/>
        </w:rPr>
      </w:pPr>
      <w:bookmarkStart w:id="19" w:name="_Toc14693"/>
      <w:r>
        <w:rPr>
          <w:rFonts w:hint="eastAsia"/>
          <w:b/>
          <w:bCs/>
          <w:sz w:val="28"/>
          <w:szCs w:val="32"/>
        </w:rPr>
        <w:t>第一章</w:t>
      </w:r>
      <w:r>
        <w:rPr>
          <w:rFonts w:hint="eastAsia"/>
          <w:b/>
          <w:bCs/>
          <w:sz w:val="28"/>
          <w:szCs w:val="32"/>
        </w:rPr>
        <w:t xml:space="preserve"> </w:t>
      </w:r>
      <w:bookmarkEnd w:id="7"/>
      <w:bookmarkEnd w:id="8"/>
      <w:bookmarkEnd w:id="9"/>
      <w:bookmarkEnd w:id="10"/>
      <w:bookmarkEnd w:id="11"/>
      <w:bookmarkEnd w:id="12"/>
      <w:r>
        <w:rPr>
          <w:rFonts w:hint="eastAsia"/>
          <w:b/>
          <w:bCs/>
          <w:sz w:val="28"/>
          <w:szCs w:val="32"/>
        </w:rPr>
        <w:t xml:space="preserve"> </w:t>
      </w:r>
      <w:bookmarkStart w:id="20" w:name="_Hlk136547488"/>
      <w:r>
        <w:rPr>
          <w:rFonts w:hint="eastAsia"/>
          <w:b/>
          <w:bCs/>
          <w:sz w:val="28"/>
          <w:szCs w:val="32"/>
        </w:rPr>
        <w:t>竞争性磋商公告</w:t>
      </w:r>
      <w:bookmarkEnd w:id="13"/>
      <w:bookmarkEnd w:id="14"/>
      <w:bookmarkEnd w:id="15"/>
      <w:bookmarkEnd w:id="16"/>
      <w:bookmarkEnd w:id="17"/>
      <w:bookmarkEnd w:id="18"/>
      <w:bookmarkEnd w:id="19"/>
      <w:bookmarkEnd w:id="20"/>
    </w:p>
    <w:p w:rsidR="00BE160B" w:rsidRDefault="00014540">
      <w:pPr>
        <w:spacing w:line="360" w:lineRule="auto"/>
        <w:ind w:firstLineChars="236" w:firstLine="569"/>
        <w:rPr>
          <w:rFonts w:asciiTheme="minorEastAsia" w:hAnsiTheme="minorEastAsia" w:cstheme="minorEastAsia"/>
          <w:b/>
          <w:sz w:val="24"/>
          <w:szCs w:val="24"/>
        </w:rPr>
      </w:pPr>
      <w:bookmarkStart w:id="21" w:name="_Toc22953455"/>
      <w:bookmarkStart w:id="22" w:name="_Toc498982406"/>
      <w:bookmarkStart w:id="23" w:name="_Toc22804133"/>
      <w:bookmarkStart w:id="24" w:name="_Toc22570552"/>
      <w:bookmarkStart w:id="25" w:name="_Toc15597"/>
      <w:bookmarkStart w:id="26" w:name="_Toc22724013"/>
      <w:bookmarkStart w:id="27" w:name="_Toc22568845"/>
      <w:r>
        <w:rPr>
          <w:rFonts w:asciiTheme="minorEastAsia" w:hAnsiTheme="minorEastAsia" w:cstheme="minorEastAsia" w:hint="eastAsia"/>
          <w:b/>
          <w:sz w:val="24"/>
          <w:szCs w:val="24"/>
        </w:rPr>
        <w:t>项目概况</w:t>
      </w:r>
    </w:p>
    <w:p w:rsidR="00BE160B" w:rsidRDefault="00E61FD7">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渑池县曹端小学教育云平台终端和计算机采购项目</w:t>
      </w:r>
      <w:r w:rsidR="00014540">
        <w:rPr>
          <w:rFonts w:asciiTheme="minorEastAsia" w:hAnsiTheme="minorEastAsia" w:cstheme="minorEastAsia" w:hint="eastAsia"/>
          <w:sz w:val="24"/>
          <w:szCs w:val="24"/>
        </w:rPr>
        <w:t>的潜在供应商应在三门峡市公共资源交易中心网上获取招标文件，并于</w:t>
      </w:r>
      <w:r w:rsidR="00337739">
        <w:rPr>
          <w:rFonts w:asciiTheme="minorEastAsia" w:hAnsiTheme="minorEastAsia" w:cstheme="minorEastAsia" w:hint="eastAsia"/>
          <w:sz w:val="24"/>
          <w:szCs w:val="24"/>
        </w:rPr>
        <w:t>2026年8月11日08时20分</w:t>
      </w:r>
      <w:r w:rsidR="00014540">
        <w:rPr>
          <w:rFonts w:asciiTheme="minorEastAsia" w:hAnsiTheme="minorEastAsia" w:cstheme="minorEastAsia" w:hint="eastAsia"/>
          <w:sz w:val="24"/>
          <w:szCs w:val="24"/>
        </w:rPr>
        <w:t>（北京时间）前递交投标文件。</w:t>
      </w:r>
    </w:p>
    <w:p w:rsidR="00BE160B" w:rsidRDefault="00014540">
      <w:pPr>
        <w:spacing w:line="360" w:lineRule="auto"/>
        <w:ind w:firstLineChars="236" w:firstLine="569"/>
        <w:rPr>
          <w:rFonts w:asciiTheme="minorEastAsia" w:hAnsiTheme="minorEastAsia" w:cstheme="minorEastAsia"/>
          <w:b/>
          <w:sz w:val="24"/>
          <w:szCs w:val="24"/>
        </w:rPr>
      </w:pPr>
      <w:r>
        <w:rPr>
          <w:rFonts w:asciiTheme="minorEastAsia" w:hAnsiTheme="minorEastAsia" w:cstheme="minorEastAsia" w:hint="eastAsia"/>
          <w:b/>
          <w:sz w:val="24"/>
          <w:szCs w:val="24"/>
        </w:rPr>
        <w:t xml:space="preserve">一、项目基本情况 </w:t>
      </w:r>
    </w:p>
    <w:p w:rsidR="00BE160B" w:rsidRDefault="00014540">
      <w:pPr>
        <w:spacing w:line="360" w:lineRule="auto"/>
        <w:ind w:firstLineChars="236" w:firstLine="566"/>
        <w:rPr>
          <w:rFonts w:asciiTheme="minorEastAsia" w:hAnsiTheme="minorEastAsia" w:cstheme="minorEastAsia"/>
          <w:sz w:val="24"/>
          <w:szCs w:val="24"/>
        </w:rPr>
      </w:pPr>
      <w:r w:rsidRPr="00337739">
        <w:rPr>
          <w:rFonts w:asciiTheme="minorEastAsia" w:hAnsiTheme="minorEastAsia" w:cstheme="minorEastAsia" w:hint="eastAsia"/>
          <w:sz w:val="24"/>
          <w:szCs w:val="24"/>
        </w:rPr>
        <w:t>1.采购项目编号：</w:t>
      </w:r>
      <w:r w:rsidR="00337739" w:rsidRPr="00337739">
        <w:rPr>
          <w:rFonts w:asciiTheme="minorEastAsia" w:hAnsiTheme="minorEastAsia" w:cstheme="minorEastAsia" w:hint="eastAsia"/>
          <w:sz w:val="24"/>
          <w:szCs w:val="24"/>
        </w:rPr>
        <w:t>渑池竞磋采购-2026-102</w:t>
      </w:r>
      <w:r w:rsidR="008926B2" w:rsidRPr="00337739">
        <w:rPr>
          <w:rFonts w:asciiTheme="minorEastAsia" w:hAnsiTheme="minorEastAsia" w:cstheme="minorEastAsia" w:hint="eastAsia"/>
          <w:sz w:val="24"/>
          <w:szCs w:val="24"/>
        </w:rPr>
        <w:t>、</w:t>
      </w:r>
      <w:r w:rsidR="007D24A4" w:rsidRPr="007D24A4">
        <w:rPr>
          <w:rFonts w:asciiTheme="minorEastAsia" w:hAnsiTheme="minorEastAsia" w:cstheme="minorEastAsia" w:hint="eastAsia"/>
          <w:sz w:val="24"/>
          <w:szCs w:val="24"/>
        </w:rPr>
        <w:t>MCGZ[2026]150-ZC140</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2.采购项目名称：</w:t>
      </w:r>
      <w:r w:rsidR="00E61FD7">
        <w:rPr>
          <w:rFonts w:asciiTheme="minorEastAsia" w:hAnsiTheme="minorEastAsia" w:cstheme="minorEastAsia" w:hint="eastAsia"/>
          <w:sz w:val="24"/>
          <w:szCs w:val="24"/>
        </w:rPr>
        <w:t>渑池县曹端小学教育云平台终端和计算机采购项目</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3.采购方式：竞争性磋商</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4.预算金额：</w:t>
      </w:r>
      <w:bookmarkStart w:id="28" w:name="OLE_LINK2"/>
      <w:bookmarkStart w:id="29" w:name="OLE_LINK3"/>
      <w:r w:rsidR="00381EA6">
        <w:rPr>
          <w:rFonts w:asciiTheme="minorEastAsia" w:hAnsiTheme="minorEastAsia" w:cstheme="minorEastAsia" w:hint="eastAsia"/>
          <w:sz w:val="24"/>
          <w:szCs w:val="24"/>
        </w:rPr>
        <w:t>920000.00</w:t>
      </w:r>
      <w:bookmarkEnd w:id="28"/>
      <w:bookmarkEnd w:id="29"/>
      <w:r w:rsidRPr="00014540">
        <w:rPr>
          <w:rFonts w:asciiTheme="minorEastAsia" w:hAnsiTheme="minorEastAsia" w:cstheme="minorEastAsia" w:hint="eastAsia"/>
          <w:sz w:val="24"/>
          <w:szCs w:val="24"/>
        </w:rPr>
        <w:t>元</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最高限价：</w:t>
      </w:r>
      <w:r w:rsidR="00381EA6">
        <w:rPr>
          <w:rFonts w:asciiTheme="minorEastAsia" w:hAnsiTheme="minorEastAsia" w:cstheme="minorEastAsia" w:hint="eastAsia"/>
          <w:sz w:val="24"/>
          <w:szCs w:val="24"/>
        </w:rPr>
        <w:t>920000.00</w:t>
      </w:r>
      <w:r>
        <w:rPr>
          <w:rFonts w:asciiTheme="minorEastAsia" w:hAnsiTheme="minorEastAsia" w:cstheme="minorEastAsia" w:hint="eastAsia"/>
          <w:sz w:val="24"/>
          <w:szCs w:val="24"/>
        </w:rPr>
        <w:t>元</w:t>
      </w:r>
    </w:p>
    <w:tbl>
      <w:tblPr>
        <w:tblW w:w="95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2741"/>
        <w:gridCol w:w="2416"/>
        <w:gridCol w:w="1532"/>
        <w:gridCol w:w="2034"/>
      </w:tblGrid>
      <w:tr w:rsidR="00BE160B">
        <w:tc>
          <w:tcPr>
            <w:tcW w:w="832" w:type="dxa"/>
            <w:vAlign w:val="center"/>
          </w:tcPr>
          <w:p w:rsidR="00BE160B" w:rsidRDefault="00014540">
            <w:pPr>
              <w:spacing w:line="360" w:lineRule="auto"/>
              <w:jc w:val="center"/>
              <w:rPr>
                <w:rFonts w:asciiTheme="minorEastAsia" w:hAnsiTheme="minorEastAsia" w:cstheme="minorEastAsia"/>
                <w:sz w:val="24"/>
                <w:szCs w:val="24"/>
              </w:rPr>
            </w:pPr>
            <w:r>
              <w:rPr>
                <w:rFonts w:asciiTheme="minorEastAsia" w:hAnsiTheme="minorEastAsia" w:cstheme="minorEastAsia" w:hint="eastAsia"/>
                <w:sz w:val="24"/>
                <w:szCs w:val="24"/>
              </w:rPr>
              <w:t>序号</w:t>
            </w:r>
          </w:p>
        </w:tc>
        <w:tc>
          <w:tcPr>
            <w:tcW w:w="2741" w:type="dxa"/>
            <w:vAlign w:val="center"/>
          </w:tcPr>
          <w:p w:rsidR="00BE160B" w:rsidRDefault="00014540">
            <w:pPr>
              <w:spacing w:line="360" w:lineRule="auto"/>
              <w:ind w:firstLineChars="236" w:firstLine="566"/>
              <w:jc w:val="center"/>
              <w:rPr>
                <w:rFonts w:asciiTheme="minorEastAsia" w:hAnsiTheme="minorEastAsia" w:cstheme="minorEastAsia"/>
                <w:sz w:val="24"/>
                <w:szCs w:val="24"/>
              </w:rPr>
            </w:pPr>
            <w:r w:rsidRPr="00202B4A">
              <w:rPr>
                <w:rFonts w:asciiTheme="minorEastAsia" w:hAnsiTheme="minorEastAsia" w:cstheme="minorEastAsia" w:hint="eastAsia"/>
                <w:sz w:val="24"/>
                <w:szCs w:val="24"/>
              </w:rPr>
              <w:t>包号</w:t>
            </w:r>
          </w:p>
        </w:tc>
        <w:tc>
          <w:tcPr>
            <w:tcW w:w="2416" w:type="dxa"/>
            <w:vAlign w:val="center"/>
          </w:tcPr>
          <w:p w:rsidR="00BE160B" w:rsidRDefault="00014540">
            <w:pPr>
              <w:spacing w:line="360" w:lineRule="auto"/>
              <w:ind w:firstLineChars="236" w:firstLine="566"/>
              <w:jc w:val="center"/>
              <w:rPr>
                <w:rFonts w:asciiTheme="minorEastAsia" w:hAnsiTheme="minorEastAsia" w:cstheme="minorEastAsia"/>
                <w:sz w:val="24"/>
                <w:szCs w:val="24"/>
              </w:rPr>
            </w:pPr>
            <w:r>
              <w:rPr>
                <w:rFonts w:asciiTheme="minorEastAsia" w:hAnsiTheme="minorEastAsia" w:cstheme="minorEastAsia" w:hint="eastAsia"/>
                <w:sz w:val="24"/>
                <w:szCs w:val="24"/>
              </w:rPr>
              <w:t>包名称</w:t>
            </w:r>
          </w:p>
        </w:tc>
        <w:tc>
          <w:tcPr>
            <w:tcW w:w="1532" w:type="dxa"/>
            <w:vAlign w:val="center"/>
          </w:tcPr>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包预算（元）</w:t>
            </w:r>
          </w:p>
        </w:tc>
        <w:tc>
          <w:tcPr>
            <w:tcW w:w="2034" w:type="dxa"/>
            <w:vAlign w:val="center"/>
          </w:tcPr>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包最高限价（元）</w:t>
            </w:r>
          </w:p>
        </w:tc>
      </w:tr>
      <w:tr w:rsidR="00BE160B">
        <w:tc>
          <w:tcPr>
            <w:tcW w:w="832" w:type="dxa"/>
            <w:vAlign w:val="center"/>
          </w:tcPr>
          <w:p w:rsidR="00BE160B" w:rsidRDefault="00014540">
            <w:pPr>
              <w:spacing w:line="360" w:lineRule="auto"/>
              <w:jc w:val="center"/>
              <w:rPr>
                <w:rFonts w:asciiTheme="minorEastAsia" w:hAnsiTheme="minorEastAsia" w:cstheme="minorEastAsia"/>
                <w:sz w:val="24"/>
                <w:szCs w:val="24"/>
              </w:rPr>
            </w:pPr>
            <w:r>
              <w:rPr>
                <w:rFonts w:asciiTheme="minorEastAsia" w:hAnsiTheme="minorEastAsia" w:cstheme="minorEastAsia" w:hint="eastAsia"/>
                <w:sz w:val="24"/>
                <w:szCs w:val="24"/>
              </w:rPr>
              <w:t>1</w:t>
            </w:r>
          </w:p>
        </w:tc>
        <w:tc>
          <w:tcPr>
            <w:tcW w:w="2741" w:type="dxa"/>
            <w:vAlign w:val="center"/>
          </w:tcPr>
          <w:p w:rsidR="00BE160B" w:rsidRDefault="007D24A4">
            <w:pPr>
              <w:spacing w:line="360" w:lineRule="auto"/>
              <w:rPr>
                <w:rFonts w:asciiTheme="minorEastAsia" w:hAnsiTheme="minorEastAsia" w:cstheme="minorEastAsia"/>
                <w:sz w:val="24"/>
                <w:szCs w:val="24"/>
                <w:highlight w:val="yellow"/>
              </w:rPr>
            </w:pPr>
            <w:r>
              <w:rPr>
                <w:rFonts w:asciiTheme="minorEastAsia" w:hAnsiTheme="minorEastAsia" w:cstheme="minorEastAsia"/>
                <w:sz w:val="24"/>
                <w:szCs w:val="24"/>
              </w:rPr>
              <w:t>MCGZ[2026]150-ZC140</w:t>
            </w:r>
          </w:p>
        </w:tc>
        <w:tc>
          <w:tcPr>
            <w:tcW w:w="2416" w:type="dxa"/>
            <w:vAlign w:val="center"/>
          </w:tcPr>
          <w:p w:rsidR="00BE160B" w:rsidRDefault="00E61FD7">
            <w:pPr>
              <w:spacing w:line="360" w:lineRule="auto"/>
              <w:jc w:val="center"/>
              <w:rPr>
                <w:rFonts w:asciiTheme="minorEastAsia" w:hAnsiTheme="minorEastAsia" w:cstheme="minorEastAsia"/>
                <w:sz w:val="24"/>
                <w:szCs w:val="24"/>
              </w:rPr>
            </w:pPr>
            <w:r>
              <w:rPr>
                <w:rFonts w:asciiTheme="minorEastAsia" w:hAnsiTheme="minorEastAsia" w:cstheme="minorEastAsia" w:hint="eastAsia"/>
                <w:sz w:val="24"/>
                <w:szCs w:val="24"/>
              </w:rPr>
              <w:t>渑池县曹端小学教育云平台终端和计算机采购项目</w:t>
            </w:r>
          </w:p>
        </w:tc>
        <w:tc>
          <w:tcPr>
            <w:tcW w:w="1532" w:type="dxa"/>
            <w:vAlign w:val="center"/>
          </w:tcPr>
          <w:p w:rsidR="00BE160B" w:rsidRDefault="00381EA6">
            <w:pPr>
              <w:spacing w:line="360" w:lineRule="auto"/>
              <w:jc w:val="center"/>
              <w:rPr>
                <w:rFonts w:asciiTheme="minorEastAsia" w:hAnsiTheme="minorEastAsia" w:cstheme="minorEastAsia"/>
                <w:sz w:val="24"/>
                <w:szCs w:val="24"/>
              </w:rPr>
            </w:pPr>
            <w:r>
              <w:rPr>
                <w:rFonts w:asciiTheme="minorEastAsia" w:hAnsiTheme="minorEastAsia" w:cstheme="minorEastAsia" w:hint="eastAsia"/>
                <w:sz w:val="24"/>
                <w:szCs w:val="24"/>
              </w:rPr>
              <w:t>920000.00</w:t>
            </w:r>
          </w:p>
        </w:tc>
        <w:tc>
          <w:tcPr>
            <w:tcW w:w="2034" w:type="dxa"/>
            <w:vAlign w:val="center"/>
          </w:tcPr>
          <w:p w:rsidR="00BE160B" w:rsidRDefault="00381EA6">
            <w:pPr>
              <w:spacing w:line="360" w:lineRule="auto"/>
              <w:jc w:val="center"/>
              <w:rPr>
                <w:rFonts w:asciiTheme="minorEastAsia" w:hAnsiTheme="minorEastAsia" w:cstheme="minorEastAsia"/>
                <w:sz w:val="24"/>
                <w:szCs w:val="24"/>
              </w:rPr>
            </w:pPr>
            <w:r>
              <w:rPr>
                <w:rFonts w:asciiTheme="minorEastAsia" w:hAnsiTheme="minorEastAsia" w:cstheme="minorEastAsia" w:hint="eastAsia"/>
                <w:sz w:val="24"/>
                <w:szCs w:val="24"/>
              </w:rPr>
              <w:t>920000.00</w:t>
            </w:r>
          </w:p>
        </w:tc>
      </w:tr>
    </w:tbl>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5.采购需求(包括目标、标准、数量、规格、服务要求、验收、标准等)：</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5.1采购范围：</w:t>
      </w:r>
      <w:r w:rsidR="00D446AD">
        <w:rPr>
          <w:rFonts w:asciiTheme="minorEastAsia" w:hAnsiTheme="minorEastAsia" w:cstheme="minorEastAsia" w:hint="eastAsia"/>
          <w:sz w:val="24"/>
          <w:szCs w:val="24"/>
        </w:rPr>
        <w:t>渑池县曹端小学采购安装教育云平台终端和计算机</w:t>
      </w:r>
      <w:r>
        <w:rPr>
          <w:rFonts w:asciiTheme="minorEastAsia" w:hAnsiTheme="minorEastAsia" w:cstheme="minorEastAsia" w:hint="eastAsia"/>
          <w:sz w:val="24"/>
          <w:szCs w:val="24"/>
        </w:rPr>
        <w:t>（本项目包含货物的采购、安装、调试、验收、培训、质保期内外服务、与货物有关的运输和保险及其他伴随服务等）（详见第五章采购清单及技术参数）。</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5.2资金来源：财政资金，已落实</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5.3安装交货期限：</w:t>
      </w:r>
      <w:r w:rsidR="00E95EC4">
        <w:rPr>
          <w:rFonts w:asciiTheme="minorEastAsia" w:hAnsiTheme="minorEastAsia" w:cstheme="minorEastAsia" w:hint="eastAsia"/>
          <w:sz w:val="24"/>
          <w:szCs w:val="24"/>
        </w:rPr>
        <w:t>自合同签订之日起15日历天内</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5.4质量要求：符合国家及行业标准、规范，并满足采购人需求</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5.5质保期：</w:t>
      </w:r>
      <w:r w:rsidR="00D446AD">
        <w:rPr>
          <w:rFonts w:asciiTheme="minorEastAsia" w:hAnsiTheme="minorEastAsia" w:cstheme="minorEastAsia" w:hint="eastAsia"/>
          <w:sz w:val="24"/>
          <w:szCs w:val="24"/>
        </w:rPr>
        <w:t>三年</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5.6交货地点：采购人指定地点</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6.合同履行期限：</w:t>
      </w:r>
      <w:r w:rsidR="00E95EC4">
        <w:rPr>
          <w:rFonts w:asciiTheme="minorEastAsia" w:hAnsiTheme="minorEastAsia" w:cstheme="minorEastAsia" w:hint="eastAsia"/>
          <w:sz w:val="24"/>
          <w:szCs w:val="24"/>
        </w:rPr>
        <w:t>自合同签订之日起15日历天内</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7.本项目是否接受联合体投标：否</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8.是否接受进口产品：否</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9.是否专门面向中小企业：否</w:t>
      </w:r>
    </w:p>
    <w:p w:rsidR="00BE160B" w:rsidRDefault="00014540">
      <w:pPr>
        <w:spacing w:line="360" w:lineRule="auto"/>
        <w:ind w:firstLineChars="236" w:firstLine="569"/>
        <w:rPr>
          <w:rFonts w:asciiTheme="minorEastAsia" w:hAnsiTheme="minorEastAsia" w:cstheme="minorEastAsia"/>
          <w:b/>
          <w:sz w:val="24"/>
          <w:szCs w:val="24"/>
        </w:rPr>
      </w:pPr>
      <w:r>
        <w:rPr>
          <w:rFonts w:asciiTheme="minorEastAsia" w:hAnsiTheme="minorEastAsia" w:cstheme="minorEastAsia" w:hint="eastAsia"/>
          <w:b/>
          <w:sz w:val="24"/>
          <w:szCs w:val="24"/>
        </w:rPr>
        <w:t>二、供应商资格要求</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1.满足《中华人民共和国政府采购法》第二十二条规定：</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2.落实政府采购政策满足的资格要求：本项目执行促进中小型企业发展政策（监狱企业、残疾人福利性企业视同小微企业）；</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3.本项目的特定资格要求：</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3.1供应商须具有有效的营业执照；</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3.2</w:t>
      </w:r>
      <w:r>
        <w:rPr>
          <w:rFonts w:asciiTheme="minorEastAsia" w:hAnsiTheme="minorEastAsia" w:cstheme="minorEastAsia"/>
          <w:sz w:val="24"/>
          <w:szCs w:val="24"/>
        </w:rPr>
        <w:t>供应商在人员、设备、资金等方面具有相应的技术能力</w:t>
      </w:r>
      <w:r>
        <w:rPr>
          <w:rFonts w:asciiTheme="minorEastAsia" w:hAnsiTheme="minorEastAsia" w:cstheme="minorEastAsia" w:hint="eastAsia"/>
          <w:sz w:val="24"/>
          <w:szCs w:val="24"/>
        </w:rPr>
        <w:t>（</w:t>
      </w:r>
      <w:r>
        <w:rPr>
          <w:rFonts w:asciiTheme="minorEastAsia" w:hAnsiTheme="minorEastAsia" w:cstheme="minorEastAsia"/>
          <w:sz w:val="24"/>
          <w:szCs w:val="24"/>
        </w:rPr>
        <w:t>提供承诺书，格式自拟</w:t>
      </w:r>
      <w:r>
        <w:rPr>
          <w:rFonts w:asciiTheme="minorEastAsia" w:hAnsiTheme="minorEastAsia" w:cstheme="minorEastAsia" w:hint="eastAsia"/>
          <w:sz w:val="24"/>
          <w:szCs w:val="24"/>
        </w:rPr>
        <w:t>）</w:t>
      </w:r>
      <w:r>
        <w:rPr>
          <w:rFonts w:asciiTheme="minorEastAsia" w:hAnsiTheme="minorEastAsia" w:cstheme="minorEastAsia"/>
          <w:sz w:val="24"/>
          <w:szCs w:val="24"/>
        </w:rPr>
        <w:t>；</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3.3本企业无商业贿赂和不正当竞争行为（</w:t>
      </w:r>
      <w:r>
        <w:rPr>
          <w:rFonts w:asciiTheme="minorEastAsia" w:hAnsiTheme="minorEastAsia" w:cstheme="minorEastAsia"/>
          <w:sz w:val="24"/>
          <w:szCs w:val="24"/>
        </w:rPr>
        <w:t>提供承诺书，格式自拟</w:t>
      </w:r>
      <w:r>
        <w:rPr>
          <w:rFonts w:asciiTheme="minorEastAsia" w:hAnsiTheme="minorEastAsia" w:cstheme="minorEastAsia" w:hint="eastAsia"/>
          <w:sz w:val="24"/>
          <w:szCs w:val="24"/>
        </w:rPr>
        <w:t>）；</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3.4根据《关于在政府采购活动中查询及使用信用记录有关问题的通知》(财库[2016]125号）和豫财购【2016】15号的规定，企业没有被列入“中国执行信息公开网”网站的“失信被执行人”、“信用中国”网站的“重大税收违法失信主体”及“中国政府采购网”网站的“政府采购严重违法失信行为记录名单”，查询渠道：“中国执行信息公开网”网站（http://zxgk.court.gov.cn/shixin）“信用中国”网站（www.creditchina.gov.cn）、中国政府采购网（www.ccgp.gov.cn）；提供网站的查询信息截图（查询时间自公告发布之日起至投标截止时间止）；</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3.5供应商提供企业及法定代表人无行贿犯罪记录，在中国裁判文书网查询或提供承诺书（查询/承诺对象：企业、法定代表人）；</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3.6单位负责人为同一人或者存在直接控股、管理关系的不同供应商，不得参加同一合同项下的采购活动；（提供“国家企业信用信息公示系统”（</w:t>
      </w:r>
      <w:r>
        <w:rPr>
          <w:rFonts w:ascii="宋体" w:eastAsia="宋体" w:hAnsi="宋体" w:cs="宋体" w:hint="eastAsia"/>
          <w:color w:val="333333"/>
          <w:sz w:val="24"/>
          <w:szCs w:val="24"/>
        </w:rPr>
        <w:t>http://www.gsxt.gov.cn/index.html</w:t>
      </w:r>
      <w:r>
        <w:rPr>
          <w:rFonts w:asciiTheme="minorEastAsia" w:hAnsiTheme="minorEastAsia" w:cstheme="minorEastAsia" w:hint="eastAsia"/>
          <w:sz w:val="24"/>
          <w:szCs w:val="24"/>
        </w:rPr>
        <w:t>）中查询打印的相关信息并加盖公章（查询信息需包含公司基本信息、股东信息及股权变更信息等相关信息，查询时间自公告发布之日起至投标截止时间止）；</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3.7本次招标不接受联合体投标，提供非联合体投标承诺，格式自拟；</w:t>
      </w:r>
    </w:p>
    <w:p w:rsidR="00BE160B" w:rsidRDefault="00014540">
      <w:pPr>
        <w:widowControl/>
        <w:spacing w:line="360" w:lineRule="auto"/>
        <w:ind w:firstLineChars="200" w:firstLine="482"/>
        <w:jc w:val="left"/>
        <w:rPr>
          <w:rFonts w:ascii="宋体" w:eastAsia="宋体" w:hAnsi="宋体" w:cs="宋体"/>
          <w:b/>
          <w:kern w:val="0"/>
          <w:sz w:val="24"/>
          <w:lang w:bidi="ar"/>
        </w:rPr>
      </w:pPr>
      <w:r>
        <w:rPr>
          <w:rFonts w:ascii="宋体" w:eastAsia="宋体" w:hAnsi="宋体" w:cs="宋体" w:hint="eastAsia"/>
          <w:b/>
          <w:kern w:val="0"/>
          <w:sz w:val="24"/>
          <w:lang w:bidi="ar"/>
        </w:rPr>
        <w:t>注：本次磋商实行资格后审，资格评审以投标文件为准，其上传资料真实性由供应商自行承担，同时供应商要完善主体库。</w:t>
      </w:r>
    </w:p>
    <w:p w:rsidR="00BE160B" w:rsidRDefault="00014540">
      <w:pPr>
        <w:spacing w:line="360" w:lineRule="auto"/>
        <w:ind w:firstLineChars="236" w:firstLine="569"/>
        <w:rPr>
          <w:rFonts w:asciiTheme="minorEastAsia" w:hAnsiTheme="minorEastAsia" w:cstheme="minorEastAsia"/>
          <w:b/>
          <w:sz w:val="24"/>
          <w:szCs w:val="24"/>
        </w:rPr>
      </w:pPr>
      <w:r>
        <w:rPr>
          <w:rFonts w:asciiTheme="minorEastAsia" w:hAnsiTheme="minorEastAsia" w:cstheme="minorEastAsia" w:hint="eastAsia"/>
          <w:b/>
          <w:sz w:val="24"/>
          <w:szCs w:val="24"/>
        </w:rPr>
        <w:t>三、获取竞争性磋商文件</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1.时间：2026年7月</w:t>
      </w:r>
      <w:r w:rsidR="007B1E3E">
        <w:rPr>
          <w:rFonts w:asciiTheme="minorEastAsia" w:hAnsiTheme="minorEastAsia" w:cstheme="minorEastAsia" w:hint="eastAsia"/>
          <w:sz w:val="24"/>
          <w:szCs w:val="24"/>
        </w:rPr>
        <w:t>31</w:t>
      </w:r>
      <w:r>
        <w:rPr>
          <w:rFonts w:asciiTheme="minorEastAsia" w:hAnsiTheme="minorEastAsia" w:cstheme="minorEastAsia" w:hint="eastAsia"/>
          <w:sz w:val="24"/>
          <w:szCs w:val="24"/>
        </w:rPr>
        <w:t>日至2026年8月</w:t>
      </w:r>
      <w:r w:rsidR="00337739">
        <w:rPr>
          <w:rFonts w:asciiTheme="minorEastAsia" w:hAnsiTheme="minorEastAsia" w:cstheme="minorEastAsia" w:hint="eastAsia"/>
          <w:sz w:val="24"/>
          <w:szCs w:val="24"/>
        </w:rPr>
        <w:t>10</w:t>
      </w:r>
      <w:r>
        <w:rPr>
          <w:rFonts w:asciiTheme="minorEastAsia" w:hAnsiTheme="minorEastAsia" w:cstheme="minorEastAsia" w:hint="eastAsia"/>
          <w:sz w:val="24"/>
          <w:szCs w:val="24"/>
        </w:rPr>
        <w:t>日，每天上午00:00至11:59，下午12:00至23:59（北京时间，法定节假日除外）。</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2.地点：三门峡市公共资源交易中心网</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3.方式：供应商凭CA数字证书通过三门峡市公共资源交易中心网（网址：http://gzjy.smx.gov.cn/），点击交易平台选择“市场主体登录”，登陆系统后，点击采购业务-业务管理-招标文件领取菜单-点击领取按钮-领取.smxzf格式的电子招标文件。</w:t>
      </w:r>
    </w:p>
    <w:p w:rsidR="00BE160B" w:rsidRDefault="00014540">
      <w:pPr>
        <w:spacing w:line="360" w:lineRule="auto"/>
        <w:ind w:leftChars="268" w:left="563"/>
        <w:jc w:val="left"/>
        <w:rPr>
          <w:rFonts w:asciiTheme="minorEastAsia" w:hAnsiTheme="minorEastAsia" w:cstheme="minorEastAsia"/>
        </w:rPr>
      </w:pPr>
      <w:r>
        <w:rPr>
          <w:rFonts w:asciiTheme="minorEastAsia" w:hAnsiTheme="minorEastAsia" w:cstheme="minorEastAsia" w:hint="eastAsia"/>
          <w:sz w:val="24"/>
          <w:szCs w:val="24"/>
        </w:rPr>
        <w:t>办理CA证书：http://gzjy.smx.gov.cn/bzzx/008001/20231102/4defc9b5-408e-47f2-9e9f-1f376a06ee1f.html</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4.售价：0元</w:t>
      </w:r>
    </w:p>
    <w:p w:rsidR="00BE160B" w:rsidRDefault="00014540">
      <w:pPr>
        <w:spacing w:line="360" w:lineRule="auto"/>
        <w:ind w:firstLineChars="236" w:firstLine="569"/>
        <w:rPr>
          <w:rFonts w:asciiTheme="minorEastAsia" w:hAnsiTheme="minorEastAsia" w:cstheme="minorEastAsia"/>
          <w:b/>
          <w:sz w:val="24"/>
          <w:szCs w:val="24"/>
        </w:rPr>
      </w:pPr>
      <w:r>
        <w:rPr>
          <w:rFonts w:asciiTheme="minorEastAsia" w:hAnsiTheme="minorEastAsia" w:cstheme="minorEastAsia" w:hint="eastAsia"/>
          <w:b/>
          <w:sz w:val="24"/>
          <w:szCs w:val="24"/>
        </w:rPr>
        <w:t>四、投标截止时间(投标文件递交截止时间)及地点</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1.时间：</w:t>
      </w:r>
      <w:r w:rsidR="00337739">
        <w:rPr>
          <w:rFonts w:asciiTheme="minorEastAsia" w:hAnsiTheme="minorEastAsia" w:cstheme="minorEastAsia" w:hint="eastAsia"/>
          <w:sz w:val="24"/>
          <w:szCs w:val="24"/>
        </w:rPr>
        <w:t>2026年8月11日08时20分</w:t>
      </w:r>
      <w:r>
        <w:rPr>
          <w:rFonts w:asciiTheme="minorEastAsia" w:hAnsiTheme="minorEastAsia" w:cstheme="minorEastAsia" w:hint="eastAsia"/>
          <w:sz w:val="24"/>
          <w:szCs w:val="24"/>
        </w:rPr>
        <w:t>。</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2.地点：加密电子投标文件须在投标截止时间前通过三门峡市公共资源交易中心电子交易平台加密上传。</w:t>
      </w:r>
    </w:p>
    <w:p w:rsidR="00BE160B" w:rsidRDefault="00014540">
      <w:pPr>
        <w:spacing w:line="360" w:lineRule="auto"/>
        <w:ind w:firstLineChars="236" w:firstLine="569"/>
        <w:rPr>
          <w:rFonts w:asciiTheme="minorEastAsia" w:hAnsiTheme="minorEastAsia" w:cstheme="minorEastAsia"/>
          <w:b/>
          <w:sz w:val="24"/>
          <w:szCs w:val="24"/>
        </w:rPr>
      </w:pPr>
      <w:r>
        <w:rPr>
          <w:rFonts w:asciiTheme="minorEastAsia" w:hAnsiTheme="minorEastAsia" w:cstheme="minorEastAsia" w:hint="eastAsia"/>
          <w:b/>
          <w:sz w:val="24"/>
          <w:szCs w:val="24"/>
        </w:rPr>
        <w:t>五、开标时间及地点</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1.时间：</w:t>
      </w:r>
      <w:r w:rsidR="00337739">
        <w:rPr>
          <w:rFonts w:asciiTheme="minorEastAsia" w:hAnsiTheme="minorEastAsia" w:cstheme="minorEastAsia" w:hint="eastAsia"/>
          <w:sz w:val="24"/>
          <w:szCs w:val="24"/>
        </w:rPr>
        <w:t>2026年8月11日08时20分</w:t>
      </w:r>
      <w:r>
        <w:rPr>
          <w:rFonts w:asciiTheme="minorEastAsia" w:hAnsiTheme="minorEastAsia" w:cstheme="minorEastAsia" w:hint="eastAsia"/>
          <w:sz w:val="24"/>
          <w:szCs w:val="24"/>
        </w:rPr>
        <w:t>。</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2.地点：渑池县公共资源交易中心六楼开标区</w:t>
      </w:r>
    </w:p>
    <w:p w:rsidR="00BE160B" w:rsidRDefault="00014540">
      <w:pPr>
        <w:spacing w:line="360" w:lineRule="auto"/>
        <w:ind w:firstLineChars="236" w:firstLine="569"/>
        <w:rPr>
          <w:rFonts w:asciiTheme="minorEastAsia" w:hAnsiTheme="minorEastAsia" w:cstheme="minorEastAsia"/>
          <w:b/>
          <w:sz w:val="24"/>
          <w:szCs w:val="24"/>
        </w:rPr>
      </w:pPr>
      <w:r>
        <w:rPr>
          <w:rFonts w:asciiTheme="minorEastAsia" w:hAnsiTheme="minorEastAsia" w:cstheme="minorEastAsia" w:hint="eastAsia"/>
          <w:b/>
          <w:sz w:val="24"/>
          <w:szCs w:val="24"/>
        </w:rPr>
        <w:t>六、发布公告的媒介</w:t>
      </w:r>
    </w:p>
    <w:p w:rsidR="00BE160B" w:rsidRDefault="00014540">
      <w:pPr>
        <w:spacing w:line="360" w:lineRule="auto"/>
        <w:ind w:firstLineChars="236" w:firstLine="566"/>
        <w:rPr>
          <w:rFonts w:asciiTheme="minorEastAsia" w:hAnsiTheme="minorEastAsia" w:cstheme="minorEastAsia"/>
          <w:sz w:val="24"/>
          <w:szCs w:val="24"/>
        </w:rPr>
      </w:pPr>
      <w:r>
        <w:rPr>
          <w:rFonts w:asciiTheme="minorEastAsia" w:hAnsiTheme="minorEastAsia" w:cstheme="minorEastAsia" w:hint="eastAsia"/>
          <w:sz w:val="24"/>
          <w:szCs w:val="24"/>
        </w:rPr>
        <w:t>本次公告在《中国招投标公共服务平台》、《河南省政府采购网》、</w:t>
      </w:r>
      <w:r w:rsidR="00994CED">
        <w:rPr>
          <w:rFonts w:asciiTheme="minorEastAsia" w:hAnsiTheme="minorEastAsia" w:cstheme="minorEastAsia" w:hint="eastAsia"/>
          <w:sz w:val="24"/>
          <w:szCs w:val="24"/>
        </w:rPr>
        <w:t>《三门峡市公共资源交易中心网》</w:t>
      </w:r>
      <w:r>
        <w:rPr>
          <w:rFonts w:asciiTheme="minorEastAsia" w:hAnsiTheme="minorEastAsia" w:cstheme="minorEastAsia" w:hint="eastAsia"/>
          <w:sz w:val="24"/>
          <w:szCs w:val="24"/>
        </w:rPr>
        <w:t>上发布。</w:t>
      </w:r>
    </w:p>
    <w:p w:rsidR="00BE160B" w:rsidRDefault="00014540">
      <w:pPr>
        <w:spacing w:line="360" w:lineRule="auto"/>
        <w:ind w:firstLineChars="236" w:firstLine="569"/>
        <w:rPr>
          <w:rFonts w:asciiTheme="minorEastAsia" w:hAnsiTheme="minorEastAsia" w:cstheme="minorEastAsia"/>
          <w:b/>
          <w:sz w:val="24"/>
          <w:szCs w:val="24"/>
        </w:rPr>
      </w:pPr>
      <w:r>
        <w:rPr>
          <w:rFonts w:asciiTheme="minorEastAsia" w:hAnsiTheme="minorEastAsia" w:cstheme="minorEastAsia" w:hint="eastAsia"/>
          <w:b/>
          <w:sz w:val="24"/>
          <w:szCs w:val="24"/>
        </w:rPr>
        <w:t>七、其他补充事宜</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1.本项目为不见面开标项目，开标当日，供应商无需到开标现场参加开标会议，供应商应当在投标截止时间前，登陆不见面开标大厅选择登陆三门峡市公共资源电子招投标系统进行登陆（网址为</w:t>
      </w:r>
      <w:r>
        <w:rPr>
          <w:rFonts w:asciiTheme="minorEastAsia" w:hAnsiTheme="minorEastAsia" w:cstheme="minorEastAsia"/>
          <w:sz w:val="24"/>
          <w:szCs w:val="24"/>
        </w:rPr>
        <w:t>http://120.194.249.36:10094/BidOpening/bidopeninghallaction/hall/login</w:t>
      </w:r>
      <w:r>
        <w:rPr>
          <w:rFonts w:asciiTheme="minorEastAsia" w:hAnsiTheme="minorEastAsia" w:cstheme="minorEastAsia" w:hint="eastAsia"/>
          <w:sz w:val="24"/>
          <w:szCs w:val="24"/>
        </w:rPr>
        <w:t>）,在线准时参加开标活动并进行投标文件解密等。每位供应商的解密时间为开标时间起30分钟内完成。因供应商原因未能解密、解密失败或解密超时的将被拒绝。</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2.本项目为电子化、无纸化交易项目，开标时不再接受任何纸质资料，为保证您能投标成功，请需仔细阅读招标文件和三门峡市公共资源交易中心官网业务办理指南。</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3.</w:t>
      </w:r>
      <w:r>
        <w:rPr>
          <w:rFonts w:hint="eastAsia"/>
          <w:color w:val="333333"/>
        </w:rPr>
        <w:t xml:space="preserve"> </w:t>
      </w:r>
      <w:r>
        <w:rPr>
          <w:rFonts w:asciiTheme="minorEastAsia" w:hAnsiTheme="minorEastAsia" w:cstheme="minorEastAsia" w:hint="eastAsia"/>
          <w:sz w:val="24"/>
          <w:szCs w:val="24"/>
        </w:rPr>
        <w:t>根据《河南省财政厅关于优化政府采购营商环境有关问题的通知》（豫财购【2020】4号）第6条的规定，磋商保证金不再收取。供应商以磋商承诺函的形式替代保证金，磋商承诺函应明确承诺事项及违背承诺的责任。</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4.资格评（预）审部分：资格评（预）以投标文件为准，其上传资料真实性由供应商自行承担。同时，供应商应在开标前自行完善主体库信息。</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5.评标打分部分：评标打分部分仍按照100分制原则进行，涉及到资格审查、企业荣誉、企业业绩等计分部分时，以投标单位自行上传到投标文件中的相应内容为准。</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6.在招标文件中要求供应商按照投标文件格式进行投标文件编制，在投标文件编制时，应明确将供应商企业基本情况、人员情况、财务情况、业绩情况编入投标文件，便于进行资格审查及评标打分。</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7. 我单位（采购人）严格按三财购（2021）9 号文要求的时限发布结果公告，发出成交通知书，签订采购合同，上传采购合同。</w:t>
      </w:r>
    </w:p>
    <w:p w:rsidR="00BE160B" w:rsidRDefault="00014540">
      <w:pPr>
        <w:spacing w:line="360" w:lineRule="auto"/>
        <w:ind w:firstLineChars="202" w:firstLine="487"/>
        <w:rPr>
          <w:rFonts w:asciiTheme="minorEastAsia" w:hAnsiTheme="minorEastAsia" w:cstheme="minorEastAsia"/>
          <w:b/>
          <w:sz w:val="24"/>
          <w:szCs w:val="24"/>
        </w:rPr>
      </w:pPr>
      <w:r>
        <w:rPr>
          <w:rFonts w:asciiTheme="minorEastAsia" w:hAnsiTheme="minorEastAsia" w:cstheme="minorEastAsia" w:hint="eastAsia"/>
          <w:b/>
          <w:sz w:val="24"/>
          <w:szCs w:val="24"/>
        </w:rPr>
        <w:t>八、凡对本次招标提出询问，请按照以下方式联系</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1</w:t>
      </w:r>
      <w:bookmarkStart w:id="30" w:name="_Hlk139302531"/>
      <w:r>
        <w:rPr>
          <w:rFonts w:asciiTheme="minorEastAsia" w:hAnsiTheme="minorEastAsia" w:cstheme="minorEastAsia" w:hint="eastAsia"/>
          <w:sz w:val="24"/>
          <w:szCs w:val="24"/>
        </w:rPr>
        <w:t>.监督单位：渑池县政府采购办公室</w:t>
      </w:r>
      <w:bookmarkEnd w:id="30"/>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联系方式：</w:t>
      </w:r>
      <w:bookmarkStart w:id="31" w:name="_Hlk139302540"/>
      <w:r>
        <w:rPr>
          <w:rFonts w:asciiTheme="minorEastAsia" w:hAnsiTheme="minorEastAsia" w:cstheme="minorEastAsia" w:hint="eastAsia"/>
          <w:sz w:val="24"/>
          <w:szCs w:val="24"/>
        </w:rPr>
        <w:t>0398-4818677</w:t>
      </w:r>
      <w:bookmarkEnd w:id="31"/>
    </w:p>
    <w:p w:rsidR="00BE160B" w:rsidRDefault="00014540" w:rsidP="00014540">
      <w:pPr>
        <w:spacing w:line="360" w:lineRule="auto"/>
        <w:ind w:firstLineChars="202" w:firstLine="485"/>
        <w:rPr>
          <w:rFonts w:asciiTheme="minorEastAsia" w:hAnsiTheme="minorEastAsia" w:cstheme="minorEastAsia"/>
          <w:sz w:val="24"/>
          <w:szCs w:val="24"/>
        </w:rPr>
      </w:pPr>
      <w:bookmarkStart w:id="32" w:name="_Toc8198"/>
      <w:bookmarkStart w:id="33" w:name="_Toc27640"/>
      <w:r>
        <w:rPr>
          <w:rFonts w:asciiTheme="minorEastAsia" w:hAnsiTheme="minorEastAsia" w:cstheme="minorEastAsia" w:hint="eastAsia"/>
          <w:sz w:val="24"/>
          <w:szCs w:val="24"/>
        </w:rPr>
        <w:t>2.采购人：</w:t>
      </w:r>
      <w:bookmarkEnd w:id="32"/>
      <w:bookmarkEnd w:id="33"/>
      <w:r w:rsidR="00381EA6">
        <w:rPr>
          <w:rFonts w:asciiTheme="minorEastAsia" w:hAnsiTheme="minorEastAsia" w:cstheme="minorEastAsia" w:hint="eastAsia"/>
          <w:sz w:val="24"/>
          <w:szCs w:val="24"/>
        </w:rPr>
        <w:t>渑池县曹端小学</w:t>
      </w:r>
    </w:p>
    <w:p w:rsidR="001B6743" w:rsidRDefault="00014540" w:rsidP="00014540">
      <w:pPr>
        <w:spacing w:line="360" w:lineRule="auto"/>
        <w:ind w:firstLineChars="202" w:firstLine="485"/>
        <w:rPr>
          <w:rFonts w:asciiTheme="minorEastAsia" w:hAnsiTheme="minorEastAsia" w:cstheme="minorEastAsia"/>
          <w:sz w:val="24"/>
          <w:szCs w:val="24"/>
        </w:rPr>
      </w:pPr>
      <w:bookmarkStart w:id="34" w:name="_Toc6612"/>
      <w:r>
        <w:rPr>
          <w:rFonts w:asciiTheme="minorEastAsia" w:hAnsiTheme="minorEastAsia" w:cstheme="minorEastAsia" w:hint="eastAsia"/>
          <w:sz w:val="24"/>
          <w:szCs w:val="24"/>
        </w:rPr>
        <w:t>地址：</w:t>
      </w:r>
      <w:r w:rsidR="009453CF">
        <w:rPr>
          <w:rFonts w:asciiTheme="minorEastAsia" w:hAnsiTheme="minorEastAsia" w:cstheme="minorEastAsia" w:hint="eastAsia"/>
          <w:sz w:val="24"/>
          <w:szCs w:val="24"/>
        </w:rPr>
        <w:t>渑池县双拥路北段</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联系人：</w:t>
      </w:r>
      <w:r w:rsidR="007B1E3E">
        <w:rPr>
          <w:rFonts w:asciiTheme="minorEastAsia" w:hAnsiTheme="minorEastAsia" w:cstheme="minorEastAsia" w:hint="eastAsia"/>
          <w:sz w:val="24"/>
          <w:szCs w:val="24"/>
        </w:rPr>
        <w:t>周老师</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联系方式：</w:t>
      </w:r>
      <w:r w:rsidR="007B1E3E">
        <w:rPr>
          <w:rFonts w:asciiTheme="minorEastAsia" w:hAnsiTheme="minorEastAsia" w:cstheme="minorEastAsia" w:hint="eastAsia"/>
          <w:sz w:val="24"/>
          <w:szCs w:val="24"/>
        </w:rPr>
        <w:t>13569629797</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3</w:t>
      </w:r>
      <w:bookmarkEnd w:id="34"/>
      <w:r>
        <w:rPr>
          <w:rFonts w:asciiTheme="minorEastAsia" w:hAnsiTheme="minorEastAsia" w:cstheme="minorEastAsia" w:hint="eastAsia"/>
          <w:sz w:val="24"/>
          <w:szCs w:val="24"/>
        </w:rPr>
        <w:t>.代理机构：河南蓬业工程咨询有限公司</w:t>
      </w:r>
    </w:p>
    <w:p w:rsidR="00BE160B" w:rsidRDefault="00014540" w:rsidP="00014540">
      <w:pPr>
        <w:spacing w:line="360" w:lineRule="auto"/>
        <w:ind w:firstLineChars="202" w:firstLine="485"/>
        <w:rPr>
          <w:rFonts w:asciiTheme="minorEastAsia" w:hAnsiTheme="minorEastAsia" w:cstheme="minorEastAsia"/>
          <w:sz w:val="24"/>
          <w:szCs w:val="24"/>
        </w:rPr>
      </w:pPr>
      <w:bookmarkStart w:id="35" w:name="_Toc7964"/>
      <w:bookmarkStart w:id="36" w:name="_Toc27005"/>
      <w:r>
        <w:rPr>
          <w:rFonts w:asciiTheme="minorEastAsia" w:hAnsiTheme="minorEastAsia" w:cstheme="minorEastAsia" w:hint="eastAsia"/>
          <w:sz w:val="24"/>
          <w:szCs w:val="24"/>
        </w:rPr>
        <w:t>地址：</w:t>
      </w:r>
      <w:bookmarkEnd w:id="35"/>
      <w:bookmarkEnd w:id="36"/>
      <w:r>
        <w:rPr>
          <w:rFonts w:asciiTheme="minorEastAsia" w:hAnsiTheme="minorEastAsia" w:cstheme="minorEastAsia" w:hint="eastAsia"/>
          <w:sz w:val="24"/>
          <w:szCs w:val="24"/>
        </w:rPr>
        <w:t>郑州市金水区文化路128号院1号楼8层807-811</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联系人：张女士</w:t>
      </w:r>
    </w:p>
    <w:p w:rsidR="00BE160B" w:rsidRDefault="00014540" w:rsidP="00014540">
      <w:pPr>
        <w:spacing w:line="360" w:lineRule="auto"/>
        <w:ind w:firstLineChars="202" w:firstLine="485"/>
        <w:rPr>
          <w:rFonts w:asciiTheme="minorEastAsia" w:hAnsiTheme="minorEastAsia" w:cstheme="minorEastAsia"/>
          <w:sz w:val="24"/>
          <w:szCs w:val="24"/>
        </w:rPr>
      </w:pPr>
      <w:r>
        <w:rPr>
          <w:rFonts w:asciiTheme="minorEastAsia" w:hAnsiTheme="minorEastAsia" w:cstheme="minorEastAsia" w:hint="eastAsia"/>
          <w:sz w:val="24"/>
          <w:szCs w:val="24"/>
        </w:rPr>
        <w:t>电话：19903988082</w:t>
      </w:r>
    </w:p>
    <w:p w:rsidR="00BE160B" w:rsidRDefault="00014540">
      <w:pPr>
        <w:widowControl/>
        <w:jc w:val="left"/>
        <w:rPr>
          <w:rFonts w:ascii="宋体" w:hAnsi="宋体" w:cs="宋体"/>
          <w:sz w:val="24"/>
        </w:rPr>
      </w:pPr>
      <w:r>
        <w:rPr>
          <w:rFonts w:ascii="宋体" w:hAnsi="宋体" w:cs="宋体" w:hint="eastAsia"/>
          <w:sz w:val="24"/>
        </w:rPr>
        <w:br w:type="page"/>
      </w:r>
    </w:p>
    <w:p w:rsidR="00BE160B" w:rsidRDefault="00014540">
      <w:pPr>
        <w:keepNext/>
        <w:keepLines/>
        <w:spacing w:line="360" w:lineRule="auto"/>
        <w:jc w:val="center"/>
        <w:outlineLvl w:val="0"/>
        <w:rPr>
          <w:b/>
          <w:bCs/>
          <w:sz w:val="28"/>
          <w:szCs w:val="32"/>
        </w:rPr>
      </w:pPr>
      <w:bookmarkStart w:id="37" w:name="_Toc18788"/>
      <w:bookmarkStart w:id="38" w:name="_Toc31308"/>
      <w:bookmarkStart w:id="39" w:name="_Toc32032"/>
      <w:bookmarkStart w:id="40" w:name="_Toc10227"/>
      <w:bookmarkStart w:id="41" w:name="_Toc29756"/>
      <w:bookmarkStart w:id="42" w:name="_Toc43302780"/>
      <w:bookmarkStart w:id="43" w:name="_Toc19042"/>
      <w:r>
        <w:rPr>
          <w:rFonts w:hint="eastAsia"/>
          <w:b/>
          <w:bCs/>
          <w:sz w:val="28"/>
          <w:szCs w:val="32"/>
        </w:rPr>
        <w:t>第二章</w:t>
      </w:r>
      <w:bookmarkEnd w:id="37"/>
      <w:r>
        <w:rPr>
          <w:rFonts w:hint="eastAsia"/>
          <w:b/>
          <w:bCs/>
          <w:sz w:val="28"/>
          <w:szCs w:val="32"/>
        </w:rPr>
        <w:t xml:space="preserve">  </w:t>
      </w:r>
      <w:r>
        <w:rPr>
          <w:rFonts w:hint="eastAsia"/>
          <w:b/>
          <w:bCs/>
          <w:sz w:val="28"/>
          <w:szCs w:val="32"/>
        </w:rPr>
        <w:t>供应商须知</w:t>
      </w:r>
      <w:bookmarkEnd w:id="38"/>
      <w:bookmarkEnd w:id="39"/>
      <w:bookmarkEnd w:id="40"/>
      <w:bookmarkEnd w:id="41"/>
      <w:bookmarkEnd w:id="42"/>
      <w:bookmarkEnd w:id="43"/>
    </w:p>
    <w:p w:rsidR="00BE160B" w:rsidRDefault="00014540">
      <w:pPr>
        <w:widowControl/>
        <w:jc w:val="center"/>
        <w:rPr>
          <w:sz w:val="24"/>
        </w:rPr>
      </w:pPr>
      <w:bookmarkStart w:id="44" w:name="_Toc44996337"/>
      <w:bookmarkEnd w:id="44"/>
      <w:r>
        <w:rPr>
          <w:rFonts w:hint="eastAsia"/>
          <w:sz w:val="24"/>
        </w:rPr>
        <w:t>供应商须知前附表</w:t>
      </w:r>
    </w:p>
    <w:tbl>
      <w:tblPr>
        <w:tblW w:w="9120" w:type="dxa"/>
        <w:jc w:val="center"/>
        <w:tblLayout w:type="fixed"/>
        <w:tblLook w:val="04A0" w:firstRow="1" w:lastRow="0" w:firstColumn="1" w:lastColumn="0" w:noHBand="0" w:noVBand="1"/>
      </w:tblPr>
      <w:tblGrid>
        <w:gridCol w:w="697"/>
        <w:gridCol w:w="2070"/>
        <w:gridCol w:w="6353"/>
      </w:tblGrid>
      <w:tr w:rsidR="00BE160B">
        <w:trPr>
          <w:trHeight w:val="411"/>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序号</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ind w:firstLineChars="100" w:firstLine="240"/>
              <w:jc w:val="center"/>
              <w:rPr>
                <w:rFonts w:ascii="宋体" w:hAnsi="宋体" w:cs="Calibri"/>
                <w:sz w:val="24"/>
              </w:rPr>
            </w:pPr>
            <w:r>
              <w:rPr>
                <w:rFonts w:ascii="宋体" w:hAnsi="宋体" w:cs="Calibri" w:hint="eastAsia"/>
                <w:kern w:val="0"/>
                <w:sz w:val="24"/>
              </w:rPr>
              <w:t>条款名称</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ind w:leftChars="-23" w:left="-48"/>
              <w:jc w:val="center"/>
              <w:rPr>
                <w:rFonts w:ascii="宋体" w:hAnsi="宋体" w:cs="Calibri"/>
                <w:sz w:val="24"/>
              </w:rPr>
            </w:pPr>
            <w:r>
              <w:rPr>
                <w:rFonts w:ascii="宋体" w:hAnsi="宋体" w:cs="Calibri" w:hint="eastAsia"/>
                <w:kern w:val="0"/>
                <w:sz w:val="24"/>
              </w:rPr>
              <w:t>编列内容</w:t>
            </w:r>
          </w:p>
        </w:tc>
      </w:tr>
      <w:tr w:rsidR="00BE160B">
        <w:trPr>
          <w:trHeight w:val="2016"/>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1</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sz w:val="24"/>
              </w:rPr>
              <w:t>采购人</w:t>
            </w:r>
          </w:p>
        </w:tc>
        <w:tc>
          <w:tcPr>
            <w:tcW w:w="6353" w:type="dxa"/>
            <w:tcBorders>
              <w:top w:val="single" w:sz="4" w:space="0" w:color="auto"/>
              <w:left w:val="nil"/>
              <w:bottom w:val="single" w:sz="4" w:space="0" w:color="auto"/>
              <w:right w:val="single" w:sz="4" w:space="0" w:color="auto"/>
            </w:tcBorders>
            <w:vAlign w:val="center"/>
          </w:tcPr>
          <w:p w:rsidR="00BE160B" w:rsidRDefault="00014540">
            <w:pPr>
              <w:spacing w:line="480" w:lineRule="exact"/>
              <w:jc w:val="left"/>
              <w:rPr>
                <w:rFonts w:ascii="宋体" w:hAnsi="宋体" w:cs="宋体"/>
                <w:sz w:val="24"/>
              </w:rPr>
            </w:pPr>
            <w:r>
              <w:rPr>
                <w:rFonts w:ascii="宋体" w:hAnsi="宋体" w:cs="宋体" w:hint="eastAsia"/>
                <w:sz w:val="24"/>
              </w:rPr>
              <w:t>采购人：</w:t>
            </w:r>
            <w:r w:rsidR="00381EA6">
              <w:rPr>
                <w:rFonts w:ascii="宋体" w:hAnsi="宋体" w:cs="宋体" w:hint="eastAsia"/>
                <w:sz w:val="24"/>
              </w:rPr>
              <w:t>渑池县曹端小学</w:t>
            </w:r>
          </w:p>
          <w:p w:rsidR="00BE160B" w:rsidRDefault="00014540">
            <w:pPr>
              <w:spacing w:line="480" w:lineRule="exact"/>
              <w:jc w:val="left"/>
              <w:rPr>
                <w:rFonts w:ascii="宋体" w:hAnsi="宋体" w:cs="宋体"/>
                <w:sz w:val="24"/>
              </w:rPr>
            </w:pPr>
            <w:r>
              <w:rPr>
                <w:rFonts w:ascii="宋体" w:hAnsi="宋体" w:cs="宋体" w:hint="eastAsia"/>
                <w:sz w:val="24"/>
              </w:rPr>
              <w:t>地址：</w:t>
            </w:r>
            <w:r w:rsidR="009453CF">
              <w:rPr>
                <w:rFonts w:ascii="宋体" w:hAnsi="宋体" w:cs="宋体" w:hint="eastAsia"/>
                <w:sz w:val="24"/>
              </w:rPr>
              <w:t>渑池县双拥路北段</w:t>
            </w:r>
          </w:p>
          <w:p w:rsidR="00BE160B" w:rsidRDefault="00014540">
            <w:pPr>
              <w:spacing w:line="480" w:lineRule="exact"/>
              <w:jc w:val="left"/>
              <w:rPr>
                <w:rFonts w:ascii="宋体" w:hAnsi="宋体" w:cs="宋体"/>
                <w:sz w:val="24"/>
              </w:rPr>
            </w:pPr>
            <w:r>
              <w:rPr>
                <w:rFonts w:ascii="宋体" w:hAnsi="宋体" w:cs="宋体" w:hint="eastAsia"/>
                <w:sz w:val="24"/>
              </w:rPr>
              <w:t>联系人：</w:t>
            </w:r>
            <w:r w:rsidR="007B1E3E">
              <w:rPr>
                <w:rFonts w:ascii="宋体" w:hAnsi="宋体" w:cs="宋体" w:hint="eastAsia"/>
                <w:sz w:val="24"/>
              </w:rPr>
              <w:t>周老师</w:t>
            </w:r>
          </w:p>
          <w:p w:rsidR="00BE160B" w:rsidRDefault="00014540">
            <w:pPr>
              <w:spacing w:line="480" w:lineRule="exact"/>
              <w:jc w:val="left"/>
              <w:rPr>
                <w:rFonts w:ascii="宋体" w:hAnsi="宋体" w:cs="宋体"/>
                <w:sz w:val="24"/>
              </w:rPr>
            </w:pPr>
            <w:r>
              <w:rPr>
                <w:rFonts w:ascii="宋体" w:hAnsi="宋体" w:cs="宋体" w:hint="eastAsia"/>
                <w:sz w:val="24"/>
              </w:rPr>
              <w:t>联系方式：</w:t>
            </w:r>
            <w:r w:rsidR="007B1E3E">
              <w:rPr>
                <w:rFonts w:ascii="宋体" w:hAnsi="宋体" w:cs="宋体" w:hint="eastAsia"/>
                <w:sz w:val="24"/>
              </w:rPr>
              <w:t>13569629797</w:t>
            </w:r>
          </w:p>
        </w:tc>
      </w:tr>
      <w:tr w:rsidR="00BE160B">
        <w:trPr>
          <w:trHeight w:val="1996"/>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2</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采购代理机构</w:t>
            </w:r>
          </w:p>
        </w:tc>
        <w:tc>
          <w:tcPr>
            <w:tcW w:w="6353" w:type="dxa"/>
            <w:tcBorders>
              <w:top w:val="single" w:sz="4" w:space="0" w:color="auto"/>
              <w:left w:val="nil"/>
              <w:bottom w:val="single" w:sz="4" w:space="0" w:color="auto"/>
              <w:right w:val="single" w:sz="4" w:space="0" w:color="auto"/>
            </w:tcBorders>
            <w:vAlign w:val="center"/>
          </w:tcPr>
          <w:p w:rsidR="00BE160B" w:rsidRDefault="00014540">
            <w:pPr>
              <w:spacing w:line="480" w:lineRule="exact"/>
              <w:jc w:val="left"/>
              <w:rPr>
                <w:rFonts w:ascii="宋体" w:hAnsi="宋体" w:cs="宋体"/>
                <w:sz w:val="24"/>
              </w:rPr>
            </w:pPr>
            <w:r>
              <w:rPr>
                <w:rFonts w:ascii="宋体" w:hAnsi="宋体" w:cs="宋体" w:hint="eastAsia"/>
                <w:sz w:val="24"/>
              </w:rPr>
              <w:t>代理机构：河南蓬业工程咨询有限公司</w:t>
            </w:r>
          </w:p>
          <w:p w:rsidR="00BE160B" w:rsidRDefault="00014540">
            <w:pPr>
              <w:spacing w:line="480" w:lineRule="exact"/>
              <w:jc w:val="left"/>
              <w:rPr>
                <w:rFonts w:ascii="宋体" w:hAnsi="宋体" w:cs="宋体"/>
                <w:sz w:val="24"/>
              </w:rPr>
            </w:pPr>
            <w:r>
              <w:rPr>
                <w:rFonts w:ascii="宋体" w:hAnsi="宋体" w:cs="宋体" w:hint="eastAsia"/>
                <w:sz w:val="24"/>
              </w:rPr>
              <w:t>地址：郑州市金水区文化路128号院1号楼8层807-811</w:t>
            </w:r>
          </w:p>
          <w:p w:rsidR="00BE160B" w:rsidRDefault="00014540">
            <w:pPr>
              <w:spacing w:line="480" w:lineRule="exact"/>
              <w:jc w:val="left"/>
              <w:rPr>
                <w:rFonts w:ascii="宋体" w:hAnsi="宋体" w:cs="宋体"/>
                <w:sz w:val="24"/>
              </w:rPr>
            </w:pPr>
            <w:r>
              <w:rPr>
                <w:rFonts w:ascii="宋体" w:hAnsi="宋体" w:cs="宋体" w:hint="eastAsia"/>
                <w:sz w:val="24"/>
              </w:rPr>
              <w:t>联系人：张女士</w:t>
            </w:r>
          </w:p>
          <w:p w:rsidR="00BE160B" w:rsidRDefault="00014540">
            <w:pPr>
              <w:spacing w:line="480" w:lineRule="exact"/>
              <w:jc w:val="left"/>
              <w:rPr>
                <w:rFonts w:ascii="宋体" w:hAnsi="宋体" w:cs="宋体"/>
                <w:sz w:val="24"/>
              </w:rPr>
            </w:pPr>
            <w:r>
              <w:rPr>
                <w:rFonts w:ascii="宋体" w:hAnsi="宋体" w:cs="宋体" w:hint="eastAsia"/>
                <w:sz w:val="24"/>
              </w:rPr>
              <w:t>电话：19903988082</w:t>
            </w:r>
          </w:p>
        </w:tc>
      </w:tr>
      <w:tr w:rsidR="00BE160B">
        <w:trPr>
          <w:trHeight w:val="52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3</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项目名称</w:t>
            </w:r>
          </w:p>
        </w:tc>
        <w:tc>
          <w:tcPr>
            <w:tcW w:w="6353" w:type="dxa"/>
            <w:tcBorders>
              <w:top w:val="single" w:sz="4" w:space="0" w:color="auto"/>
              <w:left w:val="nil"/>
              <w:bottom w:val="single" w:sz="4" w:space="0" w:color="auto"/>
              <w:right w:val="single" w:sz="4" w:space="0" w:color="auto"/>
            </w:tcBorders>
            <w:vAlign w:val="center"/>
          </w:tcPr>
          <w:p w:rsidR="00BE160B" w:rsidRDefault="00E61FD7">
            <w:pPr>
              <w:spacing w:line="480" w:lineRule="exact"/>
              <w:jc w:val="left"/>
              <w:rPr>
                <w:rFonts w:ascii="宋体" w:hAnsi="宋体" w:cs="Calibri"/>
                <w:sz w:val="24"/>
              </w:rPr>
            </w:pPr>
            <w:r>
              <w:rPr>
                <w:rFonts w:ascii="宋体" w:hAnsi="宋体" w:cs="宋体" w:hint="eastAsia"/>
                <w:sz w:val="24"/>
              </w:rPr>
              <w:t>渑池县曹端小学教育云平台终端和计算机采购项目</w:t>
            </w:r>
          </w:p>
        </w:tc>
      </w:tr>
      <w:tr w:rsidR="00BE160B">
        <w:trPr>
          <w:trHeight w:val="57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4</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kern w:val="0"/>
                <w:sz w:val="24"/>
              </w:rPr>
            </w:pPr>
            <w:r>
              <w:rPr>
                <w:rFonts w:ascii="宋体" w:hAnsi="宋体" w:cs="Calibri" w:hint="eastAsia"/>
                <w:kern w:val="0"/>
                <w:sz w:val="24"/>
              </w:rPr>
              <w:t>资金来源</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rPr>
                <w:rFonts w:ascii="宋体" w:hAnsi="宋体" w:cs="Calibri"/>
                <w:kern w:val="0"/>
                <w:sz w:val="24"/>
              </w:rPr>
            </w:pPr>
            <w:r>
              <w:rPr>
                <w:rFonts w:ascii="宋体" w:hAnsi="宋体" w:cs="Calibri" w:hint="eastAsia"/>
                <w:kern w:val="0"/>
                <w:sz w:val="24"/>
                <w:shd w:val="clear" w:color="auto" w:fill="FFFFFF"/>
              </w:rPr>
              <w:t>财政资金</w:t>
            </w:r>
          </w:p>
        </w:tc>
      </w:tr>
      <w:tr w:rsidR="00BE160B">
        <w:trPr>
          <w:trHeight w:val="555"/>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5</w:t>
            </w:r>
          </w:p>
        </w:tc>
        <w:tc>
          <w:tcPr>
            <w:tcW w:w="2070" w:type="dxa"/>
            <w:tcBorders>
              <w:top w:val="single" w:sz="4" w:space="0" w:color="auto"/>
              <w:left w:val="nil"/>
              <w:bottom w:val="single" w:sz="4" w:space="0" w:color="auto"/>
              <w:right w:val="single" w:sz="4" w:space="0" w:color="auto"/>
            </w:tcBorders>
            <w:vAlign w:val="center"/>
          </w:tcPr>
          <w:p w:rsidR="00BE160B" w:rsidRPr="009453CF" w:rsidRDefault="00014540">
            <w:pPr>
              <w:widowControl/>
              <w:jc w:val="center"/>
              <w:rPr>
                <w:rFonts w:ascii="宋体" w:hAnsi="宋体" w:cs="Calibri"/>
                <w:sz w:val="24"/>
                <w:highlight w:val="yellow"/>
              </w:rPr>
            </w:pPr>
            <w:r w:rsidRPr="00337739">
              <w:rPr>
                <w:rFonts w:ascii="宋体" w:hAnsi="宋体" w:cs="Calibri" w:hint="eastAsia"/>
                <w:kern w:val="0"/>
                <w:sz w:val="24"/>
              </w:rPr>
              <w:t>项目编号</w:t>
            </w:r>
          </w:p>
        </w:tc>
        <w:tc>
          <w:tcPr>
            <w:tcW w:w="6353" w:type="dxa"/>
            <w:tcBorders>
              <w:top w:val="single" w:sz="4" w:space="0" w:color="auto"/>
              <w:left w:val="nil"/>
              <w:bottom w:val="single" w:sz="4" w:space="0" w:color="auto"/>
              <w:right w:val="single" w:sz="4" w:space="0" w:color="auto"/>
            </w:tcBorders>
            <w:vAlign w:val="center"/>
          </w:tcPr>
          <w:p w:rsidR="00BE160B" w:rsidRPr="009453CF" w:rsidRDefault="00337739">
            <w:pPr>
              <w:widowControl/>
              <w:rPr>
                <w:rFonts w:ascii="宋体" w:hAnsi="宋体" w:cs="Calibri"/>
                <w:sz w:val="24"/>
                <w:highlight w:val="yellow"/>
                <w:shd w:val="clear" w:color="auto" w:fill="FFFFFF"/>
              </w:rPr>
            </w:pPr>
            <w:r w:rsidRPr="00337739">
              <w:rPr>
                <w:rFonts w:ascii="宋体" w:hAnsi="宋体" w:cs="Calibri" w:hint="eastAsia"/>
                <w:sz w:val="24"/>
                <w:shd w:val="clear" w:color="auto" w:fill="FFFFFF"/>
              </w:rPr>
              <w:t>渑池竞磋采购-2026-102</w:t>
            </w:r>
            <w:r w:rsidR="008926B2" w:rsidRPr="00337739">
              <w:rPr>
                <w:rFonts w:ascii="宋体" w:hAnsi="宋体" w:cs="Calibri" w:hint="eastAsia"/>
                <w:sz w:val="24"/>
                <w:shd w:val="clear" w:color="auto" w:fill="FFFFFF"/>
              </w:rPr>
              <w:t>、</w:t>
            </w:r>
            <w:r w:rsidR="007D24A4" w:rsidRPr="007D24A4">
              <w:rPr>
                <w:rFonts w:ascii="宋体" w:hAnsi="宋体" w:cs="Calibri"/>
                <w:sz w:val="24"/>
                <w:shd w:val="clear" w:color="auto" w:fill="FFFFFF"/>
              </w:rPr>
              <w:t>MCGZ[2026]150-ZC140</w:t>
            </w:r>
          </w:p>
        </w:tc>
      </w:tr>
      <w:tr w:rsidR="00BE160B">
        <w:trPr>
          <w:trHeight w:val="628"/>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6</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kern w:val="0"/>
                <w:sz w:val="24"/>
              </w:rPr>
            </w:pPr>
            <w:r>
              <w:rPr>
                <w:rFonts w:ascii="宋体" w:hAnsi="宋体" w:cs="Calibri" w:hint="eastAsia"/>
                <w:kern w:val="0"/>
                <w:sz w:val="24"/>
              </w:rPr>
              <w:t>质量要求</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rPr>
                <w:rFonts w:ascii="宋体" w:hAnsi="宋体" w:cs="Calibri"/>
                <w:kern w:val="0"/>
                <w:sz w:val="24"/>
              </w:rPr>
            </w:pPr>
            <w:r>
              <w:rPr>
                <w:rFonts w:ascii="宋体" w:hAnsi="宋体" w:cs="宋体" w:hint="eastAsia"/>
                <w:sz w:val="24"/>
              </w:rPr>
              <w:t>符合国家及行业标准、规范，并满足采购人需求</w:t>
            </w:r>
          </w:p>
        </w:tc>
      </w:tr>
      <w:tr w:rsidR="00BE160B">
        <w:trPr>
          <w:trHeight w:val="628"/>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kern w:val="0"/>
                <w:sz w:val="24"/>
              </w:rPr>
            </w:pPr>
            <w:r>
              <w:rPr>
                <w:rFonts w:ascii="宋体" w:hAnsi="宋体" w:cs="Calibri" w:hint="eastAsia"/>
                <w:kern w:val="0"/>
                <w:sz w:val="24"/>
              </w:rPr>
              <w:t>7</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kern w:val="0"/>
                <w:sz w:val="24"/>
              </w:rPr>
            </w:pPr>
            <w:r>
              <w:rPr>
                <w:rFonts w:ascii="宋体" w:hAnsi="宋体" w:cs="Calibri" w:hint="eastAsia"/>
                <w:kern w:val="0"/>
                <w:sz w:val="24"/>
              </w:rPr>
              <w:t>质保期</w:t>
            </w:r>
          </w:p>
        </w:tc>
        <w:tc>
          <w:tcPr>
            <w:tcW w:w="6353" w:type="dxa"/>
            <w:tcBorders>
              <w:top w:val="single" w:sz="4" w:space="0" w:color="auto"/>
              <w:left w:val="nil"/>
              <w:bottom w:val="single" w:sz="4" w:space="0" w:color="auto"/>
              <w:right w:val="single" w:sz="4" w:space="0" w:color="auto"/>
            </w:tcBorders>
            <w:vAlign w:val="center"/>
          </w:tcPr>
          <w:p w:rsidR="00BE160B" w:rsidRDefault="00D446AD">
            <w:pPr>
              <w:widowControl/>
              <w:rPr>
                <w:rFonts w:ascii="宋体" w:hAnsi="宋体" w:cs="Calibri"/>
                <w:sz w:val="24"/>
              </w:rPr>
            </w:pPr>
            <w:r>
              <w:rPr>
                <w:rFonts w:ascii="宋体" w:hAnsi="宋体" w:cs="Calibri" w:hint="eastAsia"/>
                <w:sz w:val="24"/>
              </w:rPr>
              <w:t>三年</w:t>
            </w:r>
          </w:p>
        </w:tc>
      </w:tr>
      <w:tr w:rsidR="00BE160B">
        <w:trPr>
          <w:trHeight w:val="498"/>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kern w:val="0"/>
                <w:sz w:val="24"/>
              </w:rPr>
            </w:pPr>
            <w:r>
              <w:rPr>
                <w:rFonts w:ascii="宋体" w:hAnsi="宋体" w:cs="Calibri" w:hint="eastAsia"/>
                <w:kern w:val="0"/>
                <w:sz w:val="24"/>
              </w:rPr>
              <w:t>8</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kern w:val="0"/>
                <w:sz w:val="24"/>
              </w:rPr>
            </w:pPr>
            <w:r>
              <w:rPr>
                <w:rFonts w:ascii="宋体" w:hAnsi="宋体" w:cs="Calibri" w:hint="eastAsia"/>
                <w:kern w:val="0"/>
                <w:sz w:val="24"/>
              </w:rPr>
              <w:t>安装交货期限</w:t>
            </w:r>
          </w:p>
        </w:tc>
        <w:tc>
          <w:tcPr>
            <w:tcW w:w="6353" w:type="dxa"/>
            <w:tcBorders>
              <w:top w:val="single" w:sz="4" w:space="0" w:color="auto"/>
              <w:left w:val="nil"/>
              <w:bottom w:val="single" w:sz="4" w:space="0" w:color="auto"/>
              <w:right w:val="single" w:sz="4" w:space="0" w:color="auto"/>
            </w:tcBorders>
            <w:vAlign w:val="center"/>
          </w:tcPr>
          <w:p w:rsidR="00BE160B" w:rsidRDefault="00E95EC4">
            <w:pPr>
              <w:widowControl/>
              <w:rPr>
                <w:rFonts w:ascii="宋体" w:hAnsi="宋体" w:cs="Calibri"/>
                <w:sz w:val="24"/>
              </w:rPr>
            </w:pPr>
            <w:r>
              <w:rPr>
                <w:rFonts w:ascii="宋体" w:hAnsi="宋体" w:cs="宋体" w:hint="eastAsia"/>
                <w:sz w:val="24"/>
              </w:rPr>
              <w:t>自合同签订之日起15日历天内</w:t>
            </w:r>
          </w:p>
        </w:tc>
      </w:tr>
      <w:tr w:rsidR="00BE160B">
        <w:trPr>
          <w:trHeight w:val="52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9</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jc w:val="center"/>
              <w:rPr>
                <w:rFonts w:ascii="宋体" w:hAnsi="宋体" w:cs="Calibri"/>
                <w:sz w:val="24"/>
              </w:rPr>
            </w:pPr>
            <w:r>
              <w:rPr>
                <w:rFonts w:ascii="宋体" w:hAnsi="宋体" w:cs="Calibri" w:hint="eastAsia"/>
                <w:kern w:val="0"/>
                <w:sz w:val="24"/>
              </w:rPr>
              <w:t>资格要求</w:t>
            </w:r>
          </w:p>
        </w:tc>
        <w:tc>
          <w:tcPr>
            <w:tcW w:w="6353" w:type="dxa"/>
            <w:tcBorders>
              <w:top w:val="single" w:sz="4" w:space="0" w:color="auto"/>
              <w:left w:val="nil"/>
              <w:bottom w:val="single" w:sz="4" w:space="0" w:color="auto"/>
              <w:right w:val="single" w:sz="4" w:space="0" w:color="auto"/>
            </w:tcBorders>
            <w:vAlign w:val="center"/>
          </w:tcPr>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1.满足《中华人民共和国政府采购法》第二十二条规定：</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2.落实政府采购政策满足的资格要求：本项目执行促进中小型企业发展政策（监狱企业、残疾人福利性企业视同小微企业）；</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3.本项目的特定资格要求：</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3.1供应商须具有有效的营业执照；</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3.2</w:t>
            </w:r>
            <w:r>
              <w:rPr>
                <w:rFonts w:asciiTheme="minorEastAsia" w:hAnsiTheme="minorEastAsia" w:cstheme="minorEastAsia"/>
                <w:sz w:val="24"/>
                <w:szCs w:val="24"/>
              </w:rPr>
              <w:t>供应商在人员、设备、资金等方面具有相应的技术能力</w:t>
            </w:r>
            <w:r>
              <w:rPr>
                <w:rFonts w:asciiTheme="minorEastAsia" w:hAnsiTheme="minorEastAsia" w:cstheme="minorEastAsia" w:hint="eastAsia"/>
                <w:sz w:val="24"/>
                <w:szCs w:val="24"/>
              </w:rPr>
              <w:t>（</w:t>
            </w:r>
            <w:r>
              <w:rPr>
                <w:rFonts w:asciiTheme="minorEastAsia" w:hAnsiTheme="minorEastAsia" w:cstheme="minorEastAsia"/>
                <w:sz w:val="24"/>
                <w:szCs w:val="24"/>
              </w:rPr>
              <w:t>提供承诺书，格式自拟</w:t>
            </w:r>
            <w:r>
              <w:rPr>
                <w:rFonts w:asciiTheme="minorEastAsia" w:hAnsiTheme="minorEastAsia" w:cstheme="minorEastAsia" w:hint="eastAsia"/>
                <w:sz w:val="24"/>
                <w:szCs w:val="24"/>
              </w:rPr>
              <w:t>）</w:t>
            </w:r>
            <w:r>
              <w:rPr>
                <w:rFonts w:asciiTheme="minorEastAsia" w:hAnsiTheme="minorEastAsia" w:cstheme="minorEastAsia"/>
                <w:sz w:val="24"/>
                <w:szCs w:val="24"/>
              </w:rPr>
              <w:t>；</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3.3本企业无商业贿赂和不正当竞争行为（</w:t>
            </w:r>
            <w:r>
              <w:rPr>
                <w:rFonts w:asciiTheme="minorEastAsia" w:hAnsiTheme="minorEastAsia" w:cstheme="minorEastAsia"/>
                <w:sz w:val="24"/>
                <w:szCs w:val="24"/>
              </w:rPr>
              <w:t>提供承诺书，格式自拟</w:t>
            </w:r>
            <w:r>
              <w:rPr>
                <w:rFonts w:asciiTheme="minorEastAsia" w:hAnsiTheme="minorEastAsia" w:cstheme="minorEastAsia" w:hint="eastAsia"/>
                <w:sz w:val="24"/>
                <w:szCs w:val="24"/>
              </w:rPr>
              <w:t>）；</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3.4根据《关于在政府采购活动中查询及使用信用记录有关问题的通知》(财库[2016]125号）和豫财购【2016】15号的规定，企业没有被列入“中国执行信息公开网”网站的“失信被执行人”、“信用中国”网站的“重大税收违法失信主体”及“中国政府采购网”网站的“政府采购严重违法失信行为记录名单”，查询渠道：“中国执行信息公开网”网站（http://zxgk.court.gov.cn/shixin）“信用中国”网站（www.creditchina.gov.cn）、中国政府采购网（www.ccgp.gov.cn）；提供网站的查询信息截图（查询时间自公告发布之日起至投标截止时间止）；</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3.5供应商提供企业及法定代表人无行贿犯罪记录，在中国裁判文书网查询或提供承诺书（查询/承诺对象：企业、法定代表人）</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3.6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时间自公告发布之日起至投标截止时间止）</w:t>
            </w:r>
          </w:p>
          <w:p w:rsidR="00BE160B" w:rsidRDefault="00014540">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3.7本次招标不接受联合体投标，提供非联合体投标承诺，格式自拟；</w:t>
            </w:r>
          </w:p>
          <w:p w:rsidR="00BE160B" w:rsidRDefault="00014540">
            <w:pPr>
              <w:spacing w:line="360" w:lineRule="auto"/>
              <w:rPr>
                <w:rFonts w:asciiTheme="minorEastAsia" w:hAnsiTheme="minorEastAsia" w:cstheme="minorEastAsia"/>
                <w:sz w:val="24"/>
                <w:szCs w:val="24"/>
              </w:rPr>
            </w:pPr>
            <w:r>
              <w:rPr>
                <w:rFonts w:ascii="宋体" w:eastAsia="宋体" w:hAnsi="宋体" w:cs="宋体" w:hint="eastAsia"/>
                <w:b/>
                <w:kern w:val="0"/>
                <w:sz w:val="24"/>
                <w:lang w:bidi="ar"/>
              </w:rPr>
              <w:t>注：本次磋商实行资格后审，资格评审以投标文件为准，其上传资料真实性由供应商自行承担，同时供应商要完善主体库。</w:t>
            </w:r>
          </w:p>
        </w:tc>
      </w:tr>
      <w:tr w:rsidR="00BE160B">
        <w:trPr>
          <w:trHeight w:val="57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10</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投标保证金</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rPr>
                <w:rFonts w:ascii="宋体" w:hAnsi="宋体" w:cs="Calibri"/>
                <w:sz w:val="24"/>
              </w:rPr>
            </w:pPr>
            <w:r>
              <w:rPr>
                <w:rFonts w:asciiTheme="minorEastAsia" w:hAnsiTheme="minorEastAsia" w:cstheme="minorEastAsia" w:hint="eastAsia"/>
                <w:sz w:val="24"/>
                <w:szCs w:val="24"/>
              </w:rPr>
              <w:t>根据《河南省财政厅关于优化政府采购营商环境有关问题的通知》（豫财购【2020】4号）第6条的规定，磋商保证金不再收取。供应商以磋商承诺函的形式替代保证金，磋商承诺函应明确承诺事项及违背承诺的责任。</w:t>
            </w:r>
          </w:p>
        </w:tc>
      </w:tr>
      <w:tr w:rsidR="00BE160B">
        <w:trPr>
          <w:trHeight w:val="954"/>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11</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响应性文件递交截止时间及地点</w:t>
            </w:r>
          </w:p>
        </w:tc>
        <w:tc>
          <w:tcPr>
            <w:tcW w:w="6353" w:type="dxa"/>
            <w:tcBorders>
              <w:top w:val="single" w:sz="4" w:space="0" w:color="auto"/>
              <w:left w:val="nil"/>
              <w:bottom w:val="single" w:sz="4" w:space="0" w:color="auto"/>
              <w:right w:val="single" w:sz="4" w:space="0" w:color="auto"/>
            </w:tcBorders>
            <w:vAlign w:val="center"/>
          </w:tcPr>
          <w:p w:rsidR="00BE160B" w:rsidRDefault="009453CF">
            <w:pPr>
              <w:widowControl/>
              <w:spacing w:line="360" w:lineRule="auto"/>
              <w:jc w:val="left"/>
              <w:rPr>
                <w:rFonts w:ascii="宋体" w:hAnsi="宋体" w:cs="Calibri"/>
                <w:b/>
                <w:bCs/>
                <w:kern w:val="0"/>
                <w:sz w:val="24"/>
              </w:rPr>
            </w:pPr>
            <w:r>
              <w:rPr>
                <w:rFonts w:ascii="宋体" w:hAnsi="宋体" w:cs="Calibri" w:hint="eastAsia"/>
                <w:b/>
                <w:bCs/>
                <w:kern w:val="0"/>
                <w:sz w:val="24"/>
              </w:rPr>
              <w:t>2026年8月</w:t>
            </w:r>
            <w:r w:rsidR="00337739">
              <w:rPr>
                <w:rFonts w:ascii="宋体" w:hAnsi="宋体" w:cs="Calibri" w:hint="eastAsia"/>
                <w:b/>
                <w:bCs/>
                <w:kern w:val="0"/>
                <w:sz w:val="24"/>
              </w:rPr>
              <w:t>11</w:t>
            </w:r>
            <w:r>
              <w:rPr>
                <w:rFonts w:ascii="宋体" w:hAnsi="宋体" w:cs="Calibri" w:hint="eastAsia"/>
                <w:b/>
                <w:bCs/>
                <w:kern w:val="0"/>
                <w:sz w:val="24"/>
              </w:rPr>
              <w:t>日</w:t>
            </w:r>
            <w:r w:rsidR="00337739">
              <w:rPr>
                <w:rFonts w:ascii="宋体" w:hAnsi="宋体" w:cs="Calibri" w:hint="eastAsia"/>
                <w:b/>
                <w:bCs/>
                <w:kern w:val="0"/>
                <w:sz w:val="24"/>
              </w:rPr>
              <w:t>8</w:t>
            </w:r>
            <w:r w:rsidR="00014540">
              <w:rPr>
                <w:rFonts w:ascii="宋体" w:hAnsi="宋体" w:cs="Calibri" w:hint="eastAsia"/>
                <w:b/>
                <w:bCs/>
                <w:kern w:val="0"/>
                <w:sz w:val="24"/>
              </w:rPr>
              <w:t>时</w:t>
            </w:r>
            <w:r w:rsidR="00337739">
              <w:rPr>
                <w:rFonts w:ascii="宋体" w:hAnsi="宋体" w:cs="Calibri" w:hint="eastAsia"/>
                <w:b/>
                <w:bCs/>
                <w:kern w:val="0"/>
                <w:sz w:val="24"/>
              </w:rPr>
              <w:t>2</w:t>
            </w:r>
            <w:r w:rsidR="00014540">
              <w:rPr>
                <w:rFonts w:ascii="宋体" w:hAnsi="宋体" w:cs="Calibri" w:hint="eastAsia"/>
                <w:b/>
                <w:bCs/>
                <w:kern w:val="0"/>
                <w:sz w:val="24"/>
              </w:rPr>
              <w:t>0分（北京时间）</w:t>
            </w:r>
          </w:p>
          <w:p w:rsidR="00BE160B" w:rsidRDefault="00014540">
            <w:pPr>
              <w:widowControl/>
              <w:spacing w:line="360" w:lineRule="auto"/>
              <w:jc w:val="left"/>
              <w:rPr>
                <w:rFonts w:ascii="宋体" w:hAnsi="宋体" w:cs="Calibri"/>
                <w:b/>
                <w:bCs/>
                <w:kern w:val="0"/>
                <w:sz w:val="24"/>
              </w:rPr>
            </w:pPr>
            <w:r>
              <w:rPr>
                <w:rFonts w:ascii="宋体" w:hAnsi="宋体" w:cs="宋体" w:hint="eastAsia"/>
                <w:sz w:val="24"/>
              </w:rPr>
              <w:t>上传至三门峡市公共资源交易中心系统</w:t>
            </w:r>
          </w:p>
        </w:tc>
      </w:tr>
      <w:tr w:rsidR="00BE160B">
        <w:trPr>
          <w:trHeight w:val="467"/>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12</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开标时间及地点</w:t>
            </w:r>
          </w:p>
        </w:tc>
        <w:tc>
          <w:tcPr>
            <w:tcW w:w="6353" w:type="dxa"/>
            <w:tcBorders>
              <w:top w:val="single" w:sz="4" w:space="0" w:color="auto"/>
              <w:left w:val="nil"/>
              <w:bottom w:val="single" w:sz="4" w:space="0" w:color="auto"/>
              <w:right w:val="single" w:sz="4" w:space="0" w:color="auto"/>
            </w:tcBorders>
            <w:vAlign w:val="center"/>
          </w:tcPr>
          <w:p w:rsidR="00BE160B" w:rsidRDefault="009453CF">
            <w:pPr>
              <w:widowControl/>
              <w:spacing w:line="360" w:lineRule="auto"/>
              <w:jc w:val="left"/>
              <w:rPr>
                <w:rFonts w:ascii="宋体" w:hAnsi="宋体" w:cs="Calibri"/>
                <w:b/>
                <w:bCs/>
                <w:kern w:val="0"/>
                <w:sz w:val="24"/>
              </w:rPr>
            </w:pPr>
            <w:r>
              <w:rPr>
                <w:rFonts w:ascii="宋体" w:hAnsi="宋体" w:cs="Calibri" w:hint="eastAsia"/>
                <w:b/>
                <w:bCs/>
                <w:kern w:val="0"/>
                <w:sz w:val="24"/>
              </w:rPr>
              <w:t>2026年8月</w:t>
            </w:r>
            <w:r w:rsidR="00337739">
              <w:rPr>
                <w:rFonts w:ascii="宋体" w:hAnsi="宋体" w:cs="Calibri" w:hint="eastAsia"/>
                <w:b/>
                <w:bCs/>
                <w:kern w:val="0"/>
                <w:sz w:val="24"/>
              </w:rPr>
              <w:t>11</w:t>
            </w:r>
            <w:r>
              <w:rPr>
                <w:rFonts w:ascii="宋体" w:hAnsi="宋体" w:cs="Calibri" w:hint="eastAsia"/>
                <w:b/>
                <w:bCs/>
                <w:kern w:val="0"/>
                <w:sz w:val="24"/>
              </w:rPr>
              <w:t>日</w:t>
            </w:r>
            <w:r w:rsidR="00337739">
              <w:rPr>
                <w:rFonts w:ascii="宋体" w:hAnsi="宋体" w:cs="Calibri" w:hint="eastAsia"/>
                <w:b/>
                <w:bCs/>
                <w:kern w:val="0"/>
                <w:sz w:val="24"/>
              </w:rPr>
              <w:t>8</w:t>
            </w:r>
            <w:r w:rsidR="00014540">
              <w:rPr>
                <w:rFonts w:ascii="宋体" w:hAnsi="宋体" w:cs="Calibri" w:hint="eastAsia"/>
                <w:b/>
                <w:bCs/>
                <w:kern w:val="0"/>
                <w:sz w:val="24"/>
              </w:rPr>
              <w:t>时</w:t>
            </w:r>
            <w:r w:rsidR="00337739">
              <w:rPr>
                <w:rFonts w:ascii="宋体" w:hAnsi="宋体" w:cs="Calibri" w:hint="eastAsia"/>
                <w:b/>
                <w:bCs/>
                <w:kern w:val="0"/>
                <w:sz w:val="24"/>
              </w:rPr>
              <w:t>2</w:t>
            </w:r>
            <w:r w:rsidR="00905C34">
              <w:rPr>
                <w:rFonts w:ascii="宋体" w:hAnsi="宋体" w:cs="Calibri" w:hint="eastAsia"/>
                <w:b/>
                <w:bCs/>
                <w:kern w:val="0"/>
                <w:sz w:val="24"/>
              </w:rPr>
              <w:t>0</w:t>
            </w:r>
            <w:r w:rsidR="00014540">
              <w:rPr>
                <w:rFonts w:ascii="宋体" w:hAnsi="宋体" w:cs="Calibri" w:hint="eastAsia"/>
                <w:b/>
                <w:bCs/>
                <w:kern w:val="0"/>
                <w:sz w:val="24"/>
              </w:rPr>
              <w:t>分（北京时间）</w:t>
            </w:r>
          </w:p>
          <w:p w:rsidR="00BE160B" w:rsidRDefault="00014540">
            <w:pPr>
              <w:widowControl/>
              <w:spacing w:line="360" w:lineRule="auto"/>
              <w:jc w:val="left"/>
              <w:rPr>
                <w:rFonts w:ascii="宋体" w:hAnsi="宋体" w:cs="Calibri"/>
                <w:b/>
                <w:bCs/>
                <w:kern w:val="0"/>
                <w:sz w:val="24"/>
              </w:rPr>
            </w:pPr>
            <w:r>
              <w:rPr>
                <w:rFonts w:ascii="宋体" w:hAnsi="宋体" w:cs="宋体" w:hint="eastAsia"/>
                <w:sz w:val="24"/>
              </w:rPr>
              <w:t>渑池县公共资源交易中心六楼开标区</w:t>
            </w:r>
          </w:p>
        </w:tc>
      </w:tr>
      <w:tr w:rsidR="00BE160B">
        <w:trPr>
          <w:trHeight w:val="518"/>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13</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b/>
                <w:bCs/>
                <w:sz w:val="24"/>
              </w:rPr>
            </w:pPr>
            <w:r>
              <w:rPr>
                <w:rFonts w:ascii="宋体" w:hAnsi="宋体" w:cs="Calibri" w:hint="eastAsia"/>
                <w:sz w:val="24"/>
              </w:rPr>
              <w:t>招标控制价</w:t>
            </w:r>
          </w:p>
        </w:tc>
        <w:tc>
          <w:tcPr>
            <w:tcW w:w="6353" w:type="dxa"/>
            <w:tcBorders>
              <w:top w:val="single" w:sz="4" w:space="0" w:color="auto"/>
              <w:left w:val="nil"/>
              <w:bottom w:val="single" w:sz="4" w:space="0" w:color="auto"/>
              <w:right w:val="single" w:sz="4" w:space="0" w:color="auto"/>
            </w:tcBorders>
            <w:vAlign w:val="center"/>
          </w:tcPr>
          <w:p w:rsidR="00BE160B" w:rsidRDefault="00381EA6">
            <w:pPr>
              <w:widowControl/>
              <w:spacing w:line="360" w:lineRule="auto"/>
              <w:jc w:val="left"/>
              <w:rPr>
                <w:rFonts w:ascii="宋体" w:hAnsi="宋体" w:cs="Calibri"/>
                <w:b/>
                <w:bCs/>
                <w:sz w:val="24"/>
              </w:rPr>
            </w:pPr>
            <w:r>
              <w:rPr>
                <w:rFonts w:ascii="宋体" w:hAnsi="宋体" w:cs="Calibri" w:hint="eastAsia"/>
                <w:b/>
                <w:bCs/>
                <w:sz w:val="24"/>
              </w:rPr>
              <w:t>920000.00</w:t>
            </w:r>
            <w:r w:rsidR="00014540">
              <w:rPr>
                <w:rFonts w:ascii="宋体" w:hAnsi="宋体" w:cs="Calibri" w:hint="eastAsia"/>
                <w:b/>
                <w:bCs/>
                <w:sz w:val="24"/>
              </w:rPr>
              <w:t>元</w:t>
            </w:r>
          </w:p>
          <w:p w:rsidR="00BE160B" w:rsidRDefault="00014540">
            <w:pPr>
              <w:widowControl/>
              <w:spacing w:line="360" w:lineRule="auto"/>
              <w:jc w:val="left"/>
              <w:rPr>
                <w:rFonts w:ascii="宋体" w:hAnsi="宋体" w:cs="Calibri"/>
                <w:b/>
                <w:bCs/>
                <w:sz w:val="24"/>
              </w:rPr>
            </w:pPr>
            <w:r>
              <w:rPr>
                <w:rFonts w:ascii="宋体" w:hAnsi="宋体" w:cs="Calibri" w:hint="eastAsia"/>
                <w:b/>
                <w:bCs/>
                <w:sz w:val="24"/>
              </w:rPr>
              <w:t>供应商的投标报价不得超过最高投标限价，否则视为无效报价。</w:t>
            </w:r>
          </w:p>
        </w:tc>
      </w:tr>
      <w:tr w:rsidR="00BE160B">
        <w:trPr>
          <w:trHeight w:val="518"/>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14</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sz w:val="24"/>
              </w:rPr>
              <w:t>所属行业</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rPr>
                <w:rFonts w:ascii="宋体" w:hAnsi="宋体" w:cs="Calibri"/>
                <w:b/>
                <w:bCs/>
                <w:sz w:val="24"/>
              </w:rPr>
            </w:pPr>
            <w:r>
              <w:rPr>
                <w:rFonts w:ascii="宋体" w:hAnsi="宋体" w:cs="Calibri" w:hint="eastAsia"/>
                <w:sz w:val="24"/>
              </w:rPr>
              <w:t>工业</w:t>
            </w:r>
          </w:p>
        </w:tc>
      </w:tr>
      <w:tr w:rsidR="00BE160B">
        <w:trPr>
          <w:trHeight w:val="1833"/>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15</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磋商小组的</w:t>
            </w:r>
          </w:p>
          <w:p w:rsidR="00BE160B" w:rsidRDefault="00014540">
            <w:pPr>
              <w:widowControl/>
              <w:spacing w:line="360" w:lineRule="auto"/>
              <w:jc w:val="center"/>
              <w:rPr>
                <w:rFonts w:ascii="宋体" w:hAnsi="宋体" w:cs="Calibri"/>
                <w:sz w:val="24"/>
              </w:rPr>
            </w:pPr>
            <w:r>
              <w:rPr>
                <w:rFonts w:ascii="宋体" w:hAnsi="宋体" w:cs="Calibri" w:hint="eastAsia"/>
                <w:kern w:val="0"/>
                <w:sz w:val="24"/>
              </w:rPr>
              <w:t>组建</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left"/>
              <w:rPr>
                <w:rFonts w:ascii="宋体" w:hAnsi="宋体" w:cs="Calibri"/>
                <w:sz w:val="24"/>
              </w:rPr>
            </w:pPr>
            <w:r>
              <w:rPr>
                <w:rFonts w:ascii="宋体" w:hAnsi="宋体" w:cs="Calibri" w:hint="eastAsia"/>
                <w:sz w:val="24"/>
              </w:rPr>
              <w:t>磋商小组构成：3人；</w:t>
            </w:r>
          </w:p>
          <w:p w:rsidR="00BE160B" w:rsidRDefault="00014540">
            <w:pPr>
              <w:widowControl/>
              <w:spacing w:line="360" w:lineRule="auto"/>
              <w:jc w:val="left"/>
              <w:rPr>
                <w:rFonts w:ascii="宋体" w:hAnsi="宋体" w:cs="Calibri"/>
                <w:sz w:val="24"/>
              </w:rPr>
            </w:pPr>
            <w:r>
              <w:rPr>
                <w:rFonts w:ascii="宋体" w:hAnsi="宋体" w:cs="Calibri" w:hint="eastAsia"/>
                <w:sz w:val="24"/>
              </w:rPr>
              <w:t>其中招标人代表1人，经济、技术类专家2人；</w:t>
            </w:r>
          </w:p>
          <w:p w:rsidR="00BE160B" w:rsidRDefault="00014540">
            <w:pPr>
              <w:widowControl/>
              <w:spacing w:line="360" w:lineRule="auto"/>
              <w:jc w:val="left"/>
              <w:rPr>
                <w:rFonts w:ascii="宋体" w:hAnsi="宋体" w:cs="Calibri"/>
                <w:sz w:val="24"/>
              </w:rPr>
            </w:pPr>
            <w:r>
              <w:rPr>
                <w:rFonts w:ascii="宋体" w:hAnsi="宋体" w:cs="Calibri" w:hint="eastAsia"/>
                <w:sz w:val="24"/>
              </w:rPr>
              <w:t>评标专家确定方式：</w:t>
            </w:r>
            <w:r>
              <w:rPr>
                <w:rFonts w:ascii="宋体" w:eastAsia="宋体" w:hAnsi="宋体" w:cs="宋体" w:hint="eastAsia"/>
                <w:kern w:val="0"/>
                <w:sz w:val="24"/>
                <w:szCs w:val="24"/>
              </w:rPr>
              <w:t>开标当天从河南省财政厅专家库随机抽取。</w:t>
            </w:r>
          </w:p>
        </w:tc>
      </w:tr>
      <w:tr w:rsidR="00BE160B">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16</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授权评委小组推荐中标候选人</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left"/>
              <w:rPr>
                <w:rFonts w:ascii="宋体" w:hAnsi="宋体" w:cs="Calibri"/>
                <w:kern w:val="0"/>
                <w:sz w:val="24"/>
              </w:rPr>
            </w:pPr>
            <w:r>
              <w:rPr>
                <w:rFonts w:ascii="宋体" w:hAnsi="宋体" w:cs="Calibri" w:hint="eastAsia"/>
                <w:kern w:val="0"/>
                <w:sz w:val="24"/>
              </w:rPr>
              <w:t>是，推荐的中标候选人数：3个</w:t>
            </w:r>
          </w:p>
        </w:tc>
      </w:tr>
      <w:tr w:rsidR="00BE160B">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17</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结果公示</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left"/>
              <w:rPr>
                <w:rFonts w:ascii="宋体" w:hAnsi="宋体" w:cs="Calibri"/>
                <w:kern w:val="0"/>
                <w:sz w:val="24"/>
              </w:rPr>
            </w:pPr>
            <w:r>
              <w:rPr>
                <w:rFonts w:ascii="宋体" w:hAnsi="宋体" w:cs="Calibri" w:hint="eastAsia"/>
                <w:kern w:val="0"/>
                <w:sz w:val="24"/>
              </w:rPr>
              <w:t>在《中国招投标公共服务平台》、《河南省政府采购网》和《三门峡市公共资源交易中心网》三个网站同步中标结果公告。</w:t>
            </w:r>
          </w:p>
        </w:tc>
      </w:tr>
      <w:tr w:rsidR="00BE160B">
        <w:trPr>
          <w:trHeight w:val="514"/>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18</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签订合同时间</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left"/>
              <w:rPr>
                <w:rFonts w:ascii="宋体" w:hAnsi="宋体" w:cs="Calibri"/>
                <w:kern w:val="0"/>
                <w:sz w:val="24"/>
              </w:rPr>
            </w:pPr>
            <w:r>
              <w:rPr>
                <w:rFonts w:ascii="宋体" w:hAnsi="宋体" w:cs="Calibri" w:hint="eastAsia"/>
                <w:kern w:val="0"/>
                <w:sz w:val="24"/>
              </w:rPr>
              <w:t>中标通知书发出后30日内</w:t>
            </w:r>
          </w:p>
        </w:tc>
      </w:tr>
      <w:tr w:rsidR="00BE160B">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19</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投标有效期</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left"/>
              <w:rPr>
                <w:rFonts w:ascii="宋体" w:hAnsi="宋体" w:cs="Calibri"/>
                <w:kern w:val="0"/>
                <w:sz w:val="24"/>
              </w:rPr>
            </w:pPr>
            <w:r>
              <w:rPr>
                <w:rFonts w:ascii="宋体" w:hAnsi="宋体" w:cs="Calibri" w:hint="eastAsia"/>
                <w:kern w:val="0"/>
                <w:sz w:val="24"/>
              </w:rPr>
              <w:t>投标截止之日起60日历天</w:t>
            </w:r>
          </w:p>
        </w:tc>
      </w:tr>
      <w:tr w:rsidR="00BE160B">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20</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履约保证金</w:t>
            </w:r>
          </w:p>
        </w:tc>
        <w:tc>
          <w:tcPr>
            <w:tcW w:w="6353"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left"/>
              <w:rPr>
                <w:rFonts w:ascii="宋体" w:hAnsi="宋体" w:cs="Calibri"/>
                <w:kern w:val="0"/>
                <w:sz w:val="24"/>
              </w:rPr>
            </w:pPr>
            <w:r>
              <w:rPr>
                <w:rFonts w:ascii="宋体" w:hAnsi="宋体" w:cs="Calibri" w:hint="eastAsia"/>
                <w:kern w:val="0"/>
                <w:sz w:val="24"/>
              </w:rPr>
              <w:t>本项目不收取履约保证金</w:t>
            </w:r>
          </w:p>
        </w:tc>
      </w:tr>
      <w:tr w:rsidR="00BE160B">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21</w:t>
            </w:r>
          </w:p>
        </w:tc>
        <w:tc>
          <w:tcPr>
            <w:tcW w:w="2070" w:type="dxa"/>
            <w:tcBorders>
              <w:top w:val="single" w:sz="4" w:space="0" w:color="auto"/>
              <w:left w:val="nil"/>
              <w:bottom w:val="single" w:sz="4" w:space="0" w:color="auto"/>
              <w:right w:val="single" w:sz="4" w:space="0" w:color="auto"/>
            </w:tcBorders>
            <w:vAlign w:val="center"/>
          </w:tcPr>
          <w:p w:rsidR="00BE160B" w:rsidRDefault="00014540">
            <w:pPr>
              <w:spacing w:line="560" w:lineRule="exact"/>
              <w:jc w:val="center"/>
              <w:rPr>
                <w:rFonts w:asciiTheme="minorEastAsia" w:hAnsiTheme="minorEastAsia" w:cstheme="minorEastAsia"/>
                <w:sz w:val="24"/>
                <w:szCs w:val="28"/>
              </w:rPr>
            </w:pPr>
            <w:r>
              <w:rPr>
                <w:rFonts w:ascii="宋体" w:hAnsi="宋体" w:cs="Calibri" w:hint="eastAsia"/>
                <w:sz w:val="24"/>
              </w:rPr>
              <w:t>报价及费用</w:t>
            </w:r>
          </w:p>
        </w:tc>
        <w:tc>
          <w:tcPr>
            <w:tcW w:w="6353" w:type="dxa"/>
            <w:tcBorders>
              <w:top w:val="single" w:sz="4" w:space="0" w:color="auto"/>
              <w:left w:val="nil"/>
              <w:bottom w:val="single" w:sz="4" w:space="0" w:color="auto"/>
              <w:right w:val="single" w:sz="4" w:space="0" w:color="auto"/>
            </w:tcBorders>
            <w:vAlign w:val="center"/>
          </w:tcPr>
          <w:p w:rsidR="00BE160B" w:rsidRDefault="00014540">
            <w:pPr>
              <w:spacing w:line="420" w:lineRule="exact"/>
              <w:rPr>
                <w:rFonts w:ascii="宋体" w:hAnsi="宋体" w:cs="Calibri"/>
                <w:sz w:val="24"/>
              </w:rPr>
            </w:pPr>
            <w:r>
              <w:rPr>
                <w:rFonts w:ascii="宋体" w:hAnsi="宋体" w:cs="Calibri" w:hint="eastAsia"/>
                <w:sz w:val="24"/>
              </w:rPr>
              <w:t>1．本项目应以人民币报价，供应商应就该项目完整投标（报价、服务、税费、售后服务等综合费用），招标人不另外支付其他任何费用。</w:t>
            </w:r>
          </w:p>
          <w:p w:rsidR="00BE160B" w:rsidRDefault="00014540">
            <w:pPr>
              <w:spacing w:line="420" w:lineRule="exact"/>
              <w:rPr>
                <w:rFonts w:ascii="宋体" w:hAnsi="宋体" w:cs="Calibri"/>
                <w:sz w:val="24"/>
              </w:rPr>
            </w:pPr>
            <w:r>
              <w:rPr>
                <w:rFonts w:ascii="宋体" w:hAnsi="宋体" w:cs="Calibri" w:hint="eastAsia"/>
                <w:sz w:val="24"/>
              </w:rPr>
              <w:t>2.招标代理服务费按《河南省招标代理服务收费指导意见》豫招标（2023）002号向中标人收取。供应商的投标报价应当包含该代理费用。</w:t>
            </w:r>
          </w:p>
        </w:tc>
      </w:tr>
      <w:tr w:rsidR="00BE160B">
        <w:trPr>
          <w:trHeight w:val="357"/>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22</w:t>
            </w:r>
          </w:p>
        </w:tc>
        <w:tc>
          <w:tcPr>
            <w:tcW w:w="2070" w:type="dxa"/>
            <w:tcBorders>
              <w:top w:val="single" w:sz="4" w:space="0" w:color="auto"/>
              <w:left w:val="nil"/>
              <w:bottom w:val="single" w:sz="4" w:space="0" w:color="auto"/>
              <w:right w:val="single" w:sz="4" w:space="0" w:color="auto"/>
            </w:tcBorders>
            <w:vAlign w:val="center"/>
          </w:tcPr>
          <w:p w:rsidR="00BE160B" w:rsidRDefault="00014540">
            <w:pPr>
              <w:spacing w:line="360" w:lineRule="auto"/>
              <w:jc w:val="center"/>
              <w:rPr>
                <w:rFonts w:ascii="宋体" w:hAnsi="宋体" w:cs="Calibri"/>
                <w:sz w:val="24"/>
              </w:rPr>
            </w:pPr>
            <w:r>
              <w:rPr>
                <w:rFonts w:ascii="宋体" w:hAnsi="宋体" w:cs="Calibri" w:hint="eastAsia"/>
                <w:sz w:val="24"/>
              </w:rPr>
              <w:t>偏离</w:t>
            </w:r>
          </w:p>
        </w:tc>
        <w:tc>
          <w:tcPr>
            <w:tcW w:w="6353" w:type="dxa"/>
            <w:tcBorders>
              <w:top w:val="single" w:sz="4" w:space="0" w:color="auto"/>
              <w:left w:val="nil"/>
              <w:bottom w:val="single" w:sz="4" w:space="0" w:color="auto"/>
              <w:right w:val="single" w:sz="4" w:space="0" w:color="auto"/>
            </w:tcBorders>
            <w:vAlign w:val="center"/>
          </w:tcPr>
          <w:p w:rsidR="00BE160B" w:rsidRDefault="00014540">
            <w:pPr>
              <w:spacing w:line="420" w:lineRule="exact"/>
              <w:rPr>
                <w:rFonts w:ascii="宋体" w:hAnsi="宋体" w:cs="Calibri"/>
                <w:sz w:val="24"/>
              </w:rPr>
            </w:pPr>
            <w:r>
              <w:rPr>
                <w:rFonts w:ascii="宋体" w:hAnsi="宋体" w:cs="Calibri" w:hint="eastAsia"/>
                <w:sz w:val="24"/>
              </w:rPr>
              <w:t>允许正偏离。</w:t>
            </w:r>
          </w:p>
        </w:tc>
      </w:tr>
      <w:tr w:rsidR="00BE160B">
        <w:trPr>
          <w:trHeight w:val="442"/>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23</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kern w:val="0"/>
                <w:sz w:val="24"/>
              </w:rPr>
            </w:pPr>
            <w:r>
              <w:rPr>
                <w:rFonts w:ascii="宋体" w:hAnsi="宋体" w:cs="Calibri" w:hint="eastAsia"/>
                <w:kern w:val="0"/>
                <w:sz w:val="24"/>
              </w:rPr>
              <w:t>解释</w:t>
            </w:r>
          </w:p>
        </w:tc>
        <w:tc>
          <w:tcPr>
            <w:tcW w:w="6353" w:type="dxa"/>
            <w:tcBorders>
              <w:top w:val="single" w:sz="4" w:space="0" w:color="auto"/>
              <w:left w:val="nil"/>
              <w:bottom w:val="single" w:sz="4" w:space="0" w:color="auto"/>
              <w:right w:val="single" w:sz="4" w:space="0" w:color="auto"/>
            </w:tcBorders>
            <w:vAlign w:val="center"/>
          </w:tcPr>
          <w:p w:rsidR="00BE160B" w:rsidRDefault="00014540">
            <w:pPr>
              <w:spacing w:line="420" w:lineRule="exact"/>
              <w:rPr>
                <w:rFonts w:ascii="宋体" w:hAnsi="宋体" w:cs="Calibri"/>
                <w:kern w:val="0"/>
                <w:sz w:val="24"/>
              </w:rPr>
            </w:pPr>
            <w:r>
              <w:rPr>
                <w:rFonts w:ascii="宋体" w:hAnsi="宋体" w:cs="Calibri" w:hint="eastAsia"/>
                <w:sz w:val="24"/>
              </w:rPr>
              <w:t>本竞争性磋商文件的解释权属于采购人。</w:t>
            </w:r>
          </w:p>
        </w:tc>
      </w:tr>
      <w:tr w:rsidR="00BE160B">
        <w:trPr>
          <w:trHeight w:val="683"/>
          <w:jc w:val="center"/>
        </w:trPr>
        <w:tc>
          <w:tcPr>
            <w:tcW w:w="697" w:type="dxa"/>
            <w:tcBorders>
              <w:top w:val="single" w:sz="4" w:space="0" w:color="auto"/>
              <w:left w:val="single" w:sz="4" w:space="0" w:color="auto"/>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kern w:val="0"/>
                <w:sz w:val="24"/>
              </w:rPr>
              <w:t>24</w:t>
            </w:r>
          </w:p>
        </w:tc>
        <w:tc>
          <w:tcPr>
            <w:tcW w:w="2070" w:type="dxa"/>
            <w:tcBorders>
              <w:top w:val="single" w:sz="4" w:space="0" w:color="auto"/>
              <w:left w:val="nil"/>
              <w:bottom w:val="single" w:sz="4" w:space="0" w:color="auto"/>
              <w:right w:val="single" w:sz="4" w:space="0" w:color="auto"/>
            </w:tcBorders>
            <w:vAlign w:val="center"/>
          </w:tcPr>
          <w:p w:rsidR="00BE160B" w:rsidRDefault="00014540">
            <w:pPr>
              <w:widowControl/>
              <w:spacing w:line="360" w:lineRule="auto"/>
              <w:jc w:val="center"/>
              <w:rPr>
                <w:rFonts w:ascii="宋体" w:hAnsi="宋体" w:cs="Calibri"/>
                <w:sz w:val="24"/>
              </w:rPr>
            </w:pPr>
            <w:r>
              <w:rPr>
                <w:rFonts w:ascii="宋体" w:hAnsi="宋体" w:cs="Calibri" w:hint="eastAsia"/>
                <w:b/>
                <w:bCs/>
                <w:kern w:val="0"/>
                <w:sz w:val="24"/>
              </w:rPr>
              <w:t>电子化交易注意事项</w:t>
            </w:r>
          </w:p>
        </w:tc>
        <w:tc>
          <w:tcPr>
            <w:tcW w:w="6353" w:type="dxa"/>
            <w:tcBorders>
              <w:top w:val="single" w:sz="4" w:space="0" w:color="auto"/>
              <w:left w:val="nil"/>
              <w:bottom w:val="single" w:sz="4" w:space="0" w:color="auto"/>
              <w:right w:val="single" w:sz="4" w:space="0" w:color="auto"/>
            </w:tcBorders>
            <w:vAlign w:val="center"/>
          </w:tcPr>
          <w:p w:rsidR="00BE160B" w:rsidRDefault="00014540">
            <w:pPr>
              <w:spacing w:line="400" w:lineRule="exact"/>
              <w:rPr>
                <w:rFonts w:ascii="宋体" w:hAnsi="宋体"/>
                <w:sz w:val="24"/>
              </w:rPr>
            </w:pPr>
            <w:r>
              <w:rPr>
                <w:rFonts w:ascii="宋体" w:hAnsi="宋体" w:hint="eastAsia"/>
                <w:sz w:val="24"/>
              </w:rPr>
              <w:t>本项目为电子化交易项目，投标文件是供应商、投标人（以下简称“供应商”）通过中心投标文件制作系统制作，并经过电子签章和加密后生成的电子版投标文件。供应商投标时，无须提交纸质文件资料。</w:t>
            </w:r>
          </w:p>
          <w:p w:rsidR="00BE160B" w:rsidRDefault="00014540">
            <w:pPr>
              <w:spacing w:line="400" w:lineRule="exact"/>
              <w:rPr>
                <w:rFonts w:ascii="宋体" w:hAnsi="宋体"/>
                <w:sz w:val="24"/>
              </w:rPr>
            </w:pPr>
            <w:r>
              <w:rPr>
                <w:rFonts w:ascii="宋体" w:hAnsi="宋体" w:hint="eastAsia"/>
                <w:sz w:val="24"/>
              </w:rPr>
              <w:t>电子化投标文件具体制作教材请供应商通过CA证书登录三门峡市公共资源电子化交易系统在 “交易智库”中下载操作流程</w:t>
            </w:r>
          </w:p>
          <w:p w:rsidR="00BE160B" w:rsidRDefault="00014540">
            <w:pPr>
              <w:spacing w:line="400" w:lineRule="exact"/>
              <w:rPr>
                <w:rFonts w:ascii="宋体" w:hAnsi="宋体"/>
                <w:sz w:val="24"/>
              </w:rPr>
            </w:pPr>
            <w:r>
              <w:rPr>
                <w:rFonts w:ascii="宋体" w:hAnsi="宋体" w:hint="eastAsia"/>
                <w:sz w:val="24"/>
              </w:rPr>
              <w:t>温馨提示：本项目为电子化、无纸化交易项目，供应商时不接受任何纸质资料，为保证您能投标成功，请需仔细阅读以下条款。</w:t>
            </w:r>
          </w:p>
          <w:p w:rsidR="00BE160B" w:rsidRDefault="00014540">
            <w:pPr>
              <w:spacing w:line="400" w:lineRule="exact"/>
              <w:rPr>
                <w:rFonts w:ascii="宋体" w:hAnsi="宋体"/>
                <w:sz w:val="24"/>
              </w:rPr>
            </w:pPr>
            <w:r>
              <w:rPr>
                <w:rFonts w:ascii="宋体" w:hAnsi="宋体" w:hint="eastAsia"/>
                <w:sz w:val="24"/>
              </w:rPr>
              <w:t>一、电子化投标</w:t>
            </w:r>
          </w:p>
          <w:p w:rsidR="00BE160B" w:rsidRDefault="00014540">
            <w:pPr>
              <w:spacing w:line="400" w:lineRule="exact"/>
              <w:rPr>
                <w:rFonts w:ascii="宋体" w:hAnsi="宋体"/>
                <w:sz w:val="24"/>
              </w:rPr>
            </w:pPr>
            <w:r>
              <w:rPr>
                <w:rFonts w:ascii="宋体" w:hAnsi="宋体" w:hint="eastAsia"/>
                <w:sz w:val="24"/>
              </w:rPr>
              <w:t>（一）电子化投标文件的签章</w:t>
            </w:r>
          </w:p>
          <w:p w:rsidR="00BE160B" w:rsidRDefault="00014540">
            <w:pPr>
              <w:spacing w:line="400" w:lineRule="exact"/>
              <w:rPr>
                <w:rFonts w:ascii="宋体" w:hAnsi="宋体"/>
                <w:sz w:val="24"/>
              </w:rPr>
            </w:pPr>
            <w:r>
              <w:rPr>
                <w:rFonts w:ascii="宋体" w:hAnsi="宋体" w:hint="eastAsia"/>
                <w:sz w:val="24"/>
              </w:rPr>
              <w:t>1.供应商在生成电子化投标文件后，应对电子化投标文件进行签章，未进行签章的视为无效投标。</w:t>
            </w:r>
          </w:p>
          <w:p w:rsidR="00BE160B" w:rsidRDefault="00014540">
            <w:pPr>
              <w:spacing w:line="400" w:lineRule="exact"/>
              <w:jc w:val="left"/>
              <w:rPr>
                <w:rFonts w:ascii="宋体" w:hAnsi="宋体"/>
                <w:sz w:val="24"/>
              </w:rPr>
            </w:pPr>
            <w:r>
              <w:rPr>
                <w:rFonts w:ascii="宋体" w:hAnsi="宋体" w:hint="eastAsia"/>
                <w:sz w:val="24"/>
              </w:rPr>
              <w:t>2．投标文件中要求法定代表人或授权委托人签字或盖章的，供应商在进行电子化投标文件签章时，以签盖法定代表人签章为准。电子化投标文件具体制作教材请供应商通过CA证书登录三门峡市公共资源电子化交易系统在右上角“交易智库”中查看。电子化投标文件工具请点击</w:t>
            </w:r>
            <w:r>
              <w:rPr>
                <w:rFonts w:ascii="宋体" w:hAnsi="宋体"/>
                <w:sz w:val="24"/>
              </w:rPr>
              <w:t>https://download.bqpoint.com/download/downloadlist.html?SoftTypeCode=03</w:t>
            </w:r>
            <w:r>
              <w:rPr>
                <w:rFonts w:ascii="宋体" w:hAnsi="宋体" w:hint="eastAsia"/>
                <w:sz w:val="24"/>
              </w:rPr>
              <w:t>进行下载。</w:t>
            </w:r>
          </w:p>
          <w:p w:rsidR="00BE160B" w:rsidRDefault="00014540">
            <w:pPr>
              <w:spacing w:line="400" w:lineRule="exact"/>
              <w:rPr>
                <w:rFonts w:ascii="宋体" w:hAnsi="宋体"/>
                <w:sz w:val="24"/>
              </w:rPr>
            </w:pPr>
            <w:r>
              <w:rPr>
                <w:rFonts w:ascii="宋体" w:hAnsi="宋体" w:hint="eastAsia"/>
                <w:sz w:val="24"/>
              </w:rPr>
              <w:t>（二）电子化投标文件的格式及上传投标</w:t>
            </w:r>
          </w:p>
          <w:p w:rsidR="00BE160B" w:rsidRDefault="00014540">
            <w:pPr>
              <w:spacing w:line="400" w:lineRule="exact"/>
              <w:jc w:val="left"/>
              <w:rPr>
                <w:rFonts w:ascii="宋体" w:hAnsi="宋体"/>
                <w:sz w:val="24"/>
              </w:rPr>
            </w:pPr>
            <w:r>
              <w:rPr>
                <w:rFonts w:ascii="宋体" w:hAnsi="宋体" w:hint="eastAsia"/>
                <w:sz w:val="24"/>
              </w:rPr>
              <w:t>1.供应商所上传的电子化投标文件，应是通过中心投标文件制作系统制作的（投标文件制作工具下载地址：</w:t>
            </w:r>
            <w:r>
              <w:rPr>
                <w:rFonts w:ascii="宋体" w:hAnsi="宋体"/>
                <w:sz w:val="24"/>
              </w:rPr>
              <w:t>https://download.bqpoint.com/download/downloadlist.html?SoftTypeCode=03</w:t>
            </w:r>
            <w:r>
              <w:rPr>
                <w:rFonts w:ascii="宋体" w:hAnsi="宋体" w:hint="eastAsia"/>
                <w:sz w:val="24"/>
              </w:rPr>
              <w:t>），经过签章和加密后生成的电子版投标文件。其中包含用于投标文件上传的主文件（后缀为.smxtf）和用于应急补救的投标文件备份文件（后缀为.nsmxtf）。备份文件主要用于电子化开标出现技术问题后的补救，请供应商随身携带。</w:t>
            </w:r>
          </w:p>
          <w:p w:rsidR="00BE160B" w:rsidRDefault="00014540">
            <w:pPr>
              <w:spacing w:line="400" w:lineRule="exact"/>
              <w:rPr>
                <w:rFonts w:ascii="宋体" w:hAnsi="宋体"/>
                <w:sz w:val="24"/>
              </w:rPr>
            </w:pPr>
            <w:r>
              <w:rPr>
                <w:rFonts w:ascii="宋体" w:hAnsi="宋体" w:hint="eastAsia"/>
                <w:sz w:val="24"/>
              </w:rPr>
              <w:t>注：供应商投报多个标段的，需要每个标段单独制作电子投标文件。</w:t>
            </w:r>
          </w:p>
          <w:p w:rsidR="00BE160B" w:rsidRDefault="00014540">
            <w:pPr>
              <w:spacing w:line="400" w:lineRule="exact"/>
              <w:rPr>
                <w:rFonts w:ascii="宋体" w:hAnsi="宋体"/>
                <w:sz w:val="24"/>
              </w:rPr>
            </w:pPr>
            <w:r>
              <w:rPr>
                <w:rFonts w:ascii="宋体" w:hAnsi="宋体" w:hint="eastAsia"/>
                <w:sz w:val="24"/>
              </w:rPr>
              <w:t>2.电子化投标文件应在投标截止时间前成功上传至三门峡市公共资源电子化交易系统。至投标截止时间止，仍未上传成功的电子化投标文件将不予接收。</w:t>
            </w:r>
          </w:p>
          <w:p w:rsidR="00BE160B" w:rsidRDefault="00014540">
            <w:pPr>
              <w:spacing w:line="400" w:lineRule="exact"/>
              <w:rPr>
                <w:rFonts w:ascii="宋体" w:hAnsi="宋体"/>
                <w:sz w:val="24"/>
              </w:rPr>
            </w:pPr>
            <w:r>
              <w:rPr>
                <w:rFonts w:ascii="宋体" w:hAnsi="宋体" w:hint="eastAsia"/>
                <w:sz w:val="24"/>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rsidR="00BE160B" w:rsidRDefault="00014540">
            <w:pPr>
              <w:spacing w:line="400" w:lineRule="exact"/>
              <w:rPr>
                <w:rFonts w:ascii="宋体" w:hAnsi="宋体"/>
                <w:sz w:val="24"/>
              </w:rPr>
            </w:pPr>
            <w:r>
              <w:rPr>
                <w:rFonts w:ascii="宋体" w:hAnsi="宋体" w:hint="eastAsia"/>
                <w:sz w:val="24"/>
              </w:rPr>
              <w:t>技术联系电话：400-998-0000</w:t>
            </w:r>
          </w:p>
          <w:p w:rsidR="00BE160B" w:rsidRDefault="00014540">
            <w:pPr>
              <w:spacing w:line="400" w:lineRule="exact"/>
              <w:rPr>
                <w:rFonts w:ascii="宋体" w:hAnsi="宋体"/>
                <w:sz w:val="24"/>
              </w:rPr>
            </w:pPr>
            <w:r>
              <w:rPr>
                <w:rFonts w:ascii="宋体" w:hAnsi="宋体" w:hint="eastAsia"/>
                <w:sz w:val="24"/>
              </w:rPr>
              <w:t>主体库咨询电话:0398-3117815</w:t>
            </w:r>
          </w:p>
          <w:p w:rsidR="00BE160B" w:rsidRDefault="00014540">
            <w:pPr>
              <w:spacing w:line="400" w:lineRule="exact"/>
              <w:rPr>
                <w:rFonts w:ascii="宋体" w:hAnsi="宋体"/>
                <w:sz w:val="24"/>
              </w:rPr>
            </w:pPr>
            <w:r>
              <w:rPr>
                <w:rFonts w:ascii="宋体" w:hAnsi="宋体" w:hint="eastAsia"/>
                <w:sz w:val="24"/>
              </w:rPr>
              <w:t>CA证书制发:0398-2181635</w:t>
            </w:r>
          </w:p>
          <w:p w:rsidR="00BE160B" w:rsidRDefault="00014540">
            <w:pPr>
              <w:spacing w:line="400" w:lineRule="exact"/>
              <w:rPr>
                <w:rFonts w:ascii="宋体" w:hAnsi="宋体"/>
                <w:sz w:val="24"/>
              </w:rPr>
            </w:pPr>
            <w:r>
              <w:rPr>
                <w:rFonts w:ascii="宋体" w:hAnsi="宋体" w:hint="eastAsia"/>
                <w:sz w:val="24"/>
              </w:rPr>
              <w:t>科技信息科:0398-3117095</w:t>
            </w:r>
          </w:p>
          <w:p w:rsidR="00BE160B" w:rsidRDefault="00014540">
            <w:pPr>
              <w:spacing w:line="400" w:lineRule="exact"/>
              <w:rPr>
                <w:rFonts w:ascii="宋体" w:hAnsi="宋体"/>
                <w:sz w:val="24"/>
              </w:rPr>
            </w:pPr>
            <w:r>
              <w:rPr>
                <w:rFonts w:ascii="宋体" w:hAnsi="宋体" w:hint="eastAsia"/>
                <w:sz w:val="24"/>
              </w:rPr>
              <w:t>（三）电子化项目开标、解密、唱标、评标</w:t>
            </w:r>
          </w:p>
          <w:p w:rsidR="00BE160B" w:rsidRDefault="00014540">
            <w:pPr>
              <w:wordWrap w:val="0"/>
              <w:spacing w:line="400" w:lineRule="exact"/>
              <w:rPr>
                <w:rFonts w:ascii="宋体" w:hAnsi="宋体"/>
                <w:sz w:val="24"/>
              </w:rPr>
            </w:pPr>
            <w:r>
              <w:rPr>
                <w:rFonts w:ascii="宋体" w:hAnsi="宋体" w:hint="eastAsia"/>
                <w:sz w:val="24"/>
              </w:rPr>
              <w:t>1.本项目采用电子化、无纸化进行招标，开标当日，供应商无需到开标现场参加开标会议，供应商应当在投标截止时间前，登陆不见面开标大厅选择登陆三门峡市公共资源电子招投标系统进行登陆（</w:t>
            </w:r>
            <w:r>
              <w:rPr>
                <w:rFonts w:ascii="宋体" w:hAnsi="宋体" w:cs="宋体" w:hint="eastAsia"/>
                <w:sz w:val="24"/>
                <w:szCs w:val="24"/>
              </w:rPr>
              <w:t>网址为</w:t>
            </w:r>
            <w:r>
              <w:rPr>
                <w:rFonts w:ascii="宋体" w:hAnsi="宋体" w:cs="宋体"/>
                <w:sz w:val="24"/>
                <w:szCs w:val="24"/>
              </w:rPr>
              <w:t>http://120.194.249.36:10094/BidOpening/bidopeninghallaction/hall/login</w:t>
            </w:r>
            <w:r>
              <w:rPr>
                <w:rFonts w:ascii="宋体" w:hAnsi="宋体" w:hint="eastAsia"/>
                <w:sz w:val="24"/>
              </w:rPr>
              <w:t>）,在线准时参加开标活动并进行投标文件解密等。</w:t>
            </w:r>
          </w:p>
          <w:p w:rsidR="00BE160B" w:rsidRDefault="00014540">
            <w:pPr>
              <w:spacing w:line="400" w:lineRule="exact"/>
              <w:rPr>
                <w:rFonts w:ascii="宋体" w:hAnsi="宋体"/>
                <w:sz w:val="24"/>
              </w:rPr>
            </w:pPr>
            <w:r>
              <w:rPr>
                <w:rFonts w:ascii="宋体" w:hAnsi="宋体" w:hint="eastAsia"/>
                <w:sz w:val="24"/>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rsidR="00BE160B" w:rsidRDefault="00014540">
            <w:pPr>
              <w:spacing w:line="400" w:lineRule="exact"/>
              <w:rPr>
                <w:rFonts w:ascii="宋体" w:hAnsi="宋体"/>
                <w:sz w:val="24"/>
              </w:rPr>
            </w:pPr>
            <w:r>
              <w:rPr>
                <w:rFonts w:ascii="宋体" w:hAnsi="宋体" w:hint="eastAsia"/>
                <w:sz w:val="24"/>
              </w:rPr>
              <w:t>3.电子化投标文件解密异常的处理</w:t>
            </w:r>
          </w:p>
          <w:p w:rsidR="00BE160B" w:rsidRDefault="00014540">
            <w:pPr>
              <w:spacing w:line="400" w:lineRule="exact"/>
              <w:rPr>
                <w:rFonts w:ascii="宋体" w:hAnsi="宋体"/>
                <w:sz w:val="24"/>
              </w:rPr>
            </w:pPr>
            <w:r>
              <w:rPr>
                <w:rFonts w:ascii="宋体" w:hAnsi="宋体" w:hint="eastAsia"/>
                <w:sz w:val="24"/>
              </w:rPr>
              <w:t>如出现供应商的电子投标文件无法解密等异常情况，供应商应及时致电中介服务机构说明。投标文件异常，按以下步骤进行处理：</w:t>
            </w:r>
          </w:p>
          <w:p w:rsidR="00BE160B" w:rsidRDefault="00014540">
            <w:pPr>
              <w:spacing w:line="400" w:lineRule="exact"/>
              <w:rPr>
                <w:rFonts w:ascii="宋体" w:hAnsi="宋体"/>
                <w:sz w:val="24"/>
              </w:rPr>
            </w:pPr>
            <w:r>
              <w:rPr>
                <w:rFonts w:ascii="宋体" w:hAnsi="宋体" w:hint="eastAsia"/>
                <w:sz w:val="24"/>
              </w:rPr>
              <w:t>（1）首先由技术人员进行问题排查。</w:t>
            </w:r>
          </w:p>
          <w:p w:rsidR="00BE160B" w:rsidRDefault="00014540">
            <w:pPr>
              <w:spacing w:line="400" w:lineRule="exact"/>
              <w:rPr>
                <w:rFonts w:ascii="宋体" w:hAnsi="宋体"/>
                <w:sz w:val="24"/>
              </w:rPr>
            </w:pPr>
            <w:r>
              <w:rPr>
                <w:rFonts w:ascii="宋体" w:hAnsi="宋体" w:hint="eastAsia"/>
                <w:sz w:val="24"/>
              </w:rPr>
              <w:t>（2）经技术人员排查后，是供应商文件自身问题导致投标文件无法解密的，该投标文件将不予接收、解密和唱标。开标会议继续进行。</w:t>
            </w:r>
          </w:p>
          <w:p w:rsidR="00BE160B" w:rsidRDefault="00014540">
            <w:pPr>
              <w:spacing w:line="400" w:lineRule="exact"/>
              <w:rPr>
                <w:rFonts w:ascii="宋体" w:hAnsi="宋体"/>
                <w:sz w:val="24"/>
              </w:rPr>
            </w:pPr>
            <w:r>
              <w:rPr>
                <w:rFonts w:ascii="宋体" w:hAnsi="宋体" w:hint="eastAsia"/>
                <w:sz w:val="24"/>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rsidR="00BE160B" w:rsidRDefault="00014540">
            <w:pPr>
              <w:spacing w:line="400" w:lineRule="exact"/>
              <w:rPr>
                <w:rFonts w:ascii="宋体" w:hAnsi="宋体"/>
                <w:sz w:val="24"/>
              </w:rPr>
            </w:pPr>
            <w:r>
              <w:rPr>
                <w:rFonts w:ascii="宋体" w:hAnsi="宋体" w:hint="eastAsia"/>
                <w:sz w:val="24"/>
              </w:rPr>
              <w:t>4.待所有供应商投标文件解密完成后，由中介服务机构操作，对所有已解密投标文件进行唱标。</w:t>
            </w:r>
          </w:p>
          <w:p w:rsidR="00BE160B" w:rsidRDefault="00014540">
            <w:pPr>
              <w:spacing w:line="400" w:lineRule="exact"/>
              <w:rPr>
                <w:rFonts w:ascii="宋体" w:hAnsi="宋体"/>
                <w:sz w:val="24"/>
              </w:rPr>
            </w:pPr>
            <w:r>
              <w:rPr>
                <w:rFonts w:ascii="宋体" w:hAnsi="宋体" w:hint="eastAsia"/>
                <w:sz w:val="24"/>
              </w:rPr>
              <w:t>供应商应保证在开标期间电话、电脑、网络能够正常工作，供应商因停电、电脑病毒、网络堵塞等原因，未在规定的解密时间内对投标文件进行解密的，其投标文件不予接收、唱标。</w:t>
            </w:r>
          </w:p>
          <w:p w:rsidR="00BE160B" w:rsidRDefault="00014540">
            <w:pPr>
              <w:spacing w:line="400" w:lineRule="exact"/>
              <w:rPr>
                <w:rFonts w:ascii="宋体" w:hAnsi="宋体"/>
                <w:sz w:val="24"/>
              </w:rPr>
            </w:pPr>
            <w:r>
              <w:rPr>
                <w:rFonts w:ascii="宋体" w:hAnsi="宋体" w:hint="eastAsia"/>
                <w:sz w:val="24"/>
              </w:rPr>
              <w:t>5.开标时供应商可登录到交易系统中在开标解密栏中点击报价一览表查看自己的投标报价。如对自己的唱标内容有异议的，应在供应商解密成功后10分钟内向中介服务机构电话质疑。中介服务机构应在监督人员的监督下进行免提通话接受供应商的质疑并做好书面记录。供应商未在规定时间内提出质疑的，视为认可唱标内容。</w:t>
            </w:r>
          </w:p>
          <w:p w:rsidR="00BE160B" w:rsidRDefault="00014540">
            <w:pPr>
              <w:spacing w:line="400" w:lineRule="exact"/>
              <w:rPr>
                <w:rFonts w:ascii="宋体" w:hAnsi="宋体"/>
                <w:sz w:val="24"/>
              </w:rPr>
            </w:pPr>
            <w:r>
              <w:rPr>
                <w:rFonts w:ascii="宋体" w:hAnsi="宋体" w:hint="eastAsia"/>
                <w:sz w:val="24"/>
              </w:rPr>
              <w:t>6.评标时，磋商小组对电子化投标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rsidR="00BE160B" w:rsidRDefault="00014540">
            <w:pPr>
              <w:spacing w:line="400" w:lineRule="exact"/>
              <w:rPr>
                <w:rFonts w:ascii="宋体" w:hAnsi="宋体"/>
                <w:sz w:val="24"/>
              </w:rPr>
            </w:pPr>
            <w:r>
              <w:rPr>
                <w:rFonts w:ascii="宋体" w:hAnsi="宋体" w:hint="eastAsia"/>
                <w:sz w:val="24"/>
              </w:rPr>
              <w:t>7．如磋商小组对需要回复的供应商连续三次致电未接通的，视为供应商放弃回复，磋商小组将自行对需要回复的内容进行认定。</w:t>
            </w:r>
          </w:p>
          <w:p w:rsidR="00BE160B" w:rsidRDefault="00014540">
            <w:pPr>
              <w:spacing w:line="400" w:lineRule="exact"/>
              <w:rPr>
                <w:rFonts w:ascii="宋体" w:hAnsi="宋体"/>
                <w:sz w:val="24"/>
              </w:rPr>
            </w:pPr>
            <w:r>
              <w:rPr>
                <w:rFonts w:ascii="宋体" w:hAnsi="宋体" w:hint="eastAsia"/>
                <w:sz w:val="24"/>
              </w:rPr>
              <w:t>二、相关证书原件的提交</w:t>
            </w:r>
          </w:p>
          <w:p w:rsidR="00BE160B" w:rsidRDefault="00014540">
            <w:pPr>
              <w:spacing w:line="400" w:lineRule="exact"/>
              <w:rPr>
                <w:rFonts w:ascii="宋体" w:hAnsi="宋体"/>
                <w:sz w:val="24"/>
              </w:rPr>
            </w:pPr>
            <w:r>
              <w:rPr>
                <w:rFonts w:ascii="宋体" w:hAnsi="宋体" w:hint="eastAsia"/>
                <w:sz w:val="24"/>
              </w:rPr>
              <w:t>本项目实行资格后审，资格评审以投标文件为准，其上传资料真实性由供应商自行承担，同时，供应商要完善主体库。</w:t>
            </w:r>
          </w:p>
          <w:p w:rsidR="00BE160B" w:rsidRDefault="00014540">
            <w:pPr>
              <w:spacing w:line="400" w:lineRule="exact"/>
              <w:rPr>
                <w:rFonts w:ascii="宋体" w:hAnsi="宋体"/>
                <w:sz w:val="24"/>
              </w:rPr>
            </w:pPr>
            <w:r>
              <w:rPr>
                <w:rFonts w:ascii="宋体" w:hAnsi="宋体" w:hint="eastAsia"/>
                <w:sz w:val="24"/>
              </w:rPr>
              <w:t>提示：本项目为电子化、无纸化交易项目，开标时不再接受任何纸质资料，为保证您能投标成功，请需仔细阅读以上条款。</w:t>
            </w:r>
          </w:p>
        </w:tc>
      </w:tr>
    </w:tbl>
    <w:p w:rsidR="00BE160B" w:rsidRDefault="00014540">
      <w:pPr>
        <w:spacing w:line="460" w:lineRule="exact"/>
        <w:jc w:val="center"/>
        <w:rPr>
          <w:rFonts w:ascii="宋体" w:eastAsia="宋体" w:hAnsi="宋体" w:cs="宋体"/>
          <w:b/>
          <w:kern w:val="0"/>
          <w:sz w:val="24"/>
          <w:szCs w:val="24"/>
        </w:rPr>
      </w:pPr>
      <w:r>
        <w:rPr>
          <w:rFonts w:ascii="宋体" w:hAnsi="宋体" w:cs="Times New Roman" w:hint="eastAsia"/>
          <w:b/>
          <w:bCs/>
          <w:kern w:val="0"/>
          <w:sz w:val="24"/>
          <w:szCs w:val="24"/>
        </w:rPr>
        <w:br w:type="page"/>
      </w:r>
      <w:bookmarkStart w:id="45" w:name="_Toc16938519"/>
      <w:bookmarkStart w:id="46" w:name="_Toc513029203"/>
      <w:bookmarkStart w:id="47" w:name="_Toc517178993"/>
      <w:bookmarkStart w:id="48" w:name="_Toc20823275"/>
      <w:bookmarkStart w:id="49" w:name="_Toc120614214"/>
      <w:bookmarkStart w:id="50" w:name="_Toc16770549"/>
      <w:bookmarkStart w:id="51" w:name="_Toc32643"/>
      <w:bookmarkStart w:id="52" w:name="_Toc4714_WPSOffice_Level1"/>
      <w:bookmarkStart w:id="53" w:name="_Toc27375_WPSOffice_Level1"/>
      <w:bookmarkStart w:id="54" w:name="_Toc3111_WPSOffice_Level1"/>
      <w:bookmarkStart w:id="55" w:name="_Toc2341_WPSOffice_Level1"/>
      <w:bookmarkEnd w:id="45"/>
      <w:bookmarkEnd w:id="46"/>
      <w:bookmarkEnd w:id="47"/>
      <w:bookmarkEnd w:id="48"/>
      <w:bookmarkEnd w:id="49"/>
      <w:bookmarkEnd w:id="50"/>
      <w:r>
        <w:rPr>
          <w:rFonts w:ascii="宋体" w:eastAsia="宋体" w:hAnsi="宋体" w:cs="宋体" w:hint="eastAsia"/>
          <w:b/>
          <w:sz w:val="24"/>
          <w:szCs w:val="24"/>
        </w:rPr>
        <w:t>1.总则</w:t>
      </w:r>
    </w:p>
    <w:p w:rsidR="00BE160B" w:rsidRDefault="00014540">
      <w:pPr>
        <w:wordWrap w:val="0"/>
        <w:spacing w:line="460" w:lineRule="exact"/>
        <w:ind w:firstLineChars="200" w:firstLine="480"/>
        <w:jc w:val="left"/>
        <w:rPr>
          <w:rFonts w:ascii="宋体" w:eastAsia="宋体" w:hAnsi="宋体" w:cs="宋体"/>
          <w:sz w:val="24"/>
          <w:szCs w:val="24"/>
        </w:rPr>
      </w:pPr>
      <w:bookmarkStart w:id="56" w:name="_Toc16938520"/>
      <w:bookmarkStart w:id="57" w:name="_Toc513029204"/>
      <w:bookmarkStart w:id="58" w:name="_Toc20823276"/>
      <w:bookmarkStart w:id="59" w:name="_Toc528078009"/>
      <w:bookmarkEnd w:id="56"/>
      <w:bookmarkEnd w:id="57"/>
      <w:bookmarkEnd w:id="58"/>
      <w:r>
        <w:rPr>
          <w:rFonts w:ascii="宋体" w:eastAsia="宋体" w:hAnsi="宋体" w:cs="宋体" w:hint="eastAsia"/>
          <w:sz w:val="24"/>
          <w:szCs w:val="24"/>
        </w:rPr>
        <w:t>1.1.1</w:t>
      </w:r>
      <w:bookmarkEnd w:id="59"/>
      <w:r>
        <w:rPr>
          <w:rFonts w:ascii="宋体" w:eastAsia="宋体" w:hAnsi="宋体" w:cs="宋体" w:hint="eastAsia"/>
          <w:sz w:val="24"/>
          <w:szCs w:val="24"/>
        </w:rPr>
        <w:t>采购方式及定义</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本次采购采用竞争性磋商方式（以下简称磋商），本竞争性磋商文件仅适用于竞争性磋商公告中所述项目。</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合格的供应商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1.满足竞争性磋商公告中供应商的资格条件的规定。</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2.满足本文件实质性条款的规定。</w:t>
      </w:r>
    </w:p>
    <w:p w:rsidR="00BE160B" w:rsidRDefault="00014540">
      <w:pPr>
        <w:wordWrap w:val="0"/>
        <w:spacing w:line="460" w:lineRule="exact"/>
        <w:ind w:firstLineChars="200" w:firstLine="480"/>
        <w:jc w:val="left"/>
        <w:rPr>
          <w:rFonts w:ascii="宋体" w:eastAsia="宋体" w:hAnsi="宋体" w:cs="宋体"/>
          <w:sz w:val="24"/>
          <w:szCs w:val="24"/>
        </w:rPr>
      </w:pPr>
      <w:bookmarkStart w:id="60" w:name="_Toc513029206"/>
      <w:bookmarkStart w:id="61" w:name="_Toc16938522"/>
      <w:bookmarkStart w:id="62" w:name="_Toc20823278"/>
      <w:bookmarkStart w:id="63" w:name="_Toc528078010"/>
      <w:bookmarkEnd w:id="60"/>
      <w:bookmarkEnd w:id="61"/>
      <w:bookmarkEnd w:id="62"/>
      <w:r>
        <w:rPr>
          <w:rFonts w:ascii="宋体" w:eastAsia="宋体" w:hAnsi="宋体" w:cs="宋体" w:hint="eastAsia"/>
          <w:sz w:val="24"/>
          <w:szCs w:val="24"/>
        </w:rPr>
        <w:t>1.1.2</w:t>
      </w:r>
      <w:bookmarkEnd w:id="63"/>
      <w:r>
        <w:rPr>
          <w:rFonts w:ascii="宋体" w:eastAsia="宋体" w:hAnsi="宋体" w:cs="宋体" w:hint="eastAsia"/>
          <w:sz w:val="24"/>
          <w:szCs w:val="24"/>
        </w:rPr>
        <w:t>适用法律</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本次竞争性磋商及由此产生的合同受中华人民共和国有关的法律法规制约和保护。</w:t>
      </w:r>
    </w:p>
    <w:p w:rsidR="00BE160B" w:rsidRDefault="00014540">
      <w:pPr>
        <w:wordWrap w:val="0"/>
        <w:spacing w:line="460" w:lineRule="exact"/>
        <w:ind w:firstLineChars="200" w:firstLine="480"/>
        <w:jc w:val="left"/>
        <w:rPr>
          <w:rFonts w:ascii="宋体" w:eastAsia="宋体" w:hAnsi="宋体" w:cs="宋体"/>
          <w:sz w:val="24"/>
          <w:szCs w:val="24"/>
        </w:rPr>
      </w:pPr>
      <w:bookmarkStart w:id="64" w:name="_Toc16938523"/>
      <w:bookmarkStart w:id="65" w:name="_Toc462564067"/>
      <w:bookmarkStart w:id="66" w:name="_Toc20823279"/>
      <w:bookmarkStart w:id="67" w:name="_Toc513029207"/>
      <w:bookmarkStart w:id="68" w:name="_Toc528078011"/>
      <w:bookmarkEnd w:id="64"/>
      <w:bookmarkEnd w:id="65"/>
      <w:bookmarkEnd w:id="66"/>
      <w:bookmarkEnd w:id="67"/>
      <w:r>
        <w:rPr>
          <w:rFonts w:ascii="宋体" w:eastAsia="宋体" w:hAnsi="宋体" w:cs="宋体" w:hint="eastAsia"/>
          <w:sz w:val="24"/>
          <w:szCs w:val="24"/>
        </w:rPr>
        <w:t>1.1.3</w:t>
      </w:r>
      <w:bookmarkEnd w:id="68"/>
      <w:r>
        <w:rPr>
          <w:rFonts w:ascii="宋体" w:eastAsia="宋体" w:hAnsi="宋体" w:cs="宋体" w:hint="eastAsia"/>
          <w:sz w:val="24"/>
          <w:szCs w:val="24"/>
        </w:rPr>
        <w:t>磋商费用</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次竞争性磋商磋商服务费：招标代理服务费参照《河南省招标代理服务收费指导意见》豫招协（2023）002号文件中，河南省招标代理服务收费计算标准计取。领取中标通知书前由中标人支付。供应商的投标报价应当包含该代理费用。</w:t>
      </w:r>
    </w:p>
    <w:p w:rsidR="00BE160B" w:rsidRDefault="00014540">
      <w:pPr>
        <w:wordWrap w:val="0"/>
        <w:spacing w:line="460" w:lineRule="exact"/>
        <w:ind w:leftChars="218" w:left="566" w:hangingChars="45" w:hanging="108"/>
        <w:jc w:val="left"/>
        <w:rPr>
          <w:rFonts w:ascii="宋体" w:eastAsia="宋体" w:hAnsi="宋体" w:cs="宋体"/>
          <w:kern w:val="0"/>
          <w:sz w:val="24"/>
          <w:szCs w:val="24"/>
        </w:rPr>
      </w:pPr>
      <w:bookmarkStart w:id="69" w:name="_Toc120614215"/>
      <w:bookmarkStart w:id="70" w:name="_Toc505350554"/>
      <w:bookmarkStart w:id="71" w:name="_Toc517178994"/>
      <w:bookmarkStart w:id="72" w:name="_Toc504491968"/>
      <w:bookmarkStart w:id="73" w:name="_Toc16938525"/>
      <w:bookmarkStart w:id="74" w:name="_Toc20823281"/>
      <w:bookmarkStart w:id="75" w:name="_Toc513029209"/>
      <w:bookmarkStart w:id="76" w:name="_Toc403987206"/>
      <w:bookmarkStart w:id="77" w:name="_Toc528078012"/>
      <w:bookmarkEnd w:id="69"/>
      <w:bookmarkEnd w:id="70"/>
      <w:bookmarkEnd w:id="71"/>
      <w:bookmarkEnd w:id="72"/>
      <w:bookmarkEnd w:id="73"/>
      <w:bookmarkEnd w:id="74"/>
      <w:bookmarkEnd w:id="75"/>
      <w:bookmarkEnd w:id="76"/>
      <w:r>
        <w:rPr>
          <w:rFonts w:ascii="宋体" w:eastAsia="宋体" w:hAnsi="宋体" w:cs="宋体" w:hint="eastAsia"/>
          <w:sz w:val="24"/>
          <w:szCs w:val="24"/>
        </w:rPr>
        <w:t>2.</w:t>
      </w:r>
      <w:bookmarkEnd w:id="77"/>
      <w:r>
        <w:rPr>
          <w:rFonts w:ascii="宋体" w:eastAsia="宋体" w:hAnsi="宋体" w:cs="宋体" w:hint="eastAsia"/>
          <w:sz w:val="24"/>
          <w:szCs w:val="24"/>
        </w:rPr>
        <w:t>竞争性磋商文件</w:t>
      </w:r>
    </w:p>
    <w:p w:rsidR="00BE160B" w:rsidRDefault="00014540">
      <w:pPr>
        <w:wordWrap w:val="0"/>
        <w:spacing w:line="460" w:lineRule="exact"/>
        <w:ind w:firstLineChars="200" w:firstLine="480"/>
        <w:jc w:val="left"/>
        <w:rPr>
          <w:rFonts w:ascii="宋体" w:eastAsia="宋体" w:hAnsi="宋体" w:cs="宋体"/>
          <w:sz w:val="24"/>
          <w:szCs w:val="24"/>
        </w:rPr>
      </w:pPr>
      <w:bookmarkStart w:id="78" w:name="_Toc20823282"/>
      <w:bookmarkStart w:id="79" w:name="_Toc513029210"/>
      <w:bookmarkStart w:id="80" w:name="_Toc16938526"/>
      <w:bookmarkStart w:id="81" w:name="_Toc528078013"/>
      <w:bookmarkEnd w:id="78"/>
      <w:bookmarkEnd w:id="79"/>
      <w:bookmarkEnd w:id="80"/>
      <w:r>
        <w:rPr>
          <w:rFonts w:ascii="宋体" w:eastAsia="宋体" w:hAnsi="宋体" w:cs="宋体" w:hint="eastAsia"/>
          <w:sz w:val="24"/>
          <w:szCs w:val="24"/>
        </w:rPr>
        <w:t>2.1</w:t>
      </w:r>
      <w:bookmarkEnd w:id="81"/>
      <w:r>
        <w:rPr>
          <w:rFonts w:ascii="宋体" w:eastAsia="宋体" w:hAnsi="宋体" w:cs="宋体" w:hint="eastAsia"/>
          <w:sz w:val="24"/>
          <w:szCs w:val="24"/>
        </w:rPr>
        <w:t>竞争性磋商文件构成</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2.1.1竞争性磋商公告</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2.1.2供应商须知</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2.1.3评标办法（综合评估法）</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2.1.4合同主要条款及格式</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2.1.5采购清单及技术参数</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2.1.6投标文件格式</w:t>
      </w:r>
    </w:p>
    <w:p w:rsidR="00BE160B" w:rsidRDefault="00014540">
      <w:pPr>
        <w:wordWrap w:val="0"/>
        <w:spacing w:line="460" w:lineRule="exact"/>
        <w:ind w:firstLineChars="200" w:firstLine="480"/>
        <w:jc w:val="left"/>
        <w:rPr>
          <w:rFonts w:ascii="宋体" w:eastAsia="宋体" w:hAnsi="宋体" w:cs="宋体"/>
          <w:sz w:val="24"/>
          <w:szCs w:val="24"/>
        </w:rPr>
      </w:pPr>
      <w:bookmarkStart w:id="82" w:name="_Toc513029211"/>
      <w:bookmarkStart w:id="83" w:name="_Toc462564070"/>
      <w:bookmarkStart w:id="84" w:name="_Toc20823283"/>
      <w:bookmarkStart w:id="85" w:name="_Toc16938527"/>
      <w:bookmarkStart w:id="86" w:name="_Toc528078014"/>
      <w:bookmarkEnd w:id="82"/>
      <w:bookmarkEnd w:id="83"/>
      <w:bookmarkEnd w:id="84"/>
      <w:bookmarkEnd w:id="85"/>
      <w:r>
        <w:rPr>
          <w:rFonts w:ascii="宋体" w:eastAsia="宋体" w:hAnsi="宋体" w:cs="宋体" w:hint="eastAsia"/>
          <w:sz w:val="24"/>
          <w:szCs w:val="24"/>
        </w:rPr>
        <w:t>2.2</w:t>
      </w:r>
      <w:bookmarkEnd w:id="86"/>
      <w:r>
        <w:rPr>
          <w:rFonts w:ascii="宋体" w:eastAsia="宋体" w:hAnsi="宋体" w:cs="宋体" w:hint="eastAsia"/>
          <w:sz w:val="24"/>
          <w:szCs w:val="24"/>
        </w:rPr>
        <w:t>竞争性磋商文件的澄清及修改</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2.2.1供应商应仔细阅读和检查磋商文件的全部内容。如发现电子文件缺页或附件不全，应及时向采购人提出，以便补齐。如有疑问，应在投标截止日期5日前在三门峡市公共资源交易系统中提出咨询并打电话至采购代理机构，要求采购人对磋商文件予以澄清。</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2.2.2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w:t>
      </w:r>
      <w:r>
        <w:rPr>
          <w:rFonts w:ascii="宋体" w:eastAsia="宋体" w:hAnsi="宋体" w:cs="宋体"/>
          <w:sz w:val="24"/>
          <w:szCs w:val="24"/>
        </w:rPr>
        <w:t xml:space="preserve">    </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2.2.3提交首次响应文件截止之日前，采购人、采购代理公司可以对已发出的磋商文件进行必要的澄清或者修改，澄清或者修改的内容作为磋商文件的组成部分。澄清或者修改的内容可能影响响应文件编制的，采购人、采购代理公司将在提交首次响应文件截止时间至少5日前，在相关网上发布变更公告形式通知所有获取磋商文件的供应商。不足5日的，应当顺延提交首次响应文件截止时间。</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2.2.4供应商应自行查看澄清或变更信息。</w:t>
      </w:r>
    </w:p>
    <w:p w:rsidR="00BE160B" w:rsidRDefault="00014540">
      <w:pPr>
        <w:wordWrap w:val="0"/>
        <w:spacing w:line="460" w:lineRule="exact"/>
        <w:ind w:firstLineChars="200" w:firstLine="480"/>
        <w:jc w:val="left"/>
        <w:rPr>
          <w:rFonts w:ascii="宋体" w:eastAsia="宋体" w:hAnsi="宋体" w:cs="宋体"/>
          <w:kern w:val="0"/>
          <w:sz w:val="24"/>
          <w:szCs w:val="24"/>
        </w:rPr>
      </w:pPr>
      <w:bookmarkStart w:id="87" w:name="_Toc403987207"/>
      <w:bookmarkStart w:id="88" w:name="_Toc120614216"/>
      <w:bookmarkStart w:id="89" w:name="_Toc462564072"/>
      <w:bookmarkStart w:id="90" w:name="_Toc16938529"/>
      <w:bookmarkStart w:id="91" w:name="_Toc20823285"/>
      <w:bookmarkStart w:id="92" w:name="_Toc513029213"/>
      <w:bookmarkEnd w:id="87"/>
      <w:bookmarkEnd w:id="88"/>
      <w:bookmarkEnd w:id="89"/>
      <w:bookmarkEnd w:id="90"/>
      <w:bookmarkEnd w:id="91"/>
      <w:r>
        <w:rPr>
          <w:rFonts w:ascii="宋体" w:eastAsia="宋体" w:hAnsi="宋体" w:cs="宋体" w:hint="eastAsia"/>
          <w:sz w:val="24"/>
          <w:szCs w:val="24"/>
        </w:rPr>
        <w:t xml:space="preserve"> </w:t>
      </w:r>
      <w:bookmarkStart w:id="93" w:name="_Toc505350555"/>
      <w:bookmarkStart w:id="94" w:name="_Toc528078015"/>
      <w:bookmarkStart w:id="95" w:name="_Toc504491969"/>
      <w:bookmarkStart w:id="96" w:name="_Toc517178995"/>
      <w:bookmarkEnd w:id="92"/>
      <w:bookmarkEnd w:id="93"/>
      <w:bookmarkEnd w:id="94"/>
      <w:bookmarkEnd w:id="95"/>
      <w:bookmarkEnd w:id="96"/>
      <w:r>
        <w:rPr>
          <w:rFonts w:ascii="宋体" w:eastAsia="宋体" w:hAnsi="宋体" w:cs="宋体" w:hint="eastAsia"/>
          <w:sz w:val="24"/>
          <w:szCs w:val="24"/>
        </w:rPr>
        <w:t>3.磋商响应文件的编制及递交</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电子化交易项目竞争性磋商响应文件（以下简称“响应文件”）是投标人、供应商（以下简称“供应商”）通过中心响应文件制作系统制作，并经过签章和加密后生成的电子版响应文件。供应商投标时，将不再接受任何纸质文件资料。</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电子化响应文件具体制作教材请供应商通过CA证书登录三门峡市公共资源电子化交易系统在“组建下载”中查看。</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温馨提示：本项目为电子化、无纸化交易项目，开标时不接受任何纸质资料，为保证您能投标成功，请需仔细阅读以下条款。</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一、电子化投标</w:t>
      </w:r>
    </w:p>
    <w:p w:rsidR="00BE160B" w:rsidRDefault="00014540">
      <w:pPr>
        <w:wordWrap w:val="0"/>
        <w:spacing w:line="460" w:lineRule="exact"/>
        <w:ind w:firstLineChars="200" w:firstLine="480"/>
        <w:jc w:val="left"/>
        <w:rPr>
          <w:rFonts w:ascii="宋体" w:eastAsia="宋体" w:hAnsi="宋体" w:cs="宋体"/>
          <w:kern w:val="0"/>
          <w:sz w:val="24"/>
          <w:szCs w:val="24"/>
        </w:rPr>
      </w:pPr>
      <w:r>
        <w:rPr>
          <w:rFonts w:ascii="宋体" w:eastAsia="宋体" w:hAnsi="宋体" w:cs="宋体" w:hint="eastAsia"/>
          <w:sz w:val="24"/>
          <w:szCs w:val="24"/>
        </w:rPr>
        <w:t>（一）电子化响应文件的签章</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1.供应商在生成电子化响应文件后，应对电子化响应文件进行签章，未进行签章的视为无效投标。</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磋商文件中要求法定代表人或授权委托人签字或盖章的，供应商在进行电子化响应文件签章时，以签盖法定代表人签章为准。电子化响应文件具体制作教材请供应商通过CA证书登录三门峡市公共资源电子化交易系统在右上角“组建下载”中查看。</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（二）电子化响应文件的格式及上传投标</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1.供应商所上传的电子化响应文件，应是通过中心响应文件制作系统制作的，经过签章和加密后生成的电子版响应文件。</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2.电子化响应文件应在投标截止时间前成功上传至三门峡市公共资源电子化交易系统。至投标截止时间止，仍未上传成功的电子化响应文件将不予接收。</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（三）电子化项目开标、解密、唱标、磋商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1.本项目采用电子化、无纸化进行招标，供应商可以通过网络登录交易平台进入项目开标大厅远程在线参加开标会议。</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电子化响应文件采用双重加密方式。开标时，请供应商使用CA证书登录交易平台，进入本项目开标大厅点击解密来完成响应文件的解密工作。每位供应商的解密时间为开标时间起30分钟内完成。待所有供应商全部解密完成后，再由中介服务机构使用CA证书对响应文件进行再次解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3.电子化响应文件解密异常的处理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如出现供应商的电子响应文件无法解密等异常情况，供应商应及时致电中介服务机构说明。响应文件异常，按以下步骤进行处理：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（1）首先由技术人员进行问题排查。</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（2）经技术人员排查后，是供应商文件自身问题导致响应文件无法解密的，该响应文件将不予接收、解密和唱标。开标会议继续进行。</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4.供应商应保证在开标期间电话、电脑、网络能够正常工作，供应商因停电、电脑病毒、网络堵塞等原因，未在规定的解密时间内对响应文件进行解密的，其响应文件不予接收、唱标。</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磋商小组对电子化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6.如磋商小组对需要回复的供应商连续三次致电未接通的，视为供应商放弃回复，磋商小组将自行对需要回复的内容进行认定。</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二、相关证书原件的提交</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本项目实行资格后审，竞争性磋商文件中要求供应商提交营业执照、业绩、荣誉及单位人员等相关资料，供应商需将原件扫描件制作到电子响应文件中。</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供应商需应仔细阅读操作手册，保证上传内容齐全，真实有效，原件扫描件清晰可辨。因供应商上传原因导致应得分项而未得分或资格审查不合格等情况的，由供应商自行承担责任。</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提示：本项目为电子化、无纸化交易项目，开标时不再接受任何纸质资料，为保证您能投标成功，请需仔细阅读以上条款。</w:t>
      </w:r>
    </w:p>
    <w:p w:rsidR="00BE160B" w:rsidRDefault="00014540">
      <w:pPr>
        <w:wordWrap w:val="0"/>
        <w:spacing w:line="460" w:lineRule="exact"/>
        <w:ind w:firstLineChars="200" w:firstLine="480"/>
        <w:jc w:val="left"/>
        <w:rPr>
          <w:rFonts w:ascii="宋体" w:eastAsia="宋体" w:hAnsi="宋体" w:cs="宋体"/>
          <w:sz w:val="24"/>
          <w:szCs w:val="24"/>
        </w:rPr>
      </w:pPr>
      <w:bookmarkStart w:id="97" w:name="_Toc528078016"/>
      <w:bookmarkEnd w:id="97"/>
      <w:r>
        <w:rPr>
          <w:rFonts w:ascii="宋体" w:eastAsia="宋体" w:hAnsi="宋体" w:cs="宋体" w:hint="eastAsia"/>
          <w:sz w:val="24"/>
          <w:szCs w:val="24"/>
        </w:rPr>
        <w:t>3.初次报价表</w:t>
      </w:r>
    </w:p>
    <w:p w:rsidR="00BE160B" w:rsidRDefault="00014540">
      <w:pPr>
        <w:wordWrap w:val="0"/>
        <w:spacing w:line="460" w:lineRule="exact"/>
        <w:ind w:firstLineChars="200" w:firstLine="480"/>
        <w:jc w:val="left"/>
        <w:rPr>
          <w:rFonts w:ascii="宋体" w:eastAsia="宋体" w:hAnsi="宋体" w:cs="宋体"/>
          <w:sz w:val="24"/>
          <w:szCs w:val="24"/>
        </w:rPr>
      </w:pPr>
      <w:bookmarkStart w:id="98" w:name="_Toc528078017"/>
      <w:bookmarkEnd w:id="98"/>
      <w:r>
        <w:rPr>
          <w:rFonts w:ascii="宋体" w:eastAsia="宋体" w:hAnsi="宋体" w:cs="宋体" w:hint="eastAsia"/>
          <w:sz w:val="24"/>
          <w:szCs w:val="24"/>
        </w:rPr>
        <w:t>3.1供应商应按照竞争性磋商文件规定格式填报</w:t>
      </w:r>
      <w:bookmarkStart w:id="99" w:name="_Hlt26670399"/>
      <w:bookmarkEnd w:id="99"/>
      <w:r>
        <w:rPr>
          <w:rFonts w:ascii="宋体" w:eastAsia="宋体" w:hAnsi="宋体" w:cs="宋体" w:hint="eastAsia"/>
          <w:sz w:val="24"/>
          <w:szCs w:val="24"/>
        </w:rPr>
        <w:t>初次报价表。每项费用允许有一个报价，任何有选择的报价将不予接受。</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3.2有关费用处理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本项目应以人民币报价，供应商应就该项目完整投标（报价、服务、税费、售后服务等综合费用），采购人不另外支付其他任何费用；</w:t>
      </w:r>
    </w:p>
    <w:p w:rsidR="00BE160B" w:rsidRDefault="00014540">
      <w:pPr>
        <w:wordWrap w:val="0"/>
        <w:spacing w:line="460" w:lineRule="exact"/>
        <w:ind w:firstLineChars="200" w:firstLine="480"/>
        <w:jc w:val="left"/>
        <w:rPr>
          <w:rFonts w:ascii="宋体" w:eastAsia="宋体" w:hAnsi="宋体" w:cs="宋体"/>
          <w:sz w:val="24"/>
          <w:szCs w:val="24"/>
        </w:rPr>
      </w:pPr>
      <w:bookmarkStart w:id="100" w:name="_Toc528078018"/>
      <w:bookmarkEnd w:id="100"/>
      <w:r>
        <w:rPr>
          <w:rFonts w:ascii="宋体" w:eastAsia="宋体" w:hAnsi="宋体" w:cs="宋体" w:hint="eastAsia"/>
          <w:sz w:val="24"/>
          <w:szCs w:val="24"/>
        </w:rPr>
        <w:t>3.3其它费用处理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竞争性磋商文件未列明，而供应商认为必需的费用也需列入报价。</w:t>
      </w:r>
    </w:p>
    <w:p w:rsidR="00BE160B" w:rsidRDefault="00014540">
      <w:pPr>
        <w:wordWrap w:val="0"/>
        <w:spacing w:line="460" w:lineRule="exact"/>
        <w:ind w:firstLineChars="200" w:firstLine="480"/>
        <w:jc w:val="left"/>
        <w:rPr>
          <w:rFonts w:ascii="宋体" w:eastAsia="宋体" w:hAnsi="宋体" w:cs="宋体"/>
          <w:sz w:val="24"/>
          <w:szCs w:val="24"/>
        </w:rPr>
      </w:pPr>
      <w:bookmarkStart w:id="101" w:name="_Toc528078019"/>
      <w:bookmarkEnd w:id="101"/>
      <w:r>
        <w:rPr>
          <w:rFonts w:ascii="宋体" w:eastAsia="宋体" w:hAnsi="宋体" w:cs="宋体" w:hint="eastAsia"/>
          <w:sz w:val="24"/>
          <w:szCs w:val="24"/>
        </w:rPr>
        <w:t>3.4响应文件货币</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响应文件中的货物单价和总价无特殊规定的采用人民币报价，以元为单位标注。竞争性磋商文件中另有规定的按规定执行。</w:t>
      </w:r>
    </w:p>
    <w:p w:rsidR="00BE160B" w:rsidRDefault="00014540">
      <w:pPr>
        <w:wordWrap w:val="0"/>
        <w:spacing w:line="460" w:lineRule="exact"/>
        <w:ind w:firstLineChars="200" w:firstLine="480"/>
        <w:jc w:val="left"/>
        <w:rPr>
          <w:rFonts w:ascii="宋体" w:eastAsia="宋体" w:hAnsi="宋体" w:cs="宋体"/>
          <w:sz w:val="24"/>
          <w:szCs w:val="24"/>
        </w:rPr>
      </w:pPr>
      <w:bookmarkStart w:id="102" w:name="_Toc528078020"/>
      <w:bookmarkEnd w:id="102"/>
      <w:r>
        <w:rPr>
          <w:rFonts w:ascii="宋体" w:eastAsia="宋体" w:hAnsi="宋体" w:cs="宋体" w:hint="eastAsia"/>
          <w:sz w:val="24"/>
          <w:szCs w:val="24"/>
        </w:rPr>
        <w:t>3.5初次报价表上的价格应按下列方式填写：</w:t>
      </w:r>
    </w:p>
    <w:p w:rsidR="00BE160B" w:rsidRDefault="00014540">
      <w:pPr>
        <w:wordWrap w:val="0"/>
        <w:spacing w:line="460" w:lineRule="exact"/>
        <w:ind w:firstLineChars="200" w:firstLine="480"/>
        <w:jc w:val="left"/>
        <w:rPr>
          <w:rFonts w:ascii="宋体" w:eastAsia="宋体" w:hAnsi="宋体" w:cs="宋体"/>
          <w:sz w:val="24"/>
          <w:szCs w:val="24"/>
        </w:rPr>
      </w:pPr>
      <w:bookmarkStart w:id="103" w:name="_Hlt26670425"/>
      <w:bookmarkStart w:id="104" w:name="_Hlt26668983"/>
      <w:bookmarkStart w:id="105" w:name="_Hlt26954844"/>
      <w:bookmarkStart w:id="106" w:name="_Hlt26954842"/>
      <w:bookmarkStart w:id="107" w:name="_Hlt26670403"/>
      <w:bookmarkEnd w:id="103"/>
      <w:bookmarkEnd w:id="104"/>
      <w:bookmarkEnd w:id="105"/>
      <w:bookmarkEnd w:id="106"/>
      <w:bookmarkEnd w:id="107"/>
      <w:r>
        <w:rPr>
          <w:rFonts w:ascii="宋体" w:eastAsia="宋体" w:hAnsi="宋体" w:cs="宋体" w:hint="eastAsia"/>
          <w:sz w:val="24"/>
          <w:szCs w:val="24"/>
        </w:rPr>
        <w:t>3.5.1项目总价：包括买方服务需求所涉及的所有费用。</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3.5.2各项报价的总和等于总价</w:t>
      </w:r>
    </w:p>
    <w:p w:rsidR="00BE160B" w:rsidRDefault="00014540">
      <w:pPr>
        <w:wordWrap w:val="0"/>
        <w:spacing w:line="460" w:lineRule="exact"/>
        <w:ind w:firstLineChars="200" w:firstLine="480"/>
        <w:jc w:val="left"/>
        <w:rPr>
          <w:rFonts w:ascii="宋体" w:eastAsia="宋体" w:hAnsi="宋体" w:cs="宋体"/>
          <w:kern w:val="0"/>
          <w:sz w:val="24"/>
          <w:szCs w:val="24"/>
        </w:rPr>
      </w:pPr>
      <w:bookmarkStart w:id="108" w:name="_Hlt26954846"/>
      <w:bookmarkStart w:id="109" w:name="_Hlt26954731"/>
      <w:bookmarkStart w:id="110" w:name="_Toc517178996"/>
      <w:bookmarkStart w:id="111" w:name="_Toc505350556"/>
      <w:bookmarkStart w:id="112" w:name="_Hlt26670486"/>
      <w:bookmarkStart w:id="113" w:name="_Hlt26670482"/>
      <w:bookmarkStart w:id="114" w:name="_Hlt26954848"/>
      <w:bookmarkStart w:id="115" w:name="_Toc528078025"/>
      <w:bookmarkEnd w:id="108"/>
      <w:bookmarkEnd w:id="109"/>
      <w:bookmarkEnd w:id="110"/>
      <w:bookmarkEnd w:id="111"/>
      <w:bookmarkEnd w:id="112"/>
      <w:bookmarkEnd w:id="113"/>
      <w:bookmarkEnd w:id="114"/>
      <w:r>
        <w:rPr>
          <w:rFonts w:ascii="宋体" w:eastAsia="宋体" w:hAnsi="宋体" w:cs="宋体" w:hint="eastAsia"/>
          <w:sz w:val="24"/>
          <w:szCs w:val="24"/>
        </w:rPr>
        <w:t>4.磋商与评审</w:t>
      </w:r>
      <w:bookmarkStart w:id="116" w:name="_Toc528078026"/>
      <w:bookmarkEnd w:id="115"/>
      <w:bookmarkEnd w:id="116"/>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采购代理机构根据采购项目的特点依法组建磋商小组。磋商小组由采购人代表和有关技术、经济等方面的专家组成，成员为3人。其中：技术、经济等方面的专家不能少于磋商小组成员的2/3。采购人代表不得担任磋商小组组长。2名磋商小组成员确定方式：</w:t>
      </w:r>
      <w:r>
        <w:rPr>
          <w:rFonts w:ascii="宋体" w:eastAsia="宋体" w:hAnsi="宋体" w:cs="宋体" w:hint="eastAsia"/>
          <w:kern w:val="0"/>
          <w:sz w:val="24"/>
          <w:szCs w:val="24"/>
        </w:rPr>
        <w:t>开标当天从河南省财政厅专家库随机抽取。</w:t>
      </w:r>
      <w:bookmarkStart w:id="117" w:name="_Toc528078027"/>
      <w:bookmarkEnd w:id="117"/>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5.磋商小组工作原则</w:t>
      </w:r>
    </w:p>
    <w:p w:rsidR="00BE160B" w:rsidRDefault="00014540">
      <w:pPr>
        <w:wordWrap w:val="0"/>
        <w:spacing w:line="460" w:lineRule="exact"/>
        <w:ind w:firstLineChars="200" w:firstLine="480"/>
        <w:jc w:val="left"/>
        <w:rPr>
          <w:rFonts w:ascii="宋体" w:eastAsia="宋体" w:hAnsi="宋体" w:cs="宋体"/>
          <w:sz w:val="24"/>
          <w:szCs w:val="24"/>
        </w:rPr>
      </w:pPr>
      <w:bookmarkStart w:id="118" w:name="_Toc528078029"/>
      <w:bookmarkEnd w:id="118"/>
      <w:r>
        <w:rPr>
          <w:rFonts w:ascii="宋体" w:eastAsia="宋体" w:hAnsi="宋体" w:cs="宋体" w:hint="eastAsia"/>
          <w:sz w:val="24"/>
          <w:szCs w:val="24"/>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rsidR="00BE160B" w:rsidRDefault="00014540">
      <w:pPr>
        <w:wordWrap w:val="0"/>
        <w:spacing w:line="460" w:lineRule="exact"/>
        <w:ind w:firstLineChars="200" w:firstLine="480"/>
        <w:jc w:val="left"/>
        <w:rPr>
          <w:rFonts w:ascii="宋体" w:eastAsia="宋体" w:hAnsi="宋体" w:cs="宋体"/>
          <w:sz w:val="24"/>
          <w:szCs w:val="24"/>
        </w:rPr>
      </w:pPr>
      <w:bookmarkStart w:id="119" w:name="_Toc528078030"/>
      <w:bookmarkEnd w:id="119"/>
      <w:r>
        <w:rPr>
          <w:rFonts w:ascii="宋体" w:eastAsia="宋体" w:hAnsi="宋体" w:cs="宋体" w:hint="eastAsia"/>
          <w:sz w:val="24"/>
          <w:szCs w:val="24"/>
        </w:rPr>
        <w:t>6.响应文件审查</w:t>
      </w:r>
    </w:p>
    <w:p w:rsidR="00BE160B" w:rsidRDefault="00014540">
      <w:pPr>
        <w:wordWrap w:val="0"/>
        <w:spacing w:line="460" w:lineRule="exact"/>
        <w:ind w:firstLineChars="200" w:firstLine="480"/>
        <w:jc w:val="left"/>
        <w:rPr>
          <w:rFonts w:ascii="宋体" w:eastAsia="宋体" w:hAnsi="宋体" w:cs="宋体"/>
          <w:sz w:val="24"/>
          <w:szCs w:val="24"/>
        </w:rPr>
      </w:pPr>
      <w:bookmarkStart w:id="120" w:name="_Toc528078031"/>
      <w:bookmarkEnd w:id="120"/>
      <w:r>
        <w:rPr>
          <w:rFonts w:ascii="宋体" w:eastAsia="宋体" w:hAnsi="宋体" w:cs="宋体" w:hint="eastAsia"/>
          <w:sz w:val="24"/>
          <w:szCs w:val="24"/>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rsidR="00BE160B" w:rsidRDefault="00014540">
      <w:pPr>
        <w:wordWrap w:val="0"/>
        <w:spacing w:line="460" w:lineRule="exact"/>
        <w:ind w:firstLineChars="200" w:firstLine="480"/>
        <w:jc w:val="left"/>
        <w:rPr>
          <w:rFonts w:ascii="宋体" w:eastAsia="宋体" w:hAnsi="宋体" w:cs="宋体"/>
          <w:sz w:val="24"/>
          <w:szCs w:val="24"/>
        </w:rPr>
      </w:pPr>
      <w:bookmarkStart w:id="121" w:name="_Toc16938548"/>
      <w:bookmarkStart w:id="122" w:name="_Toc513029232"/>
      <w:bookmarkStart w:id="123" w:name="_Toc20823304"/>
      <w:bookmarkEnd w:id="121"/>
      <w:bookmarkEnd w:id="122"/>
      <w:bookmarkEnd w:id="123"/>
      <w:r>
        <w:rPr>
          <w:rFonts w:ascii="宋体" w:eastAsia="宋体" w:hAnsi="宋体" w:cs="宋体" w:hint="eastAsia"/>
          <w:sz w:val="24"/>
          <w:szCs w:val="24"/>
        </w:rPr>
        <w:t>7.磋商程序、最后报价、综合评分</w:t>
      </w:r>
    </w:p>
    <w:p w:rsidR="00BE160B" w:rsidRDefault="00014540">
      <w:pPr>
        <w:wordWrap w:val="0"/>
        <w:spacing w:line="460" w:lineRule="exact"/>
        <w:ind w:firstLineChars="200" w:firstLine="480"/>
        <w:jc w:val="left"/>
        <w:rPr>
          <w:rFonts w:ascii="宋体" w:eastAsia="宋体" w:hAnsi="宋体" w:cs="宋体"/>
          <w:sz w:val="24"/>
          <w:szCs w:val="24"/>
        </w:rPr>
      </w:pPr>
      <w:bookmarkStart w:id="124" w:name="_Toc528078034"/>
      <w:bookmarkEnd w:id="124"/>
      <w:r>
        <w:rPr>
          <w:rFonts w:ascii="宋体" w:eastAsia="宋体" w:hAnsi="宋体" w:cs="宋体" w:hint="eastAsia"/>
          <w:sz w:val="24"/>
          <w:szCs w:val="24"/>
        </w:rPr>
        <w:t>7.1磋商小组所有成员应当集中与供应商分别进行磋商，并给予所有参加磋商的供应商平等的磋商机会。</w:t>
      </w:r>
    </w:p>
    <w:p w:rsidR="00BE160B" w:rsidRDefault="00014540">
      <w:pPr>
        <w:wordWrap w:val="0"/>
        <w:spacing w:line="460" w:lineRule="exact"/>
        <w:ind w:firstLineChars="200" w:firstLine="480"/>
        <w:jc w:val="left"/>
        <w:rPr>
          <w:rFonts w:ascii="宋体" w:eastAsia="宋体" w:hAnsi="宋体" w:cs="宋体"/>
          <w:sz w:val="24"/>
          <w:szCs w:val="24"/>
        </w:rPr>
      </w:pPr>
      <w:bookmarkStart w:id="125" w:name="_Toc528078035"/>
      <w:bookmarkEnd w:id="125"/>
      <w:r>
        <w:rPr>
          <w:rFonts w:ascii="宋体" w:eastAsia="宋体" w:hAnsi="宋体" w:cs="宋体" w:hint="eastAsia"/>
          <w:sz w:val="24"/>
          <w:szCs w:val="24"/>
        </w:rPr>
        <w:t>7.2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p>
    <w:p w:rsidR="00BE160B" w:rsidRDefault="00014540">
      <w:pPr>
        <w:wordWrap w:val="0"/>
        <w:spacing w:line="460" w:lineRule="exact"/>
        <w:ind w:firstLineChars="200" w:firstLine="480"/>
        <w:jc w:val="left"/>
        <w:rPr>
          <w:rFonts w:ascii="宋体" w:eastAsia="宋体" w:hAnsi="宋体" w:cs="宋体"/>
          <w:sz w:val="24"/>
          <w:szCs w:val="24"/>
        </w:rPr>
      </w:pPr>
      <w:bookmarkStart w:id="126" w:name="_Toc528078036"/>
      <w:bookmarkEnd w:id="126"/>
      <w:r>
        <w:rPr>
          <w:rFonts w:ascii="宋体" w:eastAsia="宋体" w:hAnsi="宋体" w:cs="宋体" w:hint="eastAsia"/>
          <w:sz w:val="24"/>
          <w:szCs w:val="24"/>
        </w:rPr>
        <w:t>7.3磋商文件能够详细列明采购标的的技术、服务要求的，磋商结束后，磋商小组将要求所有实质性响应的供应商在规定时间内提交最后报价。最后报价是供应商响应文件的有效组成部分，未在规定时间内提交最后报价的响应文件作无效响应处理。</w:t>
      </w:r>
    </w:p>
    <w:p w:rsidR="00BE160B" w:rsidRDefault="00014540">
      <w:pPr>
        <w:wordWrap w:val="0"/>
        <w:spacing w:line="460" w:lineRule="exact"/>
        <w:ind w:firstLineChars="200" w:firstLine="480"/>
        <w:jc w:val="left"/>
        <w:rPr>
          <w:rFonts w:ascii="宋体" w:eastAsia="宋体" w:hAnsi="宋体" w:cs="宋体"/>
          <w:sz w:val="24"/>
          <w:szCs w:val="24"/>
        </w:rPr>
      </w:pPr>
      <w:bookmarkStart w:id="127" w:name="_Toc528078037"/>
      <w:bookmarkEnd w:id="127"/>
      <w:r>
        <w:rPr>
          <w:rFonts w:ascii="宋体" w:eastAsia="宋体" w:hAnsi="宋体" w:cs="宋体" w:hint="eastAsia"/>
          <w:sz w:val="24"/>
          <w:szCs w:val="24"/>
        </w:rPr>
        <w:t>7.4已提交响应文件的供应商，在提交最后报价之前，可以根据磋商情况退出磋商。</w:t>
      </w:r>
    </w:p>
    <w:p w:rsidR="00BE160B" w:rsidRDefault="00014540">
      <w:pPr>
        <w:wordWrap w:val="0"/>
        <w:spacing w:line="460" w:lineRule="exact"/>
        <w:ind w:firstLineChars="200" w:firstLine="480"/>
        <w:jc w:val="left"/>
        <w:rPr>
          <w:rFonts w:ascii="宋体" w:eastAsia="宋体" w:hAnsi="宋体" w:cs="宋体"/>
          <w:sz w:val="24"/>
          <w:szCs w:val="24"/>
        </w:rPr>
      </w:pPr>
      <w:bookmarkStart w:id="128" w:name="_Toc528078038"/>
      <w:bookmarkEnd w:id="128"/>
      <w:r>
        <w:rPr>
          <w:rFonts w:ascii="宋体" w:eastAsia="宋体" w:hAnsi="宋体" w:cs="宋体" w:hint="eastAsia"/>
          <w:sz w:val="24"/>
          <w:szCs w:val="24"/>
        </w:rPr>
        <w:t>7.5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BE160B" w:rsidRDefault="00014540">
      <w:pPr>
        <w:wordWrap w:val="0"/>
        <w:spacing w:line="460" w:lineRule="exact"/>
        <w:ind w:firstLineChars="200" w:firstLine="480"/>
        <w:jc w:val="left"/>
        <w:rPr>
          <w:rFonts w:ascii="宋体" w:eastAsia="宋体" w:hAnsi="宋体" w:cs="宋体"/>
          <w:sz w:val="24"/>
          <w:szCs w:val="24"/>
        </w:rPr>
      </w:pPr>
      <w:bookmarkStart w:id="129" w:name="_Toc528078039"/>
      <w:bookmarkEnd w:id="129"/>
      <w:r>
        <w:rPr>
          <w:rFonts w:ascii="宋体" w:eastAsia="宋体" w:hAnsi="宋体" w:cs="宋体" w:hint="eastAsia"/>
          <w:sz w:val="24"/>
          <w:szCs w:val="24"/>
        </w:rPr>
        <w:t>7.6评审时，磋商小组各成员独立对每个有效响应的文件进行评价、打分，然后汇总每个供应商每项评分因素的得分。</w:t>
      </w:r>
    </w:p>
    <w:p w:rsidR="00BE160B" w:rsidRDefault="00014540">
      <w:pPr>
        <w:wordWrap w:val="0"/>
        <w:spacing w:line="460" w:lineRule="exact"/>
        <w:ind w:firstLineChars="200" w:firstLine="480"/>
        <w:jc w:val="left"/>
        <w:rPr>
          <w:rFonts w:ascii="宋体" w:eastAsia="宋体" w:hAnsi="宋体" w:cs="宋体"/>
          <w:sz w:val="24"/>
          <w:szCs w:val="24"/>
        </w:rPr>
      </w:pPr>
      <w:bookmarkStart w:id="130" w:name="_Toc528078040"/>
      <w:bookmarkEnd w:id="130"/>
      <w:r>
        <w:rPr>
          <w:rFonts w:ascii="宋体" w:eastAsia="宋体" w:hAnsi="宋体" w:cs="宋体" w:hint="eastAsia"/>
          <w:sz w:val="24"/>
          <w:szCs w:val="24"/>
        </w:rPr>
        <w:t>磋商小组应当根据综合评分情况，按照评审得分由高到低顺序推荐1-3名成交候选供应商，并编写评审报告。评审得</w:t>
      </w:r>
      <w:r>
        <w:rPr>
          <w:rFonts w:ascii="Times New Roman" w:eastAsia="宋体" w:hAnsi="Times New Roman" w:cs="Times New Roman" w:hint="eastAsia"/>
          <w:sz w:val="24"/>
          <w:szCs w:val="24"/>
        </w:rPr>
        <w:t>分相同的，按照最后报价由低到高的顺序推荐。评审得分且最后报价相同的，按照技术指标优劣顺序推荐。</w:t>
      </w:r>
    </w:p>
    <w:p w:rsidR="00BE160B" w:rsidRDefault="00014540">
      <w:pPr>
        <w:wordWrap w:val="0"/>
        <w:spacing w:line="460" w:lineRule="exact"/>
        <w:ind w:firstLineChars="200" w:firstLine="480"/>
        <w:jc w:val="left"/>
        <w:rPr>
          <w:rFonts w:ascii="宋体" w:eastAsia="宋体" w:hAnsi="宋体" w:cs="宋体"/>
          <w:sz w:val="24"/>
          <w:szCs w:val="24"/>
        </w:rPr>
      </w:pPr>
      <w:bookmarkStart w:id="131" w:name="_Toc528078041"/>
      <w:bookmarkEnd w:id="131"/>
      <w:r>
        <w:rPr>
          <w:rFonts w:ascii="宋体" w:eastAsia="宋体" w:hAnsi="宋体" w:cs="宋体" w:hint="eastAsia"/>
          <w:sz w:val="24"/>
          <w:szCs w:val="24"/>
        </w:rPr>
        <w:t>7.7响应无效和终止磋商活动条款</w:t>
      </w:r>
    </w:p>
    <w:p w:rsidR="00BE160B" w:rsidRDefault="00014540">
      <w:pPr>
        <w:wordWrap w:val="0"/>
        <w:spacing w:line="460" w:lineRule="exact"/>
        <w:ind w:firstLineChars="200" w:firstLine="480"/>
        <w:jc w:val="left"/>
        <w:rPr>
          <w:rFonts w:ascii="宋体" w:eastAsia="宋体" w:hAnsi="宋体" w:cs="宋体"/>
          <w:sz w:val="24"/>
          <w:szCs w:val="24"/>
        </w:rPr>
      </w:pPr>
      <w:bookmarkStart w:id="132" w:name="_Toc16938551"/>
      <w:bookmarkStart w:id="133" w:name="_Toc513029235"/>
      <w:bookmarkEnd w:id="132"/>
      <w:bookmarkEnd w:id="133"/>
      <w:r>
        <w:rPr>
          <w:rFonts w:ascii="宋体" w:eastAsia="宋体" w:hAnsi="宋体" w:cs="宋体" w:hint="eastAsia"/>
          <w:sz w:val="24"/>
          <w:szCs w:val="24"/>
        </w:rPr>
        <w:t>1）未按照竞争性磋商文件规定要求签署、盖章的；</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2）供应商不具备竞争性磋商文件中规定资格条件的；</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3）不符合法律、法规和竞争性磋商文件中规定的其他实质性要求的；</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4）其他法律、法规及本竞争性磋商文件规定的属响应无效的情形。</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7.8终止竞争性磋商采购活动的条款</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出现下列情形之一的，采购人将终止竞争性磋商采购活动，发布项目终止公告并说明原因，重新开展采购活动：</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1）因情况变化，不再符合规定的竞争性磋商采购方式适用情形的；</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2）出现影响采购公正的违法、违规行为的；</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3)在采购过程中符合要求的供应商的供应商不足2家的。</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7.9根据财库（2015）124号文，竞争性磋商只有2家响应人仍可继续进行。</w:t>
      </w:r>
    </w:p>
    <w:p w:rsidR="00BE160B" w:rsidRDefault="00014540">
      <w:pPr>
        <w:wordWrap w:val="0"/>
        <w:spacing w:line="460" w:lineRule="exact"/>
        <w:ind w:firstLineChars="200" w:firstLine="480"/>
        <w:jc w:val="left"/>
        <w:rPr>
          <w:rFonts w:ascii="宋体" w:eastAsia="宋体" w:hAnsi="宋体" w:cs="宋体"/>
          <w:kern w:val="0"/>
          <w:sz w:val="24"/>
          <w:szCs w:val="24"/>
        </w:rPr>
      </w:pPr>
      <w:bookmarkStart w:id="134" w:name="_Toc505350557"/>
      <w:bookmarkStart w:id="135" w:name="_Toc517178997"/>
      <w:bookmarkStart w:id="136" w:name="_Toc504491971"/>
      <w:bookmarkStart w:id="137" w:name="_Toc528078042"/>
      <w:bookmarkEnd w:id="134"/>
      <w:bookmarkEnd w:id="135"/>
      <w:bookmarkEnd w:id="136"/>
      <w:r>
        <w:rPr>
          <w:rFonts w:ascii="宋体" w:eastAsia="宋体" w:hAnsi="宋体" w:cs="宋体" w:hint="eastAsia"/>
          <w:sz w:val="24"/>
          <w:szCs w:val="24"/>
        </w:rPr>
        <w:t>8.确定成交、询问及质疑</w:t>
      </w:r>
      <w:bookmarkEnd w:id="137"/>
    </w:p>
    <w:p w:rsidR="00BE160B" w:rsidRDefault="00014540">
      <w:pPr>
        <w:wordWrap w:val="0"/>
        <w:spacing w:line="460" w:lineRule="exact"/>
        <w:ind w:firstLineChars="200" w:firstLine="480"/>
        <w:jc w:val="left"/>
        <w:rPr>
          <w:rFonts w:ascii="宋体" w:eastAsia="宋体" w:hAnsi="宋体" w:cs="宋体"/>
          <w:sz w:val="24"/>
          <w:szCs w:val="24"/>
        </w:rPr>
      </w:pPr>
      <w:bookmarkStart w:id="138" w:name="_Toc20823310"/>
      <w:bookmarkStart w:id="139" w:name="_Toc16938554"/>
      <w:bookmarkStart w:id="140" w:name="_Toc528078043"/>
      <w:bookmarkEnd w:id="138"/>
      <w:bookmarkEnd w:id="139"/>
      <w:r>
        <w:rPr>
          <w:rFonts w:ascii="宋体" w:eastAsia="宋体" w:hAnsi="宋体" w:cs="宋体" w:hint="eastAsia"/>
          <w:sz w:val="24"/>
          <w:szCs w:val="24"/>
        </w:rPr>
        <w:t>8.1</w:t>
      </w:r>
      <w:bookmarkEnd w:id="140"/>
      <w:r>
        <w:rPr>
          <w:rFonts w:ascii="宋体" w:eastAsia="宋体" w:hAnsi="宋体" w:cs="宋体" w:hint="eastAsia"/>
          <w:sz w:val="24"/>
          <w:szCs w:val="24"/>
        </w:rPr>
        <w:t>确定成交供应商</w:t>
      </w:r>
    </w:p>
    <w:p w:rsidR="00BE160B" w:rsidRDefault="00014540">
      <w:pPr>
        <w:wordWrap w:val="0"/>
        <w:spacing w:line="460" w:lineRule="exact"/>
        <w:ind w:firstLineChars="200" w:firstLine="480"/>
        <w:rPr>
          <w:rFonts w:ascii="宋体" w:eastAsia="宋体" w:hAnsi="宋体" w:cs="宋体"/>
          <w:sz w:val="24"/>
          <w:szCs w:val="24"/>
        </w:rPr>
      </w:pPr>
      <w:r>
        <w:rPr>
          <w:rFonts w:ascii="宋体" w:eastAsia="宋体" w:hAnsi="宋体" w:cs="宋体" w:hint="eastAsia"/>
          <w:sz w:val="24"/>
          <w:szCs w:val="24"/>
        </w:rPr>
        <w:t>8.1.1采购代理机构应当在评标结束后2个工作日内将评标报告送采购人。采购人应当自收到评标报告之日起5个工作日内，在评标报告确定的中标候选人名单中按顺序确定中标人。中标候选人并列的，由采购人或者采购人委托磋商小组按照竞争性磋商文件规定的方式确定中标人；竞争性磋商文件未规定的，采取随机抽取的方式确定。</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8.1.2成交供应商确定后2个工作日内在“《中国招投标公共服务平台》、《河南省政府采购网》和《三门峡市公共资源交易中心网》”公告成交结果。</w:t>
      </w:r>
    </w:p>
    <w:p w:rsidR="00BE160B" w:rsidRDefault="00014540">
      <w:pPr>
        <w:wordWrap w:val="0"/>
        <w:spacing w:line="460" w:lineRule="exact"/>
        <w:ind w:firstLineChars="200" w:firstLine="480"/>
        <w:jc w:val="left"/>
        <w:rPr>
          <w:rFonts w:ascii="宋体" w:eastAsia="宋体" w:hAnsi="宋体" w:cs="宋体"/>
          <w:sz w:val="24"/>
          <w:szCs w:val="24"/>
        </w:rPr>
      </w:pPr>
      <w:bookmarkStart w:id="141" w:name="_Toc200451960"/>
      <w:bookmarkStart w:id="142" w:name="_Toc528078044"/>
      <w:bookmarkEnd w:id="141"/>
      <w:r>
        <w:rPr>
          <w:rFonts w:ascii="宋体" w:eastAsia="宋体" w:hAnsi="宋体" w:cs="宋体" w:hint="eastAsia"/>
          <w:sz w:val="24"/>
          <w:szCs w:val="24"/>
        </w:rPr>
        <w:t>8.2询问及质疑</w:t>
      </w:r>
      <w:bookmarkEnd w:id="142"/>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8.2.1询问及质疑依据《中华人民共和国政府采购法》、《中华人民共和国政府采购法实施条例》及相关法律法规处理。</w:t>
      </w:r>
    </w:p>
    <w:p w:rsidR="00BE160B" w:rsidRDefault="00014540">
      <w:pPr>
        <w:wordWrap w:val="0"/>
        <w:spacing w:line="460" w:lineRule="exact"/>
        <w:ind w:firstLineChars="200" w:firstLine="480"/>
        <w:jc w:val="left"/>
        <w:rPr>
          <w:rFonts w:ascii="宋体" w:eastAsia="宋体" w:hAnsi="宋体" w:cs="宋体"/>
          <w:kern w:val="0"/>
          <w:sz w:val="24"/>
          <w:szCs w:val="24"/>
        </w:rPr>
      </w:pPr>
      <w:bookmarkStart w:id="143" w:name="_Toc403987211"/>
      <w:bookmarkStart w:id="144" w:name="_Toc504491972"/>
      <w:bookmarkStart w:id="145" w:name="_Toc513029236"/>
      <w:bookmarkStart w:id="146" w:name="_Toc505350558"/>
      <w:bookmarkStart w:id="147" w:name="_Toc16938552"/>
      <w:bookmarkStart w:id="148" w:name="_Toc517178998"/>
      <w:bookmarkStart w:id="149" w:name="_Toc120614220"/>
      <w:bookmarkStart w:id="150" w:name="_Toc20823308"/>
      <w:bookmarkStart w:id="151" w:name="_Toc528078045"/>
      <w:bookmarkEnd w:id="143"/>
      <w:bookmarkEnd w:id="144"/>
      <w:bookmarkEnd w:id="145"/>
      <w:bookmarkEnd w:id="146"/>
      <w:bookmarkEnd w:id="147"/>
      <w:bookmarkEnd w:id="148"/>
      <w:bookmarkEnd w:id="149"/>
      <w:bookmarkEnd w:id="150"/>
      <w:r>
        <w:rPr>
          <w:rFonts w:ascii="宋体" w:eastAsia="宋体" w:hAnsi="宋体" w:cs="宋体" w:hint="eastAsia"/>
          <w:sz w:val="24"/>
          <w:szCs w:val="24"/>
        </w:rPr>
        <w:t>9.</w:t>
      </w:r>
      <w:bookmarkEnd w:id="151"/>
      <w:r>
        <w:rPr>
          <w:rFonts w:ascii="宋体" w:eastAsia="宋体" w:hAnsi="宋体" w:cs="宋体" w:hint="eastAsia"/>
          <w:sz w:val="24"/>
          <w:szCs w:val="24"/>
        </w:rPr>
        <w:t>授予合同</w:t>
      </w:r>
    </w:p>
    <w:p w:rsidR="00BE160B" w:rsidRDefault="00014540">
      <w:pPr>
        <w:wordWrap w:val="0"/>
        <w:spacing w:line="460" w:lineRule="exact"/>
        <w:ind w:firstLineChars="200" w:firstLine="480"/>
        <w:jc w:val="left"/>
        <w:rPr>
          <w:rFonts w:ascii="宋体" w:eastAsia="宋体" w:hAnsi="宋体" w:cs="宋体"/>
          <w:sz w:val="24"/>
          <w:szCs w:val="24"/>
        </w:rPr>
      </w:pPr>
      <w:bookmarkStart w:id="152" w:name="_Toc20823309"/>
      <w:bookmarkStart w:id="153" w:name="_Toc513029237"/>
      <w:bookmarkStart w:id="154" w:name="_Toc16938553"/>
      <w:bookmarkStart w:id="155" w:name="_Toc528078046"/>
      <w:bookmarkEnd w:id="152"/>
      <w:bookmarkEnd w:id="153"/>
      <w:bookmarkEnd w:id="154"/>
      <w:r>
        <w:rPr>
          <w:rFonts w:ascii="宋体" w:eastAsia="宋体" w:hAnsi="宋体" w:cs="宋体" w:hint="eastAsia"/>
          <w:sz w:val="24"/>
          <w:szCs w:val="24"/>
        </w:rPr>
        <w:t>9.1签订合同</w:t>
      </w:r>
      <w:bookmarkEnd w:id="155"/>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9.1.1采购人、成交供应商在成交通知书发出之日起30日内（不超过30日），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9.1.2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rsidR="00BE160B" w:rsidRDefault="00014540">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9.1.3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bookmarkStart w:id="156" w:name="_Toc528078047"/>
      <w:bookmarkStart w:id="157" w:name="_Hlt16619475"/>
      <w:bookmarkStart w:id="158" w:name="_Toc16938558"/>
      <w:bookmarkStart w:id="159" w:name="_Toc20823314"/>
      <w:bookmarkStart w:id="160" w:name="_Toc479757207"/>
      <w:bookmarkStart w:id="161" w:name="_Toc479757211"/>
      <w:bookmarkStart w:id="162" w:name="_Toc513029242"/>
      <w:bookmarkStart w:id="163" w:name="_Toc120614221"/>
      <w:bookmarkStart w:id="164" w:name="_Toc517178999"/>
      <w:bookmarkStart w:id="165" w:name="_Toc528078062"/>
      <w:bookmarkEnd w:id="156"/>
      <w:bookmarkEnd w:id="157"/>
      <w:bookmarkEnd w:id="158"/>
      <w:bookmarkEnd w:id="159"/>
      <w:bookmarkEnd w:id="160"/>
      <w:bookmarkEnd w:id="161"/>
      <w:bookmarkEnd w:id="162"/>
      <w:bookmarkEnd w:id="163"/>
      <w:bookmarkEnd w:id="164"/>
      <w:r>
        <w:rPr>
          <w:rFonts w:ascii="宋体" w:eastAsia="宋体" w:hAnsi="宋体" w:cs="宋体" w:hint="eastAsia"/>
          <w:sz w:val="24"/>
          <w:szCs w:val="24"/>
        </w:rPr>
        <w:t>。</w:t>
      </w:r>
      <w:bookmarkEnd w:id="165"/>
    </w:p>
    <w:p w:rsidR="00BE160B" w:rsidRDefault="00014540">
      <w:pPr>
        <w:widowControl/>
        <w:spacing w:line="480" w:lineRule="exact"/>
        <w:ind w:firstLineChars="200" w:firstLine="480"/>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bCs/>
          <w:sz w:val="24"/>
          <w:szCs w:val="24"/>
        </w:rPr>
        <w:t>2</w:t>
      </w:r>
      <w:r>
        <w:rPr>
          <w:rFonts w:ascii="宋体" w:eastAsia="宋体" w:hAnsi="宋体" w:cs="宋体" w:hint="eastAsia"/>
          <w:bCs/>
          <w:sz w:val="24"/>
          <w:szCs w:val="24"/>
        </w:rPr>
        <w:t>投诉</w:t>
      </w:r>
    </w:p>
    <w:p w:rsidR="00BE160B" w:rsidRDefault="00014540">
      <w:pPr>
        <w:spacing w:line="500" w:lineRule="exact"/>
        <w:ind w:firstLineChars="200" w:firstLine="480"/>
        <w:rPr>
          <w:rFonts w:ascii="宋体" w:eastAsia="宋体" w:hAnsi="宋体" w:cs="Times New Roman"/>
          <w:sz w:val="24"/>
          <w:szCs w:val="24"/>
        </w:rPr>
      </w:pPr>
      <w:bookmarkStart w:id="166" w:name="_Toc466566702"/>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.1 供应商或有关当事人对磋商过程、成交结果有异议的，可以向采购人或者采购代理机构提出询问。</w:t>
      </w:r>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.2 采购人或者采购代理机构应当在三个工作日内对供应商依法提出的询问作出答复。</w:t>
      </w:r>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.3 供应商认为竞争性磋商文件、采购过程使自己的权益受到损害的，可以在知道或者应知其权益受到损害之日起七个工作日内，以书面形式向采购人提出质疑。</w:t>
      </w:r>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.4 供应商认为成交结果使自己的权益受到损害的，可以在成交结果公告期限届满之日起七个工作日内，以书面形式向采购人提出质疑，接收质疑函联系部门、电话及地址详见竞争性磋商公告。在法定质疑期内供应商针对同一采购程序环节的质疑应当一次性提出。</w:t>
      </w:r>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.5 采购人或者采购代理机构应当在收到供应商的书面质疑后七个工作日内作出答复，并以书面形式通知质疑供应商和其他有关供应商，但答复的内容不得涉及商业秘密。</w:t>
      </w:r>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.6 质疑单位对采购人、采购代理机构的答复不满意或者采购人、采购代理机构未在规定的时间内作出答复的，可以在答复期满后十五个工作日内向同级政府采购监督管理部门投诉。</w:t>
      </w:r>
    </w:p>
    <w:p w:rsidR="00BE160B" w:rsidRDefault="00014540">
      <w:pPr>
        <w:spacing w:line="500" w:lineRule="exact"/>
        <w:ind w:firstLineChars="200" w:firstLine="480"/>
        <w:rPr>
          <w:rFonts w:ascii="Calibri" w:eastAsia="宋体" w:hAnsi="Calibri" w:cs="Times New Roman"/>
          <w:kern w:val="0"/>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.7 供应商质疑、投诉应当有明确的请求和必要的证明材料。供应商投诉的事项不得超出已质疑事项的范围。</w:t>
      </w:r>
      <w:r>
        <w:rPr>
          <w:rFonts w:ascii="Calibri" w:eastAsia="宋体" w:hAnsi="Calibri" w:cs="Times New Roman" w:hint="eastAsia"/>
          <w:kern w:val="0"/>
          <w:sz w:val="24"/>
          <w:szCs w:val="24"/>
        </w:rPr>
        <w:t>质疑函应当包括下列内容：</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1.供应商的姓名或者名称、地址、邮编、联系人及联系电话；</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2.质疑项目的名称、编号；</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3.具体、明确的质疑事项和与质疑事项相关的请求；</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4.事实依据；</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5.必要的法律依据；</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6.提出质疑的日期。</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事项按照有关法律、法规和规章规定及招标文件要求属于保密或者处于保密阶段的事项，供应商必须提供正常的信息来源或有效证据，供应商不能提供或者拒绝提供合法的信息来源或有效证据的，其质疑将被拒绝；</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质疑函应提供充足有效的相关证明材料；如果涉及到产品功能或技术指标的，应出具相关制造商的证明文件；</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质疑材料中有外文资料的，应一并附上中文译本，并以中文译本为准。</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供应商质疑实行实名制并须在质疑书上署名。供应商不得进行虚假、恶意质疑，不得以质疑为手段获取不当得利、实现非法目的。</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供应商可以委托代理人进行质疑和投诉。其授权委托书应当载明代理人的姓名或者名称、代理事项、具体权限、期限和相关事项。供应商为自然人的，应当由本人签</w:t>
      </w:r>
      <w:bookmarkStart w:id="167" w:name="第四部分_合同条款"/>
      <w:bookmarkEnd w:id="167"/>
      <w:r>
        <w:rPr>
          <w:rFonts w:ascii="宋体" w:eastAsia="宋体" w:hAnsi="宋体" w:cs="宋体" w:hint="eastAsia"/>
          <w:sz w:val="24"/>
          <w:szCs w:val="24"/>
        </w:rPr>
        <w:t>字；供应商为法人或者其他组织的，应当由法定代表人、主要负责人签字或者盖章，并加盖公章。代理人提出质疑和投诉，应当提交供应商签署的授权委托书。授权委托书应载明委托代理的具体权限和事项。授权委托书应当由委托人签字并加盖单位公章。</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质疑书提交方式。供应商或者其委托代理人应当当面提交质疑书及相关证明材料。提交质疑书时，供应商应同时提交本人身份证，委托他人代理质疑事宜的，还应提交被委托人的身份证。</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不得虚假质疑和恶意质疑，并对质疑内容的真实性承担责任。供应商或者其他利害关系人通过捏造事实、伪造证明材料等方式提出异议或投诉，阻碍招投标活动正常进行的，属于严重不良行为，监督部门将其列入不良行为记录名单，并依法予以处罚。</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采购人或招标代理机构将在收到符合上述条件的书面质疑后7个工作日内审查质疑事项，采购人做出答复或相关处理决定，并以书面形式通知质疑供应商和其他有关供应商。</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依法提出质疑的供应商对采购人或招标代理机构的答复不满意、以及采购人或招标代理机构未在规定的时间内做出答复的，可以在答复期满后15个工作日内向监督部门投诉。</w:t>
      </w:r>
    </w:p>
    <w:p w:rsidR="00BE160B" w:rsidRDefault="00014540">
      <w:pPr>
        <w:spacing w:line="50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质疑函格式详见附件1</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sz w:val="24"/>
          <w:szCs w:val="24"/>
        </w:rPr>
        <w:t>.2.8</w:t>
      </w:r>
      <w:r>
        <w:rPr>
          <w:rFonts w:ascii="宋体" w:eastAsia="宋体" w:hAnsi="宋体" w:cs="宋体" w:hint="eastAsia"/>
          <w:sz w:val="24"/>
          <w:szCs w:val="24"/>
        </w:rPr>
        <w:t>投诉人在全国范围12个月内三次以上投诉查无实据的，由财政部门列入不良行为记录名单，投诉人有下列行为之一的，属于虚假、恶意投诉，由财政部门列入不良行为记录名单，禁止其1至3年内参加政府采购活动：</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1.捏造事实；</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2.提供虚假材料；</w:t>
      </w:r>
    </w:p>
    <w:p w:rsidR="00BE160B" w:rsidRDefault="00014540">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3.以非法手段取得证明材料。证据来源的合法性存在明显疑问，投诉人无法证明其取得方式合法的，视为以非法手段取得证明材料。</w:t>
      </w:r>
    </w:p>
    <w:bookmarkEnd w:id="166"/>
    <w:p w:rsidR="00BE160B" w:rsidRDefault="00014540">
      <w:pPr>
        <w:widowControl/>
        <w:jc w:val="left"/>
        <w:rPr>
          <w:rFonts w:ascii="宋体" w:eastAsia="宋体" w:hAnsi="宋体" w:cs="宋体"/>
          <w:b/>
          <w:sz w:val="24"/>
          <w:szCs w:val="24"/>
        </w:rPr>
      </w:pPr>
      <w:r>
        <w:rPr>
          <w:rFonts w:ascii="宋体" w:eastAsia="宋体" w:hAnsi="宋体" w:cs="宋体"/>
          <w:b/>
          <w:sz w:val="24"/>
          <w:szCs w:val="24"/>
        </w:rPr>
        <w:br w:type="page"/>
      </w:r>
    </w:p>
    <w:p w:rsidR="00BE160B" w:rsidRDefault="00014540">
      <w:pPr>
        <w:spacing w:line="480" w:lineRule="exact"/>
        <w:ind w:firstLineChars="168" w:firstLine="405"/>
        <w:rPr>
          <w:rFonts w:ascii="宋体" w:eastAsia="宋体" w:hAnsi="宋体" w:cs="宋体"/>
          <w:b/>
          <w:sz w:val="24"/>
          <w:szCs w:val="24"/>
        </w:rPr>
      </w:pPr>
      <w:r>
        <w:rPr>
          <w:rFonts w:ascii="宋体" w:eastAsia="宋体" w:hAnsi="宋体" w:cs="宋体" w:hint="eastAsia"/>
          <w:b/>
          <w:sz w:val="24"/>
          <w:szCs w:val="24"/>
        </w:rPr>
        <w:t>附件1：质疑函范本</w:t>
      </w:r>
    </w:p>
    <w:p w:rsidR="00BE160B" w:rsidRDefault="00014540">
      <w:pPr>
        <w:spacing w:line="480" w:lineRule="exact"/>
        <w:jc w:val="center"/>
        <w:rPr>
          <w:rFonts w:ascii="宋体" w:eastAsia="宋体" w:hAnsi="宋体" w:cs="宋体"/>
          <w:b/>
          <w:bCs/>
          <w:sz w:val="24"/>
          <w:szCs w:val="24"/>
        </w:rPr>
      </w:pPr>
      <w:r>
        <w:rPr>
          <w:rFonts w:ascii="宋体" w:eastAsia="宋体" w:hAnsi="宋体" w:cs="宋体" w:hint="eastAsia"/>
          <w:b/>
          <w:bCs/>
          <w:sz w:val="24"/>
          <w:szCs w:val="24"/>
        </w:rPr>
        <w:t>质疑函范本</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一、质疑供应商基本信息</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质疑供应商：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地址：                          邮编：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联系人：                      联系电话：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授权代表：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联系电话：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地址：                         邮编：                                       </w:t>
      </w:r>
    </w:p>
    <w:p w:rsidR="00BE160B" w:rsidRDefault="00014540">
      <w:pPr>
        <w:spacing w:line="480" w:lineRule="exact"/>
        <w:ind w:firstLineChars="200" w:firstLine="480"/>
        <w:rPr>
          <w:rFonts w:ascii="宋体" w:eastAsia="宋体" w:hAnsi="宋体" w:cs="宋体"/>
          <w:bCs/>
          <w:kern w:val="0"/>
          <w:sz w:val="24"/>
          <w:szCs w:val="24"/>
        </w:rPr>
      </w:pPr>
      <w:r>
        <w:rPr>
          <w:rFonts w:ascii="宋体" w:eastAsia="宋体" w:hAnsi="宋体" w:cs="宋体" w:hint="eastAsia"/>
          <w:bCs/>
          <w:kern w:val="0"/>
          <w:sz w:val="24"/>
          <w:szCs w:val="24"/>
        </w:rPr>
        <w:t>二、质疑项目基本情况</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质疑项目的名称：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质疑项目的编号：               包号：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招标人名称：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招标文件获取日期：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三、质疑事项具体内容</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质疑事项1：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事实依据：                                          </w:t>
      </w:r>
    </w:p>
    <w:p w:rsidR="00BE160B" w:rsidRDefault="00BE160B">
      <w:pPr>
        <w:spacing w:line="480" w:lineRule="exact"/>
        <w:ind w:firstLineChars="200" w:firstLine="480"/>
        <w:rPr>
          <w:rFonts w:ascii="宋体" w:eastAsia="宋体" w:hAnsi="宋体" w:cs="宋体"/>
          <w:kern w:val="0"/>
          <w:sz w:val="24"/>
          <w:szCs w:val="24"/>
        </w:rPr>
      </w:pP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法律依据：                                          </w:t>
      </w:r>
    </w:p>
    <w:p w:rsidR="00BE160B" w:rsidRDefault="00BE160B">
      <w:pPr>
        <w:spacing w:line="480" w:lineRule="exact"/>
        <w:ind w:firstLineChars="200" w:firstLine="480"/>
        <w:rPr>
          <w:rFonts w:ascii="宋体" w:eastAsia="宋体" w:hAnsi="宋体" w:cs="宋体"/>
          <w:kern w:val="0"/>
          <w:sz w:val="24"/>
          <w:szCs w:val="24"/>
        </w:rPr>
      </w:pP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质疑事项2</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w:t>
      </w:r>
    </w:p>
    <w:p w:rsidR="00BE160B" w:rsidRDefault="00014540">
      <w:pPr>
        <w:spacing w:line="480" w:lineRule="exact"/>
        <w:ind w:firstLineChars="200" w:firstLine="480"/>
        <w:rPr>
          <w:rFonts w:ascii="宋体" w:eastAsia="宋体" w:hAnsi="宋体" w:cs="宋体"/>
          <w:bCs/>
          <w:kern w:val="0"/>
          <w:sz w:val="24"/>
          <w:szCs w:val="24"/>
        </w:rPr>
      </w:pPr>
      <w:r>
        <w:rPr>
          <w:rFonts w:ascii="宋体" w:eastAsia="宋体" w:hAnsi="宋体" w:cs="宋体" w:hint="eastAsia"/>
          <w:bCs/>
          <w:kern w:val="0"/>
          <w:sz w:val="24"/>
          <w:szCs w:val="24"/>
        </w:rPr>
        <w:t>四、与质疑事项相关的质疑请求</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请求：                                               </w:t>
      </w:r>
    </w:p>
    <w:p w:rsidR="00BE160B" w:rsidRDefault="00014540">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签字(签章)：                   公章：                      </w:t>
      </w:r>
    </w:p>
    <w:p w:rsidR="00BE160B" w:rsidRDefault="00014540">
      <w:pPr>
        <w:autoSpaceDE w:val="0"/>
        <w:autoSpaceDN w:val="0"/>
        <w:spacing w:before="90" w:line="312" w:lineRule="auto"/>
        <w:ind w:right="95" w:firstLineChars="200" w:firstLine="480"/>
        <w:rPr>
          <w:rFonts w:ascii="宋体" w:eastAsia="宋体" w:hAnsi="宋体" w:cs="宋体"/>
          <w:kern w:val="0"/>
          <w:sz w:val="24"/>
          <w:szCs w:val="24"/>
        </w:rPr>
      </w:pPr>
      <w:r>
        <w:rPr>
          <w:rFonts w:ascii="宋体" w:eastAsia="宋体" w:hAnsi="宋体" w:cs="宋体" w:hint="eastAsia"/>
          <w:sz w:val="24"/>
          <w:szCs w:val="24"/>
        </w:rPr>
        <w:t>日期：</w:t>
      </w:r>
      <w:r>
        <w:rPr>
          <w:rFonts w:ascii="宋体" w:eastAsia="宋体" w:hAnsi="宋体" w:cs="Times New Roman" w:hint="eastAsia"/>
          <w:sz w:val="24"/>
          <w:szCs w:val="24"/>
        </w:rPr>
        <w:br w:type="page"/>
      </w:r>
    </w:p>
    <w:p w:rsidR="00BE160B" w:rsidRDefault="00014540">
      <w:pPr>
        <w:keepNext/>
        <w:keepLines/>
        <w:spacing w:line="360" w:lineRule="auto"/>
        <w:jc w:val="center"/>
        <w:outlineLvl w:val="0"/>
        <w:rPr>
          <w:b/>
          <w:bCs/>
          <w:sz w:val="28"/>
          <w:szCs w:val="32"/>
        </w:rPr>
      </w:pPr>
      <w:bookmarkStart w:id="168" w:name="_Toc14135"/>
      <w:bookmarkStart w:id="169" w:name="_Toc6120"/>
      <w:bookmarkStart w:id="170" w:name="_Toc10452"/>
      <w:bookmarkStart w:id="171" w:name="_Toc28251"/>
      <w:r>
        <w:rPr>
          <w:rFonts w:hint="eastAsia"/>
          <w:b/>
          <w:bCs/>
          <w:sz w:val="28"/>
          <w:szCs w:val="32"/>
        </w:rPr>
        <w:t>第三章</w:t>
      </w:r>
      <w:r>
        <w:rPr>
          <w:rFonts w:hint="eastAsia"/>
          <w:b/>
          <w:bCs/>
          <w:sz w:val="28"/>
          <w:szCs w:val="32"/>
        </w:rPr>
        <w:t xml:space="preserve">  </w:t>
      </w:r>
      <w:r>
        <w:rPr>
          <w:rFonts w:hint="eastAsia"/>
          <w:b/>
          <w:bCs/>
          <w:sz w:val="28"/>
          <w:szCs w:val="32"/>
        </w:rPr>
        <w:t>评标办法（综合评估法）</w:t>
      </w:r>
      <w:bookmarkEnd w:id="51"/>
      <w:bookmarkEnd w:id="52"/>
      <w:bookmarkEnd w:id="53"/>
      <w:bookmarkEnd w:id="54"/>
      <w:bookmarkEnd w:id="55"/>
      <w:bookmarkEnd w:id="168"/>
      <w:bookmarkEnd w:id="169"/>
      <w:bookmarkEnd w:id="170"/>
      <w:bookmarkEnd w:id="171"/>
    </w:p>
    <w:p w:rsidR="00BE160B" w:rsidRDefault="00014540">
      <w:pPr>
        <w:widowControl/>
        <w:spacing w:line="400" w:lineRule="exact"/>
        <w:ind w:firstLine="420"/>
        <w:rPr>
          <w:rFonts w:ascii="宋体" w:hAnsi="宋体" w:cs="Calibri"/>
          <w:sz w:val="24"/>
        </w:rPr>
      </w:pPr>
      <w:bookmarkStart w:id="172" w:name="_Toc466566794"/>
      <w:bookmarkStart w:id="173" w:name="_Toc144974567"/>
      <w:bookmarkStart w:id="174" w:name="_Toc152045600"/>
      <w:bookmarkStart w:id="175" w:name="_Toc179632618"/>
      <w:bookmarkStart w:id="176" w:name="_Toc466566705"/>
      <w:bookmarkStart w:id="177" w:name="_Toc375053347"/>
      <w:bookmarkStart w:id="178" w:name="OLE_LINK1"/>
      <w:bookmarkEnd w:id="172"/>
      <w:bookmarkEnd w:id="173"/>
      <w:bookmarkEnd w:id="174"/>
      <w:bookmarkEnd w:id="175"/>
      <w:bookmarkEnd w:id="176"/>
      <w:bookmarkEnd w:id="177"/>
      <w:r>
        <w:rPr>
          <w:rFonts w:ascii="宋体" w:hAnsi="宋体" w:cs="Calibri" w:hint="eastAsia"/>
          <w:kern w:val="0"/>
          <w:sz w:val="24"/>
        </w:rPr>
        <w:t>本次项目的评审分为初步审查和详细审查。详细审查采用综合评分法，总分为100分。</w:t>
      </w:r>
      <w:bookmarkEnd w:id="178"/>
      <w:r>
        <w:rPr>
          <w:rFonts w:ascii="宋体" w:hAnsi="宋体" w:cs="Calibri" w:hint="eastAsia"/>
          <w:kern w:val="0"/>
          <w:sz w:val="24"/>
        </w:rPr>
        <w:t>评审因素如下：</w:t>
      </w:r>
    </w:p>
    <w:p w:rsidR="00BE160B" w:rsidRDefault="00014540">
      <w:pPr>
        <w:widowControl/>
        <w:spacing w:line="400" w:lineRule="exact"/>
        <w:rPr>
          <w:rFonts w:ascii="宋体" w:hAnsi="宋体" w:cs="Calibri"/>
          <w:b/>
          <w:bCs/>
          <w:sz w:val="24"/>
        </w:rPr>
      </w:pPr>
      <w:r>
        <w:rPr>
          <w:rFonts w:ascii="宋体" w:hAnsi="宋体" w:cs="Calibri" w:hint="eastAsia"/>
          <w:b/>
          <w:bCs/>
          <w:kern w:val="0"/>
          <w:sz w:val="24"/>
        </w:rPr>
        <w:t>一、初步审查</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987"/>
        <w:gridCol w:w="2598"/>
        <w:gridCol w:w="5351"/>
      </w:tblGrid>
      <w:tr w:rsidR="00BE160B">
        <w:trPr>
          <w:trHeight w:val="541"/>
          <w:jc w:val="center"/>
        </w:trPr>
        <w:tc>
          <w:tcPr>
            <w:tcW w:w="1513" w:type="dxa"/>
            <w:gridSpan w:val="2"/>
            <w:tcBorders>
              <w:top w:val="single" w:sz="4" w:space="0" w:color="auto"/>
              <w:left w:val="single" w:sz="4" w:space="0" w:color="auto"/>
              <w:bottom w:val="single" w:sz="4" w:space="0" w:color="auto"/>
              <w:right w:val="single" w:sz="4" w:space="0" w:color="auto"/>
            </w:tcBorders>
            <w:vAlign w:val="center"/>
          </w:tcPr>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条款号</w:t>
            </w: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360" w:lineRule="auto"/>
              <w:ind w:firstLineChars="25" w:firstLine="60"/>
              <w:jc w:val="center"/>
              <w:rPr>
                <w:rFonts w:ascii="宋体" w:eastAsia="宋体" w:hAnsi="宋体" w:cs="Courier New"/>
                <w:sz w:val="24"/>
                <w:szCs w:val="24"/>
              </w:rPr>
            </w:pPr>
            <w:r>
              <w:rPr>
                <w:rFonts w:ascii="宋体" w:eastAsia="宋体" w:hAnsi="宋体" w:cs="Courier New" w:hint="eastAsia"/>
                <w:sz w:val="24"/>
                <w:szCs w:val="24"/>
              </w:rPr>
              <w:t>评审因素</w:t>
            </w:r>
          </w:p>
        </w:tc>
        <w:tc>
          <w:tcPr>
            <w:tcW w:w="5351" w:type="dxa"/>
            <w:tcBorders>
              <w:top w:val="single" w:sz="4" w:space="0" w:color="auto"/>
              <w:left w:val="nil"/>
              <w:bottom w:val="single" w:sz="4" w:space="0" w:color="auto"/>
              <w:right w:val="single" w:sz="4" w:space="0" w:color="auto"/>
            </w:tcBorders>
            <w:vAlign w:val="center"/>
          </w:tcPr>
          <w:p w:rsidR="00BE160B" w:rsidRDefault="00014540">
            <w:pPr>
              <w:spacing w:line="360" w:lineRule="auto"/>
              <w:ind w:firstLineChars="800" w:firstLine="1920"/>
              <w:rPr>
                <w:rFonts w:ascii="宋体" w:eastAsia="宋体" w:hAnsi="宋体" w:cs="Courier New"/>
                <w:sz w:val="24"/>
                <w:szCs w:val="24"/>
              </w:rPr>
            </w:pPr>
            <w:r>
              <w:rPr>
                <w:rFonts w:ascii="宋体" w:eastAsia="宋体" w:hAnsi="宋体" w:cs="Courier New" w:hint="eastAsia"/>
                <w:sz w:val="24"/>
                <w:szCs w:val="24"/>
              </w:rPr>
              <w:t>评审标准</w:t>
            </w:r>
          </w:p>
        </w:tc>
      </w:tr>
      <w:tr w:rsidR="00BE160B">
        <w:trPr>
          <w:trHeight w:val="802"/>
          <w:jc w:val="center"/>
        </w:trPr>
        <w:tc>
          <w:tcPr>
            <w:tcW w:w="526" w:type="dxa"/>
            <w:vMerge w:val="restart"/>
            <w:tcBorders>
              <w:top w:val="nil"/>
              <w:left w:val="single" w:sz="4" w:space="0" w:color="auto"/>
              <w:right w:val="single" w:sz="4" w:space="0" w:color="auto"/>
            </w:tcBorders>
            <w:vAlign w:val="center"/>
          </w:tcPr>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初</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步</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评</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审</w:t>
            </w:r>
          </w:p>
        </w:tc>
        <w:tc>
          <w:tcPr>
            <w:tcW w:w="987" w:type="dxa"/>
            <w:vMerge w:val="restart"/>
            <w:tcBorders>
              <w:top w:val="nil"/>
              <w:left w:val="nil"/>
              <w:bottom w:val="single" w:sz="4" w:space="0" w:color="auto"/>
              <w:right w:val="single" w:sz="4" w:space="0" w:color="auto"/>
            </w:tcBorders>
            <w:vAlign w:val="center"/>
          </w:tcPr>
          <w:p w:rsidR="00BE160B" w:rsidRDefault="00014540">
            <w:pPr>
              <w:spacing w:line="360" w:lineRule="auto"/>
              <w:rPr>
                <w:rFonts w:ascii="宋体" w:eastAsia="宋体" w:hAnsi="宋体" w:cs="Courier New"/>
                <w:sz w:val="24"/>
                <w:szCs w:val="24"/>
              </w:rPr>
            </w:pPr>
            <w:r>
              <w:rPr>
                <w:rFonts w:ascii="宋体" w:eastAsia="宋体" w:hAnsi="宋体" w:cs="Courier New" w:hint="eastAsia"/>
                <w:sz w:val="24"/>
                <w:szCs w:val="24"/>
              </w:rPr>
              <w:t>形式</w:t>
            </w:r>
          </w:p>
          <w:p w:rsidR="00BE160B" w:rsidRDefault="00014540">
            <w:pPr>
              <w:spacing w:line="360" w:lineRule="auto"/>
              <w:rPr>
                <w:rFonts w:ascii="宋体" w:eastAsia="宋体" w:hAnsi="宋体" w:cs="Courier New"/>
                <w:sz w:val="24"/>
                <w:szCs w:val="24"/>
              </w:rPr>
            </w:pPr>
            <w:r>
              <w:rPr>
                <w:rFonts w:ascii="宋体" w:eastAsia="宋体" w:hAnsi="宋体" w:cs="Courier New" w:hint="eastAsia"/>
                <w:sz w:val="24"/>
                <w:szCs w:val="24"/>
              </w:rPr>
              <w:t>评审</w:t>
            </w:r>
          </w:p>
          <w:p w:rsidR="00BE160B" w:rsidRDefault="00014540">
            <w:pPr>
              <w:spacing w:line="360" w:lineRule="auto"/>
              <w:rPr>
                <w:rFonts w:ascii="宋体" w:eastAsia="宋体" w:hAnsi="宋体" w:cs="Times New Roman"/>
                <w:sz w:val="24"/>
                <w:szCs w:val="24"/>
              </w:rPr>
            </w:pPr>
            <w:r>
              <w:rPr>
                <w:rFonts w:ascii="宋体" w:eastAsia="宋体" w:hAnsi="宋体" w:cs="Times New Roman" w:hint="eastAsia"/>
                <w:sz w:val="24"/>
                <w:szCs w:val="24"/>
              </w:rPr>
              <w:t>标准</w:t>
            </w: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380" w:lineRule="exact"/>
              <w:rPr>
                <w:rFonts w:ascii="宋体" w:eastAsia="宋体" w:hAnsi="宋体"/>
                <w:sz w:val="24"/>
                <w:szCs w:val="24"/>
              </w:rPr>
            </w:pPr>
            <w:r>
              <w:rPr>
                <w:rFonts w:ascii="宋体" w:eastAsia="宋体" w:hAnsi="宋体" w:hint="eastAsia"/>
                <w:sz w:val="24"/>
                <w:szCs w:val="24"/>
              </w:rPr>
              <w:t>供应商名称</w:t>
            </w:r>
          </w:p>
        </w:tc>
        <w:tc>
          <w:tcPr>
            <w:tcW w:w="5351" w:type="dxa"/>
            <w:tcBorders>
              <w:top w:val="single" w:sz="4" w:space="0" w:color="auto"/>
              <w:left w:val="nil"/>
              <w:bottom w:val="single" w:sz="4" w:space="0" w:color="auto"/>
              <w:right w:val="single" w:sz="4" w:space="0" w:color="auto"/>
            </w:tcBorders>
            <w:vAlign w:val="center"/>
          </w:tcPr>
          <w:p w:rsidR="00BE160B" w:rsidRDefault="00014540">
            <w:pPr>
              <w:spacing w:line="380" w:lineRule="exact"/>
              <w:rPr>
                <w:rFonts w:ascii="宋体" w:eastAsia="宋体" w:hAnsi="宋体"/>
                <w:sz w:val="24"/>
                <w:szCs w:val="24"/>
              </w:rPr>
            </w:pPr>
            <w:r>
              <w:rPr>
                <w:rFonts w:ascii="宋体" w:eastAsia="宋体" w:hAnsi="宋体" w:hint="eastAsia"/>
                <w:sz w:val="24"/>
                <w:szCs w:val="24"/>
              </w:rPr>
              <w:t>与营业执照一致</w:t>
            </w:r>
          </w:p>
        </w:tc>
      </w:tr>
      <w:tr w:rsidR="00BE160B">
        <w:trPr>
          <w:trHeight w:val="1279"/>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top w:val="nil"/>
              <w:left w:val="nil"/>
              <w:bottom w:val="single" w:sz="4" w:space="0" w:color="auto"/>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380" w:lineRule="exact"/>
              <w:rPr>
                <w:rFonts w:ascii="宋体" w:eastAsia="宋体" w:hAnsi="宋体"/>
                <w:sz w:val="24"/>
                <w:szCs w:val="24"/>
              </w:rPr>
            </w:pPr>
            <w:r>
              <w:rPr>
                <w:rFonts w:ascii="宋体" w:eastAsia="宋体" w:hAnsi="宋体" w:hint="eastAsia"/>
                <w:sz w:val="24"/>
                <w:szCs w:val="24"/>
              </w:rPr>
              <w:t>签字、盖章</w:t>
            </w:r>
          </w:p>
        </w:tc>
        <w:tc>
          <w:tcPr>
            <w:tcW w:w="5351" w:type="dxa"/>
            <w:tcBorders>
              <w:top w:val="single" w:sz="4" w:space="0" w:color="auto"/>
              <w:left w:val="nil"/>
              <w:bottom w:val="single" w:sz="4" w:space="0" w:color="auto"/>
              <w:right w:val="single" w:sz="4" w:space="0" w:color="auto"/>
            </w:tcBorders>
            <w:vAlign w:val="center"/>
          </w:tcPr>
          <w:p w:rsidR="00BE160B" w:rsidRDefault="00014540">
            <w:pPr>
              <w:spacing w:line="380" w:lineRule="exact"/>
              <w:rPr>
                <w:rFonts w:ascii="宋体" w:eastAsia="宋体" w:hAnsi="宋体"/>
                <w:sz w:val="24"/>
                <w:szCs w:val="24"/>
              </w:rPr>
            </w:pPr>
            <w:r>
              <w:rPr>
                <w:rFonts w:ascii="宋体" w:eastAsia="宋体" w:hAnsi="宋体" w:hint="eastAsia"/>
                <w:sz w:val="24"/>
                <w:szCs w:val="24"/>
              </w:rPr>
              <w:t>符合竞争性磋商文件要求的签字、盖章（竞争性磋商文件中要求法定代表人或授权委托人签字或盖章的，供应商在进行电子化投标文件签章时，以签盖法定代表人签章为准）</w:t>
            </w:r>
          </w:p>
        </w:tc>
      </w:tr>
      <w:tr w:rsidR="00BE160B">
        <w:trPr>
          <w:trHeight w:val="686"/>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top w:val="nil"/>
              <w:left w:val="nil"/>
              <w:bottom w:val="single" w:sz="4" w:space="0" w:color="auto"/>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380" w:lineRule="exact"/>
              <w:rPr>
                <w:rFonts w:ascii="宋体" w:eastAsia="宋体" w:hAnsi="宋体"/>
                <w:sz w:val="24"/>
                <w:szCs w:val="24"/>
              </w:rPr>
            </w:pPr>
            <w:r>
              <w:rPr>
                <w:rFonts w:ascii="宋体" w:eastAsia="宋体" w:hAnsi="宋体" w:hint="eastAsia"/>
                <w:sz w:val="24"/>
                <w:szCs w:val="24"/>
              </w:rPr>
              <w:t>报价唯一</w:t>
            </w:r>
          </w:p>
        </w:tc>
        <w:tc>
          <w:tcPr>
            <w:tcW w:w="5351" w:type="dxa"/>
            <w:tcBorders>
              <w:top w:val="single" w:sz="4" w:space="0" w:color="auto"/>
              <w:left w:val="nil"/>
              <w:bottom w:val="single" w:sz="4" w:space="0" w:color="auto"/>
              <w:right w:val="single" w:sz="4" w:space="0" w:color="auto"/>
            </w:tcBorders>
            <w:vAlign w:val="center"/>
          </w:tcPr>
          <w:p w:rsidR="00BE160B" w:rsidRDefault="00014540">
            <w:pPr>
              <w:spacing w:line="380" w:lineRule="exact"/>
              <w:rPr>
                <w:rFonts w:ascii="宋体" w:eastAsia="宋体" w:hAnsi="宋体"/>
                <w:sz w:val="24"/>
                <w:szCs w:val="24"/>
              </w:rPr>
            </w:pPr>
            <w:r>
              <w:rPr>
                <w:rFonts w:ascii="宋体" w:eastAsia="宋体" w:hAnsi="宋体" w:hint="eastAsia"/>
                <w:sz w:val="24"/>
                <w:szCs w:val="24"/>
              </w:rPr>
              <w:t>只能有一个有效报价且不超过最高限价，竞争性磋商以二次报价为准</w:t>
            </w:r>
          </w:p>
        </w:tc>
      </w:tr>
      <w:tr w:rsidR="00BE160B">
        <w:trPr>
          <w:trHeight w:val="594"/>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val="restart"/>
            <w:tcBorders>
              <w:top w:val="nil"/>
              <w:left w:val="nil"/>
              <w:right w:val="single" w:sz="4" w:space="0" w:color="auto"/>
            </w:tcBorders>
            <w:vAlign w:val="center"/>
          </w:tcPr>
          <w:p w:rsidR="00BE160B" w:rsidRDefault="00014540">
            <w:pPr>
              <w:spacing w:line="360" w:lineRule="auto"/>
              <w:rPr>
                <w:rFonts w:ascii="宋体" w:eastAsia="宋体" w:hAnsi="宋体" w:cs="Courier New"/>
                <w:sz w:val="24"/>
                <w:szCs w:val="24"/>
              </w:rPr>
            </w:pPr>
            <w:r>
              <w:rPr>
                <w:rFonts w:ascii="宋体" w:eastAsia="宋体" w:hAnsi="宋体" w:cs="Courier New" w:hint="eastAsia"/>
                <w:sz w:val="24"/>
                <w:szCs w:val="24"/>
              </w:rPr>
              <w:t>资格</w:t>
            </w:r>
          </w:p>
          <w:p w:rsidR="00BE160B" w:rsidRDefault="00014540">
            <w:pPr>
              <w:spacing w:line="360" w:lineRule="auto"/>
              <w:rPr>
                <w:rFonts w:ascii="宋体" w:eastAsia="宋体" w:hAnsi="宋体" w:cs="Courier New"/>
                <w:sz w:val="24"/>
                <w:szCs w:val="24"/>
              </w:rPr>
            </w:pPr>
            <w:r>
              <w:rPr>
                <w:rFonts w:ascii="宋体" w:eastAsia="宋体" w:hAnsi="宋体" w:cs="Courier New" w:hint="eastAsia"/>
                <w:sz w:val="24"/>
                <w:szCs w:val="24"/>
              </w:rPr>
              <w:t>评审</w:t>
            </w:r>
          </w:p>
          <w:p w:rsidR="00BE160B" w:rsidRDefault="00014540">
            <w:pPr>
              <w:spacing w:line="360" w:lineRule="auto"/>
              <w:rPr>
                <w:rFonts w:ascii="宋体" w:eastAsia="宋体" w:hAnsi="宋体" w:cs="Times New Roman"/>
                <w:sz w:val="24"/>
                <w:szCs w:val="24"/>
              </w:rPr>
            </w:pPr>
            <w:r>
              <w:rPr>
                <w:rFonts w:ascii="宋体" w:eastAsia="宋体" w:hAnsi="宋体" w:cs="Times New Roman" w:hint="eastAsia"/>
                <w:sz w:val="24"/>
                <w:szCs w:val="24"/>
              </w:rPr>
              <w:t>标准</w:t>
            </w: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380" w:lineRule="exact"/>
              <w:jc w:val="left"/>
              <w:rPr>
                <w:rFonts w:ascii="宋体" w:eastAsia="宋体" w:hAnsi="宋体" w:cs="Times New Roman"/>
                <w:sz w:val="24"/>
                <w:szCs w:val="24"/>
              </w:rPr>
            </w:pPr>
            <w:r>
              <w:rPr>
                <w:rFonts w:ascii="宋体" w:eastAsia="宋体" w:hAnsi="宋体" w:cstheme="minorEastAsia" w:hint="eastAsia"/>
                <w:sz w:val="24"/>
                <w:szCs w:val="24"/>
              </w:rPr>
              <w:t>满足《中华人民共和国政府采购法》第二十二条规定</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rPr>
            </w:pPr>
            <w:r>
              <w:rPr>
                <w:rFonts w:ascii="宋体" w:eastAsia="宋体" w:hAnsi="宋体" w:cs="宋体"/>
                <w:sz w:val="24"/>
                <w:szCs w:val="24"/>
              </w:rPr>
              <w:t>提供证明材料或承诺书</w:t>
            </w:r>
          </w:p>
        </w:tc>
      </w:tr>
      <w:tr w:rsidR="00BE160B">
        <w:trPr>
          <w:trHeight w:val="594"/>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left w:val="nil"/>
              <w:right w:val="single" w:sz="4" w:space="0" w:color="auto"/>
            </w:tcBorders>
            <w:vAlign w:val="center"/>
          </w:tcPr>
          <w:p w:rsidR="00BE160B" w:rsidRDefault="00BE160B">
            <w:pPr>
              <w:spacing w:line="360" w:lineRule="auto"/>
              <w:rPr>
                <w:rFonts w:ascii="宋体" w:eastAsia="宋体" w:hAnsi="宋体" w:cs="Courier New"/>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266" w:lineRule="auto"/>
              <w:rPr>
                <w:rFonts w:ascii="宋体" w:eastAsia="宋体" w:hAnsi="宋体" w:cs="Courier New"/>
                <w:sz w:val="24"/>
                <w:szCs w:val="24"/>
              </w:rPr>
            </w:pPr>
            <w:r>
              <w:rPr>
                <w:rFonts w:ascii="宋体" w:eastAsia="宋体" w:hAnsi="宋体" w:cstheme="minorEastAsia" w:hint="eastAsia"/>
                <w:sz w:val="24"/>
                <w:szCs w:val="24"/>
              </w:rPr>
              <w:t>供应商须具有有效的营业执照</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266" w:lineRule="auto"/>
              <w:textAlignment w:val="baseline"/>
              <w:rPr>
                <w:rFonts w:ascii="宋体" w:eastAsia="宋体" w:hAnsi="宋体" w:cs="Courier New"/>
                <w:sz w:val="24"/>
                <w:szCs w:val="24"/>
              </w:rPr>
            </w:pPr>
            <w:r>
              <w:rPr>
                <w:rFonts w:ascii="宋体" w:eastAsia="宋体" w:hAnsi="宋体" w:cstheme="minorEastAsia" w:hint="eastAsia"/>
                <w:sz w:val="24"/>
                <w:szCs w:val="24"/>
              </w:rPr>
              <w:t>提供有效的营业执照</w:t>
            </w:r>
          </w:p>
        </w:tc>
      </w:tr>
      <w:tr w:rsidR="00BE160B">
        <w:trPr>
          <w:trHeight w:val="808"/>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left w:val="nil"/>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266" w:lineRule="auto"/>
              <w:rPr>
                <w:rFonts w:ascii="宋体" w:eastAsia="宋体" w:hAnsi="宋体" w:cs="Courier New"/>
                <w:sz w:val="24"/>
                <w:szCs w:val="24"/>
              </w:rPr>
            </w:pPr>
            <w:r>
              <w:rPr>
                <w:rFonts w:ascii="宋体" w:eastAsia="宋体" w:hAnsi="宋体" w:cstheme="minorEastAsia"/>
                <w:sz w:val="24"/>
                <w:szCs w:val="24"/>
              </w:rPr>
              <w:t>供应商在人员、设备、资金等方面具有相应的技术能力</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rPr>
            </w:pPr>
            <w:r>
              <w:rPr>
                <w:rFonts w:ascii="宋体" w:eastAsia="宋体" w:hAnsi="宋体" w:cstheme="minorEastAsia"/>
                <w:sz w:val="24"/>
                <w:szCs w:val="24"/>
              </w:rPr>
              <w:t>提供承诺书，格式自拟</w:t>
            </w:r>
          </w:p>
        </w:tc>
      </w:tr>
      <w:tr w:rsidR="00BE160B">
        <w:trPr>
          <w:trHeight w:val="1012"/>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left w:val="nil"/>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266" w:lineRule="auto"/>
              <w:rPr>
                <w:rFonts w:ascii="宋体" w:eastAsia="宋体" w:hAnsi="宋体" w:cs="Courier New"/>
                <w:sz w:val="24"/>
                <w:szCs w:val="24"/>
              </w:rPr>
            </w:pPr>
            <w:r>
              <w:rPr>
                <w:rFonts w:ascii="宋体" w:eastAsia="宋体" w:hAnsi="宋体" w:cstheme="minorEastAsia" w:hint="eastAsia"/>
                <w:sz w:val="24"/>
                <w:szCs w:val="24"/>
              </w:rPr>
              <w:t>本企业无商业贿赂和不正当竞争行为</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lang w:val="zh-CN"/>
              </w:rPr>
            </w:pPr>
            <w:r>
              <w:rPr>
                <w:rFonts w:ascii="宋体" w:eastAsia="宋体" w:hAnsi="宋体" w:cstheme="minorEastAsia"/>
                <w:sz w:val="24"/>
                <w:szCs w:val="24"/>
              </w:rPr>
              <w:t>提供承诺书，格式自拟</w:t>
            </w:r>
          </w:p>
        </w:tc>
      </w:tr>
      <w:tr w:rsidR="00BE160B">
        <w:trPr>
          <w:trHeight w:val="874"/>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left w:val="nil"/>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266" w:lineRule="auto"/>
              <w:rPr>
                <w:rFonts w:ascii="宋体" w:eastAsia="宋体" w:hAnsi="宋体" w:cs="Courier New"/>
                <w:sz w:val="24"/>
                <w:szCs w:val="24"/>
              </w:rPr>
            </w:pPr>
            <w:r>
              <w:rPr>
                <w:rFonts w:ascii="宋体" w:eastAsia="宋体" w:hAnsi="宋体" w:cs="Courier New"/>
                <w:sz w:val="24"/>
                <w:szCs w:val="24"/>
              </w:rPr>
              <w:t>信用查询</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rPr>
            </w:pPr>
            <w:r>
              <w:rPr>
                <w:rFonts w:ascii="宋体" w:eastAsia="宋体" w:hAnsi="宋体" w:cs="宋体"/>
                <w:sz w:val="24"/>
                <w:szCs w:val="24"/>
              </w:rPr>
              <w:t>提供</w:t>
            </w:r>
            <w:r>
              <w:rPr>
                <w:rFonts w:ascii="宋体" w:eastAsia="宋体" w:hAnsi="宋体" w:cstheme="minorEastAsia" w:hint="eastAsia"/>
                <w:sz w:val="24"/>
                <w:szCs w:val="24"/>
              </w:rPr>
              <w:t>“中国执行信息公开网”网站的“失信被执行人”、“信用中国”网站的“重大税收违法失信主体”及“中国政府采购网”网站的“政府采购严重违法失信行为记录名单”查询截图 （查询时间自公告发布之日起至投标截止时间止）</w:t>
            </w:r>
          </w:p>
        </w:tc>
      </w:tr>
      <w:tr w:rsidR="00BE160B">
        <w:trPr>
          <w:trHeight w:val="758"/>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left w:val="nil"/>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266" w:lineRule="auto"/>
              <w:rPr>
                <w:rFonts w:ascii="宋体" w:eastAsia="宋体" w:hAnsi="宋体" w:cs="Courier New"/>
                <w:sz w:val="24"/>
                <w:szCs w:val="24"/>
              </w:rPr>
            </w:pPr>
            <w:r>
              <w:rPr>
                <w:rFonts w:ascii="宋体" w:eastAsia="宋体" w:hAnsi="宋体" w:cstheme="minorEastAsia" w:hint="eastAsia"/>
                <w:sz w:val="24"/>
                <w:szCs w:val="24"/>
              </w:rPr>
              <w:t>供应商提供企业及法定代表人无行贿犯罪记录</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rPr>
            </w:pPr>
            <w:r>
              <w:rPr>
                <w:rFonts w:ascii="宋体" w:eastAsia="宋体" w:hAnsi="宋体" w:cstheme="minorEastAsia" w:hint="eastAsia"/>
                <w:sz w:val="24"/>
                <w:szCs w:val="24"/>
              </w:rPr>
              <w:t>在中国裁判文书网查询或提供承诺书（查询/承诺对象：企业、法定代表人）</w:t>
            </w:r>
          </w:p>
        </w:tc>
      </w:tr>
      <w:tr w:rsidR="00BE160B">
        <w:trPr>
          <w:trHeight w:val="587"/>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left w:val="nil"/>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266" w:lineRule="auto"/>
              <w:jc w:val="left"/>
              <w:rPr>
                <w:rFonts w:ascii="宋体" w:eastAsia="宋体" w:hAnsi="宋体" w:cs="Courier New"/>
                <w:b/>
                <w:sz w:val="24"/>
                <w:szCs w:val="24"/>
              </w:rPr>
            </w:pPr>
            <w:r>
              <w:rPr>
                <w:rFonts w:ascii="宋体" w:eastAsia="宋体" w:hAnsi="宋体" w:cstheme="minorEastAsia" w:hint="eastAsia"/>
                <w:sz w:val="24"/>
                <w:szCs w:val="24"/>
              </w:rPr>
              <w:t>单位负责人为同一人或者存在直接控股、管理关系的不同供应商，不得参加同一合同项下的采购活动</w:t>
            </w:r>
          </w:p>
        </w:tc>
        <w:tc>
          <w:tcPr>
            <w:tcW w:w="5351" w:type="dxa"/>
            <w:tcBorders>
              <w:top w:val="single" w:sz="4" w:space="0" w:color="auto"/>
              <w:left w:val="nil"/>
              <w:bottom w:val="single" w:sz="4" w:space="0" w:color="auto"/>
              <w:right w:val="single" w:sz="4" w:space="0" w:color="auto"/>
            </w:tcBorders>
            <w:vAlign w:val="center"/>
          </w:tcPr>
          <w:p w:rsidR="00BE160B" w:rsidRDefault="00014540">
            <w:pPr>
              <w:spacing w:line="266" w:lineRule="auto"/>
              <w:jc w:val="left"/>
              <w:rPr>
                <w:rFonts w:ascii="宋体" w:eastAsia="宋体" w:hAnsi="宋体" w:cs="Courier New"/>
                <w:b/>
                <w:sz w:val="24"/>
                <w:szCs w:val="24"/>
              </w:rPr>
            </w:pPr>
            <w:r>
              <w:rPr>
                <w:rFonts w:ascii="宋体" w:eastAsia="宋体" w:hAnsi="宋体" w:cstheme="minorEastAsia" w:hint="eastAsia"/>
                <w:sz w:val="24"/>
                <w:szCs w:val="24"/>
              </w:rPr>
              <w:t>提供“国家企业信用信息公示系统”中查询打印的相关信息并加盖公章（查询信息需包含公司基本信息、股东信息及股权变更信息等相关信息，查询时间自公告发布之日起至投标截止时间止）</w:t>
            </w:r>
          </w:p>
        </w:tc>
      </w:tr>
      <w:tr w:rsidR="00BE160B">
        <w:trPr>
          <w:trHeight w:val="587"/>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left w:val="nil"/>
              <w:bottom w:val="single" w:sz="4" w:space="0" w:color="auto"/>
              <w:right w:val="single" w:sz="4" w:space="0" w:color="auto"/>
            </w:tcBorders>
            <w:vAlign w:val="center"/>
          </w:tcPr>
          <w:p w:rsidR="00BE160B" w:rsidRDefault="00BE160B">
            <w:pPr>
              <w:widowControl/>
              <w:jc w:val="left"/>
              <w:rPr>
                <w:rFonts w:ascii="宋体" w:eastAsia="宋体" w:hAnsi="宋体" w:cs="Times New Roman"/>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spacing w:line="266" w:lineRule="auto"/>
              <w:jc w:val="left"/>
              <w:rPr>
                <w:rFonts w:ascii="宋体" w:eastAsia="宋体" w:hAnsi="宋体" w:cstheme="minorEastAsia"/>
                <w:sz w:val="24"/>
                <w:szCs w:val="24"/>
              </w:rPr>
            </w:pPr>
            <w:r>
              <w:rPr>
                <w:rFonts w:ascii="宋体" w:eastAsia="宋体" w:hAnsi="宋体" w:cstheme="minorEastAsia" w:hint="eastAsia"/>
                <w:sz w:val="24"/>
                <w:szCs w:val="24"/>
              </w:rPr>
              <w:t>本次招标不接受联合体投标</w:t>
            </w:r>
          </w:p>
        </w:tc>
        <w:tc>
          <w:tcPr>
            <w:tcW w:w="5351" w:type="dxa"/>
            <w:tcBorders>
              <w:top w:val="single" w:sz="4" w:space="0" w:color="auto"/>
              <w:left w:val="nil"/>
              <w:bottom w:val="single" w:sz="4" w:space="0" w:color="auto"/>
              <w:right w:val="single" w:sz="4" w:space="0" w:color="auto"/>
            </w:tcBorders>
            <w:vAlign w:val="center"/>
          </w:tcPr>
          <w:p w:rsidR="00BE160B" w:rsidRDefault="00014540">
            <w:pPr>
              <w:spacing w:line="266" w:lineRule="auto"/>
              <w:jc w:val="left"/>
              <w:rPr>
                <w:rFonts w:ascii="宋体" w:eastAsia="宋体" w:hAnsi="宋体" w:cstheme="minorEastAsia"/>
                <w:sz w:val="24"/>
                <w:szCs w:val="24"/>
              </w:rPr>
            </w:pPr>
            <w:r>
              <w:rPr>
                <w:rFonts w:ascii="宋体" w:eastAsia="宋体" w:hAnsi="宋体" w:cstheme="minorEastAsia" w:hint="eastAsia"/>
                <w:sz w:val="24"/>
                <w:szCs w:val="24"/>
              </w:rPr>
              <w:t>提供非联合体投标承诺，格式自拟</w:t>
            </w:r>
          </w:p>
        </w:tc>
      </w:tr>
      <w:tr w:rsidR="00BE160B">
        <w:trPr>
          <w:trHeight w:val="774"/>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val="restart"/>
            <w:tcBorders>
              <w:top w:val="nil"/>
              <w:left w:val="nil"/>
              <w:bottom w:val="single" w:sz="4" w:space="0" w:color="auto"/>
              <w:right w:val="single" w:sz="4" w:space="0" w:color="auto"/>
            </w:tcBorders>
            <w:vAlign w:val="center"/>
          </w:tcPr>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响</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应</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评</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审</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标</w:t>
            </w:r>
          </w:p>
          <w:p w:rsidR="00BE160B" w:rsidRDefault="00014540">
            <w:pPr>
              <w:spacing w:line="360" w:lineRule="auto"/>
              <w:jc w:val="center"/>
              <w:rPr>
                <w:rFonts w:ascii="宋体" w:eastAsia="宋体" w:hAnsi="宋体" w:cs="Courier New"/>
                <w:sz w:val="24"/>
                <w:szCs w:val="24"/>
              </w:rPr>
            </w:pPr>
            <w:r>
              <w:rPr>
                <w:rFonts w:ascii="宋体" w:eastAsia="宋体" w:hAnsi="宋体" w:cs="Courier New" w:hint="eastAsia"/>
                <w:sz w:val="24"/>
                <w:szCs w:val="24"/>
              </w:rPr>
              <w:t>准</w:t>
            </w:r>
          </w:p>
        </w:tc>
        <w:tc>
          <w:tcPr>
            <w:tcW w:w="2598"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center"/>
              <w:textAlignment w:val="baseline"/>
              <w:rPr>
                <w:rFonts w:ascii="宋体" w:eastAsia="宋体" w:hAnsi="宋体" w:cs="宋体"/>
                <w:sz w:val="24"/>
                <w:szCs w:val="24"/>
              </w:rPr>
            </w:pPr>
            <w:r>
              <w:rPr>
                <w:rFonts w:ascii="宋体" w:eastAsia="宋体" w:hAnsi="宋体" w:cs="宋体" w:hint="eastAsia"/>
                <w:sz w:val="24"/>
                <w:szCs w:val="24"/>
              </w:rPr>
              <w:t>安装交货期限</w:t>
            </w:r>
          </w:p>
        </w:tc>
        <w:tc>
          <w:tcPr>
            <w:tcW w:w="5351" w:type="dxa"/>
            <w:tcBorders>
              <w:top w:val="single" w:sz="4" w:space="0" w:color="auto"/>
              <w:left w:val="nil"/>
              <w:bottom w:val="single" w:sz="4" w:space="0" w:color="auto"/>
              <w:right w:val="single" w:sz="4" w:space="0" w:color="auto"/>
            </w:tcBorders>
            <w:vAlign w:val="center"/>
          </w:tcPr>
          <w:p w:rsidR="00BE160B" w:rsidRDefault="00E95EC4">
            <w:pPr>
              <w:adjustRightInd w:val="0"/>
              <w:spacing w:line="360" w:lineRule="auto"/>
              <w:jc w:val="left"/>
              <w:textAlignment w:val="baseline"/>
              <w:rPr>
                <w:rFonts w:ascii="宋体" w:eastAsia="宋体" w:hAnsi="宋体" w:cs="宋体"/>
                <w:sz w:val="24"/>
                <w:szCs w:val="24"/>
                <w:lang w:val="zh-CN"/>
              </w:rPr>
            </w:pPr>
            <w:r>
              <w:rPr>
                <w:rFonts w:ascii="宋体" w:eastAsia="宋体" w:hAnsi="宋体" w:cs="宋体" w:hint="eastAsia"/>
                <w:sz w:val="24"/>
                <w:szCs w:val="24"/>
              </w:rPr>
              <w:t>自合同签订之日起15日历天内</w:t>
            </w:r>
          </w:p>
        </w:tc>
      </w:tr>
      <w:tr w:rsidR="00BE160B">
        <w:trPr>
          <w:trHeight w:val="774"/>
          <w:jc w:val="center"/>
        </w:trPr>
        <w:tc>
          <w:tcPr>
            <w:tcW w:w="526" w:type="dxa"/>
            <w:vMerge/>
            <w:tcBorders>
              <w:left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987" w:type="dxa"/>
            <w:vMerge/>
            <w:tcBorders>
              <w:top w:val="nil"/>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Courier New"/>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center"/>
              <w:textAlignment w:val="baseline"/>
              <w:rPr>
                <w:rFonts w:ascii="宋体" w:eastAsia="宋体" w:hAnsi="宋体" w:cs="宋体"/>
                <w:sz w:val="24"/>
                <w:szCs w:val="24"/>
              </w:rPr>
            </w:pPr>
            <w:r>
              <w:rPr>
                <w:rFonts w:ascii="宋体" w:eastAsia="宋体" w:hAnsi="宋体" w:cs="宋体" w:hint="eastAsia"/>
                <w:sz w:val="24"/>
                <w:szCs w:val="24"/>
              </w:rPr>
              <w:t>质保期</w:t>
            </w:r>
          </w:p>
        </w:tc>
        <w:tc>
          <w:tcPr>
            <w:tcW w:w="5351" w:type="dxa"/>
            <w:tcBorders>
              <w:top w:val="single" w:sz="4" w:space="0" w:color="auto"/>
              <w:left w:val="nil"/>
              <w:bottom w:val="single" w:sz="4" w:space="0" w:color="auto"/>
              <w:right w:val="single" w:sz="4" w:space="0" w:color="auto"/>
            </w:tcBorders>
            <w:vAlign w:val="center"/>
          </w:tcPr>
          <w:p w:rsidR="00BE160B" w:rsidRDefault="00D446AD">
            <w:pPr>
              <w:adjustRightInd w:val="0"/>
              <w:spacing w:line="360" w:lineRule="auto"/>
              <w:jc w:val="left"/>
              <w:textAlignment w:val="baseline"/>
              <w:rPr>
                <w:rFonts w:ascii="宋体" w:eastAsia="宋体" w:hAnsi="宋体" w:cs="宋体"/>
                <w:sz w:val="24"/>
                <w:szCs w:val="24"/>
                <w:lang w:val="zh-CN"/>
              </w:rPr>
            </w:pPr>
            <w:r>
              <w:rPr>
                <w:rFonts w:ascii="宋体" w:eastAsia="宋体" w:hAnsi="宋体" w:cs="宋体" w:hint="eastAsia"/>
                <w:sz w:val="24"/>
                <w:szCs w:val="24"/>
              </w:rPr>
              <w:t>三年</w:t>
            </w:r>
          </w:p>
        </w:tc>
      </w:tr>
      <w:tr w:rsidR="00BE160B">
        <w:trPr>
          <w:trHeight w:val="842"/>
          <w:jc w:val="center"/>
        </w:trPr>
        <w:tc>
          <w:tcPr>
            <w:tcW w:w="526" w:type="dxa"/>
            <w:vMerge/>
            <w:tcBorders>
              <w:left w:val="single" w:sz="4" w:space="0" w:color="auto"/>
              <w:right w:val="single" w:sz="4" w:space="0" w:color="auto"/>
            </w:tcBorders>
            <w:vAlign w:val="center"/>
          </w:tcPr>
          <w:p w:rsidR="00BE160B" w:rsidRDefault="00BE160B">
            <w:pPr>
              <w:widowControl/>
              <w:jc w:val="left"/>
              <w:rPr>
                <w:rFonts w:ascii="宋体" w:eastAsia="宋体" w:hAnsi="宋体" w:cs="Courier New"/>
                <w:sz w:val="24"/>
                <w:szCs w:val="24"/>
              </w:rPr>
            </w:pPr>
          </w:p>
        </w:tc>
        <w:tc>
          <w:tcPr>
            <w:tcW w:w="987" w:type="dxa"/>
            <w:vMerge/>
            <w:tcBorders>
              <w:top w:val="nil"/>
              <w:left w:val="nil"/>
              <w:bottom w:val="single" w:sz="4" w:space="0" w:color="auto"/>
              <w:right w:val="single" w:sz="4" w:space="0" w:color="auto"/>
            </w:tcBorders>
            <w:vAlign w:val="center"/>
          </w:tcPr>
          <w:p w:rsidR="00BE160B" w:rsidRDefault="00BE160B">
            <w:pPr>
              <w:widowControl/>
              <w:jc w:val="left"/>
              <w:rPr>
                <w:rFonts w:ascii="宋体" w:eastAsia="宋体" w:hAnsi="宋体" w:cs="Courier New"/>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center"/>
              <w:textAlignment w:val="baseline"/>
              <w:rPr>
                <w:rFonts w:ascii="宋体" w:eastAsia="宋体" w:hAnsi="宋体" w:cs="宋体"/>
                <w:sz w:val="24"/>
                <w:szCs w:val="24"/>
              </w:rPr>
            </w:pPr>
            <w:r>
              <w:rPr>
                <w:rFonts w:ascii="宋体" w:eastAsia="宋体" w:hAnsi="宋体" w:cs="宋体" w:hint="eastAsia"/>
                <w:sz w:val="24"/>
                <w:szCs w:val="24"/>
              </w:rPr>
              <w:t>质量要求</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lang w:val="zh-CN"/>
              </w:rPr>
            </w:pPr>
            <w:r>
              <w:rPr>
                <w:rFonts w:ascii="宋体" w:eastAsia="宋体" w:hAnsi="宋体" w:cs="宋体" w:hint="eastAsia"/>
                <w:sz w:val="24"/>
                <w:szCs w:val="24"/>
              </w:rPr>
              <w:t>符合国家及行业标准、规范，并满足采购人需求</w:t>
            </w:r>
          </w:p>
        </w:tc>
      </w:tr>
      <w:tr w:rsidR="00BE160B">
        <w:trPr>
          <w:trHeight w:val="594"/>
          <w:jc w:val="center"/>
        </w:trPr>
        <w:tc>
          <w:tcPr>
            <w:tcW w:w="526" w:type="dxa"/>
            <w:vMerge/>
            <w:tcBorders>
              <w:left w:val="single" w:sz="4" w:space="0" w:color="auto"/>
              <w:right w:val="single" w:sz="4" w:space="0" w:color="auto"/>
            </w:tcBorders>
            <w:vAlign w:val="center"/>
          </w:tcPr>
          <w:p w:rsidR="00BE160B" w:rsidRDefault="00BE160B">
            <w:pPr>
              <w:widowControl/>
              <w:jc w:val="left"/>
              <w:rPr>
                <w:rFonts w:ascii="宋体" w:eastAsia="宋体" w:hAnsi="宋体" w:cs="Courier New"/>
                <w:sz w:val="24"/>
                <w:szCs w:val="24"/>
              </w:rPr>
            </w:pPr>
          </w:p>
        </w:tc>
        <w:tc>
          <w:tcPr>
            <w:tcW w:w="987" w:type="dxa"/>
            <w:vMerge/>
            <w:tcBorders>
              <w:top w:val="nil"/>
              <w:left w:val="nil"/>
              <w:bottom w:val="nil"/>
              <w:right w:val="single" w:sz="4" w:space="0" w:color="auto"/>
            </w:tcBorders>
            <w:vAlign w:val="center"/>
          </w:tcPr>
          <w:p w:rsidR="00BE160B" w:rsidRDefault="00BE160B">
            <w:pPr>
              <w:widowControl/>
              <w:jc w:val="left"/>
              <w:rPr>
                <w:rFonts w:ascii="宋体" w:eastAsia="宋体" w:hAnsi="宋体" w:cs="Courier New"/>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center"/>
              <w:textAlignment w:val="baseline"/>
              <w:rPr>
                <w:rFonts w:ascii="宋体" w:eastAsia="宋体" w:hAnsi="宋体" w:cs="宋体"/>
                <w:sz w:val="24"/>
                <w:szCs w:val="24"/>
              </w:rPr>
            </w:pPr>
            <w:r>
              <w:rPr>
                <w:rFonts w:ascii="宋体" w:eastAsia="宋体" w:hAnsi="宋体" w:cs="宋体" w:hint="eastAsia"/>
                <w:sz w:val="24"/>
                <w:szCs w:val="24"/>
              </w:rPr>
              <w:t>投标有效期</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lang w:val="zh-CN"/>
              </w:rPr>
            </w:pPr>
            <w:r>
              <w:rPr>
                <w:rFonts w:ascii="宋体" w:eastAsia="宋体" w:hAnsi="宋体" w:cs="宋体" w:hint="eastAsia"/>
                <w:sz w:val="24"/>
                <w:szCs w:val="24"/>
              </w:rPr>
              <w:t>投标截止之日起60日历天</w:t>
            </w:r>
          </w:p>
        </w:tc>
      </w:tr>
      <w:tr w:rsidR="00BE160B">
        <w:trPr>
          <w:trHeight w:val="594"/>
          <w:jc w:val="center"/>
        </w:trPr>
        <w:tc>
          <w:tcPr>
            <w:tcW w:w="526" w:type="dxa"/>
            <w:tcBorders>
              <w:left w:val="single" w:sz="4" w:space="0" w:color="auto"/>
              <w:right w:val="single" w:sz="4" w:space="0" w:color="auto"/>
            </w:tcBorders>
            <w:vAlign w:val="center"/>
          </w:tcPr>
          <w:p w:rsidR="00BE160B" w:rsidRDefault="00BE160B">
            <w:pPr>
              <w:widowControl/>
              <w:jc w:val="left"/>
              <w:rPr>
                <w:rFonts w:ascii="宋体" w:eastAsia="宋体" w:hAnsi="宋体" w:cs="Courier New"/>
                <w:sz w:val="24"/>
                <w:szCs w:val="24"/>
              </w:rPr>
            </w:pPr>
          </w:p>
        </w:tc>
        <w:tc>
          <w:tcPr>
            <w:tcW w:w="987" w:type="dxa"/>
            <w:tcBorders>
              <w:top w:val="nil"/>
              <w:left w:val="nil"/>
              <w:bottom w:val="single" w:sz="4" w:space="0" w:color="auto"/>
              <w:right w:val="single" w:sz="4" w:space="0" w:color="auto"/>
            </w:tcBorders>
            <w:vAlign w:val="center"/>
          </w:tcPr>
          <w:p w:rsidR="00BE160B" w:rsidRDefault="00BE160B">
            <w:pPr>
              <w:widowControl/>
              <w:jc w:val="left"/>
              <w:rPr>
                <w:rFonts w:ascii="宋体" w:eastAsia="宋体" w:hAnsi="宋体" w:cs="Courier New"/>
                <w:sz w:val="24"/>
                <w:szCs w:val="24"/>
              </w:rPr>
            </w:pPr>
          </w:p>
        </w:tc>
        <w:tc>
          <w:tcPr>
            <w:tcW w:w="2598"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center"/>
              <w:textAlignment w:val="baseline"/>
              <w:rPr>
                <w:rFonts w:ascii="宋体" w:eastAsia="宋体" w:hAnsi="宋体" w:cs="宋体"/>
                <w:sz w:val="24"/>
                <w:szCs w:val="24"/>
              </w:rPr>
            </w:pPr>
            <w:r>
              <w:rPr>
                <w:rFonts w:ascii="宋体" w:eastAsia="宋体" w:hAnsi="宋体" w:cs="宋体" w:hint="eastAsia"/>
                <w:sz w:val="24"/>
                <w:szCs w:val="24"/>
              </w:rPr>
              <w:t>其他</w:t>
            </w:r>
          </w:p>
        </w:tc>
        <w:tc>
          <w:tcPr>
            <w:tcW w:w="5351" w:type="dxa"/>
            <w:tcBorders>
              <w:top w:val="single" w:sz="4" w:space="0" w:color="auto"/>
              <w:left w:val="nil"/>
              <w:bottom w:val="single" w:sz="4" w:space="0" w:color="auto"/>
              <w:right w:val="single" w:sz="4" w:space="0" w:color="auto"/>
            </w:tcBorders>
            <w:vAlign w:val="center"/>
          </w:tcPr>
          <w:p w:rsidR="00BE160B" w:rsidRDefault="00014540">
            <w:pPr>
              <w:adjustRightInd w:val="0"/>
              <w:spacing w:line="360" w:lineRule="auto"/>
              <w:jc w:val="left"/>
              <w:textAlignment w:val="baseline"/>
              <w:rPr>
                <w:rFonts w:ascii="宋体" w:eastAsia="宋体" w:hAnsi="宋体" w:cs="宋体"/>
                <w:sz w:val="24"/>
                <w:szCs w:val="24"/>
              </w:rPr>
            </w:pPr>
            <w:r>
              <w:rPr>
                <w:rFonts w:ascii="宋体" w:eastAsia="宋体" w:hAnsi="宋体" w:cs="宋体" w:hint="eastAsia"/>
                <w:sz w:val="24"/>
                <w:szCs w:val="24"/>
              </w:rPr>
              <w:t>满足竞争性磋商文件规定的其他实质性要求</w:t>
            </w:r>
          </w:p>
        </w:tc>
      </w:tr>
    </w:tbl>
    <w:p w:rsidR="00BE160B" w:rsidRDefault="00BE160B">
      <w:pPr>
        <w:widowControl/>
        <w:spacing w:line="400" w:lineRule="exact"/>
        <w:rPr>
          <w:rFonts w:ascii="宋体" w:hAnsi="宋体" w:cs="Calibri"/>
          <w:b/>
          <w:bCs/>
          <w:kern w:val="0"/>
          <w:sz w:val="24"/>
        </w:rPr>
      </w:pPr>
    </w:p>
    <w:p w:rsidR="00BE160B" w:rsidRDefault="00014540">
      <w:pPr>
        <w:widowControl/>
        <w:jc w:val="left"/>
        <w:rPr>
          <w:rFonts w:ascii="宋体" w:hAnsi="宋体" w:cs="Calibri"/>
          <w:b/>
          <w:bCs/>
          <w:kern w:val="0"/>
          <w:sz w:val="24"/>
        </w:rPr>
      </w:pPr>
      <w:r>
        <w:rPr>
          <w:rFonts w:ascii="宋体" w:hAnsi="宋体" w:cs="Calibri"/>
          <w:b/>
          <w:bCs/>
          <w:kern w:val="0"/>
          <w:sz w:val="24"/>
        </w:rPr>
        <w:br w:type="page"/>
      </w:r>
    </w:p>
    <w:p w:rsidR="00BE160B" w:rsidRDefault="00014540">
      <w:pPr>
        <w:widowControl/>
        <w:spacing w:line="400" w:lineRule="exact"/>
        <w:jc w:val="left"/>
        <w:rPr>
          <w:rFonts w:ascii="宋体" w:hAnsi="宋体" w:cs="Calibri"/>
          <w:b/>
          <w:bCs/>
          <w:sz w:val="24"/>
        </w:rPr>
      </w:pPr>
      <w:r>
        <w:rPr>
          <w:rFonts w:ascii="宋体" w:hAnsi="宋体" w:cs="Calibri" w:hint="eastAsia"/>
          <w:b/>
          <w:bCs/>
          <w:kern w:val="0"/>
          <w:sz w:val="24"/>
        </w:rPr>
        <w:t>二、详细审查：</w:t>
      </w:r>
    </w:p>
    <w:p w:rsidR="00BE160B" w:rsidRDefault="00014540">
      <w:pPr>
        <w:widowControl/>
        <w:rPr>
          <w:rFonts w:ascii="宋体" w:eastAsia="宋体" w:hAnsi="宋体" w:cs="宋体"/>
          <w:sz w:val="24"/>
          <w:szCs w:val="32"/>
        </w:rPr>
      </w:pPr>
      <w:bookmarkStart w:id="179" w:name="_Toc517179004"/>
      <w:bookmarkStart w:id="180" w:name="_Toc512514899"/>
      <w:bookmarkStart w:id="181" w:name="_Toc528078063"/>
      <w:bookmarkStart w:id="182" w:name="_Toc16770583"/>
      <w:bookmarkStart w:id="183" w:name="_Toc13219"/>
      <w:bookmarkStart w:id="184" w:name="_Toc43302814"/>
      <w:bookmarkEnd w:id="179"/>
      <w:bookmarkEnd w:id="180"/>
      <w:bookmarkEnd w:id="181"/>
      <w:bookmarkEnd w:id="182"/>
      <w:r>
        <w:rPr>
          <w:rFonts w:ascii="宋体" w:eastAsia="宋体" w:hAnsi="宋体" w:cs="宋体" w:hint="eastAsia"/>
          <w:sz w:val="24"/>
          <w:szCs w:val="32"/>
        </w:rPr>
        <w:t>评分标准</w:t>
      </w:r>
      <w:bookmarkEnd w:id="183"/>
      <w:bookmarkEnd w:id="184"/>
    </w:p>
    <w:p w:rsidR="00BE160B" w:rsidRDefault="00014540">
      <w:pPr>
        <w:widowControl/>
        <w:spacing w:line="440" w:lineRule="exact"/>
        <w:jc w:val="left"/>
        <w:rPr>
          <w:rFonts w:ascii="宋体" w:eastAsia="宋体" w:hAnsi="宋体" w:cs="仿宋"/>
          <w:sz w:val="24"/>
          <w:szCs w:val="24"/>
        </w:rPr>
      </w:pPr>
      <w:r>
        <w:rPr>
          <w:rFonts w:ascii="宋体" w:eastAsia="宋体" w:hAnsi="宋体" w:cs="仿宋" w:hint="eastAsia"/>
          <w:sz w:val="24"/>
          <w:szCs w:val="24"/>
        </w:rPr>
        <w:t>分值构成(总分100分) 报价分：30分；技术分：</w:t>
      </w:r>
      <w:r w:rsidR="00A625C7">
        <w:rPr>
          <w:rFonts w:ascii="宋体" w:eastAsia="宋体" w:hAnsi="宋体" w:cs="仿宋" w:hint="eastAsia"/>
          <w:sz w:val="24"/>
          <w:szCs w:val="24"/>
        </w:rPr>
        <w:t>5</w:t>
      </w:r>
      <w:r>
        <w:rPr>
          <w:rFonts w:ascii="宋体" w:eastAsia="宋体" w:hAnsi="宋体" w:cs="仿宋" w:hint="eastAsia"/>
          <w:sz w:val="24"/>
          <w:szCs w:val="24"/>
        </w:rPr>
        <w:t>5分；商务分：</w:t>
      </w:r>
      <w:r w:rsidR="00A625C7">
        <w:rPr>
          <w:rFonts w:ascii="宋体" w:eastAsia="宋体" w:hAnsi="宋体" w:cs="仿宋" w:hint="eastAsia"/>
          <w:sz w:val="24"/>
          <w:szCs w:val="24"/>
        </w:rPr>
        <w:t>1</w:t>
      </w:r>
      <w:r>
        <w:rPr>
          <w:rFonts w:ascii="宋体" w:eastAsia="宋体" w:hAnsi="宋体" w:cs="仿宋" w:hint="eastAsia"/>
          <w:sz w:val="24"/>
          <w:szCs w:val="24"/>
        </w:rPr>
        <w:t>5分；</w:t>
      </w:r>
    </w:p>
    <w:p w:rsidR="00BE160B" w:rsidRDefault="00014540">
      <w:pPr>
        <w:widowControl/>
        <w:spacing w:line="440" w:lineRule="exact"/>
        <w:jc w:val="left"/>
        <w:rPr>
          <w:rFonts w:ascii="宋体" w:eastAsia="宋体" w:hAnsi="宋体" w:cs="仿宋"/>
          <w:sz w:val="24"/>
          <w:szCs w:val="24"/>
        </w:rPr>
      </w:pPr>
      <w:r>
        <w:rPr>
          <w:rFonts w:ascii="宋体" w:eastAsia="宋体" w:hAnsi="宋体" w:cs="仿宋" w:hint="eastAsia"/>
          <w:sz w:val="24"/>
          <w:szCs w:val="24"/>
        </w:rPr>
        <w:t>综合得分按公式计算：综合得分=报价得分＋技术得分＋商务得分；</w:t>
      </w:r>
    </w:p>
    <w:p w:rsidR="00BE160B" w:rsidRDefault="00014540">
      <w:pPr>
        <w:widowControl/>
        <w:spacing w:line="440" w:lineRule="exact"/>
        <w:jc w:val="left"/>
        <w:rPr>
          <w:rFonts w:ascii="宋体" w:eastAsia="宋体" w:hAnsi="宋体" w:cs="Times New Roman"/>
          <w:sz w:val="24"/>
          <w:szCs w:val="24"/>
        </w:rPr>
      </w:pPr>
      <w:r>
        <w:rPr>
          <w:rFonts w:ascii="宋体" w:eastAsia="宋体" w:hAnsi="宋体" w:cs="仿宋" w:hint="eastAsia"/>
          <w:sz w:val="24"/>
          <w:szCs w:val="24"/>
        </w:rPr>
        <w:t>供应商综合得分按下列公式计算（计算分值均保留两位小数）；</w:t>
      </w:r>
    </w:p>
    <w:tbl>
      <w:tblPr>
        <w:tblpPr w:leftFromText="180" w:rightFromText="180" w:vertAnchor="text" w:horzAnchor="page" w:tblpXSpec="center" w:tblpY="460"/>
        <w:tblOverlap w:val="neve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0"/>
        <w:gridCol w:w="1232"/>
        <w:gridCol w:w="749"/>
        <w:gridCol w:w="6426"/>
      </w:tblGrid>
      <w:tr w:rsidR="00BE160B">
        <w:trPr>
          <w:jc w:val="center"/>
        </w:trPr>
        <w:tc>
          <w:tcPr>
            <w:tcW w:w="1300" w:type="dxa"/>
            <w:tcBorders>
              <w:top w:val="single" w:sz="4" w:space="0" w:color="auto"/>
              <w:left w:val="single" w:sz="4" w:space="0" w:color="auto"/>
              <w:bottom w:val="single" w:sz="4" w:space="0" w:color="auto"/>
              <w:right w:val="single" w:sz="4" w:space="0" w:color="auto"/>
            </w:tcBorders>
          </w:tcPr>
          <w:p w:rsidR="00BE160B" w:rsidRDefault="00014540">
            <w:pPr>
              <w:widowControl/>
              <w:spacing w:line="360" w:lineRule="auto"/>
              <w:rPr>
                <w:rFonts w:ascii="宋体" w:eastAsia="宋体" w:hAnsi="宋体" w:cs="宋体"/>
                <w:sz w:val="24"/>
                <w:szCs w:val="24"/>
              </w:rPr>
            </w:pPr>
            <w:r>
              <w:rPr>
                <w:rFonts w:ascii="宋体" w:eastAsia="宋体" w:hAnsi="宋体" w:cs="宋体" w:hint="eastAsia"/>
                <w:sz w:val="24"/>
                <w:szCs w:val="24"/>
              </w:rPr>
              <w:t>评分项</w:t>
            </w:r>
          </w:p>
        </w:tc>
        <w:tc>
          <w:tcPr>
            <w:tcW w:w="1232" w:type="dxa"/>
            <w:tcBorders>
              <w:top w:val="single" w:sz="4" w:space="0" w:color="auto"/>
              <w:left w:val="nil"/>
              <w:bottom w:val="single" w:sz="4" w:space="0" w:color="auto"/>
              <w:right w:val="single" w:sz="4" w:space="0" w:color="auto"/>
            </w:tcBorders>
          </w:tcPr>
          <w:p w:rsidR="00BE160B" w:rsidRDefault="00014540">
            <w:pPr>
              <w:widowControl/>
              <w:spacing w:line="360" w:lineRule="auto"/>
              <w:rPr>
                <w:rFonts w:ascii="宋体" w:eastAsia="宋体" w:hAnsi="宋体" w:cs="宋体"/>
                <w:sz w:val="24"/>
                <w:szCs w:val="24"/>
              </w:rPr>
            </w:pPr>
            <w:r>
              <w:rPr>
                <w:rFonts w:ascii="宋体" w:eastAsia="宋体" w:hAnsi="宋体" w:cs="宋体" w:hint="eastAsia"/>
                <w:sz w:val="24"/>
                <w:szCs w:val="24"/>
              </w:rPr>
              <w:t>评审内容</w:t>
            </w:r>
          </w:p>
        </w:tc>
        <w:tc>
          <w:tcPr>
            <w:tcW w:w="749" w:type="dxa"/>
            <w:tcBorders>
              <w:top w:val="single" w:sz="4" w:space="0" w:color="auto"/>
              <w:left w:val="nil"/>
              <w:bottom w:val="single" w:sz="4" w:space="0" w:color="auto"/>
              <w:right w:val="single" w:sz="4" w:space="0" w:color="auto"/>
            </w:tcBorders>
          </w:tcPr>
          <w:p w:rsidR="00BE160B" w:rsidRDefault="00014540">
            <w:pPr>
              <w:widowControl/>
              <w:spacing w:line="360" w:lineRule="auto"/>
              <w:rPr>
                <w:rFonts w:ascii="宋体" w:eastAsia="宋体" w:hAnsi="宋体" w:cs="宋体"/>
                <w:sz w:val="24"/>
                <w:szCs w:val="24"/>
              </w:rPr>
            </w:pPr>
            <w:r>
              <w:rPr>
                <w:rFonts w:ascii="宋体" w:eastAsia="宋体" w:hAnsi="宋体" w:cs="宋体" w:hint="eastAsia"/>
                <w:sz w:val="24"/>
                <w:szCs w:val="24"/>
              </w:rPr>
              <w:t>分值</w:t>
            </w:r>
          </w:p>
        </w:tc>
        <w:tc>
          <w:tcPr>
            <w:tcW w:w="6426" w:type="dxa"/>
            <w:tcBorders>
              <w:top w:val="single" w:sz="4" w:space="0" w:color="auto"/>
              <w:left w:val="nil"/>
              <w:bottom w:val="single" w:sz="4" w:space="0" w:color="auto"/>
              <w:right w:val="single" w:sz="4" w:space="0" w:color="auto"/>
            </w:tcBorders>
          </w:tcPr>
          <w:p w:rsidR="00BE160B" w:rsidRDefault="00014540">
            <w:pPr>
              <w:widowControl/>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评分准则</w:t>
            </w:r>
          </w:p>
        </w:tc>
      </w:tr>
      <w:tr w:rsidR="00BE160B">
        <w:trPr>
          <w:trHeight w:val="274"/>
          <w:jc w:val="center"/>
        </w:trPr>
        <w:tc>
          <w:tcPr>
            <w:tcW w:w="1300"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276" w:lineRule="auto"/>
              <w:jc w:val="center"/>
              <w:rPr>
                <w:rFonts w:asciiTheme="minorEastAsia" w:hAnsiTheme="minorEastAsia" w:cs="宋体"/>
                <w:sz w:val="24"/>
              </w:rPr>
            </w:pPr>
            <w:r>
              <w:rPr>
                <w:rFonts w:asciiTheme="minorEastAsia" w:hAnsiTheme="minorEastAsia" w:cs="宋体" w:hint="eastAsia"/>
                <w:sz w:val="24"/>
              </w:rPr>
              <w:t>报价评分标准</w:t>
            </w:r>
          </w:p>
          <w:p w:rsidR="00BE160B" w:rsidRDefault="00014540">
            <w:pPr>
              <w:spacing w:line="276" w:lineRule="auto"/>
              <w:jc w:val="center"/>
              <w:rPr>
                <w:rFonts w:asciiTheme="minorEastAsia" w:hAnsiTheme="minorEastAsia" w:cs="宋体"/>
                <w:sz w:val="24"/>
              </w:rPr>
            </w:pPr>
            <w:r>
              <w:rPr>
                <w:rFonts w:asciiTheme="minorEastAsia" w:hAnsiTheme="minorEastAsia" w:cs="宋体" w:hint="eastAsia"/>
                <w:sz w:val="24"/>
              </w:rPr>
              <w:t>（30分）</w:t>
            </w:r>
          </w:p>
        </w:tc>
        <w:tc>
          <w:tcPr>
            <w:tcW w:w="1981" w:type="dxa"/>
            <w:gridSpan w:val="2"/>
            <w:tcBorders>
              <w:top w:val="single" w:sz="4" w:space="0" w:color="auto"/>
              <w:left w:val="nil"/>
              <w:bottom w:val="single" w:sz="4" w:space="0" w:color="auto"/>
              <w:right w:val="single" w:sz="4" w:space="0" w:color="auto"/>
            </w:tcBorders>
            <w:vAlign w:val="center"/>
          </w:tcPr>
          <w:p w:rsidR="00BE160B" w:rsidRDefault="00014540">
            <w:pPr>
              <w:spacing w:line="276" w:lineRule="auto"/>
              <w:jc w:val="center"/>
              <w:rPr>
                <w:rFonts w:asciiTheme="minorEastAsia" w:hAnsiTheme="minorEastAsia" w:cs="宋体"/>
                <w:sz w:val="24"/>
              </w:rPr>
            </w:pPr>
            <w:r>
              <w:rPr>
                <w:rFonts w:asciiTheme="minorEastAsia" w:hAnsiTheme="minorEastAsia" w:cs="宋体" w:hint="eastAsia"/>
                <w:sz w:val="24"/>
              </w:rPr>
              <w:t>磋商报价</w:t>
            </w:r>
          </w:p>
        </w:tc>
        <w:tc>
          <w:tcPr>
            <w:tcW w:w="6426" w:type="dxa"/>
            <w:tcBorders>
              <w:top w:val="single" w:sz="4" w:space="0" w:color="auto"/>
              <w:left w:val="nil"/>
              <w:bottom w:val="single" w:sz="4" w:space="0" w:color="auto"/>
              <w:right w:val="single" w:sz="4" w:space="0" w:color="auto"/>
            </w:tcBorders>
            <w:vAlign w:val="center"/>
          </w:tcPr>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本项目以满足招标文件要求且报价最低的投标报价为评标基准价，其报价分为满分。</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其他投标人的报价分统一按照下列公式计算：</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投标报价得分=(评标基准价／最终投标报价)×30 。</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注：1.根据《政府采购促进中小企业发展管理办法》（财库﹝2020﹞46 号）及《三门峡市财政局关于进一步优化提升政府采购营商环境有关事项通知》（三财购（2021）14号）及《三门峡市财政局关于进一步加大政府采购支持中小企业发展有关事项的通知》（三财购（2022）19号）的规定，对小型、微型企业产品的价格给予10%～20%的扣除，本项目小型、微型企业按20%扣除。对于中型企业产品的价格不予扣除。</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小型、微型企业使用扣除后价格参与评审。</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所投小微企业产品报价=所投小微企业产品报价×（1-20%）</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 xml:space="preserve"> 2.根据财政部司法部《关于政府采购支持监狱企业发展有关问题的通知》（财库〔2014〕68号）规定，对于监狱企业视同为小型、微型企业，价格给予20%的扣除。</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所投监狱企业产品报价=所投监狱企业产品报价×（1-20%）</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3.根据财政部民政部中国残疾人联合会《关于促进残疾人就业政府采购政策的通知》（财库〔2017〕141号）规定，对于残疾人福利性单位视同为小型、微型企业，价格给予20%的扣除。</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所投残疾人福利性单位企业产品报价=所投残疾人福利性单位企业产品报价×（1-20%）</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同一供应商，中小微企业产品、监狱企业产品、残疾人福利性单位产品的价格扣除优惠只享受一次，不得重复享受。</w:t>
            </w:r>
          </w:p>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注：评标委员会认为投标人的报价明显低于其他通过符合性审查投标人的报价，有可能影响产品质量或者不能诚信履约的，应当要求其在评标现场合理的时间内提供说明，必要时提交相关证明材料；投标人在规定时间内不能证明其报价合理性的，评标委员会应当将其作为无效投标处理。</w:t>
            </w:r>
          </w:p>
        </w:tc>
      </w:tr>
      <w:tr w:rsidR="00272FCB">
        <w:trPr>
          <w:trHeight w:val="1612"/>
          <w:jc w:val="center"/>
        </w:trPr>
        <w:tc>
          <w:tcPr>
            <w:tcW w:w="1300" w:type="dxa"/>
            <w:vMerge w:val="restart"/>
            <w:tcBorders>
              <w:top w:val="single" w:sz="4" w:space="0" w:color="auto"/>
              <w:left w:val="single" w:sz="4" w:space="0" w:color="auto"/>
              <w:right w:val="single" w:sz="4" w:space="0" w:color="auto"/>
            </w:tcBorders>
            <w:vAlign w:val="center"/>
          </w:tcPr>
          <w:p w:rsidR="00272FCB" w:rsidRDefault="00272FCB">
            <w:pPr>
              <w:widowControl/>
              <w:spacing w:line="360" w:lineRule="auto"/>
              <w:jc w:val="center"/>
              <w:rPr>
                <w:rFonts w:ascii="宋体" w:eastAsia="宋体" w:hAnsi="宋体" w:cs="宋体"/>
                <w:sz w:val="24"/>
                <w:szCs w:val="24"/>
              </w:rPr>
            </w:pPr>
            <w:r>
              <w:rPr>
                <w:rFonts w:ascii="宋体" w:eastAsia="宋体" w:hAnsi="宋体" w:cs="宋体" w:hint="eastAsia"/>
                <w:sz w:val="24"/>
                <w:szCs w:val="24"/>
              </w:rPr>
              <w:t>技术标</w:t>
            </w:r>
          </w:p>
          <w:p w:rsidR="00272FCB" w:rsidRDefault="00272FCB">
            <w:pPr>
              <w:widowControl/>
              <w:spacing w:line="360" w:lineRule="auto"/>
              <w:jc w:val="center"/>
              <w:rPr>
                <w:rFonts w:ascii="宋体" w:eastAsia="宋体" w:hAnsi="宋体" w:cs="宋体"/>
                <w:sz w:val="24"/>
                <w:szCs w:val="24"/>
              </w:rPr>
            </w:pPr>
            <w:r>
              <w:rPr>
                <w:rFonts w:ascii="宋体" w:eastAsia="宋体" w:hAnsi="宋体" w:cs="宋体" w:hint="eastAsia"/>
                <w:sz w:val="24"/>
                <w:szCs w:val="24"/>
              </w:rPr>
              <w:t>（</w:t>
            </w:r>
            <w:r w:rsidR="00A625C7">
              <w:rPr>
                <w:rFonts w:ascii="宋体" w:eastAsia="宋体" w:hAnsi="宋体" w:cs="宋体" w:hint="eastAsia"/>
                <w:sz w:val="24"/>
                <w:szCs w:val="24"/>
              </w:rPr>
              <w:t>5</w:t>
            </w:r>
            <w:r>
              <w:rPr>
                <w:rFonts w:ascii="宋体" w:eastAsia="宋体" w:hAnsi="宋体" w:cs="宋体" w:hint="eastAsia"/>
                <w:sz w:val="24"/>
                <w:szCs w:val="24"/>
              </w:rPr>
              <w:t>5分）</w:t>
            </w:r>
          </w:p>
          <w:p w:rsidR="00272FCB" w:rsidRDefault="00272FCB">
            <w:pPr>
              <w:widowControl/>
              <w:spacing w:line="360" w:lineRule="auto"/>
              <w:rPr>
                <w:rFonts w:ascii="宋体" w:eastAsia="宋体" w:hAnsi="宋体" w:cs="宋体"/>
                <w:sz w:val="24"/>
                <w:szCs w:val="24"/>
              </w:rPr>
            </w:pPr>
          </w:p>
          <w:p w:rsidR="00272FCB" w:rsidRDefault="00272FCB">
            <w:pPr>
              <w:pStyle w:val="a4"/>
              <w:rPr>
                <w:rFonts w:ascii="宋体" w:eastAsia="宋体" w:hAnsi="宋体" w:cs="宋体"/>
                <w:sz w:val="24"/>
                <w:szCs w:val="24"/>
              </w:rPr>
            </w:pPr>
          </w:p>
        </w:tc>
        <w:tc>
          <w:tcPr>
            <w:tcW w:w="1981" w:type="dxa"/>
            <w:gridSpan w:val="2"/>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技术参数</w:t>
            </w:r>
            <w:r>
              <w:rPr>
                <w:rFonts w:asciiTheme="minorEastAsia" w:hAnsiTheme="minorEastAsia" w:cs="宋体" w:hint="eastAsia"/>
                <w:sz w:val="24"/>
              </w:rPr>
              <w:t>（15分）</w:t>
            </w:r>
          </w:p>
        </w:tc>
        <w:tc>
          <w:tcPr>
            <w:tcW w:w="6426" w:type="dxa"/>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根据投标供应商所投产品的配置与招标要求的响应情况确定得分：投标供应商完全符合招标文件配置要求得10分；本项目参数不允许有负偏离。技术指标为核心指标，正偏离的，每有一项在10分的基础上加1分，请附正偏离表，最多加5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注：参数必须提供相关证明材料（如检验报告、说明书或其他证明材料等），否则正偏离项不予认可。</w:t>
            </w:r>
          </w:p>
        </w:tc>
      </w:tr>
      <w:tr w:rsidR="00272FCB">
        <w:trPr>
          <w:trHeight w:val="841"/>
          <w:jc w:val="center"/>
        </w:trPr>
        <w:tc>
          <w:tcPr>
            <w:tcW w:w="1300" w:type="dxa"/>
            <w:vMerge/>
            <w:tcBorders>
              <w:left w:val="single" w:sz="4" w:space="0" w:color="auto"/>
              <w:right w:val="single" w:sz="4" w:space="0" w:color="auto"/>
            </w:tcBorders>
            <w:vAlign w:val="center"/>
          </w:tcPr>
          <w:p w:rsidR="00272FCB" w:rsidRDefault="00272FCB">
            <w:pPr>
              <w:pStyle w:val="a4"/>
              <w:rPr>
                <w:rFonts w:ascii="宋体" w:eastAsia="宋体" w:hAnsi="宋体" w:cs="宋体"/>
                <w:sz w:val="24"/>
                <w:szCs w:val="24"/>
              </w:rPr>
            </w:pPr>
          </w:p>
        </w:tc>
        <w:tc>
          <w:tcPr>
            <w:tcW w:w="1981" w:type="dxa"/>
            <w:gridSpan w:val="2"/>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安装、调试方案（9分）</w:t>
            </w:r>
          </w:p>
        </w:tc>
        <w:tc>
          <w:tcPr>
            <w:tcW w:w="6426" w:type="dxa"/>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项目有详细的安装调试方案、进度计划、人员配备计划，方案详尽、科学、合理的，得9分；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项目有安装调试方案、进度计划、人员配备计划，方案完整、基本合理的，得6分；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项目有安装调试方案、进度计划、人员配备计划，但不合理得3分；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没有不得分。</w:t>
            </w:r>
          </w:p>
        </w:tc>
      </w:tr>
      <w:tr w:rsidR="00272FCB">
        <w:trPr>
          <w:trHeight w:val="2112"/>
          <w:jc w:val="center"/>
        </w:trPr>
        <w:tc>
          <w:tcPr>
            <w:tcW w:w="1300" w:type="dxa"/>
            <w:vMerge/>
            <w:tcBorders>
              <w:left w:val="single" w:sz="4" w:space="0" w:color="auto"/>
              <w:right w:val="single" w:sz="4" w:space="0" w:color="auto"/>
            </w:tcBorders>
            <w:vAlign w:val="center"/>
          </w:tcPr>
          <w:p w:rsidR="00272FCB" w:rsidRDefault="00272FCB">
            <w:pPr>
              <w:pStyle w:val="a4"/>
              <w:rPr>
                <w:rFonts w:ascii="宋体" w:eastAsia="宋体" w:hAnsi="宋体" w:cs="宋体"/>
                <w:sz w:val="24"/>
                <w:szCs w:val="24"/>
              </w:rPr>
            </w:pPr>
          </w:p>
        </w:tc>
        <w:tc>
          <w:tcPr>
            <w:tcW w:w="1981" w:type="dxa"/>
            <w:gridSpan w:val="2"/>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组织管理措施（6分）</w:t>
            </w:r>
          </w:p>
        </w:tc>
        <w:tc>
          <w:tcPr>
            <w:tcW w:w="6426" w:type="dxa"/>
            <w:tcBorders>
              <w:top w:val="single" w:sz="4" w:space="0" w:color="auto"/>
              <w:left w:val="nil"/>
              <w:bottom w:val="single" w:sz="4" w:space="0" w:color="auto"/>
              <w:right w:val="single" w:sz="4" w:space="0" w:color="auto"/>
            </w:tcBorders>
            <w:vAlign w:val="center"/>
          </w:tcPr>
          <w:p w:rsidR="004C1B58"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针对本项目的组织管理架构科学、合理，措施得力，配备人员专业齐全、合理的，得6分；</w:t>
            </w:r>
          </w:p>
          <w:p w:rsidR="004C1B58"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针对本项目的组织管理架构基本科学、合理，措施基本完整，配备人员专业基本齐全、合理的得4分；</w:t>
            </w:r>
          </w:p>
          <w:p w:rsidR="004C1B58"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针对本项目的组织管理架构不科学、不合理，措施不太完整，针对性不强，配备人员专业不齐全的，得2</w:t>
            </w:r>
            <w:r w:rsidR="004C1B58">
              <w:rPr>
                <w:rFonts w:asciiTheme="minorEastAsia" w:hAnsiTheme="minorEastAsia" w:cs="宋体" w:hint="eastAsia"/>
                <w:sz w:val="24"/>
              </w:rPr>
              <w:t>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不提供不得分。</w:t>
            </w:r>
          </w:p>
        </w:tc>
      </w:tr>
      <w:tr w:rsidR="00272FCB" w:rsidTr="004C1B58">
        <w:trPr>
          <w:trHeight w:val="2839"/>
          <w:jc w:val="center"/>
        </w:trPr>
        <w:tc>
          <w:tcPr>
            <w:tcW w:w="1300" w:type="dxa"/>
            <w:vMerge/>
            <w:tcBorders>
              <w:left w:val="single" w:sz="4" w:space="0" w:color="auto"/>
              <w:right w:val="single" w:sz="4" w:space="0" w:color="auto"/>
            </w:tcBorders>
            <w:vAlign w:val="center"/>
          </w:tcPr>
          <w:p w:rsidR="00272FCB" w:rsidRDefault="00272FCB">
            <w:pPr>
              <w:pStyle w:val="a4"/>
            </w:pPr>
          </w:p>
        </w:tc>
        <w:tc>
          <w:tcPr>
            <w:tcW w:w="1981" w:type="dxa"/>
            <w:gridSpan w:val="2"/>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质量保障措施（6分）</w:t>
            </w:r>
          </w:p>
        </w:tc>
        <w:tc>
          <w:tcPr>
            <w:tcW w:w="6426" w:type="dxa"/>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针对本项目的质量控制措施详实、科学、合理，成品提交措施得力、考虑周全的，得6分；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针对本项目的质量控制措施基本完整、科学、合理，成品提交措施得力的，得4分；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针对本项目的质量控制措施不太全面、合理，成品提交措施不得力的，得2分；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不提供不得分。</w:t>
            </w:r>
          </w:p>
        </w:tc>
      </w:tr>
      <w:tr w:rsidR="00272FCB" w:rsidRPr="00272FCB">
        <w:trPr>
          <w:trHeight w:val="1395"/>
          <w:jc w:val="center"/>
        </w:trPr>
        <w:tc>
          <w:tcPr>
            <w:tcW w:w="1300" w:type="dxa"/>
            <w:vMerge/>
            <w:tcBorders>
              <w:left w:val="single" w:sz="4" w:space="0" w:color="auto"/>
              <w:right w:val="single" w:sz="4" w:space="0" w:color="auto"/>
            </w:tcBorders>
            <w:vAlign w:val="center"/>
          </w:tcPr>
          <w:p w:rsidR="00272FCB" w:rsidRDefault="00272FCB">
            <w:pPr>
              <w:pStyle w:val="a4"/>
            </w:pPr>
          </w:p>
        </w:tc>
        <w:tc>
          <w:tcPr>
            <w:tcW w:w="1981" w:type="dxa"/>
            <w:gridSpan w:val="2"/>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工期保障措施（6分）</w:t>
            </w:r>
          </w:p>
        </w:tc>
        <w:tc>
          <w:tcPr>
            <w:tcW w:w="6426" w:type="dxa"/>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工期安排、交付保障措施（包括但不限于提供人力资源安排、运输计划、运输管理等内容）：</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方案全面、科学合理且满足本项目采购需求的得6分；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有方案、比较合理且满足本项目采购需求的，得4分；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有方案，但不能满足本项目采购需求的，得2分；</w:t>
            </w:r>
          </w:p>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与本次招标无关或缺项不得分；</w:t>
            </w:r>
          </w:p>
        </w:tc>
      </w:tr>
      <w:tr w:rsidR="00272FCB" w:rsidRPr="00272FCB">
        <w:trPr>
          <w:trHeight w:val="1395"/>
          <w:jc w:val="center"/>
        </w:trPr>
        <w:tc>
          <w:tcPr>
            <w:tcW w:w="1300" w:type="dxa"/>
            <w:vMerge/>
            <w:tcBorders>
              <w:left w:val="single" w:sz="4" w:space="0" w:color="auto"/>
              <w:right w:val="single" w:sz="4" w:space="0" w:color="auto"/>
            </w:tcBorders>
            <w:vAlign w:val="center"/>
          </w:tcPr>
          <w:p w:rsidR="00272FCB" w:rsidRDefault="00272FCB">
            <w:pPr>
              <w:pStyle w:val="a4"/>
            </w:pPr>
          </w:p>
        </w:tc>
        <w:tc>
          <w:tcPr>
            <w:tcW w:w="1981" w:type="dxa"/>
            <w:gridSpan w:val="2"/>
            <w:tcBorders>
              <w:top w:val="single" w:sz="4" w:space="0" w:color="auto"/>
              <w:left w:val="nil"/>
              <w:bottom w:val="single" w:sz="4" w:space="0" w:color="auto"/>
              <w:right w:val="single" w:sz="4" w:space="0" w:color="auto"/>
            </w:tcBorders>
            <w:vAlign w:val="center"/>
          </w:tcPr>
          <w:p w:rsidR="00272FCB" w:rsidRP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服务及验收保证措施（8分）</w:t>
            </w:r>
          </w:p>
        </w:tc>
        <w:tc>
          <w:tcPr>
            <w:tcW w:w="6426" w:type="dxa"/>
            <w:tcBorders>
              <w:top w:val="single" w:sz="4" w:space="0" w:color="auto"/>
              <w:left w:val="nil"/>
              <w:bottom w:val="single" w:sz="4" w:space="0" w:color="auto"/>
              <w:right w:val="single" w:sz="4" w:space="0" w:color="auto"/>
            </w:tcBorders>
            <w:vAlign w:val="center"/>
          </w:tcPr>
          <w:p w:rsidR="00272FCB" w:rsidRDefault="00272FCB">
            <w:pPr>
              <w:spacing w:line="276" w:lineRule="auto"/>
              <w:jc w:val="left"/>
              <w:rPr>
                <w:rFonts w:asciiTheme="minorEastAsia" w:hAnsiTheme="minorEastAsia" w:cs="宋体"/>
                <w:sz w:val="24"/>
              </w:rPr>
            </w:pPr>
            <w:r w:rsidRPr="00272FCB">
              <w:rPr>
                <w:rFonts w:asciiTheme="minorEastAsia" w:hAnsiTheme="minorEastAsia" w:cs="宋体" w:hint="eastAsia"/>
                <w:sz w:val="24"/>
              </w:rPr>
              <w:t>1、采购人验收时如发现所交付的产品有次品、损坏或其它不符合用户需求所规定的情形，成交供应商必须负责补充、更换。由此产生的有关费用由成交供应商承担。</w:t>
            </w:r>
          </w:p>
          <w:p w:rsidR="00272FCB" w:rsidRDefault="00272FCB" w:rsidP="00272FCB">
            <w:pPr>
              <w:spacing w:line="276" w:lineRule="auto"/>
              <w:jc w:val="left"/>
              <w:rPr>
                <w:rFonts w:asciiTheme="minorEastAsia" w:hAnsiTheme="minorEastAsia" w:cs="宋体"/>
                <w:sz w:val="24"/>
              </w:rPr>
            </w:pPr>
            <w:r w:rsidRPr="00272FCB">
              <w:rPr>
                <w:rFonts w:asciiTheme="minorEastAsia" w:hAnsiTheme="minorEastAsia" w:cs="宋体" w:hint="eastAsia"/>
                <w:sz w:val="24"/>
              </w:rPr>
              <w:t>2、如果产品运输中因事故造成货物短缺、损坏，成交供应商应及时安排换装，换货的相关费用由成交供应商承担。投标供应商提供承诺并加盖投标供应商企业电子章，格式自</w:t>
            </w:r>
            <w:r>
              <w:rPr>
                <w:rFonts w:asciiTheme="minorEastAsia" w:hAnsiTheme="minorEastAsia" w:cs="宋体" w:hint="eastAsia"/>
                <w:sz w:val="24"/>
              </w:rPr>
              <w:t>拟。</w:t>
            </w:r>
          </w:p>
          <w:p w:rsidR="00272FCB" w:rsidRDefault="00272FCB" w:rsidP="00272FCB">
            <w:pPr>
              <w:spacing w:line="276" w:lineRule="auto"/>
              <w:jc w:val="left"/>
              <w:rPr>
                <w:rFonts w:asciiTheme="minorEastAsia" w:hAnsiTheme="minorEastAsia" w:cs="宋体"/>
                <w:sz w:val="24"/>
              </w:rPr>
            </w:pPr>
            <w:r w:rsidRPr="00272FCB">
              <w:rPr>
                <w:rFonts w:asciiTheme="minorEastAsia" w:hAnsiTheme="minorEastAsia" w:cs="宋体" w:hint="eastAsia"/>
                <w:sz w:val="24"/>
              </w:rPr>
              <w:t>评委可以对投标供应商进行横向比较，完善、详细，优于业主需求的得8分；</w:t>
            </w:r>
          </w:p>
          <w:p w:rsidR="00272FCB" w:rsidRDefault="00272FCB" w:rsidP="00272FCB">
            <w:pPr>
              <w:spacing w:line="276" w:lineRule="auto"/>
              <w:jc w:val="left"/>
              <w:rPr>
                <w:rFonts w:asciiTheme="minorEastAsia" w:hAnsiTheme="minorEastAsia" w:cs="宋体"/>
                <w:sz w:val="24"/>
              </w:rPr>
            </w:pPr>
            <w:r w:rsidRPr="00272FCB">
              <w:rPr>
                <w:rFonts w:asciiTheme="minorEastAsia" w:hAnsiTheme="minorEastAsia" w:cs="宋体" w:hint="eastAsia"/>
                <w:sz w:val="24"/>
              </w:rPr>
              <w:t>比较完整，能基本满足需求的得6分；</w:t>
            </w:r>
          </w:p>
          <w:p w:rsidR="00272FCB" w:rsidRPr="00272FCB" w:rsidRDefault="00272FCB" w:rsidP="00272FCB">
            <w:pPr>
              <w:spacing w:line="276" w:lineRule="auto"/>
              <w:jc w:val="left"/>
              <w:rPr>
                <w:rFonts w:asciiTheme="minorEastAsia" w:hAnsiTheme="minorEastAsia" w:cs="宋体"/>
                <w:sz w:val="24"/>
              </w:rPr>
            </w:pPr>
            <w:r w:rsidRPr="00272FCB">
              <w:rPr>
                <w:rFonts w:asciiTheme="minorEastAsia" w:hAnsiTheme="minorEastAsia" w:cs="宋体" w:hint="eastAsia"/>
                <w:sz w:val="24"/>
              </w:rPr>
              <w:t>有服务及验收保证措施但不完整的得3分。</w:t>
            </w:r>
          </w:p>
        </w:tc>
      </w:tr>
      <w:tr w:rsidR="00272FCB" w:rsidRPr="00272FCB">
        <w:trPr>
          <w:trHeight w:val="1395"/>
          <w:jc w:val="center"/>
        </w:trPr>
        <w:tc>
          <w:tcPr>
            <w:tcW w:w="1300" w:type="dxa"/>
            <w:vMerge/>
            <w:tcBorders>
              <w:left w:val="single" w:sz="4" w:space="0" w:color="auto"/>
              <w:right w:val="single" w:sz="4" w:space="0" w:color="auto"/>
            </w:tcBorders>
            <w:vAlign w:val="center"/>
          </w:tcPr>
          <w:p w:rsidR="00272FCB" w:rsidRDefault="00272FCB">
            <w:pPr>
              <w:pStyle w:val="a4"/>
            </w:pPr>
          </w:p>
        </w:tc>
        <w:tc>
          <w:tcPr>
            <w:tcW w:w="1981" w:type="dxa"/>
            <w:gridSpan w:val="2"/>
            <w:tcBorders>
              <w:top w:val="single" w:sz="4" w:space="0" w:color="auto"/>
              <w:left w:val="nil"/>
              <w:bottom w:val="single" w:sz="4" w:space="0" w:color="auto"/>
              <w:right w:val="single" w:sz="4" w:space="0" w:color="auto"/>
            </w:tcBorders>
            <w:vAlign w:val="center"/>
          </w:tcPr>
          <w:p w:rsidR="00272FCB" w:rsidRPr="00272FCB" w:rsidRDefault="00272FCB">
            <w:pPr>
              <w:spacing w:line="276" w:lineRule="auto"/>
              <w:jc w:val="left"/>
              <w:rPr>
                <w:rFonts w:asciiTheme="minorEastAsia" w:hAnsiTheme="minorEastAsia" w:cs="宋体"/>
                <w:sz w:val="24"/>
              </w:rPr>
            </w:pPr>
            <w:r>
              <w:rPr>
                <w:rFonts w:asciiTheme="minorEastAsia" w:hAnsiTheme="minorEastAsia" w:cs="宋体" w:hint="eastAsia"/>
                <w:sz w:val="24"/>
              </w:rPr>
              <w:t>应急预案和紧急事件</w:t>
            </w:r>
            <w:r w:rsidR="00A625C7">
              <w:rPr>
                <w:rFonts w:asciiTheme="minorEastAsia" w:hAnsiTheme="minorEastAsia" w:cs="宋体" w:hint="eastAsia"/>
                <w:sz w:val="24"/>
              </w:rPr>
              <w:t>处理措施（5分）</w:t>
            </w:r>
          </w:p>
        </w:tc>
        <w:tc>
          <w:tcPr>
            <w:tcW w:w="6426" w:type="dxa"/>
            <w:tcBorders>
              <w:top w:val="single" w:sz="4" w:space="0" w:color="auto"/>
              <w:left w:val="nil"/>
              <w:bottom w:val="single" w:sz="4" w:space="0" w:color="auto"/>
              <w:right w:val="single" w:sz="4" w:space="0" w:color="auto"/>
            </w:tcBorders>
            <w:vAlign w:val="center"/>
          </w:tcPr>
          <w:p w:rsidR="00272FCB" w:rsidRDefault="00A625C7">
            <w:pPr>
              <w:spacing w:line="276" w:lineRule="auto"/>
              <w:jc w:val="left"/>
              <w:rPr>
                <w:rFonts w:asciiTheme="minorEastAsia" w:hAnsiTheme="minorEastAsia" w:cs="宋体"/>
                <w:sz w:val="24"/>
              </w:rPr>
            </w:pPr>
            <w:r>
              <w:rPr>
                <w:rFonts w:asciiTheme="minorEastAsia" w:hAnsiTheme="minorEastAsia" w:cs="宋体" w:hint="eastAsia"/>
                <w:sz w:val="24"/>
              </w:rPr>
              <w:t>本项目提供的应急预案和紧急事件处理措施：</w:t>
            </w:r>
          </w:p>
          <w:p w:rsidR="00A625C7" w:rsidRDefault="00A625C7">
            <w:pPr>
              <w:spacing w:line="276" w:lineRule="auto"/>
              <w:jc w:val="left"/>
              <w:rPr>
                <w:rFonts w:asciiTheme="minorEastAsia" w:hAnsiTheme="minorEastAsia" w:cs="宋体"/>
                <w:sz w:val="24"/>
              </w:rPr>
            </w:pPr>
            <w:r>
              <w:rPr>
                <w:rFonts w:asciiTheme="minorEastAsia" w:hAnsiTheme="minorEastAsia" w:cs="宋体" w:hint="eastAsia"/>
                <w:sz w:val="24"/>
              </w:rPr>
              <w:t>建议合理可行、措施得当的得5分；</w:t>
            </w:r>
          </w:p>
          <w:p w:rsidR="00A625C7" w:rsidRDefault="00A625C7">
            <w:pPr>
              <w:spacing w:line="276" w:lineRule="auto"/>
              <w:jc w:val="left"/>
              <w:rPr>
                <w:rFonts w:asciiTheme="minorEastAsia" w:hAnsiTheme="minorEastAsia" w:cs="宋体"/>
                <w:sz w:val="24"/>
              </w:rPr>
            </w:pPr>
            <w:r>
              <w:rPr>
                <w:rFonts w:asciiTheme="minorEastAsia" w:hAnsiTheme="minorEastAsia" w:cs="宋体" w:hint="eastAsia"/>
                <w:sz w:val="24"/>
              </w:rPr>
              <w:t>有措施，可行性一般的得3分；</w:t>
            </w:r>
          </w:p>
          <w:p w:rsidR="00A625C7" w:rsidRDefault="00A625C7">
            <w:pPr>
              <w:spacing w:line="276" w:lineRule="auto"/>
              <w:jc w:val="left"/>
              <w:rPr>
                <w:rFonts w:asciiTheme="minorEastAsia" w:hAnsiTheme="minorEastAsia" w:cs="宋体"/>
                <w:sz w:val="24"/>
              </w:rPr>
            </w:pPr>
            <w:r>
              <w:rPr>
                <w:rFonts w:asciiTheme="minorEastAsia" w:hAnsiTheme="minorEastAsia" w:cs="宋体" w:hint="eastAsia"/>
                <w:sz w:val="24"/>
              </w:rPr>
              <w:t>提供措施，但不符合要求的得2分；</w:t>
            </w:r>
          </w:p>
          <w:p w:rsidR="00A625C7" w:rsidRPr="00272FCB" w:rsidRDefault="00A625C7">
            <w:pPr>
              <w:spacing w:line="276" w:lineRule="auto"/>
              <w:jc w:val="left"/>
              <w:rPr>
                <w:rFonts w:asciiTheme="minorEastAsia" w:hAnsiTheme="minorEastAsia" w:cs="宋体"/>
                <w:sz w:val="24"/>
              </w:rPr>
            </w:pPr>
            <w:r>
              <w:rPr>
                <w:rFonts w:asciiTheme="minorEastAsia" w:hAnsiTheme="minorEastAsia" w:cs="宋体" w:hint="eastAsia"/>
                <w:sz w:val="24"/>
              </w:rPr>
              <w:t>未提供不得分。</w:t>
            </w:r>
          </w:p>
        </w:tc>
      </w:tr>
      <w:tr w:rsidR="00BE160B">
        <w:trPr>
          <w:trHeight w:val="1233"/>
          <w:jc w:val="center"/>
        </w:trPr>
        <w:tc>
          <w:tcPr>
            <w:tcW w:w="1300" w:type="dxa"/>
            <w:vMerge w:val="restart"/>
            <w:tcBorders>
              <w:top w:val="nil"/>
              <w:left w:val="single" w:sz="4" w:space="0" w:color="auto"/>
              <w:bottom w:val="single" w:sz="4" w:space="0" w:color="auto"/>
              <w:right w:val="single" w:sz="4" w:space="0" w:color="auto"/>
            </w:tcBorders>
            <w:vAlign w:val="center"/>
          </w:tcPr>
          <w:p w:rsidR="00BE160B" w:rsidRDefault="00BE160B">
            <w:pPr>
              <w:widowControl/>
              <w:spacing w:line="360" w:lineRule="auto"/>
              <w:jc w:val="center"/>
              <w:rPr>
                <w:rFonts w:ascii="宋体" w:eastAsia="宋体" w:hAnsi="宋体" w:cs="宋体"/>
                <w:sz w:val="24"/>
                <w:szCs w:val="24"/>
              </w:rPr>
            </w:pPr>
          </w:p>
          <w:p w:rsidR="00BE160B" w:rsidRDefault="00014540">
            <w:pPr>
              <w:widowControl/>
              <w:spacing w:line="360" w:lineRule="auto"/>
              <w:jc w:val="center"/>
              <w:rPr>
                <w:rFonts w:ascii="宋体" w:eastAsia="宋体" w:hAnsi="宋体" w:cs="宋体"/>
                <w:sz w:val="24"/>
                <w:szCs w:val="24"/>
              </w:rPr>
            </w:pPr>
            <w:r>
              <w:rPr>
                <w:rFonts w:ascii="宋体" w:eastAsia="宋体" w:hAnsi="宋体" w:cs="宋体" w:hint="eastAsia"/>
                <w:sz w:val="24"/>
                <w:szCs w:val="24"/>
              </w:rPr>
              <w:t>商务标</w:t>
            </w:r>
          </w:p>
          <w:p w:rsidR="00BE160B" w:rsidRDefault="00014540">
            <w:pPr>
              <w:widowControl/>
              <w:spacing w:line="360" w:lineRule="auto"/>
              <w:jc w:val="center"/>
              <w:rPr>
                <w:rFonts w:ascii="宋体" w:eastAsia="宋体" w:hAnsi="宋体" w:cs="宋体"/>
                <w:sz w:val="24"/>
                <w:szCs w:val="24"/>
              </w:rPr>
            </w:pPr>
            <w:r>
              <w:rPr>
                <w:rFonts w:ascii="宋体" w:eastAsia="宋体" w:hAnsi="宋体" w:cs="宋体" w:hint="eastAsia"/>
                <w:sz w:val="24"/>
                <w:szCs w:val="24"/>
              </w:rPr>
              <w:t>（</w:t>
            </w:r>
            <w:r w:rsidR="00352AD3">
              <w:rPr>
                <w:rFonts w:ascii="宋体" w:eastAsia="宋体" w:hAnsi="宋体" w:cs="宋体" w:hint="eastAsia"/>
                <w:sz w:val="24"/>
                <w:szCs w:val="24"/>
              </w:rPr>
              <w:t>1</w:t>
            </w:r>
            <w:r>
              <w:rPr>
                <w:rFonts w:ascii="宋体" w:eastAsia="宋体" w:hAnsi="宋体" w:cs="宋体" w:hint="eastAsia"/>
                <w:sz w:val="24"/>
                <w:szCs w:val="24"/>
              </w:rPr>
              <w:t>5分）</w:t>
            </w:r>
          </w:p>
        </w:tc>
        <w:tc>
          <w:tcPr>
            <w:tcW w:w="1981" w:type="dxa"/>
            <w:gridSpan w:val="2"/>
            <w:tcBorders>
              <w:top w:val="single" w:sz="4" w:space="0" w:color="auto"/>
              <w:left w:val="nil"/>
              <w:bottom w:val="single" w:sz="4" w:space="0" w:color="auto"/>
              <w:right w:val="single" w:sz="4" w:space="0" w:color="auto"/>
            </w:tcBorders>
            <w:vAlign w:val="center"/>
          </w:tcPr>
          <w:p w:rsidR="00BE160B" w:rsidRDefault="00A625C7">
            <w:pPr>
              <w:spacing w:line="276" w:lineRule="auto"/>
              <w:jc w:val="left"/>
              <w:rPr>
                <w:rFonts w:asciiTheme="minorEastAsia" w:hAnsiTheme="minorEastAsia" w:cs="宋体"/>
                <w:sz w:val="24"/>
              </w:rPr>
            </w:pPr>
            <w:r>
              <w:rPr>
                <w:rFonts w:asciiTheme="minorEastAsia" w:hAnsiTheme="minorEastAsia" w:cs="宋体" w:hint="eastAsia"/>
                <w:sz w:val="24"/>
              </w:rPr>
              <w:t>企业业绩</w:t>
            </w:r>
            <w:r w:rsidR="00014540">
              <w:rPr>
                <w:rFonts w:asciiTheme="minorEastAsia" w:hAnsiTheme="minorEastAsia" w:cs="宋体" w:hint="eastAsia"/>
                <w:sz w:val="24"/>
              </w:rPr>
              <w:t>（</w:t>
            </w:r>
            <w:r w:rsidR="00352AD3">
              <w:rPr>
                <w:rFonts w:asciiTheme="minorEastAsia" w:hAnsiTheme="minorEastAsia" w:cs="宋体" w:hint="eastAsia"/>
                <w:sz w:val="24"/>
              </w:rPr>
              <w:t>4</w:t>
            </w:r>
            <w:r w:rsidR="00014540">
              <w:rPr>
                <w:rFonts w:asciiTheme="minorEastAsia" w:hAnsiTheme="minorEastAsia" w:cs="宋体" w:hint="eastAsia"/>
                <w:sz w:val="24"/>
              </w:rPr>
              <w:t>分）</w:t>
            </w:r>
          </w:p>
        </w:tc>
        <w:tc>
          <w:tcPr>
            <w:tcW w:w="6426" w:type="dxa"/>
            <w:tcBorders>
              <w:top w:val="single" w:sz="4" w:space="0" w:color="auto"/>
              <w:left w:val="nil"/>
              <w:bottom w:val="single" w:sz="4" w:space="0" w:color="auto"/>
              <w:right w:val="single" w:sz="4" w:space="0" w:color="auto"/>
            </w:tcBorders>
            <w:vAlign w:val="center"/>
          </w:tcPr>
          <w:p w:rsidR="00352AD3" w:rsidRDefault="00352AD3">
            <w:pPr>
              <w:spacing w:line="276" w:lineRule="auto"/>
              <w:jc w:val="left"/>
              <w:rPr>
                <w:rFonts w:asciiTheme="minorEastAsia" w:hAnsiTheme="minorEastAsia" w:cs="宋体"/>
                <w:sz w:val="24"/>
              </w:rPr>
            </w:pPr>
            <w:r>
              <w:rPr>
                <w:rFonts w:asciiTheme="minorEastAsia" w:hAnsiTheme="minorEastAsia" w:cs="宋体" w:hint="eastAsia"/>
                <w:sz w:val="24"/>
              </w:rPr>
              <w:t>供应商提供2023年1月1日以来已完成类似项目业绩（时间以签订合同为准，投标文件中须提供中标通知书或合同协议书），每提供一份得2分，最多得4分。</w:t>
            </w:r>
          </w:p>
        </w:tc>
      </w:tr>
      <w:tr w:rsidR="00BE160B">
        <w:trPr>
          <w:trHeight w:val="416"/>
          <w:jc w:val="center"/>
        </w:trPr>
        <w:tc>
          <w:tcPr>
            <w:tcW w:w="1300" w:type="dxa"/>
            <w:vMerge/>
            <w:tcBorders>
              <w:top w:val="nil"/>
              <w:left w:val="single" w:sz="4" w:space="0" w:color="auto"/>
              <w:bottom w:val="single" w:sz="4" w:space="0" w:color="auto"/>
              <w:right w:val="single" w:sz="4" w:space="0" w:color="auto"/>
            </w:tcBorders>
            <w:vAlign w:val="center"/>
          </w:tcPr>
          <w:p w:rsidR="00BE160B" w:rsidRDefault="00BE160B">
            <w:pPr>
              <w:widowControl/>
              <w:spacing w:line="360" w:lineRule="auto"/>
              <w:rPr>
                <w:rFonts w:ascii="宋体" w:eastAsia="宋体" w:hAnsi="宋体" w:cs="宋体"/>
                <w:sz w:val="24"/>
                <w:szCs w:val="24"/>
              </w:rPr>
            </w:pPr>
          </w:p>
        </w:tc>
        <w:tc>
          <w:tcPr>
            <w:tcW w:w="1981" w:type="dxa"/>
            <w:gridSpan w:val="2"/>
            <w:tcBorders>
              <w:top w:val="single" w:sz="4" w:space="0" w:color="auto"/>
              <w:left w:val="nil"/>
              <w:bottom w:val="single" w:sz="4" w:space="0" w:color="auto"/>
              <w:right w:val="single" w:sz="4" w:space="0" w:color="auto"/>
            </w:tcBorders>
            <w:vAlign w:val="center"/>
          </w:tcPr>
          <w:p w:rsidR="00BE160B" w:rsidRDefault="00014540">
            <w:pPr>
              <w:spacing w:line="276" w:lineRule="auto"/>
              <w:jc w:val="left"/>
              <w:rPr>
                <w:rFonts w:asciiTheme="minorEastAsia" w:hAnsiTheme="minorEastAsia" w:cs="宋体"/>
                <w:sz w:val="24"/>
              </w:rPr>
            </w:pPr>
            <w:r>
              <w:rPr>
                <w:rFonts w:asciiTheme="minorEastAsia" w:hAnsiTheme="minorEastAsia" w:cs="宋体" w:hint="eastAsia"/>
                <w:sz w:val="24"/>
              </w:rPr>
              <w:t>售后服务</w:t>
            </w:r>
            <w:r w:rsidR="00352AD3">
              <w:rPr>
                <w:rFonts w:asciiTheme="minorEastAsia" w:hAnsiTheme="minorEastAsia" w:cs="宋体" w:hint="eastAsia"/>
                <w:sz w:val="24"/>
              </w:rPr>
              <w:t>体系</w:t>
            </w:r>
            <w:r>
              <w:rPr>
                <w:rFonts w:asciiTheme="minorEastAsia" w:hAnsiTheme="minorEastAsia" w:cs="宋体" w:hint="eastAsia"/>
                <w:sz w:val="24"/>
              </w:rPr>
              <w:t>（</w:t>
            </w:r>
            <w:r w:rsidR="00352AD3">
              <w:rPr>
                <w:rFonts w:asciiTheme="minorEastAsia" w:hAnsiTheme="minorEastAsia" w:cs="宋体" w:hint="eastAsia"/>
                <w:sz w:val="24"/>
              </w:rPr>
              <w:t>8</w:t>
            </w:r>
            <w:r>
              <w:rPr>
                <w:rFonts w:asciiTheme="minorEastAsia" w:hAnsiTheme="minorEastAsia" w:cs="宋体" w:hint="eastAsia"/>
                <w:sz w:val="24"/>
              </w:rPr>
              <w:t>分）</w:t>
            </w:r>
          </w:p>
        </w:tc>
        <w:tc>
          <w:tcPr>
            <w:tcW w:w="6426" w:type="dxa"/>
            <w:tcBorders>
              <w:top w:val="single" w:sz="4" w:space="0" w:color="auto"/>
              <w:left w:val="nil"/>
              <w:bottom w:val="single" w:sz="4" w:space="0" w:color="auto"/>
              <w:right w:val="single" w:sz="4" w:space="0" w:color="auto"/>
            </w:tcBorders>
            <w:vAlign w:val="center"/>
          </w:tcPr>
          <w:p w:rsidR="00352AD3" w:rsidRPr="00352AD3" w:rsidRDefault="00352AD3" w:rsidP="00352AD3">
            <w:pPr>
              <w:spacing w:line="276" w:lineRule="auto"/>
              <w:jc w:val="left"/>
              <w:rPr>
                <w:rFonts w:asciiTheme="minorEastAsia" w:hAnsiTheme="minorEastAsia" w:cs="宋体"/>
                <w:sz w:val="24"/>
              </w:rPr>
            </w:pPr>
            <w:r w:rsidRPr="00352AD3">
              <w:rPr>
                <w:rFonts w:asciiTheme="minorEastAsia" w:hAnsiTheme="minorEastAsia" w:cs="宋体" w:hint="eastAsia"/>
                <w:sz w:val="24"/>
              </w:rPr>
              <w:t>1、售后服务方案:评委根据供应商提供的售后服务承诺、方案、情况横向比较打分，承诺内容完整且有可实施性的得3分;承诺内容不完整的得1.5分，不提供或者缺项不得分。</w:t>
            </w:r>
          </w:p>
          <w:p w:rsidR="00352AD3" w:rsidRPr="00352AD3" w:rsidRDefault="00352AD3" w:rsidP="00352AD3">
            <w:pPr>
              <w:spacing w:line="276" w:lineRule="auto"/>
              <w:jc w:val="left"/>
              <w:rPr>
                <w:rFonts w:asciiTheme="minorEastAsia" w:hAnsiTheme="minorEastAsia" w:cs="宋体"/>
                <w:sz w:val="24"/>
              </w:rPr>
            </w:pPr>
            <w:r w:rsidRPr="00352AD3">
              <w:rPr>
                <w:rFonts w:asciiTheme="minorEastAsia" w:hAnsiTheme="minorEastAsia" w:cs="宋体" w:hint="eastAsia"/>
                <w:sz w:val="24"/>
              </w:rPr>
              <w:t>2、供应商详细描述质保期内、外售后服务的具体措施、方案对各供应商进行综合评价(5分):</w:t>
            </w:r>
          </w:p>
          <w:p w:rsidR="00352AD3" w:rsidRPr="00352AD3" w:rsidRDefault="00352AD3" w:rsidP="00352AD3">
            <w:pPr>
              <w:spacing w:line="276" w:lineRule="auto"/>
              <w:jc w:val="left"/>
              <w:rPr>
                <w:rFonts w:asciiTheme="minorEastAsia" w:hAnsiTheme="minorEastAsia" w:cs="宋体"/>
                <w:sz w:val="24"/>
              </w:rPr>
            </w:pPr>
            <w:r w:rsidRPr="00352AD3">
              <w:rPr>
                <w:rFonts w:asciiTheme="minorEastAsia" w:hAnsiTheme="minorEastAsia" w:cs="宋体" w:hint="eastAsia"/>
                <w:sz w:val="24"/>
              </w:rPr>
              <w:t>1)方案科学、合理、可行;内容详实、全面、考虑周全;措施到位，针对性强，重点突出的，得5分</w:t>
            </w:r>
            <w:r w:rsidR="004C1B58">
              <w:rPr>
                <w:rFonts w:asciiTheme="minorEastAsia" w:hAnsiTheme="minorEastAsia" w:cs="宋体" w:hint="eastAsia"/>
                <w:sz w:val="24"/>
              </w:rPr>
              <w:t>；</w:t>
            </w:r>
          </w:p>
          <w:p w:rsidR="00352AD3" w:rsidRPr="00352AD3" w:rsidRDefault="00352AD3" w:rsidP="00352AD3">
            <w:pPr>
              <w:spacing w:line="276" w:lineRule="auto"/>
              <w:jc w:val="left"/>
              <w:rPr>
                <w:rFonts w:asciiTheme="minorEastAsia" w:hAnsiTheme="minorEastAsia" w:cs="宋体"/>
                <w:sz w:val="24"/>
              </w:rPr>
            </w:pPr>
            <w:r w:rsidRPr="00352AD3">
              <w:rPr>
                <w:rFonts w:asciiTheme="minorEastAsia" w:hAnsiTheme="minorEastAsia" w:cs="宋体" w:hint="eastAsia"/>
                <w:sz w:val="24"/>
              </w:rPr>
              <w:t>2)方案有内容，但是方案在科学、合理、全面性方面一般，考虑不周，措施不到位，针对性不强，但有很多方面需要进一步完善甚至重新考虑的得3分</w:t>
            </w:r>
            <w:r w:rsidR="004C1B58">
              <w:rPr>
                <w:rFonts w:asciiTheme="minorEastAsia" w:hAnsiTheme="minorEastAsia" w:cs="宋体" w:hint="eastAsia"/>
                <w:sz w:val="24"/>
              </w:rPr>
              <w:t>；</w:t>
            </w:r>
          </w:p>
          <w:p w:rsidR="004C1B58" w:rsidRDefault="00352AD3" w:rsidP="00352AD3">
            <w:pPr>
              <w:spacing w:line="276" w:lineRule="auto"/>
              <w:jc w:val="left"/>
              <w:rPr>
                <w:rFonts w:asciiTheme="minorEastAsia" w:hAnsiTheme="minorEastAsia" w:cs="宋体"/>
                <w:sz w:val="24"/>
              </w:rPr>
            </w:pPr>
            <w:r w:rsidRPr="00352AD3">
              <w:rPr>
                <w:rFonts w:asciiTheme="minorEastAsia" w:hAnsiTheme="minorEastAsia" w:cs="宋体" w:hint="eastAsia"/>
                <w:sz w:val="24"/>
              </w:rPr>
              <w:t>3)内容不完整，方案在科学、合理、全面性方面差，考虑非常不周，措施基本不到位，没有针对性，得1分</w:t>
            </w:r>
            <w:r w:rsidR="004C1B58">
              <w:rPr>
                <w:rFonts w:asciiTheme="minorEastAsia" w:hAnsiTheme="minorEastAsia" w:cs="宋体" w:hint="eastAsia"/>
                <w:sz w:val="24"/>
              </w:rPr>
              <w:t>；</w:t>
            </w:r>
          </w:p>
          <w:p w:rsidR="00BE160B" w:rsidRDefault="00352AD3" w:rsidP="00352AD3">
            <w:pPr>
              <w:spacing w:line="276" w:lineRule="auto"/>
              <w:jc w:val="left"/>
              <w:rPr>
                <w:rFonts w:asciiTheme="minorEastAsia" w:hAnsiTheme="minorEastAsia" w:cs="宋体"/>
                <w:sz w:val="24"/>
              </w:rPr>
            </w:pPr>
            <w:r w:rsidRPr="00352AD3">
              <w:rPr>
                <w:rFonts w:asciiTheme="minorEastAsia" w:hAnsiTheme="minorEastAsia" w:cs="宋体" w:hint="eastAsia"/>
                <w:sz w:val="24"/>
              </w:rPr>
              <w:t>4)不提供者不得分</w:t>
            </w:r>
            <w:r w:rsidR="004C1B58">
              <w:rPr>
                <w:rFonts w:asciiTheme="minorEastAsia" w:hAnsiTheme="minorEastAsia" w:cs="宋体" w:hint="eastAsia"/>
                <w:sz w:val="24"/>
              </w:rPr>
              <w:t>。</w:t>
            </w:r>
          </w:p>
        </w:tc>
      </w:tr>
      <w:tr w:rsidR="00BE160B">
        <w:trPr>
          <w:trHeight w:val="416"/>
          <w:jc w:val="center"/>
        </w:trPr>
        <w:tc>
          <w:tcPr>
            <w:tcW w:w="1300" w:type="dxa"/>
            <w:vMerge/>
            <w:tcBorders>
              <w:top w:val="nil"/>
              <w:left w:val="single" w:sz="4" w:space="0" w:color="auto"/>
              <w:bottom w:val="single" w:sz="4" w:space="0" w:color="auto"/>
              <w:right w:val="single" w:sz="4" w:space="0" w:color="auto"/>
            </w:tcBorders>
            <w:vAlign w:val="center"/>
          </w:tcPr>
          <w:p w:rsidR="00BE160B" w:rsidRDefault="00BE160B">
            <w:pPr>
              <w:widowControl/>
              <w:spacing w:line="360" w:lineRule="auto"/>
              <w:rPr>
                <w:rFonts w:ascii="宋体" w:eastAsia="宋体" w:hAnsi="宋体" w:cs="宋体"/>
                <w:sz w:val="24"/>
                <w:szCs w:val="24"/>
              </w:rPr>
            </w:pPr>
          </w:p>
        </w:tc>
        <w:tc>
          <w:tcPr>
            <w:tcW w:w="1981" w:type="dxa"/>
            <w:gridSpan w:val="2"/>
            <w:tcBorders>
              <w:top w:val="single" w:sz="4" w:space="0" w:color="auto"/>
              <w:left w:val="nil"/>
              <w:bottom w:val="single" w:sz="4" w:space="0" w:color="auto"/>
              <w:right w:val="single" w:sz="4" w:space="0" w:color="auto"/>
            </w:tcBorders>
            <w:vAlign w:val="center"/>
          </w:tcPr>
          <w:p w:rsidR="00BE160B" w:rsidRDefault="00352AD3">
            <w:pPr>
              <w:spacing w:line="276" w:lineRule="auto"/>
              <w:jc w:val="left"/>
              <w:rPr>
                <w:rFonts w:asciiTheme="minorEastAsia" w:hAnsiTheme="minorEastAsia" w:cs="宋体"/>
                <w:sz w:val="24"/>
              </w:rPr>
            </w:pPr>
            <w:r>
              <w:rPr>
                <w:rFonts w:asciiTheme="minorEastAsia" w:hAnsiTheme="minorEastAsia" w:cs="宋体" w:hint="eastAsia"/>
                <w:sz w:val="24"/>
              </w:rPr>
              <w:t>售后服务响应时间</w:t>
            </w:r>
            <w:r w:rsidR="00014540">
              <w:rPr>
                <w:rFonts w:asciiTheme="minorEastAsia" w:hAnsiTheme="minorEastAsia" w:cs="宋体" w:hint="eastAsia"/>
                <w:sz w:val="24"/>
              </w:rPr>
              <w:t>（</w:t>
            </w:r>
            <w:r>
              <w:rPr>
                <w:rFonts w:asciiTheme="minorEastAsia" w:hAnsiTheme="minorEastAsia" w:cs="宋体" w:hint="eastAsia"/>
                <w:sz w:val="24"/>
              </w:rPr>
              <w:t>3</w:t>
            </w:r>
            <w:r w:rsidR="00014540">
              <w:rPr>
                <w:rFonts w:asciiTheme="minorEastAsia" w:hAnsiTheme="minorEastAsia" w:cs="宋体" w:hint="eastAsia"/>
                <w:sz w:val="24"/>
              </w:rPr>
              <w:t>分）</w:t>
            </w:r>
          </w:p>
        </w:tc>
        <w:tc>
          <w:tcPr>
            <w:tcW w:w="6426" w:type="dxa"/>
            <w:tcBorders>
              <w:top w:val="single" w:sz="4" w:space="0" w:color="auto"/>
              <w:left w:val="nil"/>
              <w:bottom w:val="single" w:sz="4" w:space="0" w:color="auto"/>
              <w:right w:val="single" w:sz="4" w:space="0" w:color="auto"/>
            </w:tcBorders>
            <w:vAlign w:val="center"/>
          </w:tcPr>
          <w:p w:rsidR="00BE160B" w:rsidRDefault="00352AD3">
            <w:pPr>
              <w:spacing w:line="276" w:lineRule="auto"/>
              <w:jc w:val="left"/>
              <w:rPr>
                <w:rFonts w:asciiTheme="minorEastAsia" w:hAnsiTheme="minorEastAsia" w:cs="宋体"/>
                <w:sz w:val="24"/>
              </w:rPr>
            </w:pPr>
            <w:r w:rsidRPr="00352AD3">
              <w:rPr>
                <w:rFonts w:asciiTheme="minorEastAsia" w:hAnsiTheme="minorEastAsia" w:cs="宋体" w:hint="eastAsia"/>
                <w:sz w:val="24"/>
              </w:rPr>
              <w:t>供应商需专项售后小组，并24小时有专人电话值守服务，在接到采购人故障保修通知后:在半小时内作出响应，并及时赶到现场查明情况得3分;有承诺但承诺内容不完整的得1.5分;不提供承诺不得分。</w:t>
            </w:r>
          </w:p>
        </w:tc>
      </w:tr>
    </w:tbl>
    <w:p w:rsidR="00BE160B" w:rsidRDefault="00014540">
      <w:pPr>
        <w:widowControl/>
        <w:spacing w:line="360" w:lineRule="auto"/>
        <w:rPr>
          <w:rFonts w:ascii="宋体" w:hAnsi="宋体" w:cs="Calibri"/>
          <w:b/>
          <w:bCs/>
          <w:kern w:val="0"/>
          <w:sz w:val="24"/>
        </w:rPr>
      </w:pPr>
      <w:r>
        <w:rPr>
          <w:rFonts w:ascii="宋体" w:hAnsi="宋体" w:cs="Calibri" w:hint="eastAsia"/>
          <w:b/>
          <w:bCs/>
          <w:kern w:val="0"/>
          <w:sz w:val="24"/>
        </w:rPr>
        <w:t>供应商综合评审得分=报价评分+技术评分+商务评分</w:t>
      </w:r>
    </w:p>
    <w:p w:rsidR="00BE160B" w:rsidRDefault="00014540">
      <w:pPr>
        <w:widowControl/>
        <w:spacing w:line="360" w:lineRule="auto"/>
        <w:rPr>
          <w:rFonts w:ascii="宋体" w:hAnsi="宋体" w:cs="Calibri"/>
          <w:szCs w:val="21"/>
        </w:rPr>
      </w:pPr>
      <w:r>
        <w:rPr>
          <w:rFonts w:ascii="宋体" w:hAnsi="宋体" w:cs="Calibri" w:hint="eastAsia"/>
          <w:b/>
          <w:bCs/>
          <w:kern w:val="0"/>
          <w:sz w:val="24"/>
        </w:rPr>
        <w:t>注：评分办法中要求材料均以原件扫描件为准，保证清晰可见。</w:t>
      </w:r>
    </w:p>
    <w:p w:rsidR="00BE160B" w:rsidRDefault="00BE160B">
      <w:pPr>
        <w:widowControl/>
        <w:jc w:val="left"/>
        <w:rPr>
          <w:rFonts w:ascii="宋体" w:eastAsia="宋体" w:hAnsi="宋体" w:cs="宋体"/>
          <w:b/>
          <w:bCs/>
          <w:sz w:val="24"/>
          <w:szCs w:val="24"/>
        </w:rPr>
      </w:pPr>
    </w:p>
    <w:p w:rsidR="00BE160B" w:rsidRDefault="00014540">
      <w:pPr>
        <w:spacing w:line="480" w:lineRule="exact"/>
        <w:jc w:val="left"/>
        <w:rPr>
          <w:rFonts w:ascii="宋体" w:eastAsia="宋体" w:hAnsi="宋体" w:cs="宋体"/>
          <w:b/>
          <w:bCs/>
          <w:sz w:val="24"/>
          <w:szCs w:val="24"/>
        </w:rPr>
      </w:pPr>
      <w:r>
        <w:rPr>
          <w:rFonts w:ascii="宋体" w:eastAsia="宋体" w:hAnsi="宋体" w:cs="宋体" w:hint="eastAsia"/>
          <w:b/>
          <w:bCs/>
          <w:sz w:val="24"/>
          <w:szCs w:val="24"/>
        </w:rPr>
        <w:t>三、综合评估法</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3.1本次采用综合评估法。</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磋商小组按与各供应商分别单独就采购需求、质量和服务等进行磋商，并将磋商内容记录在案，磋商结束后，磋商小组将要求实质性响应竞争性磋商文件的供应商在规定时间内提交最后报价。在规定时间内没有提交最后报价的磋商供应商，视为退出此次磋商活动，所提供响应文件按无效响应处理。未通过实质性响应的供应商将不再进行最后报价。经磋商确定最终采购需求和提交最后报价的供应商后，由磋商小组采用综合评分法对提交最后报价的供应商的响应文件和最后报价进行综合评分。</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磋商小组对满足采购文件实质性要求的响应文件，按照本章规定的评分标准进行打分，按最终得分由高到低顺序推荐候选成交供应商。得分相同的，按照最后报价由低到高的顺序推荐。评审得分且最后报价相同的，按照技术指标优劣顺序推荐。</w:t>
      </w:r>
    </w:p>
    <w:p w:rsidR="00BE160B" w:rsidRDefault="00014540" w:rsidP="00014540">
      <w:pPr>
        <w:spacing w:line="460" w:lineRule="exact"/>
        <w:ind w:firstLineChars="217" w:firstLine="521"/>
        <w:jc w:val="left"/>
        <w:rPr>
          <w:rFonts w:ascii="宋体" w:eastAsia="宋体" w:hAnsi="宋体" w:cs="宋体"/>
          <w:sz w:val="24"/>
          <w:szCs w:val="24"/>
        </w:rPr>
      </w:pPr>
      <w:r>
        <w:rPr>
          <w:rFonts w:ascii="宋体" w:eastAsia="宋体" w:hAnsi="宋体" w:cs="宋体" w:hint="eastAsia"/>
          <w:sz w:val="24"/>
          <w:szCs w:val="24"/>
        </w:rPr>
        <w:t>3.2.评分分值计算保留小数点后两位，小数点后第三位“四舍五入”。</w:t>
      </w:r>
    </w:p>
    <w:p w:rsidR="00BE160B" w:rsidRDefault="00014540" w:rsidP="00014540">
      <w:pPr>
        <w:spacing w:line="460" w:lineRule="exact"/>
        <w:ind w:firstLineChars="217" w:firstLine="521"/>
        <w:jc w:val="left"/>
        <w:rPr>
          <w:rFonts w:ascii="宋体" w:eastAsia="宋体" w:hAnsi="宋体" w:cs="宋体"/>
          <w:sz w:val="24"/>
          <w:szCs w:val="24"/>
        </w:rPr>
      </w:pPr>
      <w:r>
        <w:rPr>
          <w:rFonts w:ascii="宋体" w:eastAsia="宋体" w:hAnsi="宋体" w:cs="宋体" w:hint="eastAsia"/>
          <w:sz w:val="24"/>
          <w:szCs w:val="24"/>
        </w:rPr>
        <w:t xml:space="preserve">3.3.在评标过程中，凡遇到磋商文件中无界定或界定不清、前后不一致使磋商小组成员意见有分歧且又难以协商一致的问题，均由磋商小组成员投票予以表决，少数服从多数原则确定。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3.4.磋商小组完成评审后，向采购人出具评审报告。</w:t>
      </w:r>
    </w:p>
    <w:p w:rsidR="00BE160B" w:rsidRDefault="00014540">
      <w:pPr>
        <w:spacing w:line="480" w:lineRule="exact"/>
        <w:jc w:val="left"/>
        <w:rPr>
          <w:rFonts w:ascii="宋体" w:eastAsia="宋体" w:hAnsi="宋体" w:cs="宋体"/>
          <w:b/>
          <w:bCs/>
          <w:sz w:val="24"/>
          <w:szCs w:val="24"/>
        </w:rPr>
      </w:pPr>
      <w:r>
        <w:rPr>
          <w:rFonts w:ascii="宋体" w:eastAsia="宋体" w:hAnsi="宋体" w:cs="宋体" w:hint="eastAsia"/>
          <w:b/>
          <w:bCs/>
          <w:sz w:val="24"/>
          <w:szCs w:val="24"/>
        </w:rPr>
        <w:t xml:space="preserve">四、磋商程序 </w:t>
      </w:r>
    </w:p>
    <w:p w:rsidR="00BE160B" w:rsidRDefault="00014540">
      <w:pPr>
        <w:spacing w:line="480" w:lineRule="exact"/>
        <w:ind w:firstLineChars="200" w:firstLine="482"/>
        <w:jc w:val="left"/>
        <w:rPr>
          <w:rFonts w:ascii="宋体" w:eastAsia="宋体" w:hAnsi="宋体" w:cs="宋体"/>
          <w:b/>
          <w:bCs/>
          <w:sz w:val="24"/>
          <w:szCs w:val="24"/>
        </w:rPr>
      </w:pPr>
      <w:r>
        <w:rPr>
          <w:rFonts w:ascii="宋体" w:eastAsia="宋体" w:hAnsi="宋体" w:cs="宋体" w:hint="eastAsia"/>
          <w:b/>
          <w:bCs/>
          <w:sz w:val="24"/>
          <w:szCs w:val="24"/>
        </w:rPr>
        <w:t xml:space="preserve">4.1初步评审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sz w:val="24"/>
          <w:szCs w:val="24"/>
        </w:rPr>
        <w:t>1</w:t>
      </w:r>
      <w:r>
        <w:rPr>
          <w:rFonts w:ascii="宋体" w:eastAsia="宋体" w:hAnsi="宋体" w:cs="宋体" w:hint="eastAsia"/>
          <w:sz w:val="24"/>
          <w:szCs w:val="24"/>
        </w:rPr>
        <w:t xml:space="preserve">磋商小组依据本章附表 1 初步评审表规定的标准对磋商响应文件进行初步评审。有一项不符合评审标准的，作无效标处理。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sz w:val="24"/>
          <w:szCs w:val="24"/>
        </w:rPr>
        <w:t>2</w:t>
      </w:r>
      <w:r>
        <w:rPr>
          <w:rFonts w:ascii="宋体" w:eastAsia="宋体" w:hAnsi="宋体" w:cs="宋体" w:hint="eastAsia"/>
          <w:sz w:val="24"/>
          <w:szCs w:val="24"/>
        </w:rPr>
        <w:t xml:space="preserve">供应商有以下情形之一的，其磋商作无效标处理：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（1）串通磋商或弄虚作假或有其他违法行为的；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（2）不按磋商小组要求澄清、说明或补正的。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sz w:val="24"/>
          <w:szCs w:val="24"/>
        </w:rPr>
        <w:t>3</w:t>
      </w:r>
      <w:r>
        <w:rPr>
          <w:rFonts w:ascii="宋体" w:eastAsia="宋体" w:hAnsi="宋体" w:cs="宋体" w:hint="eastAsia"/>
          <w:sz w:val="24"/>
          <w:szCs w:val="24"/>
        </w:rPr>
        <w:t xml:space="preserve">磋商报价有算术错误的，磋商小组按以下原则对磋商报价进行修正，修正的价格经供应商确认后具有约束力。供应商不接受修正价格的，其磋商作废标处理。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（1）磋商文件中的大写金额与小写金额不一致的，以大写金额为准；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（2）总价金额与依据单价计算出的结果不一致的，以单价金额为准修正总价，但单价金额小数点有明显错误的除外。</w:t>
      </w:r>
    </w:p>
    <w:p w:rsidR="00BE160B" w:rsidRDefault="00014540">
      <w:pPr>
        <w:spacing w:line="460" w:lineRule="exact"/>
        <w:ind w:firstLineChars="200" w:firstLine="482"/>
        <w:jc w:val="left"/>
        <w:rPr>
          <w:rFonts w:ascii="宋体" w:eastAsia="宋体" w:hAnsi="宋体" w:cs="宋体"/>
          <w:b/>
          <w:bCs/>
          <w:sz w:val="24"/>
          <w:szCs w:val="24"/>
        </w:rPr>
      </w:pPr>
      <w:r>
        <w:rPr>
          <w:rFonts w:ascii="宋体" w:eastAsia="宋体" w:hAnsi="宋体" w:cs="宋体" w:hint="eastAsia"/>
          <w:b/>
          <w:bCs/>
          <w:sz w:val="24"/>
          <w:szCs w:val="24"/>
        </w:rPr>
        <w:t xml:space="preserve">4.2详细评审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4.2.1磋商小组按本章评标办法前附表规定的量化因素和分值进行打分，并计算出综合评估得分。</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4.2.2在评审过程中，磋商小组发现供应商的磋商报价明显低于其他供应商的报价，并有可能低于其企业成本的，则磋商小组可以要求该供应商作出说明并提供相关证明材料。供应商不能合理说明或不能提供相关证明材料的，经磋商小组</w:t>
      </w:r>
      <w:r>
        <w:rPr>
          <w:rFonts w:ascii="宋体" w:eastAsia="宋体" w:hAnsi="宋体" w:cs="宋体" w:hint="eastAsia"/>
          <w:spacing w:val="6"/>
          <w:sz w:val="24"/>
          <w:szCs w:val="20"/>
        </w:rPr>
        <w:t>小组认定，属于恶性竞标的，可以按废标处理；磋商小组将不对无效响应文件或废标的供应商进行评审或打分。</w:t>
      </w:r>
      <w:r>
        <w:rPr>
          <w:rFonts w:ascii="宋体" w:eastAsia="宋体" w:hAnsi="宋体" w:cs="宋体" w:hint="eastAsia"/>
          <w:sz w:val="24"/>
          <w:szCs w:val="24"/>
        </w:rPr>
        <w:t xml:space="preserve"> </w:t>
      </w:r>
    </w:p>
    <w:p w:rsidR="00BE160B" w:rsidRDefault="00014540">
      <w:pPr>
        <w:spacing w:line="460" w:lineRule="exact"/>
        <w:ind w:firstLineChars="200" w:firstLine="482"/>
        <w:jc w:val="left"/>
        <w:rPr>
          <w:rFonts w:ascii="宋体" w:eastAsia="宋体" w:hAnsi="宋体" w:cs="宋体"/>
          <w:b/>
          <w:bCs/>
          <w:sz w:val="24"/>
          <w:szCs w:val="24"/>
        </w:rPr>
      </w:pPr>
      <w:r>
        <w:rPr>
          <w:rFonts w:ascii="宋体" w:eastAsia="宋体" w:hAnsi="宋体" w:cs="宋体" w:hint="eastAsia"/>
          <w:b/>
          <w:bCs/>
          <w:sz w:val="24"/>
          <w:szCs w:val="24"/>
        </w:rPr>
        <w:t xml:space="preserve">4.3磋商文件的澄清和补正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4.3.1在磋商过程中，磋商小组可以要求供应商对所提交磋商响应文件中不明确的内容进行澄清或说明，或者对细微偏差进行补正。磋商小组不接受供应商主动提出的澄清、说明或补正。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4.3.2澄清、说明和补正不得改变磋商文件的实质性内容（算术性错误修正的除外）。供应商的澄清、说明和补正属于磋商响应文件的组成部分。 </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4.3.3磋商小组对供应商提交的澄清、说明或补正有疑问的，可以要求供应商进一步澄清、说明或补正，直至满足磋商小组的要求。 </w:t>
      </w:r>
    </w:p>
    <w:p w:rsidR="00BE160B" w:rsidRDefault="00014540">
      <w:pPr>
        <w:spacing w:line="460" w:lineRule="exact"/>
        <w:ind w:firstLineChars="200" w:firstLine="482"/>
        <w:jc w:val="left"/>
        <w:rPr>
          <w:rFonts w:ascii="宋体" w:eastAsia="宋体" w:hAnsi="宋体" w:cs="宋体"/>
          <w:b/>
          <w:bCs/>
          <w:sz w:val="24"/>
          <w:szCs w:val="24"/>
        </w:rPr>
      </w:pPr>
      <w:r>
        <w:rPr>
          <w:rFonts w:ascii="宋体" w:eastAsia="宋体" w:hAnsi="宋体" w:cs="宋体" w:hint="eastAsia"/>
          <w:b/>
          <w:bCs/>
          <w:sz w:val="24"/>
          <w:szCs w:val="24"/>
        </w:rPr>
        <w:t>4.4计分办法</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根据磋商文件、响应文件，按照评分办法，得出每个评委对响应单位的评标分数。供应商的最终得分为所有评委对其打分的算术平均值。计分过程按四舍五入取至小数点后两位，最终得分取至小数点后二位。</w:t>
      </w:r>
    </w:p>
    <w:p w:rsidR="00BE160B" w:rsidRDefault="00014540">
      <w:pPr>
        <w:spacing w:line="460" w:lineRule="exact"/>
        <w:ind w:firstLineChars="200" w:firstLine="482"/>
        <w:jc w:val="left"/>
        <w:rPr>
          <w:rFonts w:ascii="宋体" w:eastAsia="宋体" w:hAnsi="宋体" w:cs="宋体"/>
          <w:b/>
          <w:bCs/>
          <w:sz w:val="24"/>
          <w:szCs w:val="24"/>
        </w:rPr>
      </w:pPr>
      <w:r>
        <w:rPr>
          <w:rFonts w:ascii="宋体" w:eastAsia="宋体" w:hAnsi="宋体" w:cs="宋体" w:hint="eastAsia"/>
          <w:b/>
          <w:bCs/>
          <w:sz w:val="24"/>
          <w:szCs w:val="24"/>
        </w:rPr>
        <w:t>4.5 磋商结果</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磋商小组按照得分由高到低的顺序推荐3名中标候选人。磋商小组完成磋商后，应当向采购人提交磋商报告。</w:t>
      </w:r>
    </w:p>
    <w:p w:rsidR="00BE160B" w:rsidRDefault="00014540">
      <w:pPr>
        <w:spacing w:line="460" w:lineRule="exact"/>
        <w:ind w:firstLineChars="200" w:firstLine="482"/>
        <w:jc w:val="left"/>
        <w:rPr>
          <w:rFonts w:ascii="宋体" w:eastAsia="宋体" w:hAnsi="宋体" w:cs="宋体"/>
          <w:b/>
          <w:bCs/>
          <w:sz w:val="24"/>
          <w:szCs w:val="24"/>
        </w:rPr>
      </w:pPr>
      <w:r>
        <w:rPr>
          <w:rFonts w:ascii="宋体" w:eastAsia="宋体" w:hAnsi="宋体" w:cs="宋体" w:hint="eastAsia"/>
          <w:b/>
          <w:bCs/>
          <w:sz w:val="24"/>
          <w:szCs w:val="24"/>
        </w:rPr>
        <w:t>4.6 定标办法</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（1）磋商小组应当根据供应商最终得分由高到低的顺序推荐3名成交候选供应商，出具磋商评审报告。</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最终得分相同的，按照最后报价由低到高的顺序推荐。最终得分和最后报价均相同的，按照技术指标优劣顺序或磋商小组举手表决，少数服从多数的原则推荐。</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（2）采购人按磋商小组写出磋商报告确定排序第一的响应单位为成交人。</w:t>
      </w:r>
    </w:p>
    <w:p w:rsidR="00BE160B" w:rsidRDefault="00014540">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成交供应商拒绝签订政府采购合同的，采购人可以按照“财库【2014】214号”文第二十八条第二款规定的原则确定其他供应商作为成交供应商并签订政府采购合同，也可以重新开展采购活动。拒绝签订政府采购合同的成交供应商不得参加对该项目重新开展的采购活动。</w:t>
      </w:r>
    </w:p>
    <w:p w:rsidR="00BE160B" w:rsidRDefault="00BE160B" w:rsidP="00905C34">
      <w:pPr>
        <w:spacing w:line="360" w:lineRule="auto"/>
        <w:jc w:val="left"/>
      </w:pPr>
    </w:p>
    <w:p w:rsidR="00BE160B" w:rsidRDefault="00014540">
      <w:pPr>
        <w:keepNext/>
        <w:keepLines/>
        <w:spacing w:line="360" w:lineRule="auto"/>
        <w:jc w:val="center"/>
        <w:outlineLvl w:val="0"/>
        <w:rPr>
          <w:b/>
          <w:bCs/>
          <w:sz w:val="28"/>
          <w:szCs w:val="32"/>
        </w:rPr>
      </w:pPr>
      <w:bookmarkStart w:id="185" w:name="_Toc26959_WPSOffice_Level1"/>
      <w:bookmarkStart w:id="186" w:name="_Toc2414"/>
      <w:bookmarkStart w:id="187" w:name="_Toc6551_WPSOffice_Level1"/>
      <w:bookmarkStart w:id="188" w:name="_Toc13565_WPSOffice_Level1"/>
      <w:bookmarkStart w:id="189" w:name="_Toc17744"/>
      <w:bookmarkStart w:id="190" w:name="_Toc11512_WPSOffice_Level1"/>
      <w:bookmarkStart w:id="191" w:name="_Toc8518"/>
      <w:bookmarkStart w:id="192" w:name="_Toc4333"/>
      <w:bookmarkStart w:id="193" w:name="_Toc333"/>
      <w:r>
        <w:rPr>
          <w:rFonts w:hint="eastAsia"/>
          <w:b/>
          <w:bCs/>
          <w:sz w:val="28"/>
          <w:szCs w:val="32"/>
        </w:rPr>
        <w:t>第四章</w:t>
      </w:r>
      <w:r>
        <w:rPr>
          <w:rFonts w:hint="eastAsia"/>
          <w:b/>
          <w:bCs/>
          <w:sz w:val="28"/>
          <w:szCs w:val="32"/>
        </w:rPr>
        <w:t xml:space="preserve">  </w:t>
      </w:r>
      <w:r>
        <w:rPr>
          <w:rFonts w:hint="eastAsia"/>
          <w:b/>
          <w:bCs/>
          <w:sz w:val="28"/>
          <w:szCs w:val="32"/>
        </w:rPr>
        <w:t>合同主要条款及格式</w:t>
      </w:r>
      <w:bookmarkEnd w:id="185"/>
      <w:bookmarkEnd w:id="186"/>
      <w:bookmarkEnd w:id="187"/>
      <w:bookmarkEnd w:id="188"/>
      <w:bookmarkEnd w:id="189"/>
      <w:bookmarkEnd w:id="190"/>
      <w:bookmarkEnd w:id="191"/>
      <w:bookmarkEnd w:id="192"/>
      <w:bookmarkEnd w:id="193"/>
    </w:p>
    <w:p w:rsidR="00BE160B" w:rsidRDefault="00BE160B">
      <w:pPr>
        <w:widowControl/>
        <w:jc w:val="left"/>
        <w:rPr>
          <w:rFonts w:ascii="宋体" w:eastAsia="宋体" w:hAnsi="宋体" w:cs="宋体"/>
          <w:kern w:val="0"/>
          <w:sz w:val="24"/>
          <w:szCs w:val="24"/>
        </w:rPr>
      </w:pPr>
    </w:p>
    <w:p w:rsidR="00BE160B" w:rsidRDefault="00BE160B">
      <w:pPr>
        <w:pStyle w:val="a4"/>
        <w:jc w:val="center"/>
        <w:rPr>
          <w:rFonts w:ascii="宋体" w:eastAsia="宋体" w:hAnsi="宋体" w:cs="宋体"/>
          <w:b/>
          <w:bCs/>
          <w:spacing w:val="-20"/>
          <w:kern w:val="44"/>
          <w:sz w:val="24"/>
          <w:szCs w:val="24"/>
        </w:rPr>
      </w:pPr>
    </w:p>
    <w:p w:rsidR="00BE160B" w:rsidRDefault="00BE160B">
      <w:pPr>
        <w:pStyle w:val="a4"/>
        <w:jc w:val="center"/>
        <w:rPr>
          <w:rFonts w:ascii="宋体" w:eastAsia="宋体" w:hAnsi="宋体" w:cs="宋体"/>
          <w:b/>
          <w:bCs/>
          <w:spacing w:val="-20"/>
          <w:kern w:val="44"/>
          <w:sz w:val="24"/>
          <w:szCs w:val="24"/>
        </w:rPr>
      </w:pPr>
    </w:p>
    <w:p w:rsidR="00BE160B" w:rsidRDefault="00BE160B">
      <w:pPr>
        <w:pStyle w:val="a4"/>
        <w:jc w:val="center"/>
        <w:rPr>
          <w:rFonts w:ascii="宋体" w:eastAsia="宋体" w:hAnsi="宋体" w:cs="宋体"/>
          <w:b/>
          <w:bCs/>
          <w:spacing w:val="-20"/>
          <w:kern w:val="44"/>
          <w:sz w:val="24"/>
          <w:szCs w:val="24"/>
        </w:rPr>
      </w:pPr>
    </w:p>
    <w:p w:rsidR="00BE160B" w:rsidRDefault="00BE160B">
      <w:pPr>
        <w:pStyle w:val="a4"/>
        <w:jc w:val="center"/>
        <w:rPr>
          <w:rFonts w:ascii="宋体" w:eastAsia="宋体" w:hAnsi="宋体" w:cs="宋体"/>
          <w:b/>
          <w:bCs/>
          <w:spacing w:val="-20"/>
          <w:kern w:val="44"/>
          <w:sz w:val="24"/>
          <w:szCs w:val="24"/>
        </w:rPr>
      </w:pPr>
    </w:p>
    <w:p w:rsidR="00BE160B" w:rsidRDefault="00BE160B">
      <w:pPr>
        <w:pStyle w:val="a4"/>
        <w:jc w:val="center"/>
        <w:rPr>
          <w:rFonts w:ascii="宋体" w:eastAsia="宋体" w:hAnsi="宋体" w:cs="宋体"/>
          <w:b/>
          <w:bCs/>
          <w:spacing w:val="-20"/>
          <w:kern w:val="44"/>
          <w:sz w:val="24"/>
          <w:szCs w:val="24"/>
        </w:rPr>
      </w:pPr>
    </w:p>
    <w:p w:rsidR="00BE160B" w:rsidRDefault="00BE160B">
      <w:pPr>
        <w:pStyle w:val="a4"/>
        <w:jc w:val="center"/>
        <w:rPr>
          <w:rFonts w:ascii="宋体" w:eastAsia="宋体" w:hAnsi="宋体" w:cs="宋体"/>
          <w:b/>
          <w:bCs/>
          <w:spacing w:val="-20"/>
          <w:kern w:val="44"/>
          <w:sz w:val="24"/>
          <w:szCs w:val="24"/>
        </w:rPr>
      </w:pPr>
    </w:p>
    <w:p w:rsidR="00BE160B" w:rsidRDefault="00BE160B">
      <w:pPr>
        <w:pStyle w:val="a4"/>
        <w:jc w:val="center"/>
        <w:rPr>
          <w:rFonts w:ascii="宋体" w:eastAsia="宋体" w:hAnsi="宋体" w:cs="宋体"/>
          <w:b/>
          <w:bCs/>
          <w:spacing w:val="-20"/>
          <w:kern w:val="44"/>
          <w:sz w:val="24"/>
          <w:szCs w:val="24"/>
        </w:rPr>
      </w:pPr>
    </w:p>
    <w:p w:rsidR="00BE160B" w:rsidRDefault="00014540">
      <w:pPr>
        <w:pStyle w:val="a4"/>
        <w:jc w:val="center"/>
        <w:rPr>
          <w:rFonts w:ascii="宋体" w:eastAsia="宋体" w:hAnsi="宋体" w:cs="宋体"/>
          <w:b/>
          <w:bCs/>
          <w:spacing w:val="-20"/>
          <w:kern w:val="44"/>
          <w:sz w:val="24"/>
          <w:szCs w:val="24"/>
        </w:rPr>
      </w:pPr>
      <w:r>
        <w:rPr>
          <w:rFonts w:ascii="宋体" w:eastAsia="宋体" w:hAnsi="宋体" w:cs="宋体" w:hint="eastAsia"/>
          <w:b/>
          <w:bCs/>
          <w:spacing w:val="-20"/>
          <w:kern w:val="44"/>
          <w:sz w:val="24"/>
          <w:szCs w:val="24"/>
        </w:rPr>
        <w:t>政府采购货物买卖合同</w:t>
      </w:r>
    </w:p>
    <w:p w:rsidR="00BE160B" w:rsidRDefault="00014540">
      <w:pPr>
        <w:pStyle w:val="a4"/>
        <w:jc w:val="center"/>
        <w:rPr>
          <w:rFonts w:ascii="宋体" w:eastAsia="宋体" w:hAnsi="宋体" w:cs="宋体"/>
          <w:b/>
          <w:bCs/>
          <w:spacing w:val="-20"/>
          <w:kern w:val="44"/>
          <w:sz w:val="24"/>
          <w:szCs w:val="24"/>
        </w:rPr>
      </w:pPr>
      <w:r>
        <w:rPr>
          <w:rFonts w:ascii="宋体" w:eastAsia="宋体" w:hAnsi="宋体" w:cs="宋体" w:hint="eastAsia"/>
          <w:b/>
          <w:bCs/>
          <w:spacing w:val="-20"/>
          <w:kern w:val="44"/>
          <w:sz w:val="24"/>
          <w:szCs w:val="24"/>
        </w:rPr>
        <w:t>（试行）</w:t>
      </w:r>
    </w:p>
    <w:p w:rsidR="00BE160B" w:rsidRDefault="00BE160B">
      <w:pPr>
        <w:rPr>
          <w:rFonts w:ascii="宋体" w:eastAsia="宋体" w:hAnsi="宋体" w:cs="宋体"/>
          <w:b/>
          <w:bCs/>
          <w:spacing w:val="-20"/>
          <w:kern w:val="44"/>
          <w:sz w:val="24"/>
          <w:szCs w:val="24"/>
        </w:rPr>
      </w:pPr>
    </w:p>
    <w:p w:rsidR="00BE160B" w:rsidRDefault="00BE160B">
      <w:pPr>
        <w:rPr>
          <w:rFonts w:ascii="宋体" w:eastAsia="宋体" w:hAnsi="宋体" w:cs="宋体"/>
          <w:b/>
          <w:bCs/>
          <w:spacing w:val="-20"/>
          <w:kern w:val="44"/>
          <w:sz w:val="24"/>
          <w:szCs w:val="24"/>
        </w:rPr>
      </w:pPr>
    </w:p>
    <w:p w:rsidR="00BE160B" w:rsidRDefault="00BE160B">
      <w:pPr>
        <w:rPr>
          <w:rFonts w:ascii="宋体" w:eastAsia="宋体" w:hAnsi="宋体" w:cs="宋体"/>
          <w:b/>
          <w:bCs/>
          <w:spacing w:val="-20"/>
          <w:kern w:val="44"/>
          <w:sz w:val="24"/>
          <w:szCs w:val="24"/>
        </w:rPr>
      </w:pPr>
    </w:p>
    <w:p w:rsidR="00BE160B" w:rsidRDefault="00014540">
      <w:pPr>
        <w:spacing w:line="360" w:lineRule="auto"/>
        <w:ind w:leftChars="200" w:left="420"/>
        <w:rPr>
          <w:rFonts w:ascii="宋体" w:eastAsia="宋体" w:hAnsi="宋体" w:cs="宋体"/>
          <w:sz w:val="24"/>
          <w:szCs w:val="24"/>
        </w:rPr>
      </w:pPr>
      <w:r>
        <w:rPr>
          <w:rFonts w:ascii="宋体" w:eastAsia="宋体" w:hAnsi="宋体" w:cs="宋体" w:hint="eastAsia"/>
          <w:kern w:val="0"/>
          <w:sz w:val="24"/>
          <w:szCs w:val="24"/>
        </w:rPr>
        <w:t>项目名称：</w:t>
      </w:r>
      <w:r>
        <w:rPr>
          <w:rFonts w:ascii="宋体" w:eastAsia="宋体" w:hAnsi="宋体" w:cs="宋体" w:hint="eastAsia"/>
          <w:sz w:val="24"/>
          <w:szCs w:val="24"/>
          <w:u w:val="single"/>
        </w:rPr>
        <w:t xml:space="preserve">                             </w:t>
      </w:r>
    </w:p>
    <w:p w:rsidR="00BE160B" w:rsidRDefault="00014540">
      <w:pPr>
        <w:spacing w:line="360" w:lineRule="auto"/>
        <w:ind w:leftChars="200" w:left="420"/>
        <w:rPr>
          <w:rFonts w:ascii="宋体" w:eastAsia="宋体" w:hAnsi="宋体" w:cs="宋体"/>
          <w:sz w:val="24"/>
          <w:szCs w:val="24"/>
          <w:u w:val="single"/>
        </w:rPr>
      </w:pPr>
      <w:r>
        <w:rPr>
          <w:rFonts w:ascii="宋体" w:eastAsia="宋体" w:hAnsi="宋体" w:cs="宋体" w:hint="eastAsia"/>
          <w:sz w:val="24"/>
          <w:szCs w:val="24"/>
        </w:rPr>
        <w:t>合同编号：</w:t>
      </w:r>
      <w:r>
        <w:rPr>
          <w:rFonts w:ascii="宋体" w:eastAsia="宋体" w:hAnsi="宋体" w:cs="宋体" w:hint="eastAsia"/>
          <w:sz w:val="24"/>
          <w:szCs w:val="24"/>
          <w:u w:val="single"/>
        </w:rPr>
        <w:t xml:space="preserve">                             </w:t>
      </w:r>
    </w:p>
    <w:p w:rsidR="00BE160B" w:rsidRDefault="00014540">
      <w:pPr>
        <w:spacing w:line="360" w:lineRule="auto"/>
        <w:ind w:leftChars="200" w:left="420"/>
        <w:rPr>
          <w:rFonts w:ascii="宋体" w:eastAsia="宋体" w:hAnsi="宋体" w:cs="宋体"/>
          <w:sz w:val="24"/>
          <w:szCs w:val="24"/>
        </w:rPr>
      </w:pPr>
      <w:r>
        <w:rPr>
          <w:rFonts w:ascii="宋体" w:eastAsia="宋体" w:hAnsi="宋体" w:cs="宋体" w:hint="eastAsia"/>
          <w:sz w:val="24"/>
          <w:szCs w:val="24"/>
        </w:rPr>
        <w:t>甲    方：</w:t>
      </w:r>
      <w:r>
        <w:rPr>
          <w:rFonts w:ascii="宋体" w:eastAsia="宋体" w:hAnsi="宋体" w:cs="宋体" w:hint="eastAsia"/>
          <w:sz w:val="24"/>
          <w:szCs w:val="24"/>
          <w:u w:val="single"/>
        </w:rPr>
        <w:t xml:space="preserve">                             </w:t>
      </w:r>
    </w:p>
    <w:p w:rsidR="00BE160B" w:rsidRDefault="00014540">
      <w:pPr>
        <w:spacing w:line="360" w:lineRule="auto"/>
        <w:ind w:leftChars="200" w:left="420"/>
        <w:rPr>
          <w:rFonts w:ascii="宋体" w:eastAsia="宋体" w:hAnsi="宋体" w:cs="宋体"/>
          <w:sz w:val="24"/>
          <w:szCs w:val="24"/>
          <w:u w:val="single"/>
        </w:rPr>
      </w:pPr>
      <w:r>
        <w:rPr>
          <w:rFonts w:ascii="宋体" w:eastAsia="宋体" w:hAnsi="宋体" w:cs="宋体" w:hint="eastAsia"/>
          <w:sz w:val="24"/>
          <w:szCs w:val="24"/>
        </w:rPr>
        <w:t>乙    方：</w:t>
      </w:r>
      <w:r>
        <w:rPr>
          <w:rFonts w:ascii="宋体" w:eastAsia="宋体" w:hAnsi="宋体" w:cs="宋体" w:hint="eastAsia"/>
          <w:sz w:val="24"/>
          <w:szCs w:val="24"/>
          <w:u w:val="single"/>
        </w:rPr>
        <w:t xml:space="preserve">                             </w:t>
      </w:r>
    </w:p>
    <w:p w:rsidR="00BE160B" w:rsidRDefault="00014540">
      <w:pPr>
        <w:spacing w:line="360" w:lineRule="auto"/>
        <w:ind w:leftChars="200" w:left="420"/>
        <w:rPr>
          <w:rFonts w:ascii="宋体" w:eastAsia="宋体" w:hAnsi="宋体" w:cs="宋体"/>
          <w:sz w:val="24"/>
          <w:szCs w:val="24"/>
        </w:rPr>
      </w:pPr>
      <w:r>
        <w:rPr>
          <w:rFonts w:ascii="宋体" w:eastAsia="宋体" w:hAnsi="宋体" w:cs="宋体" w:hint="eastAsia"/>
          <w:sz w:val="24"/>
          <w:szCs w:val="24"/>
        </w:rPr>
        <w:t>签订时间：</w:t>
      </w:r>
      <w:r>
        <w:rPr>
          <w:rFonts w:ascii="宋体" w:eastAsia="宋体" w:hAnsi="宋体" w:cs="宋体" w:hint="eastAsia"/>
          <w:sz w:val="24"/>
          <w:szCs w:val="24"/>
          <w:u w:val="single"/>
        </w:rPr>
        <w:t xml:space="preserve">                             </w:t>
      </w:r>
    </w:p>
    <w:p w:rsidR="00BE160B" w:rsidRDefault="00BE160B">
      <w:pPr>
        <w:rPr>
          <w:rFonts w:ascii="宋体" w:eastAsia="宋体" w:hAnsi="宋体" w:cs="宋体"/>
          <w:sz w:val="24"/>
          <w:szCs w:val="24"/>
        </w:rPr>
      </w:pPr>
    </w:p>
    <w:p w:rsidR="00BE160B" w:rsidRDefault="00014540">
      <w:pPr>
        <w:rPr>
          <w:rFonts w:ascii="宋体" w:eastAsia="宋体" w:hAnsi="宋体" w:cs="宋体"/>
          <w:sz w:val="24"/>
          <w:szCs w:val="24"/>
        </w:rPr>
      </w:pPr>
      <w:r>
        <w:rPr>
          <w:rFonts w:ascii="宋体" w:eastAsia="宋体" w:hAnsi="宋体" w:cs="宋体" w:hint="eastAsia"/>
          <w:sz w:val="24"/>
          <w:szCs w:val="24"/>
        </w:rPr>
        <w:br w:type="page"/>
      </w:r>
    </w:p>
    <w:p w:rsidR="00BE160B" w:rsidRDefault="00BE160B">
      <w:pPr>
        <w:rPr>
          <w:rFonts w:ascii="宋体" w:eastAsia="宋体" w:hAnsi="宋体" w:cs="宋体"/>
          <w:sz w:val="24"/>
          <w:szCs w:val="24"/>
        </w:rPr>
      </w:pPr>
    </w:p>
    <w:p w:rsidR="00BE160B" w:rsidRDefault="00BE160B">
      <w:pPr>
        <w:rPr>
          <w:rFonts w:ascii="宋体" w:eastAsia="宋体" w:hAnsi="宋体" w:cs="宋体"/>
          <w:sz w:val="24"/>
          <w:szCs w:val="24"/>
        </w:rPr>
      </w:pPr>
    </w:p>
    <w:p w:rsidR="00BE160B" w:rsidRDefault="00014540">
      <w:pPr>
        <w:jc w:val="center"/>
        <w:rPr>
          <w:rFonts w:ascii="宋体" w:eastAsia="宋体" w:hAnsi="宋体" w:cs="宋体"/>
          <w:sz w:val="24"/>
          <w:szCs w:val="24"/>
        </w:rPr>
      </w:pPr>
      <w:r>
        <w:rPr>
          <w:rFonts w:ascii="宋体" w:eastAsia="宋体" w:hAnsi="宋体" w:cs="宋体" w:hint="eastAsia"/>
          <w:sz w:val="24"/>
          <w:szCs w:val="24"/>
        </w:rPr>
        <w:t>使 用 说 明</w:t>
      </w:r>
    </w:p>
    <w:p w:rsidR="00BE160B" w:rsidRDefault="00BE160B">
      <w:pPr>
        <w:ind w:firstLineChars="200" w:firstLine="480"/>
        <w:rPr>
          <w:rFonts w:ascii="宋体" w:eastAsia="宋体" w:hAnsi="宋体" w:cs="宋体"/>
          <w:sz w:val="24"/>
          <w:szCs w:val="24"/>
        </w:rPr>
      </w:pPr>
    </w:p>
    <w:p w:rsidR="00BE160B" w:rsidRDefault="00014540">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1.本合同标准文本适用于购买现成货物的采购项目，不包括需要供应商定制开发、创新研发的货物采购项目。</w:t>
      </w:r>
    </w:p>
    <w:p w:rsidR="00BE160B" w:rsidRDefault="00014540">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2.本合同标准文本为政府采购货物买卖合同编制提供参考，可以结合采购项目具体情况，对文本作必要的调整修订后使用。</w:t>
      </w:r>
    </w:p>
    <w:p w:rsidR="00BE160B" w:rsidRDefault="00014540">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3.本合同标准文本各条款中，如涉及填写多家供应商、制造商，多种采购标的、分包主要内容等信息的，可根据采购项目具体情况添加信息项。</w:t>
      </w:r>
    </w:p>
    <w:p w:rsidR="00BE160B" w:rsidRDefault="00014540">
      <w:pPr>
        <w:rPr>
          <w:rFonts w:ascii="宋体" w:eastAsia="宋体" w:hAnsi="宋体" w:cs="宋体"/>
          <w:sz w:val="24"/>
          <w:szCs w:val="24"/>
        </w:rPr>
      </w:pPr>
      <w:bookmarkStart w:id="194" w:name="_Toc22209"/>
      <w:bookmarkStart w:id="195" w:name="_Toc21053"/>
      <w:r>
        <w:rPr>
          <w:rFonts w:ascii="宋体" w:eastAsia="宋体" w:hAnsi="宋体" w:cs="宋体" w:hint="eastAsia"/>
          <w:sz w:val="24"/>
          <w:szCs w:val="24"/>
        </w:rPr>
        <w:br w:type="page"/>
      </w:r>
    </w:p>
    <w:p w:rsidR="00BE160B" w:rsidRDefault="00014540">
      <w:pPr>
        <w:adjustRightInd w:val="0"/>
        <w:snapToGrid w:val="0"/>
        <w:spacing w:line="400" w:lineRule="exact"/>
        <w:jc w:val="center"/>
        <w:rPr>
          <w:rFonts w:ascii="宋体" w:eastAsia="宋体" w:hAnsi="宋体" w:cs="宋体"/>
          <w:sz w:val="24"/>
          <w:szCs w:val="24"/>
        </w:rPr>
      </w:pPr>
      <w:r>
        <w:rPr>
          <w:rFonts w:ascii="宋体" w:eastAsia="宋体" w:hAnsi="宋体" w:cs="宋体" w:hint="eastAsia"/>
          <w:sz w:val="24"/>
          <w:szCs w:val="24"/>
        </w:rPr>
        <w:t>第一节 政府采购合同协议书</w:t>
      </w:r>
      <w:bookmarkEnd w:id="194"/>
      <w:bookmarkEnd w:id="195"/>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甲方（全称）：</w:t>
      </w:r>
      <w:r>
        <w:rPr>
          <w:rFonts w:ascii="宋体" w:eastAsia="宋体" w:hAnsi="宋体" w:cs="宋体" w:hint="eastAsia"/>
          <w:sz w:val="24"/>
          <w:szCs w:val="24"/>
          <w:u w:val="single"/>
        </w:rPr>
        <w:t xml:space="preserve">                        </w:t>
      </w:r>
      <w:r>
        <w:rPr>
          <w:rFonts w:ascii="宋体" w:eastAsia="宋体" w:hAnsi="宋体" w:cs="宋体" w:hint="eastAsia"/>
          <w:sz w:val="24"/>
          <w:szCs w:val="24"/>
        </w:rPr>
        <w:t>（采购人、受采购人委托签订合同的单位或采购</w:t>
      </w:r>
      <w:r>
        <w:rPr>
          <w:rFonts w:ascii="宋体" w:eastAsia="宋体" w:hAnsi="宋体" w:cs="宋体" w:hint="eastAsia"/>
          <w:sz w:val="24"/>
          <w:szCs w:val="24"/>
        </w:rPr>
        <w:tab/>
        <w:t xml:space="preserve">                                   文件约定的合同甲方）</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乙方1（全称）：</w:t>
      </w:r>
      <w:r>
        <w:rPr>
          <w:rFonts w:ascii="宋体" w:eastAsia="宋体" w:hAnsi="宋体" w:cs="宋体" w:hint="eastAsia"/>
          <w:sz w:val="24"/>
          <w:szCs w:val="24"/>
          <w:u w:val="single"/>
        </w:rPr>
        <w:t xml:space="preserve">                       </w:t>
      </w:r>
      <w:r>
        <w:rPr>
          <w:rFonts w:ascii="宋体" w:eastAsia="宋体" w:hAnsi="宋体" w:cs="宋体" w:hint="eastAsia"/>
          <w:sz w:val="24"/>
          <w:szCs w:val="24"/>
        </w:rPr>
        <w:t>（供应商）</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乙方2（全称）：</w:t>
      </w:r>
      <w:r>
        <w:rPr>
          <w:rFonts w:ascii="宋体" w:eastAsia="宋体" w:hAnsi="宋体" w:cs="宋体" w:hint="eastAsia"/>
          <w:sz w:val="24"/>
          <w:szCs w:val="24"/>
          <w:u w:val="single"/>
        </w:rPr>
        <w:t xml:space="preserve">                        </w:t>
      </w:r>
      <w:r>
        <w:rPr>
          <w:rFonts w:ascii="宋体" w:eastAsia="宋体" w:hAnsi="宋体" w:cs="宋体" w:hint="eastAsia"/>
          <w:sz w:val="24"/>
          <w:szCs w:val="24"/>
        </w:rPr>
        <w:t>（联合体成员供应商或其他合同主体）（如有）</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乙方3（全称）</w:t>
      </w:r>
      <w:r>
        <w:rPr>
          <w:rFonts w:ascii="宋体" w:eastAsia="宋体" w:hAnsi="宋体" w:cs="宋体" w:hint="eastAsia"/>
          <w:sz w:val="24"/>
          <w:szCs w:val="24"/>
          <w:u w:val="single"/>
        </w:rPr>
        <w:t xml:space="preserve">                          </w:t>
      </w:r>
      <w:r>
        <w:rPr>
          <w:rFonts w:ascii="宋体" w:eastAsia="宋体" w:hAnsi="宋体" w:cs="宋体" w:hint="eastAsia"/>
          <w:sz w:val="24"/>
          <w:szCs w:val="24"/>
        </w:rPr>
        <w:t>（联合体成员供应商或其他合同主体）（如有）</w:t>
      </w:r>
    </w:p>
    <w:p w:rsidR="00BE160B" w:rsidRDefault="00014540">
      <w:pPr>
        <w:pStyle w:val="a5"/>
        <w:snapToGrid w:val="0"/>
        <w:spacing w:after="0" w:line="360" w:lineRule="auto"/>
        <w:ind w:left="0" w:firstLineChars="200" w:firstLine="480"/>
        <w:rPr>
          <w:rFonts w:ascii="宋体" w:hAnsi="宋体" w:cs="宋体"/>
          <w:szCs w:val="24"/>
        </w:rPr>
      </w:pPr>
      <w:r>
        <w:rPr>
          <w:rFonts w:ascii="宋体" w:hAnsi="宋体" w:cs="宋体" w:hint="eastAsia"/>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BE160B" w:rsidRDefault="00014540">
      <w:pPr>
        <w:numPr>
          <w:ilvl w:val="0"/>
          <w:numId w:val="1"/>
        </w:numPr>
        <w:adjustRightInd w:val="0"/>
        <w:snapToGrid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项目信息</w:t>
      </w:r>
    </w:p>
    <w:p w:rsidR="00BE160B" w:rsidRDefault="00014540">
      <w:pPr>
        <w:pStyle w:val="a5"/>
        <w:numPr>
          <w:ilvl w:val="0"/>
          <w:numId w:val="2"/>
        </w:numPr>
        <w:snapToGrid w:val="0"/>
        <w:spacing w:after="0" w:line="360" w:lineRule="auto"/>
        <w:ind w:left="0" w:firstLineChars="200" w:firstLine="480"/>
        <w:rPr>
          <w:rFonts w:ascii="宋体" w:hAnsi="宋体" w:cs="宋体"/>
          <w:szCs w:val="24"/>
          <w:u w:val="single"/>
        </w:rPr>
      </w:pPr>
      <w:r>
        <w:rPr>
          <w:rFonts w:ascii="宋体" w:hAnsi="宋体" w:cs="宋体" w:hint="eastAsia"/>
          <w:szCs w:val="24"/>
        </w:rPr>
        <w:t>采购项目名称：</w:t>
      </w:r>
      <w:r>
        <w:rPr>
          <w:rFonts w:ascii="宋体" w:hAnsi="宋体" w:cs="宋体" w:hint="eastAsia"/>
          <w:szCs w:val="24"/>
          <w:u w:val="single"/>
        </w:rPr>
        <w:t xml:space="preserve">                                          </w:t>
      </w:r>
    </w:p>
    <w:p w:rsidR="00BE160B" w:rsidRDefault="00014540">
      <w:pPr>
        <w:pStyle w:val="a5"/>
        <w:numPr>
          <w:ilvl w:val="255"/>
          <w:numId w:val="0"/>
        </w:numPr>
        <w:tabs>
          <w:tab w:val="left" w:pos="999"/>
        </w:tabs>
        <w:snapToGrid w:val="0"/>
        <w:spacing w:after="0" w:line="360" w:lineRule="auto"/>
        <w:ind w:firstLineChars="200" w:firstLine="480"/>
        <w:rPr>
          <w:rFonts w:ascii="宋体" w:hAnsi="宋体" w:cs="宋体"/>
          <w:szCs w:val="24"/>
        </w:rPr>
      </w:pPr>
      <w:r>
        <w:rPr>
          <w:rFonts w:ascii="宋体" w:hAnsi="宋体" w:cs="宋体" w:hint="eastAsia"/>
          <w:szCs w:val="24"/>
        </w:rPr>
        <w:t>采购项目编号：</w:t>
      </w:r>
      <w:r>
        <w:rPr>
          <w:rFonts w:ascii="宋体" w:hAnsi="宋体" w:cs="宋体" w:hint="eastAsia"/>
          <w:szCs w:val="24"/>
          <w:u w:val="single"/>
        </w:rPr>
        <w:t xml:space="preserve">                                          </w:t>
      </w:r>
    </w:p>
    <w:p w:rsidR="00BE160B" w:rsidRDefault="00014540">
      <w:pPr>
        <w:pStyle w:val="a5"/>
        <w:snapToGrid w:val="0"/>
        <w:spacing w:after="0" w:line="360" w:lineRule="auto"/>
        <w:ind w:left="0" w:firstLineChars="200" w:firstLine="480"/>
        <w:rPr>
          <w:rFonts w:ascii="宋体" w:hAnsi="宋体" w:cs="宋体"/>
          <w:szCs w:val="24"/>
        </w:rPr>
      </w:pPr>
      <w:r>
        <w:rPr>
          <w:rFonts w:ascii="宋体" w:hAnsi="宋体" w:cs="宋体" w:hint="eastAsia"/>
          <w:szCs w:val="24"/>
        </w:rPr>
        <w:t>（2）采购计划编号：</w:t>
      </w:r>
      <w:r>
        <w:rPr>
          <w:rFonts w:ascii="宋体" w:hAnsi="宋体" w:cs="宋体" w:hint="eastAsia"/>
          <w:szCs w:val="24"/>
          <w:u w:val="single"/>
        </w:rPr>
        <w:t xml:space="preserve">                                          </w:t>
      </w:r>
      <w:r>
        <w:rPr>
          <w:rFonts w:ascii="宋体" w:hAnsi="宋体" w:cs="宋体" w:hint="eastAsia"/>
          <w:szCs w:val="24"/>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（3）项目内容：</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采购标的及数量（台/套</w:t>
      </w:r>
      <w:r>
        <w:rPr>
          <w:rFonts w:ascii="宋体" w:eastAsia="宋体" w:hAnsi="宋体" w:cs="宋体" w:hint="eastAsia"/>
          <w:sz w:val="24"/>
          <w:szCs w:val="24"/>
          <w:lang w:val="en"/>
        </w:rPr>
        <w:t>/个/架/组等</w:t>
      </w:r>
      <w:r>
        <w:rPr>
          <w:rFonts w:ascii="宋体" w:eastAsia="宋体" w:hAnsi="宋体" w:cs="宋体" w:hint="eastAsia"/>
          <w:sz w:val="24"/>
          <w:szCs w:val="24"/>
        </w:rPr>
        <w:t>）：</w:t>
      </w:r>
      <w:r>
        <w:rPr>
          <w:rFonts w:ascii="宋体" w:eastAsia="宋体" w:hAnsi="宋体" w:cs="宋体" w:hint="eastAsia"/>
          <w:sz w:val="24"/>
          <w:szCs w:val="24"/>
          <w:u w:val="single"/>
        </w:rPr>
        <w:t xml:space="preserve">                       </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lang w:val="en"/>
        </w:rPr>
      </w:pPr>
      <w:r>
        <w:rPr>
          <w:rFonts w:ascii="宋体" w:eastAsia="宋体" w:hAnsi="宋体" w:cs="宋体" w:hint="eastAsia"/>
          <w:sz w:val="24"/>
          <w:szCs w:val="24"/>
        </w:rPr>
        <w:t>品牌：</w:t>
      </w:r>
      <w:r>
        <w:rPr>
          <w:rFonts w:ascii="宋体" w:eastAsia="宋体" w:hAnsi="宋体" w:cs="宋体" w:hint="eastAsia"/>
          <w:sz w:val="24"/>
          <w:szCs w:val="24"/>
          <w:u w:val="single"/>
        </w:rPr>
        <w:t xml:space="preserve">      </w:t>
      </w:r>
      <w:r>
        <w:rPr>
          <w:rFonts w:ascii="宋体" w:eastAsia="宋体" w:hAnsi="宋体" w:cs="宋体" w:hint="eastAsia"/>
          <w:sz w:val="24"/>
          <w:szCs w:val="24"/>
          <w:u w:val="single"/>
          <w:lang w:val="en"/>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u w:val="single"/>
          <w:lang w:val="en"/>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lang w:val="en"/>
        </w:rPr>
        <w:t xml:space="preserve">     </w:t>
      </w:r>
      <w:r>
        <w:rPr>
          <w:rFonts w:ascii="宋体" w:eastAsia="宋体" w:hAnsi="宋体" w:cs="宋体" w:hint="eastAsia"/>
          <w:sz w:val="24"/>
          <w:szCs w:val="24"/>
        </w:rPr>
        <w:t>规格型号：</w:t>
      </w:r>
      <w:r>
        <w:rPr>
          <w:rFonts w:ascii="宋体" w:eastAsia="宋体" w:hAnsi="宋体" w:cs="宋体" w:hint="eastAsia"/>
          <w:sz w:val="24"/>
          <w:szCs w:val="24"/>
          <w:u w:val="single"/>
        </w:rPr>
        <w:t xml:space="preserve">   </w:t>
      </w:r>
      <w:r>
        <w:rPr>
          <w:rFonts w:ascii="宋体" w:eastAsia="宋体" w:hAnsi="宋体" w:cs="宋体" w:hint="eastAsia"/>
          <w:sz w:val="24"/>
          <w:szCs w:val="24"/>
          <w:u w:val="single"/>
          <w:lang w:val="en"/>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u w:val="single"/>
          <w:lang w:val="en"/>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采购标的的技术要求、商务要求具体见附件。</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①涉及信息类产品，请填写该产品关键部件的品牌、型号：</w:t>
      </w:r>
    </w:p>
    <w:p w:rsidR="00BE160B" w:rsidRDefault="00014540">
      <w:pPr>
        <w:numPr>
          <w:ilvl w:val="255"/>
          <w:numId w:val="0"/>
        </w:numPr>
        <w:adjustRightInd w:val="0"/>
        <w:snapToGrid w:val="0"/>
        <w:spacing w:line="360" w:lineRule="auto"/>
        <w:ind w:firstLineChars="200" w:firstLine="480"/>
        <w:rPr>
          <w:rFonts w:ascii="宋体" w:eastAsia="宋体" w:hAnsi="宋体" w:cs="宋体"/>
          <w:kern w:val="0"/>
          <w:sz w:val="24"/>
          <w:szCs w:val="24"/>
          <w:u w:val="single"/>
        </w:rPr>
      </w:pPr>
      <w:r>
        <w:rPr>
          <w:rFonts w:ascii="宋体" w:eastAsia="宋体" w:hAnsi="宋体" w:cs="宋体" w:hint="eastAsia"/>
          <w:sz w:val="24"/>
          <w:szCs w:val="24"/>
        </w:rPr>
        <w:t>标的名称：</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u w:val="single"/>
          <w:lang w:val="en"/>
        </w:rPr>
        <w:t xml:space="preserve">               </w:t>
      </w:r>
      <w:r>
        <w:rPr>
          <w:rFonts w:ascii="宋体" w:eastAsia="宋体" w:hAnsi="宋体" w:cs="宋体" w:hint="eastAsia"/>
          <w:kern w:val="0"/>
          <w:sz w:val="24"/>
          <w:szCs w:val="24"/>
          <w:u w:val="single"/>
        </w:rPr>
        <w:t xml:space="preserve">    </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关键部件：</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rPr>
        <w:t xml:space="preserve"> </w:t>
      </w:r>
      <w:r>
        <w:rPr>
          <w:rFonts w:ascii="宋体" w:eastAsia="宋体" w:hAnsi="宋体" w:cs="宋体" w:hint="eastAsia"/>
          <w:sz w:val="24"/>
          <w:szCs w:val="24"/>
        </w:rPr>
        <w:t>品牌：</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型号：</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rsidR="00BE160B" w:rsidRDefault="00014540">
      <w:pPr>
        <w:pStyle w:val="AONormal"/>
        <w:spacing w:line="360" w:lineRule="auto"/>
        <w:ind w:firstLine="480"/>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kern w:val="2"/>
          <w:sz w:val="24"/>
          <w:szCs w:val="24"/>
        </w:rPr>
        <w:t>关键部件</w:t>
      </w:r>
      <w:r>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品牌：</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型号：</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rsidR="00BE160B" w:rsidRDefault="00014540">
      <w:pPr>
        <w:pStyle w:val="AONormal"/>
        <w:spacing w:line="360" w:lineRule="auto"/>
        <w:ind w:firstLine="480"/>
        <w:rPr>
          <w:rFonts w:ascii="宋体" w:eastAsia="宋体" w:hAnsi="宋体" w:cs="宋体"/>
          <w:sz w:val="24"/>
          <w:szCs w:val="24"/>
        </w:rPr>
      </w:pPr>
      <w:r>
        <w:rPr>
          <w:rFonts w:ascii="宋体" w:eastAsia="宋体" w:hAnsi="宋体" w:cs="宋体" w:hint="eastAsia"/>
          <w:sz w:val="24"/>
          <w:szCs w:val="24"/>
        </w:rPr>
        <w:t>关键部件：</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品牌：</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型号：</w:t>
      </w:r>
      <w:r>
        <w:rPr>
          <w:rFonts w:ascii="宋体" w:eastAsia="宋体" w:hAnsi="宋体" w:cs="宋体" w:hint="eastAsia"/>
          <w:sz w:val="24"/>
          <w:szCs w:val="24"/>
          <w:u w:val="single"/>
        </w:rPr>
        <w:t xml:space="preserve">       </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（注：关键部件是指财政部会同有关部门发布的政府采购需求标准规定的需要通过国家有关部门指定的测评机构开展的安全可靠测评的软硬件，如CPU芯片、操作系统、数据库等。）</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②涉及车辆采购，请填写是否属于新能源汽车：</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sym w:font="Wingdings" w:char="00A8"/>
      </w:r>
      <w:r>
        <w:rPr>
          <w:rFonts w:ascii="宋体" w:eastAsia="宋体" w:hAnsi="宋体" w:cs="宋体" w:hint="eastAsia"/>
          <w:sz w:val="24"/>
          <w:szCs w:val="24"/>
        </w:rPr>
        <w:t>是，《政府采购品目分类目录》底级品目名称：</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数量：</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金额：</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sym w:font="Wingdings" w:char="00A8"/>
      </w:r>
      <w:r>
        <w:rPr>
          <w:rFonts w:ascii="宋体" w:eastAsia="宋体" w:hAnsi="宋体" w:cs="宋体" w:hint="eastAsia"/>
          <w:sz w:val="24"/>
          <w:szCs w:val="24"/>
        </w:rPr>
        <w:t>否</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sz w:val="24"/>
          <w:szCs w:val="24"/>
          <w:lang w:val="en"/>
        </w:rPr>
        <w:t>4</w:t>
      </w:r>
      <w:r>
        <w:rPr>
          <w:rFonts w:ascii="宋体" w:eastAsia="宋体" w:hAnsi="宋体" w:cs="宋体" w:hint="eastAsia"/>
          <w:sz w:val="24"/>
          <w:szCs w:val="24"/>
        </w:rPr>
        <w:t>）政府采购组织形式：</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政府集中采购  </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部门集中采购  </w:t>
      </w:r>
      <w:r>
        <w:rPr>
          <w:rFonts w:ascii="宋体" w:eastAsia="宋体" w:hAnsi="宋体" w:cs="宋体" w:hint="eastAsia"/>
          <w:sz w:val="24"/>
          <w:szCs w:val="24"/>
        </w:rPr>
        <w:sym w:font="Wingdings" w:char="00A8"/>
      </w:r>
      <w:r>
        <w:rPr>
          <w:rFonts w:ascii="宋体" w:eastAsia="宋体" w:hAnsi="宋体" w:cs="宋体" w:hint="eastAsia"/>
          <w:sz w:val="24"/>
          <w:szCs w:val="24"/>
        </w:rPr>
        <w:t>分散采购</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lang w:val="en"/>
        </w:rPr>
        <w:t>5</w:t>
      </w:r>
      <w:r>
        <w:rPr>
          <w:rFonts w:ascii="宋体" w:eastAsia="宋体" w:hAnsi="宋体" w:cs="宋体" w:hint="eastAsia"/>
          <w:sz w:val="24"/>
          <w:szCs w:val="24"/>
        </w:rPr>
        <w:t>）政府采购方式：</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公开招标 </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邀请招标 </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竞争性谈判 </w:t>
      </w:r>
      <w:r>
        <w:rPr>
          <w:rFonts w:ascii="宋体" w:eastAsia="宋体" w:hAnsi="宋体" w:cs="宋体" w:hint="eastAsia"/>
          <w:sz w:val="24"/>
          <w:szCs w:val="24"/>
        </w:rPr>
        <w:sym w:font="Wingdings" w:char="00A8"/>
      </w:r>
      <w:r>
        <w:rPr>
          <w:rFonts w:ascii="宋体" w:eastAsia="宋体" w:hAnsi="宋体" w:cs="宋体" w:hint="eastAsia"/>
          <w:sz w:val="24"/>
          <w:szCs w:val="24"/>
        </w:rPr>
        <w:t>竞争性磋商</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sym w:font="Wingdings" w:char="00A8"/>
      </w:r>
      <w:r>
        <w:rPr>
          <w:rFonts w:ascii="宋体" w:eastAsia="宋体" w:hAnsi="宋体" w:cs="宋体" w:hint="eastAsia"/>
          <w:sz w:val="24"/>
          <w:szCs w:val="24"/>
        </w:rPr>
        <w:t xml:space="preserve">询价 </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单一来源 </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框架协议 </w:t>
      </w:r>
      <w:r>
        <w:rPr>
          <w:rFonts w:ascii="宋体" w:eastAsia="宋体" w:hAnsi="宋体" w:cs="宋体" w:hint="eastAsia"/>
          <w:sz w:val="24"/>
          <w:szCs w:val="24"/>
        </w:rPr>
        <w:sym w:font="Wingdings" w:char="00A8"/>
      </w:r>
      <w:r>
        <w:rPr>
          <w:rFonts w:ascii="宋体" w:eastAsia="宋体" w:hAnsi="宋体" w:cs="宋体" w:hint="eastAsia"/>
          <w:sz w:val="24"/>
          <w:szCs w:val="24"/>
        </w:rPr>
        <w:t>其他：</w:t>
      </w:r>
      <w:r>
        <w:rPr>
          <w:rFonts w:ascii="宋体" w:eastAsia="宋体" w:hAnsi="宋体" w:cs="宋体" w:hint="eastAsia"/>
          <w:sz w:val="24"/>
          <w:szCs w:val="24"/>
          <w:u w:val="single"/>
        </w:rPr>
        <w:t xml:space="preserve">          </w:t>
      </w:r>
    </w:p>
    <w:p w:rsidR="00BE160B" w:rsidRDefault="00014540">
      <w:pPr>
        <w:pStyle w:val="AONormal"/>
        <w:numPr>
          <w:ilvl w:val="255"/>
          <w:numId w:val="0"/>
        </w:num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（注：在框架协议采购的第二阶段，可选择使用该合同文本）</w:t>
      </w:r>
    </w:p>
    <w:p w:rsidR="00BE160B" w:rsidRDefault="00014540">
      <w:pPr>
        <w:pStyle w:val="AONormal"/>
        <w:numPr>
          <w:ilvl w:val="255"/>
          <w:numId w:val="0"/>
        </w:numPr>
        <w:snapToGrid w:val="0"/>
        <w:spacing w:line="360" w:lineRule="auto"/>
        <w:ind w:firstLineChars="200" w:firstLine="480"/>
        <w:rPr>
          <w:rFonts w:ascii="宋体" w:eastAsia="宋体" w:hAnsi="宋体" w:cs="宋体"/>
          <w:kern w:val="2"/>
          <w:sz w:val="24"/>
          <w:szCs w:val="24"/>
        </w:rPr>
      </w:pPr>
      <w:r>
        <w:rPr>
          <w:rFonts w:ascii="宋体" w:eastAsia="宋体" w:hAnsi="宋体" w:cs="宋体" w:hint="eastAsia"/>
          <w:sz w:val="24"/>
          <w:szCs w:val="24"/>
        </w:rPr>
        <w:t xml:space="preserve"> （</w:t>
      </w:r>
      <w:r>
        <w:rPr>
          <w:rFonts w:ascii="宋体" w:eastAsia="宋体" w:hAnsi="宋体" w:cs="宋体" w:hint="eastAsia"/>
          <w:sz w:val="24"/>
          <w:szCs w:val="24"/>
          <w:lang w:val="en"/>
        </w:rPr>
        <w:t>6</w:t>
      </w:r>
      <w:r>
        <w:rPr>
          <w:rFonts w:ascii="宋体" w:eastAsia="宋体" w:hAnsi="宋体" w:cs="宋体" w:hint="eastAsia"/>
          <w:sz w:val="24"/>
          <w:szCs w:val="24"/>
        </w:rPr>
        <w:t>）</w:t>
      </w:r>
      <w:r>
        <w:rPr>
          <w:rFonts w:ascii="宋体" w:eastAsia="宋体" w:hAnsi="宋体" w:cs="宋体" w:hint="eastAsia"/>
          <w:kern w:val="2"/>
          <w:sz w:val="24"/>
          <w:szCs w:val="24"/>
        </w:rPr>
        <w:t>中标（成交）采购标的制造商是否为中小企业：</w:t>
      </w:r>
      <w:r>
        <w:rPr>
          <w:rFonts w:ascii="宋体" w:eastAsia="宋体" w:hAnsi="宋体" w:cs="宋体" w:hint="eastAsia"/>
          <w:kern w:val="2"/>
          <w:sz w:val="24"/>
          <w:szCs w:val="24"/>
        </w:rPr>
        <w:sym w:font="Wingdings" w:char="00A8"/>
      </w:r>
      <w:r>
        <w:rPr>
          <w:rFonts w:ascii="宋体" w:eastAsia="宋体" w:hAnsi="宋体" w:cs="宋体" w:hint="eastAsia"/>
          <w:kern w:val="2"/>
          <w:sz w:val="24"/>
          <w:szCs w:val="24"/>
        </w:rPr>
        <w:t xml:space="preserve">是      </w:t>
      </w:r>
      <w:r>
        <w:rPr>
          <w:rFonts w:ascii="宋体" w:eastAsia="宋体" w:hAnsi="宋体" w:cs="宋体" w:hint="eastAsia"/>
          <w:kern w:val="2"/>
          <w:sz w:val="24"/>
          <w:szCs w:val="24"/>
        </w:rPr>
        <w:sym w:font="Wingdings" w:char="00A8"/>
      </w:r>
      <w:r>
        <w:rPr>
          <w:rFonts w:ascii="宋体" w:eastAsia="宋体" w:hAnsi="宋体" w:cs="宋体" w:hint="eastAsia"/>
          <w:kern w:val="2"/>
          <w:sz w:val="24"/>
          <w:szCs w:val="24"/>
        </w:rPr>
        <w:t>否</w:t>
      </w:r>
    </w:p>
    <w:p w:rsidR="00BE160B" w:rsidRDefault="00014540">
      <w:pPr>
        <w:numPr>
          <w:ilvl w:val="255"/>
          <w:numId w:val="0"/>
        </w:numPr>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sz w:val="24"/>
          <w:szCs w:val="24"/>
        </w:rPr>
        <w:t>本合同是否为专门面向中小企业的采购合同（中小企业预留合同）：</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是    </w:t>
      </w:r>
      <w:r>
        <w:rPr>
          <w:rFonts w:ascii="宋体" w:eastAsia="宋体" w:hAnsi="宋体" w:cs="宋体" w:hint="eastAsia"/>
          <w:iCs/>
          <w:sz w:val="24"/>
          <w:szCs w:val="24"/>
        </w:rPr>
        <w:sym w:font="Wingdings" w:char="00A8"/>
      </w:r>
      <w:r>
        <w:rPr>
          <w:rFonts w:ascii="宋体" w:eastAsia="宋体" w:hAnsi="宋体" w:cs="宋体" w:hint="eastAsia"/>
          <w:iCs/>
          <w:sz w:val="24"/>
          <w:szCs w:val="24"/>
        </w:rPr>
        <w:t>否</w:t>
      </w:r>
    </w:p>
    <w:p w:rsidR="00BE160B" w:rsidRDefault="00014540">
      <w:pPr>
        <w:numPr>
          <w:ilvl w:val="255"/>
          <w:numId w:val="0"/>
        </w:numPr>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sz w:val="24"/>
          <w:szCs w:val="24"/>
        </w:rPr>
        <w:t xml:space="preserve">         若本项目不专门面向中小企业采购，是否给予小微企业评审优惠：</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是   </w:t>
      </w:r>
      <w:r>
        <w:rPr>
          <w:rFonts w:ascii="宋体" w:eastAsia="宋体" w:hAnsi="宋体" w:cs="宋体" w:hint="eastAsia"/>
          <w:iCs/>
          <w:sz w:val="24"/>
          <w:szCs w:val="24"/>
        </w:rPr>
        <w:sym w:font="Wingdings" w:char="00A8"/>
      </w:r>
      <w:r>
        <w:rPr>
          <w:rFonts w:ascii="宋体" w:eastAsia="宋体" w:hAnsi="宋体" w:cs="宋体" w:hint="eastAsia"/>
          <w:iCs/>
          <w:sz w:val="24"/>
          <w:szCs w:val="24"/>
        </w:rPr>
        <w:t>否</w:t>
      </w:r>
    </w:p>
    <w:p w:rsidR="00BE160B" w:rsidRDefault="00014540">
      <w:pPr>
        <w:numPr>
          <w:ilvl w:val="255"/>
          <w:numId w:val="0"/>
        </w:numPr>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sz w:val="24"/>
          <w:szCs w:val="24"/>
        </w:rPr>
        <w:t xml:space="preserve">         中标（成交）采购标的制造商是否为残疾人福利性单位：</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是   </w:t>
      </w:r>
      <w:r>
        <w:rPr>
          <w:rFonts w:ascii="宋体" w:eastAsia="宋体" w:hAnsi="宋体" w:cs="宋体" w:hint="eastAsia"/>
          <w:iCs/>
          <w:sz w:val="24"/>
          <w:szCs w:val="24"/>
        </w:rPr>
        <w:sym w:font="Wingdings" w:char="00A8"/>
      </w:r>
      <w:r>
        <w:rPr>
          <w:rFonts w:ascii="宋体" w:eastAsia="宋体" w:hAnsi="宋体" w:cs="宋体" w:hint="eastAsia"/>
          <w:iCs/>
          <w:sz w:val="24"/>
          <w:szCs w:val="24"/>
        </w:rPr>
        <w:t>否</w:t>
      </w:r>
    </w:p>
    <w:p w:rsidR="00BE160B" w:rsidRDefault="00014540">
      <w:p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中标（成交）采购标的制造商是否为监狱企业：</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是       </w:t>
      </w:r>
      <w:r>
        <w:rPr>
          <w:rFonts w:ascii="宋体" w:eastAsia="宋体" w:hAnsi="宋体" w:cs="宋体" w:hint="eastAsia"/>
          <w:iCs/>
          <w:sz w:val="24"/>
          <w:szCs w:val="24"/>
        </w:rPr>
        <w:sym w:font="Wingdings" w:char="00A8"/>
      </w:r>
      <w:r>
        <w:rPr>
          <w:rFonts w:ascii="宋体" w:eastAsia="宋体" w:hAnsi="宋体" w:cs="宋体" w:hint="eastAsia"/>
          <w:iCs/>
          <w:sz w:val="24"/>
          <w:szCs w:val="24"/>
        </w:rPr>
        <w:t>否</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lang w:val="en"/>
        </w:rPr>
        <w:t>7</w:t>
      </w:r>
      <w:r>
        <w:rPr>
          <w:rFonts w:ascii="宋体" w:eastAsia="宋体" w:hAnsi="宋体" w:cs="宋体" w:hint="eastAsia"/>
          <w:sz w:val="24"/>
          <w:szCs w:val="24"/>
        </w:rPr>
        <w:t>）合同是否分包：</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是       </w:t>
      </w:r>
      <w:r>
        <w:rPr>
          <w:rFonts w:ascii="宋体" w:eastAsia="宋体" w:hAnsi="宋体" w:cs="宋体" w:hint="eastAsia"/>
          <w:iCs/>
          <w:sz w:val="24"/>
          <w:szCs w:val="24"/>
        </w:rPr>
        <w:sym w:font="Wingdings" w:char="00A8"/>
      </w:r>
      <w:r>
        <w:rPr>
          <w:rFonts w:ascii="宋体" w:eastAsia="宋体" w:hAnsi="宋体" w:cs="宋体" w:hint="eastAsia"/>
          <w:iCs/>
          <w:sz w:val="24"/>
          <w:szCs w:val="24"/>
        </w:rPr>
        <w:t>否</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 xml:space="preserve"> 分包主要内容：</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分包供应商/制造商名称（如供应商和制造商不同，请分别填写）：</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 xml:space="preserve"> </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分包供应商/制造商类型（如果供应商和制造商不同，只填写制造商类型）：</w:t>
      </w:r>
    </w:p>
    <w:p w:rsidR="00BE160B" w:rsidRDefault="00014540">
      <w:pPr>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iCs/>
          <w:sz w:val="24"/>
          <w:szCs w:val="24"/>
        </w:rPr>
        <w:t xml:space="preserve">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大型企业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中型企业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小微型企业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iCs/>
          <w:sz w:val="24"/>
          <w:szCs w:val="24"/>
        </w:rPr>
        <w:t xml:space="preserve">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残疾人福利性单位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监狱企业 </w:t>
      </w:r>
      <w:r>
        <w:rPr>
          <w:rFonts w:ascii="宋体" w:eastAsia="宋体" w:hAnsi="宋体" w:cs="宋体" w:hint="eastAsia"/>
          <w:iCs/>
          <w:sz w:val="24"/>
          <w:szCs w:val="24"/>
        </w:rPr>
        <w:sym w:font="Wingdings" w:char="00A8"/>
      </w:r>
      <w:r>
        <w:rPr>
          <w:rFonts w:ascii="宋体" w:eastAsia="宋体" w:hAnsi="宋体" w:cs="宋体" w:hint="eastAsia"/>
          <w:iCs/>
          <w:sz w:val="24"/>
          <w:szCs w:val="24"/>
        </w:rPr>
        <w:t>其他</w:t>
      </w:r>
    </w:p>
    <w:p w:rsidR="00BE160B" w:rsidRDefault="00014540">
      <w:pPr>
        <w:numPr>
          <w:ilvl w:val="255"/>
          <w:numId w:val="0"/>
        </w:numPr>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sz w:val="24"/>
          <w:szCs w:val="24"/>
        </w:rPr>
        <w:t>（</w:t>
      </w:r>
      <w:r>
        <w:rPr>
          <w:rFonts w:ascii="宋体" w:eastAsia="宋体" w:hAnsi="宋体" w:cs="宋体" w:hint="eastAsia"/>
          <w:sz w:val="24"/>
          <w:szCs w:val="24"/>
          <w:lang w:val="en"/>
        </w:rPr>
        <w:t>8</w:t>
      </w:r>
      <w:r>
        <w:rPr>
          <w:rFonts w:ascii="宋体" w:eastAsia="宋体" w:hAnsi="宋体" w:cs="宋体" w:hint="eastAsia"/>
          <w:sz w:val="24"/>
          <w:szCs w:val="24"/>
        </w:rPr>
        <w:t>）中标（成交）供应商是否为外商投资企业：</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是       </w:t>
      </w:r>
      <w:r>
        <w:rPr>
          <w:rFonts w:ascii="宋体" w:eastAsia="宋体" w:hAnsi="宋体" w:cs="宋体" w:hint="eastAsia"/>
          <w:iCs/>
          <w:sz w:val="24"/>
          <w:szCs w:val="24"/>
        </w:rPr>
        <w:sym w:font="Wingdings" w:char="00A8"/>
      </w:r>
      <w:r>
        <w:rPr>
          <w:rFonts w:ascii="宋体" w:eastAsia="宋体" w:hAnsi="宋体" w:cs="宋体" w:hint="eastAsia"/>
          <w:iCs/>
          <w:sz w:val="24"/>
          <w:szCs w:val="24"/>
        </w:rPr>
        <w:t>否</w:t>
      </w:r>
    </w:p>
    <w:p w:rsidR="00BE160B" w:rsidRDefault="00014540">
      <w:pPr>
        <w:pStyle w:val="AONormal"/>
        <w:tabs>
          <w:tab w:val="left" w:pos="1340"/>
        </w:tabs>
        <w:spacing w:line="360" w:lineRule="auto"/>
        <w:ind w:firstLine="480"/>
        <w:rPr>
          <w:rFonts w:ascii="宋体" w:eastAsia="宋体" w:hAnsi="宋体" w:cs="宋体"/>
          <w:sz w:val="24"/>
          <w:szCs w:val="24"/>
          <w:u w:val="single"/>
        </w:rPr>
      </w:pPr>
      <w:r>
        <w:rPr>
          <w:rFonts w:ascii="宋体" w:eastAsia="宋体" w:hAnsi="宋体" w:cs="宋体" w:hint="eastAsia"/>
          <w:sz w:val="24"/>
          <w:szCs w:val="24"/>
        </w:rPr>
        <w:t xml:space="preserve"> 外商投资企业类型：</w:t>
      </w:r>
      <w:r>
        <w:rPr>
          <w:rFonts w:ascii="宋体" w:eastAsia="宋体" w:hAnsi="宋体" w:cs="宋体" w:hint="eastAsia"/>
          <w:iCs/>
          <w:sz w:val="24"/>
          <w:szCs w:val="24"/>
        </w:rPr>
        <w:sym w:font="Wingdings" w:char="00A8"/>
      </w:r>
      <w:r>
        <w:rPr>
          <w:rFonts w:ascii="宋体" w:eastAsia="宋体" w:hAnsi="宋体" w:cs="宋体" w:hint="eastAsia"/>
          <w:sz w:val="24"/>
          <w:szCs w:val="24"/>
        </w:rPr>
        <w:t xml:space="preserve">全部由外国投资者投资  </w:t>
      </w:r>
      <w:r>
        <w:rPr>
          <w:rFonts w:ascii="宋体" w:eastAsia="宋体" w:hAnsi="宋体" w:cs="宋体" w:hint="eastAsia"/>
          <w:iCs/>
          <w:sz w:val="24"/>
          <w:szCs w:val="24"/>
        </w:rPr>
        <w:sym w:font="Wingdings" w:char="00A8"/>
      </w:r>
      <w:r>
        <w:rPr>
          <w:rFonts w:ascii="宋体" w:eastAsia="宋体" w:hAnsi="宋体" w:cs="宋体" w:hint="eastAsia"/>
          <w:iCs/>
          <w:sz w:val="24"/>
          <w:szCs w:val="24"/>
        </w:rPr>
        <w:t>部分由外国投资者投资</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lang w:val="en"/>
        </w:rPr>
        <w:t>9</w:t>
      </w:r>
      <w:r>
        <w:rPr>
          <w:rFonts w:ascii="宋体" w:eastAsia="宋体" w:hAnsi="宋体" w:cs="宋体" w:hint="eastAsia"/>
          <w:sz w:val="24"/>
          <w:szCs w:val="24"/>
        </w:rPr>
        <w:t>）是否涉及进口产品：</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sz w:val="24"/>
          <w:szCs w:val="24"/>
        </w:rPr>
        <w:t>是，《政府采购品目分类目录》底级品目名称：</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金额：</w:t>
      </w:r>
      <w:r>
        <w:rPr>
          <w:rFonts w:ascii="宋体" w:eastAsia="宋体" w:hAnsi="宋体" w:cs="宋体" w:hint="eastAsia"/>
          <w:sz w:val="24"/>
          <w:szCs w:val="24"/>
          <w:u w:val="single"/>
        </w:rPr>
        <w:t xml:space="preserve">        </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国别：</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品牌：</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规格型号：</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sz w:val="24"/>
          <w:szCs w:val="24"/>
        </w:rPr>
        <w:t>否</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（1</w:t>
      </w:r>
      <w:r>
        <w:rPr>
          <w:rFonts w:ascii="宋体" w:eastAsia="宋体" w:hAnsi="宋体" w:cs="宋体" w:hint="eastAsia"/>
          <w:sz w:val="24"/>
          <w:szCs w:val="24"/>
          <w:lang w:val="en"/>
        </w:rPr>
        <w:t>0</w:t>
      </w:r>
      <w:r>
        <w:rPr>
          <w:rFonts w:ascii="宋体" w:eastAsia="宋体" w:hAnsi="宋体" w:cs="宋体" w:hint="eastAsia"/>
          <w:sz w:val="24"/>
          <w:szCs w:val="24"/>
        </w:rPr>
        <w:t>）是否涉及节能产品：</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sz w:val="24"/>
          <w:szCs w:val="24"/>
        </w:rPr>
        <w:t>是，《节能产品政府采购品目清单》的底级品目名称：</w:t>
      </w:r>
      <w:r>
        <w:rPr>
          <w:rFonts w:ascii="宋体" w:eastAsia="宋体" w:hAnsi="宋体" w:cs="宋体" w:hint="eastAsia"/>
          <w:sz w:val="24"/>
          <w:szCs w:val="24"/>
          <w:u w:val="single"/>
        </w:rPr>
        <w:t xml:space="preserve">         </w:t>
      </w:r>
      <w:r>
        <w:rPr>
          <w:rFonts w:ascii="宋体" w:eastAsia="宋体" w:hAnsi="宋体" w:cs="宋体" w:hint="eastAsia"/>
          <w:iCs/>
          <w:sz w:val="24"/>
          <w:szCs w:val="24"/>
        </w:rPr>
        <w:t xml:space="preserve">     </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iCs/>
          <w:sz w:val="24"/>
          <w:szCs w:val="24"/>
        </w:rPr>
        <w:t xml:space="preserve">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强制采购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优先采购    </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iCs/>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sz w:val="24"/>
          <w:szCs w:val="24"/>
        </w:rPr>
        <w:t>否</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是否涉及环境标志产品：</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sz w:val="24"/>
          <w:szCs w:val="24"/>
        </w:rPr>
        <w:t>是，《环境标志产品政府采购品目清单》的底级品目名称：</w:t>
      </w:r>
      <w:r>
        <w:rPr>
          <w:rFonts w:ascii="宋体" w:eastAsia="宋体" w:hAnsi="宋体" w:cs="宋体" w:hint="eastAsia"/>
          <w:sz w:val="24"/>
          <w:szCs w:val="24"/>
          <w:u w:val="single"/>
        </w:rPr>
        <w:t xml:space="preserve">         </w:t>
      </w:r>
      <w:r>
        <w:rPr>
          <w:rFonts w:ascii="宋体" w:eastAsia="宋体" w:hAnsi="宋体" w:cs="宋体" w:hint="eastAsia"/>
          <w:iCs/>
          <w:sz w:val="24"/>
          <w:szCs w:val="24"/>
        </w:rPr>
        <w:t xml:space="preserve"> </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iCs/>
          <w:sz w:val="24"/>
          <w:szCs w:val="24"/>
        </w:rPr>
        <w:t xml:space="preserve">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强制采购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优先采购    </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iCs/>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sz w:val="24"/>
          <w:szCs w:val="24"/>
        </w:rPr>
        <w:t>否</w:t>
      </w:r>
    </w:p>
    <w:p w:rsidR="00BE160B" w:rsidRDefault="00014540">
      <w:pPr>
        <w:pStyle w:val="AONormal"/>
        <w:numPr>
          <w:ilvl w:val="255"/>
          <w:numId w:val="0"/>
        </w:numPr>
        <w:snapToGrid w:val="0"/>
        <w:spacing w:line="360" w:lineRule="auto"/>
        <w:ind w:firstLineChars="200" w:firstLine="480"/>
        <w:rPr>
          <w:rFonts w:ascii="宋体" w:eastAsia="宋体" w:hAnsi="宋体" w:cs="宋体"/>
          <w:kern w:val="2"/>
          <w:sz w:val="24"/>
          <w:szCs w:val="24"/>
        </w:rPr>
      </w:pPr>
      <w:r>
        <w:rPr>
          <w:rFonts w:ascii="宋体" w:eastAsia="宋体" w:hAnsi="宋体" w:cs="宋体" w:hint="eastAsia"/>
          <w:sz w:val="24"/>
          <w:szCs w:val="24"/>
        </w:rPr>
        <w:t xml:space="preserve">          </w:t>
      </w:r>
      <w:r>
        <w:rPr>
          <w:rFonts w:ascii="宋体" w:eastAsia="宋体" w:hAnsi="宋体" w:cs="宋体" w:hint="eastAsia"/>
          <w:kern w:val="2"/>
          <w:sz w:val="24"/>
          <w:szCs w:val="24"/>
        </w:rPr>
        <w:t xml:space="preserve">是否涉及绿色产品： </w:t>
      </w:r>
    </w:p>
    <w:p w:rsidR="00BE160B" w:rsidRDefault="00014540">
      <w:pPr>
        <w:pStyle w:val="AONormal"/>
        <w:spacing w:line="360" w:lineRule="auto"/>
        <w:ind w:firstLine="480"/>
        <w:rPr>
          <w:rFonts w:ascii="宋体" w:eastAsia="宋体" w:hAnsi="宋体" w:cs="宋体"/>
          <w:sz w:val="24"/>
          <w:szCs w:val="24"/>
          <w:u w:val="single"/>
        </w:rPr>
      </w:pPr>
      <w:r>
        <w:rPr>
          <w:rFonts w:ascii="宋体" w:eastAsia="宋体" w:hAnsi="宋体" w:cs="宋体" w:hint="eastAsia"/>
          <w:kern w:val="2"/>
          <w:sz w:val="24"/>
          <w:szCs w:val="24"/>
        </w:rPr>
        <w:t xml:space="preserve">     </w:t>
      </w:r>
      <w:r>
        <w:rPr>
          <w:rFonts w:ascii="宋体" w:eastAsia="宋体" w:hAnsi="宋体" w:cs="宋体" w:hint="eastAsia"/>
          <w:kern w:val="2"/>
          <w:sz w:val="24"/>
          <w:szCs w:val="24"/>
        </w:rPr>
        <w:sym w:font="Wingdings" w:char="00A8"/>
      </w:r>
      <w:r>
        <w:rPr>
          <w:rFonts w:ascii="宋体" w:eastAsia="宋体" w:hAnsi="宋体" w:cs="宋体" w:hint="eastAsia"/>
          <w:kern w:val="2"/>
          <w:sz w:val="24"/>
          <w:szCs w:val="24"/>
        </w:rPr>
        <w:t>是，绿色产品政府采购相关政策确定的底级品目名称：</w:t>
      </w:r>
      <w:r>
        <w:rPr>
          <w:rFonts w:ascii="宋体" w:eastAsia="宋体" w:hAnsi="宋体" w:cs="宋体" w:hint="eastAsia"/>
          <w:sz w:val="24"/>
          <w:szCs w:val="24"/>
          <w:u w:val="single"/>
        </w:rPr>
        <w:t xml:space="preserve">         </w:t>
      </w:r>
    </w:p>
    <w:p w:rsidR="00BE160B" w:rsidRDefault="00014540">
      <w:pPr>
        <w:numPr>
          <w:ilvl w:val="255"/>
          <w:numId w:val="0"/>
        </w:numPr>
        <w:tabs>
          <w:tab w:val="left" w:pos="740"/>
        </w:tabs>
        <w:adjustRightInd w:val="0"/>
        <w:snapToGrid w:val="0"/>
        <w:spacing w:line="360" w:lineRule="auto"/>
        <w:ind w:firstLineChars="200" w:firstLine="480"/>
        <w:rPr>
          <w:rFonts w:ascii="宋体" w:eastAsia="宋体" w:hAnsi="宋体" w:cs="宋体"/>
          <w:iCs/>
          <w:sz w:val="24"/>
          <w:szCs w:val="24"/>
        </w:rPr>
      </w:pPr>
      <w:r>
        <w:rPr>
          <w:rFonts w:ascii="宋体" w:eastAsia="宋体" w:hAnsi="宋体" w:cs="宋体" w:hint="eastAsia"/>
          <w:iCs/>
          <w:sz w:val="24"/>
          <w:szCs w:val="24"/>
        </w:rPr>
        <w:t xml:space="preserve">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强制采购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优先采购    </w:t>
      </w:r>
    </w:p>
    <w:p w:rsidR="00BE160B" w:rsidRDefault="00014540">
      <w:pPr>
        <w:pStyle w:val="AONormal"/>
        <w:spacing w:line="360" w:lineRule="auto"/>
        <w:ind w:firstLine="480"/>
        <w:rPr>
          <w:rFonts w:ascii="宋体" w:eastAsia="宋体" w:hAnsi="宋体" w:cs="宋体"/>
          <w:sz w:val="24"/>
          <w:szCs w:val="24"/>
        </w:rPr>
      </w:pPr>
      <w:r>
        <w:rPr>
          <w:rFonts w:ascii="宋体" w:eastAsia="宋体" w:hAnsi="宋体" w:cs="宋体" w:hint="eastAsia"/>
          <w:kern w:val="2"/>
          <w:sz w:val="24"/>
          <w:szCs w:val="24"/>
        </w:rPr>
        <w:t xml:space="preserve">     </w:t>
      </w:r>
      <w:r>
        <w:rPr>
          <w:rFonts w:ascii="宋体" w:eastAsia="宋体" w:hAnsi="宋体" w:cs="宋体" w:hint="eastAsia"/>
          <w:kern w:val="2"/>
          <w:sz w:val="24"/>
          <w:szCs w:val="24"/>
        </w:rPr>
        <w:sym w:font="Wingdings" w:char="00A8"/>
      </w:r>
      <w:r>
        <w:rPr>
          <w:rFonts w:ascii="宋体" w:eastAsia="宋体" w:hAnsi="宋体" w:cs="宋体" w:hint="eastAsia"/>
          <w:kern w:val="2"/>
          <w:sz w:val="24"/>
          <w:szCs w:val="24"/>
        </w:rPr>
        <w:t>否</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（1</w:t>
      </w:r>
      <w:r>
        <w:rPr>
          <w:rFonts w:ascii="宋体" w:eastAsia="宋体" w:hAnsi="宋体" w:cs="宋体" w:hint="eastAsia"/>
          <w:sz w:val="24"/>
          <w:szCs w:val="24"/>
          <w:lang w:val="en"/>
        </w:rPr>
        <w:t>1</w:t>
      </w:r>
      <w:r>
        <w:rPr>
          <w:rFonts w:ascii="宋体" w:eastAsia="宋体" w:hAnsi="宋体" w:cs="宋体" w:hint="eastAsia"/>
          <w:sz w:val="24"/>
          <w:szCs w:val="24"/>
        </w:rPr>
        <w:t>）涉及商品包装和快递包装的，是否参考《商品包装政府采购需求标准（试行）》、《快递包装政府采购需求标准（试行）》明确产品及相关快递服务的具体包装要求：</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sym w:font="Wingdings" w:char="00A8"/>
      </w:r>
      <w:r>
        <w:rPr>
          <w:rFonts w:ascii="宋体" w:eastAsia="宋体" w:hAnsi="宋体" w:cs="宋体" w:hint="eastAsia"/>
          <w:sz w:val="24"/>
          <w:szCs w:val="24"/>
        </w:rPr>
        <w:t xml:space="preserve">是       </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否      </w:t>
      </w:r>
      <w:r>
        <w:rPr>
          <w:rFonts w:ascii="宋体" w:eastAsia="宋体" w:hAnsi="宋体" w:cs="宋体" w:hint="eastAsia"/>
          <w:sz w:val="24"/>
          <w:szCs w:val="24"/>
        </w:rPr>
        <w:sym w:font="Wingdings" w:char="00A8"/>
      </w:r>
      <w:r>
        <w:rPr>
          <w:rFonts w:ascii="宋体" w:eastAsia="宋体" w:hAnsi="宋体" w:cs="宋体" w:hint="eastAsia"/>
          <w:sz w:val="24"/>
          <w:szCs w:val="24"/>
        </w:rPr>
        <w:t>不涉及</w:t>
      </w:r>
    </w:p>
    <w:p w:rsidR="00BE160B" w:rsidRDefault="00014540">
      <w:pPr>
        <w:numPr>
          <w:ilvl w:val="0"/>
          <w:numId w:val="1"/>
        </w:numPr>
        <w:adjustRightInd w:val="0"/>
        <w:snapToGrid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合同金额</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（1）合同金额小写：</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 xml:space="preserve">                 大写：</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分包金额（如有）小写：</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 xml:space="preserve">                     大写：</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（注：固定单价合同应填写单价和最高限价）</w:t>
      </w:r>
    </w:p>
    <w:p w:rsidR="00BE160B" w:rsidRDefault="00014540">
      <w:pPr>
        <w:numPr>
          <w:ilvl w:val="255"/>
          <w:numId w:val="0"/>
        </w:num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    （2）合同定价方式（采用组合定价方式的，可以勾选多项）：</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iCs/>
          <w:sz w:val="24"/>
          <w:szCs w:val="24"/>
        </w:rPr>
        <w:t xml:space="preserve">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固定总价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固定单价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固定费率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成本补偿 </w:t>
      </w:r>
      <w:r>
        <w:rPr>
          <w:rFonts w:ascii="宋体" w:eastAsia="宋体" w:hAnsi="宋体" w:cs="宋体" w:hint="eastAsia"/>
          <w:iCs/>
          <w:sz w:val="24"/>
          <w:szCs w:val="24"/>
        </w:rPr>
        <w:sym w:font="Wingdings" w:char="00A8"/>
      </w:r>
      <w:r>
        <w:rPr>
          <w:rFonts w:ascii="宋体" w:eastAsia="宋体" w:hAnsi="宋体" w:cs="宋体" w:hint="eastAsia"/>
          <w:iCs/>
          <w:sz w:val="24"/>
          <w:szCs w:val="24"/>
        </w:rPr>
        <w:t xml:space="preserve">绩效激励 </w:t>
      </w:r>
      <w:r>
        <w:rPr>
          <w:rFonts w:ascii="宋体" w:eastAsia="宋体" w:hAnsi="宋体" w:cs="宋体" w:hint="eastAsia"/>
          <w:iCs/>
          <w:sz w:val="24"/>
          <w:szCs w:val="24"/>
        </w:rPr>
        <w:sym w:font="Wingdings" w:char="00A8"/>
      </w:r>
      <w:r>
        <w:rPr>
          <w:rFonts w:ascii="宋体" w:eastAsia="宋体" w:hAnsi="宋体" w:cs="宋体" w:hint="eastAsia"/>
          <w:iCs/>
          <w:sz w:val="24"/>
          <w:szCs w:val="24"/>
        </w:rPr>
        <w:t>其他</w:t>
      </w:r>
      <w:r>
        <w:rPr>
          <w:rFonts w:ascii="宋体" w:eastAsia="宋体" w:hAnsi="宋体" w:cs="宋体" w:hint="eastAsia"/>
          <w:sz w:val="24"/>
          <w:szCs w:val="24"/>
          <w:u w:val="single"/>
        </w:rPr>
        <w:t xml:space="preserve">       </w:t>
      </w:r>
    </w:p>
    <w:p w:rsidR="00BE160B" w:rsidRDefault="00014540">
      <w:pPr>
        <w:pStyle w:val="11"/>
        <w:spacing w:line="360" w:lineRule="auto"/>
        <w:ind w:firstLine="480"/>
        <w:rPr>
          <w:rFonts w:ascii="宋体" w:eastAsia="宋体" w:hAnsi="宋体" w:cs="宋体"/>
          <w:sz w:val="24"/>
        </w:rPr>
      </w:pPr>
      <w:r>
        <w:rPr>
          <w:rFonts w:ascii="宋体" w:eastAsia="宋体" w:hAnsi="宋体" w:cs="宋体" w:hint="eastAsia"/>
          <w:sz w:val="24"/>
        </w:rPr>
        <w:t>（3）付款方式（按项目实际勾选填写）：</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sym w:font="Wingdings" w:char="00A8"/>
      </w:r>
      <w:r>
        <w:rPr>
          <w:rFonts w:ascii="宋体" w:eastAsia="宋体" w:hAnsi="宋体" w:cs="宋体" w:hint="eastAsia"/>
          <w:sz w:val="24"/>
          <w:szCs w:val="24"/>
        </w:rPr>
        <w:t>全额付款：</w:t>
      </w:r>
      <w:r>
        <w:rPr>
          <w:rFonts w:ascii="宋体" w:eastAsia="宋体" w:hAnsi="宋体" w:cs="宋体" w:hint="eastAsia"/>
          <w:sz w:val="24"/>
          <w:szCs w:val="24"/>
          <w:u w:val="single"/>
        </w:rPr>
        <w:t xml:space="preserve">     （应明确一次性支付合同款项的条件）                    </w:t>
      </w:r>
    </w:p>
    <w:p w:rsidR="00BE160B" w:rsidRDefault="00014540">
      <w:pPr>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sym w:font="Wingdings" w:char="00A8"/>
      </w:r>
      <w:r>
        <w:rPr>
          <w:rFonts w:ascii="宋体" w:eastAsia="宋体" w:hAnsi="宋体" w:cs="宋体" w:hint="eastAsia"/>
          <w:sz w:val="24"/>
          <w:szCs w:val="24"/>
        </w:rPr>
        <w:t>分期付款：</w:t>
      </w:r>
      <w:r>
        <w:rPr>
          <w:rFonts w:ascii="宋体" w:eastAsia="宋体" w:hAnsi="宋体" w:cs="宋体" w:hint="eastAsia"/>
          <w:sz w:val="24"/>
          <w:szCs w:val="24"/>
          <w:u w:val="single"/>
        </w:rPr>
        <w:t xml:space="preserve">  （应明确分期支付合同款项的各期比例和支付条件，各期支付条件应与分期履约验收情况挂钩） </w:t>
      </w:r>
      <w:r>
        <w:rPr>
          <w:rFonts w:ascii="宋体" w:eastAsia="宋体" w:hAnsi="宋体" w:cs="宋体" w:hint="eastAsia"/>
          <w:sz w:val="24"/>
          <w:szCs w:val="24"/>
        </w:rPr>
        <w:t>，其中涉及预付款的：</w:t>
      </w:r>
      <w:r>
        <w:rPr>
          <w:rFonts w:ascii="宋体" w:eastAsia="宋体" w:hAnsi="宋体" w:cs="宋体" w:hint="eastAsia"/>
          <w:sz w:val="24"/>
          <w:szCs w:val="24"/>
          <w:u w:val="single"/>
        </w:rPr>
        <w:t xml:space="preserve"> （应明确预付款的支付比例和支付条件） </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sym w:font="Wingdings" w:char="00A8"/>
      </w:r>
      <w:r>
        <w:rPr>
          <w:rFonts w:ascii="宋体" w:eastAsia="宋体" w:hAnsi="宋体" w:cs="宋体" w:hint="eastAsia"/>
          <w:sz w:val="24"/>
          <w:szCs w:val="24"/>
        </w:rPr>
        <w:t>成本补偿：</w:t>
      </w:r>
      <w:r>
        <w:rPr>
          <w:rFonts w:ascii="宋体" w:eastAsia="宋体" w:hAnsi="宋体" w:cs="宋体" w:hint="eastAsia"/>
          <w:sz w:val="24"/>
          <w:szCs w:val="24"/>
          <w:u w:val="single"/>
        </w:rPr>
        <w:t xml:space="preserve">      （应明确按照成本补偿方式的支付方式和支付条件）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sym w:font="Wingdings" w:char="00A8"/>
      </w:r>
      <w:r>
        <w:rPr>
          <w:rFonts w:ascii="宋体" w:eastAsia="宋体" w:hAnsi="宋体" w:cs="宋体" w:hint="eastAsia"/>
          <w:sz w:val="24"/>
          <w:szCs w:val="24"/>
        </w:rPr>
        <w:t>绩效激励：</w:t>
      </w:r>
      <w:r>
        <w:rPr>
          <w:rFonts w:ascii="宋体" w:eastAsia="宋体" w:hAnsi="宋体" w:cs="宋体" w:hint="eastAsia"/>
          <w:sz w:val="24"/>
          <w:szCs w:val="24"/>
          <w:u w:val="single"/>
        </w:rPr>
        <w:t xml:space="preserve">      （应明确按照绩效激励方式的支付方式和支付条件）   </w:t>
      </w:r>
    </w:p>
    <w:p w:rsidR="00BE160B" w:rsidRDefault="00014540">
      <w:pPr>
        <w:numPr>
          <w:ilvl w:val="0"/>
          <w:numId w:val="1"/>
        </w:numPr>
        <w:adjustRightInd w:val="0"/>
        <w:snapToGrid w:val="0"/>
        <w:spacing w:line="360" w:lineRule="auto"/>
        <w:ind w:firstLineChars="200" w:firstLine="482"/>
        <w:rPr>
          <w:rFonts w:ascii="宋体" w:eastAsia="宋体" w:hAnsi="宋体" w:cs="宋体"/>
          <w:b/>
          <w:sz w:val="24"/>
          <w:szCs w:val="24"/>
          <w:u w:val="single"/>
        </w:rPr>
      </w:pPr>
      <w:r>
        <w:rPr>
          <w:rFonts w:ascii="宋体" w:eastAsia="宋体" w:hAnsi="宋体" w:cs="宋体" w:hint="eastAsia"/>
          <w:b/>
          <w:sz w:val="24"/>
          <w:szCs w:val="24"/>
        </w:rPr>
        <w:t>合同履行</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（1）起始日期：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日，完成日期：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（2）履约地点</w:t>
      </w:r>
      <w:r>
        <w:rPr>
          <w:rFonts w:ascii="宋体" w:eastAsia="宋体" w:hAnsi="宋体" w:cs="宋体" w:hint="eastAsia"/>
          <w:bCs/>
          <w:sz w:val="24"/>
          <w:szCs w:val="24"/>
        </w:rPr>
        <w:t>：</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bCs/>
          <w:sz w:val="24"/>
          <w:szCs w:val="24"/>
        </w:rPr>
        <w:t>（3）履约担保：</w:t>
      </w:r>
      <w:r>
        <w:rPr>
          <w:rFonts w:ascii="宋体" w:eastAsia="宋体" w:hAnsi="宋体" w:cs="宋体" w:hint="eastAsia"/>
          <w:sz w:val="24"/>
          <w:szCs w:val="24"/>
        </w:rPr>
        <w:t>是否收取履约保证金：</w:t>
      </w:r>
      <w:r>
        <w:rPr>
          <w:rFonts w:ascii="宋体" w:eastAsia="宋体" w:hAnsi="宋体" w:cs="宋体" w:hint="eastAsia"/>
          <w:sz w:val="24"/>
          <w:szCs w:val="24"/>
        </w:rPr>
        <w:sym w:font="Wingdings" w:char="00A8"/>
      </w:r>
      <w:r>
        <w:rPr>
          <w:rFonts w:ascii="宋体" w:eastAsia="宋体" w:hAnsi="宋体" w:cs="宋体" w:hint="eastAsia"/>
          <w:sz w:val="24"/>
          <w:szCs w:val="24"/>
        </w:rPr>
        <w:t xml:space="preserve">是    </w:t>
      </w:r>
      <w:r>
        <w:rPr>
          <w:rFonts w:ascii="宋体" w:eastAsia="宋体" w:hAnsi="宋体" w:cs="宋体" w:hint="eastAsia"/>
          <w:sz w:val="24"/>
          <w:szCs w:val="24"/>
        </w:rPr>
        <w:sym w:font="Wingdings" w:char="00A8"/>
      </w:r>
      <w:r>
        <w:rPr>
          <w:rFonts w:ascii="宋体" w:eastAsia="宋体" w:hAnsi="宋体" w:cs="宋体" w:hint="eastAsia"/>
          <w:sz w:val="24"/>
          <w:szCs w:val="24"/>
        </w:rPr>
        <w:t>否</w:t>
      </w:r>
    </w:p>
    <w:p w:rsidR="00BE160B" w:rsidRDefault="00014540">
      <w:pPr>
        <w:pStyle w:val="AONormal"/>
        <w:spacing w:line="360" w:lineRule="auto"/>
        <w:ind w:firstLine="480"/>
        <w:rPr>
          <w:rFonts w:ascii="宋体" w:eastAsia="宋体" w:hAnsi="宋体" w:cs="宋体"/>
          <w:sz w:val="24"/>
          <w:szCs w:val="24"/>
        </w:rPr>
      </w:pPr>
      <w:r>
        <w:rPr>
          <w:rFonts w:ascii="宋体" w:eastAsia="宋体" w:hAnsi="宋体" w:cs="宋体" w:hint="eastAsia"/>
          <w:bCs/>
          <w:sz w:val="24"/>
          <w:szCs w:val="24"/>
        </w:rPr>
        <w:t xml:space="preserve">  </w:t>
      </w:r>
      <w:r>
        <w:rPr>
          <w:rFonts w:ascii="宋体" w:eastAsia="宋体" w:hAnsi="宋体" w:cs="宋体" w:hint="eastAsia"/>
          <w:sz w:val="24"/>
          <w:szCs w:val="24"/>
        </w:rPr>
        <w:t xml:space="preserve">  收取履约保证金形式：</w:t>
      </w:r>
      <w:r>
        <w:rPr>
          <w:rFonts w:ascii="宋体" w:eastAsia="宋体" w:hAnsi="宋体" w:cs="宋体" w:hint="eastAsia"/>
          <w:bCs/>
          <w:sz w:val="24"/>
          <w:szCs w:val="24"/>
          <w:u w:val="single"/>
        </w:rPr>
        <w:t xml:space="preserve">                            </w:t>
      </w:r>
    </w:p>
    <w:p w:rsidR="00BE160B" w:rsidRDefault="00014540">
      <w:pPr>
        <w:pStyle w:val="AONormal"/>
        <w:spacing w:line="360" w:lineRule="auto"/>
        <w:ind w:firstLine="480"/>
        <w:rPr>
          <w:rFonts w:ascii="宋体" w:eastAsia="宋体" w:hAnsi="宋体" w:cs="宋体"/>
          <w:sz w:val="24"/>
          <w:szCs w:val="24"/>
        </w:rPr>
      </w:pPr>
      <w:r>
        <w:rPr>
          <w:rFonts w:ascii="宋体" w:eastAsia="宋体" w:hAnsi="宋体" w:cs="宋体" w:hint="eastAsia"/>
          <w:sz w:val="24"/>
          <w:szCs w:val="24"/>
        </w:rPr>
        <w:t xml:space="preserve">    收取履约保证金金额：</w:t>
      </w:r>
      <w:r>
        <w:rPr>
          <w:rFonts w:ascii="宋体" w:eastAsia="宋体" w:hAnsi="宋体" w:cs="宋体" w:hint="eastAsia"/>
          <w:bCs/>
          <w:sz w:val="24"/>
          <w:szCs w:val="24"/>
          <w:u w:val="single"/>
        </w:rPr>
        <w:t xml:space="preserve">                            </w:t>
      </w:r>
    </w:p>
    <w:p w:rsidR="00BE160B" w:rsidRDefault="00014540">
      <w:pPr>
        <w:snapToGrid w:val="0"/>
        <w:spacing w:line="360" w:lineRule="auto"/>
        <w:ind w:firstLineChars="200" w:firstLine="480"/>
        <w:rPr>
          <w:rFonts w:ascii="宋体" w:eastAsia="宋体" w:hAnsi="宋体" w:cs="宋体"/>
          <w:sz w:val="24"/>
          <w:szCs w:val="24"/>
        </w:rPr>
      </w:pPr>
      <w:r>
        <w:rPr>
          <w:rFonts w:ascii="宋体" w:eastAsia="宋体" w:hAnsi="宋体" w:cs="宋体" w:hint="eastAsia"/>
          <w:bCs/>
          <w:sz w:val="24"/>
          <w:szCs w:val="24"/>
        </w:rPr>
        <w:t xml:space="preserve">    履约担保期限：</w:t>
      </w:r>
      <w:r>
        <w:rPr>
          <w:rFonts w:ascii="宋体" w:eastAsia="宋体" w:hAnsi="宋体" w:cs="宋体" w:hint="eastAsia"/>
          <w:bCs/>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（4）分期履行要求：</w:t>
      </w:r>
      <w:r>
        <w:rPr>
          <w:rFonts w:ascii="宋体" w:eastAsia="宋体" w:hAnsi="宋体" w:cs="宋体" w:hint="eastAsia"/>
          <w:bCs/>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u w:val="single"/>
        </w:rPr>
      </w:pPr>
      <w:r>
        <w:rPr>
          <w:rFonts w:ascii="宋体" w:eastAsia="宋体" w:hAnsi="宋体" w:cs="宋体" w:hint="eastAsia"/>
          <w:bCs/>
          <w:sz w:val="24"/>
          <w:szCs w:val="24"/>
        </w:rPr>
        <w:t>（5）风险处置措施和替代方案：</w:t>
      </w:r>
      <w:r>
        <w:rPr>
          <w:rFonts w:ascii="宋体" w:eastAsia="宋体" w:hAnsi="宋体" w:cs="宋体" w:hint="eastAsia"/>
          <w:sz w:val="24"/>
          <w:szCs w:val="24"/>
          <w:u w:val="single"/>
        </w:rPr>
        <w:t xml:space="preserve">                                                               </w:t>
      </w:r>
    </w:p>
    <w:p w:rsidR="00BE160B" w:rsidRDefault="00014540">
      <w:pPr>
        <w:numPr>
          <w:ilvl w:val="0"/>
          <w:numId w:val="1"/>
        </w:numPr>
        <w:adjustRightInd w:val="0"/>
        <w:snapToGrid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合同验收</w:t>
      </w:r>
    </w:p>
    <w:p w:rsidR="00BE160B" w:rsidRDefault="00014540">
      <w:pPr>
        <w:numPr>
          <w:ilvl w:val="0"/>
          <w:numId w:val="3"/>
        </w:num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验收组织方式：</w:t>
      </w:r>
      <w:r>
        <w:rPr>
          <w:rFonts w:ascii="宋体" w:eastAsia="宋体" w:hAnsi="宋体" w:cs="宋体" w:hint="eastAsia"/>
          <w:sz w:val="24"/>
          <w:szCs w:val="24"/>
        </w:rPr>
        <w:sym w:font="Wingdings" w:char="00A8"/>
      </w:r>
      <w:r>
        <w:rPr>
          <w:rFonts w:ascii="宋体" w:eastAsia="宋体" w:hAnsi="宋体" w:cs="宋体" w:hint="eastAsia"/>
          <w:bCs/>
          <w:sz w:val="24"/>
          <w:szCs w:val="24"/>
        </w:rPr>
        <w:t xml:space="preserve">自行组织 </w:t>
      </w:r>
      <w:r>
        <w:rPr>
          <w:rFonts w:ascii="宋体" w:eastAsia="宋体" w:hAnsi="宋体" w:cs="宋体" w:hint="eastAsia"/>
          <w:sz w:val="24"/>
          <w:szCs w:val="24"/>
        </w:rPr>
        <w:sym w:font="Wingdings" w:char="00A8"/>
      </w:r>
      <w:r>
        <w:rPr>
          <w:rFonts w:ascii="宋体" w:eastAsia="宋体" w:hAnsi="宋体" w:cs="宋体" w:hint="eastAsia"/>
          <w:bCs/>
          <w:sz w:val="24"/>
          <w:szCs w:val="24"/>
        </w:rPr>
        <w:t>委托第三方组织</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 xml:space="preserve">         验收主体：</w:t>
      </w:r>
      <w:r>
        <w:rPr>
          <w:rFonts w:ascii="宋体" w:eastAsia="宋体" w:hAnsi="宋体" w:cs="宋体" w:hint="eastAsia"/>
          <w:bCs/>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 xml:space="preserve">        是否邀请本项目的其他供应商参加验收：</w:t>
      </w:r>
      <w:r>
        <w:rPr>
          <w:rFonts w:ascii="宋体" w:eastAsia="宋体" w:hAnsi="宋体" w:cs="宋体" w:hint="eastAsia"/>
          <w:sz w:val="24"/>
          <w:szCs w:val="24"/>
        </w:rPr>
        <w:sym w:font="Wingdings" w:char="00A8"/>
      </w:r>
      <w:r>
        <w:rPr>
          <w:rFonts w:ascii="宋体" w:eastAsia="宋体" w:hAnsi="宋体" w:cs="宋体" w:hint="eastAsia"/>
          <w:bCs/>
          <w:sz w:val="24"/>
          <w:szCs w:val="24"/>
        </w:rPr>
        <w:t xml:space="preserve">是  </w:t>
      </w:r>
      <w:r>
        <w:rPr>
          <w:rFonts w:ascii="宋体" w:eastAsia="宋体" w:hAnsi="宋体" w:cs="宋体" w:hint="eastAsia"/>
          <w:sz w:val="24"/>
          <w:szCs w:val="24"/>
        </w:rPr>
        <w:sym w:font="Wingdings" w:char="00A8"/>
      </w:r>
      <w:r>
        <w:rPr>
          <w:rFonts w:ascii="宋体" w:eastAsia="宋体" w:hAnsi="宋体" w:cs="宋体" w:hint="eastAsia"/>
          <w:bCs/>
          <w:sz w:val="24"/>
          <w:szCs w:val="24"/>
        </w:rPr>
        <w:t>否</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是否邀请专家参加验收：</w:t>
      </w:r>
      <w:r>
        <w:rPr>
          <w:rFonts w:ascii="宋体" w:eastAsia="宋体" w:hAnsi="宋体" w:cs="宋体" w:hint="eastAsia"/>
          <w:sz w:val="24"/>
          <w:szCs w:val="24"/>
        </w:rPr>
        <w:sym w:font="Wingdings" w:char="00A8"/>
      </w:r>
      <w:r>
        <w:rPr>
          <w:rFonts w:ascii="宋体" w:eastAsia="宋体" w:hAnsi="宋体" w:cs="宋体" w:hint="eastAsia"/>
          <w:bCs/>
          <w:sz w:val="24"/>
          <w:szCs w:val="24"/>
        </w:rPr>
        <w:t xml:space="preserve">是  </w:t>
      </w:r>
      <w:r>
        <w:rPr>
          <w:rFonts w:ascii="宋体" w:eastAsia="宋体" w:hAnsi="宋体" w:cs="宋体" w:hint="eastAsia"/>
          <w:sz w:val="24"/>
          <w:szCs w:val="24"/>
        </w:rPr>
        <w:sym w:font="Wingdings" w:char="00A8"/>
      </w:r>
      <w:r>
        <w:rPr>
          <w:rFonts w:ascii="宋体" w:eastAsia="宋体" w:hAnsi="宋体" w:cs="宋体" w:hint="eastAsia"/>
          <w:bCs/>
          <w:sz w:val="24"/>
          <w:szCs w:val="24"/>
        </w:rPr>
        <w:t>否</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是否邀请服务对象参加验收：</w:t>
      </w:r>
      <w:r>
        <w:rPr>
          <w:rFonts w:ascii="宋体" w:eastAsia="宋体" w:hAnsi="宋体" w:cs="宋体" w:hint="eastAsia"/>
          <w:sz w:val="24"/>
          <w:szCs w:val="24"/>
        </w:rPr>
        <w:sym w:font="Wingdings" w:char="00A8"/>
      </w:r>
      <w:r>
        <w:rPr>
          <w:rFonts w:ascii="宋体" w:eastAsia="宋体" w:hAnsi="宋体" w:cs="宋体" w:hint="eastAsia"/>
          <w:bCs/>
          <w:sz w:val="24"/>
          <w:szCs w:val="24"/>
        </w:rPr>
        <w:t xml:space="preserve">是  </w:t>
      </w:r>
      <w:r>
        <w:rPr>
          <w:rFonts w:ascii="宋体" w:eastAsia="宋体" w:hAnsi="宋体" w:cs="宋体" w:hint="eastAsia"/>
          <w:sz w:val="24"/>
          <w:szCs w:val="24"/>
        </w:rPr>
        <w:sym w:font="Wingdings" w:char="00A8"/>
      </w:r>
      <w:r>
        <w:rPr>
          <w:rFonts w:ascii="宋体" w:eastAsia="宋体" w:hAnsi="宋体" w:cs="宋体" w:hint="eastAsia"/>
          <w:bCs/>
          <w:sz w:val="24"/>
          <w:szCs w:val="24"/>
        </w:rPr>
        <w:t>否</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是否邀请第三方检测机构参加验收：</w:t>
      </w:r>
      <w:r>
        <w:rPr>
          <w:rFonts w:ascii="宋体" w:eastAsia="宋体" w:hAnsi="宋体" w:cs="宋体" w:hint="eastAsia"/>
          <w:sz w:val="24"/>
          <w:szCs w:val="24"/>
        </w:rPr>
        <w:sym w:font="Wingdings" w:char="00A8"/>
      </w:r>
      <w:r>
        <w:rPr>
          <w:rFonts w:ascii="宋体" w:eastAsia="宋体" w:hAnsi="宋体" w:cs="宋体" w:hint="eastAsia"/>
          <w:bCs/>
          <w:sz w:val="24"/>
          <w:szCs w:val="24"/>
        </w:rPr>
        <w:t xml:space="preserve">是  </w:t>
      </w:r>
      <w:r>
        <w:rPr>
          <w:rFonts w:ascii="宋体" w:eastAsia="宋体" w:hAnsi="宋体" w:cs="宋体" w:hint="eastAsia"/>
          <w:sz w:val="24"/>
          <w:szCs w:val="24"/>
        </w:rPr>
        <w:sym w:font="Wingdings" w:char="00A8"/>
      </w:r>
      <w:r>
        <w:rPr>
          <w:rFonts w:ascii="宋体" w:eastAsia="宋体" w:hAnsi="宋体" w:cs="宋体" w:hint="eastAsia"/>
          <w:bCs/>
          <w:sz w:val="24"/>
          <w:szCs w:val="24"/>
        </w:rPr>
        <w:t>否</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是否进行抽查检测：</w:t>
      </w:r>
      <w:r>
        <w:rPr>
          <w:rFonts w:ascii="宋体" w:eastAsia="宋体" w:hAnsi="宋体" w:cs="宋体" w:hint="eastAsia"/>
          <w:sz w:val="24"/>
          <w:szCs w:val="24"/>
        </w:rPr>
        <w:sym w:font="Wingdings" w:char="00A8"/>
      </w:r>
      <w:r>
        <w:rPr>
          <w:rFonts w:ascii="宋体" w:eastAsia="宋体" w:hAnsi="宋体" w:cs="宋体" w:hint="eastAsia"/>
          <w:bCs/>
          <w:sz w:val="24"/>
          <w:szCs w:val="24"/>
        </w:rPr>
        <w:t>是，抽查比例：</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bCs/>
          <w:sz w:val="24"/>
          <w:szCs w:val="24"/>
        </w:rPr>
        <w:t>否</w:t>
      </w:r>
    </w:p>
    <w:p w:rsidR="00BE160B" w:rsidRDefault="00014540">
      <w:pPr>
        <w:adjustRightInd w:val="0"/>
        <w:snapToGrid w:val="0"/>
        <w:spacing w:line="360" w:lineRule="auto"/>
        <w:ind w:firstLineChars="200" w:firstLine="480"/>
        <w:rPr>
          <w:rFonts w:ascii="宋体" w:eastAsia="宋体" w:hAnsi="宋体" w:cs="宋体"/>
          <w:bCs/>
          <w:sz w:val="24"/>
          <w:szCs w:val="24"/>
          <w:u w:val="single"/>
        </w:rPr>
      </w:pPr>
      <w:r>
        <w:rPr>
          <w:rFonts w:ascii="宋体" w:eastAsia="宋体" w:hAnsi="宋体" w:cs="宋体" w:hint="eastAsia"/>
          <w:bCs/>
          <w:sz w:val="24"/>
          <w:szCs w:val="24"/>
        </w:rPr>
        <w:t>是否存在破坏性检测：</w:t>
      </w:r>
      <w:r>
        <w:rPr>
          <w:rFonts w:ascii="宋体" w:eastAsia="宋体" w:hAnsi="宋体" w:cs="宋体" w:hint="eastAsia"/>
          <w:sz w:val="24"/>
          <w:szCs w:val="24"/>
        </w:rPr>
        <w:sym w:font="Wingdings" w:char="00A8"/>
      </w:r>
      <w:r>
        <w:rPr>
          <w:rFonts w:ascii="宋体" w:eastAsia="宋体" w:hAnsi="宋体" w:cs="宋体" w:hint="eastAsia"/>
          <w:bCs/>
          <w:sz w:val="24"/>
          <w:szCs w:val="24"/>
        </w:rPr>
        <w:t>是，</w:t>
      </w:r>
      <w:r>
        <w:rPr>
          <w:rFonts w:ascii="宋体" w:eastAsia="宋体" w:hAnsi="宋体" w:cs="宋体" w:hint="eastAsia"/>
          <w:bCs/>
          <w:sz w:val="24"/>
          <w:szCs w:val="24"/>
          <w:u w:val="single"/>
        </w:rPr>
        <w:t>（应明确对被破坏的检测产品的处理方式）</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bCs/>
          <w:sz w:val="24"/>
          <w:szCs w:val="24"/>
        </w:rPr>
        <w:t>否</w:t>
      </w:r>
    </w:p>
    <w:p w:rsidR="00BE160B" w:rsidRDefault="00014540">
      <w:pPr>
        <w:adjustRightInd w:val="0"/>
        <w:snapToGrid w:val="0"/>
        <w:spacing w:line="360" w:lineRule="auto"/>
        <w:ind w:firstLineChars="200" w:firstLine="480"/>
        <w:rPr>
          <w:rFonts w:ascii="宋体" w:eastAsia="宋体" w:hAnsi="宋体" w:cs="宋体"/>
          <w:bCs/>
          <w:sz w:val="24"/>
          <w:szCs w:val="24"/>
          <w:u w:val="single"/>
        </w:rPr>
      </w:pPr>
      <w:r>
        <w:rPr>
          <w:rFonts w:ascii="宋体" w:eastAsia="宋体" w:hAnsi="宋体" w:cs="宋体" w:hint="eastAsia"/>
          <w:bCs/>
          <w:sz w:val="24"/>
          <w:szCs w:val="24"/>
        </w:rPr>
        <w:t>验收组织的其他事项：</w:t>
      </w:r>
      <w:r>
        <w:rPr>
          <w:rFonts w:ascii="宋体" w:eastAsia="宋体" w:hAnsi="宋体" w:cs="宋体" w:hint="eastAsia"/>
          <w:bCs/>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bCs/>
          <w:sz w:val="24"/>
          <w:szCs w:val="24"/>
          <w:u w:val="single"/>
        </w:rPr>
      </w:pPr>
      <w:r>
        <w:rPr>
          <w:rFonts w:ascii="宋体" w:eastAsia="宋体" w:hAnsi="宋体" w:cs="宋体" w:hint="eastAsia"/>
          <w:bCs/>
          <w:sz w:val="24"/>
          <w:szCs w:val="24"/>
        </w:rPr>
        <w:t>（2）履约验收时间：</w:t>
      </w:r>
      <w:r>
        <w:rPr>
          <w:rFonts w:ascii="宋体" w:eastAsia="宋体" w:hAnsi="宋体" w:cs="宋体" w:hint="eastAsia"/>
          <w:bCs/>
          <w:sz w:val="24"/>
          <w:szCs w:val="24"/>
          <w:u w:val="single"/>
        </w:rPr>
        <w:t xml:space="preserve">（计划于何时验收/供应商提出验收申请之日起   日内组织验收） </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（3）履约验收方式：</w:t>
      </w:r>
      <w:r>
        <w:rPr>
          <w:rFonts w:ascii="宋体" w:eastAsia="宋体" w:hAnsi="宋体" w:cs="宋体" w:hint="eastAsia"/>
          <w:sz w:val="24"/>
          <w:szCs w:val="24"/>
        </w:rPr>
        <w:sym w:font="Wingdings" w:char="00A8"/>
      </w:r>
      <w:r>
        <w:rPr>
          <w:rFonts w:ascii="宋体" w:eastAsia="宋体" w:hAnsi="宋体" w:cs="宋体" w:hint="eastAsia"/>
          <w:bCs/>
          <w:sz w:val="24"/>
          <w:szCs w:val="24"/>
        </w:rPr>
        <w:t xml:space="preserve">一次性验收         </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sz w:val="24"/>
          <w:szCs w:val="24"/>
        </w:rPr>
        <w:sym w:font="Wingdings" w:char="00A8"/>
      </w:r>
      <w:r>
        <w:rPr>
          <w:rFonts w:ascii="宋体" w:eastAsia="宋体" w:hAnsi="宋体" w:cs="宋体" w:hint="eastAsia"/>
          <w:bCs/>
          <w:sz w:val="24"/>
          <w:szCs w:val="24"/>
        </w:rPr>
        <w:t>分期/分项验收：</w:t>
      </w:r>
      <w:r>
        <w:rPr>
          <w:rFonts w:ascii="宋体" w:eastAsia="宋体" w:hAnsi="宋体" w:cs="宋体" w:hint="eastAsia"/>
          <w:bCs/>
          <w:sz w:val="24"/>
          <w:szCs w:val="24"/>
          <w:u w:val="single"/>
        </w:rPr>
        <w:t xml:space="preserve"> （应明确分期</w:t>
      </w:r>
      <w:r>
        <w:rPr>
          <w:rFonts w:ascii="宋体" w:eastAsia="宋体" w:hAnsi="宋体" w:cs="宋体" w:hint="eastAsia"/>
          <w:bCs/>
          <w:sz w:val="24"/>
          <w:szCs w:val="24"/>
          <w:u w:val="single"/>
          <w:lang w:val="en"/>
        </w:rPr>
        <w:t>/分项验收的工作安排</w:t>
      </w:r>
      <w:r>
        <w:rPr>
          <w:rFonts w:ascii="宋体" w:eastAsia="宋体" w:hAnsi="宋体" w:cs="宋体" w:hint="eastAsia"/>
          <w:bCs/>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（4）履约验收程序：</w:t>
      </w:r>
      <w:r>
        <w:rPr>
          <w:rFonts w:ascii="宋体" w:eastAsia="宋体" w:hAnsi="宋体" w:cs="宋体" w:hint="eastAsia"/>
          <w:bCs/>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bCs/>
          <w:sz w:val="24"/>
          <w:szCs w:val="24"/>
          <w:u w:val="single"/>
        </w:rPr>
      </w:pPr>
      <w:r>
        <w:rPr>
          <w:rFonts w:ascii="宋体" w:eastAsia="宋体" w:hAnsi="宋体" w:cs="宋体" w:hint="eastAsia"/>
          <w:bCs/>
          <w:sz w:val="24"/>
          <w:szCs w:val="24"/>
        </w:rPr>
        <w:t>（5）履约验收的内容：</w:t>
      </w:r>
      <w:r>
        <w:rPr>
          <w:rFonts w:ascii="宋体" w:eastAsia="宋体" w:hAnsi="宋体" w:cs="宋体" w:hint="eastAsia"/>
          <w:bCs/>
          <w:sz w:val="24"/>
          <w:szCs w:val="24"/>
          <w:u w:val="single"/>
        </w:rPr>
        <w:t xml:space="preserve"> （应当包括每一项技术和商务要求的履约情况，特别是落实政府采购扶持中小企业，支持绿色发展和乡村振兴等政策情况）                                      </w:t>
      </w:r>
    </w:p>
    <w:p w:rsidR="00BE160B" w:rsidRDefault="00014540">
      <w:pPr>
        <w:adjustRightInd w:val="0"/>
        <w:snapToGrid w:val="0"/>
        <w:spacing w:line="360" w:lineRule="auto"/>
        <w:ind w:firstLineChars="200" w:firstLine="480"/>
        <w:rPr>
          <w:rFonts w:ascii="宋体" w:eastAsia="宋体" w:hAnsi="宋体" w:cs="宋体"/>
          <w:bCs/>
          <w:sz w:val="24"/>
          <w:szCs w:val="24"/>
          <w:u w:val="single"/>
        </w:rPr>
      </w:pPr>
      <w:r>
        <w:rPr>
          <w:rFonts w:ascii="宋体" w:eastAsia="宋体" w:hAnsi="宋体" w:cs="宋体" w:hint="eastAsia"/>
          <w:bCs/>
          <w:sz w:val="24"/>
          <w:szCs w:val="24"/>
        </w:rPr>
        <w:t>（6）履约验收标准：</w:t>
      </w:r>
      <w:r>
        <w:rPr>
          <w:rFonts w:ascii="宋体" w:eastAsia="宋体" w:hAnsi="宋体" w:cs="宋体" w:hint="eastAsia"/>
          <w:bCs/>
          <w:sz w:val="24"/>
          <w:szCs w:val="24"/>
          <w:u w:val="single"/>
        </w:rPr>
        <w:t xml:space="preserve">                                         </w:t>
      </w:r>
    </w:p>
    <w:p w:rsidR="00BE160B" w:rsidRDefault="00014540">
      <w:pPr>
        <w:pStyle w:val="AONormal"/>
        <w:spacing w:line="360" w:lineRule="auto"/>
        <w:ind w:firstLine="480"/>
        <w:rPr>
          <w:rFonts w:ascii="宋体" w:eastAsia="宋体" w:hAnsi="宋体" w:cs="宋体"/>
          <w:sz w:val="24"/>
          <w:szCs w:val="24"/>
        </w:rPr>
      </w:pPr>
      <w:r>
        <w:rPr>
          <w:rFonts w:ascii="宋体" w:eastAsia="宋体" w:hAnsi="宋体" w:cs="宋体" w:hint="eastAsia"/>
          <w:bCs/>
          <w:sz w:val="24"/>
          <w:szCs w:val="24"/>
        </w:rPr>
        <w:t>（7）是否以采购活动中供应商提供的样品作为参考：</w:t>
      </w:r>
      <w:r>
        <w:rPr>
          <w:rFonts w:ascii="宋体" w:eastAsia="宋体" w:hAnsi="宋体" w:cs="宋体" w:hint="eastAsia"/>
          <w:sz w:val="24"/>
          <w:szCs w:val="24"/>
        </w:rPr>
        <w:sym w:font="Wingdings" w:char="00A8"/>
      </w:r>
      <w:r>
        <w:rPr>
          <w:rFonts w:ascii="宋体" w:eastAsia="宋体" w:hAnsi="宋体" w:cs="宋体" w:hint="eastAsia"/>
          <w:bCs/>
          <w:sz w:val="24"/>
          <w:szCs w:val="24"/>
        </w:rPr>
        <w:t xml:space="preserve">是  </w:t>
      </w:r>
      <w:r>
        <w:rPr>
          <w:rFonts w:ascii="宋体" w:eastAsia="宋体" w:hAnsi="宋体" w:cs="宋体" w:hint="eastAsia"/>
          <w:sz w:val="24"/>
          <w:szCs w:val="24"/>
        </w:rPr>
        <w:sym w:font="Wingdings" w:char="00A8"/>
      </w:r>
      <w:r>
        <w:rPr>
          <w:rFonts w:ascii="宋体" w:eastAsia="宋体" w:hAnsi="宋体" w:cs="宋体" w:hint="eastAsia"/>
          <w:bCs/>
          <w:sz w:val="24"/>
          <w:szCs w:val="24"/>
        </w:rPr>
        <w:t>否</w:t>
      </w:r>
    </w:p>
    <w:p w:rsidR="00BE160B" w:rsidRDefault="00014540">
      <w:pPr>
        <w:adjustRightInd w:val="0"/>
        <w:snapToGrid w:val="0"/>
        <w:spacing w:line="360" w:lineRule="auto"/>
        <w:ind w:firstLineChars="200" w:firstLine="480"/>
        <w:rPr>
          <w:rFonts w:ascii="宋体" w:eastAsia="宋体" w:hAnsi="宋体" w:cs="宋体"/>
          <w:bCs/>
          <w:sz w:val="24"/>
          <w:szCs w:val="24"/>
          <w:u w:val="single"/>
        </w:rPr>
      </w:pPr>
      <w:r>
        <w:rPr>
          <w:rFonts w:ascii="宋体" w:eastAsia="宋体" w:hAnsi="宋体" w:cs="宋体" w:hint="eastAsia"/>
          <w:bCs/>
          <w:sz w:val="24"/>
          <w:szCs w:val="24"/>
        </w:rPr>
        <w:t>（8）履约验收其他事项：</w:t>
      </w:r>
      <w:r>
        <w:rPr>
          <w:rFonts w:ascii="宋体" w:eastAsia="宋体" w:hAnsi="宋体" w:cs="宋体" w:hint="eastAsia"/>
          <w:bCs/>
          <w:sz w:val="24"/>
          <w:szCs w:val="24"/>
          <w:u w:val="single"/>
        </w:rPr>
        <w:t xml:space="preserve">      （产权过户登记等）          </w:t>
      </w:r>
    </w:p>
    <w:p w:rsidR="00BE160B" w:rsidRDefault="00014540">
      <w:pPr>
        <w:numPr>
          <w:ilvl w:val="0"/>
          <w:numId w:val="1"/>
        </w:numPr>
        <w:adjustRightInd w:val="0"/>
        <w:snapToGrid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组成合同的文件</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本协议书与下列文件一起构成合同文件，如下述文件之间有任何抵触、矛盾或歧义，应按以下顺序解释：</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（1）政府采购合同协议书及其变更、补充协议</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（2）政府采购合同专用条款</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（3）政府采购合同通用条款</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（4）中标（成交）通知书</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（5）投标（响应）文件</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（6）采购文件</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（7）有关技术文件，图纸</w:t>
      </w:r>
    </w:p>
    <w:p w:rsidR="00BE160B" w:rsidRDefault="00014540">
      <w:pPr>
        <w:pStyle w:val="AONormal"/>
        <w:spacing w:line="360" w:lineRule="auto"/>
        <w:ind w:firstLine="480"/>
        <w:rPr>
          <w:rFonts w:ascii="宋体" w:eastAsia="宋体" w:hAnsi="宋体" w:cs="宋体"/>
          <w:kern w:val="2"/>
          <w:sz w:val="24"/>
          <w:szCs w:val="24"/>
        </w:rPr>
      </w:pPr>
      <w:r>
        <w:rPr>
          <w:rFonts w:ascii="宋体" w:eastAsia="宋体" w:hAnsi="宋体" w:cs="宋体" w:hint="eastAsia"/>
          <w:sz w:val="24"/>
          <w:szCs w:val="24"/>
        </w:rPr>
        <w:t>（8）</w:t>
      </w:r>
      <w:r>
        <w:rPr>
          <w:rFonts w:ascii="宋体" w:eastAsia="宋体" w:hAnsi="宋体" w:cs="宋体" w:hint="eastAsia"/>
          <w:kern w:val="2"/>
          <w:sz w:val="24"/>
          <w:szCs w:val="24"/>
        </w:rPr>
        <w:t>国家法律、行政法规和规章制度规定或合同约定的作为合同组成部分的其他文件</w:t>
      </w:r>
    </w:p>
    <w:p w:rsidR="00BE160B" w:rsidRDefault="00014540">
      <w:pPr>
        <w:numPr>
          <w:ilvl w:val="0"/>
          <w:numId w:val="1"/>
        </w:numPr>
        <w:adjustRightInd w:val="0"/>
        <w:snapToGrid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合同生效</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本合同自</w:t>
      </w:r>
      <w:r>
        <w:rPr>
          <w:rFonts w:ascii="宋体" w:eastAsia="宋体" w:hAnsi="宋体" w:cs="宋体" w:hint="eastAsia"/>
          <w:sz w:val="24"/>
          <w:szCs w:val="24"/>
          <w:u w:val="single"/>
        </w:rPr>
        <w:t xml:space="preserve">                             </w:t>
      </w:r>
      <w:r>
        <w:rPr>
          <w:rFonts w:ascii="宋体" w:eastAsia="宋体" w:hAnsi="宋体" w:cs="宋体" w:hint="eastAsia"/>
          <w:sz w:val="24"/>
          <w:szCs w:val="24"/>
        </w:rPr>
        <w:t>生效。</w:t>
      </w:r>
    </w:p>
    <w:p w:rsidR="00BE160B" w:rsidRDefault="00014540">
      <w:pPr>
        <w:numPr>
          <w:ilvl w:val="0"/>
          <w:numId w:val="1"/>
        </w:numPr>
        <w:adjustRightInd w:val="0"/>
        <w:snapToGrid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合同份数</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本合同一式</w:t>
      </w:r>
      <w:r>
        <w:rPr>
          <w:rFonts w:ascii="宋体" w:eastAsia="宋体" w:hAnsi="宋体" w:cs="宋体" w:hint="eastAsia"/>
          <w:sz w:val="24"/>
          <w:szCs w:val="24"/>
          <w:u w:val="single"/>
        </w:rPr>
        <w:t xml:space="preserve">    </w:t>
      </w:r>
      <w:r>
        <w:rPr>
          <w:rFonts w:ascii="宋体" w:eastAsia="宋体" w:hAnsi="宋体" w:cs="宋体" w:hint="eastAsia"/>
          <w:sz w:val="24"/>
          <w:szCs w:val="24"/>
        </w:rPr>
        <w:t>份，甲方执</w:t>
      </w:r>
      <w:r>
        <w:rPr>
          <w:rFonts w:ascii="宋体" w:eastAsia="宋体" w:hAnsi="宋体" w:cs="宋体" w:hint="eastAsia"/>
          <w:sz w:val="24"/>
          <w:szCs w:val="24"/>
          <w:u w:val="single"/>
        </w:rPr>
        <w:t xml:space="preserve">    </w:t>
      </w:r>
      <w:r>
        <w:rPr>
          <w:rFonts w:ascii="宋体" w:eastAsia="宋体" w:hAnsi="宋体" w:cs="宋体" w:hint="eastAsia"/>
          <w:sz w:val="24"/>
          <w:szCs w:val="24"/>
        </w:rPr>
        <w:t>份，乙方执</w:t>
      </w:r>
      <w:r>
        <w:rPr>
          <w:rFonts w:ascii="宋体" w:eastAsia="宋体" w:hAnsi="宋体" w:cs="宋体" w:hint="eastAsia"/>
          <w:sz w:val="24"/>
          <w:szCs w:val="24"/>
          <w:u w:val="single"/>
        </w:rPr>
        <w:t xml:space="preserve">    </w:t>
      </w:r>
      <w:r>
        <w:rPr>
          <w:rFonts w:ascii="宋体" w:eastAsia="宋体" w:hAnsi="宋体" w:cs="宋体" w:hint="eastAsia"/>
          <w:sz w:val="24"/>
          <w:szCs w:val="24"/>
        </w:rPr>
        <w:t>份，均具有同等法律效力。</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合同订立时间：</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合同订立地点：</w:t>
      </w:r>
      <w:r>
        <w:rPr>
          <w:rFonts w:ascii="宋体" w:eastAsia="宋体" w:hAnsi="宋体" w:cs="宋体" w:hint="eastAsia"/>
          <w:sz w:val="24"/>
          <w:szCs w:val="24"/>
          <w:u w:val="single"/>
        </w:rPr>
        <w:t xml:space="preserve">                           </w:t>
      </w:r>
    </w:p>
    <w:p w:rsidR="00BE160B" w:rsidRDefault="00014540">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附件：具体标的及其技术要求和商务要求、联合协议、分包意向协议等。</w:t>
      </w:r>
    </w:p>
    <w:p w:rsidR="00BE160B" w:rsidRDefault="00BE160B">
      <w:pPr>
        <w:pStyle w:val="11"/>
        <w:spacing w:line="400" w:lineRule="exact"/>
        <w:ind w:firstLine="480"/>
        <w:rPr>
          <w:rFonts w:ascii="宋体" w:eastAsia="宋体" w:hAnsi="宋体" w:cs="宋体"/>
          <w:sz w:val="24"/>
        </w:rPr>
      </w:pPr>
    </w:p>
    <w:p w:rsidR="00BE160B" w:rsidRDefault="00014540">
      <w:pPr>
        <w:adjustRightInd w:val="0"/>
        <w:snapToGrid w:val="0"/>
        <w:spacing w:beforeLines="50" w:before="120"/>
        <w:jc w:val="center"/>
        <w:rPr>
          <w:rFonts w:ascii="宋体" w:eastAsia="宋体" w:hAnsi="宋体" w:cs="宋体"/>
          <w:sz w:val="24"/>
          <w:szCs w:val="24"/>
        </w:rPr>
      </w:pPr>
      <w:bookmarkStart w:id="196" w:name="_Toc10654"/>
      <w:bookmarkStart w:id="197" w:name="_Toc27624"/>
      <w:r>
        <w:rPr>
          <w:rFonts w:ascii="宋体" w:eastAsia="宋体" w:hAnsi="宋体" w:cs="宋体" w:hint="eastAsia"/>
          <w:sz w:val="24"/>
          <w:szCs w:val="24"/>
        </w:rPr>
        <w:t>第二节 政府采购合同通用条款</w:t>
      </w:r>
      <w:bookmarkEnd w:id="196"/>
      <w:bookmarkEnd w:id="197"/>
    </w:p>
    <w:p w:rsidR="00BE160B" w:rsidRDefault="00014540">
      <w:pPr>
        <w:tabs>
          <w:tab w:val="left" w:pos="8820"/>
          <w:tab w:val="left" w:pos="9345"/>
          <w:tab w:val="left" w:pos="9765"/>
        </w:tabs>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sz w:val="24"/>
          <w:szCs w:val="24"/>
        </w:rPr>
        <w:t xml:space="preserve">1. </w:t>
      </w:r>
      <w:r>
        <w:rPr>
          <w:rFonts w:ascii="宋体" w:eastAsia="宋体" w:hAnsi="宋体" w:cs="宋体" w:hint="eastAsia"/>
          <w:b/>
          <w:bCs/>
          <w:sz w:val="24"/>
          <w:szCs w:val="24"/>
        </w:rPr>
        <w:t>定义</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1.1合同当事人</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（1）采购人（以下称甲方）是指使用财政性资金，通过政府采购方式向供应商购买货物及其相关服务的国家机关、事业单位、团体组织。</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（2）供应商（以下称乙方）是指参加政府采购活动并且中标（成交），向采购人提供合同约定的货物及其相关服务的法人、非法人组织或者自然人。</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（3）其他合同主体是指除采购人和供应商以外，</w:t>
      </w:r>
      <w:r>
        <w:rPr>
          <w:rFonts w:ascii="宋体" w:eastAsia="宋体" w:hAnsi="宋体" w:cs="宋体" w:hint="eastAsia"/>
          <w:bCs/>
          <w:sz w:val="24"/>
          <w:szCs w:val="24"/>
        </w:rPr>
        <w:t>依法参与合同缔结或履行，享有权利、承担义务的合同当事人</w:t>
      </w:r>
      <w:r>
        <w:rPr>
          <w:rFonts w:ascii="宋体" w:eastAsia="宋体" w:hAnsi="宋体" w:cs="宋体" w:hint="eastAsia"/>
          <w:sz w:val="24"/>
          <w:szCs w:val="24"/>
        </w:rPr>
        <w:t>。</w:t>
      </w:r>
    </w:p>
    <w:p w:rsidR="00BE160B" w:rsidRDefault="00014540">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1.2本合同下列术语应解释为：</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（1）“合同”系指</w:t>
      </w:r>
      <w:r>
        <w:rPr>
          <w:rFonts w:ascii="宋体" w:eastAsia="宋体" w:hAnsi="宋体" w:cs="宋体" w:hint="eastAsia"/>
          <w:bCs/>
          <w:sz w:val="24"/>
          <w:szCs w:val="24"/>
        </w:rPr>
        <w:t>合同当事人意思表示达成一致的任何协议，包括签署的</w:t>
      </w:r>
      <w:r>
        <w:rPr>
          <w:rFonts w:ascii="宋体" w:eastAsia="宋体" w:hAnsi="宋体" w:cs="宋体" w:hint="eastAsia"/>
          <w:sz w:val="24"/>
          <w:szCs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rsidR="00BE160B" w:rsidRDefault="00014540">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（2）“合同价款”系指根据本合同规定乙方在全面履行合同义务后甲方应支付给乙方的价款。</w:t>
      </w:r>
    </w:p>
    <w:p w:rsidR="00BE160B" w:rsidRDefault="00014540">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（3）“货物”系指乙方根据本合同规定须向甲方提供的各种形态和种类的物品，包括原材料、设备、产品（包括软件）及相关的其备品备件、工具、手册及</w:t>
      </w:r>
      <w:r>
        <w:rPr>
          <w:rFonts w:ascii="宋体" w:eastAsia="宋体" w:hAnsi="宋体" w:cs="宋体" w:hint="eastAsia"/>
          <w:sz w:val="24"/>
          <w:szCs w:val="24"/>
          <w:lang w:val="en"/>
        </w:rPr>
        <w:t>其他</w:t>
      </w:r>
      <w:r>
        <w:rPr>
          <w:rFonts w:ascii="宋体" w:eastAsia="宋体" w:hAnsi="宋体" w:cs="宋体" w:hint="eastAsia"/>
          <w:sz w:val="24"/>
          <w:szCs w:val="24"/>
        </w:rPr>
        <w:t>技术资料和材料等。</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（4）“相关服务”系指根据合同规定，乙方应提供的与货物有关的技术、管理和</w:t>
      </w:r>
      <w:r>
        <w:rPr>
          <w:rFonts w:ascii="宋体" w:eastAsia="宋体" w:hAnsi="宋体" w:cs="宋体" w:hint="eastAsia"/>
          <w:sz w:val="24"/>
          <w:szCs w:val="24"/>
          <w:lang w:val="en"/>
        </w:rPr>
        <w:t>其他</w:t>
      </w:r>
      <w:r>
        <w:rPr>
          <w:rFonts w:ascii="宋体" w:eastAsia="宋体" w:hAnsi="宋体" w:cs="宋体" w:hint="eastAsia"/>
          <w:sz w:val="24"/>
          <w:szCs w:val="24"/>
        </w:rPr>
        <w:t>服务，包括但不限于：管理和质量保证、运输、保险、检验、现场准备、安装、集成、调试、培训、维修、废弃处置、技术支持等以及合同中规定乙方应承担的</w:t>
      </w:r>
      <w:r>
        <w:rPr>
          <w:rFonts w:ascii="宋体" w:eastAsia="宋体" w:hAnsi="宋体" w:cs="宋体" w:hint="eastAsia"/>
          <w:sz w:val="24"/>
          <w:szCs w:val="24"/>
          <w:lang w:val="en"/>
        </w:rPr>
        <w:t>其他</w:t>
      </w:r>
      <w:r>
        <w:rPr>
          <w:rFonts w:ascii="宋体" w:eastAsia="宋体" w:hAnsi="宋体" w:cs="宋体" w:hint="eastAsia"/>
          <w:sz w:val="24"/>
          <w:szCs w:val="24"/>
        </w:rPr>
        <w:t>义务。</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（5）“分包”系指中标（成交）供应商按采购文件、投标（响应）文件的规定，根据分包意向协议，将中标（成交）项目中的部分履约内容，分给具有相应资质条件的供应商履行合同的行为。</w:t>
      </w:r>
    </w:p>
    <w:p w:rsidR="00BE160B" w:rsidRDefault="00014540">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宋体" w:hint="eastAsia"/>
          <w:b/>
          <w:bCs/>
          <w:sz w:val="24"/>
          <w:szCs w:val="24"/>
        </w:rPr>
        <w:t>政府采购合同专用条款</w:t>
      </w:r>
      <w:r>
        <w:rPr>
          <w:rFonts w:ascii="宋体" w:eastAsia="宋体" w:hAnsi="宋体" w:cs="宋体" w:hint="eastAsia"/>
          <w:sz w:val="24"/>
          <w:szCs w:val="24"/>
        </w:rPr>
        <w:t>】。</w:t>
      </w:r>
    </w:p>
    <w:p w:rsidR="00BE160B" w:rsidRDefault="00014540">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（7）其他术语解释，见【</w:t>
      </w:r>
      <w:r>
        <w:rPr>
          <w:rFonts w:ascii="宋体" w:eastAsia="宋体" w:hAnsi="宋体" w:cs="宋体" w:hint="eastAsia"/>
          <w:b/>
          <w:bCs/>
          <w:sz w:val="24"/>
          <w:szCs w:val="24"/>
        </w:rPr>
        <w:t>政府采购合同专用条款</w:t>
      </w:r>
      <w:r>
        <w:rPr>
          <w:rFonts w:ascii="宋体" w:eastAsia="宋体" w:hAnsi="宋体" w:cs="宋体" w:hint="eastAsia"/>
          <w:sz w:val="24"/>
          <w:szCs w:val="24"/>
        </w:rPr>
        <w:t>】。</w:t>
      </w:r>
    </w:p>
    <w:p w:rsidR="00BE160B" w:rsidRDefault="00014540">
      <w:pPr>
        <w:numPr>
          <w:ilvl w:val="0"/>
          <w:numId w:val="4"/>
        </w:num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sz w:val="24"/>
          <w:szCs w:val="24"/>
        </w:rPr>
        <w:t>合同标的及金额</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b/>
          <w:bCs/>
          <w:i/>
          <w:iCs/>
          <w:sz w:val="24"/>
          <w:szCs w:val="24"/>
        </w:rPr>
      </w:pPr>
      <w:r>
        <w:rPr>
          <w:rFonts w:ascii="宋体" w:eastAsia="宋体" w:hAnsi="宋体" w:cs="宋体" w:hint="eastAsia"/>
          <w:sz w:val="24"/>
          <w:szCs w:val="24"/>
        </w:rPr>
        <w:t>2.1 合同标的及金额应与中标（成交）结果一致。乙方为履行本合同而发生的所有费用均应包含在合同价款中，甲方不再另行支付</w:t>
      </w:r>
      <w:r>
        <w:rPr>
          <w:rFonts w:ascii="宋体" w:eastAsia="宋体" w:hAnsi="宋体" w:cs="宋体" w:hint="eastAsia"/>
          <w:sz w:val="24"/>
          <w:szCs w:val="24"/>
          <w:lang w:val="en"/>
        </w:rPr>
        <w:t>其他</w:t>
      </w:r>
      <w:r>
        <w:rPr>
          <w:rFonts w:ascii="宋体" w:eastAsia="宋体" w:hAnsi="宋体" w:cs="宋体" w:hint="eastAsia"/>
          <w:sz w:val="24"/>
          <w:szCs w:val="24"/>
        </w:rPr>
        <w:t>任何费用。</w:t>
      </w:r>
    </w:p>
    <w:p w:rsidR="00BE160B" w:rsidRDefault="00014540">
      <w:pPr>
        <w:adjustRightInd w:val="0"/>
        <w:snapToGrid w:val="0"/>
        <w:spacing w:line="400" w:lineRule="exact"/>
        <w:jc w:val="left"/>
        <w:rPr>
          <w:rFonts w:ascii="宋体" w:eastAsia="宋体" w:hAnsi="宋体" w:cs="宋体"/>
          <w:b/>
          <w:sz w:val="24"/>
          <w:szCs w:val="24"/>
        </w:rPr>
      </w:pPr>
      <w:r>
        <w:rPr>
          <w:rFonts w:ascii="宋体" w:eastAsia="宋体" w:hAnsi="宋体" w:cs="宋体" w:hint="eastAsia"/>
          <w:b/>
          <w:sz w:val="24"/>
          <w:szCs w:val="24"/>
        </w:rPr>
        <w:t>3. 履行合同的时间、地点和方式</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3.1 乙方应当在约定的时间、地点，按照约定方式履行合同。</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4. 甲方的权利和义务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4.2 甲方有权要求乙方按时提交各阶段有关安排计划，并有权定期核对乙方提供货物数量、规格、质量等内容。甲方有权督促乙方工作并要求乙方更换不符合要求的货物。</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4.3 甲方有权要求乙方对缺陷部分予以修复，并按合同约定享有货物保修及其他合同约定的权利。</w:t>
      </w:r>
    </w:p>
    <w:p w:rsidR="00BE160B" w:rsidRDefault="00014540">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4.4 甲方应当按照合同约定及时对交付的货物进行验收，未在</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约定的期限内对乙方履约提出任何异议或者向乙方作出任何说明的，视为验收通过。</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4.5 甲方应当根据合同约定及时向乙方支付合同价款，不得以内部人员变更、履行内部付款流程等为由，拒绝或迟延支付。</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4.6 国家法律法规规定及</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约定应由甲方承担的其他义务和责任。</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5. 乙方的权利和义务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5.1 签署合同后，乙方应确定项目负责人（或项目联系人），负责与本合同有关的事务。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BE160B" w:rsidRDefault="00014540">
      <w:pPr>
        <w:pStyle w:val="a4"/>
        <w:spacing w:line="400" w:lineRule="exact"/>
        <w:ind w:firstLineChars="176" w:firstLine="422"/>
        <w:rPr>
          <w:rFonts w:ascii="宋体" w:eastAsia="宋体" w:hAnsi="宋体" w:cs="宋体"/>
          <w:sz w:val="24"/>
          <w:szCs w:val="24"/>
        </w:rPr>
      </w:pPr>
      <w:r>
        <w:rPr>
          <w:rFonts w:ascii="宋体" w:eastAsia="宋体" w:hAnsi="宋体" w:cs="宋体" w:hint="eastAsia"/>
          <w:sz w:val="24"/>
          <w:szCs w:val="24"/>
        </w:rPr>
        <w:t>5.3乙方有权根据合同约定向甲方收取合同价款。</w:t>
      </w:r>
    </w:p>
    <w:p w:rsidR="00BE160B" w:rsidRDefault="00014540">
      <w:pPr>
        <w:pStyle w:val="a4"/>
        <w:spacing w:line="400" w:lineRule="exact"/>
        <w:ind w:firstLineChars="176" w:firstLine="422"/>
        <w:rPr>
          <w:rFonts w:ascii="宋体" w:eastAsia="宋体" w:hAnsi="宋体" w:cs="宋体"/>
          <w:sz w:val="24"/>
          <w:szCs w:val="24"/>
        </w:rPr>
      </w:pPr>
      <w:r>
        <w:rPr>
          <w:rFonts w:ascii="宋体" w:eastAsia="宋体" w:hAnsi="宋体" w:cs="宋体" w:hint="eastAsia"/>
          <w:sz w:val="24"/>
          <w:szCs w:val="24"/>
        </w:rPr>
        <w:t>5.4国家法律法规规定及</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约定应由乙方承担的其他义务和责任。</w:t>
      </w:r>
    </w:p>
    <w:p w:rsidR="00BE160B" w:rsidRDefault="00014540">
      <w:pPr>
        <w:numPr>
          <w:ilvl w:val="0"/>
          <w:numId w:val="5"/>
        </w:num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合同履行</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6.1 甲乙双方应当按照</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约定顺序履行合同义务；如果没有先后顺序的，应当同时履行。</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6.2 甲乙双方按照合同约定顺序履行合同义务时，应当先履行一方未履行的，后履行一方有权拒绝其履行请求。先履行一方履行不符合约定的，后履行一方有权拒绝其相应的履行请求。</w:t>
      </w:r>
    </w:p>
    <w:p w:rsidR="00BE160B" w:rsidRDefault="00014540">
      <w:pPr>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7. 货物包装、运输、保险和交付要求</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7.1 本合同</w:t>
      </w:r>
      <w:r>
        <w:rPr>
          <w:rFonts w:ascii="宋体" w:eastAsia="宋体" w:hAnsi="宋体" w:cs="宋体" w:hint="eastAsia"/>
          <w:bCs/>
          <w:sz w:val="24"/>
          <w:szCs w:val="24"/>
        </w:rPr>
        <w:t>涉及商品包装、快递包装的，</w:t>
      </w:r>
      <w:r>
        <w:rPr>
          <w:rFonts w:ascii="宋体" w:eastAsia="宋体" w:hAnsi="宋体" w:cs="宋体" w:hint="eastAsia"/>
          <w:sz w:val="24"/>
          <w:szCs w:val="24"/>
        </w:rPr>
        <w:t>除</w:t>
      </w:r>
      <w:r>
        <w:rPr>
          <w:rFonts w:ascii="宋体" w:eastAsia="宋体" w:hAnsi="宋体" w:cs="宋体" w:hint="eastAsia"/>
          <w:b/>
          <w:sz w:val="24"/>
          <w:szCs w:val="24"/>
        </w:rPr>
        <w:t>【政府采购合同专用条款】</w:t>
      </w:r>
      <w:r>
        <w:rPr>
          <w:rFonts w:ascii="宋体" w:eastAsia="宋体" w:hAnsi="宋体" w:cs="宋体" w:hint="eastAsia"/>
          <w:bCs/>
          <w:sz w:val="24"/>
          <w:szCs w:val="24"/>
        </w:rPr>
        <w:t>另有约定外，</w:t>
      </w:r>
      <w:r>
        <w:rPr>
          <w:rFonts w:ascii="宋体" w:eastAsia="宋体" w:hAnsi="宋体" w:cs="宋体" w:hint="eastAsia"/>
          <w:sz w:val="24"/>
          <w:szCs w:val="24"/>
        </w:rPr>
        <w:t>包装应适应远距离运输、防潮、防震、防锈和防野蛮装卸等要求，确保货物安全无损地运抵</w:t>
      </w:r>
      <w:r>
        <w:rPr>
          <w:rFonts w:ascii="宋体" w:eastAsia="宋体" w:hAnsi="宋体" w:cs="宋体" w:hint="eastAsia"/>
          <w:b/>
          <w:sz w:val="24"/>
          <w:szCs w:val="24"/>
        </w:rPr>
        <w:t>【政府采购合同专用条款】</w:t>
      </w:r>
      <w:r>
        <w:rPr>
          <w:rFonts w:ascii="宋体" w:eastAsia="宋体" w:hAnsi="宋体" w:cs="宋体" w:hint="eastAsia"/>
          <w:bCs/>
          <w:sz w:val="24"/>
          <w:szCs w:val="24"/>
        </w:rPr>
        <w:t>约定的</w:t>
      </w:r>
      <w:r>
        <w:rPr>
          <w:rFonts w:ascii="宋体" w:eastAsia="宋体" w:hAnsi="宋体" w:cs="宋体" w:hint="eastAsia"/>
          <w:sz w:val="24"/>
          <w:szCs w:val="24"/>
        </w:rPr>
        <w:t>指定现场。</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7.2 除</w:t>
      </w:r>
      <w:r>
        <w:rPr>
          <w:rFonts w:ascii="宋体" w:eastAsia="宋体" w:hAnsi="宋体" w:cs="宋体" w:hint="eastAsia"/>
          <w:b/>
          <w:sz w:val="24"/>
          <w:szCs w:val="24"/>
        </w:rPr>
        <w:t>【政府采购合同专用条款】</w:t>
      </w:r>
      <w:r>
        <w:rPr>
          <w:rFonts w:ascii="宋体" w:eastAsia="宋体" w:hAnsi="宋体" w:cs="宋体" w:hint="eastAsia"/>
          <w:bCs/>
          <w:sz w:val="24"/>
          <w:szCs w:val="24"/>
        </w:rPr>
        <w:t>另有约定外，</w:t>
      </w:r>
      <w:r>
        <w:rPr>
          <w:rFonts w:ascii="宋体" w:eastAsia="宋体" w:hAnsi="宋体" w:cs="宋体" w:hint="eastAsia"/>
          <w:sz w:val="24"/>
          <w:szCs w:val="24"/>
        </w:rPr>
        <w:t>乙方负责办理将货物运抵本合同规定的交货地点，并装卸、交付至甲方的一切运输事项，相关费用应包含在合同价款中。</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7.3 货物保险要求按</w:t>
      </w:r>
      <w:r>
        <w:rPr>
          <w:rFonts w:ascii="宋体" w:eastAsia="宋体" w:hAnsi="宋体" w:cs="宋体" w:hint="eastAsia"/>
          <w:b/>
          <w:sz w:val="24"/>
          <w:szCs w:val="24"/>
        </w:rPr>
        <w:t>【政府采购合同专用条款】</w:t>
      </w:r>
      <w:r>
        <w:rPr>
          <w:rFonts w:ascii="宋体" w:eastAsia="宋体" w:hAnsi="宋体" w:cs="宋体" w:hint="eastAsia"/>
          <w:bCs/>
          <w:sz w:val="24"/>
          <w:szCs w:val="24"/>
        </w:rPr>
        <w:t>规定执行</w:t>
      </w:r>
      <w:r>
        <w:rPr>
          <w:rFonts w:ascii="宋体" w:eastAsia="宋体" w:hAnsi="宋体" w:cs="宋体" w:hint="eastAsia"/>
          <w:sz w:val="24"/>
          <w:szCs w:val="24"/>
        </w:rPr>
        <w:t>。</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7.5 乙方在运输到达之前应提前通知甲方，并提示货物运输装卸的注意事项，甲方配合乙方做好货物的接收工作。</w:t>
      </w:r>
    </w:p>
    <w:p w:rsidR="00BE160B" w:rsidRDefault="00014540">
      <w:pPr>
        <w:pStyle w:val="AONormal"/>
        <w:ind w:firstLine="480"/>
        <w:rPr>
          <w:rFonts w:ascii="宋体" w:eastAsia="宋体" w:hAnsi="宋体" w:cs="宋体"/>
          <w:sz w:val="24"/>
          <w:szCs w:val="24"/>
        </w:rPr>
      </w:pPr>
      <w:r>
        <w:rPr>
          <w:rFonts w:ascii="宋体" w:eastAsia="宋体" w:hAnsi="宋体" w:cs="宋体" w:hint="eastAsia"/>
          <w:kern w:val="2"/>
          <w:sz w:val="24"/>
          <w:szCs w:val="24"/>
        </w:rPr>
        <w:t>7.6 如因包装、运输问题导致货物损毁、丢失或者品质下降，甲方有权要求降价、换货、拒收部分或整批货物，由此产生的费用和损失，均由乙方承担。</w:t>
      </w:r>
    </w:p>
    <w:p w:rsidR="00BE160B" w:rsidRDefault="00014540">
      <w:pPr>
        <w:adjustRightInd w:val="0"/>
        <w:snapToGrid w:val="0"/>
        <w:spacing w:line="400" w:lineRule="exact"/>
        <w:jc w:val="left"/>
        <w:rPr>
          <w:rFonts w:ascii="宋体" w:eastAsia="宋体" w:hAnsi="宋体" w:cs="宋体"/>
          <w:b/>
          <w:sz w:val="24"/>
          <w:szCs w:val="24"/>
        </w:rPr>
      </w:pPr>
      <w:r>
        <w:rPr>
          <w:rFonts w:ascii="宋体" w:eastAsia="宋体" w:hAnsi="宋体" w:cs="宋体" w:hint="eastAsia"/>
          <w:b/>
          <w:sz w:val="24"/>
          <w:szCs w:val="24"/>
        </w:rPr>
        <w:t>8. 质量标准和保证</w:t>
      </w:r>
    </w:p>
    <w:p w:rsidR="00BE160B" w:rsidRDefault="00014540">
      <w:pPr>
        <w:pStyle w:val="a6"/>
        <w:adjustRightInd w:val="0"/>
        <w:snapToGrid w:val="0"/>
        <w:spacing w:line="400" w:lineRule="exact"/>
        <w:ind w:firstLineChars="200" w:firstLine="480"/>
        <w:jc w:val="left"/>
        <w:rPr>
          <w:rFonts w:eastAsia="宋体" w:hAnsi="宋体" w:cs="宋体"/>
          <w:b/>
          <w:sz w:val="24"/>
          <w:szCs w:val="24"/>
        </w:rPr>
      </w:pPr>
      <w:r>
        <w:rPr>
          <w:rFonts w:eastAsia="宋体" w:hAnsi="宋体" w:cs="宋体" w:hint="eastAsia"/>
          <w:sz w:val="24"/>
          <w:szCs w:val="24"/>
        </w:rPr>
        <w:t>8.1 质量标准</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E160B" w:rsidRDefault="00014540">
      <w:pPr>
        <w:pStyle w:val="a6"/>
        <w:adjustRightInd w:val="0"/>
        <w:snapToGrid w:val="0"/>
        <w:spacing w:line="400" w:lineRule="exact"/>
        <w:ind w:firstLineChars="200" w:firstLine="480"/>
        <w:jc w:val="left"/>
        <w:rPr>
          <w:rFonts w:eastAsia="宋体" w:hAnsi="宋体" w:cs="宋体"/>
          <w:sz w:val="24"/>
          <w:szCs w:val="24"/>
        </w:rPr>
      </w:pPr>
      <w:r>
        <w:rPr>
          <w:rFonts w:eastAsia="宋体" w:hAnsi="宋体" w:cs="宋体" w:hint="eastAsia"/>
          <w:sz w:val="24"/>
          <w:szCs w:val="24"/>
        </w:rPr>
        <w:t>（2）采用中华人民共和国法定计量单位。</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（3）乙方所提供的货物应符合国家有关安全、环保、卫生的规定。</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（4）乙方应向甲方提交所提供货物的技术文件，包括相应的中文技术文件，如：产品目录、图纸、操作手册、使用说明、维护手册或服务指南等。上述文件应包装好随货物一同发运。</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8.2 保证</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eastAsia="宋体" w:hAnsi="宋体" w:cs="宋体" w:hint="eastAsia"/>
          <w:b/>
          <w:sz w:val="24"/>
          <w:szCs w:val="24"/>
        </w:rPr>
        <w:t>【政府采购合同专用条款】</w:t>
      </w:r>
      <w:r>
        <w:rPr>
          <w:rFonts w:ascii="宋体" w:eastAsia="宋体" w:hAnsi="宋体" w:cs="宋体" w:hint="eastAsia"/>
          <w:sz w:val="24"/>
          <w:szCs w:val="24"/>
        </w:rPr>
        <w:t>规定或乙方书面承诺（两者以较长的为准）的质量保证期内，本保证保持有效。</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（2）在质量保证期内所发现的缺陷，甲方应尽快以书面形式通知乙方。</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（3）乙方收到通知后，应在</w:t>
      </w:r>
      <w:r>
        <w:rPr>
          <w:rFonts w:ascii="宋体" w:eastAsia="宋体" w:hAnsi="宋体" w:cs="宋体" w:hint="eastAsia"/>
          <w:b/>
          <w:sz w:val="24"/>
          <w:szCs w:val="24"/>
        </w:rPr>
        <w:t>【政府采购合同专用条款】</w:t>
      </w:r>
      <w:r>
        <w:rPr>
          <w:rFonts w:ascii="宋体" w:eastAsia="宋体" w:hAnsi="宋体" w:cs="宋体" w:hint="eastAsia"/>
          <w:sz w:val="24"/>
          <w:szCs w:val="24"/>
        </w:rPr>
        <w:t>规定的响应时间内以合理的速度免费维修或更换有缺陷的货物或部件。</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（5）乙方在约定的时间内未能弥补缺陷，甲方可采取必要的补救措施，但其风险和费用将由乙方承担，甲方根据合同约定对乙方行使的其他权利不受影响。</w:t>
      </w:r>
    </w:p>
    <w:p w:rsidR="00BE160B" w:rsidRDefault="00014540">
      <w:pPr>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9. 权利瑕疵担保</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9.1 乙方保证对其出售的货物享有合法的权利。</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9.2 乙方保证在交付的货物上不存在抵押权等担保物权。</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9.3 如甲方使用上述货物构成对第三人侵权的，则由乙方承担全部责任。</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10. 知识产权保护</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10.1 乙方对其所销售的货物应当享有知识产权或经权利人合法授权，保证没有侵犯任何第三人的知识产权等权利。</w:t>
      </w:r>
      <w:bookmarkStart w:id="198" w:name="_Hlk163047038"/>
      <w:r>
        <w:rPr>
          <w:rFonts w:ascii="宋体" w:eastAsia="宋体" w:hAnsi="宋体" w:cs="宋体" w:hint="eastAsia"/>
          <w:sz w:val="24"/>
          <w:szCs w:val="24"/>
        </w:rPr>
        <w:t>因违反前述约定对第三人构成侵权的，应当由乙方向第三人承担法律责任；甲方依法向第三人赔偿后，有权向乙方追偿。甲方有其他损失的，乙方应当赔偿</w:t>
      </w:r>
      <w:bookmarkEnd w:id="198"/>
      <w:r>
        <w:rPr>
          <w:rFonts w:ascii="宋体" w:eastAsia="宋体" w:hAnsi="宋体" w:cs="宋体" w:hint="eastAsia"/>
          <w:sz w:val="24"/>
          <w:szCs w:val="24"/>
        </w:rPr>
        <w:t>。</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11. 保密义务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 w:val="24"/>
          <w:szCs w:val="24"/>
        </w:rPr>
        <w:t>【政府采购合同专用条款】</w:t>
      </w:r>
      <w:r>
        <w:rPr>
          <w:rFonts w:ascii="宋体" w:eastAsia="宋体" w:hAnsi="宋体" w:cs="宋体" w:hint="eastAsia"/>
          <w:sz w:val="24"/>
          <w:szCs w:val="24"/>
        </w:rPr>
        <w:t>中约定。</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12. 合同价款支付</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12.1 合同价款支付按照国库集中支付制度及财政管理相关规定执行。</w:t>
      </w:r>
    </w:p>
    <w:p w:rsidR="00BE160B" w:rsidRDefault="00014540">
      <w:pPr>
        <w:spacing w:line="400" w:lineRule="exact"/>
        <w:ind w:firstLineChars="200" w:firstLine="480"/>
        <w:rPr>
          <w:rFonts w:ascii="宋体" w:eastAsia="宋体" w:hAnsi="宋体" w:cs="宋体"/>
          <w:sz w:val="24"/>
          <w:szCs w:val="24"/>
        </w:rPr>
      </w:pPr>
      <w:bookmarkStart w:id="199" w:name="_Toc15679"/>
      <w:r>
        <w:rPr>
          <w:rFonts w:ascii="宋体" w:eastAsia="宋体" w:hAnsi="宋体" w:cs="宋体" w:hint="eastAsia"/>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bookmarkEnd w:id="199"/>
    </w:p>
    <w:p w:rsidR="00BE160B" w:rsidRDefault="00014540">
      <w:pPr>
        <w:pStyle w:val="a4"/>
        <w:spacing w:line="400" w:lineRule="exact"/>
        <w:rPr>
          <w:rFonts w:ascii="宋体" w:eastAsia="宋体" w:hAnsi="宋体" w:cs="宋体"/>
          <w:b/>
          <w:bCs/>
          <w:sz w:val="24"/>
          <w:szCs w:val="24"/>
        </w:rPr>
      </w:pPr>
      <w:r>
        <w:rPr>
          <w:rFonts w:ascii="宋体" w:eastAsia="宋体" w:hAnsi="宋体" w:cs="宋体" w:hint="eastAsia"/>
          <w:b/>
          <w:bCs/>
          <w:sz w:val="24"/>
          <w:szCs w:val="24"/>
        </w:rPr>
        <w:t>13. 履约保证金</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13.1 乙方应当以支票、汇票、本票或者金融机构、担保机构出具的保函等非现金形式提交。</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13.2 如果乙方出现</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rsidR="00BE160B" w:rsidRDefault="00014540">
      <w:pPr>
        <w:spacing w:line="400" w:lineRule="exact"/>
        <w:ind w:firstLine="420"/>
        <w:rPr>
          <w:rFonts w:ascii="宋体" w:eastAsia="宋体" w:hAnsi="宋体" w:cs="宋体"/>
          <w:sz w:val="24"/>
          <w:szCs w:val="24"/>
        </w:rPr>
      </w:pPr>
      <w:r>
        <w:rPr>
          <w:rFonts w:ascii="宋体" w:eastAsia="宋体" w:hAnsi="宋体" w:cs="宋体" w:hint="eastAsia"/>
          <w:sz w:val="24"/>
          <w:szCs w:val="24"/>
        </w:rPr>
        <w:t>13.3 甲方在项目通过验收后按照</w:t>
      </w:r>
      <w:r>
        <w:rPr>
          <w:rFonts w:ascii="宋体" w:eastAsia="宋体" w:hAnsi="宋体" w:cs="宋体" w:hint="eastAsia"/>
          <w:b/>
          <w:sz w:val="24"/>
          <w:szCs w:val="24"/>
        </w:rPr>
        <w:t>【政府采购合同专用条款】</w:t>
      </w:r>
      <w:r>
        <w:rPr>
          <w:rFonts w:ascii="宋体" w:eastAsia="宋体" w:hAnsi="宋体" w:cs="宋体" w:hint="eastAsia"/>
          <w:sz w:val="24"/>
          <w:szCs w:val="24"/>
        </w:rPr>
        <w:t>规定的时间内将履约保证金退还乙方；逾期退还的，乙方可要求甲方支付违约金，违约金按照</w:t>
      </w:r>
      <w:r>
        <w:rPr>
          <w:rFonts w:ascii="宋体" w:eastAsia="宋体" w:hAnsi="宋体" w:cs="宋体" w:hint="eastAsia"/>
          <w:b/>
          <w:sz w:val="24"/>
          <w:szCs w:val="24"/>
        </w:rPr>
        <w:t>【政府采购合同专用条款】</w:t>
      </w:r>
      <w:r>
        <w:rPr>
          <w:rFonts w:ascii="宋体" w:eastAsia="宋体" w:hAnsi="宋体" w:cs="宋体" w:hint="eastAsia"/>
          <w:sz w:val="24"/>
          <w:szCs w:val="24"/>
        </w:rPr>
        <w:t>规定支付。</w:t>
      </w:r>
    </w:p>
    <w:p w:rsidR="00BE160B" w:rsidRDefault="00014540">
      <w:pPr>
        <w:autoSpaceDE w:val="0"/>
        <w:autoSpaceDN w:val="0"/>
        <w:adjustRightInd w:val="0"/>
        <w:snapToGrid w:val="0"/>
        <w:spacing w:line="400" w:lineRule="exact"/>
        <w:jc w:val="left"/>
        <w:rPr>
          <w:rFonts w:ascii="宋体" w:eastAsia="宋体" w:hAnsi="宋体" w:cs="宋体"/>
          <w:b/>
          <w:sz w:val="24"/>
          <w:szCs w:val="24"/>
        </w:rPr>
      </w:pPr>
      <w:r>
        <w:rPr>
          <w:rFonts w:ascii="宋体" w:eastAsia="宋体" w:hAnsi="宋体" w:cs="宋体" w:hint="eastAsia"/>
          <w:b/>
          <w:bCs/>
          <w:sz w:val="24"/>
          <w:szCs w:val="24"/>
        </w:rPr>
        <w:t xml:space="preserve">14. </w:t>
      </w:r>
      <w:r>
        <w:rPr>
          <w:rFonts w:ascii="宋体" w:eastAsia="宋体" w:hAnsi="宋体" w:cs="宋体" w:hint="eastAsia"/>
          <w:b/>
          <w:sz w:val="24"/>
          <w:szCs w:val="24"/>
        </w:rPr>
        <w:t>售后服务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14.1 除项目不涉及或采购活动中明确约定无须承担外，乙方还应提供下列服务：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（1）货物的现场移动、安装、调试、启动监督及技术支持；</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（2）提供货物组装和维修所需的专用工具和辅助材料；</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（3）在</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约定的期限内对所有的货物实施运行监督、维修，但前提条件是该服务并不能免除乙方在质量保证期内所承担的义务；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（4）在制造商所在地或指定现场就货物的安装、启动、运营、维护、废弃处置等对甲方操作人员进行培训；</w:t>
      </w:r>
    </w:p>
    <w:p w:rsidR="00BE160B" w:rsidRDefault="00014540">
      <w:pPr>
        <w:pStyle w:val="AONormal"/>
        <w:ind w:firstLine="480"/>
        <w:rPr>
          <w:rFonts w:ascii="宋体" w:eastAsia="宋体" w:hAnsi="宋体" w:cs="宋体"/>
          <w:sz w:val="24"/>
          <w:szCs w:val="24"/>
        </w:rPr>
      </w:pPr>
      <w:r>
        <w:rPr>
          <w:rFonts w:ascii="宋体" w:eastAsia="宋体" w:hAnsi="宋体" w:cs="宋体" w:hint="eastAsia"/>
          <w:sz w:val="24"/>
          <w:szCs w:val="24"/>
        </w:rPr>
        <w:t>（5）依照法律、行政法规的规定或者按照</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约定，货物在有效使用年限届满后应予回收的，乙方负有自行或者委托第三人对货物予以回收的义务；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b/>
          <w:sz w:val="24"/>
          <w:szCs w:val="24"/>
        </w:rPr>
        <w:t>【政府采购合同专用条款】</w:t>
      </w:r>
      <w:r>
        <w:rPr>
          <w:rFonts w:ascii="宋体" w:eastAsia="宋体" w:hAnsi="宋体" w:cs="宋体" w:hint="eastAsia"/>
          <w:sz w:val="24"/>
          <w:szCs w:val="24"/>
        </w:rPr>
        <w:t>规定由乙方提供的其他服务。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14.2 乙方提供的售后服务的费用已包含在合同价款中，甲方不再另行支付。</w:t>
      </w:r>
    </w:p>
    <w:p w:rsidR="00BE160B" w:rsidRDefault="00014540">
      <w:pPr>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15. 违约责任</w:t>
      </w:r>
    </w:p>
    <w:p w:rsidR="00BE160B" w:rsidRDefault="00014540">
      <w:pPr>
        <w:adjustRightInd w:val="0"/>
        <w:snapToGrid w:val="0"/>
        <w:spacing w:line="400" w:lineRule="exact"/>
        <w:ind w:firstLineChars="200" w:firstLine="480"/>
        <w:jc w:val="left"/>
        <w:rPr>
          <w:rFonts w:ascii="宋体" w:eastAsia="宋体" w:hAnsi="宋体" w:cs="宋体"/>
          <w:bCs/>
          <w:sz w:val="24"/>
          <w:szCs w:val="24"/>
        </w:rPr>
      </w:pPr>
      <w:r>
        <w:rPr>
          <w:rFonts w:ascii="宋体" w:eastAsia="宋体" w:hAnsi="宋体" w:cs="宋体" w:hint="eastAsia"/>
          <w:bCs/>
          <w:sz w:val="24"/>
          <w:szCs w:val="24"/>
        </w:rPr>
        <w:t>15.1质量瑕疵的违约责任</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乙方提供的产品不符合合同约定的质量标准或存在产品质量缺陷，甲方有权要求乙方根据</w:t>
      </w:r>
      <w:r>
        <w:rPr>
          <w:rFonts w:ascii="宋体" w:eastAsia="宋体" w:hAnsi="宋体" w:cs="宋体" w:hint="eastAsia"/>
          <w:b/>
          <w:sz w:val="24"/>
          <w:szCs w:val="24"/>
        </w:rPr>
        <w:t>【政府采购合同专用条款】</w:t>
      </w:r>
      <w:r>
        <w:rPr>
          <w:rFonts w:ascii="宋体" w:eastAsia="宋体" w:hAnsi="宋体" w:cs="宋体" w:hint="eastAsia"/>
          <w:bCs/>
          <w:sz w:val="24"/>
          <w:szCs w:val="24"/>
        </w:rPr>
        <w:t>要求</w:t>
      </w:r>
      <w:r>
        <w:rPr>
          <w:rFonts w:ascii="宋体" w:eastAsia="宋体" w:hAnsi="宋体" w:cs="宋体" w:hint="eastAsia"/>
          <w:sz w:val="24"/>
          <w:szCs w:val="24"/>
        </w:rPr>
        <w:t>及时修理、重作、更换，并承担由此给甲方造成的损失。</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bCs/>
          <w:sz w:val="24"/>
          <w:szCs w:val="24"/>
        </w:rPr>
      </w:pPr>
      <w:r>
        <w:rPr>
          <w:rFonts w:ascii="宋体" w:eastAsia="宋体" w:hAnsi="宋体" w:cs="宋体" w:hint="eastAsia"/>
          <w:bCs/>
          <w:sz w:val="24"/>
          <w:szCs w:val="24"/>
        </w:rPr>
        <w:t>15.2 迟延交货的违约责任</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（2）如果乙方没有按照合同规定的时间交货和提供相关服务，甲方有权从货款中扣除误期赔偿费而不影响合同项下的其他补救方法，赔偿费按</w:t>
      </w:r>
      <w:r>
        <w:rPr>
          <w:rFonts w:ascii="宋体" w:eastAsia="宋体" w:hAnsi="宋体" w:cs="宋体" w:hint="eastAsia"/>
          <w:b/>
          <w:sz w:val="24"/>
          <w:szCs w:val="24"/>
        </w:rPr>
        <w:t>【政府采购合同专用条款】</w:t>
      </w:r>
      <w:r>
        <w:rPr>
          <w:rFonts w:ascii="宋体" w:eastAsia="宋体" w:hAnsi="宋体" w:cs="宋体" w:hint="eastAsia"/>
          <w:sz w:val="24"/>
          <w:szCs w:val="24"/>
        </w:rPr>
        <w:t>规定执行。如果涉及公共利益，且赔偿金额无法弥补公共利益损失，甲方可要求继续履行或者采取其他补救措施。</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15.3 迟延支付的违约责任</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甲方存在迟延支付乙方合同款项的，应当承担</w:t>
      </w:r>
      <w:r>
        <w:rPr>
          <w:rFonts w:ascii="宋体" w:eastAsia="宋体" w:hAnsi="宋体" w:cs="宋体" w:hint="eastAsia"/>
          <w:b/>
          <w:bCs/>
          <w:sz w:val="24"/>
          <w:szCs w:val="24"/>
        </w:rPr>
        <w:t>【政府采购合同专用条款】</w:t>
      </w:r>
      <w:r>
        <w:rPr>
          <w:rFonts w:ascii="宋体" w:eastAsia="宋体" w:hAnsi="宋体" w:cs="宋体" w:hint="eastAsia"/>
          <w:sz w:val="24"/>
          <w:szCs w:val="24"/>
        </w:rPr>
        <w:t>规定的逾期付款利息。</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bCs/>
          <w:sz w:val="24"/>
          <w:szCs w:val="24"/>
        </w:rPr>
        <w:t>15.4其他违约责任根据项目实际需要按</w:t>
      </w:r>
      <w:r>
        <w:rPr>
          <w:rFonts w:ascii="宋体" w:eastAsia="宋体" w:hAnsi="宋体" w:cs="宋体" w:hint="eastAsia"/>
          <w:b/>
          <w:bCs/>
          <w:sz w:val="24"/>
          <w:szCs w:val="24"/>
        </w:rPr>
        <w:t>【政府采购合同专用条款】</w:t>
      </w:r>
      <w:r>
        <w:rPr>
          <w:rFonts w:ascii="宋体" w:eastAsia="宋体" w:hAnsi="宋体" w:cs="宋体" w:hint="eastAsia"/>
          <w:sz w:val="24"/>
          <w:szCs w:val="24"/>
        </w:rPr>
        <w:t>规定执行。</w:t>
      </w:r>
    </w:p>
    <w:p w:rsidR="00BE160B" w:rsidRDefault="00014540">
      <w:pPr>
        <w:numPr>
          <w:ilvl w:val="0"/>
          <w:numId w:val="6"/>
        </w:numPr>
        <w:autoSpaceDE w:val="0"/>
        <w:autoSpaceDN w:val="0"/>
        <w:adjustRightInd w:val="0"/>
        <w:snapToGrid w:val="0"/>
        <w:spacing w:line="400" w:lineRule="exact"/>
        <w:jc w:val="left"/>
        <w:rPr>
          <w:rFonts w:ascii="宋体" w:eastAsia="宋体" w:hAnsi="宋体" w:cs="宋体"/>
          <w:b/>
          <w:sz w:val="24"/>
          <w:szCs w:val="24"/>
        </w:rPr>
      </w:pPr>
      <w:r>
        <w:rPr>
          <w:rFonts w:ascii="宋体" w:eastAsia="宋体" w:hAnsi="宋体" w:cs="宋体" w:hint="eastAsia"/>
          <w:b/>
          <w:sz w:val="24"/>
          <w:szCs w:val="24"/>
        </w:rPr>
        <w:t>合同变更、中止与终止</w:t>
      </w:r>
    </w:p>
    <w:p w:rsidR="00BE160B" w:rsidRDefault="00014540">
      <w:pPr>
        <w:adjustRightInd w:val="0"/>
        <w:snapToGrid w:val="0"/>
        <w:spacing w:line="400" w:lineRule="exact"/>
        <w:jc w:val="left"/>
        <w:rPr>
          <w:rFonts w:ascii="宋体" w:eastAsia="宋体" w:hAnsi="宋体" w:cs="宋体"/>
          <w:sz w:val="24"/>
          <w:szCs w:val="24"/>
        </w:rPr>
      </w:pPr>
      <w:r>
        <w:rPr>
          <w:rFonts w:ascii="宋体" w:eastAsia="宋体" w:hAnsi="宋体" w:cs="宋体" w:hint="eastAsia"/>
          <w:sz w:val="24"/>
          <w:szCs w:val="24"/>
        </w:rPr>
        <w:t xml:space="preserve">    16.1合同的变更</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政府采购合同履行中，在不改变合同其他条款的前提下，甲方可以在合同价款10%的范围内追加与合同标的相同的货物，并就此与乙方协商一致后签订补充协议。</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16.2合同的中止</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（1）合同履行过程中因供应商就采购文件、采购过程或结果提起投诉的，甲方认为有必要的，可以中止合同的履行。</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rsidR="00BE160B" w:rsidRDefault="00014540">
      <w:pPr>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（4）甲方不得以行政区划调整、政府换届、机构或者职能调整以及相关责任人更替为由中止合同。</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16.3合同的终止</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（1）合同因有效期限届满而终止；</w:t>
      </w:r>
    </w:p>
    <w:p w:rsidR="00BE160B" w:rsidRDefault="00014540">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（2）乙方未按合同约定履行，构成根本性违约的，甲方有权终止合同，并追究乙方的违约责任。</w:t>
      </w:r>
    </w:p>
    <w:p w:rsidR="00BE160B" w:rsidRDefault="00014540">
      <w:pPr>
        <w:pStyle w:val="AONormal"/>
        <w:ind w:firstLine="480"/>
        <w:rPr>
          <w:rFonts w:ascii="宋体" w:eastAsia="宋体" w:hAnsi="宋体" w:cs="宋体"/>
          <w:sz w:val="24"/>
          <w:szCs w:val="24"/>
        </w:rPr>
      </w:pPr>
      <w:r>
        <w:rPr>
          <w:rFonts w:ascii="宋体" w:eastAsia="宋体" w:hAnsi="宋体" w:cs="宋体" w:hint="eastAsia"/>
          <w:sz w:val="24"/>
          <w:szCs w:val="24"/>
        </w:rPr>
        <w:t xml:space="preserve">16.4 </w:t>
      </w:r>
      <w:r>
        <w:rPr>
          <w:rFonts w:ascii="宋体" w:eastAsia="宋体" w:hAnsi="宋体" w:cs="宋体" w:hint="eastAsia"/>
          <w:kern w:val="2"/>
          <w:sz w:val="24"/>
          <w:szCs w:val="24"/>
        </w:rPr>
        <w:t>涉及国家利益、社会公共利益的情形</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17. 合同分包</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17.1 乙方不得将合同转包给其他供应商。涉及合同分包的，乙方应根据采购文件和投标（响应）文件规定进行合同分包。</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17.2 乙方执行政府采购政策向中小企业依法分包的，乙方应当按采购文件和投标（响应）文件签订分包意向协议，分包意向协议属于本合同组成部分。</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18. 不可抗力</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18.1 不可抗力是指合同双方不能预见、不能避免且不能克服的客观情况。</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18.2 任何一方对由于不可抗力造成的部分或全部不能履行合同不承担违约责任。但迟延履行后发生不可抗力的，不能免除责任。</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BE160B" w:rsidRDefault="00014540">
      <w:pPr>
        <w:autoSpaceDE w:val="0"/>
        <w:autoSpaceDN w:val="0"/>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19. 解决争议的方法</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19.2 选择仲裁的，应在</w:t>
      </w:r>
      <w:r>
        <w:rPr>
          <w:rFonts w:ascii="宋体" w:eastAsia="宋体" w:hAnsi="宋体" w:cs="宋体" w:hint="eastAsia"/>
          <w:b/>
          <w:bCs/>
          <w:sz w:val="24"/>
          <w:szCs w:val="24"/>
        </w:rPr>
        <w:t>【政府采购合同专用条款】</w:t>
      </w:r>
      <w:r>
        <w:rPr>
          <w:rFonts w:ascii="宋体" w:eastAsia="宋体" w:hAnsi="宋体" w:cs="宋体" w:hint="eastAsia"/>
          <w:sz w:val="24"/>
          <w:szCs w:val="24"/>
        </w:rPr>
        <w:t>中明确仲裁机构及仲裁地；通过诉讼方式解决的，可以在</w:t>
      </w:r>
      <w:r>
        <w:rPr>
          <w:rFonts w:ascii="宋体" w:eastAsia="宋体" w:hAnsi="宋体" w:cs="宋体" w:hint="eastAsia"/>
          <w:b/>
          <w:bCs/>
          <w:sz w:val="24"/>
          <w:szCs w:val="24"/>
        </w:rPr>
        <w:t>【政府采购合同专用条款】</w:t>
      </w:r>
      <w:r>
        <w:rPr>
          <w:rFonts w:ascii="宋体" w:eastAsia="宋体" w:hAnsi="宋体" w:cs="宋体" w:hint="eastAsia"/>
          <w:sz w:val="24"/>
          <w:szCs w:val="24"/>
        </w:rPr>
        <w:t>中进一步约定选择与争议有实际联系的地点的人民法院管辖，但管辖法院的约定不得违反级别管辖和专属管辖的规定。</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19.3 如甲乙双方有争议的事项不影响合同其他部分的履行，在争议解决期间，合同其他部分应当继续履行。</w:t>
      </w:r>
    </w:p>
    <w:p w:rsidR="00BE160B" w:rsidRDefault="00014540">
      <w:pPr>
        <w:autoSpaceDE w:val="0"/>
        <w:autoSpaceDN w:val="0"/>
        <w:adjustRightInd w:val="0"/>
        <w:snapToGrid w:val="0"/>
        <w:spacing w:line="400" w:lineRule="exact"/>
        <w:jc w:val="left"/>
        <w:rPr>
          <w:rFonts w:ascii="宋体" w:eastAsia="宋体" w:hAnsi="宋体" w:cs="宋体"/>
          <w:sz w:val="24"/>
          <w:szCs w:val="24"/>
        </w:rPr>
      </w:pPr>
      <w:r>
        <w:rPr>
          <w:rFonts w:ascii="宋体" w:eastAsia="宋体" w:hAnsi="宋体" w:cs="宋体" w:hint="eastAsia"/>
          <w:b/>
          <w:sz w:val="24"/>
          <w:szCs w:val="24"/>
        </w:rPr>
        <w:t>20. 政府采购政策</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20.1 </w:t>
      </w:r>
      <w:r>
        <w:rPr>
          <w:rFonts w:ascii="宋体" w:eastAsia="宋体" w:hAnsi="宋体" w:cs="宋体" w:hint="eastAsia"/>
          <w:sz w:val="24"/>
          <w:szCs w:val="24"/>
          <w:lang w:val="en-GB"/>
        </w:rPr>
        <w:t>本合同应当按照规定执行政府采购政策。</w:t>
      </w:r>
    </w:p>
    <w:p w:rsidR="00BE160B" w:rsidRDefault="00014540">
      <w:pPr>
        <w:autoSpaceDE w:val="0"/>
        <w:autoSpaceDN w:val="0"/>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20.2 本合同依法执行政府采购政策的方式和内容，属于合同履约验收的范围。甲乙双方</w:t>
      </w:r>
      <w:r>
        <w:rPr>
          <w:rFonts w:ascii="宋体" w:eastAsia="宋体" w:hAnsi="宋体" w:cs="宋体" w:hint="eastAsia"/>
          <w:sz w:val="24"/>
          <w:szCs w:val="24"/>
          <w:lang w:val="en-GB"/>
        </w:rPr>
        <w:t>未按规定要求执行政府采购政策造成损失的</w:t>
      </w:r>
      <w:r>
        <w:rPr>
          <w:rFonts w:ascii="宋体" w:eastAsia="宋体" w:hAnsi="宋体" w:cs="宋体" w:hint="eastAsia"/>
          <w:sz w:val="24"/>
          <w:szCs w:val="24"/>
        </w:rPr>
        <w:t>，有过错的一方应当承担赔偿责任，双方都有过错的，各自承担相应的责任。</w:t>
      </w:r>
    </w:p>
    <w:p w:rsidR="00BE160B" w:rsidRDefault="00014540">
      <w:pPr>
        <w:pStyle w:val="a4"/>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BE160B" w:rsidRDefault="00014540">
      <w:pPr>
        <w:autoSpaceDE w:val="0"/>
        <w:autoSpaceDN w:val="0"/>
        <w:adjustRightInd w:val="0"/>
        <w:snapToGrid w:val="0"/>
        <w:spacing w:line="400" w:lineRule="exact"/>
        <w:jc w:val="left"/>
        <w:rPr>
          <w:rFonts w:ascii="宋体" w:eastAsia="宋体" w:hAnsi="宋体" w:cs="宋体"/>
          <w:b/>
          <w:sz w:val="24"/>
          <w:szCs w:val="24"/>
        </w:rPr>
      </w:pPr>
      <w:r>
        <w:rPr>
          <w:rFonts w:ascii="宋体" w:eastAsia="宋体" w:hAnsi="宋体" w:cs="宋体" w:hint="eastAsia"/>
          <w:b/>
          <w:sz w:val="24"/>
          <w:szCs w:val="24"/>
        </w:rPr>
        <w:t>21. 法律适用</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21.1 本合同的订立、生效、解释、履行及与本合同有关的争议解决，均适用法律、行政法规。</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21.2 本合同条款与法律、行政法规的强制性规定不一致的，双方当事人应按照法律、行政法规的强制性规定修改本合同的相关条款。</w:t>
      </w:r>
    </w:p>
    <w:p w:rsidR="00BE160B" w:rsidRDefault="00014540">
      <w:pPr>
        <w:numPr>
          <w:ilvl w:val="255"/>
          <w:numId w:val="0"/>
        </w:numPr>
        <w:autoSpaceDE w:val="0"/>
        <w:autoSpaceDN w:val="0"/>
        <w:adjustRightInd w:val="0"/>
        <w:snapToGrid w:val="0"/>
        <w:spacing w:line="400" w:lineRule="exact"/>
        <w:jc w:val="left"/>
        <w:rPr>
          <w:rFonts w:ascii="宋体" w:eastAsia="宋体" w:hAnsi="宋体" w:cs="宋体"/>
          <w:b/>
          <w:sz w:val="24"/>
          <w:szCs w:val="24"/>
        </w:rPr>
      </w:pPr>
      <w:r>
        <w:rPr>
          <w:rFonts w:ascii="宋体" w:eastAsia="宋体" w:hAnsi="宋体" w:cs="宋体" w:hint="eastAsia"/>
          <w:b/>
          <w:sz w:val="24"/>
          <w:szCs w:val="24"/>
        </w:rPr>
        <w:t>22. 通知</w:t>
      </w:r>
    </w:p>
    <w:p w:rsidR="00BE160B" w:rsidRDefault="00014540">
      <w:pPr>
        <w:pStyle w:val="AONormal"/>
        <w:ind w:firstLine="480"/>
        <w:jc w:val="both"/>
        <w:rPr>
          <w:rFonts w:ascii="宋体" w:eastAsia="宋体" w:hAnsi="宋体" w:cs="宋体"/>
          <w:sz w:val="24"/>
          <w:szCs w:val="24"/>
        </w:rPr>
      </w:pPr>
      <w:r>
        <w:rPr>
          <w:rFonts w:ascii="宋体" w:eastAsia="宋体" w:hAnsi="宋体" w:cs="宋体" w:hint="eastAsia"/>
          <w:sz w:val="24"/>
          <w:szCs w:val="24"/>
        </w:rPr>
        <w:t>22.1 本合同任何一方向对方发出的通知、信件、数据电文等，应当发送至本合同第一部分《政府采购合同协议书》所约定的通讯地址、联系人、联系电话或电子邮箱。</w:t>
      </w:r>
    </w:p>
    <w:p w:rsidR="00BE160B" w:rsidRDefault="00014540">
      <w:pPr>
        <w:pStyle w:val="AONormal"/>
        <w:ind w:firstLineChars="0" w:firstLine="0"/>
        <w:jc w:val="both"/>
        <w:rPr>
          <w:rFonts w:ascii="宋体" w:eastAsia="宋体" w:hAnsi="宋体" w:cs="宋体"/>
          <w:sz w:val="24"/>
          <w:szCs w:val="24"/>
        </w:rPr>
      </w:pPr>
      <w:r>
        <w:rPr>
          <w:rFonts w:ascii="宋体" w:eastAsia="宋体" w:hAnsi="宋体"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22.3本合同一方给另一方的通知均应采用书面形式，传真或快递送到本合同中规定的对方的地址和办理签收手续。</w:t>
      </w:r>
    </w:p>
    <w:p w:rsidR="00BE160B" w:rsidRDefault="00014540">
      <w:pPr>
        <w:adjustRightInd w:val="0"/>
        <w:snapToGrid w:val="0"/>
        <w:spacing w:line="4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22.4通知以送达之日或通知书中规定的生效之日起生效，两者中以较迟之日为准。</w:t>
      </w:r>
    </w:p>
    <w:p w:rsidR="00BE160B" w:rsidRDefault="00014540">
      <w:pPr>
        <w:numPr>
          <w:ilvl w:val="0"/>
          <w:numId w:val="7"/>
        </w:numPr>
        <w:adjustRightInd w:val="0"/>
        <w:snapToGrid w:val="0"/>
        <w:spacing w:line="400" w:lineRule="exact"/>
        <w:jc w:val="left"/>
        <w:rPr>
          <w:rFonts w:ascii="宋体" w:eastAsia="宋体" w:hAnsi="宋体" w:cs="宋体"/>
          <w:b/>
          <w:bCs/>
          <w:sz w:val="24"/>
          <w:szCs w:val="24"/>
        </w:rPr>
      </w:pPr>
      <w:r>
        <w:rPr>
          <w:rFonts w:ascii="宋体" w:eastAsia="宋体" w:hAnsi="宋体" w:cs="宋体" w:hint="eastAsia"/>
          <w:b/>
          <w:bCs/>
          <w:sz w:val="24"/>
          <w:szCs w:val="24"/>
        </w:rPr>
        <w:t>合同未尽事项</w:t>
      </w:r>
    </w:p>
    <w:p w:rsidR="00BE160B" w:rsidRDefault="00014540">
      <w:pPr>
        <w:adjustRightInd w:val="0"/>
        <w:snapToGrid w:val="0"/>
        <w:spacing w:line="400" w:lineRule="exact"/>
        <w:ind w:firstLineChars="200" w:firstLine="480"/>
        <w:jc w:val="left"/>
        <w:rPr>
          <w:rFonts w:ascii="宋体" w:eastAsia="宋体" w:hAnsi="宋体" w:cs="宋体"/>
          <w:bCs/>
          <w:sz w:val="24"/>
          <w:szCs w:val="24"/>
        </w:rPr>
      </w:pPr>
      <w:r>
        <w:rPr>
          <w:rFonts w:ascii="宋体" w:eastAsia="宋体" w:hAnsi="宋体" w:cs="宋体" w:hint="eastAsia"/>
          <w:bCs/>
          <w:sz w:val="24"/>
          <w:szCs w:val="24"/>
        </w:rPr>
        <w:t>23.1合同未尽事项见</w:t>
      </w:r>
      <w:r>
        <w:rPr>
          <w:rFonts w:ascii="宋体" w:eastAsia="宋体" w:hAnsi="宋体" w:cs="宋体" w:hint="eastAsia"/>
          <w:b/>
          <w:sz w:val="24"/>
          <w:szCs w:val="24"/>
        </w:rPr>
        <w:t>【政府采购合同专用条款】</w:t>
      </w:r>
      <w:r>
        <w:rPr>
          <w:rFonts w:ascii="宋体" w:eastAsia="宋体" w:hAnsi="宋体" w:cs="宋体" w:hint="eastAsia"/>
          <w:bCs/>
          <w:sz w:val="24"/>
          <w:szCs w:val="24"/>
        </w:rPr>
        <w:t>。</w:t>
      </w:r>
    </w:p>
    <w:p w:rsidR="00BE160B" w:rsidRDefault="00014540">
      <w:pPr>
        <w:widowControl/>
        <w:spacing w:line="360" w:lineRule="auto"/>
        <w:ind w:firstLineChars="200" w:firstLine="480"/>
        <w:jc w:val="left"/>
        <w:rPr>
          <w:rFonts w:ascii="宋体" w:hAnsi="宋体" w:cs="宋体"/>
          <w:b/>
          <w:bCs/>
          <w:sz w:val="24"/>
          <w:szCs w:val="24"/>
        </w:rPr>
        <w:sectPr w:rsidR="00BE160B">
          <w:headerReference w:type="default" r:id="rId12"/>
          <w:footerReference w:type="default" r:id="rId13"/>
          <w:footerReference w:type="first" r:id="rId14"/>
          <w:pgSz w:w="11906" w:h="16838"/>
          <w:pgMar w:top="1440" w:right="1080" w:bottom="1440" w:left="1080" w:header="851" w:footer="851" w:gutter="0"/>
          <w:pgNumType w:start="1"/>
          <w:cols w:space="720"/>
          <w:titlePg/>
          <w:docGrid w:linePitch="312"/>
        </w:sectPr>
      </w:pPr>
      <w:r>
        <w:rPr>
          <w:rFonts w:ascii="宋体" w:eastAsia="宋体" w:hAnsi="宋体" w:cs="宋体" w:hint="eastAsia"/>
          <w:bCs/>
          <w:sz w:val="24"/>
          <w:szCs w:val="24"/>
        </w:rPr>
        <w:t xml:space="preserve">    23.2 合同附件与合同正文具有同等的法律效力。</w:t>
      </w:r>
    </w:p>
    <w:p w:rsidR="00BE160B" w:rsidRDefault="00014540">
      <w:pPr>
        <w:keepNext/>
        <w:keepLines/>
        <w:spacing w:line="360" w:lineRule="auto"/>
        <w:jc w:val="center"/>
        <w:outlineLvl w:val="0"/>
        <w:rPr>
          <w:b/>
          <w:bCs/>
          <w:sz w:val="28"/>
          <w:szCs w:val="32"/>
        </w:rPr>
      </w:pPr>
      <w:bookmarkStart w:id="200" w:name="_Toc21666"/>
      <w:bookmarkStart w:id="201" w:name="_Toc29042"/>
      <w:bookmarkStart w:id="202" w:name="_Toc32448"/>
      <w:bookmarkStart w:id="203" w:name="_Toc26430"/>
      <w:r>
        <w:rPr>
          <w:rFonts w:hint="eastAsia"/>
          <w:b/>
          <w:bCs/>
          <w:sz w:val="28"/>
          <w:szCs w:val="32"/>
        </w:rPr>
        <w:t>第五章</w:t>
      </w:r>
      <w:r>
        <w:rPr>
          <w:rFonts w:hint="eastAsia"/>
          <w:b/>
          <w:bCs/>
          <w:sz w:val="28"/>
          <w:szCs w:val="32"/>
        </w:rPr>
        <w:t xml:space="preserve"> </w:t>
      </w:r>
      <w:r>
        <w:rPr>
          <w:rFonts w:hint="eastAsia"/>
          <w:b/>
          <w:bCs/>
          <w:sz w:val="28"/>
          <w:szCs w:val="32"/>
        </w:rPr>
        <w:t>采购清单及技术参数</w:t>
      </w:r>
      <w:bookmarkEnd w:id="200"/>
      <w:bookmarkEnd w:id="201"/>
      <w:bookmarkEnd w:id="202"/>
      <w:bookmarkEnd w:id="203"/>
    </w:p>
    <w:tbl>
      <w:tblPr>
        <w:tblW w:w="4977" w:type="pct"/>
        <w:tblLayout w:type="fixed"/>
        <w:tblLook w:val="04A0" w:firstRow="1" w:lastRow="0" w:firstColumn="1" w:lastColumn="0" w:noHBand="0" w:noVBand="1"/>
      </w:tblPr>
      <w:tblGrid>
        <w:gridCol w:w="675"/>
        <w:gridCol w:w="1419"/>
        <w:gridCol w:w="8928"/>
        <w:gridCol w:w="711"/>
        <w:gridCol w:w="686"/>
        <w:gridCol w:w="1690"/>
      </w:tblGrid>
      <w:tr w:rsidR="00BD19F0" w:rsidTr="00161354">
        <w:trPr>
          <w:trHeight w:val="1005"/>
        </w:trPr>
        <w:tc>
          <w:tcPr>
            <w:tcW w:w="2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E160B" w:rsidRDefault="00014540">
            <w:pPr>
              <w:widowControl/>
              <w:jc w:val="center"/>
              <w:textAlignment w:val="center"/>
              <w:rPr>
                <w:rFonts w:ascii="宋体" w:eastAsia="宋体" w:hAnsi="宋体" w:cs="宋体"/>
                <w:color w:val="000000"/>
                <w:sz w:val="22"/>
              </w:rPr>
            </w:pPr>
            <w:bookmarkStart w:id="204" w:name="_Toc24845_WPSOffice_Level1"/>
            <w:bookmarkStart w:id="205" w:name="_Toc5137"/>
            <w:bookmarkStart w:id="206" w:name="_Toc15342_WPSOffice_Level1"/>
            <w:bookmarkStart w:id="207" w:name="_Toc25497"/>
            <w:bookmarkStart w:id="208" w:name="_Toc708_WPSOffice_Level1"/>
            <w:bookmarkStart w:id="209" w:name="_Toc1755_WPSOffice_Level1"/>
            <w:bookmarkEnd w:id="21"/>
            <w:bookmarkEnd w:id="22"/>
            <w:bookmarkEnd w:id="23"/>
            <w:bookmarkEnd w:id="24"/>
            <w:bookmarkEnd w:id="25"/>
            <w:bookmarkEnd w:id="26"/>
            <w:bookmarkEnd w:id="27"/>
            <w:r>
              <w:rPr>
                <w:rFonts w:ascii="宋体" w:eastAsia="宋体" w:hAnsi="宋体" w:cs="宋体" w:hint="eastAsia"/>
                <w:color w:val="000000"/>
                <w:kern w:val="0"/>
                <w:sz w:val="22"/>
                <w:lang w:bidi="ar"/>
              </w:rPr>
              <w:t>序号</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E160B" w:rsidRDefault="00014540">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lang w:bidi="ar"/>
              </w:rPr>
              <w:t>名称</w:t>
            </w:r>
          </w:p>
        </w:tc>
        <w:tc>
          <w:tcPr>
            <w:tcW w:w="31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E160B" w:rsidRDefault="00014540">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lang w:bidi="ar"/>
              </w:rPr>
              <w:t>规格参数</w:t>
            </w:r>
          </w:p>
        </w:tc>
        <w:tc>
          <w:tcPr>
            <w:tcW w:w="2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E160B" w:rsidRDefault="00014540">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lang w:bidi="ar"/>
              </w:rPr>
              <w:t>单位</w:t>
            </w:r>
          </w:p>
        </w:tc>
        <w:tc>
          <w:tcPr>
            <w:tcW w:w="2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E160B" w:rsidRDefault="00014540">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lang w:bidi="ar"/>
              </w:rPr>
              <w:t>数量</w:t>
            </w:r>
          </w:p>
        </w:tc>
        <w:tc>
          <w:tcPr>
            <w:tcW w:w="59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E160B" w:rsidRDefault="00014540">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lang w:bidi="ar"/>
              </w:rPr>
              <w:t>备注</w:t>
            </w:r>
          </w:p>
        </w:tc>
      </w:tr>
      <w:tr w:rsidR="00BD19F0" w:rsidTr="00161354">
        <w:trPr>
          <w:trHeight w:val="991"/>
        </w:trPr>
        <w:tc>
          <w:tcPr>
            <w:tcW w:w="239" w:type="pct"/>
            <w:tcBorders>
              <w:top w:val="single" w:sz="4" w:space="0" w:color="000000"/>
              <w:left w:val="single" w:sz="4" w:space="0" w:color="000000"/>
              <w:bottom w:val="single" w:sz="4" w:space="0" w:color="auto"/>
              <w:right w:val="single" w:sz="4" w:space="0" w:color="000000"/>
            </w:tcBorders>
            <w:shd w:val="clear" w:color="auto" w:fill="auto"/>
            <w:noWrap/>
            <w:vAlign w:val="center"/>
          </w:tcPr>
          <w:p w:rsidR="00BD19F0" w:rsidRDefault="00BD19F0">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lang w:bidi="ar"/>
              </w:rPr>
              <w:t>一</w:t>
            </w:r>
          </w:p>
        </w:tc>
        <w:tc>
          <w:tcPr>
            <w:tcW w:w="4761" w:type="pct"/>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rsidR="00BD19F0" w:rsidRDefault="00BD19F0" w:rsidP="00BD19F0">
            <w:pPr>
              <w:jc w:val="center"/>
              <w:textAlignment w:val="center"/>
              <w:rPr>
                <w:rFonts w:ascii="宋体" w:eastAsia="宋体" w:hAnsi="宋体" w:cs="宋体"/>
                <w:color w:val="000000"/>
                <w:sz w:val="22"/>
              </w:rPr>
            </w:pPr>
            <w:r w:rsidRPr="00BD19F0">
              <w:rPr>
                <w:rFonts w:ascii="宋体" w:eastAsia="宋体" w:hAnsi="宋体" w:cs="宋体" w:hint="eastAsia"/>
                <w:color w:val="000000"/>
                <w:sz w:val="22"/>
              </w:rPr>
              <w:t>教育云平台终端</w:t>
            </w:r>
          </w:p>
        </w:tc>
      </w:tr>
      <w:tr w:rsidR="00BD19F0" w:rsidRPr="00BD19F0" w:rsidTr="00BD19F0">
        <w:trPr>
          <w:trHeight w:val="4808"/>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BD19F0" w:rsidRDefault="00BD19F0"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BD19F0" w:rsidRDefault="00BD19F0" w:rsidP="00BD19F0">
            <w:pPr>
              <w:jc w:val="cente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教育云平台</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BD19F0" w:rsidRPr="00BD19F0" w:rsidRDefault="00BD19F0" w:rsidP="00BD19F0">
            <w:pPr>
              <w:textAlignment w:val="center"/>
            </w:pPr>
            <w:r w:rsidRPr="00BD19F0">
              <w:rPr>
                <w:rFonts w:hint="eastAsia"/>
              </w:rPr>
              <w:t>1</w:t>
            </w:r>
            <w:r w:rsidRPr="00BD19F0">
              <w:rPr>
                <w:rFonts w:hint="eastAsia"/>
              </w:rPr>
              <w:t>、平台支持全部运动数据自动上传；</w:t>
            </w:r>
          </w:p>
          <w:p w:rsidR="00BD19F0" w:rsidRPr="00BD19F0" w:rsidRDefault="00BD19F0" w:rsidP="00BD19F0">
            <w:pPr>
              <w:textAlignment w:val="center"/>
            </w:pPr>
            <w:r w:rsidRPr="00BD19F0">
              <w:rPr>
                <w:rFonts w:hint="eastAsia"/>
              </w:rPr>
              <w:t>2</w:t>
            </w:r>
            <w:r w:rsidRPr="00BD19F0">
              <w:rPr>
                <w:rFonts w:hint="eastAsia"/>
              </w:rPr>
              <w:t>、校园管理板块支持校、年级、班级、学生管理，可批量导入；</w:t>
            </w:r>
          </w:p>
          <w:p w:rsidR="00BD19F0" w:rsidRPr="00BD19F0" w:rsidRDefault="00BD19F0" w:rsidP="00BD19F0">
            <w:pPr>
              <w:textAlignment w:val="center"/>
            </w:pPr>
            <w:r w:rsidRPr="00BD19F0">
              <w:rPr>
                <w:rFonts w:hint="eastAsia"/>
              </w:rPr>
              <w:t>3</w:t>
            </w:r>
            <w:r w:rsidRPr="00BD19F0">
              <w:rPr>
                <w:rFonts w:hint="eastAsia"/>
              </w:rPr>
              <w:t>、支持人脸数据下发到运动设备，将学生运动过程数据自动归类到学生本人名下；</w:t>
            </w:r>
            <w:r w:rsidRPr="00BD19F0">
              <w:rPr>
                <w:rFonts w:hint="eastAsia"/>
              </w:rPr>
              <w:t xml:space="preserve"> </w:t>
            </w:r>
          </w:p>
          <w:p w:rsidR="00BD19F0" w:rsidRPr="00BD19F0" w:rsidRDefault="00BD19F0" w:rsidP="00BD19F0">
            <w:pPr>
              <w:textAlignment w:val="center"/>
            </w:pPr>
            <w:r w:rsidRPr="00BD19F0">
              <w:rPr>
                <w:rFonts w:hint="eastAsia"/>
              </w:rPr>
              <w:t>4</w:t>
            </w:r>
            <w:r w:rsidRPr="00BD19F0">
              <w:rPr>
                <w:rFonts w:hint="eastAsia"/>
              </w:rPr>
              <w:t>、数字看板可提供不同维度的体质健康测试数据分析，包括各项目成绩排名等；</w:t>
            </w:r>
          </w:p>
          <w:p w:rsidR="00BD19F0" w:rsidRPr="00BD19F0" w:rsidRDefault="00BD19F0" w:rsidP="00BD19F0">
            <w:pPr>
              <w:textAlignment w:val="center"/>
            </w:pPr>
            <w:r w:rsidRPr="00BD19F0">
              <w:rPr>
                <w:rFonts w:hint="eastAsia"/>
              </w:rPr>
              <w:t>5</w:t>
            </w:r>
            <w:r w:rsidRPr="00BD19F0">
              <w:rPr>
                <w:rFonts w:hint="eastAsia"/>
              </w:rPr>
              <w:t>、支持运动数据导出功能。</w:t>
            </w:r>
          </w:p>
          <w:p w:rsidR="00BD19F0" w:rsidRPr="00BD19F0" w:rsidRDefault="00BD19F0" w:rsidP="00BD19F0">
            <w:pPr>
              <w:textAlignment w:val="center"/>
            </w:pPr>
            <w:r w:rsidRPr="00BD19F0">
              <w:rPr>
                <w:rFonts w:hint="eastAsia"/>
              </w:rPr>
              <w:t>微信小程序：</w:t>
            </w:r>
          </w:p>
          <w:p w:rsidR="00BD19F0" w:rsidRPr="00BD19F0" w:rsidRDefault="00BD19F0" w:rsidP="00BD19F0">
            <w:pPr>
              <w:textAlignment w:val="center"/>
            </w:pPr>
            <w:r w:rsidRPr="00BD19F0">
              <w:rPr>
                <w:rFonts w:hint="eastAsia"/>
              </w:rPr>
              <w:t>1</w:t>
            </w:r>
            <w:r w:rsidRPr="00BD19F0">
              <w:rPr>
                <w:rFonts w:hint="eastAsia"/>
              </w:rPr>
              <w:t>、支持教师通过手机小程序查看学生信息，注册学生信息；</w:t>
            </w:r>
          </w:p>
          <w:p w:rsidR="00BD19F0" w:rsidRPr="00BD19F0" w:rsidRDefault="00BD19F0" w:rsidP="00BD19F0">
            <w:pPr>
              <w:textAlignment w:val="center"/>
            </w:pPr>
            <w:r w:rsidRPr="00BD19F0">
              <w:rPr>
                <w:rFonts w:hint="eastAsia"/>
              </w:rPr>
              <w:t>2</w:t>
            </w:r>
            <w:r w:rsidRPr="00BD19F0">
              <w:rPr>
                <w:rFonts w:hint="eastAsia"/>
              </w:rPr>
              <w:t>、教师可查看班级数据汇总，包含今日</w:t>
            </w:r>
            <w:r w:rsidRPr="00BD19F0">
              <w:rPr>
                <w:rFonts w:hint="eastAsia"/>
              </w:rPr>
              <w:t>/</w:t>
            </w:r>
            <w:r w:rsidRPr="00BD19F0">
              <w:rPr>
                <w:rFonts w:hint="eastAsia"/>
              </w:rPr>
              <w:t>本周</w:t>
            </w:r>
            <w:r w:rsidRPr="00BD19F0">
              <w:rPr>
                <w:rFonts w:hint="eastAsia"/>
              </w:rPr>
              <w:t>/</w:t>
            </w:r>
            <w:r w:rsidRPr="00BD19F0">
              <w:rPr>
                <w:rFonts w:hint="eastAsia"/>
              </w:rPr>
              <w:t>本月运动人次及运动时长等不低</w:t>
            </w:r>
            <w:r w:rsidRPr="00BD19F0">
              <w:t>于</w:t>
            </w:r>
            <w:r w:rsidRPr="00BD19F0">
              <w:t>6</w:t>
            </w:r>
            <w:r w:rsidRPr="00BD19F0">
              <w:t>项核心统计数据：</w:t>
            </w:r>
          </w:p>
          <w:p w:rsidR="00BD19F0" w:rsidRDefault="00BD19F0" w:rsidP="00BD19F0">
            <w:pPr>
              <w:textAlignment w:val="center"/>
            </w:pPr>
            <w:r w:rsidRPr="00BD19F0">
              <w:rPr>
                <w:rFonts w:hint="eastAsia"/>
              </w:rPr>
              <w:t>3</w:t>
            </w:r>
            <w:r w:rsidRPr="00BD19F0">
              <w:rPr>
                <w:rFonts w:hint="eastAsia"/>
              </w:rPr>
              <w:t>、支持在手机端查看全校各班级学生运动记录，支持按类别、项目、姓名、性别等多条件筛选运动记录；</w:t>
            </w:r>
            <w:r w:rsidRPr="00BD19F0">
              <w:rPr>
                <w:rFonts w:hint="eastAsia"/>
              </w:rPr>
              <w:t xml:space="preserve"> </w:t>
            </w:r>
          </w:p>
          <w:p w:rsidR="00BD19F0" w:rsidRDefault="00BD19F0" w:rsidP="00BD19F0">
            <w:pPr>
              <w:textAlignment w:val="center"/>
            </w:pPr>
            <w:r w:rsidRPr="00BD19F0">
              <w:rPr>
                <w:rFonts w:hint="eastAsia"/>
              </w:rPr>
              <w:t>4</w:t>
            </w:r>
            <w:r w:rsidRPr="00BD19F0">
              <w:rPr>
                <w:rFonts w:hint="eastAsia"/>
              </w:rPr>
              <w:t>、支持教师在手机端查看学生个人数据，包含成绩记录、个人能力档案及体测报告；</w:t>
            </w:r>
            <w:r w:rsidRPr="00BD19F0">
              <w:rPr>
                <w:rFonts w:hint="eastAsia"/>
              </w:rPr>
              <w:t xml:space="preserve"> </w:t>
            </w:r>
          </w:p>
          <w:p w:rsidR="00BD19F0" w:rsidRDefault="00BD19F0" w:rsidP="00BD19F0">
            <w:pPr>
              <w:textAlignment w:val="center"/>
            </w:pPr>
            <w:r w:rsidRPr="00BD19F0">
              <w:rPr>
                <w:rFonts w:hint="eastAsia"/>
              </w:rPr>
              <w:t>5</w:t>
            </w:r>
            <w:r w:rsidRPr="00BD19F0">
              <w:rPr>
                <w:rFonts w:hint="eastAsia"/>
              </w:rPr>
              <w:t>、支持教师在手机端对接入平台的所有硬件设备进行统一管理，支持查看设备基本信息及在线状态；</w:t>
            </w:r>
            <w:r w:rsidRPr="00BD19F0">
              <w:rPr>
                <w:rFonts w:hint="eastAsia"/>
              </w:rPr>
              <w:t xml:space="preserve"> </w:t>
            </w:r>
          </w:p>
          <w:p w:rsidR="00BD19F0" w:rsidRDefault="00BD19F0" w:rsidP="00BD19F0">
            <w:pPr>
              <w:textAlignment w:val="center"/>
            </w:pPr>
            <w:r w:rsidRPr="00BD19F0">
              <w:rPr>
                <w:rFonts w:hint="eastAsia"/>
              </w:rPr>
              <w:t>6</w:t>
            </w:r>
            <w:r w:rsidRPr="00BD19F0">
              <w:rPr>
                <w:rFonts w:hint="eastAsia"/>
              </w:rPr>
              <w:t>、支持教师在手机端设置设备数据自动同步及游戏功能开关；</w:t>
            </w:r>
            <w:r w:rsidRPr="00BD19F0">
              <w:rPr>
                <w:rFonts w:hint="eastAsia"/>
              </w:rPr>
              <w:t xml:space="preserve"> </w:t>
            </w:r>
          </w:p>
          <w:p w:rsidR="00BD19F0" w:rsidRDefault="00BD19F0" w:rsidP="00BD19F0">
            <w:pPr>
              <w:textAlignment w:val="center"/>
            </w:pPr>
            <w:r w:rsidRPr="00BD19F0">
              <w:rPr>
                <w:rFonts w:hint="eastAsia"/>
              </w:rPr>
              <w:t>7</w:t>
            </w:r>
            <w:r w:rsidRPr="00BD19F0">
              <w:rPr>
                <w:rFonts w:hint="eastAsia"/>
              </w:rPr>
              <w:t>、支持教师远程向指定设备开启测试；</w:t>
            </w:r>
            <w:r w:rsidRPr="00BD19F0">
              <w:rPr>
                <w:rFonts w:hint="eastAsia"/>
              </w:rPr>
              <w:t xml:space="preserve"> </w:t>
            </w:r>
          </w:p>
          <w:p w:rsidR="00BD19F0" w:rsidRDefault="00BD19F0" w:rsidP="00BD19F0">
            <w:pPr>
              <w:textAlignment w:val="center"/>
            </w:pPr>
            <w:r w:rsidRPr="00BD19F0">
              <w:rPr>
                <w:rFonts w:hint="eastAsia"/>
              </w:rPr>
              <w:t>8</w:t>
            </w:r>
            <w:r w:rsidRPr="00BD19F0">
              <w:rPr>
                <w:rFonts w:hint="eastAsia"/>
              </w:rPr>
              <w:t>、支持家长通过手机小程序查看子女的成绩记录、体测报告及个人档案；</w:t>
            </w:r>
            <w:r w:rsidRPr="00BD19F0">
              <w:rPr>
                <w:rFonts w:hint="eastAsia"/>
              </w:rPr>
              <w:t xml:space="preserve"> </w:t>
            </w:r>
          </w:p>
          <w:p w:rsidR="00BD19F0" w:rsidRPr="00BD19F0" w:rsidRDefault="00BD19F0" w:rsidP="00BD19F0">
            <w:pPr>
              <w:textAlignment w:val="center"/>
            </w:pPr>
            <w:r w:rsidRPr="00BD19F0">
              <w:rPr>
                <w:rFonts w:hint="eastAsia"/>
              </w:rPr>
              <w:t>9</w:t>
            </w:r>
            <w:r w:rsidRPr="00BD19F0">
              <w:rPr>
                <w:rFonts w:hint="eastAsia"/>
              </w:rPr>
              <w:t>、支持教师在手机端进行切换，可实现同一账号下管理多所学校。</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BD19F0" w:rsidRDefault="00161354"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BD19F0" w:rsidRDefault="00161354"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套</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BD19F0" w:rsidRDefault="00BD19F0"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161354" w:rsidRPr="00BD19F0" w:rsidTr="00161354">
        <w:trPr>
          <w:trHeight w:val="4808"/>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2</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Pr="00BD19F0" w:rsidRDefault="00161354" w:rsidP="00161354">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AI智慧操场</w:t>
            </w:r>
          </w:p>
          <w:p w:rsidR="00161354" w:rsidRPr="00BD19F0" w:rsidRDefault="00161354" w:rsidP="00161354">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短跑组合套</w:t>
            </w:r>
          </w:p>
          <w:p w:rsidR="00161354" w:rsidRPr="00BD19F0" w:rsidRDefault="00161354" w:rsidP="00161354">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组</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Default="00161354" w:rsidP="00161354">
            <w:pPr>
              <w:textAlignment w:val="center"/>
            </w:pPr>
            <w:r>
              <w:rPr>
                <w:rFonts w:hint="eastAsia"/>
              </w:rPr>
              <w:t>一、算法功能</w:t>
            </w:r>
          </w:p>
          <w:p w:rsidR="00161354" w:rsidRDefault="00161354" w:rsidP="00161354">
            <w:pPr>
              <w:textAlignment w:val="center"/>
            </w:pPr>
            <w:r>
              <w:rPr>
                <w:rFonts w:hint="eastAsia"/>
              </w:rPr>
              <w:t>1.</w:t>
            </w:r>
            <w:r>
              <w:rPr>
                <w:rFonts w:hint="eastAsia"/>
              </w:rPr>
              <w:t>通过计算机视觉与边缘</w:t>
            </w:r>
            <w:r>
              <w:rPr>
                <w:rFonts w:hint="eastAsia"/>
              </w:rPr>
              <w:t>AI</w:t>
            </w:r>
            <w:r>
              <w:rPr>
                <w:rFonts w:hint="eastAsia"/>
              </w:rPr>
              <w:t>引擎深度融合，对学生在操场上进行短跑项目测试的过程进行实时分析，实现成绩自动测试与测试过程分析；</w:t>
            </w:r>
          </w:p>
          <w:p w:rsidR="00161354" w:rsidRDefault="00161354" w:rsidP="00161354">
            <w:pPr>
              <w:textAlignment w:val="center"/>
            </w:pPr>
            <w:r>
              <w:rPr>
                <w:rFonts w:hint="eastAsia"/>
              </w:rPr>
              <w:t>2.</w:t>
            </w:r>
            <w:r>
              <w:rPr>
                <w:rFonts w:hint="eastAsia"/>
              </w:rPr>
              <w:t>支持测试项目：</w:t>
            </w:r>
            <w:r>
              <w:rPr>
                <w:rFonts w:hint="eastAsia"/>
              </w:rPr>
              <w:t>50m</w:t>
            </w:r>
            <w:r>
              <w:rPr>
                <w:rFonts w:hint="eastAsia"/>
              </w:rPr>
              <w:t>跑、</w:t>
            </w:r>
            <w:r>
              <w:rPr>
                <w:rFonts w:hint="eastAsia"/>
              </w:rPr>
              <w:t>50m*8</w:t>
            </w:r>
            <w:r>
              <w:rPr>
                <w:rFonts w:hint="eastAsia"/>
              </w:rPr>
              <w:t>折返跑、</w:t>
            </w:r>
            <w:r>
              <w:rPr>
                <w:rFonts w:hint="eastAsia"/>
              </w:rPr>
              <w:t>100m</w:t>
            </w:r>
            <w:r>
              <w:rPr>
                <w:rFonts w:hint="eastAsia"/>
              </w:rPr>
              <w:t>跑；</w:t>
            </w:r>
          </w:p>
          <w:p w:rsidR="00161354" w:rsidRDefault="00161354" w:rsidP="00161354">
            <w:pPr>
              <w:textAlignment w:val="center"/>
            </w:pPr>
            <w:r>
              <w:rPr>
                <w:rFonts w:hint="eastAsia"/>
              </w:rPr>
              <w:t>3.</w:t>
            </w:r>
            <w:r>
              <w:rPr>
                <w:rFonts w:hint="eastAsia"/>
              </w:rPr>
              <w:t>测试规格：支持</w:t>
            </w:r>
            <w:r>
              <w:rPr>
                <w:rFonts w:hint="eastAsia"/>
              </w:rPr>
              <w:t>1</w:t>
            </w:r>
            <w:r>
              <w:rPr>
                <w:rFonts w:hint="eastAsia"/>
              </w:rPr>
              <w:t>～</w:t>
            </w:r>
            <w:r>
              <w:rPr>
                <w:rFonts w:hint="eastAsia"/>
              </w:rPr>
              <w:t>8</w:t>
            </w:r>
            <w:r>
              <w:rPr>
                <w:rFonts w:hint="eastAsia"/>
              </w:rPr>
              <w:t>人同时测试，支持根据现场情况选择部分跑道测试，支持检录完成后自主开启测试；</w:t>
            </w:r>
          </w:p>
          <w:p w:rsidR="00161354" w:rsidRDefault="00161354" w:rsidP="00161354">
            <w:pPr>
              <w:textAlignment w:val="center"/>
            </w:pPr>
            <w:r>
              <w:rPr>
                <w:rFonts w:hint="eastAsia"/>
              </w:rPr>
              <w:t>4.</w:t>
            </w:r>
            <w:r>
              <w:rPr>
                <w:rFonts w:hint="eastAsia"/>
              </w:rPr>
              <w:t>人脸识别：支持测试人员在起跑线处通过人脸识别检录，系统自动识别测试人员信息，人脸识别响应时间≤</w:t>
            </w:r>
            <w:r>
              <w:rPr>
                <w:rFonts w:hint="eastAsia"/>
              </w:rPr>
              <w:t>1</w:t>
            </w:r>
            <w:r>
              <w:rPr>
                <w:rFonts w:hint="eastAsia"/>
              </w:rPr>
              <w:t>秒；</w:t>
            </w:r>
          </w:p>
          <w:p w:rsidR="00161354" w:rsidRDefault="00161354" w:rsidP="00161354">
            <w:pPr>
              <w:textAlignment w:val="center"/>
            </w:pPr>
            <w:r>
              <w:rPr>
                <w:rFonts w:hint="eastAsia"/>
              </w:rPr>
              <w:t>5.</w:t>
            </w:r>
            <w:r>
              <w:rPr>
                <w:rFonts w:hint="eastAsia"/>
              </w:rPr>
              <w:t>违规提醒：精准检测测试过程中发生的抢跑等违规行为，实时做出提醒，并进行语音提示；</w:t>
            </w:r>
          </w:p>
          <w:p w:rsidR="00161354" w:rsidRDefault="00161354" w:rsidP="00161354">
            <w:pPr>
              <w:textAlignment w:val="center"/>
            </w:pPr>
            <w:r>
              <w:rPr>
                <w:rFonts w:hint="eastAsia"/>
              </w:rPr>
              <w:t>6.</w:t>
            </w:r>
            <w:r>
              <w:rPr>
                <w:rFonts w:hint="eastAsia"/>
              </w:rPr>
              <w:t>智能分析报告：通过人体骨骼关键点及测试过程分析，形成精准点评与运动处方，支持学生测试运动报告生成，记录个人测试成绩；</w:t>
            </w:r>
          </w:p>
          <w:p w:rsidR="00161354" w:rsidRDefault="00161354" w:rsidP="00161354">
            <w:pPr>
              <w:textAlignment w:val="center"/>
            </w:pPr>
            <w:r>
              <w:rPr>
                <w:rFonts w:hint="eastAsia"/>
              </w:rPr>
              <w:t>7.</w:t>
            </w:r>
            <w:r>
              <w:rPr>
                <w:rFonts w:hint="eastAsia"/>
              </w:rPr>
              <w:t>数据同步：支持测试数据同步至</w:t>
            </w:r>
            <w:r>
              <w:rPr>
                <w:rFonts w:hint="eastAsia"/>
              </w:rPr>
              <w:t>AI</w:t>
            </w:r>
            <w:r>
              <w:rPr>
                <w:rFonts w:hint="eastAsia"/>
              </w:rPr>
              <w:t>智慧体育管理平台，国家体测及其他考试成绩自动上传至系统对应模块中，在网络正常的情况下，测试结束后可在</w:t>
            </w:r>
            <w:r>
              <w:rPr>
                <w:rFonts w:hint="eastAsia"/>
              </w:rPr>
              <w:t>1</w:t>
            </w:r>
            <w:r>
              <w:rPr>
                <w:rFonts w:hint="eastAsia"/>
              </w:rPr>
              <w:t>分钟内完成数据上传；</w:t>
            </w:r>
          </w:p>
          <w:p w:rsidR="00161354" w:rsidRDefault="00161354" w:rsidP="00161354">
            <w:pPr>
              <w:textAlignment w:val="center"/>
            </w:pPr>
            <w:r>
              <w:rPr>
                <w:rFonts w:hint="eastAsia"/>
              </w:rPr>
              <w:t>8.</w:t>
            </w:r>
            <w:r>
              <w:rPr>
                <w:rFonts w:hint="eastAsia"/>
              </w:rPr>
              <w:t>过程记录：支持运动过程视频保存，支持运动各环节关键帧提取，支持赛后查看。</w:t>
            </w:r>
          </w:p>
          <w:p w:rsidR="00161354" w:rsidRDefault="00161354" w:rsidP="00161354">
            <w:pPr>
              <w:textAlignment w:val="center"/>
            </w:pPr>
            <w:r>
              <w:rPr>
                <w:rFonts w:hint="eastAsia"/>
              </w:rPr>
              <w:t>二、硬件参数</w:t>
            </w:r>
          </w:p>
          <w:p w:rsidR="00161354" w:rsidRDefault="00161354" w:rsidP="00161354">
            <w:pPr>
              <w:textAlignment w:val="center"/>
            </w:pPr>
            <w:r>
              <w:rPr>
                <w:rFonts w:hint="eastAsia"/>
              </w:rPr>
              <w:t>1.</w:t>
            </w:r>
            <w:r>
              <w:rPr>
                <w:rFonts w:hint="eastAsia"/>
              </w:rPr>
              <w:t>跑步一体机：采用≥</w:t>
            </w:r>
            <w:r>
              <w:rPr>
                <w:rFonts w:hint="eastAsia"/>
              </w:rPr>
              <w:t>21.5</w:t>
            </w:r>
            <w:r>
              <w:rPr>
                <w:rFonts w:hint="eastAsia"/>
              </w:rPr>
              <w:t>寸工业级户外高亮液晶屏，分辨率≥</w:t>
            </w:r>
            <w:r>
              <w:rPr>
                <w:rFonts w:hint="eastAsia"/>
              </w:rPr>
              <w:t>1920*1080</w:t>
            </w:r>
            <w:r>
              <w:rPr>
                <w:rFonts w:hint="eastAsia"/>
              </w:rPr>
              <w:t>，搭配≥</w:t>
            </w:r>
            <w:r>
              <w:rPr>
                <w:rFonts w:hint="eastAsia"/>
              </w:rPr>
              <w:t>8</w:t>
            </w:r>
            <w:r>
              <w:rPr>
                <w:rFonts w:hint="eastAsia"/>
              </w:rPr>
              <w:t>核国产化</w:t>
            </w:r>
            <w:r>
              <w:rPr>
                <w:rFonts w:hint="eastAsia"/>
              </w:rPr>
              <w:t>CPU</w:t>
            </w:r>
            <w:r>
              <w:rPr>
                <w:rFonts w:hint="eastAsia"/>
              </w:rPr>
              <w:t>处理器；采用≥</w:t>
            </w:r>
            <w:r>
              <w:rPr>
                <w:rFonts w:hint="eastAsia"/>
              </w:rPr>
              <w:t>6mm</w:t>
            </w:r>
            <w:r>
              <w:rPr>
                <w:rFonts w:hint="eastAsia"/>
              </w:rPr>
              <w:t>超白钢化玻璃，透光率不低于</w:t>
            </w:r>
            <w:r>
              <w:rPr>
                <w:rFonts w:hint="eastAsia"/>
              </w:rPr>
              <w:t>97%</w:t>
            </w:r>
            <w:r>
              <w:rPr>
                <w:rFonts w:hint="eastAsia"/>
              </w:rPr>
              <w:t>，具备较强抗撞击性；</w:t>
            </w:r>
          </w:p>
          <w:p w:rsidR="00161354" w:rsidRDefault="00161354" w:rsidP="00161354">
            <w:pPr>
              <w:textAlignment w:val="center"/>
            </w:pPr>
            <w:r>
              <w:rPr>
                <w:rFonts w:hint="eastAsia"/>
              </w:rPr>
              <w:t>2.</w:t>
            </w:r>
            <w:r>
              <w:rPr>
                <w:rFonts w:hint="eastAsia"/>
              </w:rPr>
              <w:t>外置智能摄像设备：采用≥</w:t>
            </w:r>
            <w:r>
              <w:rPr>
                <w:rFonts w:hint="eastAsia"/>
              </w:rPr>
              <w:t>800</w:t>
            </w:r>
            <w:r>
              <w:rPr>
                <w:rFonts w:hint="eastAsia"/>
              </w:rPr>
              <w:t>万像素摄像机，分辨率不低于</w:t>
            </w:r>
            <w:r>
              <w:rPr>
                <w:rFonts w:hint="eastAsia"/>
              </w:rPr>
              <w:t>3840*2160</w:t>
            </w:r>
            <w:r>
              <w:rPr>
                <w:rFonts w:hint="eastAsia"/>
              </w:rPr>
              <w:t>，防护等级不低于</w:t>
            </w:r>
            <w:r>
              <w:rPr>
                <w:rFonts w:hint="eastAsia"/>
              </w:rPr>
              <w:t>IP66</w:t>
            </w:r>
            <w:r>
              <w:rPr>
                <w:rFonts w:hint="eastAsia"/>
              </w:rPr>
              <w:t>；搭配高度不低于</w:t>
            </w:r>
            <w:r>
              <w:rPr>
                <w:rFonts w:hint="eastAsia"/>
              </w:rPr>
              <w:t>3</w:t>
            </w:r>
            <w:r>
              <w:rPr>
                <w:rFonts w:hint="eastAsia"/>
              </w:rPr>
              <w:t>米热镀锌立杆，管径壁厚度不低于</w:t>
            </w:r>
            <w:r>
              <w:rPr>
                <w:rFonts w:hint="eastAsia"/>
              </w:rPr>
              <w:t>4mm</w:t>
            </w:r>
            <w:r>
              <w:rPr>
                <w:rFonts w:hint="eastAsia"/>
              </w:rPr>
              <w:t>。</w:t>
            </w:r>
          </w:p>
          <w:p w:rsidR="00161354" w:rsidRPr="00BD19F0" w:rsidRDefault="00161354" w:rsidP="00161354">
            <w:pPr>
              <w:textAlignment w:val="center"/>
            </w:pPr>
            <w:r>
              <w:rPr>
                <w:rFonts w:hint="eastAsia"/>
              </w:rPr>
              <w:t>3.</w:t>
            </w:r>
            <w:r>
              <w:rPr>
                <w:rFonts w:hint="eastAsia"/>
              </w:rPr>
              <w:t>外置网络音柱：网络音频解码、高性能</w:t>
            </w:r>
            <w:r>
              <w:rPr>
                <w:rFonts w:hint="eastAsia"/>
              </w:rPr>
              <w:t>D</w:t>
            </w:r>
            <w:r>
              <w:rPr>
                <w:rFonts w:hint="eastAsia"/>
              </w:rPr>
              <w:t>类功放及全频喇叭三合一，采用高速工业级双核芯片，内置</w:t>
            </w:r>
            <w:r>
              <w:rPr>
                <w:rFonts w:hint="eastAsia"/>
              </w:rPr>
              <w:t>NOR Flash+EMMC</w:t>
            </w:r>
            <w:r>
              <w:rPr>
                <w:rFonts w:hint="eastAsia"/>
              </w:rPr>
              <w:t>双存储，支持系统双备份。</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套</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Pr="00BD19F0" w:rsidRDefault="00080A0E"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161354" w:rsidRPr="00BD19F0" w:rsidTr="00161354">
        <w:trPr>
          <w:trHeight w:val="841"/>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3</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Pr="00161354" w:rsidRDefault="00161354" w:rsidP="008E2B02">
            <w:pPr>
              <w:textAlignment w:val="center"/>
              <w:rPr>
                <w:rFonts w:ascii="宋体" w:eastAsia="宋体" w:hAnsi="宋体" w:cs="宋体"/>
                <w:color w:val="000000"/>
                <w:kern w:val="0"/>
                <w:sz w:val="22"/>
                <w:lang w:bidi="ar"/>
              </w:rPr>
            </w:pPr>
            <w:r w:rsidRPr="00161354">
              <w:rPr>
                <w:rFonts w:ascii="宋体" w:eastAsia="宋体" w:hAnsi="宋体" w:cs="宋体" w:hint="eastAsia"/>
                <w:color w:val="000000"/>
                <w:kern w:val="0"/>
                <w:sz w:val="22"/>
                <w:lang w:bidi="ar"/>
              </w:rPr>
              <w:t>AI长跑跑步 模块</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Default="00161354" w:rsidP="008E2B02">
            <w:pPr>
              <w:textAlignment w:val="center"/>
            </w:pPr>
            <w:r>
              <w:rPr>
                <w:rFonts w:hint="eastAsia"/>
              </w:rPr>
              <w:t>算法功能</w:t>
            </w:r>
          </w:p>
          <w:p w:rsidR="00161354" w:rsidRDefault="00161354" w:rsidP="008E2B02">
            <w:pPr>
              <w:textAlignment w:val="center"/>
            </w:pPr>
            <w:r>
              <w:rPr>
                <w:rFonts w:hint="eastAsia"/>
              </w:rPr>
              <w:t>1.</w:t>
            </w:r>
            <w:r>
              <w:rPr>
                <w:rFonts w:hint="eastAsia"/>
              </w:rPr>
              <w:t>通过计算机视觉与边缘</w:t>
            </w:r>
            <w:r>
              <w:rPr>
                <w:rFonts w:hint="eastAsia"/>
              </w:rPr>
              <w:t>AI</w:t>
            </w:r>
            <w:r>
              <w:rPr>
                <w:rFonts w:hint="eastAsia"/>
              </w:rPr>
              <w:t>引擎深度融合，对学生在操场上进行短跑项目测试的过程进行实时分析，实现成绩自动测试与测试过程分析；</w:t>
            </w:r>
          </w:p>
          <w:p w:rsidR="00161354" w:rsidRDefault="00161354" w:rsidP="008E2B02">
            <w:pPr>
              <w:textAlignment w:val="center"/>
            </w:pPr>
            <w:r>
              <w:rPr>
                <w:rFonts w:hint="eastAsia"/>
              </w:rPr>
              <w:t>2.</w:t>
            </w:r>
            <w:r>
              <w:rPr>
                <w:rFonts w:hint="eastAsia"/>
              </w:rPr>
              <w:t>支持测试项目：</w:t>
            </w:r>
            <w:r>
              <w:rPr>
                <w:rFonts w:hint="eastAsia"/>
              </w:rPr>
              <w:t>200m</w:t>
            </w:r>
            <w:r>
              <w:rPr>
                <w:rFonts w:hint="eastAsia"/>
              </w:rPr>
              <w:t>跑、</w:t>
            </w:r>
            <w:r>
              <w:rPr>
                <w:rFonts w:hint="eastAsia"/>
              </w:rPr>
              <w:t>400m</w:t>
            </w:r>
            <w:r>
              <w:rPr>
                <w:rFonts w:hint="eastAsia"/>
              </w:rPr>
              <w:t>跑</w:t>
            </w:r>
          </w:p>
          <w:p w:rsidR="00161354" w:rsidRDefault="00161354" w:rsidP="008E2B02">
            <w:pPr>
              <w:textAlignment w:val="center"/>
            </w:pPr>
            <w:r>
              <w:rPr>
                <w:rFonts w:hint="eastAsia"/>
              </w:rPr>
              <w:t>3.</w:t>
            </w:r>
            <w:r>
              <w:rPr>
                <w:rFonts w:hint="eastAsia"/>
              </w:rPr>
              <w:t>测试规格：支持</w:t>
            </w:r>
            <w:r>
              <w:rPr>
                <w:rFonts w:hint="eastAsia"/>
              </w:rPr>
              <w:t>1</w:t>
            </w:r>
            <w:r>
              <w:rPr>
                <w:rFonts w:hint="eastAsia"/>
              </w:rPr>
              <w:t>～</w:t>
            </w:r>
            <w:r>
              <w:rPr>
                <w:rFonts w:hint="eastAsia"/>
              </w:rPr>
              <w:t>8</w:t>
            </w:r>
            <w:r>
              <w:rPr>
                <w:rFonts w:hint="eastAsia"/>
              </w:rPr>
              <w:t>人同时测试，支持根据现场情况选择部分跑道测试，支持检录完成后自主开启测试；</w:t>
            </w:r>
          </w:p>
          <w:p w:rsidR="00A314CA" w:rsidRDefault="00161354" w:rsidP="008E2B02">
            <w:pPr>
              <w:textAlignment w:val="center"/>
            </w:pPr>
            <w:r>
              <w:rPr>
                <w:rFonts w:hint="eastAsia"/>
              </w:rPr>
              <w:t>4.</w:t>
            </w:r>
            <w:r>
              <w:rPr>
                <w:rFonts w:hint="eastAsia"/>
              </w:rPr>
              <w:t>人脸识别：支持测试人员在起跑线处通过人脸识别检录，系统自动识别测试</w:t>
            </w:r>
            <w:r w:rsidRPr="00161354">
              <w:rPr>
                <w:rFonts w:hint="eastAsia"/>
              </w:rPr>
              <w:t>人员信息，人脸识别响应时间≤</w:t>
            </w:r>
            <w:r w:rsidRPr="00161354">
              <w:rPr>
                <w:rFonts w:hint="eastAsia"/>
              </w:rPr>
              <w:t>1</w:t>
            </w:r>
            <w:r w:rsidRPr="00161354">
              <w:rPr>
                <w:rFonts w:hint="eastAsia"/>
              </w:rPr>
              <w:t>秒；</w:t>
            </w:r>
          </w:p>
          <w:p w:rsidR="00161354" w:rsidRDefault="00161354" w:rsidP="008E2B02">
            <w:pPr>
              <w:textAlignment w:val="center"/>
            </w:pPr>
            <w:r>
              <w:rPr>
                <w:rFonts w:hint="eastAsia"/>
              </w:rPr>
              <w:t>5.</w:t>
            </w:r>
            <w:r>
              <w:rPr>
                <w:rFonts w:hint="eastAsia"/>
              </w:rPr>
              <w:t>智能分析报告：通过人体骨骼关键点及测试过程分析，形成精准点评与运动处方，支持学生测试运动报告生成，记录个人测试成绩；</w:t>
            </w:r>
          </w:p>
          <w:p w:rsidR="00161354" w:rsidRDefault="00161354" w:rsidP="008E2B02">
            <w:pPr>
              <w:textAlignment w:val="center"/>
            </w:pPr>
            <w:r>
              <w:rPr>
                <w:rFonts w:hint="eastAsia"/>
              </w:rPr>
              <w:t>6.</w:t>
            </w:r>
            <w:r>
              <w:rPr>
                <w:rFonts w:hint="eastAsia"/>
              </w:rPr>
              <w:t>数据同步：支持测试数据同步至</w:t>
            </w:r>
            <w:r>
              <w:rPr>
                <w:rFonts w:hint="eastAsia"/>
              </w:rPr>
              <w:t>AI</w:t>
            </w:r>
            <w:r>
              <w:rPr>
                <w:rFonts w:hint="eastAsia"/>
              </w:rPr>
              <w:t>智慧体育管理平台，国家体测及其他考试成绩自动上传至系统对应模块中，在网络正常的情况下，测试结束后可在</w:t>
            </w:r>
            <w:r>
              <w:rPr>
                <w:rFonts w:hint="eastAsia"/>
              </w:rPr>
              <w:t>1</w:t>
            </w:r>
            <w:r>
              <w:rPr>
                <w:rFonts w:hint="eastAsia"/>
              </w:rPr>
              <w:t>分钟内完成数据上传；</w:t>
            </w:r>
          </w:p>
          <w:p w:rsidR="00161354" w:rsidRDefault="00161354" w:rsidP="008E2B02">
            <w:pPr>
              <w:textAlignment w:val="center"/>
            </w:pPr>
            <w:r>
              <w:rPr>
                <w:rFonts w:hint="eastAsia"/>
              </w:rPr>
              <w:t>7.</w:t>
            </w:r>
            <w:r>
              <w:rPr>
                <w:rFonts w:hint="eastAsia"/>
              </w:rPr>
              <w:t>过程记录：支持运动过程视频保存，支持运动各环节关键帧提取，支持赛后查看。</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套</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Pr="00BD19F0" w:rsidRDefault="00080A0E"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161354" w:rsidRPr="00161354" w:rsidTr="00161354">
        <w:trPr>
          <w:trHeight w:val="983"/>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4</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Pr="00161354" w:rsidRDefault="00161354" w:rsidP="00161354">
            <w:pPr>
              <w:textAlignment w:val="center"/>
              <w:rPr>
                <w:rFonts w:ascii="宋体" w:eastAsia="宋体" w:hAnsi="宋体" w:cs="宋体"/>
                <w:color w:val="000000"/>
                <w:kern w:val="0"/>
                <w:sz w:val="22"/>
                <w:lang w:bidi="ar"/>
              </w:rPr>
            </w:pPr>
            <w:r w:rsidRPr="00161354">
              <w:rPr>
                <w:rFonts w:ascii="宋体" w:eastAsia="宋体" w:hAnsi="宋体" w:cs="宋体" w:hint="eastAsia"/>
                <w:color w:val="000000"/>
                <w:kern w:val="0"/>
                <w:sz w:val="22"/>
                <w:lang w:bidi="ar"/>
              </w:rPr>
              <w:t>AI体育盒子</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Default="00161354" w:rsidP="00161354">
            <w:pPr>
              <w:textAlignment w:val="center"/>
            </w:pPr>
            <w:r>
              <w:rPr>
                <w:rFonts w:hint="eastAsia"/>
              </w:rPr>
              <w:t>1</w:t>
            </w:r>
            <w:r>
              <w:rPr>
                <w:rFonts w:hint="eastAsia"/>
              </w:rPr>
              <w:t>、国产化</w:t>
            </w:r>
            <w:r>
              <w:rPr>
                <w:rFonts w:hint="eastAsia"/>
              </w:rPr>
              <w:t>AI</w:t>
            </w:r>
            <w:r>
              <w:rPr>
                <w:rFonts w:hint="eastAsia"/>
              </w:rPr>
              <w:t>边缘服务器：不低于</w:t>
            </w:r>
            <w:r>
              <w:rPr>
                <w:rFonts w:hint="eastAsia"/>
              </w:rPr>
              <w:t>8</w:t>
            </w:r>
            <w:r>
              <w:rPr>
                <w:rFonts w:hint="eastAsia"/>
              </w:rPr>
              <w:t>核</w:t>
            </w:r>
            <w:r>
              <w:rPr>
                <w:rFonts w:hint="eastAsia"/>
              </w:rPr>
              <w:t>CPU</w:t>
            </w:r>
            <w:r>
              <w:rPr>
                <w:rFonts w:hint="eastAsia"/>
              </w:rPr>
              <w:t>，主频不低于</w:t>
            </w:r>
            <w:r>
              <w:rPr>
                <w:rFonts w:hint="eastAsia"/>
              </w:rPr>
              <w:t>2.4GHz</w:t>
            </w:r>
            <w:r>
              <w:rPr>
                <w:rFonts w:hint="eastAsia"/>
              </w:rPr>
              <w:t>；内存不低于</w:t>
            </w:r>
            <w:r>
              <w:rPr>
                <w:rFonts w:hint="eastAsia"/>
              </w:rPr>
              <w:t>8GB</w:t>
            </w:r>
            <w:r>
              <w:rPr>
                <w:rFonts w:hint="eastAsia"/>
              </w:rPr>
              <w:t>；硬盘不低于</w:t>
            </w:r>
            <w:r>
              <w:rPr>
                <w:rFonts w:hint="eastAsia"/>
              </w:rPr>
              <w:t>128GB</w:t>
            </w:r>
            <w:r>
              <w:rPr>
                <w:rFonts w:hint="eastAsia"/>
              </w:rPr>
              <w:t>；外置接口：配备≥</w:t>
            </w:r>
            <w:r>
              <w:rPr>
                <w:rFonts w:hint="eastAsia"/>
              </w:rPr>
              <w:t>3</w:t>
            </w:r>
            <w:r>
              <w:rPr>
                <w:rFonts w:hint="eastAsia"/>
              </w:rPr>
              <w:t>个</w:t>
            </w:r>
            <w:r>
              <w:rPr>
                <w:rFonts w:hint="eastAsia"/>
              </w:rPr>
              <w:t>USB</w:t>
            </w:r>
            <w:r>
              <w:rPr>
                <w:rFonts w:hint="eastAsia"/>
              </w:rPr>
              <w:t>接口、≥</w:t>
            </w:r>
            <w:r>
              <w:rPr>
                <w:rFonts w:hint="eastAsia"/>
              </w:rPr>
              <w:t>2</w:t>
            </w:r>
            <w:r>
              <w:rPr>
                <w:rFonts w:hint="eastAsia"/>
              </w:rPr>
              <w:t>个以太网口，蓝牙</w:t>
            </w:r>
            <w:r>
              <w:rPr>
                <w:rFonts w:hint="eastAsia"/>
              </w:rPr>
              <w:t>5.0</w:t>
            </w:r>
            <w:r>
              <w:rPr>
                <w:rFonts w:hint="eastAsia"/>
              </w:rPr>
              <w:t>，</w:t>
            </w:r>
            <w:r>
              <w:rPr>
                <w:rFonts w:hint="eastAsia"/>
              </w:rPr>
              <w:t>Wifi6</w:t>
            </w:r>
            <w:r>
              <w:rPr>
                <w:rFonts w:hint="eastAsia"/>
              </w:rPr>
              <w:t>及</w:t>
            </w:r>
            <w:r>
              <w:rPr>
                <w:rFonts w:hint="eastAsia"/>
              </w:rPr>
              <w:t>8K HDMI</w:t>
            </w:r>
            <w:r>
              <w:rPr>
                <w:rFonts w:hint="eastAsia"/>
              </w:rPr>
              <w:t>输出；电源：</w:t>
            </w:r>
            <w:r>
              <w:rPr>
                <w:rFonts w:hint="eastAsia"/>
              </w:rPr>
              <w:t>DC 12~24V</w:t>
            </w:r>
            <w:r>
              <w:rPr>
                <w:rFonts w:hint="eastAsia"/>
              </w:rPr>
              <w:t>；支持</w:t>
            </w:r>
            <w:r>
              <w:rPr>
                <w:rFonts w:hint="eastAsia"/>
              </w:rPr>
              <w:t>8K@60fps H.265</w:t>
            </w:r>
            <w:r>
              <w:rPr>
                <w:rFonts w:hint="eastAsia"/>
              </w:rPr>
              <w:t>视频解码，支持≥</w:t>
            </w:r>
            <w:r>
              <w:rPr>
                <w:rFonts w:hint="eastAsia"/>
              </w:rPr>
              <w:t>32</w:t>
            </w:r>
            <w:r>
              <w:rPr>
                <w:rFonts w:hint="eastAsia"/>
              </w:rPr>
              <w:t>路</w:t>
            </w:r>
            <w:r>
              <w:rPr>
                <w:rFonts w:hint="eastAsia"/>
              </w:rPr>
              <w:t>1080P@30fps</w:t>
            </w:r>
            <w:r>
              <w:rPr>
                <w:rFonts w:hint="eastAsia"/>
              </w:rPr>
              <w:t>解码；</w:t>
            </w:r>
          </w:p>
          <w:p w:rsidR="00161354" w:rsidRDefault="00161354" w:rsidP="00161354">
            <w:pPr>
              <w:textAlignment w:val="center"/>
            </w:pPr>
            <w:r>
              <w:rPr>
                <w:rFonts w:hint="eastAsia"/>
              </w:rPr>
              <w:t>2</w:t>
            </w:r>
            <w:r>
              <w:rPr>
                <w:rFonts w:hint="eastAsia"/>
              </w:rPr>
              <w:t>、</w:t>
            </w:r>
            <w:r>
              <w:rPr>
                <w:rFonts w:hint="eastAsia"/>
              </w:rPr>
              <w:t>AI</w:t>
            </w:r>
            <w:r>
              <w:rPr>
                <w:rFonts w:hint="eastAsia"/>
              </w:rPr>
              <w:t>运动摄像机：不低于</w:t>
            </w:r>
            <w:r>
              <w:rPr>
                <w:rFonts w:hint="eastAsia"/>
              </w:rPr>
              <w:t>800</w:t>
            </w:r>
            <w:r>
              <w:rPr>
                <w:rFonts w:hint="eastAsia"/>
              </w:rPr>
              <w:t>万像素</w:t>
            </w:r>
            <w:r>
              <w:rPr>
                <w:rFonts w:hint="eastAsia"/>
              </w:rPr>
              <w:t>POE</w:t>
            </w:r>
            <w:r>
              <w:rPr>
                <w:rFonts w:hint="eastAsia"/>
              </w:rPr>
              <w:t>摄像机，分辨率≥</w:t>
            </w:r>
            <w:r>
              <w:rPr>
                <w:rFonts w:hint="eastAsia"/>
              </w:rPr>
              <w:t>3840 x 2160</w:t>
            </w:r>
            <w:r>
              <w:rPr>
                <w:rFonts w:hint="eastAsia"/>
              </w:rPr>
              <w:t>，帧率不低于</w:t>
            </w:r>
            <w:r>
              <w:rPr>
                <w:rFonts w:hint="eastAsia"/>
              </w:rPr>
              <w:t>25fps</w:t>
            </w:r>
            <w:r>
              <w:rPr>
                <w:rFonts w:hint="eastAsia"/>
              </w:rPr>
              <w:t>，防护等级不低于</w:t>
            </w:r>
            <w:r>
              <w:rPr>
                <w:rFonts w:hint="eastAsia"/>
              </w:rPr>
              <w:t>IP66</w:t>
            </w:r>
            <w:r>
              <w:rPr>
                <w:rFonts w:hint="eastAsia"/>
              </w:rPr>
              <w:t>；焦距：可变焦距，</w:t>
            </w:r>
            <w:r>
              <w:rPr>
                <w:rFonts w:hint="eastAsia"/>
              </w:rPr>
              <w:t>2.7~12 mm</w:t>
            </w:r>
            <w:r>
              <w:rPr>
                <w:rFonts w:hint="eastAsia"/>
              </w:rPr>
              <w:t>；最大视场角：≥</w:t>
            </w:r>
            <w:r>
              <w:rPr>
                <w:rFonts w:hint="eastAsia"/>
              </w:rPr>
              <w:t>127</w:t>
            </w:r>
            <w:r>
              <w:rPr>
                <w:rFonts w:hint="eastAsia"/>
              </w:rPr>
              <w:t>°；视频压缩标准：主码流：</w:t>
            </w:r>
            <w:r>
              <w:rPr>
                <w:rFonts w:hint="eastAsia"/>
              </w:rPr>
              <w:t>H.265/H.264</w:t>
            </w:r>
            <w:r>
              <w:rPr>
                <w:rFonts w:hint="eastAsia"/>
              </w:rPr>
              <w:t>，子码流：</w:t>
            </w:r>
            <w:r>
              <w:rPr>
                <w:rFonts w:hint="eastAsia"/>
              </w:rPr>
              <w:t>H.265/H.264/MJPEG</w:t>
            </w:r>
            <w:r>
              <w:rPr>
                <w:rFonts w:hint="eastAsia"/>
              </w:rPr>
              <w:t>，第三码流：</w:t>
            </w:r>
            <w:r>
              <w:rPr>
                <w:rFonts w:hint="eastAsia"/>
              </w:rPr>
              <w:t>H.265/H.264</w:t>
            </w:r>
            <w:r>
              <w:rPr>
                <w:rFonts w:hint="eastAsia"/>
              </w:rPr>
              <w:t>；最大补光距离：≥</w:t>
            </w:r>
            <w:r>
              <w:rPr>
                <w:rFonts w:hint="eastAsia"/>
              </w:rPr>
              <w:t>50m</w:t>
            </w:r>
            <w:r>
              <w:rPr>
                <w:rFonts w:hint="eastAsia"/>
              </w:rPr>
              <w:t>；支持宽动态：≥</w:t>
            </w:r>
            <w:r>
              <w:rPr>
                <w:rFonts w:hint="eastAsia"/>
              </w:rPr>
              <w:t>120dB</w:t>
            </w:r>
            <w:r>
              <w:rPr>
                <w:rFonts w:hint="eastAsia"/>
              </w:rPr>
              <w:t>；最低照度：彩色：≤</w:t>
            </w:r>
            <w:r>
              <w:rPr>
                <w:rFonts w:hint="eastAsia"/>
              </w:rPr>
              <w:t>0.002 Lux</w:t>
            </w:r>
            <w:r>
              <w:rPr>
                <w:rFonts w:hint="eastAsia"/>
              </w:rPr>
              <w:t>，红外：</w:t>
            </w:r>
            <w:r>
              <w:rPr>
                <w:rFonts w:hint="eastAsia"/>
              </w:rPr>
              <w:t>0Lux</w:t>
            </w:r>
            <w:r>
              <w:rPr>
                <w:rFonts w:hint="eastAsia"/>
              </w:rPr>
              <w:t>，补光类型：双光补光；</w:t>
            </w:r>
          </w:p>
          <w:p w:rsidR="00161354" w:rsidRDefault="00161354" w:rsidP="00161354">
            <w:pPr>
              <w:textAlignment w:val="center"/>
            </w:pPr>
            <w:r>
              <w:rPr>
                <w:rFonts w:hint="eastAsia"/>
              </w:rPr>
              <w:t>3</w:t>
            </w:r>
            <w:r>
              <w:rPr>
                <w:rFonts w:hint="eastAsia"/>
              </w:rPr>
              <w:t>、定制立定跳远垫：</w:t>
            </w:r>
            <w:r>
              <w:rPr>
                <w:rFonts w:hint="eastAsia"/>
              </w:rPr>
              <w:t>PVC</w:t>
            </w:r>
            <w:r>
              <w:rPr>
                <w:rFonts w:hint="eastAsia"/>
              </w:rPr>
              <w:t>缓冲材料制成，高密度强力防滑，三层抗震结构，保护膝盖脚踝；</w:t>
            </w:r>
          </w:p>
          <w:p w:rsidR="00161354" w:rsidRDefault="00161354" w:rsidP="00161354">
            <w:pPr>
              <w:textAlignment w:val="center"/>
            </w:pPr>
            <w:r>
              <w:rPr>
                <w:rFonts w:hint="eastAsia"/>
              </w:rPr>
              <w:t>4</w:t>
            </w:r>
            <w:r>
              <w:rPr>
                <w:rFonts w:hint="eastAsia"/>
              </w:rPr>
              <w:t>、定制数字地贴：</w:t>
            </w:r>
            <w:r>
              <w:rPr>
                <w:rFonts w:hint="eastAsia"/>
              </w:rPr>
              <w:t>1~5</w:t>
            </w:r>
            <w:r>
              <w:rPr>
                <w:rFonts w:hint="eastAsia"/>
              </w:rPr>
              <w:t>号测试位定制专用地贴，加厚斜纹材质，防滑耐磨。</w:t>
            </w:r>
          </w:p>
          <w:p w:rsidR="00161354" w:rsidRDefault="00161354" w:rsidP="00161354">
            <w:pPr>
              <w:textAlignment w:val="center"/>
            </w:pPr>
            <w:r>
              <w:rPr>
                <w:rFonts w:hint="eastAsia"/>
              </w:rPr>
              <w:t>5</w:t>
            </w:r>
            <w:r>
              <w:rPr>
                <w:rFonts w:hint="eastAsia"/>
              </w:rPr>
              <w:t>、基于计算机视觉实现人体姿态估计、人脸与手势检测算法，实现人脸识别认证、举手启动运动，运动过程分析和运动成绩计数；</w:t>
            </w:r>
          </w:p>
          <w:p w:rsidR="00161354" w:rsidRDefault="00161354" w:rsidP="00161354">
            <w:pPr>
              <w:textAlignment w:val="center"/>
            </w:pPr>
            <w:r>
              <w:rPr>
                <w:rFonts w:hint="eastAsia"/>
              </w:rPr>
              <w:t>6</w:t>
            </w:r>
            <w:r>
              <w:rPr>
                <w:rFonts w:hint="eastAsia"/>
              </w:rPr>
              <w:t>、系统提供多种模式，包括：体锻模块、体测模块、竞技场、游戏模式、竞赛模式和排行榜，满足学生日常锻炼、体育测试、课后活动及竞赛需要；</w:t>
            </w:r>
          </w:p>
          <w:p w:rsidR="00161354" w:rsidRDefault="00161354" w:rsidP="00161354">
            <w:pPr>
              <w:textAlignment w:val="center"/>
            </w:pPr>
            <w:r>
              <w:rPr>
                <w:rFonts w:hint="eastAsia"/>
              </w:rPr>
              <w:t>7</w:t>
            </w:r>
            <w:r>
              <w:rPr>
                <w:rFonts w:hint="eastAsia"/>
              </w:rPr>
              <w:t>、可支持</w:t>
            </w:r>
            <w:r>
              <w:rPr>
                <w:rFonts w:hint="eastAsia"/>
              </w:rPr>
              <w:t>5</w:t>
            </w:r>
            <w:r>
              <w:rPr>
                <w:rFonts w:hint="eastAsia"/>
              </w:rPr>
              <w:t>人同时运动，全程无感运动，学生人脸识别、举手即可开始测试；</w:t>
            </w:r>
          </w:p>
          <w:p w:rsidR="00161354" w:rsidRDefault="00161354" w:rsidP="00161354">
            <w:pPr>
              <w:textAlignment w:val="center"/>
            </w:pPr>
            <w:r>
              <w:rPr>
                <w:rFonts w:hint="eastAsia"/>
              </w:rPr>
              <w:t>8</w:t>
            </w:r>
            <w:r>
              <w:rPr>
                <w:rFonts w:hint="eastAsia"/>
              </w:rPr>
              <w:t>、体测模块支持如下项目测试：支持≥</w:t>
            </w:r>
            <w:r>
              <w:rPr>
                <w:rFonts w:hint="eastAsia"/>
              </w:rPr>
              <w:t>10</w:t>
            </w:r>
            <w:r>
              <w:rPr>
                <w:rFonts w:hint="eastAsia"/>
              </w:rPr>
              <w:t>人跳绳、≥</w:t>
            </w:r>
            <w:r>
              <w:rPr>
                <w:rFonts w:hint="eastAsia"/>
              </w:rPr>
              <w:t>1</w:t>
            </w:r>
            <w:r>
              <w:rPr>
                <w:rFonts w:hint="eastAsia"/>
              </w:rPr>
              <w:t>人跳远、≥</w:t>
            </w:r>
            <w:r>
              <w:rPr>
                <w:rFonts w:hint="eastAsia"/>
              </w:rPr>
              <w:t>6</w:t>
            </w:r>
            <w:r>
              <w:rPr>
                <w:rFonts w:hint="eastAsia"/>
              </w:rPr>
              <w:t>人仰卧起坐、≥</w:t>
            </w:r>
            <w:r>
              <w:rPr>
                <w:rFonts w:hint="eastAsia"/>
              </w:rPr>
              <w:t>2</w:t>
            </w:r>
            <w:r>
              <w:rPr>
                <w:rFonts w:hint="eastAsia"/>
              </w:rPr>
              <w:t>人引体向上、≥</w:t>
            </w:r>
            <w:r>
              <w:rPr>
                <w:rFonts w:hint="eastAsia"/>
              </w:rPr>
              <w:t>2</w:t>
            </w:r>
            <w:r>
              <w:rPr>
                <w:rFonts w:hint="eastAsia"/>
              </w:rPr>
              <w:t>人斜身引体、≥</w:t>
            </w:r>
            <w:r>
              <w:rPr>
                <w:rFonts w:hint="eastAsia"/>
              </w:rPr>
              <w:t>6</w:t>
            </w:r>
            <w:r>
              <w:rPr>
                <w:rFonts w:hint="eastAsia"/>
              </w:rPr>
              <w:t>人坐位体前屈，测试结果对标国家体测</w:t>
            </w:r>
            <w:r w:rsidRPr="00161354">
              <w:rPr>
                <w:rFonts w:hint="eastAsia"/>
              </w:rPr>
              <w:t>提供得分；</w:t>
            </w:r>
          </w:p>
          <w:p w:rsidR="00B654E1" w:rsidRDefault="00161354" w:rsidP="00B654E1">
            <w:pPr>
              <w:textAlignment w:val="center"/>
            </w:pPr>
            <w:r>
              <w:rPr>
                <w:rFonts w:hint="eastAsia"/>
              </w:rPr>
              <w:t>9</w:t>
            </w:r>
            <w:r>
              <w:rPr>
                <w:rFonts w:hint="eastAsia"/>
              </w:rPr>
              <w:t>、体锻模式支持：高抬腿、开合跳、深蹲、蹲跳、左右横跳、前后跳、单脚跳、提膝击掌、侧弓箭步、后弓箭步、扩胸运动、振臂运动等项目，所有体锻项</w:t>
            </w:r>
            <w:r w:rsidR="00B654E1">
              <w:rPr>
                <w:rFonts w:hint="eastAsia"/>
              </w:rPr>
              <w:t>目支持</w:t>
            </w:r>
            <w:r w:rsidR="00B654E1">
              <w:rPr>
                <w:rFonts w:hint="eastAsia"/>
              </w:rPr>
              <w:t>10</w:t>
            </w:r>
            <w:r w:rsidR="00B654E1">
              <w:rPr>
                <w:rFonts w:hint="eastAsia"/>
              </w:rPr>
              <w:t>人同时锻炼；</w:t>
            </w:r>
          </w:p>
          <w:p w:rsidR="00B654E1" w:rsidRDefault="00B654E1" w:rsidP="00B654E1">
            <w:pPr>
              <w:textAlignment w:val="center"/>
            </w:pPr>
            <w:r>
              <w:rPr>
                <w:rFonts w:hint="eastAsia"/>
              </w:rPr>
              <w:t>10</w:t>
            </w:r>
            <w:r>
              <w:rPr>
                <w:rFonts w:hint="eastAsia"/>
              </w:rPr>
              <w:t>、标准体测模式，教师可一键发起课堂随测，系统自动发起测试，测试结果支持实时下载；</w:t>
            </w:r>
          </w:p>
          <w:p w:rsidR="00B654E1" w:rsidRDefault="00B654E1" w:rsidP="00B654E1">
            <w:pPr>
              <w:textAlignment w:val="center"/>
            </w:pPr>
            <w:r>
              <w:rPr>
                <w:rFonts w:hint="eastAsia"/>
              </w:rPr>
              <w:t>11</w:t>
            </w:r>
            <w:r>
              <w:rPr>
                <w:rFonts w:hint="eastAsia"/>
              </w:rPr>
              <w:t>、支持测试过程人体骨骼关键点检测与运动过程视频分析，在个人档案中呈现针对性分析数据，提供运动处方指引，并可查看个人历史成绩趋势；</w:t>
            </w:r>
          </w:p>
          <w:p w:rsidR="00B654E1" w:rsidRDefault="00B654E1" w:rsidP="00B654E1">
            <w:pPr>
              <w:textAlignment w:val="center"/>
            </w:pPr>
            <w:r>
              <w:rPr>
                <w:rFonts w:hint="eastAsia"/>
              </w:rPr>
              <w:t>12</w:t>
            </w:r>
            <w:r>
              <w:rPr>
                <w:rFonts w:hint="eastAsia"/>
              </w:rPr>
              <w:t>、排行榜支持以班级、年级、校级维度进行个人排名，可区分男生、女生排行，确保成绩排名公平；支持校内各班级运动数据排名，助力教师掌握学生运动状况；</w:t>
            </w:r>
          </w:p>
          <w:p w:rsidR="00B654E1" w:rsidRDefault="00B654E1" w:rsidP="00B654E1">
            <w:pPr>
              <w:textAlignment w:val="center"/>
            </w:pPr>
            <w:r>
              <w:rPr>
                <w:rFonts w:hint="eastAsia"/>
              </w:rPr>
              <w:t>13</w:t>
            </w:r>
            <w:r>
              <w:rPr>
                <w:rFonts w:hint="eastAsia"/>
              </w:rPr>
              <w:t>、支持自由运动模式，学生可通过手势选择运动项目，无需教师陪同；</w:t>
            </w:r>
          </w:p>
          <w:p w:rsidR="00B654E1" w:rsidRDefault="00B654E1" w:rsidP="00B654E1">
            <w:pPr>
              <w:textAlignment w:val="center"/>
            </w:pPr>
            <w:r>
              <w:rPr>
                <w:rFonts w:hint="eastAsia"/>
              </w:rPr>
              <w:t>14</w:t>
            </w:r>
            <w:r>
              <w:rPr>
                <w:rFonts w:hint="eastAsia"/>
              </w:rPr>
              <w:t>、支持游戏模式，提供不少于</w:t>
            </w:r>
            <w:r>
              <w:rPr>
                <w:rFonts w:hint="eastAsia"/>
              </w:rPr>
              <w:t>5</w:t>
            </w:r>
            <w:r>
              <w:rPr>
                <w:rFonts w:hint="eastAsia"/>
              </w:rPr>
              <w:t>个体感游戏。</w:t>
            </w:r>
          </w:p>
          <w:p w:rsidR="00B654E1" w:rsidRDefault="00B654E1" w:rsidP="00B654E1">
            <w:pPr>
              <w:textAlignment w:val="center"/>
            </w:pPr>
            <w:r>
              <w:rPr>
                <w:rFonts w:hint="eastAsia"/>
              </w:rPr>
              <w:t>15</w:t>
            </w:r>
            <w:r>
              <w:rPr>
                <w:rFonts w:hint="eastAsia"/>
              </w:rPr>
              <w:t>、包含</w:t>
            </w:r>
            <w:r>
              <w:rPr>
                <w:rFonts w:hint="eastAsia"/>
              </w:rPr>
              <w:t>6</w:t>
            </w:r>
            <w:r>
              <w:rPr>
                <w:rFonts w:hint="eastAsia"/>
              </w:rPr>
              <w:t>个坐位体前屈板：</w:t>
            </w:r>
          </w:p>
          <w:p w:rsidR="00B654E1" w:rsidRDefault="00B654E1" w:rsidP="00B654E1">
            <w:pPr>
              <w:textAlignment w:val="center"/>
            </w:pPr>
            <w:r>
              <w:rPr>
                <w:rFonts w:hint="eastAsia"/>
              </w:rPr>
              <w:t>（</w:t>
            </w:r>
            <w:r>
              <w:rPr>
                <w:rFonts w:hint="eastAsia"/>
              </w:rPr>
              <w:t>1</w:t>
            </w:r>
            <w:r>
              <w:rPr>
                <w:rFonts w:hint="eastAsia"/>
              </w:rPr>
              <w:t>）</w:t>
            </w:r>
            <w:r>
              <w:rPr>
                <w:rFonts w:hint="eastAsia"/>
              </w:rPr>
              <w:t>AI</w:t>
            </w:r>
            <w:r>
              <w:rPr>
                <w:rFonts w:hint="eastAsia"/>
              </w:rPr>
              <w:t>视觉识别专用坐位体前屈测试仪器，免机械推杆设计，测试过程无需进行推杆复位；</w:t>
            </w:r>
          </w:p>
          <w:p w:rsidR="00B654E1" w:rsidRDefault="00B654E1" w:rsidP="00B654E1">
            <w:pPr>
              <w:textAlignment w:val="center"/>
            </w:pPr>
            <w:r>
              <w:rPr>
                <w:rFonts w:hint="eastAsia"/>
              </w:rPr>
              <w:t>（</w:t>
            </w:r>
            <w:r>
              <w:rPr>
                <w:rFonts w:hint="eastAsia"/>
              </w:rPr>
              <w:t>2</w:t>
            </w:r>
            <w:r>
              <w:rPr>
                <w:rFonts w:hint="eastAsia"/>
              </w:rPr>
              <w:t>）</w:t>
            </w:r>
            <w:r>
              <w:rPr>
                <w:rFonts w:hint="eastAsia"/>
              </w:rPr>
              <w:t>AI</w:t>
            </w:r>
            <w:r>
              <w:rPr>
                <w:rFonts w:hint="eastAsia"/>
              </w:rPr>
              <w:t>自动检测学生的手部姿态与位置，实时成绩判定，全程无需人工干预；</w:t>
            </w:r>
          </w:p>
          <w:p w:rsidR="00B654E1" w:rsidRDefault="00B654E1" w:rsidP="00B654E1">
            <w:pPr>
              <w:textAlignment w:val="center"/>
            </w:pPr>
            <w:r>
              <w:rPr>
                <w:rFonts w:hint="eastAsia"/>
              </w:rPr>
              <w:t>（</w:t>
            </w:r>
            <w:r>
              <w:rPr>
                <w:rFonts w:hint="eastAsia"/>
              </w:rPr>
              <w:t>3</w:t>
            </w:r>
            <w:r>
              <w:rPr>
                <w:rFonts w:hint="eastAsia"/>
              </w:rPr>
              <w:t>）有效测量范围为</w:t>
            </w:r>
            <w:r>
              <w:rPr>
                <w:rFonts w:hint="eastAsia"/>
              </w:rPr>
              <w:t xml:space="preserve"> -20 cm </w:t>
            </w:r>
            <w:r>
              <w:rPr>
                <w:rFonts w:hint="eastAsia"/>
              </w:rPr>
              <w:t>至</w:t>
            </w:r>
            <w:r>
              <w:rPr>
                <w:rFonts w:hint="eastAsia"/>
              </w:rPr>
              <w:t xml:space="preserve"> +40 cm</w:t>
            </w:r>
            <w:r>
              <w:rPr>
                <w:rFonts w:hint="eastAsia"/>
              </w:rPr>
              <w:t>，分度值为</w:t>
            </w:r>
            <w:r>
              <w:rPr>
                <w:rFonts w:hint="eastAsia"/>
              </w:rPr>
              <w:t xml:space="preserve"> 0.01 cm</w:t>
            </w:r>
            <w:r>
              <w:rPr>
                <w:rFonts w:hint="eastAsia"/>
              </w:rPr>
              <w:t>，可精准识别微小动作差异；</w:t>
            </w:r>
          </w:p>
          <w:p w:rsidR="00161354" w:rsidRDefault="00B654E1" w:rsidP="00B654E1">
            <w:pPr>
              <w:textAlignment w:val="center"/>
            </w:pPr>
            <w:r>
              <w:rPr>
                <w:rFonts w:hint="eastAsia"/>
              </w:rPr>
              <w:t>（</w:t>
            </w:r>
            <w:r>
              <w:rPr>
                <w:rFonts w:hint="eastAsia"/>
              </w:rPr>
              <w:t>4</w:t>
            </w:r>
            <w:r>
              <w:rPr>
                <w:rFonts w:hint="eastAsia"/>
              </w:rPr>
              <w:t>）测量误差不超过±</w:t>
            </w:r>
            <w:r>
              <w:rPr>
                <w:rFonts w:hint="eastAsia"/>
              </w:rPr>
              <w:t>0.01 cm</w:t>
            </w:r>
            <w:r>
              <w:rPr>
                <w:rFonts w:hint="eastAsia"/>
              </w:rPr>
              <w:t>，符合国家标准的相关要求。</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161354"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套</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Pr="00BD19F0" w:rsidRDefault="00080A0E"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161354" w:rsidRPr="00161354" w:rsidTr="00080A0E">
        <w:trPr>
          <w:trHeight w:val="557"/>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B654E1"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5</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Pr="00161354" w:rsidRDefault="00B654E1" w:rsidP="00161354">
            <w:pPr>
              <w:textAlignment w:val="center"/>
              <w:rPr>
                <w:rFonts w:ascii="宋体" w:eastAsia="宋体" w:hAnsi="宋体" w:cs="宋体"/>
                <w:color w:val="000000"/>
                <w:kern w:val="0"/>
                <w:sz w:val="22"/>
                <w:lang w:bidi="ar"/>
              </w:rPr>
            </w:pPr>
            <w:r w:rsidRPr="00B654E1">
              <w:rPr>
                <w:rFonts w:ascii="宋体" w:eastAsia="宋体" w:hAnsi="宋体" w:cs="宋体" w:hint="eastAsia"/>
                <w:color w:val="000000"/>
                <w:kern w:val="0"/>
                <w:sz w:val="22"/>
                <w:lang w:bidi="ar"/>
              </w:rPr>
              <w:t>交互一体机</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B654E1" w:rsidRDefault="00B654E1" w:rsidP="00B654E1">
            <w:pPr>
              <w:textAlignment w:val="center"/>
            </w:pPr>
            <w:r>
              <w:rPr>
                <w:rFonts w:hint="eastAsia"/>
              </w:rPr>
              <w:t>一、屏体及触控技术要求：</w:t>
            </w:r>
          </w:p>
          <w:p w:rsidR="00B654E1" w:rsidRDefault="00B654E1" w:rsidP="00B654E1">
            <w:pPr>
              <w:textAlignment w:val="center"/>
            </w:pPr>
            <w:r>
              <w:rPr>
                <w:rFonts w:hint="eastAsia"/>
              </w:rPr>
              <w:t>1</w:t>
            </w:r>
            <w:r>
              <w:rPr>
                <w:rFonts w:hint="eastAsia"/>
              </w:rPr>
              <w:t>、屏体采用</w:t>
            </w:r>
            <w:r>
              <w:rPr>
                <w:rFonts w:hint="eastAsia"/>
              </w:rPr>
              <w:t>A</w:t>
            </w:r>
            <w:r>
              <w:rPr>
                <w:rFonts w:hint="eastAsia"/>
              </w:rPr>
              <w:t>规屏，显示尺寸</w:t>
            </w:r>
            <w:r>
              <w:rPr>
                <w:rFonts w:hint="eastAsia"/>
              </w:rPr>
              <w:t>65</w:t>
            </w:r>
            <w:r>
              <w:rPr>
                <w:rFonts w:hint="eastAsia"/>
              </w:rPr>
              <w:t>英寸，分辨率：≥</w:t>
            </w:r>
            <w:r>
              <w:rPr>
                <w:rFonts w:hint="eastAsia"/>
              </w:rPr>
              <w:t>3840*2160</w:t>
            </w:r>
            <w:r>
              <w:rPr>
                <w:rFonts w:hint="eastAsia"/>
              </w:rPr>
              <w:t>；可视角≥</w:t>
            </w:r>
            <w:r>
              <w:rPr>
                <w:rFonts w:hint="eastAsia"/>
              </w:rPr>
              <w:t>178</w:t>
            </w:r>
            <w:r>
              <w:rPr>
                <w:rFonts w:hint="eastAsia"/>
              </w:rPr>
              <w:t>°</w:t>
            </w:r>
            <w:r>
              <w:rPr>
                <w:rFonts w:hint="eastAsia"/>
              </w:rPr>
              <w:t>;</w:t>
            </w:r>
          </w:p>
          <w:p w:rsidR="00B654E1" w:rsidRDefault="00B654E1" w:rsidP="00B654E1">
            <w:pPr>
              <w:textAlignment w:val="center"/>
            </w:pPr>
            <w:r>
              <w:rPr>
                <w:rFonts w:hint="eastAsia"/>
              </w:rPr>
              <w:t>2</w:t>
            </w:r>
            <w:r>
              <w:rPr>
                <w:rFonts w:hint="eastAsia"/>
              </w:rPr>
              <w:t>、采用厚度≤</w:t>
            </w:r>
            <w:r>
              <w:rPr>
                <w:rFonts w:hint="eastAsia"/>
              </w:rPr>
              <w:t xml:space="preserve">3.5mm </w:t>
            </w:r>
            <w:r>
              <w:rPr>
                <w:rFonts w:hint="eastAsia"/>
              </w:rPr>
              <w:t>防眩钢化玻璃，玻璃硬度≥莫氏</w:t>
            </w:r>
            <w:r>
              <w:rPr>
                <w:rFonts w:hint="eastAsia"/>
              </w:rPr>
              <w:t>7</w:t>
            </w:r>
            <w:r>
              <w:rPr>
                <w:rFonts w:hint="eastAsia"/>
              </w:rPr>
              <w:t>级，屏体表面强度≥</w:t>
            </w:r>
            <w:r>
              <w:rPr>
                <w:rFonts w:hint="eastAsia"/>
              </w:rPr>
              <w:t>100MPa</w:t>
            </w:r>
            <w:r>
              <w:rPr>
                <w:rFonts w:hint="eastAsia"/>
              </w:rPr>
              <w:t>；</w:t>
            </w:r>
          </w:p>
          <w:p w:rsidR="00B654E1" w:rsidRDefault="00B654E1" w:rsidP="00B654E1">
            <w:pPr>
              <w:textAlignment w:val="center"/>
            </w:pPr>
            <w:r>
              <w:rPr>
                <w:rFonts w:hint="eastAsia"/>
              </w:rPr>
              <w:t>3</w:t>
            </w:r>
            <w:r>
              <w:rPr>
                <w:rFonts w:hint="eastAsia"/>
              </w:rPr>
              <w:t>、色彩覆盖率</w:t>
            </w:r>
            <w:r>
              <w:rPr>
                <w:rFonts w:hint="eastAsia"/>
              </w:rPr>
              <w:t>NTSC</w:t>
            </w:r>
            <w:r>
              <w:rPr>
                <w:rFonts w:hint="eastAsia"/>
              </w:rPr>
              <w:t>标准下不低于</w:t>
            </w:r>
            <w:r>
              <w:rPr>
                <w:rFonts w:hint="eastAsia"/>
              </w:rPr>
              <w:t>110%</w:t>
            </w:r>
            <w:r>
              <w:rPr>
                <w:rFonts w:hint="eastAsia"/>
              </w:rPr>
              <w:t>，在</w:t>
            </w:r>
            <w:r>
              <w:rPr>
                <w:rFonts w:hint="eastAsia"/>
              </w:rPr>
              <w:t>4K</w:t>
            </w:r>
            <w:r>
              <w:rPr>
                <w:rFonts w:hint="eastAsia"/>
              </w:rPr>
              <w:t>分辨率下，屏幕刷新率可达</w:t>
            </w:r>
            <w:r>
              <w:rPr>
                <w:rFonts w:hint="eastAsia"/>
              </w:rPr>
              <w:t>60Hz</w:t>
            </w:r>
            <w:r>
              <w:rPr>
                <w:rFonts w:hint="eastAsia"/>
              </w:rPr>
              <w:t>画面无闪烁；屏幕最高灰阶≥</w:t>
            </w:r>
            <w:r>
              <w:rPr>
                <w:rFonts w:hint="eastAsia"/>
              </w:rPr>
              <w:t>256;</w:t>
            </w:r>
          </w:p>
          <w:p w:rsidR="00B654E1" w:rsidRDefault="00B654E1" w:rsidP="00B654E1">
            <w:pPr>
              <w:textAlignment w:val="center"/>
            </w:pPr>
            <w:r>
              <w:rPr>
                <w:rFonts w:hint="eastAsia"/>
              </w:rPr>
              <w:t>4</w:t>
            </w:r>
            <w:r>
              <w:rPr>
                <w:rFonts w:hint="eastAsia"/>
              </w:rPr>
              <w:t>、触控分辨率≥</w:t>
            </w:r>
            <w:r>
              <w:rPr>
                <w:rFonts w:hint="eastAsia"/>
              </w:rPr>
              <w:t>32768*32768</w:t>
            </w:r>
            <w:r>
              <w:rPr>
                <w:rFonts w:hint="eastAsia"/>
              </w:rPr>
              <w:t>，在双系统下支持≥</w:t>
            </w:r>
            <w:r>
              <w:rPr>
                <w:rFonts w:hint="eastAsia"/>
              </w:rPr>
              <w:t>40</w:t>
            </w:r>
            <w:r>
              <w:rPr>
                <w:rFonts w:hint="eastAsia"/>
              </w:rPr>
              <w:t>点触控；</w:t>
            </w:r>
          </w:p>
          <w:p w:rsidR="00B654E1" w:rsidRDefault="00B654E1" w:rsidP="00B654E1">
            <w:pPr>
              <w:textAlignment w:val="center"/>
            </w:pPr>
            <w:r>
              <w:rPr>
                <w:rFonts w:hint="eastAsia"/>
              </w:rPr>
              <w:t>二、安全性要求：</w:t>
            </w:r>
          </w:p>
          <w:p w:rsidR="00B654E1" w:rsidRDefault="00B654E1" w:rsidP="00B654E1">
            <w:pPr>
              <w:textAlignment w:val="center"/>
            </w:pPr>
            <w:r>
              <w:rPr>
                <w:rFonts w:hint="eastAsia"/>
              </w:rPr>
              <w:t>1</w:t>
            </w:r>
            <w:r>
              <w:rPr>
                <w:rFonts w:hint="eastAsia"/>
              </w:rPr>
              <w:t>、采用物理减滤蓝光设计，无需其他操作即可实现防蓝光，在源头减少有害蓝光波段能量；</w:t>
            </w:r>
          </w:p>
          <w:p w:rsidR="00B654E1" w:rsidRDefault="00B654E1" w:rsidP="00B654E1">
            <w:pPr>
              <w:textAlignment w:val="center"/>
            </w:pPr>
            <w:r>
              <w:rPr>
                <w:rFonts w:hint="eastAsia"/>
              </w:rPr>
              <w:t>2</w:t>
            </w:r>
            <w:r>
              <w:rPr>
                <w:rFonts w:hint="eastAsia"/>
              </w:rPr>
              <w:t>、通过</w:t>
            </w:r>
            <w:r>
              <w:rPr>
                <w:rFonts w:hint="eastAsia"/>
              </w:rPr>
              <w:t>DC</w:t>
            </w:r>
            <w:r>
              <w:rPr>
                <w:rFonts w:hint="eastAsia"/>
              </w:rPr>
              <w:t>调光技术、直流信号控制背光亮度，实现稳定光源无频闪，摄像设备拍摄时画面无条纹闪烁；</w:t>
            </w:r>
          </w:p>
          <w:p w:rsidR="00B654E1" w:rsidRDefault="00B654E1" w:rsidP="00B654E1">
            <w:pPr>
              <w:textAlignment w:val="center"/>
            </w:pPr>
            <w:r>
              <w:rPr>
                <w:rFonts w:hint="eastAsia"/>
              </w:rPr>
              <w:t>3</w:t>
            </w:r>
            <w:r>
              <w:rPr>
                <w:rFonts w:hint="eastAsia"/>
              </w:rPr>
              <w:t>、嵌入式系统下可一键进行硬件系统检测（支持无</w:t>
            </w:r>
            <w:r>
              <w:rPr>
                <w:rFonts w:hint="eastAsia"/>
              </w:rPr>
              <w:t>PC</w:t>
            </w:r>
            <w:r>
              <w:rPr>
                <w:rFonts w:hint="eastAsia"/>
              </w:rPr>
              <w:t>状况下使用），当检测出有问题时，可扫描二维码进行报修；</w:t>
            </w:r>
          </w:p>
          <w:p w:rsidR="00161354" w:rsidRDefault="00B654E1" w:rsidP="00B654E1">
            <w:pPr>
              <w:textAlignment w:val="center"/>
            </w:pPr>
            <w:r>
              <w:rPr>
                <w:rFonts w:hint="eastAsia"/>
              </w:rPr>
              <w:t>4</w:t>
            </w:r>
            <w:r>
              <w:rPr>
                <w:rFonts w:hint="eastAsia"/>
              </w:rPr>
              <w:t>、为方便设备维护，前置需具备针孔式电脑还原按键；</w:t>
            </w:r>
          </w:p>
          <w:p w:rsidR="00B654E1" w:rsidRDefault="00B654E1" w:rsidP="00B654E1">
            <w:pPr>
              <w:textAlignment w:val="center"/>
            </w:pPr>
            <w:r w:rsidRPr="00B654E1">
              <w:rPr>
                <w:rFonts w:hint="eastAsia"/>
              </w:rPr>
              <w:t>三、教学要求：</w:t>
            </w:r>
          </w:p>
          <w:p w:rsidR="00B654E1" w:rsidRDefault="00B654E1" w:rsidP="00B654E1">
            <w:pPr>
              <w:textAlignment w:val="center"/>
            </w:pPr>
            <w:r>
              <w:rPr>
                <w:rFonts w:hint="eastAsia"/>
              </w:rPr>
              <w:t>1</w:t>
            </w:r>
            <w:r>
              <w:rPr>
                <w:rFonts w:hint="eastAsia"/>
              </w:rPr>
              <w:t>、整机前置接口：≥</w:t>
            </w:r>
            <w:r>
              <w:rPr>
                <w:rFonts w:hint="eastAsia"/>
              </w:rPr>
              <w:t>1</w:t>
            </w:r>
            <w:r>
              <w:rPr>
                <w:rFonts w:hint="eastAsia"/>
              </w:rPr>
              <w:t>路</w:t>
            </w:r>
            <w:r>
              <w:rPr>
                <w:rFonts w:hint="eastAsia"/>
              </w:rPr>
              <w:t>HDMI IN</w:t>
            </w:r>
            <w:r>
              <w:rPr>
                <w:rFonts w:hint="eastAsia"/>
              </w:rPr>
              <w:t>接口（非转接），≥</w:t>
            </w:r>
            <w:r>
              <w:rPr>
                <w:rFonts w:hint="eastAsia"/>
              </w:rPr>
              <w:t>2</w:t>
            </w:r>
            <w:r>
              <w:rPr>
                <w:rFonts w:hint="eastAsia"/>
              </w:rPr>
              <w:t>路</w:t>
            </w:r>
            <w:r>
              <w:rPr>
                <w:rFonts w:hint="eastAsia"/>
              </w:rPr>
              <w:t>USB3.0</w:t>
            </w:r>
            <w:r>
              <w:rPr>
                <w:rFonts w:hint="eastAsia"/>
              </w:rPr>
              <w:t>接口，≥</w:t>
            </w:r>
            <w:r>
              <w:rPr>
                <w:rFonts w:hint="eastAsia"/>
              </w:rPr>
              <w:t>1</w:t>
            </w:r>
            <w:r>
              <w:rPr>
                <w:rFonts w:hint="eastAsia"/>
              </w:rPr>
              <w:t>路</w:t>
            </w:r>
            <w:r>
              <w:rPr>
                <w:rFonts w:hint="eastAsia"/>
              </w:rPr>
              <w:t>USB Type-C</w:t>
            </w:r>
            <w:r>
              <w:rPr>
                <w:rFonts w:hint="eastAsia"/>
              </w:rPr>
              <w:t>接口</w:t>
            </w:r>
            <w:r>
              <w:rPr>
                <w:rFonts w:hint="eastAsia"/>
              </w:rPr>
              <w:t>;</w:t>
            </w:r>
          </w:p>
          <w:p w:rsidR="00B654E1" w:rsidRDefault="00B654E1" w:rsidP="00B654E1">
            <w:pPr>
              <w:textAlignment w:val="center"/>
            </w:pPr>
            <w:r>
              <w:rPr>
                <w:rFonts w:hint="eastAsia"/>
              </w:rPr>
              <w:t>2</w:t>
            </w:r>
            <w:r>
              <w:rPr>
                <w:rFonts w:hint="eastAsia"/>
              </w:rPr>
              <w:t>、整机后置接口</w:t>
            </w:r>
            <w:r>
              <w:rPr>
                <w:rFonts w:hint="eastAsia"/>
              </w:rPr>
              <w:t>RJ45</w:t>
            </w:r>
            <w:r>
              <w:rPr>
                <w:rFonts w:hint="eastAsia"/>
              </w:rPr>
              <w:t>≥</w:t>
            </w:r>
            <w:r>
              <w:rPr>
                <w:rFonts w:hint="eastAsia"/>
              </w:rPr>
              <w:t>1</w:t>
            </w:r>
            <w:r>
              <w:rPr>
                <w:rFonts w:hint="eastAsia"/>
              </w:rPr>
              <w:t>路，音频输入≥</w:t>
            </w:r>
            <w:r>
              <w:rPr>
                <w:rFonts w:hint="eastAsia"/>
              </w:rPr>
              <w:t>1</w:t>
            </w:r>
            <w:r>
              <w:rPr>
                <w:rFonts w:hint="eastAsia"/>
              </w:rPr>
              <w:t>路，</w:t>
            </w:r>
            <w:r>
              <w:rPr>
                <w:rFonts w:hint="eastAsia"/>
              </w:rPr>
              <w:t>RS232</w:t>
            </w:r>
            <w:r>
              <w:rPr>
                <w:rFonts w:hint="eastAsia"/>
              </w:rPr>
              <w:t>≥</w:t>
            </w:r>
            <w:r>
              <w:rPr>
                <w:rFonts w:hint="eastAsia"/>
              </w:rPr>
              <w:t>1</w:t>
            </w:r>
            <w:r>
              <w:rPr>
                <w:rFonts w:hint="eastAsia"/>
              </w:rPr>
              <w:t>路，</w:t>
            </w:r>
            <w:r>
              <w:rPr>
                <w:rFonts w:hint="eastAsia"/>
              </w:rPr>
              <w:t>VGA</w:t>
            </w:r>
            <w:r>
              <w:rPr>
                <w:rFonts w:hint="eastAsia"/>
              </w:rPr>
              <w:t>输入接口≥</w:t>
            </w:r>
            <w:r>
              <w:rPr>
                <w:rFonts w:hint="eastAsia"/>
              </w:rPr>
              <w:t>1</w:t>
            </w:r>
            <w:r>
              <w:rPr>
                <w:rFonts w:hint="eastAsia"/>
              </w:rPr>
              <w:t>路，≥</w:t>
            </w:r>
            <w:r>
              <w:rPr>
                <w:rFonts w:hint="eastAsia"/>
              </w:rPr>
              <w:t>1</w:t>
            </w:r>
            <w:r>
              <w:rPr>
                <w:rFonts w:hint="eastAsia"/>
              </w:rPr>
              <w:t>路</w:t>
            </w:r>
            <w:r>
              <w:rPr>
                <w:rFonts w:hint="eastAsia"/>
              </w:rPr>
              <w:t>HDMI IN</w:t>
            </w:r>
            <w:r>
              <w:rPr>
                <w:rFonts w:hint="eastAsia"/>
              </w:rPr>
              <w:t>；</w:t>
            </w:r>
          </w:p>
          <w:p w:rsidR="00B654E1" w:rsidRDefault="00B654E1" w:rsidP="00B654E1">
            <w:pPr>
              <w:textAlignment w:val="center"/>
            </w:pPr>
            <w:r>
              <w:rPr>
                <w:rFonts w:hint="eastAsia"/>
              </w:rPr>
              <w:t>3</w:t>
            </w:r>
            <w:r>
              <w:rPr>
                <w:rFonts w:hint="eastAsia"/>
              </w:rPr>
              <w:t>、无需打开智能交互平板背板，前置接口面板和前置按键面板支持单独前拆；</w:t>
            </w:r>
          </w:p>
          <w:p w:rsidR="00B654E1" w:rsidRDefault="00B654E1" w:rsidP="00B654E1">
            <w:pPr>
              <w:textAlignment w:val="center"/>
            </w:pPr>
            <w:r>
              <w:rPr>
                <w:rFonts w:hint="eastAsia"/>
              </w:rPr>
              <w:t>4</w:t>
            </w:r>
            <w:r>
              <w:rPr>
                <w:rFonts w:hint="eastAsia"/>
              </w:rPr>
              <w:t>、智能交互平板前置中文物理按键</w:t>
            </w:r>
            <w:r>
              <w:rPr>
                <w:rFonts w:hint="eastAsia"/>
              </w:rPr>
              <w:t>8</w:t>
            </w:r>
            <w:r>
              <w:rPr>
                <w:rFonts w:hint="eastAsia"/>
              </w:rPr>
              <w:t>个，至少</w:t>
            </w:r>
            <w:r>
              <w:rPr>
                <w:rFonts w:hint="eastAsia"/>
              </w:rPr>
              <w:t>4</w:t>
            </w:r>
            <w:r>
              <w:rPr>
                <w:rFonts w:hint="eastAsia"/>
              </w:rPr>
              <w:t>个按键可实现两种功能，通过前置物理按键实现录课、触控开关、音量调节、关闭窗口、截屏等功能；</w:t>
            </w:r>
          </w:p>
          <w:p w:rsidR="00B654E1" w:rsidRDefault="00B654E1" w:rsidP="00B654E1">
            <w:pPr>
              <w:textAlignment w:val="center"/>
            </w:pPr>
            <w:r>
              <w:rPr>
                <w:rFonts w:hint="eastAsia"/>
              </w:rPr>
              <w:t>5</w:t>
            </w:r>
            <w:r>
              <w:rPr>
                <w:rFonts w:hint="eastAsia"/>
              </w:rPr>
              <w:t>、智能交互平板嵌入式系统版本不低于</w:t>
            </w:r>
            <w:r>
              <w:rPr>
                <w:rFonts w:hint="eastAsia"/>
              </w:rPr>
              <w:t>14.0</w:t>
            </w:r>
            <w:r>
              <w:rPr>
                <w:rFonts w:hint="eastAsia"/>
              </w:rPr>
              <w:t>，内存≥</w:t>
            </w:r>
            <w:r>
              <w:rPr>
                <w:rFonts w:hint="eastAsia"/>
              </w:rPr>
              <w:t>4GB</w:t>
            </w:r>
            <w:r>
              <w:rPr>
                <w:rFonts w:hint="eastAsia"/>
              </w:rPr>
              <w:t>，存储≥</w:t>
            </w:r>
            <w:r>
              <w:rPr>
                <w:rFonts w:hint="eastAsia"/>
              </w:rPr>
              <w:t>32GB</w:t>
            </w:r>
            <w:r>
              <w:rPr>
                <w:rFonts w:hint="eastAsia"/>
              </w:rPr>
              <w:t>；</w:t>
            </w:r>
          </w:p>
          <w:p w:rsidR="00B654E1" w:rsidRDefault="00B654E1" w:rsidP="00B654E1">
            <w:pPr>
              <w:textAlignment w:val="center"/>
            </w:pPr>
            <w:r>
              <w:rPr>
                <w:rFonts w:hint="eastAsia"/>
              </w:rPr>
              <w:t>6</w:t>
            </w:r>
            <w:r>
              <w:rPr>
                <w:rFonts w:hint="eastAsia"/>
              </w:rPr>
              <w:t>、智能交互平板音箱总功率≥</w:t>
            </w:r>
            <w:r>
              <w:rPr>
                <w:rFonts w:hint="eastAsia"/>
              </w:rPr>
              <w:t>60W;</w:t>
            </w:r>
          </w:p>
          <w:p w:rsidR="00B654E1" w:rsidRDefault="00B654E1" w:rsidP="00B654E1">
            <w:pPr>
              <w:textAlignment w:val="center"/>
            </w:pPr>
            <w:r>
              <w:rPr>
                <w:rFonts w:hint="eastAsia"/>
              </w:rPr>
              <w:t>7</w:t>
            </w:r>
            <w:r>
              <w:rPr>
                <w:rFonts w:hint="eastAsia"/>
              </w:rPr>
              <w:t>、内置一体化超高清</w:t>
            </w:r>
            <w:r>
              <w:rPr>
                <w:rFonts w:hint="eastAsia"/>
              </w:rPr>
              <w:t>5K</w:t>
            </w:r>
            <w:r>
              <w:rPr>
                <w:rFonts w:hint="eastAsia"/>
              </w:rPr>
              <w:t>摄像头，单颗摄像头有效像素≥</w:t>
            </w:r>
            <w:r>
              <w:rPr>
                <w:rFonts w:hint="eastAsia"/>
              </w:rPr>
              <w:t>1900W</w:t>
            </w:r>
            <w:r>
              <w:rPr>
                <w:rFonts w:hint="eastAsia"/>
              </w:rPr>
              <w:t>，支持搭配</w:t>
            </w:r>
            <w:r>
              <w:rPr>
                <w:rFonts w:hint="eastAsia"/>
              </w:rPr>
              <w:t>AI</w:t>
            </w:r>
            <w:r>
              <w:rPr>
                <w:rFonts w:hint="eastAsia"/>
              </w:rPr>
              <w:t>软件实现击鼓传花等功能。</w:t>
            </w:r>
          </w:p>
          <w:p w:rsidR="00B654E1" w:rsidRDefault="00B654E1" w:rsidP="00B654E1">
            <w:pPr>
              <w:textAlignment w:val="center"/>
            </w:pPr>
            <w:r>
              <w:rPr>
                <w:rFonts w:hint="eastAsia"/>
              </w:rPr>
              <w:t>8</w:t>
            </w:r>
            <w:r>
              <w:rPr>
                <w:rFonts w:hint="eastAsia"/>
              </w:rPr>
              <w:t>、内置非独立外扩展的</w:t>
            </w:r>
            <w:r>
              <w:rPr>
                <w:rFonts w:hint="eastAsia"/>
              </w:rPr>
              <w:t>4</w:t>
            </w:r>
            <w:r>
              <w:rPr>
                <w:rFonts w:hint="eastAsia"/>
              </w:rPr>
              <w:t>阵列麦克风，可用于对教室环境音频进行采集，拾音距离≥</w:t>
            </w:r>
            <w:r>
              <w:rPr>
                <w:rFonts w:hint="eastAsia"/>
              </w:rPr>
              <w:t>12m</w:t>
            </w:r>
          </w:p>
          <w:p w:rsidR="00B654E1" w:rsidRDefault="00B654E1" w:rsidP="00B654E1">
            <w:pPr>
              <w:textAlignment w:val="center"/>
            </w:pPr>
            <w:r>
              <w:rPr>
                <w:rFonts w:hint="eastAsia"/>
              </w:rPr>
              <w:t>9</w:t>
            </w:r>
            <w:r>
              <w:rPr>
                <w:rFonts w:hint="eastAsia"/>
              </w:rPr>
              <w:t>、内置</w:t>
            </w:r>
            <w:r>
              <w:rPr>
                <w:rFonts w:hint="eastAsia"/>
              </w:rPr>
              <w:t>WiFi6</w:t>
            </w:r>
            <w:r>
              <w:rPr>
                <w:rFonts w:hint="eastAsia"/>
              </w:rPr>
              <w:t>无线网卡，可实现</w:t>
            </w:r>
            <w:r>
              <w:rPr>
                <w:rFonts w:hint="eastAsia"/>
              </w:rPr>
              <w:t>AP</w:t>
            </w:r>
            <w:r>
              <w:rPr>
                <w:rFonts w:hint="eastAsia"/>
              </w:rPr>
              <w:t>无线热点发射，支持自定义设置热点名称和密码，满足无线投屏使用等教学需求。</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B654E1"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B654E1"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台</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Pr="00BD19F0" w:rsidRDefault="00080A0E"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161354" w:rsidRPr="00161354" w:rsidTr="00161354">
        <w:trPr>
          <w:trHeight w:val="983"/>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B654E1"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6</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B654E1" w:rsidRPr="00B654E1" w:rsidRDefault="00B654E1" w:rsidP="00B654E1">
            <w:pPr>
              <w:textAlignment w:val="center"/>
              <w:rPr>
                <w:rFonts w:ascii="宋体" w:eastAsia="宋体" w:hAnsi="宋体" w:cs="宋体"/>
                <w:color w:val="000000"/>
                <w:kern w:val="0"/>
                <w:sz w:val="22"/>
                <w:lang w:bidi="ar"/>
              </w:rPr>
            </w:pPr>
            <w:r w:rsidRPr="00B654E1">
              <w:rPr>
                <w:rFonts w:ascii="宋体" w:eastAsia="宋体" w:hAnsi="宋体" w:cs="宋体" w:hint="eastAsia"/>
                <w:color w:val="000000"/>
                <w:kern w:val="0"/>
                <w:sz w:val="22"/>
                <w:lang w:bidi="ar"/>
              </w:rPr>
              <w:t>肺活量测试</w:t>
            </w:r>
          </w:p>
          <w:p w:rsidR="00161354" w:rsidRPr="00161354" w:rsidRDefault="00B654E1" w:rsidP="00B654E1">
            <w:pPr>
              <w:textAlignment w:val="center"/>
              <w:rPr>
                <w:rFonts w:ascii="宋体" w:eastAsia="宋体" w:hAnsi="宋体" w:cs="宋体"/>
                <w:color w:val="000000"/>
                <w:kern w:val="0"/>
                <w:sz w:val="22"/>
                <w:lang w:bidi="ar"/>
              </w:rPr>
            </w:pPr>
            <w:r w:rsidRPr="00B654E1">
              <w:rPr>
                <w:rFonts w:ascii="宋体" w:eastAsia="宋体" w:hAnsi="宋体" w:cs="宋体" w:hint="eastAsia"/>
                <w:color w:val="000000"/>
                <w:kern w:val="0"/>
                <w:sz w:val="22"/>
                <w:lang w:bidi="ar"/>
              </w:rPr>
              <w:t>仪</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B654E1" w:rsidRDefault="00B654E1" w:rsidP="00B654E1">
            <w:pPr>
              <w:textAlignment w:val="center"/>
            </w:pPr>
            <w:r>
              <w:rPr>
                <w:rFonts w:hint="eastAsia"/>
              </w:rPr>
              <w:t>1</w:t>
            </w:r>
            <w:r>
              <w:rPr>
                <w:rFonts w:hint="eastAsia"/>
              </w:rPr>
              <w:t>、测试项目：肺活量</w:t>
            </w:r>
          </w:p>
          <w:p w:rsidR="00B654E1" w:rsidRDefault="00B654E1" w:rsidP="00B654E1">
            <w:pPr>
              <w:textAlignment w:val="center"/>
            </w:pPr>
            <w:r>
              <w:rPr>
                <w:rFonts w:hint="eastAsia"/>
              </w:rPr>
              <w:t>2</w:t>
            </w:r>
            <w:r>
              <w:rPr>
                <w:rFonts w:hint="eastAsia"/>
              </w:rPr>
              <w:t>、产品描述：</w:t>
            </w:r>
          </w:p>
          <w:p w:rsidR="00B654E1" w:rsidRDefault="00B654E1" w:rsidP="00B654E1">
            <w:pPr>
              <w:textAlignment w:val="center"/>
            </w:pPr>
            <w:r>
              <w:rPr>
                <w:rFonts w:hint="eastAsia"/>
              </w:rPr>
              <w:t>测量量程不低于：</w:t>
            </w:r>
            <w:r>
              <w:rPr>
                <w:rFonts w:hint="eastAsia"/>
              </w:rPr>
              <w:t>0</w:t>
            </w:r>
            <w:r>
              <w:rPr>
                <w:rFonts w:hint="eastAsia"/>
              </w:rPr>
              <w:t>～</w:t>
            </w:r>
            <w:r>
              <w:rPr>
                <w:rFonts w:hint="eastAsia"/>
              </w:rPr>
              <w:t>9999ml</w:t>
            </w:r>
          </w:p>
          <w:p w:rsidR="00B654E1" w:rsidRDefault="00B654E1" w:rsidP="00B654E1">
            <w:pPr>
              <w:textAlignment w:val="center"/>
            </w:pPr>
            <w:r>
              <w:rPr>
                <w:rFonts w:hint="eastAsia"/>
              </w:rPr>
              <w:t>测量分度值：≤</w:t>
            </w:r>
            <w:r>
              <w:rPr>
                <w:rFonts w:hint="eastAsia"/>
              </w:rPr>
              <w:t>1ml</w:t>
            </w:r>
          </w:p>
          <w:p w:rsidR="00B654E1" w:rsidRDefault="00B654E1" w:rsidP="00B654E1">
            <w:pPr>
              <w:textAlignment w:val="center"/>
            </w:pPr>
            <w:r>
              <w:rPr>
                <w:rFonts w:hint="eastAsia"/>
              </w:rPr>
              <w:t>测量精度：≤±</w:t>
            </w:r>
            <w:r>
              <w:rPr>
                <w:rFonts w:hint="eastAsia"/>
              </w:rPr>
              <w:t>1.5%</w:t>
            </w:r>
          </w:p>
          <w:p w:rsidR="00161354" w:rsidRDefault="00B654E1" w:rsidP="00B654E1">
            <w:pPr>
              <w:textAlignment w:val="center"/>
            </w:pPr>
            <w:r>
              <w:rPr>
                <w:rFonts w:hint="eastAsia"/>
              </w:rPr>
              <w:t>充电方式：</w:t>
            </w:r>
            <w:r>
              <w:rPr>
                <w:rFonts w:hint="eastAsia"/>
              </w:rPr>
              <w:t>Type-C</w:t>
            </w:r>
            <w:r>
              <w:rPr>
                <w:rFonts w:hint="eastAsia"/>
              </w:rPr>
              <w:t>充电</w:t>
            </w:r>
            <w:r w:rsidR="008923A0" w:rsidRPr="008923A0">
              <w:rPr>
                <w:rFonts w:hint="eastAsia"/>
              </w:rPr>
              <w:t>续航：≥</w:t>
            </w:r>
            <w:r w:rsidR="008923A0" w:rsidRPr="008923A0">
              <w:rPr>
                <w:rFonts w:hint="eastAsia"/>
              </w:rPr>
              <w:t>12h</w:t>
            </w:r>
          </w:p>
          <w:p w:rsidR="008923A0" w:rsidRDefault="008923A0" w:rsidP="008923A0">
            <w:pPr>
              <w:textAlignment w:val="center"/>
            </w:pPr>
            <w:r>
              <w:rPr>
                <w:rFonts w:hint="eastAsia"/>
              </w:rPr>
              <w:t>3</w:t>
            </w:r>
            <w:r>
              <w:rPr>
                <w:rFonts w:hint="eastAsia"/>
              </w:rPr>
              <w:t>、功能：自动测量学生的呼吸最大通气数值，反应肺的容积和肺的扩展能力，采用高精密传感器，设备小巧，具有防作弊功能</w:t>
            </w:r>
          </w:p>
          <w:p w:rsidR="008923A0" w:rsidRDefault="008923A0" w:rsidP="008923A0">
            <w:pPr>
              <w:textAlignment w:val="center"/>
            </w:pPr>
            <w:r>
              <w:rPr>
                <w:rFonts w:hint="eastAsia"/>
              </w:rPr>
              <w:t>4</w:t>
            </w:r>
            <w:r>
              <w:rPr>
                <w:rFonts w:hint="eastAsia"/>
              </w:rPr>
              <w:t>、支持有网</w:t>
            </w:r>
            <w:r>
              <w:rPr>
                <w:rFonts w:hint="eastAsia"/>
              </w:rPr>
              <w:t>/</w:t>
            </w:r>
            <w:r>
              <w:rPr>
                <w:rFonts w:hint="eastAsia"/>
              </w:rPr>
              <w:t>断网使用，终端采集无需任何基站、网关等外设</w:t>
            </w:r>
          </w:p>
          <w:p w:rsidR="008923A0" w:rsidRDefault="008923A0" w:rsidP="008923A0">
            <w:pPr>
              <w:textAlignment w:val="center"/>
            </w:pPr>
            <w:r>
              <w:rPr>
                <w:rFonts w:hint="eastAsia"/>
              </w:rPr>
              <w:t>5</w:t>
            </w:r>
            <w:r>
              <w:rPr>
                <w:rFonts w:hint="eastAsia"/>
              </w:rPr>
              <w:t>、符合《中小学体育器材和场地</w:t>
            </w:r>
            <w:r>
              <w:rPr>
                <w:rFonts w:hint="eastAsia"/>
              </w:rPr>
              <w:t xml:space="preserve"> </w:t>
            </w:r>
            <w:r>
              <w:rPr>
                <w:rFonts w:hint="eastAsia"/>
              </w:rPr>
              <w:t>第</w:t>
            </w:r>
            <w:r>
              <w:rPr>
                <w:rFonts w:hint="eastAsia"/>
              </w:rPr>
              <w:t>12</w:t>
            </w:r>
            <w:r>
              <w:rPr>
                <w:rFonts w:hint="eastAsia"/>
              </w:rPr>
              <w:t>部分</w:t>
            </w:r>
            <w:r>
              <w:rPr>
                <w:rFonts w:hint="eastAsia"/>
              </w:rPr>
              <w:t>:</w:t>
            </w:r>
            <w:r>
              <w:rPr>
                <w:rFonts w:hint="eastAsia"/>
              </w:rPr>
              <w:t>学生体质健康测试器材》</w:t>
            </w:r>
            <w:r w:rsidR="00080A0E">
              <w:rPr>
                <w:rFonts w:hint="eastAsia"/>
              </w:rPr>
              <w:t xml:space="preserve">GB/T </w:t>
            </w:r>
            <w:r>
              <w:rPr>
                <w:rFonts w:hint="eastAsia"/>
              </w:rPr>
              <w:t>19851.12-2025</w:t>
            </w:r>
            <w:r>
              <w:rPr>
                <w:rFonts w:hint="eastAsia"/>
              </w:rPr>
              <w:t>标准</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8923A0"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2</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8923A0"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台</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Pr="00BD19F0" w:rsidRDefault="00080A0E"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161354" w:rsidRPr="00161354" w:rsidTr="00161354">
        <w:trPr>
          <w:trHeight w:val="983"/>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8923A0"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7</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8923A0" w:rsidRPr="008923A0" w:rsidRDefault="008923A0" w:rsidP="008923A0">
            <w:pPr>
              <w:textAlignment w:val="center"/>
              <w:rPr>
                <w:rFonts w:ascii="宋体" w:eastAsia="宋体" w:hAnsi="宋体" w:cs="宋体"/>
                <w:color w:val="000000"/>
                <w:kern w:val="0"/>
                <w:sz w:val="22"/>
                <w:lang w:bidi="ar"/>
              </w:rPr>
            </w:pPr>
            <w:r w:rsidRPr="008923A0">
              <w:rPr>
                <w:rFonts w:ascii="宋体" w:eastAsia="宋体" w:hAnsi="宋体" w:cs="宋体" w:hint="eastAsia"/>
                <w:color w:val="000000"/>
                <w:kern w:val="0"/>
                <w:sz w:val="22"/>
                <w:lang w:bidi="ar"/>
              </w:rPr>
              <w:t>身高体重测</w:t>
            </w:r>
          </w:p>
          <w:p w:rsidR="00161354" w:rsidRPr="00161354" w:rsidRDefault="008923A0" w:rsidP="008923A0">
            <w:pPr>
              <w:textAlignment w:val="center"/>
              <w:rPr>
                <w:rFonts w:ascii="宋体" w:eastAsia="宋体" w:hAnsi="宋体" w:cs="宋体"/>
                <w:color w:val="000000"/>
                <w:kern w:val="0"/>
                <w:sz w:val="22"/>
                <w:lang w:bidi="ar"/>
              </w:rPr>
            </w:pPr>
            <w:r w:rsidRPr="008923A0">
              <w:rPr>
                <w:rFonts w:ascii="宋体" w:eastAsia="宋体" w:hAnsi="宋体" w:cs="宋体" w:hint="eastAsia"/>
                <w:color w:val="000000"/>
                <w:kern w:val="0"/>
                <w:sz w:val="22"/>
                <w:lang w:bidi="ar"/>
              </w:rPr>
              <w:t>试仪</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8923A0" w:rsidRDefault="008923A0" w:rsidP="008923A0">
            <w:pPr>
              <w:textAlignment w:val="center"/>
            </w:pPr>
            <w:r>
              <w:rPr>
                <w:rFonts w:hint="eastAsia"/>
              </w:rPr>
              <w:t>1</w:t>
            </w:r>
            <w:r>
              <w:rPr>
                <w:rFonts w:hint="eastAsia"/>
              </w:rPr>
              <w:t>、测试项目：身高体重</w:t>
            </w:r>
          </w:p>
          <w:p w:rsidR="008923A0" w:rsidRDefault="008923A0" w:rsidP="008923A0">
            <w:pPr>
              <w:textAlignment w:val="center"/>
            </w:pPr>
            <w:r>
              <w:rPr>
                <w:rFonts w:hint="eastAsia"/>
              </w:rPr>
              <w:t>2</w:t>
            </w:r>
            <w:r>
              <w:rPr>
                <w:rFonts w:hint="eastAsia"/>
              </w:rPr>
              <w:t>、产品描述：</w:t>
            </w:r>
          </w:p>
          <w:p w:rsidR="008923A0" w:rsidRDefault="008923A0" w:rsidP="008923A0">
            <w:pPr>
              <w:textAlignment w:val="center"/>
            </w:pPr>
            <w:r>
              <w:rPr>
                <w:rFonts w:hint="eastAsia"/>
              </w:rPr>
              <w:t>1</w:t>
            </w:r>
            <w:r>
              <w:rPr>
                <w:rFonts w:hint="eastAsia"/>
              </w:rPr>
              <w:t>）测量范围应不小于：身高：</w:t>
            </w:r>
            <w:r>
              <w:rPr>
                <w:rFonts w:hint="eastAsia"/>
              </w:rPr>
              <w:t>90cm</w:t>
            </w:r>
            <w:r>
              <w:rPr>
                <w:rFonts w:hint="eastAsia"/>
              </w:rPr>
              <w:t>～</w:t>
            </w:r>
            <w:r>
              <w:rPr>
                <w:rFonts w:hint="eastAsia"/>
              </w:rPr>
              <w:t xml:space="preserve">215cm </w:t>
            </w:r>
            <w:r>
              <w:rPr>
                <w:rFonts w:hint="eastAsia"/>
              </w:rPr>
              <w:t>体重：</w:t>
            </w:r>
            <w:r>
              <w:rPr>
                <w:rFonts w:hint="eastAsia"/>
              </w:rPr>
              <w:t xml:space="preserve">0kg </w:t>
            </w:r>
            <w:r>
              <w:rPr>
                <w:rFonts w:hint="eastAsia"/>
              </w:rPr>
              <w:t>～</w:t>
            </w:r>
            <w:r>
              <w:rPr>
                <w:rFonts w:hint="eastAsia"/>
              </w:rPr>
              <w:t xml:space="preserve">200kg </w:t>
            </w:r>
          </w:p>
          <w:p w:rsidR="008923A0" w:rsidRDefault="008923A0" w:rsidP="008923A0">
            <w:pPr>
              <w:textAlignment w:val="center"/>
            </w:pPr>
            <w:r>
              <w:rPr>
                <w:rFonts w:hint="eastAsia"/>
              </w:rPr>
              <w:t>2</w:t>
            </w:r>
            <w:r>
              <w:rPr>
                <w:rFonts w:hint="eastAsia"/>
              </w:rPr>
              <w:t>）测量分度值应不大于：身高：</w:t>
            </w:r>
            <w:r>
              <w:rPr>
                <w:rFonts w:hint="eastAsia"/>
              </w:rPr>
              <w:t xml:space="preserve">0.1cm </w:t>
            </w:r>
            <w:r>
              <w:rPr>
                <w:rFonts w:hint="eastAsia"/>
              </w:rPr>
              <w:t>体重：</w:t>
            </w:r>
            <w:r>
              <w:rPr>
                <w:rFonts w:hint="eastAsia"/>
              </w:rPr>
              <w:t xml:space="preserve">0.1kg </w:t>
            </w:r>
          </w:p>
          <w:p w:rsidR="00161354" w:rsidRDefault="008923A0" w:rsidP="008923A0">
            <w:pPr>
              <w:textAlignment w:val="center"/>
            </w:pPr>
            <w:r>
              <w:rPr>
                <w:rFonts w:hint="eastAsia"/>
              </w:rPr>
              <w:t>3</w:t>
            </w:r>
            <w:r>
              <w:rPr>
                <w:rFonts w:hint="eastAsia"/>
              </w:rPr>
              <w:t>）测量误差应不大于：身高：±</w:t>
            </w:r>
            <w:r>
              <w:rPr>
                <w:rFonts w:hint="eastAsia"/>
              </w:rPr>
              <w:t xml:space="preserve">0.1cm </w:t>
            </w:r>
            <w:r>
              <w:rPr>
                <w:rFonts w:hint="eastAsia"/>
              </w:rPr>
              <w:t>体重：±</w:t>
            </w:r>
            <w:r>
              <w:rPr>
                <w:rFonts w:hint="eastAsia"/>
              </w:rPr>
              <w:t>0.1kg</w:t>
            </w:r>
          </w:p>
          <w:p w:rsidR="008923A0" w:rsidRDefault="008923A0" w:rsidP="008923A0">
            <w:pPr>
              <w:textAlignment w:val="center"/>
            </w:pPr>
            <w:r>
              <w:rPr>
                <w:rFonts w:hint="eastAsia"/>
              </w:rPr>
              <w:t>3</w:t>
            </w:r>
            <w:r>
              <w:rPr>
                <w:rFonts w:hint="eastAsia"/>
              </w:rPr>
              <w:t>、功能：自动测量学生的身高体重，反应学生身体匀称度和发育形态指数，采用压杆式设计，测试触头自动回弹</w:t>
            </w:r>
          </w:p>
          <w:p w:rsidR="008923A0" w:rsidRDefault="008923A0" w:rsidP="008923A0">
            <w:pPr>
              <w:textAlignment w:val="center"/>
            </w:pPr>
            <w:r>
              <w:rPr>
                <w:rFonts w:hint="eastAsia"/>
              </w:rPr>
              <w:t>4</w:t>
            </w:r>
            <w:r>
              <w:rPr>
                <w:rFonts w:hint="eastAsia"/>
              </w:rPr>
              <w:t>、支持有网</w:t>
            </w:r>
            <w:r>
              <w:rPr>
                <w:rFonts w:hint="eastAsia"/>
              </w:rPr>
              <w:t>/</w:t>
            </w:r>
            <w:r>
              <w:rPr>
                <w:rFonts w:hint="eastAsia"/>
              </w:rPr>
              <w:t>断网使用，终端采集无需任何基站、网关等外设</w:t>
            </w:r>
          </w:p>
          <w:p w:rsidR="008923A0" w:rsidRDefault="008923A0" w:rsidP="008923A0">
            <w:pPr>
              <w:textAlignment w:val="center"/>
            </w:pPr>
            <w:r>
              <w:rPr>
                <w:rFonts w:hint="eastAsia"/>
              </w:rPr>
              <w:t>5</w:t>
            </w:r>
            <w:r>
              <w:rPr>
                <w:rFonts w:hint="eastAsia"/>
              </w:rPr>
              <w:t>、需符合《中小学体育器材和场地</w:t>
            </w:r>
            <w:r>
              <w:rPr>
                <w:rFonts w:hint="eastAsia"/>
              </w:rPr>
              <w:t xml:space="preserve"> </w:t>
            </w:r>
            <w:r>
              <w:rPr>
                <w:rFonts w:hint="eastAsia"/>
              </w:rPr>
              <w:t>第</w:t>
            </w:r>
            <w:r>
              <w:rPr>
                <w:rFonts w:hint="eastAsia"/>
              </w:rPr>
              <w:t>12</w:t>
            </w:r>
            <w:r>
              <w:rPr>
                <w:rFonts w:hint="eastAsia"/>
              </w:rPr>
              <w:t>部分</w:t>
            </w:r>
            <w:r>
              <w:rPr>
                <w:rFonts w:hint="eastAsia"/>
              </w:rPr>
              <w:t>:</w:t>
            </w:r>
            <w:r>
              <w:rPr>
                <w:rFonts w:hint="eastAsia"/>
              </w:rPr>
              <w:t>学生体质健康测试器材》</w:t>
            </w:r>
            <w:r w:rsidR="00080A0E">
              <w:rPr>
                <w:rFonts w:hint="eastAsia"/>
              </w:rPr>
              <w:t xml:space="preserve">GB/T </w:t>
            </w:r>
            <w:r>
              <w:rPr>
                <w:rFonts w:hint="eastAsia"/>
              </w:rPr>
              <w:t>19851.12-2025</w:t>
            </w:r>
            <w:r>
              <w:rPr>
                <w:rFonts w:hint="eastAsia"/>
              </w:rPr>
              <w:t>标准</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台</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Pr="00BD19F0" w:rsidRDefault="00080A0E"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161354" w:rsidRPr="00080A0E" w:rsidTr="00080A0E">
        <w:trPr>
          <w:trHeight w:val="983"/>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080A0E"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8</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Pr="00161354" w:rsidRDefault="00080A0E" w:rsidP="00161354">
            <w:pPr>
              <w:textAlignment w:val="center"/>
              <w:rPr>
                <w:rFonts w:ascii="宋体" w:eastAsia="宋体" w:hAnsi="宋体" w:cs="宋体"/>
                <w:color w:val="000000"/>
                <w:kern w:val="0"/>
                <w:sz w:val="22"/>
                <w:lang w:bidi="ar"/>
              </w:rPr>
            </w:pPr>
            <w:r w:rsidRPr="00080A0E">
              <w:rPr>
                <w:rFonts w:ascii="宋体" w:eastAsia="宋体" w:hAnsi="宋体" w:cs="宋体" w:hint="eastAsia"/>
                <w:color w:val="000000"/>
                <w:kern w:val="0"/>
                <w:sz w:val="22"/>
                <w:lang w:bidi="ar"/>
              </w:rPr>
              <w:t>施工材料</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Default="00080A0E" w:rsidP="00161354">
            <w:pPr>
              <w:textAlignment w:val="center"/>
            </w:pPr>
            <w:r w:rsidRPr="00080A0E">
              <w:rPr>
                <w:rFonts w:hint="eastAsia"/>
              </w:rPr>
              <w:t>电源线</w:t>
            </w:r>
            <w:r w:rsidRPr="00080A0E">
              <w:rPr>
                <w:rFonts w:hint="eastAsia"/>
              </w:rPr>
              <w:t>RVV3*2.5</w:t>
            </w:r>
            <w:r w:rsidRPr="00080A0E">
              <w:rPr>
                <w:rFonts w:hint="eastAsia"/>
              </w:rPr>
              <w:t>（电源布线）、室内单模光缆（用于机房到设备线路，超过</w:t>
            </w:r>
            <w:r w:rsidRPr="00080A0E">
              <w:rPr>
                <w:rFonts w:hint="eastAsia"/>
              </w:rPr>
              <w:t>100</w:t>
            </w:r>
            <w:r w:rsidRPr="00080A0E">
              <w:rPr>
                <w:rFonts w:hint="eastAsia"/>
              </w:rPr>
              <w:t>米用光纤）、线管（布线所用线管，网线与电源线分管）、回填水泥、建材复原等</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161354"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项</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161354" w:rsidRPr="00BD19F0" w:rsidRDefault="00080A0E"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080A0E" w:rsidRPr="00080A0E" w:rsidTr="00080A0E">
        <w:trPr>
          <w:trHeight w:val="983"/>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080A0E" w:rsidRDefault="00080A0E"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9</w:t>
            </w:r>
          </w:p>
        </w:tc>
        <w:tc>
          <w:tcPr>
            <w:tcW w:w="50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080A0E" w:rsidRPr="00161354" w:rsidRDefault="00080A0E" w:rsidP="00161354">
            <w:pPr>
              <w:textAlignment w:val="center"/>
              <w:rPr>
                <w:rFonts w:ascii="宋体" w:eastAsia="宋体" w:hAnsi="宋体" w:cs="宋体"/>
                <w:color w:val="000000"/>
                <w:kern w:val="0"/>
                <w:sz w:val="22"/>
                <w:lang w:bidi="ar"/>
              </w:rPr>
            </w:pPr>
            <w:r w:rsidRPr="00080A0E">
              <w:rPr>
                <w:rFonts w:ascii="宋体" w:eastAsia="宋体" w:hAnsi="宋体" w:cs="宋体" w:hint="eastAsia"/>
                <w:color w:val="000000"/>
                <w:kern w:val="0"/>
                <w:sz w:val="22"/>
                <w:lang w:bidi="ar"/>
              </w:rPr>
              <w:t>安装建设</w:t>
            </w:r>
          </w:p>
        </w:tc>
        <w:tc>
          <w:tcPr>
            <w:tcW w:w="3164" w:type="pct"/>
            <w:tcBorders>
              <w:top w:val="single" w:sz="4" w:space="0" w:color="auto"/>
              <w:left w:val="single" w:sz="4" w:space="0" w:color="000000"/>
              <w:bottom w:val="single" w:sz="4" w:space="0" w:color="auto"/>
              <w:right w:val="single" w:sz="4" w:space="0" w:color="000000"/>
            </w:tcBorders>
            <w:shd w:val="clear" w:color="auto" w:fill="auto"/>
            <w:vAlign w:val="center"/>
          </w:tcPr>
          <w:p w:rsidR="00080A0E" w:rsidRDefault="00080A0E" w:rsidP="00080A0E">
            <w:pPr>
              <w:textAlignment w:val="center"/>
            </w:pPr>
            <w:r>
              <w:rPr>
                <w:rFonts w:hint="eastAsia"/>
              </w:rPr>
              <w:t>挖机挖坑、地笼安装、混泥土回填、货物运输、挖沟埋管、线路敷设、叉车卸货、定位、安装、垃圾清运、场地恢复等</w:t>
            </w:r>
          </w:p>
        </w:tc>
        <w:tc>
          <w:tcPr>
            <w:tcW w:w="252"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080A0E"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243"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080A0E"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项</w:t>
            </w:r>
          </w:p>
        </w:tc>
        <w:tc>
          <w:tcPr>
            <w:tcW w:w="599" w:type="pct"/>
            <w:tcBorders>
              <w:top w:val="single" w:sz="4" w:space="0" w:color="auto"/>
              <w:left w:val="single" w:sz="4" w:space="0" w:color="000000"/>
              <w:bottom w:val="single" w:sz="4" w:space="0" w:color="auto"/>
              <w:right w:val="single" w:sz="4" w:space="0" w:color="000000"/>
            </w:tcBorders>
            <w:shd w:val="clear" w:color="auto" w:fill="auto"/>
            <w:vAlign w:val="center"/>
          </w:tcPr>
          <w:p w:rsidR="00080A0E" w:rsidRPr="00BD19F0" w:rsidRDefault="00DC5F06"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r w:rsidR="00080A0E" w:rsidRPr="00080A0E" w:rsidTr="00080A0E">
        <w:trPr>
          <w:trHeight w:val="983"/>
        </w:trPr>
        <w:tc>
          <w:tcPr>
            <w:tcW w:w="239" w:type="pct"/>
            <w:tcBorders>
              <w:top w:val="single" w:sz="4" w:space="0" w:color="auto"/>
              <w:left w:val="single" w:sz="4" w:space="0" w:color="000000"/>
              <w:bottom w:val="single" w:sz="4" w:space="0" w:color="auto"/>
              <w:right w:val="single" w:sz="4" w:space="0" w:color="000000"/>
            </w:tcBorders>
            <w:shd w:val="clear" w:color="auto" w:fill="auto"/>
            <w:noWrap/>
            <w:vAlign w:val="center"/>
          </w:tcPr>
          <w:p w:rsidR="00080A0E" w:rsidRDefault="00080A0E"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二</w:t>
            </w:r>
          </w:p>
        </w:tc>
        <w:tc>
          <w:tcPr>
            <w:tcW w:w="4761" w:type="pct"/>
            <w:gridSpan w:val="5"/>
            <w:tcBorders>
              <w:top w:val="single" w:sz="4" w:space="0" w:color="auto"/>
              <w:left w:val="single" w:sz="4" w:space="0" w:color="000000"/>
              <w:bottom w:val="single" w:sz="4" w:space="0" w:color="auto"/>
              <w:right w:val="single" w:sz="4" w:space="0" w:color="000000"/>
            </w:tcBorders>
            <w:shd w:val="clear" w:color="auto" w:fill="auto"/>
            <w:noWrap/>
            <w:vAlign w:val="center"/>
          </w:tcPr>
          <w:p w:rsidR="00080A0E" w:rsidRPr="00BD19F0" w:rsidRDefault="00080A0E" w:rsidP="00BD19F0">
            <w:pPr>
              <w:textAlignment w:val="center"/>
              <w:rPr>
                <w:rFonts w:ascii="宋体" w:eastAsia="宋体" w:hAnsi="宋体" w:cs="宋体"/>
                <w:color w:val="000000"/>
                <w:kern w:val="0"/>
                <w:sz w:val="22"/>
                <w:lang w:bidi="ar"/>
              </w:rPr>
            </w:pPr>
            <w:r w:rsidRPr="00080A0E">
              <w:rPr>
                <w:rFonts w:ascii="宋体" w:eastAsia="宋体" w:hAnsi="宋体" w:cs="宋体" w:hint="eastAsia"/>
                <w:color w:val="000000"/>
                <w:kern w:val="0"/>
                <w:sz w:val="22"/>
                <w:lang w:bidi="ar"/>
              </w:rPr>
              <w:t>计算机</w:t>
            </w:r>
          </w:p>
        </w:tc>
      </w:tr>
      <w:tr w:rsidR="00080A0E" w:rsidRPr="00080A0E" w:rsidTr="00161354">
        <w:trPr>
          <w:trHeight w:val="983"/>
        </w:trPr>
        <w:tc>
          <w:tcPr>
            <w:tcW w:w="239"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080A0E" w:rsidRDefault="00080A0E" w:rsidP="00BD19F0">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w:t>
            </w:r>
          </w:p>
        </w:tc>
        <w:tc>
          <w:tcPr>
            <w:tcW w:w="503"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080A0E" w:rsidRPr="00161354" w:rsidRDefault="00080A0E" w:rsidP="00161354">
            <w:pPr>
              <w:textAlignment w:val="center"/>
              <w:rPr>
                <w:rFonts w:ascii="宋体" w:eastAsia="宋体" w:hAnsi="宋体" w:cs="宋体"/>
                <w:color w:val="000000"/>
                <w:kern w:val="0"/>
                <w:sz w:val="22"/>
                <w:lang w:bidi="ar"/>
              </w:rPr>
            </w:pPr>
            <w:r w:rsidRPr="00080A0E">
              <w:rPr>
                <w:rFonts w:ascii="宋体" w:eastAsia="宋体" w:hAnsi="宋体" w:cs="宋体" w:hint="eastAsia"/>
                <w:color w:val="000000"/>
                <w:kern w:val="0"/>
                <w:sz w:val="22"/>
                <w:lang w:bidi="ar"/>
              </w:rPr>
              <w:t>台式电脑</w:t>
            </w:r>
          </w:p>
        </w:tc>
        <w:tc>
          <w:tcPr>
            <w:tcW w:w="3164" w:type="pct"/>
            <w:tcBorders>
              <w:top w:val="single" w:sz="4" w:space="0" w:color="auto"/>
              <w:left w:val="single" w:sz="4" w:space="0" w:color="000000"/>
              <w:bottom w:val="single" w:sz="4" w:space="0" w:color="000000"/>
              <w:right w:val="single" w:sz="4" w:space="0" w:color="000000"/>
            </w:tcBorders>
            <w:shd w:val="clear" w:color="auto" w:fill="auto"/>
            <w:vAlign w:val="center"/>
          </w:tcPr>
          <w:p w:rsidR="00080A0E" w:rsidRDefault="00080A0E" w:rsidP="00080A0E">
            <w:pPr>
              <w:textAlignment w:val="center"/>
            </w:pPr>
            <w:r>
              <w:rPr>
                <w:rFonts w:hint="eastAsia"/>
              </w:rPr>
              <w:t>一、主机：</w:t>
            </w:r>
          </w:p>
          <w:p w:rsidR="00080A0E" w:rsidRDefault="00080A0E" w:rsidP="00080A0E">
            <w:pPr>
              <w:textAlignment w:val="center"/>
            </w:pPr>
            <w:r>
              <w:rPr>
                <w:rFonts w:hint="eastAsia"/>
              </w:rPr>
              <w:t>1.CPU</w:t>
            </w:r>
            <w:r>
              <w:rPr>
                <w:rFonts w:hint="eastAsia"/>
              </w:rPr>
              <w:t>：主频≥</w:t>
            </w:r>
            <w:r>
              <w:rPr>
                <w:rFonts w:hint="eastAsia"/>
              </w:rPr>
              <w:t xml:space="preserve">2.7GHz </w:t>
            </w:r>
            <w:r>
              <w:rPr>
                <w:rFonts w:hint="eastAsia"/>
              </w:rPr>
              <w:t>、≥</w:t>
            </w:r>
            <w:r>
              <w:rPr>
                <w:rFonts w:hint="eastAsia"/>
              </w:rPr>
              <w:t>8</w:t>
            </w:r>
            <w:r>
              <w:rPr>
                <w:rFonts w:hint="eastAsia"/>
              </w:rPr>
              <w:t>核处理器</w:t>
            </w:r>
            <w:r>
              <w:rPr>
                <w:rFonts w:hint="eastAsia"/>
              </w:rPr>
              <w:t>8</w:t>
            </w:r>
            <w:r>
              <w:rPr>
                <w:rFonts w:hint="eastAsia"/>
              </w:rPr>
              <w:t>线程，二级缓存≥</w:t>
            </w:r>
            <w:r>
              <w:rPr>
                <w:rFonts w:hint="eastAsia"/>
              </w:rPr>
              <w:t>8MB</w:t>
            </w:r>
            <w:r>
              <w:rPr>
                <w:rFonts w:hint="eastAsia"/>
              </w:rPr>
              <w:t>。</w:t>
            </w:r>
          </w:p>
          <w:p w:rsidR="00080A0E" w:rsidRDefault="00080A0E" w:rsidP="00080A0E">
            <w:pPr>
              <w:textAlignment w:val="center"/>
            </w:pPr>
            <w:r>
              <w:rPr>
                <w:rFonts w:hint="eastAsia"/>
              </w:rPr>
              <w:t>2.</w:t>
            </w:r>
            <w:r>
              <w:rPr>
                <w:rFonts w:hint="eastAsia"/>
              </w:rPr>
              <w:t>主板：国产自主芯片组，性能等效或优于兆芯</w:t>
            </w:r>
            <w:r>
              <w:rPr>
                <w:rFonts w:hint="eastAsia"/>
              </w:rPr>
              <w:t>ZX200</w:t>
            </w:r>
            <w:r>
              <w:rPr>
                <w:rFonts w:hint="eastAsia"/>
              </w:rPr>
              <w:t>芯片组。</w:t>
            </w:r>
          </w:p>
          <w:p w:rsidR="00080A0E" w:rsidRDefault="00080A0E" w:rsidP="00080A0E">
            <w:pPr>
              <w:textAlignment w:val="center"/>
            </w:pPr>
            <w:r>
              <w:rPr>
                <w:rFonts w:hint="eastAsia"/>
              </w:rPr>
              <w:t>3.</w:t>
            </w:r>
            <w:r>
              <w:rPr>
                <w:rFonts w:hint="eastAsia"/>
              </w:rPr>
              <w:t>内存：</w:t>
            </w:r>
            <w:r>
              <w:rPr>
                <w:rFonts w:hint="eastAsia"/>
              </w:rPr>
              <w:t xml:space="preserve">8GB </w:t>
            </w:r>
            <w:r w:rsidR="00410942">
              <w:rPr>
                <w:rFonts w:hint="eastAsia"/>
              </w:rPr>
              <w:t xml:space="preserve"> </w:t>
            </w:r>
            <w:r>
              <w:rPr>
                <w:rFonts w:hint="eastAsia"/>
              </w:rPr>
              <w:t>DDR4</w:t>
            </w:r>
            <w:r w:rsidR="00410942">
              <w:rPr>
                <w:rFonts w:hint="eastAsia"/>
              </w:rPr>
              <w:t xml:space="preserve"> </w:t>
            </w:r>
            <w:r>
              <w:rPr>
                <w:rFonts w:hint="eastAsia"/>
              </w:rPr>
              <w:t xml:space="preserve"> 2666MT/s </w:t>
            </w:r>
            <w:r>
              <w:rPr>
                <w:rFonts w:hint="eastAsia"/>
              </w:rPr>
              <w:t>内存或以上。最大可支持拓展</w:t>
            </w:r>
            <w:r>
              <w:rPr>
                <w:rFonts w:hint="eastAsia"/>
              </w:rPr>
              <w:t>64GB</w:t>
            </w:r>
            <w:r>
              <w:rPr>
                <w:rFonts w:hint="eastAsia"/>
              </w:rPr>
              <w:t>。</w:t>
            </w:r>
          </w:p>
          <w:p w:rsidR="00080A0E" w:rsidRDefault="00080A0E" w:rsidP="00080A0E">
            <w:pPr>
              <w:textAlignment w:val="center"/>
            </w:pPr>
            <w:r>
              <w:rPr>
                <w:rFonts w:hint="eastAsia"/>
              </w:rPr>
              <w:t>4.</w:t>
            </w:r>
            <w:r>
              <w:rPr>
                <w:rFonts w:hint="eastAsia"/>
              </w:rPr>
              <w:t>硬盘：≥</w:t>
            </w:r>
            <w:r>
              <w:rPr>
                <w:rFonts w:hint="eastAsia"/>
              </w:rPr>
              <w:t xml:space="preserve">512GB </w:t>
            </w:r>
            <w:r w:rsidR="00410942">
              <w:rPr>
                <w:rFonts w:hint="eastAsia"/>
              </w:rPr>
              <w:t xml:space="preserve"> </w:t>
            </w:r>
            <w:r>
              <w:rPr>
                <w:rFonts w:hint="eastAsia"/>
              </w:rPr>
              <w:t xml:space="preserve">M.2 </w:t>
            </w:r>
            <w:r w:rsidR="00410942">
              <w:rPr>
                <w:rFonts w:hint="eastAsia"/>
              </w:rPr>
              <w:t xml:space="preserve"> </w:t>
            </w:r>
            <w:r>
              <w:rPr>
                <w:rFonts w:hint="eastAsia"/>
              </w:rPr>
              <w:t xml:space="preserve">NVMe </w:t>
            </w:r>
            <w:r w:rsidR="00410942">
              <w:rPr>
                <w:rFonts w:hint="eastAsia"/>
              </w:rPr>
              <w:t xml:space="preserve"> </w:t>
            </w:r>
            <w:r>
              <w:rPr>
                <w:rFonts w:hint="eastAsia"/>
              </w:rPr>
              <w:t>SSD</w:t>
            </w:r>
            <w:r>
              <w:rPr>
                <w:rFonts w:hint="eastAsia"/>
              </w:rPr>
              <w:t>硬盘，支持机械硬盘拓展。</w:t>
            </w:r>
          </w:p>
          <w:p w:rsidR="00080A0E" w:rsidRDefault="00080A0E" w:rsidP="00080A0E">
            <w:pPr>
              <w:textAlignment w:val="center"/>
            </w:pPr>
            <w:r>
              <w:rPr>
                <w:rFonts w:hint="eastAsia"/>
              </w:rPr>
              <w:t>5.</w:t>
            </w:r>
            <w:r>
              <w:rPr>
                <w:rFonts w:hint="eastAsia"/>
              </w:rPr>
              <w:t>支持拓展</w:t>
            </w:r>
            <w:r>
              <w:rPr>
                <w:rFonts w:hint="eastAsia"/>
              </w:rPr>
              <w:t>9.5mm</w:t>
            </w:r>
            <w:r>
              <w:rPr>
                <w:rFonts w:hint="eastAsia"/>
              </w:rPr>
              <w:t>标准光驱。</w:t>
            </w:r>
          </w:p>
          <w:p w:rsidR="00080A0E" w:rsidRDefault="00080A0E" w:rsidP="00080A0E">
            <w:pPr>
              <w:textAlignment w:val="center"/>
            </w:pPr>
            <w:r>
              <w:rPr>
                <w:rFonts w:hint="eastAsia"/>
              </w:rPr>
              <w:t>6.</w:t>
            </w:r>
            <w:r>
              <w:rPr>
                <w:rFonts w:hint="eastAsia"/>
              </w:rPr>
              <w:t>支持</w:t>
            </w:r>
            <w:r>
              <w:rPr>
                <w:rFonts w:hint="eastAsia"/>
              </w:rPr>
              <w:t>1000Mbps</w:t>
            </w:r>
            <w:r>
              <w:rPr>
                <w:rFonts w:hint="eastAsia"/>
              </w:rPr>
              <w:t>。网口支持</w:t>
            </w:r>
            <w:r>
              <w:rPr>
                <w:rFonts w:hint="eastAsia"/>
              </w:rPr>
              <w:t>wake </w:t>
            </w:r>
            <w:r w:rsidR="00410942">
              <w:rPr>
                <w:rFonts w:hint="eastAsia"/>
              </w:rPr>
              <w:t xml:space="preserve"> </w:t>
            </w:r>
            <w:r>
              <w:rPr>
                <w:rFonts w:hint="eastAsia"/>
              </w:rPr>
              <w:t>on </w:t>
            </w:r>
            <w:r w:rsidR="00410942">
              <w:rPr>
                <w:rFonts w:hint="eastAsia"/>
              </w:rPr>
              <w:t xml:space="preserve"> </w:t>
            </w:r>
            <w:r>
              <w:rPr>
                <w:rFonts w:hint="eastAsia"/>
              </w:rPr>
              <w:t>LAN</w:t>
            </w:r>
            <w:r>
              <w:rPr>
                <w:rFonts w:hint="eastAsia"/>
              </w:rPr>
              <w:t>。</w:t>
            </w:r>
          </w:p>
          <w:p w:rsidR="00080A0E" w:rsidRDefault="00080A0E" w:rsidP="00080A0E">
            <w:pPr>
              <w:textAlignment w:val="center"/>
            </w:pPr>
            <w:r>
              <w:rPr>
                <w:rFonts w:hint="eastAsia"/>
              </w:rPr>
              <w:t>7.</w:t>
            </w:r>
            <w:r>
              <w:rPr>
                <w:rFonts w:hint="eastAsia"/>
              </w:rPr>
              <w:t>集成标准声卡。</w:t>
            </w:r>
          </w:p>
          <w:p w:rsidR="00080A0E" w:rsidRDefault="00080A0E" w:rsidP="00080A0E">
            <w:pPr>
              <w:textAlignment w:val="center"/>
            </w:pPr>
            <w:r>
              <w:rPr>
                <w:rFonts w:hint="eastAsia"/>
              </w:rPr>
              <w:t>8.USB</w:t>
            </w:r>
            <w:r>
              <w:rPr>
                <w:rFonts w:hint="eastAsia"/>
              </w:rPr>
              <w:t>有线键盘、鼠标。</w:t>
            </w:r>
          </w:p>
          <w:p w:rsidR="00080A0E" w:rsidRDefault="00080A0E" w:rsidP="00080A0E">
            <w:pPr>
              <w:textAlignment w:val="center"/>
            </w:pPr>
            <w:r>
              <w:rPr>
                <w:rFonts w:hint="eastAsia"/>
              </w:rPr>
              <w:t>9.</w:t>
            </w:r>
            <w:r>
              <w:rPr>
                <w:rFonts w:hint="eastAsia"/>
              </w:rPr>
              <w:t>前置面板：</w:t>
            </w:r>
            <w:r>
              <w:rPr>
                <w:rFonts w:hint="eastAsia"/>
              </w:rPr>
              <w:t>USB3.0</w:t>
            </w:r>
            <w:r>
              <w:rPr>
                <w:rFonts w:hint="eastAsia"/>
              </w:rPr>
              <w:t>≥</w:t>
            </w:r>
            <w:r>
              <w:rPr>
                <w:rFonts w:hint="eastAsia"/>
              </w:rPr>
              <w:t>3</w:t>
            </w:r>
            <w:r>
              <w:rPr>
                <w:rFonts w:hint="eastAsia"/>
              </w:rPr>
              <w:t>个；</w:t>
            </w:r>
            <w:r>
              <w:rPr>
                <w:rFonts w:hint="eastAsia"/>
              </w:rPr>
              <w:t>TypeC</w:t>
            </w:r>
            <w:r>
              <w:rPr>
                <w:rFonts w:hint="eastAsia"/>
              </w:rPr>
              <w:t>≥</w:t>
            </w:r>
            <w:r>
              <w:rPr>
                <w:rFonts w:hint="eastAsia"/>
              </w:rPr>
              <w:t>1</w:t>
            </w:r>
            <w:r>
              <w:rPr>
                <w:rFonts w:hint="eastAsia"/>
              </w:rPr>
              <w:t>个；音频接口≥</w:t>
            </w:r>
            <w:r>
              <w:rPr>
                <w:rFonts w:hint="eastAsia"/>
              </w:rPr>
              <w:t>1</w:t>
            </w:r>
            <w:r>
              <w:rPr>
                <w:rFonts w:hint="eastAsia"/>
              </w:rPr>
              <w:t>个（支持耳机麦克风二合一）</w:t>
            </w:r>
          </w:p>
          <w:p w:rsidR="00080A0E" w:rsidRDefault="00080A0E" w:rsidP="00080A0E">
            <w:pPr>
              <w:textAlignment w:val="center"/>
            </w:pPr>
            <w:r>
              <w:rPr>
                <w:rFonts w:hint="eastAsia"/>
              </w:rPr>
              <w:t>10.</w:t>
            </w:r>
            <w:r>
              <w:rPr>
                <w:rFonts w:hint="eastAsia"/>
              </w:rPr>
              <w:t>支持物理网络开关按键。</w:t>
            </w:r>
          </w:p>
          <w:p w:rsidR="00080A0E" w:rsidRDefault="00080A0E" w:rsidP="00080A0E">
            <w:pPr>
              <w:textAlignment w:val="center"/>
            </w:pPr>
            <w:r>
              <w:rPr>
                <w:rFonts w:hint="eastAsia"/>
              </w:rPr>
              <w:t>11.</w:t>
            </w:r>
            <w:r>
              <w:rPr>
                <w:rFonts w:hint="eastAsia"/>
              </w:rPr>
              <w:t>≥</w:t>
            </w:r>
            <w:r>
              <w:rPr>
                <w:rFonts w:hint="eastAsia"/>
              </w:rPr>
              <w:t>3</w:t>
            </w:r>
            <w:r>
              <w:rPr>
                <w:rFonts w:hint="eastAsia"/>
              </w:rPr>
              <w:t>前置</w:t>
            </w:r>
            <w:r>
              <w:rPr>
                <w:rFonts w:hint="eastAsia"/>
              </w:rPr>
              <w:t>USB</w:t>
            </w:r>
            <w:r>
              <w:rPr>
                <w:rFonts w:hint="eastAsia"/>
              </w:rPr>
              <w:t>端口支持在关机状态下对外供电。</w:t>
            </w:r>
          </w:p>
          <w:p w:rsidR="00080A0E" w:rsidRDefault="00080A0E" w:rsidP="00080A0E">
            <w:pPr>
              <w:textAlignment w:val="center"/>
            </w:pPr>
            <w:r>
              <w:rPr>
                <w:rFonts w:hint="eastAsia"/>
              </w:rPr>
              <w:t>12.</w:t>
            </w:r>
            <w:r>
              <w:rPr>
                <w:rFonts w:hint="eastAsia"/>
              </w:rPr>
              <w:t>后置面板：</w:t>
            </w:r>
            <w:r>
              <w:rPr>
                <w:rFonts w:hint="eastAsia"/>
              </w:rPr>
              <w:t>USB3.0</w:t>
            </w:r>
            <w:r>
              <w:rPr>
                <w:rFonts w:hint="eastAsia"/>
              </w:rPr>
              <w:t>≥</w:t>
            </w:r>
            <w:r>
              <w:rPr>
                <w:rFonts w:hint="eastAsia"/>
              </w:rPr>
              <w:t>4</w:t>
            </w:r>
            <w:r>
              <w:rPr>
                <w:rFonts w:hint="eastAsia"/>
              </w:rPr>
              <w:t>个；</w:t>
            </w:r>
            <w:r>
              <w:rPr>
                <w:rFonts w:hint="eastAsia"/>
              </w:rPr>
              <w:t>HDMI</w:t>
            </w:r>
            <w:r>
              <w:rPr>
                <w:rFonts w:hint="eastAsia"/>
              </w:rPr>
              <w:t>输出≥</w:t>
            </w:r>
            <w:r>
              <w:rPr>
                <w:rFonts w:hint="eastAsia"/>
              </w:rPr>
              <w:t>1</w:t>
            </w:r>
            <w:r>
              <w:rPr>
                <w:rFonts w:hint="eastAsia"/>
              </w:rPr>
              <w:t>个；</w:t>
            </w:r>
            <w:r>
              <w:rPr>
                <w:rFonts w:hint="eastAsia"/>
              </w:rPr>
              <w:t>VGA</w:t>
            </w:r>
            <w:r>
              <w:rPr>
                <w:rFonts w:hint="eastAsia"/>
              </w:rPr>
              <w:t>输出≥</w:t>
            </w:r>
            <w:r>
              <w:rPr>
                <w:rFonts w:hint="eastAsia"/>
              </w:rPr>
              <w:t>1</w:t>
            </w:r>
            <w:r>
              <w:rPr>
                <w:rFonts w:hint="eastAsia"/>
              </w:rPr>
              <w:t>个；音频输入≥</w:t>
            </w:r>
            <w:r>
              <w:rPr>
                <w:rFonts w:hint="eastAsia"/>
              </w:rPr>
              <w:t>2</w:t>
            </w:r>
            <w:r>
              <w:rPr>
                <w:rFonts w:hint="eastAsia"/>
              </w:rPr>
              <w:t>个；音频输出≥</w:t>
            </w:r>
            <w:r>
              <w:rPr>
                <w:rFonts w:hint="eastAsia"/>
              </w:rPr>
              <w:t>1</w:t>
            </w:r>
            <w:r>
              <w:rPr>
                <w:rFonts w:hint="eastAsia"/>
              </w:rPr>
              <w:t>个；</w:t>
            </w:r>
            <w:r>
              <w:rPr>
                <w:rFonts w:hint="eastAsia"/>
              </w:rPr>
              <w:t>RJ45</w:t>
            </w:r>
            <w:r>
              <w:rPr>
                <w:rFonts w:hint="eastAsia"/>
              </w:rPr>
              <w:t>≥</w:t>
            </w:r>
            <w:r>
              <w:rPr>
                <w:rFonts w:hint="eastAsia"/>
              </w:rPr>
              <w:t>1</w:t>
            </w:r>
            <w:r>
              <w:rPr>
                <w:rFonts w:hint="eastAsia"/>
              </w:rPr>
              <w:t>个；</w:t>
            </w:r>
            <w:r>
              <w:rPr>
                <w:rFonts w:hint="eastAsia"/>
              </w:rPr>
              <w:t>PS/2</w:t>
            </w:r>
            <w:r>
              <w:rPr>
                <w:rFonts w:hint="eastAsia"/>
              </w:rPr>
              <w:t>≥</w:t>
            </w:r>
            <w:r>
              <w:rPr>
                <w:rFonts w:hint="eastAsia"/>
              </w:rPr>
              <w:t>2</w:t>
            </w:r>
            <w:r>
              <w:rPr>
                <w:rFonts w:hint="eastAsia"/>
              </w:rPr>
              <w:t>个；串口≥</w:t>
            </w:r>
            <w:r>
              <w:rPr>
                <w:rFonts w:hint="eastAsia"/>
              </w:rPr>
              <w:t>1</w:t>
            </w:r>
            <w:r>
              <w:rPr>
                <w:rFonts w:hint="eastAsia"/>
              </w:rPr>
              <w:t>个。</w:t>
            </w:r>
          </w:p>
          <w:p w:rsidR="00080A0E" w:rsidRDefault="00080A0E" w:rsidP="00080A0E">
            <w:pPr>
              <w:textAlignment w:val="center"/>
            </w:pPr>
            <w:r>
              <w:rPr>
                <w:rFonts w:hint="eastAsia"/>
              </w:rPr>
              <w:t>13.</w:t>
            </w:r>
            <w:r>
              <w:rPr>
                <w:rFonts w:hint="eastAsia"/>
              </w:rPr>
              <w:t>显卡：集成显卡</w:t>
            </w:r>
          </w:p>
          <w:p w:rsidR="00080A0E" w:rsidRDefault="00080A0E" w:rsidP="00080A0E">
            <w:pPr>
              <w:textAlignment w:val="center"/>
            </w:pPr>
            <w:r>
              <w:rPr>
                <w:rFonts w:hint="eastAsia"/>
              </w:rPr>
              <w:t>14.</w:t>
            </w:r>
            <w:r>
              <w:rPr>
                <w:rFonts w:hint="eastAsia"/>
              </w:rPr>
              <w:t>内部插槽：</w:t>
            </w:r>
            <w:r>
              <w:rPr>
                <w:rFonts w:hint="eastAsia"/>
              </w:rPr>
              <w:t>PCIEX16</w:t>
            </w:r>
            <w:r>
              <w:rPr>
                <w:rFonts w:hint="eastAsia"/>
              </w:rPr>
              <w:t>≥</w:t>
            </w:r>
            <w:r>
              <w:rPr>
                <w:rFonts w:hint="eastAsia"/>
              </w:rPr>
              <w:t>1</w:t>
            </w:r>
            <w:r>
              <w:rPr>
                <w:rFonts w:hint="eastAsia"/>
              </w:rPr>
              <w:t>个（支持拓展独立显卡）；</w:t>
            </w:r>
            <w:r>
              <w:rPr>
                <w:rFonts w:hint="eastAsia"/>
              </w:rPr>
              <w:t>PCIEX8</w:t>
            </w:r>
            <w:r>
              <w:rPr>
                <w:rFonts w:hint="eastAsia"/>
              </w:rPr>
              <w:t>≥</w:t>
            </w:r>
            <w:r>
              <w:rPr>
                <w:rFonts w:hint="eastAsia"/>
              </w:rPr>
              <w:t>2</w:t>
            </w:r>
            <w:r>
              <w:rPr>
                <w:rFonts w:hint="eastAsia"/>
              </w:rPr>
              <w:t>个；</w:t>
            </w:r>
            <w:r>
              <w:rPr>
                <w:rFonts w:hint="eastAsia"/>
              </w:rPr>
              <w:t>M.2</w:t>
            </w:r>
            <w:r>
              <w:rPr>
                <w:rFonts w:hint="eastAsia"/>
              </w:rPr>
              <w:t>≥</w:t>
            </w:r>
            <w:r>
              <w:rPr>
                <w:rFonts w:hint="eastAsia"/>
              </w:rPr>
              <w:t>2</w:t>
            </w:r>
            <w:r>
              <w:rPr>
                <w:rFonts w:hint="eastAsia"/>
              </w:rPr>
              <w:t>个；</w:t>
            </w:r>
            <w:r>
              <w:rPr>
                <w:rFonts w:hint="eastAsia"/>
              </w:rPr>
              <w:t>SATA</w:t>
            </w:r>
            <w:r>
              <w:rPr>
                <w:rFonts w:hint="eastAsia"/>
              </w:rPr>
              <w:t>≥</w:t>
            </w:r>
            <w:r>
              <w:rPr>
                <w:rFonts w:hint="eastAsia"/>
              </w:rPr>
              <w:t>4</w:t>
            </w:r>
            <w:r>
              <w:rPr>
                <w:rFonts w:hint="eastAsia"/>
              </w:rPr>
              <w:t>个。</w:t>
            </w:r>
          </w:p>
          <w:p w:rsidR="00080A0E" w:rsidRDefault="00080A0E" w:rsidP="00080A0E">
            <w:pPr>
              <w:textAlignment w:val="center"/>
            </w:pPr>
            <w:r>
              <w:rPr>
                <w:rFonts w:hint="eastAsia"/>
              </w:rPr>
              <w:t>15.</w:t>
            </w:r>
            <w:r>
              <w:rPr>
                <w:rFonts w:hint="eastAsia"/>
              </w:rPr>
              <w:t>机箱体积：≤</w:t>
            </w:r>
            <w:r>
              <w:rPr>
                <w:rFonts w:hint="eastAsia"/>
              </w:rPr>
              <w:t>8L</w:t>
            </w:r>
            <w:r>
              <w:rPr>
                <w:rFonts w:hint="eastAsia"/>
              </w:rPr>
              <w:t>。</w:t>
            </w:r>
          </w:p>
          <w:p w:rsidR="00080A0E" w:rsidRDefault="00080A0E" w:rsidP="00080A0E">
            <w:pPr>
              <w:textAlignment w:val="center"/>
            </w:pPr>
            <w:r>
              <w:rPr>
                <w:rFonts w:hint="eastAsia"/>
              </w:rPr>
              <w:t>16.</w:t>
            </w:r>
            <w:r>
              <w:rPr>
                <w:rFonts w:hint="eastAsia"/>
              </w:rPr>
              <w:t>电源功率：≤</w:t>
            </w:r>
            <w:r>
              <w:rPr>
                <w:rFonts w:hint="eastAsia"/>
              </w:rPr>
              <w:t>200W</w:t>
            </w:r>
            <w:r>
              <w:rPr>
                <w:rFonts w:hint="eastAsia"/>
              </w:rPr>
              <w:t>。</w:t>
            </w:r>
          </w:p>
          <w:p w:rsidR="00080A0E" w:rsidRDefault="00080A0E" w:rsidP="00080A0E">
            <w:pPr>
              <w:textAlignment w:val="center"/>
            </w:pPr>
            <w:r>
              <w:rPr>
                <w:rFonts w:hint="eastAsia"/>
              </w:rPr>
              <w:t>二、显示器：</w:t>
            </w:r>
          </w:p>
          <w:p w:rsidR="00080A0E" w:rsidRDefault="00080A0E" w:rsidP="00080A0E">
            <w:pPr>
              <w:textAlignment w:val="center"/>
            </w:pPr>
            <w:r>
              <w:rPr>
                <w:rFonts w:hint="eastAsia"/>
              </w:rPr>
              <w:t>1</w:t>
            </w:r>
            <w:r>
              <w:rPr>
                <w:rFonts w:hint="eastAsia"/>
              </w:rPr>
              <w:t>、≥</w:t>
            </w:r>
            <w:r>
              <w:rPr>
                <w:rFonts w:hint="eastAsia"/>
              </w:rPr>
              <w:t>23.8</w:t>
            </w:r>
            <w:r>
              <w:rPr>
                <w:rFonts w:hint="eastAsia"/>
              </w:rPr>
              <w:t>显示屏幕，分辨率≥</w:t>
            </w:r>
            <w:r>
              <w:rPr>
                <w:rFonts w:hint="eastAsia"/>
              </w:rPr>
              <w:t>1920*1080</w:t>
            </w:r>
            <w:r>
              <w:rPr>
                <w:rFonts w:hint="eastAsia"/>
              </w:rPr>
              <w:t>，屏幕亮度≥</w:t>
            </w:r>
            <w:r>
              <w:rPr>
                <w:rFonts w:hint="eastAsia"/>
              </w:rPr>
              <w:t>250nit</w:t>
            </w:r>
            <w:r>
              <w:rPr>
                <w:rFonts w:hint="eastAsia"/>
              </w:rPr>
              <w:t>；</w:t>
            </w:r>
          </w:p>
          <w:p w:rsidR="00080A0E" w:rsidRDefault="00080A0E" w:rsidP="00080A0E">
            <w:pPr>
              <w:textAlignment w:val="center"/>
            </w:pPr>
            <w:r>
              <w:rPr>
                <w:rFonts w:hint="eastAsia"/>
              </w:rPr>
              <w:t>2</w:t>
            </w:r>
            <w:r>
              <w:rPr>
                <w:rFonts w:hint="eastAsia"/>
              </w:rPr>
              <w:t>、支持</w:t>
            </w:r>
            <w:r>
              <w:rPr>
                <w:rFonts w:hint="eastAsia"/>
              </w:rPr>
              <w:t>VGA</w:t>
            </w:r>
            <w:r>
              <w:rPr>
                <w:rFonts w:hint="eastAsia"/>
              </w:rPr>
              <w:t>≥</w:t>
            </w:r>
            <w:r>
              <w:rPr>
                <w:rFonts w:hint="eastAsia"/>
              </w:rPr>
              <w:t>1</w:t>
            </w:r>
            <w:r>
              <w:rPr>
                <w:rFonts w:hint="eastAsia"/>
              </w:rPr>
              <w:t>，</w:t>
            </w:r>
            <w:r>
              <w:rPr>
                <w:rFonts w:hint="eastAsia"/>
              </w:rPr>
              <w:t>HDMI</w:t>
            </w:r>
            <w:r>
              <w:rPr>
                <w:rFonts w:hint="eastAsia"/>
              </w:rPr>
              <w:t>≥</w:t>
            </w:r>
            <w:r>
              <w:rPr>
                <w:rFonts w:hint="eastAsia"/>
              </w:rPr>
              <w:t>1</w:t>
            </w:r>
            <w:r>
              <w:rPr>
                <w:rFonts w:hint="eastAsia"/>
              </w:rPr>
              <w:t>；</w:t>
            </w:r>
          </w:p>
          <w:p w:rsidR="00080A0E" w:rsidRDefault="00080A0E" w:rsidP="00080A0E">
            <w:pPr>
              <w:textAlignment w:val="center"/>
            </w:pPr>
            <w:r>
              <w:rPr>
                <w:rFonts w:hint="eastAsia"/>
              </w:rPr>
              <w:t>3</w:t>
            </w:r>
            <w:r>
              <w:rPr>
                <w:rFonts w:hint="eastAsia"/>
              </w:rPr>
              <w:t>、显示屏幕</w:t>
            </w:r>
            <w:r>
              <w:rPr>
                <w:rFonts w:hint="eastAsia"/>
              </w:rPr>
              <w:t>sRGB</w:t>
            </w:r>
            <w:r>
              <w:rPr>
                <w:rFonts w:hint="eastAsia"/>
              </w:rPr>
              <w:t>色域覆盖率≥</w:t>
            </w:r>
            <w:r>
              <w:rPr>
                <w:rFonts w:hint="eastAsia"/>
              </w:rPr>
              <w:t>99%</w:t>
            </w:r>
            <w:r>
              <w:rPr>
                <w:rFonts w:hint="eastAsia"/>
              </w:rPr>
              <w:t>；</w:t>
            </w:r>
          </w:p>
          <w:p w:rsidR="00080A0E" w:rsidRDefault="00080A0E" w:rsidP="00080A0E">
            <w:pPr>
              <w:textAlignment w:val="center"/>
            </w:pPr>
            <w:r>
              <w:rPr>
                <w:rFonts w:hint="eastAsia"/>
              </w:rPr>
              <w:t>4</w:t>
            </w:r>
            <w:r>
              <w:rPr>
                <w:rFonts w:hint="eastAsia"/>
              </w:rPr>
              <w:t>、对比度≥</w:t>
            </w:r>
            <w:r>
              <w:rPr>
                <w:rFonts w:hint="eastAsia"/>
              </w:rPr>
              <w:t>1000:1</w:t>
            </w:r>
            <w:r>
              <w:rPr>
                <w:rFonts w:hint="eastAsia"/>
              </w:rPr>
              <w:t>，屏幕刷新率≥</w:t>
            </w:r>
            <w:r>
              <w:rPr>
                <w:rFonts w:hint="eastAsia"/>
              </w:rPr>
              <w:t>100Hz</w:t>
            </w:r>
            <w:r>
              <w:rPr>
                <w:rFonts w:hint="eastAsia"/>
              </w:rPr>
              <w:t>，响应时间≤</w:t>
            </w:r>
            <w:r>
              <w:rPr>
                <w:rFonts w:hint="eastAsia"/>
              </w:rPr>
              <w:t>7ms</w:t>
            </w:r>
            <w:r>
              <w:rPr>
                <w:rFonts w:hint="eastAsia"/>
              </w:rPr>
              <w:t>；可视角度≥</w:t>
            </w:r>
            <w:r>
              <w:rPr>
                <w:rFonts w:hint="eastAsia"/>
              </w:rPr>
              <w:t>178</w:t>
            </w:r>
            <w:r>
              <w:rPr>
                <w:rFonts w:hint="eastAsia"/>
              </w:rPr>
              <w:t>°。</w:t>
            </w:r>
          </w:p>
          <w:p w:rsidR="00080A0E" w:rsidRDefault="00080A0E" w:rsidP="00080A0E">
            <w:pPr>
              <w:textAlignment w:val="center"/>
            </w:pPr>
            <w:r>
              <w:rPr>
                <w:rFonts w:hint="eastAsia"/>
              </w:rPr>
              <w:t>三、电脑助手</w:t>
            </w:r>
          </w:p>
          <w:p w:rsidR="00080A0E" w:rsidRDefault="00080A0E" w:rsidP="00080A0E">
            <w:pPr>
              <w:textAlignment w:val="center"/>
            </w:pPr>
            <w:r>
              <w:rPr>
                <w:rFonts w:hint="eastAsia"/>
              </w:rPr>
              <w:t>1.</w:t>
            </w:r>
            <w:r>
              <w:rPr>
                <w:rFonts w:hint="eastAsia"/>
              </w:rPr>
              <w:t>登录方式多样性：支持账号</w:t>
            </w:r>
            <w:r>
              <w:rPr>
                <w:rFonts w:hint="eastAsia"/>
              </w:rPr>
              <w:t>/</w:t>
            </w:r>
            <w:r>
              <w:rPr>
                <w:rFonts w:hint="eastAsia"/>
              </w:rPr>
              <w:t>密码和手机微信扫码两种登录方式。用户首次登</w:t>
            </w:r>
            <w:r w:rsidRPr="00080A0E">
              <w:rPr>
                <w:rFonts w:hint="eastAsia"/>
              </w:rPr>
              <w:t>录时绑定微信</w:t>
            </w:r>
            <w:r w:rsidRPr="00080A0E">
              <w:rPr>
                <w:rFonts w:hint="eastAsia"/>
              </w:rPr>
              <w:t xml:space="preserve"> ID </w:t>
            </w:r>
            <w:r w:rsidRPr="00080A0E">
              <w:rPr>
                <w:rFonts w:hint="eastAsia"/>
              </w:rPr>
              <w:t>与账号的对应关系，绑定后即可通过微信扫码登录，无需再</w:t>
            </w:r>
            <w:r>
              <w:rPr>
                <w:rFonts w:hint="eastAsia"/>
              </w:rPr>
              <w:t>次输入账号</w:t>
            </w:r>
            <w:r>
              <w:rPr>
                <w:rFonts w:hint="eastAsia"/>
              </w:rPr>
              <w:t>/</w:t>
            </w:r>
            <w:r>
              <w:rPr>
                <w:rFonts w:hint="eastAsia"/>
              </w:rPr>
              <w:t>密码。</w:t>
            </w:r>
          </w:p>
          <w:p w:rsidR="00080A0E" w:rsidRDefault="00080A0E" w:rsidP="00080A0E">
            <w:pPr>
              <w:textAlignment w:val="center"/>
            </w:pPr>
            <w:r>
              <w:rPr>
                <w:rFonts w:hint="eastAsia"/>
              </w:rPr>
              <w:t>2.</w:t>
            </w:r>
            <w:r>
              <w:rPr>
                <w:rFonts w:hint="eastAsia"/>
              </w:rPr>
              <w:t>设备运行状态：支持查看设备运行状态，包含当前设备内存、</w:t>
            </w:r>
            <w:r>
              <w:rPr>
                <w:rFonts w:hint="eastAsia"/>
              </w:rPr>
              <w:t>CPU</w:t>
            </w:r>
            <w:r>
              <w:rPr>
                <w:rFonts w:hint="eastAsia"/>
              </w:rPr>
              <w:t>使用率、硬盘、系统盘和网速信息。</w:t>
            </w:r>
          </w:p>
          <w:p w:rsidR="00080A0E" w:rsidRDefault="00080A0E" w:rsidP="00080A0E">
            <w:pPr>
              <w:textAlignment w:val="center"/>
            </w:pPr>
            <w:r>
              <w:rPr>
                <w:rFonts w:hint="eastAsia"/>
              </w:rPr>
              <w:t>3.</w:t>
            </w:r>
            <w:r>
              <w:rPr>
                <w:rFonts w:hint="eastAsia"/>
              </w:rPr>
              <w:t>整体描述：支持使用文件快传功能，从发送端传送文件至接收端。</w:t>
            </w:r>
          </w:p>
          <w:p w:rsidR="00080A0E" w:rsidRDefault="00080A0E" w:rsidP="00080A0E">
            <w:pPr>
              <w:textAlignment w:val="center"/>
            </w:pPr>
            <w:r>
              <w:rPr>
                <w:rFonts w:hint="eastAsia"/>
              </w:rPr>
              <w:t>4.</w:t>
            </w:r>
            <w:r>
              <w:rPr>
                <w:rFonts w:hint="eastAsia"/>
              </w:rPr>
              <w:t>文件发送：支持从文件夹或选择文件拖动至文件传输发送区域；支持查看待发送的文件列表；支持在待发送列表中删除文件。</w:t>
            </w:r>
          </w:p>
          <w:p w:rsidR="00080A0E" w:rsidRDefault="00080A0E" w:rsidP="00080A0E">
            <w:pPr>
              <w:textAlignment w:val="center"/>
            </w:pPr>
            <w:r>
              <w:rPr>
                <w:rFonts w:hint="eastAsia"/>
              </w:rPr>
              <w:t>5.</w:t>
            </w:r>
            <w:r>
              <w:rPr>
                <w:rFonts w:hint="eastAsia"/>
              </w:rPr>
              <w:t>离线暂存：支持一次发送文件给不同的接收端设备。接收端离线时文件能够暂存在云端，接收端设备在线后支持进行自动下载。</w:t>
            </w:r>
          </w:p>
          <w:p w:rsidR="00080A0E" w:rsidRDefault="00080A0E" w:rsidP="00080A0E">
            <w:pPr>
              <w:textAlignment w:val="center"/>
            </w:pPr>
            <w:r>
              <w:rPr>
                <w:rFonts w:hint="eastAsia"/>
              </w:rPr>
              <w:t>6.</w:t>
            </w:r>
            <w:r>
              <w:rPr>
                <w:rFonts w:hint="eastAsia"/>
              </w:rPr>
              <w:t>多系统接收：支持发送端发的文件在</w:t>
            </w:r>
            <w:r>
              <w:rPr>
                <w:rFonts w:hint="eastAsia"/>
              </w:rPr>
              <w:t>windows</w:t>
            </w:r>
            <w:r>
              <w:rPr>
                <w:rFonts w:hint="eastAsia"/>
              </w:rPr>
              <w:t>、统信系统、麒麟系统的接收端接收文件。</w:t>
            </w:r>
          </w:p>
          <w:p w:rsidR="00080A0E" w:rsidRDefault="00080A0E" w:rsidP="00080A0E">
            <w:pPr>
              <w:textAlignment w:val="center"/>
            </w:pPr>
            <w:r>
              <w:rPr>
                <w:rFonts w:hint="eastAsia"/>
              </w:rPr>
              <w:t>7.</w:t>
            </w:r>
            <w:r>
              <w:rPr>
                <w:rFonts w:hint="eastAsia"/>
              </w:rPr>
              <w:t>自动下载：支持接收端设备在线状态下自动接收发送端设备发送的文件。</w:t>
            </w:r>
          </w:p>
          <w:p w:rsidR="00080A0E" w:rsidRDefault="00080A0E" w:rsidP="00080A0E">
            <w:pPr>
              <w:textAlignment w:val="center"/>
            </w:pPr>
            <w:r>
              <w:rPr>
                <w:rFonts w:hint="eastAsia"/>
              </w:rPr>
              <w:t>8.</w:t>
            </w:r>
            <w:r>
              <w:rPr>
                <w:rFonts w:hint="eastAsia"/>
              </w:rPr>
              <w:t>自动清理：支持自动清理超过</w:t>
            </w:r>
            <w:r>
              <w:rPr>
                <w:rFonts w:hint="eastAsia"/>
              </w:rPr>
              <w:t>14</w:t>
            </w:r>
            <w:r>
              <w:rPr>
                <w:rFonts w:hint="eastAsia"/>
              </w:rPr>
              <w:t>天的文件。</w:t>
            </w:r>
          </w:p>
          <w:p w:rsidR="00080A0E" w:rsidRDefault="00080A0E" w:rsidP="00080A0E">
            <w:pPr>
              <w:textAlignment w:val="center"/>
            </w:pPr>
            <w:r>
              <w:rPr>
                <w:rFonts w:hint="eastAsia"/>
              </w:rPr>
              <w:t>9.</w:t>
            </w:r>
            <w:r>
              <w:rPr>
                <w:rFonts w:hint="eastAsia"/>
              </w:rPr>
              <w:t>快捷打开：支持助手栏添加并展示应用、网站和组件，可通过助手栏打开软件。支持在发送端软件内打开备课、课件库、校本资源、集体备课、作业本、快传、设备；助手栏打开多个软件时支持在窗口内部切换、关闭标签；支持对窗口进行最小化、最大化、关闭操作。</w:t>
            </w:r>
          </w:p>
          <w:p w:rsidR="00080A0E" w:rsidRDefault="00080A0E" w:rsidP="00080A0E">
            <w:pPr>
              <w:textAlignment w:val="center"/>
            </w:pPr>
            <w:r>
              <w:rPr>
                <w:rFonts w:hint="eastAsia"/>
              </w:rPr>
              <w:t>10.</w:t>
            </w:r>
            <w:r>
              <w:rPr>
                <w:rFonts w:hint="eastAsia"/>
              </w:rPr>
              <w:t>下载：支持将生成的奖状一键下载到本地。</w:t>
            </w:r>
          </w:p>
          <w:p w:rsidR="00080A0E" w:rsidRDefault="00080A0E" w:rsidP="00080A0E">
            <w:pPr>
              <w:textAlignment w:val="center"/>
            </w:pPr>
            <w:r>
              <w:rPr>
                <w:rFonts w:hint="eastAsia"/>
              </w:rPr>
              <w:t>11.</w:t>
            </w:r>
            <w:r>
              <w:rPr>
                <w:rFonts w:hint="eastAsia"/>
              </w:rPr>
              <w:t>传屏：支持传屏功能，将发送端设备的屏幕同步到交互智能平板；传屏成功后支持设备反向触控发送端设备。</w:t>
            </w:r>
          </w:p>
          <w:p w:rsidR="00080A0E" w:rsidRDefault="00080A0E" w:rsidP="00080A0E">
            <w:pPr>
              <w:textAlignment w:val="center"/>
            </w:pPr>
            <w:r>
              <w:rPr>
                <w:rFonts w:hint="eastAsia"/>
              </w:rPr>
              <w:t>12.</w:t>
            </w:r>
            <w:r>
              <w:rPr>
                <w:rFonts w:hint="eastAsia"/>
              </w:rPr>
              <w:t>文件预判：拖动文件时，支持根据文件判定并展示需要的功能项，文件拖入功能项后打开对应的功能；功能包括</w:t>
            </w:r>
            <w:r>
              <w:rPr>
                <w:rFonts w:hint="eastAsia"/>
              </w:rPr>
              <w:t>PDF</w:t>
            </w:r>
            <w:r>
              <w:rPr>
                <w:rFonts w:hint="eastAsia"/>
              </w:rPr>
              <w:t>转格式、图片转格式、文字快剪、提取文字、发送到大屏、发送到班级；右键点击文件时，支持根据文件判定并展示需要的功能项，选择后打开对应的功能；功能包括</w:t>
            </w:r>
            <w:r>
              <w:rPr>
                <w:rFonts w:hint="eastAsia"/>
              </w:rPr>
              <w:t>PDF</w:t>
            </w:r>
            <w:r>
              <w:rPr>
                <w:rFonts w:hint="eastAsia"/>
              </w:rPr>
              <w:t>转格式、图片转格式、文字快剪、提取文字、发送到大屏、发送到资料夹。</w:t>
            </w:r>
          </w:p>
          <w:p w:rsidR="00080A0E" w:rsidRDefault="00080A0E" w:rsidP="00080A0E">
            <w:pPr>
              <w:textAlignment w:val="center"/>
            </w:pPr>
            <w:r>
              <w:rPr>
                <w:rFonts w:hint="eastAsia"/>
              </w:rPr>
              <w:t>13.</w:t>
            </w:r>
            <w:r>
              <w:rPr>
                <w:rFonts w:hint="eastAsia"/>
              </w:rPr>
              <w:t>图片转格式：支持对图片进行在线转换格式；支持转换格式的图片原始格式包括：</w:t>
            </w:r>
            <w:r>
              <w:rPr>
                <w:rFonts w:hint="eastAsia"/>
              </w:rPr>
              <w:t>bmp</w:t>
            </w:r>
            <w:r>
              <w:rPr>
                <w:rFonts w:hint="eastAsia"/>
              </w:rPr>
              <w:t>、</w:t>
            </w:r>
            <w:r>
              <w:rPr>
                <w:rFonts w:hint="eastAsia"/>
              </w:rPr>
              <w:t>jpg</w:t>
            </w:r>
            <w:r>
              <w:rPr>
                <w:rFonts w:hint="eastAsia"/>
              </w:rPr>
              <w:t>、</w:t>
            </w:r>
            <w:r>
              <w:rPr>
                <w:rFonts w:hint="eastAsia"/>
              </w:rPr>
              <w:t>jpeg</w:t>
            </w:r>
            <w:r>
              <w:rPr>
                <w:rFonts w:hint="eastAsia"/>
              </w:rPr>
              <w:t>、</w:t>
            </w:r>
            <w:r>
              <w:rPr>
                <w:rFonts w:hint="eastAsia"/>
              </w:rPr>
              <w:t>png</w:t>
            </w:r>
            <w:r>
              <w:rPr>
                <w:rFonts w:hint="eastAsia"/>
              </w:rPr>
              <w:t>、</w:t>
            </w:r>
            <w:r>
              <w:rPr>
                <w:rFonts w:hint="eastAsia"/>
              </w:rPr>
              <w:t>tiff</w:t>
            </w:r>
            <w:r>
              <w:rPr>
                <w:rFonts w:hint="eastAsia"/>
              </w:rPr>
              <w:t>、</w:t>
            </w:r>
            <w:r>
              <w:rPr>
                <w:rFonts w:hint="eastAsia"/>
              </w:rPr>
              <w:t>webp</w:t>
            </w:r>
            <w:r>
              <w:rPr>
                <w:rFonts w:hint="eastAsia"/>
              </w:rPr>
              <w:t>、</w:t>
            </w:r>
            <w:r>
              <w:rPr>
                <w:rFonts w:hint="eastAsia"/>
              </w:rPr>
              <w:t>heic</w:t>
            </w:r>
            <w:r>
              <w:rPr>
                <w:rFonts w:hint="eastAsia"/>
              </w:rPr>
              <w:t>；支持转换为</w:t>
            </w:r>
            <w:r>
              <w:rPr>
                <w:rFonts w:hint="eastAsia"/>
              </w:rPr>
              <w:t>jpg</w:t>
            </w:r>
            <w:r>
              <w:rPr>
                <w:rFonts w:hint="eastAsia"/>
              </w:rPr>
              <w:t>、</w:t>
            </w:r>
            <w:r>
              <w:rPr>
                <w:rFonts w:hint="eastAsia"/>
              </w:rPr>
              <w:t>png</w:t>
            </w:r>
            <w:r>
              <w:rPr>
                <w:rFonts w:hint="eastAsia"/>
              </w:rPr>
              <w:t>；图片转换格式后支持下载图片到电脑本地。</w:t>
            </w:r>
          </w:p>
          <w:p w:rsidR="00080A0E" w:rsidRDefault="00080A0E" w:rsidP="00080A0E">
            <w:pPr>
              <w:textAlignment w:val="center"/>
            </w:pPr>
            <w:r>
              <w:rPr>
                <w:rFonts w:hint="eastAsia"/>
              </w:rPr>
              <w:t>14.</w:t>
            </w:r>
            <w:r>
              <w:rPr>
                <w:rFonts w:hint="eastAsia"/>
              </w:rPr>
              <w:t>提取文字：支持对图片进行在线文字识别；识别后支持对文字进行复制。</w:t>
            </w:r>
          </w:p>
        </w:tc>
        <w:tc>
          <w:tcPr>
            <w:tcW w:w="252"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080A0E"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124</w:t>
            </w:r>
          </w:p>
        </w:tc>
        <w:tc>
          <w:tcPr>
            <w:tcW w:w="243"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080A0E" w:rsidRDefault="00080A0E" w:rsidP="008E2B02">
            <w:pPr>
              <w:jc w:val="center"/>
              <w:textAlignment w:val="center"/>
              <w:rPr>
                <w:rFonts w:ascii="宋体" w:eastAsia="宋体" w:hAnsi="宋体" w:cs="宋体"/>
                <w:color w:val="000000"/>
                <w:kern w:val="0"/>
                <w:sz w:val="22"/>
                <w:lang w:bidi="ar"/>
              </w:rPr>
            </w:pPr>
            <w:r>
              <w:rPr>
                <w:rFonts w:ascii="宋体" w:eastAsia="宋体" w:hAnsi="宋体" w:cs="宋体" w:hint="eastAsia"/>
                <w:color w:val="000000"/>
                <w:kern w:val="0"/>
                <w:sz w:val="22"/>
                <w:lang w:bidi="ar"/>
              </w:rPr>
              <w:t>台</w:t>
            </w:r>
          </w:p>
        </w:tc>
        <w:tc>
          <w:tcPr>
            <w:tcW w:w="599" w:type="pct"/>
            <w:tcBorders>
              <w:top w:val="single" w:sz="4" w:space="0" w:color="auto"/>
              <w:left w:val="single" w:sz="4" w:space="0" w:color="000000"/>
              <w:bottom w:val="single" w:sz="4" w:space="0" w:color="000000"/>
              <w:right w:val="single" w:sz="4" w:space="0" w:color="000000"/>
            </w:tcBorders>
            <w:shd w:val="clear" w:color="auto" w:fill="auto"/>
            <w:vAlign w:val="center"/>
          </w:tcPr>
          <w:p w:rsidR="00080A0E" w:rsidRPr="00BD19F0" w:rsidRDefault="00DC5F06" w:rsidP="00BD19F0">
            <w:pPr>
              <w:textAlignment w:val="center"/>
              <w:rPr>
                <w:rFonts w:ascii="宋体" w:eastAsia="宋体" w:hAnsi="宋体" w:cs="宋体"/>
                <w:color w:val="000000"/>
                <w:kern w:val="0"/>
                <w:sz w:val="22"/>
                <w:lang w:bidi="ar"/>
              </w:rPr>
            </w:pPr>
            <w:r w:rsidRPr="00BD19F0">
              <w:rPr>
                <w:rFonts w:ascii="宋体" w:eastAsia="宋体" w:hAnsi="宋体" w:cs="宋体" w:hint="eastAsia"/>
                <w:color w:val="000000"/>
                <w:kern w:val="0"/>
                <w:sz w:val="22"/>
                <w:lang w:bidi="ar"/>
              </w:rPr>
              <w:t>含税及运费等所有费用</w:t>
            </w:r>
          </w:p>
        </w:tc>
      </w:tr>
    </w:tbl>
    <w:p w:rsidR="00BE160B" w:rsidRDefault="00BE160B">
      <w:pPr>
        <w:rPr>
          <w:rFonts w:ascii="宋体" w:eastAsia="宋体" w:hAnsi="宋体" w:cs="宋体"/>
          <w:sz w:val="24"/>
          <w:szCs w:val="32"/>
        </w:rPr>
      </w:pPr>
    </w:p>
    <w:p w:rsidR="00BE160B" w:rsidRDefault="00BE160B">
      <w:pPr>
        <w:rPr>
          <w:rFonts w:ascii="宋体" w:eastAsia="宋体" w:hAnsi="宋体" w:cs="宋体"/>
          <w:sz w:val="24"/>
          <w:szCs w:val="32"/>
        </w:rPr>
      </w:pPr>
    </w:p>
    <w:p w:rsidR="00BE160B" w:rsidRDefault="00014540">
      <w:pPr>
        <w:rPr>
          <w:rFonts w:ascii="宋体" w:eastAsia="宋体" w:hAnsi="宋体" w:cs="宋体"/>
          <w:sz w:val="24"/>
          <w:szCs w:val="32"/>
        </w:rPr>
        <w:sectPr w:rsidR="00BE160B" w:rsidSect="00BD19F0">
          <w:pgSz w:w="16838" w:h="11906" w:orient="landscape"/>
          <w:pgMar w:top="1803" w:right="1440" w:bottom="1803" w:left="1440" w:header="851" w:footer="850" w:gutter="0"/>
          <w:cols w:space="0"/>
          <w:titlePg/>
          <w:docGrid w:linePitch="312"/>
        </w:sectPr>
      </w:pPr>
      <w:r>
        <w:rPr>
          <w:rFonts w:ascii="宋体" w:eastAsia="宋体" w:hAnsi="宋体" w:cs="宋体" w:hint="eastAsia"/>
          <w:b/>
          <w:bCs/>
          <w:sz w:val="24"/>
          <w:szCs w:val="32"/>
        </w:rPr>
        <w:t>备注：本项目核心产品：</w:t>
      </w:r>
      <w:r w:rsidR="00080A0E" w:rsidRPr="00080A0E">
        <w:rPr>
          <w:rFonts w:ascii="宋体" w:eastAsia="宋体" w:hAnsi="宋体" w:cs="宋体" w:hint="eastAsia"/>
          <w:b/>
          <w:bCs/>
          <w:sz w:val="24"/>
          <w:szCs w:val="32"/>
        </w:rPr>
        <w:t>计算机</w:t>
      </w:r>
    </w:p>
    <w:p w:rsidR="00BE160B" w:rsidRDefault="00BE160B">
      <w:pPr>
        <w:jc w:val="right"/>
        <w:rPr>
          <w:rFonts w:ascii="宋体" w:eastAsia="宋体" w:hAnsi="宋体" w:cs="宋体"/>
          <w:sz w:val="24"/>
          <w:szCs w:val="32"/>
        </w:rPr>
      </w:pPr>
    </w:p>
    <w:p w:rsidR="00BE160B" w:rsidRDefault="00BE160B"/>
    <w:p w:rsidR="00BE160B" w:rsidRDefault="00014540">
      <w:pPr>
        <w:keepNext/>
        <w:keepLines/>
        <w:spacing w:line="360" w:lineRule="auto"/>
        <w:jc w:val="center"/>
        <w:outlineLvl w:val="0"/>
        <w:rPr>
          <w:b/>
          <w:bCs/>
          <w:sz w:val="28"/>
          <w:szCs w:val="32"/>
        </w:rPr>
      </w:pPr>
      <w:bookmarkStart w:id="210" w:name="_Toc6078"/>
      <w:bookmarkStart w:id="211" w:name="_Toc11690"/>
      <w:bookmarkStart w:id="212" w:name="_Toc10945"/>
      <w:r>
        <w:rPr>
          <w:rFonts w:hint="eastAsia"/>
          <w:b/>
          <w:bCs/>
          <w:sz w:val="28"/>
          <w:szCs w:val="32"/>
        </w:rPr>
        <w:t>第六章</w:t>
      </w:r>
      <w:r>
        <w:rPr>
          <w:rFonts w:hint="eastAsia"/>
          <w:b/>
          <w:bCs/>
          <w:sz w:val="28"/>
          <w:szCs w:val="32"/>
        </w:rPr>
        <w:t xml:space="preserve">  </w:t>
      </w:r>
      <w:r>
        <w:rPr>
          <w:rFonts w:hint="eastAsia"/>
          <w:b/>
          <w:bCs/>
          <w:sz w:val="28"/>
          <w:szCs w:val="32"/>
        </w:rPr>
        <w:t>响应性文件格式</w:t>
      </w:r>
      <w:bookmarkEnd w:id="204"/>
      <w:bookmarkEnd w:id="205"/>
      <w:bookmarkEnd w:id="206"/>
      <w:bookmarkEnd w:id="207"/>
      <w:bookmarkEnd w:id="208"/>
      <w:bookmarkEnd w:id="209"/>
      <w:bookmarkEnd w:id="210"/>
      <w:bookmarkEnd w:id="211"/>
      <w:bookmarkEnd w:id="212"/>
    </w:p>
    <w:p w:rsidR="00BE160B" w:rsidRDefault="00BE160B">
      <w:pPr>
        <w:widowControl/>
        <w:ind w:firstLine="360"/>
        <w:jc w:val="center"/>
        <w:rPr>
          <w:rFonts w:ascii="宋体" w:eastAsia="宋体" w:hAnsi="宋体" w:cs="宋体"/>
          <w:b/>
          <w:kern w:val="0"/>
          <w:sz w:val="24"/>
        </w:rPr>
      </w:pPr>
      <w:bookmarkStart w:id="213" w:name="_Toc27687"/>
      <w:bookmarkStart w:id="214" w:name="_Toc528078066"/>
      <w:bookmarkStart w:id="215" w:name="_Toc394651921"/>
      <w:bookmarkStart w:id="216" w:name="_Toc19996"/>
      <w:bookmarkEnd w:id="213"/>
      <w:bookmarkEnd w:id="214"/>
      <w:bookmarkEnd w:id="215"/>
    </w:p>
    <w:p w:rsidR="00BE160B" w:rsidRDefault="00BE160B">
      <w:pPr>
        <w:widowControl/>
        <w:ind w:firstLine="360"/>
        <w:jc w:val="center"/>
        <w:rPr>
          <w:rFonts w:ascii="宋体" w:eastAsia="宋体" w:hAnsi="宋体" w:cs="宋体"/>
          <w:b/>
          <w:kern w:val="0"/>
          <w:sz w:val="24"/>
        </w:rPr>
      </w:pPr>
    </w:p>
    <w:p w:rsidR="00BE160B" w:rsidRDefault="00BE160B">
      <w:pPr>
        <w:widowControl/>
        <w:ind w:firstLine="360"/>
        <w:jc w:val="center"/>
        <w:rPr>
          <w:rFonts w:ascii="宋体" w:eastAsia="宋体" w:hAnsi="宋体" w:cs="宋体"/>
          <w:b/>
          <w:kern w:val="0"/>
          <w:sz w:val="24"/>
        </w:rPr>
      </w:pPr>
    </w:p>
    <w:p w:rsidR="00BE160B" w:rsidRDefault="00BE160B">
      <w:pPr>
        <w:widowControl/>
        <w:ind w:firstLine="360"/>
        <w:jc w:val="center"/>
        <w:rPr>
          <w:rFonts w:ascii="宋体" w:eastAsia="宋体" w:hAnsi="宋体" w:cs="宋体"/>
          <w:b/>
          <w:kern w:val="0"/>
          <w:sz w:val="24"/>
          <w:u w:val="single"/>
        </w:rPr>
      </w:pPr>
    </w:p>
    <w:p w:rsidR="00BE160B" w:rsidRDefault="00014540">
      <w:pPr>
        <w:widowControl/>
        <w:ind w:firstLine="360"/>
        <w:jc w:val="center"/>
        <w:rPr>
          <w:rFonts w:ascii="宋体" w:eastAsia="宋体" w:hAnsi="宋体" w:cs="宋体"/>
          <w:b/>
          <w:kern w:val="0"/>
          <w:sz w:val="24"/>
        </w:rPr>
      </w:pPr>
      <w:r>
        <w:rPr>
          <w:rFonts w:ascii="宋体" w:eastAsia="宋体" w:hAnsi="宋体" w:cs="宋体" w:hint="eastAsia"/>
          <w:b/>
          <w:kern w:val="0"/>
          <w:sz w:val="24"/>
          <w:u w:val="single"/>
        </w:rPr>
        <w:t xml:space="preserve">                     </w:t>
      </w:r>
      <w:r>
        <w:rPr>
          <w:rFonts w:ascii="宋体" w:eastAsia="宋体" w:hAnsi="宋体" w:cs="宋体" w:hint="eastAsia"/>
          <w:b/>
          <w:kern w:val="0"/>
          <w:sz w:val="24"/>
        </w:rPr>
        <w:t>（项目名称）</w:t>
      </w:r>
    </w:p>
    <w:p w:rsidR="00BE160B" w:rsidRDefault="00BE160B">
      <w:pPr>
        <w:widowControl/>
        <w:ind w:firstLine="360"/>
        <w:jc w:val="center"/>
        <w:rPr>
          <w:rFonts w:ascii="宋体" w:eastAsia="宋体" w:hAnsi="宋体" w:cs="宋体"/>
          <w:b/>
          <w:kern w:val="0"/>
          <w:sz w:val="24"/>
        </w:rPr>
      </w:pPr>
    </w:p>
    <w:p w:rsidR="00BE160B" w:rsidRDefault="00014540">
      <w:pPr>
        <w:widowControl/>
        <w:ind w:firstLineChars="1300" w:firstLine="3132"/>
        <w:jc w:val="left"/>
        <w:rPr>
          <w:rFonts w:ascii="宋体" w:eastAsia="宋体" w:hAnsi="宋体" w:cs="宋体"/>
          <w:b/>
          <w:kern w:val="0"/>
          <w:sz w:val="24"/>
        </w:rPr>
      </w:pPr>
      <w:r>
        <w:rPr>
          <w:rFonts w:ascii="宋体" w:eastAsia="宋体" w:hAnsi="宋体" w:cs="宋体" w:hint="eastAsia"/>
          <w:b/>
          <w:kern w:val="0"/>
          <w:sz w:val="24"/>
        </w:rPr>
        <w:t>项目编号：</w:t>
      </w:r>
    </w:p>
    <w:p w:rsidR="00BE160B" w:rsidRDefault="00BE160B">
      <w:pPr>
        <w:widowControl/>
        <w:ind w:firstLine="360"/>
        <w:jc w:val="center"/>
        <w:rPr>
          <w:rFonts w:ascii="宋体" w:eastAsia="宋体" w:hAnsi="宋体" w:cs="宋体"/>
          <w:b/>
          <w:kern w:val="0"/>
          <w:sz w:val="24"/>
        </w:rPr>
      </w:pPr>
    </w:p>
    <w:p w:rsidR="00BE160B" w:rsidRDefault="00BE160B">
      <w:pPr>
        <w:widowControl/>
        <w:ind w:firstLine="360"/>
        <w:jc w:val="center"/>
        <w:rPr>
          <w:rFonts w:ascii="宋体" w:eastAsia="宋体" w:hAnsi="宋体" w:cs="宋体"/>
          <w:b/>
          <w:kern w:val="0"/>
          <w:sz w:val="24"/>
        </w:rPr>
      </w:pPr>
    </w:p>
    <w:p w:rsidR="00BE160B" w:rsidRDefault="00BE160B">
      <w:pPr>
        <w:widowControl/>
        <w:ind w:firstLine="360"/>
        <w:jc w:val="center"/>
        <w:rPr>
          <w:rFonts w:ascii="宋体" w:eastAsia="宋体" w:hAnsi="宋体" w:cs="宋体"/>
          <w:b/>
          <w:kern w:val="0"/>
          <w:sz w:val="24"/>
        </w:rPr>
      </w:pPr>
    </w:p>
    <w:p w:rsidR="00BE160B" w:rsidRDefault="00BE160B">
      <w:pPr>
        <w:widowControl/>
        <w:ind w:firstLine="360"/>
        <w:jc w:val="center"/>
        <w:rPr>
          <w:rFonts w:ascii="宋体" w:eastAsia="宋体" w:hAnsi="宋体" w:cs="宋体"/>
          <w:b/>
          <w:kern w:val="0"/>
          <w:sz w:val="24"/>
        </w:rPr>
      </w:pPr>
    </w:p>
    <w:p w:rsidR="00BE160B" w:rsidRDefault="00BE160B">
      <w:pPr>
        <w:widowControl/>
        <w:ind w:firstLine="360"/>
        <w:jc w:val="center"/>
        <w:rPr>
          <w:rFonts w:ascii="宋体" w:eastAsia="宋体" w:hAnsi="宋体" w:cs="宋体"/>
          <w:b/>
          <w:kern w:val="0"/>
          <w:sz w:val="24"/>
        </w:rPr>
      </w:pPr>
    </w:p>
    <w:p w:rsidR="00BE160B" w:rsidRDefault="00BE160B">
      <w:pPr>
        <w:widowControl/>
        <w:ind w:firstLine="360"/>
        <w:jc w:val="center"/>
        <w:rPr>
          <w:rFonts w:ascii="宋体" w:eastAsia="宋体" w:hAnsi="宋体" w:cs="宋体"/>
          <w:b/>
          <w:kern w:val="0"/>
          <w:sz w:val="28"/>
          <w:szCs w:val="24"/>
        </w:rPr>
      </w:pPr>
    </w:p>
    <w:p w:rsidR="00BE160B" w:rsidRDefault="00014540">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响</w:t>
      </w:r>
    </w:p>
    <w:p w:rsidR="00BE160B" w:rsidRDefault="00BE160B">
      <w:pPr>
        <w:widowControl/>
        <w:ind w:firstLine="360"/>
        <w:jc w:val="center"/>
        <w:rPr>
          <w:rFonts w:ascii="宋体" w:eastAsia="宋体" w:hAnsi="宋体" w:cs="宋体"/>
          <w:b/>
          <w:kern w:val="0"/>
          <w:sz w:val="32"/>
          <w:szCs w:val="28"/>
        </w:rPr>
      </w:pPr>
    </w:p>
    <w:p w:rsidR="00BE160B" w:rsidRDefault="00014540">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应</w:t>
      </w:r>
    </w:p>
    <w:p w:rsidR="00BE160B" w:rsidRDefault="00BE160B">
      <w:pPr>
        <w:widowControl/>
        <w:ind w:firstLine="360"/>
        <w:jc w:val="center"/>
        <w:rPr>
          <w:rFonts w:ascii="宋体" w:eastAsia="宋体" w:hAnsi="宋体" w:cs="宋体"/>
          <w:b/>
          <w:kern w:val="0"/>
          <w:sz w:val="32"/>
          <w:szCs w:val="28"/>
        </w:rPr>
      </w:pPr>
    </w:p>
    <w:p w:rsidR="00BE160B" w:rsidRDefault="00014540">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 xml:space="preserve">性 </w:t>
      </w:r>
    </w:p>
    <w:p w:rsidR="00BE160B" w:rsidRDefault="00014540">
      <w:pPr>
        <w:widowControl/>
        <w:ind w:firstLine="360"/>
        <w:jc w:val="center"/>
        <w:rPr>
          <w:rFonts w:ascii="宋体" w:eastAsia="宋体" w:hAnsi="宋体" w:cs="宋体"/>
          <w:b/>
          <w:kern w:val="0"/>
          <w:sz w:val="32"/>
          <w:szCs w:val="28"/>
        </w:rPr>
      </w:pPr>
      <w:r>
        <w:rPr>
          <w:rFonts w:ascii="宋体" w:eastAsia="宋体" w:hAnsi="宋体" w:cs="宋体"/>
          <w:b/>
          <w:kern w:val="0"/>
          <w:sz w:val="32"/>
          <w:szCs w:val="28"/>
        </w:rPr>
        <w:t xml:space="preserve"> </w:t>
      </w:r>
    </w:p>
    <w:p w:rsidR="00BE160B" w:rsidRDefault="00014540">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 xml:space="preserve">文 </w:t>
      </w:r>
    </w:p>
    <w:p w:rsidR="00BE160B" w:rsidRDefault="00014540">
      <w:pPr>
        <w:widowControl/>
        <w:ind w:firstLine="360"/>
        <w:jc w:val="center"/>
        <w:rPr>
          <w:rFonts w:ascii="宋体" w:eastAsia="宋体" w:hAnsi="宋体" w:cs="宋体"/>
          <w:b/>
          <w:kern w:val="0"/>
          <w:sz w:val="32"/>
          <w:szCs w:val="28"/>
        </w:rPr>
      </w:pPr>
      <w:r>
        <w:rPr>
          <w:rFonts w:ascii="宋体" w:eastAsia="宋体" w:hAnsi="宋体" w:cs="宋体"/>
          <w:b/>
          <w:kern w:val="0"/>
          <w:sz w:val="32"/>
          <w:szCs w:val="28"/>
        </w:rPr>
        <w:t xml:space="preserve"> </w:t>
      </w:r>
    </w:p>
    <w:p w:rsidR="00BE160B" w:rsidRDefault="00014540">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件</w:t>
      </w:r>
    </w:p>
    <w:p w:rsidR="00BE160B" w:rsidRDefault="00BE160B">
      <w:pPr>
        <w:widowControl/>
        <w:ind w:firstLine="360"/>
        <w:jc w:val="center"/>
        <w:rPr>
          <w:rFonts w:ascii="宋体" w:eastAsia="宋体" w:hAnsi="宋体" w:cs="宋体"/>
          <w:b/>
          <w:kern w:val="0"/>
          <w:sz w:val="24"/>
        </w:rPr>
      </w:pPr>
    </w:p>
    <w:p w:rsidR="00BE160B" w:rsidRDefault="00BE160B">
      <w:pPr>
        <w:widowControl/>
        <w:spacing w:line="360" w:lineRule="auto"/>
        <w:ind w:firstLineChars="350" w:firstLine="840"/>
        <w:jc w:val="left"/>
        <w:rPr>
          <w:rFonts w:ascii="Calibri" w:eastAsia="宋体" w:hAnsi="Calibri" w:cs="Times New Roman"/>
          <w:kern w:val="0"/>
          <w:sz w:val="24"/>
        </w:rPr>
      </w:pPr>
    </w:p>
    <w:p w:rsidR="00BE160B" w:rsidRDefault="00BE160B">
      <w:pPr>
        <w:widowControl/>
        <w:spacing w:line="360" w:lineRule="auto"/>
        <w:ind w:firstLineChars="350" w:firstLine="840"/>
        <w:jc w:val="left"/>
        <w:rPr>
          <w:rFonts w:ascii="Calibri" w:eastAsia="宋体" w:hAnsi="Calibri" w:cs="Times New Roman"/>
          <w:kern w:val="0"/>
          <w:sz w:val="24"/>
        </w:rPr>
      </w:pPr>
    </w:p>
    <w:p w:rsidR="00BE160B" w:rsidRDefault="00BE160B">
      <w:pPr>
        <w:widowControl/>
        <w:spacing w:line="360" w:lineRule="auto"/>
        <w:ind w:firstLineChars="350" w:firstLine="840"/>
        <w:jc w:val="left"/>
        <w:rPr>
          <w:rFonts w:ascii="Calibri" w:eastAsia="宋体" w:hAnsi="Calibri" w:cs="Times New Roman"/>
          <w:kern w:val="0"/>
          <w:sz w:val="24"/>
        </w:rPr>
      </w:pPr>
    </w:p>
    <w:p w:rsidR="00BE160B" w:rsidRDefault="00BE160B">
      <w:pPr>
        <w:widowControl/>
        <w:spacing w:line="360" w:lineRule="auto"/>
        <w:ind w:firstLineChars="350" w:firstLine="840"/>
        <w:jc w:val="left"/>
        <w:rPr>
          <w:rFonts w:ascii="Calibri" w:eastAsia="宋体" w:hAnsi="Calibri" w:cs="Times New Roman"/>
          <w:kern w:val="0"/>
          <w:sz w:val="24"/>
        </w:rPr>
      </w:pPr>
    </w:p>
    <w:p w:rsidR="00BE160B" w:rsidRDefault="00BE160B">
      <w:pPr>
        <w:widowControl/>
        <w:spacing w:line="360" w:lineRule="auto"/>
        <w:ind w:firstLineChars="350" w:firstLine="840"/>
        <w:jc w:val="left"/>
        <w:rPr>
          <w:rFonts w:ascii="Calibri" w:eastAsia="宋体" w:hAnsi="Calibri" w:cs="Times New Roman"/>
          <w:kern w:val="0"/>
          <w:sz w:val="24"/>
        </w:rPr>
      </w:pPr>
    </w:p>
    <w:p w:rsidR="00BE160B" w:rsidRDefault="00014540">
      <w:pPr>
        <w:widowControl/>
        <w:spacing w:line="360" w:lineRule="auto"/>
        <w:ind w:firstLineChars="600" w:firstLine="1446"/>
        <w:jc w:val="left"/>
        <w:rPr>
          <w:rFonts w:ascii="Calibri" w:eastAsia="宋体" w:hAnsi="Calibri" w:cs="Times New Roman"/>
          <w:b/>
          <w:kern w:val="0"/>
          <w:sz w:val="24"/>
        </w:rPr>
      </w:pPr>
      <w:r>
        <w:rPr>
          <w:rFonts w:ascii="Calibri" w:eastAsia="宋体" w:hAnsi="Calibri" w:cs="Times New Roman" w:hint="eastAsia"/>
          <w:b/>
          <w:kern w:val="0"/>
          <w:sz w:val="24"/>
        </w:rPr>
        <w:t>供应商：</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（盖单位章）</w:t>
      </w:r>
    </w:p>
    <w:p w:rsidR="00BE160B" w:rsidRDefault="00014540">
      <w:pPr>
        <w:widowControl/>
        <w:spacing w:line="360" w:lineRule="auto"/>
        <w:ind w:firstLineChars="600" w:firstLine="1446"/>
        <w:jc w:val="left"/>
        <w:rPr>
          <w:rFonts w:ascii="Calibri" w:eastAsia="宋体" w:hAnsi="Calibri" w:cs="Times New Roman"/>
          <w:b/>
          <w:kern w:val="0"/>
          <w:sz w:val="24"/>
        </w:rPr>
      </w:pPr>
      <w:r>
        <w:rPr>
          <w:rFonts w:ascii="Calibri" w:eastAsia="宋体" w:hAnsi="Calibri" w:cs="Times New Roman" w:hint="eastAsia"/>
          <w:b/>
          <w:kern w:val="0"/>
          <w:sz w:val="24"/>
        </w:rPr>
        <w:t>法定代表人：</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（电子签章）</w:t>
      </w:r>
    </w:p>
    <w:p w:rsidR="00BE160B" w:rsidRDefault="00014540">
      <w:pPr>
        <w:widowControl/>
        <w:spacing w:line="360" w:lineRule="auto"/>
        <w:ind w:firstLineChars="350" w:firstLine="843"/>
        <w:jc w:val="left"/>
        <w:rPr>
          <w:rFonts w:ascii="Calibri" w:eastAsia="宋体" w:hAnsi="Calibri" w:cs="Times New Roman"/>
          <w:b/>
          <w:kern w:val="0"/>
          <w:sz w:val="24"/>
        </w:rPr>
      </w:pPr>
      <w:r>
        <w:rPr>
          <w:rFonts w:ascii="Calibri" w:eastAsia="宋体" w:hAnsi="Calibri" w:cs="Times New Roman" w:hint="eastAsia"/>
          <w:b/>
          <w:kern w:val="0"/>
          <w:sz w:val="24"/>
        </w:rPr>
        <w:t xml:space="preserve">        </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 xml:space="preserve"> </w:t>
      </w:r>
      <w:r>
        <w:rPr>
          <w:rFonts w:ascii="Calibri" w:eastAsia="宋体" w:hAnsi="Calibri" w:cs="Times New Roman" w:hint="eastAsia"/>
          <w:b/>
          <w:kern w:val="0"/>
          <w:sz w:val="24"/>
        </w:rPr>
        <w:t>年</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月</w:t>
      </w:r>
      <w:r>
        <w:rPr>
          <w:rFonts w:ascii="Calibri" w:eastAsia="宋体" w:hAnsi="Calibri" w:cs="Times New Roman" w:hint="eastAsia"/>
          <w:b/>
          <w:kern w:val="0"/>
          <w:sz w:val="24"/>
        </w:rPr>
        <w:t xml:space="preserve"> </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日</w:t>
      </w:r>
    </w:p>
    <w:p w:rsidR="00BE160B" w:rsidRDefault="00014540">
      <w:pPr>
        <w:widowControl/>
        <w:jc w:val="left"/>
        <w:rPr>
          <w:rFonts w:asciiTheme="minorEastAsia" w:hAnsiTheme="minorEastAsia" w:cstheme="minorEastAsia"/>
          <w:b/>
          <w:sz w:val="28"/>
          <w:szCs w:val="28"/>
        </w:rPr>
      </w:pPr>
      <w:r>
        <w:rPr>
          <w:rFonts w:asciiTheme="minorEastAsia" w:hAnsiTheme="minorEastAsia" w:cstheme="minorEastAsia"/>
          <w:b/>
          <w:sz w:val="28"/>
          <w:szCs w:val="28"/>
        </w:rPr>
        <w:br w:type="page"/>
      </w:r>
    </w:p>
    <w:p w:rsidR="00BE160B" w:rsidRDefault="00014540">
      <w:pPr>
        <w:spacing w:line="560" w:lineRule="exact"/>
        <w:jc w:val="center"/>
        <w:rPr>
          <w:rFonts w:asciiTheme="minorEastAsia" w:hAnsiTheme="minorEastAsia" w:cstheme="minorEastAsia"/>
          <w:b/>
          <w:sz w:val="28"/>
          <w:szCs w:val="28"/>
        </w:rPr>
      </w:pPr>
      <w:r>
        <w:rPr>
          <w:rFonts w:asciiTheme="minorEastAsia" w:hAnsiTheme="minorEastAsia" w:cstheme="minorEastAsia" w:hint="eastAsia"/>
          <w:b/>
          <w:sz w:val="28"/>
          <w:szCs w:val="28"/>
        </w:rPr>
        <w:t>目  录</w:t>
      </w:r>
    </w:p>
    <w:p w:rsidR="00BE160B" w:rsidRDefault="00014540">
      <w:pPr>
        <w:spacing w:line="560" w:lineRule="exact"/>
        <w:jc w:val="center"/>
        <w:rPr>
          <w:rFonts w:asciiTheme="minorEastAsia" w:hAnsiTheme="minorEastAsia" w:cstheme="minorEastAsia"/>
          <w:sz w:val="28"/>
          <w:szCs w:val="28"/>
        </w:rPr>
      </w:pPr>
      <w:r>
        <w:rPr>
          <w:rFonts w:asciiTheme="minorEastAsia" w:hAnsiTheme="minorEastAsia" w:cstheme="minorEastAsia" w:hint="eastAsia"/>
          <w:sz w:val="28"/>
          <w:szCs w:val="28"/>
        </w:rPr>
        <w:t>（自拟）</w:t>
      </w:r>
    </w:p>
    <w:p w:rsidR="00BE160B" w:rsidRDefault="00BE160B">
      <w:pPr>
        <w:spacing w:line="560" w:lineRule="exact"/>
        <w:rPr>
          <w:rFonts w:asciiTheme="minorEastAsia" w:hAnsiTheme="minorEastAsia" w:cstheme="minorEastAsia"/>
          <w:b/>
          <w:sz w:val="28"/>
          <w:szCs w:val="28"/>
        </w:rPr>
      </w:pPr>
    </w:p>
    <w:p w:rsidR="00BE160B" w:rsidRDefault="00014540">
      <w:pPr>
        <w:widowControl/>
        <w:spacing w:line="560" w:lineRule="exact"/>
        <w:jc w:val="left"/>
        <w:rPr>
          <w:rFonts w:asciiTheme="minorEastAsia" w:hAnsiTheme="minorEastAsia" w:cstheme="minorEastAsia"/>
          <w:b/>
          <w:sz w:val="28"/>
          <w:szCs w:val="28"/>
        </w:rPr>
      </w:pPr>
      <w:r>
        <w:rPr>
          <w:rFonts w:asciiTheme="minorEastAsia" w:hAnsiTheme="minorEastAsia" w:cstheme="minorEastAsia" w:hint="eastAsia"/>
          <w:bCs/>
          <w:sz w:val="28"/>
          <w:szCs w:val="28"/>
        </w:rPr>
        <w:br w:type="page"/>
      </w:r>
    </w:p>
    <w:bookmarkEnd w:id="216"/>
    <w:p w:rsidR="00BE160B" w:rsidRDefault="00014540">
      <w:pPr>
        <w:keepNext/>
        <w:keepLines/>
        <w:spacing w:line="360" w:lineRule="auto"/>
        <w:jc w:val="center"/>
        <w:rPr>
          <w:b/>
          <w:bCs/>
          <w:sz w:val="28"/>
          <w:szCs w:val="32"/>
        </w:rPr>
      </w:pPr>
      <w:r>
        <w:rPr>
          <w:rFonts w:hint="eastAsia"/>
          <w:b/>
          <w:bCs/>
          <w:sz w:val="28"/>
          <w:szCs w:val="32"/>
        </w:rPr>
        <w:t>一、投标函</w:t>
      </w:r>
      <w:bookmarkStart w:id="217" w:name="_Toc246996357"/>
      <w:bookmarkStart w:id="218" w:name="_Toc19389"/>
      <w:bookmarkStart w:id="219" w:name="_Toc246997100"/>
      <w:bookmarkStart w:id="220" w:name="_Toc179632809"/>
      <w:bookmarkStart w:id="221" w:name="_Toc247085875"/>
      <w:bookmarkStart w:id="222" w:name="_Toc394651922"/>
      <w:bookmarkStart w:id="223" w:name="_Toc144974858"/>
      <w:bookmarkStart w:id="224" w:name="_Toc152045789"/>
      <w:bookmarkStart w:id="225" w:name="_Toc152042578"/>
      <w:bookmarkEnd w:id="217"/>
      <w:bookmarkEnd w:id="218"/>
      <w:bookmarkEnd w:id="219"/>
      <w:bookmarkEnd w:id="220"/>
      <w:bookmarkEnd w:id="221"/>
      <w:bookmarkEnd w:id="222"/>
      <w:bookmarkEnd w:id="223"/>
      <w:bookmarkEnd w:id="224"/>
      <w:bookmarkEnd w:id="225"/>
      <w:r>
        <w:rPr>
          <w:rFonts w:hint="eastAsia"/>
          <w:b/>
          <w:bCs/>
          <w:sz w:val="28"/>
          <w:szCs w:val="32"/>
        </w:rPr>
        <w:t>及投标函附录</w:t>
      </w:r>
    </w:p>
    <w:p w:rsidR="00BE160B" w:rsidRDefault="00014540">
      <w:pPr>
        <w:spacing w:line="560" w:lineRule="exact"/>
        <w:ind w:left="420"/>
        <w:jc w:val="center"/>
        <w:rPr>
          <w:rFonts w:asciiTheme="minorEastAsia" w:hAnsiTheme="minorEastAsia" w:cstheme="minorEastAsia"/>
          <w:b/>
          <w:sz w:val="28"/>
          <w:szCs w:val="28"/>
        </w:rPr>
      </w:pPr>
      <w:r>
        <w:rPr>
          <w:rFonts w:asciiTheme="minorEastAsia" w:hAnsiTheme="minorEastAsia" w:cstheme="minorEastAsia" w:hint="eastAsia"/>
          <w:b/>
          <w:sz w:val="28"/>
          <w:szCs w:val="28"/>
        </w:rPr>
        <w:t>（1）投标函</w:t>
      </w:r>
    </w:p>
    <w:p w:rsidR="00BE160B" w:rsidRDefault="00BE160B"/>
    <w:p w:rsidR="00BE160B" w:rsidRDefault="00014540">
      <w:pPr>
        <w:spacing w:line="480" w:lineRule="exact"/>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 xml:space="preserve">（采购人名称） ： </w:t>
      </w:r>
    </w:p>
    <w:p w:rsidR="00BE160B" w:rsidRDefault="00014540">
      <w:pPr>
        <w:spacing w:line="480" w:lineRule="exact"/>
        <w:ind w:firstLineChars="200" w:firstLine="480"/>
        <w:rPr>
          <w:rFonts w:ascii="宋体" w:hAnsi="宋体" w:cs="宋体"/>
          <w:sz w:val="24"/>
          <w:szCs w:val="24"/>
        </w:rPr>
      </w:pPr>
      <w:r>
        <w:rPr>
          <w:rFonts w:ascii="宋体" w:hAnsi="宋体" w:cs="宋体" w:hint="eastAsia"/>
          <w:sz w:val="24"/>
          <w:szCs w:val="24"/>
        </w:rPr>
        <w:t>1．我方已仔细研究了</w:t>
      </w:r>
      <w:r>
        <w:rPr>
          <w:rFonts w:ascii="宋体" w:hAnsi="宋体" w:cs="宋体" w:hint="eastAsia"/>
          <w:sz w:val="24"/>
          <w:szCs w:val="24"/>
          <w:u w:val="single"/>
        </w:rPr>
        <w:t xml:space="preserve">                            </w:t>
      </w:r>
      <w:r>
        <w:rPr>
          <w:rFonts w:ascii="宋体" w:hAnsi="宋体" w:cs="宋体" w:hint="eastAsia"/>
          <w:sz w:val="24"/>
          <w:szCs w:val="24"/>
        </w:rPr>
        <w:t>（项目名称 ）</w:t>
      </w:r>
      <w:r>
        <w:rPr>
          <w:rFonts w:ascii="宋体" w:hAnsi="宋体" w:cs="宋体" w:hint="eastAsia"/>
          <w:spacing w:val="-2"/>
          <w:sz w:val="24"/>
          <w:szCs w:val="24"/>
        </w:rPr>
        <w:t>竞争性磋商文件</w:t>
      </w:r>
      <w:r>
        <w:rPr>
          <w:rFonts w:ascii="宋体" w:hAnsi="宋体" w:cs="宋体" w:hint="eastAsia"/>
          <w:sz w:val="24"/>
          <w:szCs w:val="24"/>
        </w:rPr>
        <w:t>的全部内容</w:t>
      </w:r>
      <w:r>
        <w:rPr>
          <w:rFonts w:ascii="宋体" w:hAnsi="宋体" w:cs="宋体" w:hint="eastAsia"/>
          <w:spacing w:val="-2"/>
          <w:sz w:val="24"/>
          <w:szCs w:val="24"/>
        </w:rPr>
        <w:t>，按照竞争性磋商文件要求交付本次采购项目设备的投标报价为：(大写)</w:t>
      </w:r>
      <w:r>
        <w:rPr>
          <w:rFonts w:ascii="宋体" w:hAnsi="宋体" w:cs="宋体" w:hint="eastAsia"/>
          <w:spacing w:val="-2"/>
          <w:sz w:val="24"/>
          <w:szCs w:val="24"/>
          <w:u w:val="single"/>
        </w:rPr>
        <w:t xml:space="preserve">         ； 小写：      </w:t>
      </w:r>
      <w:r>
        <w:rPr>
          <w:rFonts w:ascii="宋体" w:hAnsi="宋体" w:cs="宋体" w:hint="eastAsia"/>
          <w:spacing w:val="-2"/>
          <w:sz w:val="24"/>
          <w:szCs w:val="24"/>
        </w:rPr>
        <w:t>元，</w:t>
      </w:r>
      <w:r w:rsidR="004E231F" w:rsidRPr="004E231F">
        <w:rPr>
          <w:rFonts w:ascii="宋体" w:hAnsi="宋体" w:cs="宋体" w:hint="eastAsia"/>
          <w:sz w:val="24"/>
          <w:szCs w:val="24"/>
        </w:rPr>
        <w:t>安装交货期限</w:t>
      </w:r>
      <w:r>
        <w:rPr>
          <w:rFonts w:ascii="宋体" w:hAnsi="宋体" w:cs="宋体" w:hint="eastAsia"/>
          <w:sz w:val="24"/>
          <w:szCs w:val="24"/>
        </w:rPr>
        <w:t>：</w:t>
      </w:r>
      <w:r>
        <w:rPr>
          <w:rFonts w:ascii="宋体" w:hAnsi="宋体" w:cs="宋体" w:hint="eastAsia"/>
          <w:sz w:val="24"/>
          <w:szCs w:val="24"/>
          <w:u w:val="single"/>
        </w:rPr>
        <w:t xml:space="preserve">      </w:t>
      </w:r>
      <w:r>
        <w:rPr>
          <w:rFonts w:ascii="宋体" w:hAnsi="宋体" w:cs="宋体" w:hint="eastAsia"/>
          <w:sz w:val="24"/>
          <w:szCs w:val="24"/>
        </w:rPr>
        <w:t>，质量要求：</w:t>
      </w:r>
      <w:r>
        <w:rPr>
          <w:rFonts w:ascii="宋体" w:hAnsi="宋体" w:cs="宋体" w:hint="eastAsia"/>
          <w:sz w:val="24"/>
          <w:szCs w:val="24"/>
          <w:u w:val="single"/>
        </w:rPr>
        <w:t xml:space="preserve">       </w:t>
      </w:r>
      <w:r>
        <w:rPr>
          <w:rFonts w:ascii="宋体" w:hAnsi="宋体" w:cs="宋体" w:hint="eastAsia"/>
          <w:sz w:val="24"/>
          <w:szCs w:val="24"/>
        </w:rPr>
        <w:t>质保期：</w:t>
      </w:r>
      <w:r>
        <w:rPr>
          <w:rFonts w:ascii="宋体" w:hAnsi="宋体" w:cs="宋体" w:hint="eastAsia"/>
          <w:sz w:val="24"/>
          <w:szCs w:val="24"/>
          <w:u w:val="single"/>
        </w:rPr>
        <w:t xml:space="preserve">             </w:t>
      </w:r>
      <w:r>
        <w:rPr>
          <w:rFonts w:ascii="宋体" w:hAnsi="宋体" w:cs="宋体" w:hint="eastAsia"/>
          <w:sz w:val="24"/>
          <w:szCs w:val="24"/>
        </w:rPr>
        <w:t>。</w:t>
      </w:r>
    </w:p>
    <w:p w:rsidR="00BE160B" w:rsidRDefault="00014540">
      <w:pPr>
        <w:spacing w:line="480" w:lineRule="exact"/>
        <w:ind w:firstLineChars="200" w:firstLine="480"/>
        <w:rPr>
          <w:rFonts w:cs="宋体"/>
          <w:sz w:val="24"/>
          <w:szCs w:val="24"/>
        </w:rPr>
      </w:pPr>
      <w:r>
        <w:rPr>
          <w:rFonts w:cs="宋体" w:hint="eastAsia"/>
          <w:sz w:val="24"/>
          <w:szCs w:val="24"/>
        </w:rPr>
        <w:t>2</w:t>
      </w:r>
      <w:r>
        <w:rPr>
          <w:rFonts w:cs="宋体" w:hint="eastAsia"/>
          <w:sz w:val="24"/>
          <w:szCs w:val="24"/>
        </w:rPr>
        <w:t>．我方承诺在竞争性磋商文件规定的投标有效期内不修改、撤销响应文件。</w:t>
      </w:r>
    </w:p>
    <w:p w:rsidR="00BE160B" w:rsidRDefault="00014540">
      <w:pPr>
        <w:spacing w:line="480" w:lineRule="exact"/>
        <w:ind w:firstLineChars="200" w:firstLine="480"/>
        <w:rPr>
          <w:rFonts w:cs="宋体"/>
          <w:sz w:val="24"/>
          <w:szCs w:val="24"/>
        </w:rPr>
      </w:pPr>
      <w:r>
        <w:rPr>
          <w:rFonts w:cs="宋体" w:hint="eastAsia"/>
          <w:sz w:val="24"/>
          <w:szCs w:val="24"/>
        </w:rPr>
        <w:t>3</w:t>
      </w:r>
      <w:r>
        <w:rPr>
          <w:rFonts w:cs="宋体" w:hint="eastAsia"/>
          <w:sz w:val="24"/>
          <w:szCs w:val="24"/>
        </w:rPr>
        <w:t>．如我方中标：</w:t>
      </w:r>
    </w:p>
    <w:p w:rsidR="00BE160B" w:rsidRDefault="00014540">
      <w:pPr>
        <w:spacing w:line="480" w:lineRule="exact"/>
        <w:ind w:firstLineChars="341" w:firstLine="818"/>
        <w:rPr>
          <w:rFonts w:cs="宋体"/>
          <w:sz w:val="24"/>
          <w:szCs w:val="24"/>
        </w:rPr>
      </w:pPr>
      <w:r>
        <w:rPr>
          <w:rFonts w:cs="宋体" w:hint="eastAsia"/>
          <w:sz w:val="24"/>
          <w:szCs w:val="24"/>
        </w:rPr>
        <w:t>（</w:t>
      </w:r>
      <w:r>
        <w:rPr>
          <w:rFonts w:cs="宋体" w:hint="eastAsia"/>
          <w:sz w:val="24"/>
          <w:szCs w:val="24"/>
        </w:rPr>
        <w:t>1</w:t>
      </w:r>
      <w:r>
        <w:rPr>
          <w:rFonts w:cs="宋体" w:hint="eastAsia"/>
          <w:sz w:val="24"/>
          <w:szCs w:val="24"/>
        </w:rPr>
        <w:t>）我方承诺在收到中标通知书后，在规定期限内与你方签订合同。</w:t>
      </w:r>
    </w:p>
    <w:p w:rsidR="00BE160B" w:rsidRDefault="00014540">
      <w:pPr>
        <w:spacing w:line="480" w:lineRule="exact"/>
        <w:ind w:firstLineChars="341" w:firstLine="818"/>
        <w:rPr>
          <w:rFonts w:cs="宋体"/>
          <w:sz w:val="24"/>
          <w:szCs w:val="24"/>
        </w:rPr>
      </w:pPr>
      <w:r>
        <w:rPr>
          <w:rFonts w:cs="宋体" w:hint="eastAsia"/>
          <w:sz w:val="24"/>
          <w:szCs w:val="24"/>
        </w:rPr>
        <w:t>（</w:t>
      </w:r>
      <w:r>
        <w:rPr>
          <w:rFonts w:cs="宋体" w:hint="eastAsia"/>
          <w:sz w:val="24"/>
          <w:szCs w:val="24"/>
        </w:rPr>
        <w:t>2</w:t>
      </w:r>
      <w:r>
        <w:rPr>
          <w:rFonts w:cs="宋体" w:hint="eastAsia"/>
          <w:sz w:val="24"/>
          <w:szCs w:val="24"/>
        </w:rPr>
        <w:t>）随同本投标函递交的投标函附录属于合同文件的组成部分。</w:t>
      </w:r>
    </w:p>
    <w:p w:rsidR="00BE160B" w:rsidRDefault="00014540">
      <w:pPr>
        <w:spacing w:line="480" w:lineRule="exact"/>
        <w:ind w:firstLineChars="341" w:firstLine="818"/>
        <w:rPr>
          <w:rFonts w:cs="宋体"/>
          <w:sz w:val="24"/>
          <w:szCs w:val="24"/>
        </w:rPr>
      </w:pPr>
      <w:r>
        <w:rPr>
          <w:rFonts w:cs="宋体" w:hint="eastAsia"/>
          <w:sz w:val="24"/>
          <w:szCs w:val="24"/>
        </w:rPr>
        <w:t>（</w:t>
      </w:r>
      <w:r>
        <w:rPr>
          <w:rFonts w:cs="宋体" w:hint="eastAsia"/>
          <w:sz w:val="24"/>
          <w:szCs w:val="24"/>
        </w:rPr>
        <w:t>3</w:t>
      </w:r>
      <w:r>
        <w:rPr>
          <w:rFonts w:cs="宋体" w:hint="eastAsia"/>
          <w:sz w:val="24"/>
          <w:szCs w:val="24"/>
        </w:rPr>
        <w:t>）我方承诺按照竞争性磋商文件规定向你方递交履约担保。</w:t>
      </w:r>
    </w:p>
    <w:p w:rsidR="00BE160B" w:rsidRDefault="00014540">
      <w:pPr>
        <w:spacing w:line="480" w:lineRule="exact"/>
        <w:ind w:firstLineChars="341" w:firstLine="818"/>
        <w:rPr>
          <w:rFonts w:cs="宋体"/>
          <w:sz w:val="24"/>
          <w:szCs w:val="24"/>
        </w:rPr>
      </w:pPr>
      <w:r>
        <w:rPr>
          <w:rFonts w:cs="宋体" w:hint="eastAsia"/>
          <w:sz w:val="24"/>
          <w:szCs w:val="24"/>
        </w:rPr>
        <w:t>（</w:t>
      </w:r>
      <w:r>
        <w:rPr>
          <w:rFonts w:cs="宋体" w:hint="eastAsia"/>
          <w:sz w:val="24"/>
          <w:szCs w:val="24"/>
        </w:rPr>
        <w:t>4</w:t>
      </w:r>
      <w:r>
        <w:rPr>
          <w:rFonts w:cs="宋体" w:hint="eastAsia"/>
          <w:sz w:val="24"/>
          <w:szCs w:val="24"/>
        </w:rPr>
        <w:t>）我方承诺在合同约定的期限内完成并移交全部合同工程。</w:t>
      </w:r>
    </w:p>
    <w:p w:rsidR="00BE160B" w:rsidRDefault="00014540">
      <w:pPr>
        <w:spacing w:line="480" w:lineRule="exact"/>
        <w:rPr>
          <w:rFonts w:cs="宋体"/>
          <w:sz w:val="24"/>
          <w:szCs w:val="24"/>
        </w:rPr>
      </w:pPr>
      <w:r>
        <w:rPr>
          <w:rFonts w:cs="宋体" w:hint="eastAsia"/>
          <w:sz w:val="24"/>
          <w:szCs w:val="24"/>
        </w:rPr>
        <w:t xml:space="preserve">    4</w:t>
      </w:r>
      <w:r>
        <w:rPr>
          <w:rFonts w:cs="宋体" w:hint="eastAsia"/>
          <w:sz w:val="24"/>
          <w:szCs w:val="24"/>
        </w:rPr>
        <w:t>．我方在此声明，所递交的响应文件及有关资料内容完整、真实和准确。</w:t>
      </w:r>
    </w:p>
    <w:p w:rsidR="00BE160B" w:rsidRDefault="00BE160B">
      <w:pPr>
        <w:spacing w:line="480" w:lineRule="exact"/>
        <w:ind w:firstLineChars="1750" w:firstLine="4200"/>
        <w:rPr>
          <w:rFonts w:ascii="宋体" w:hAnsi="宋体" w:cs="宋体"/>
          <w:sz w:val="24"/>
        </w:rPr>
      </w:pPr>
    </w:p>
    <w:p w:rsidR="00BE160B" w:rsidRDefault="00BE160B">
      <w:pPr>
        <w:spacing w:line="480" w:lineRule="exact"/>
        <w:ind w:firstLineChars="1750" w:firstLine="4200"/>
        <w:rPr>
          <w:rFonts w:ascii="宋体" w:hAnsi="宋体" w:cs="宋体"/>
          <w:sz w:val="24"/>
        </w:rPr>
      </w:pPr>
    </w:p>
    <w:p w:rsidR="00BE160B" w:rsidRDefault="00014540">
      <w:pPr>
        <w:spacing w:line="540" w:lineRule="exact"/>
        <w:jc w:val="right"/>
        <w:rPr>
          <w:rFonts w:ascii="Calibri" w:eastAsia="宋体" w:hAnsi="Calibri" w:cs="Times New Roman"/>
          <w:kern w:val="0"/>
          <w:sz w:val="24"/>
          <w:u w:val="single"/>
        </w:rPr>
      </w:pPr>
      <w:r>
        <w:rPr>
          <w:rFonts w:asciiTheme="minorEastAsia" w:hAnsiTheme="minorEastAsia" w:cstheme="minorEastAsia" w:hint="eastAsia"/>
          <w:sz w:val="28"/>
          <w:szCs w:val="28"/>
        </w:rPr>
        <w:t xml:space="preserve">                       </w:t>
      </w:r>
      <w:r>
        <w:rPr>
          <w:rFonts w:ascii="Calibri" w:eastAsia="宋体" w:hAnsi="Calibri" w:cs="Times New Roman" w:hint="eastAsia"/>
          <w:kern w:val="0"/>
          <w:sz w:val="24"/>
        </w:rPr>
        <w:t>供应商</w:t>
      </w:r>
      <w:r>
        <w:rPr>
          <w:rFonts w:ascii="Calibri" w:eastAsia="宋体" w:hAnsi="Calibri" w:cs="Times New Roman"/>
          <w:kern w:val="0"/>
          <w:sz w:val="24"/>
        </w:rPr>
        <w:t>：</w:t>
      </w:r>
      <w:r>
        <w:rPr>
          <w:rFonts w:ascii="Calibri" w:eastAsia="宋体" w:hAnsi="Calibri" w:cs="Times New Roman"/>
          <w:kern w:val="0"/>
          <w:sz w:val="24"/>
          <w:u w:val="single"/>
        </w:rPr>
        <w:t xml:space="preserve">                      </w:t>
      </w:r>
      <w:r>
        <w:rPr>
          <w:rFonts w:ascii="Calibri" w:eastAsia="宋体" w:hAnsi="Calibri" w:cs="Times New Roman"/>
          <w:kern w:val="0"/>
          <w:sz w:val="24"/>
          <w:u w:val="single"/>
        </w:rPr>
        <w:t>（</w:t>
      </w:r>
      <w:r>
        <w:rPr>
          <w:rFonts w:ascii="Calibri" w:eastAsia="宋体" w:hAnsi="Calibri" w:cs="Times New Roman" w:hint="eastAsia"/>
          <w:kern w:val="0"/>
          <w:sz w:val="24"/>
          <w:u w:val="single"/>
        </w:rPr>
        <w:t>盖单位公章</w:t>
      </w:r>
      <w:r>
        <w:rPr>
          <w:rFonts w:ascii="Calibri" w:eastAsia="宋体" w:hAnsi="Calibri" w:cs="Times New Roman"/>
          <w:kern w:val="0"/>
          <w:sz w:val="24"/>
          <w:u w:val="single"/>
        </w:rPr>
        <w:t>）</w:t>
      </w:r>
    </w:p>
    <w:p w:rsidR="00BE160B" w:rsidRDefault="00014540">
      <w:pPr>
        <w:widowControl/>
        <w:spacing w:line="540" w:lineRule="exact"/>
        <w:ind w:firstLine="360"/>
        <w:jc w:val="right"/>
        <w:rPr>
          <w:rFonts w:ascii="Calibri" w:eastAsia="宋体" w:hAnsi="Calibri" w:cs="Times New Roman"/>
          <w:kern w:val="0"/>
          <w:sz w:val="24"/>
          <w:u w:val="single"/>
        </w:rPr>
      </w:pPr>
      <w:r>
        <w:rPr>
          <w:rFonts w:ascii="Calibri" w:eastAsia="宋体" w:hAnsi="Calibri" w:cs="Times New Roman"/>
          <w:kern w:val="0"/>
          <w:sz w:val="24"/>
        </w:rPr>
        <w:t>法定代表人：</w:t>
      </w:r>
      <w:r>
        <w:rPr>
          <w:rFonts w:ascii="Calibri" w:eastAsia="宋体" w:hAnsi="Calibri" w:cs="Times New Roman"/>
          <w:kern w:val="0"/>
          <w:sz w:val="24"/>
        </w:rPr>
        <w:t xml:space="preserve"> </w:t>
      </w:r>
      <w:r>
        <w:rPr>
          <w:rFonts w:ascii="Calibri" w:eastAsia="宋体" w:hAnsi="Calibri" w:cs="Times New Roman"/>
          <w:kern w:val="0"/>
          <w:sz w:val="24"/>
          <w:u w:val="single"/>
        </w:rPr>
        <w:t xml:space="preserve">             </w:t>
      </w:r>
      <w:r>
        <w:rPr>
          <w:rFonts w:ascii="Calibri" w:eastAsia="宋体" w:hAnsi="Calibri" w:cs="Times New Roman"/>
          <w:kern w:val="0"/>
          <w:sz w:val="24"/>
          <w:u w:val="single"/>
        </w:rPr>
        <w:t>（</w:t>
      </w:r>
      <w:r>
        <w:rPr>
          <w:rFonts w:ascii="Calibri" w:eastAsia="宋体" w:hAnsi="Calibri" w:cs="Times New Roman" w:hint="eastAsia"/>
          <w:kern w:val="0"/>
          <w:sz w:val="24"/>
          <w:u w:val="single"/>
        </w:rPr>
        <w:t>电子签章</w:t>
      </w:r>
      <w:r>
        <w:rPr>
          <w:rFonts w:ascii="Calibri" w:eastAsia="宋体" w:hAnsi="Calibri" w:cs="Times New Roman"/>
          <w:kern w:val="0"/>
          <w:sz w:val="24"/>
          <w:u w:val="single"/>
        </w:rPr>
        <w:t>）</w:t>
      </w:r>
    </w:p>
    <w:p w:rsidR="00BE160B" w:rsidRDefault="00014540">
      <w:pPr>
        <w:widowControl/>
        <w:spacing w:line="540" w:lineRule="exact"/>
        <w:ind w:firstLine="360"/>
        <w:jc w:val="right"/>
        <w:rPr>
          <w:rFonts w:ascii="Calibri" w:eastAsia="宋体" w:hAnsi="Calibri" w:cs="Times New Roman"/>
          <w:kern w:val="0"/>
          <w:sz w:val="24"/>
        </w:rPr>
      </w:pPr>
      <w:r>
        <w:rPr>
          <w:rFonts w:ascii="Calibri" w:eastAsia="宋体" w:hAnsi="Calibri" w:cs="Times New Roman"/>
          <w:kern w:val="0"/>
          <w:sz w:val="24"/>
        </w:rPr>
        <w:t>日期：</w:t>
      </w:r>
      <w:r>
        <w:rPr>
          <w:rFonts w:ascii="Calibri" w:eastAsia="宋体" w:hAnsi="Calibri" w:cs="Times New Roman"/>
          <w:kern w:val="0"/>
          <w:sz w:val="24"/>
          <w:u w:val="single"/>
        </w:rPr>
        <w:t xml:space="preserve">        </w:t>
      </w:r>
      <w:r>
        <w:rPr>
          <w:rFonts w:ascii="Calibri" w:eastAsia="宋体" w:hAnsi="Calibri" w:cs="Times New Roman"/>
          <w:kern w:val="0"/>
          <w:sz w:val="24"/>
        </w:rPr>
        <w:t>年</w:t>
      </w:r>
      <w:r>
        <w:rPr>
          <w:rFonts w:ascii="Calibri" w:eastAsia="宋体" w:hAnsi="Calibri" w:cs="Times New Roman"/>
          <w:kern w:val="0"/>
          <w:sz w:val="24"/>
          <w:u w:val="single"/>
        </w:rPr>
        <w:t xml:space="preserve">      </w:t>
      </w:r>
      <w:r>
        <w:rPr>
          <w:rFonts w:ascii="Calibri" w:eastAsia="宋体" w:hAnsi="Calibri" w:cs="Times New Roman"/>
          <w:kern w:val="0"/>
          <w:sz w:val="24"/>
        </w:rPr>
        <w:t>月</w:t>
      </w:r>
      <w:r>
        <w:rPr>
          <w:rFonts w:ascii="Calibri" w:eastAsia="宋体" w:hAnsi="Calibri" w:cs="Times New Roman"/>
          <w:kern w:val="0"/>
          <w:sz w:val="24"/>
          <w:u w:val="single"/>
        </w:rPr>
        <w:t xml:space="preserve">      </w:t>
      </w:r>
      <w:r>
        <w:rPr>
          <w:rFonts w:ascii="Calibri" w:eastAsia="宋体" w:hAnsi="Calibri" w:cs="Times New Roman"/>
          <w:kern w:val="0"/>
          <w:sz w:val="24"/>
        </w:rPr>
        <w:t>日</w:t>
      </w:r>
    </w:p>
    <w:p w:rsidR="00BE160B" w:rsidRDefault="00014540">
      <w:pPr>
        <w:jc w:val="center"/>
        <w:rPr>
          <w:rFonts w:ascii="宋体" w:hAnsi="宋体" w:cs="宋体"/>
          <w:b/>
          <w:bCs/>
          <w:sz w:val="24"/>
        </w:rPr>
      </w:pPr>
      <w:r>
        <w:rPr>
          <w:rFonts w:ascii="宋体" w:hAnsi="宋体" w:cs="宋体" w:hint="eastAsia"/>
          <w:b/>
          <w:bCs/>
          <w:sz w:val="24"/>
        </w:rPr>
        <w:br w:type="page"/>
      </w:r>
      <w:bookmarkStart w:id="226" w:name="_Toc528078068"/>
      <w:bookmarkEnd w:id="226"/>
      <w:r>
        <w:rPr>
          <w:rFonts w:ascii="宋体" w:hAnsi="宋体" w:cs="宋体" w:hint="eastAsia"/>
          <w:b/>
          <w:bCs/>
          <w:sz w:val="24"/>
        </w:rPr>
        <w:t>（2）投标函附录</w:t>
      </w:r>
    </w:p>
    <w:tbl>
      <w:tblPr>
        <w:tblW w:w="0" w:type="auto"/>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1768"/>
        <w:gridCol w:w="6733"/>
      </w:tblGrid>
      <w:tr w:rsidR="00BE160B">
        <w:trPr>
          <w:trHeight w:val="959"/>
        </w:trPr>
        <w:tc>
          <w:tcPr>
            <w:tcW w:w="176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项目名称</w:t>
            </w:r>
          </w:p>
        </w:tc>
        <w:tc>
          <w:tcPr>
            <w:tcW w:w="6733" w:type="dxa"/>
            <w:tcBorders>
              <w:top w:val="single" w:sz="4" w:space="0" w:color="auto"/>
              <w:left w:val="nil"/>
              <w:bottom w:val="single" w:sz="4" w:space="0" w:color="auto"/>
              <w:right w:val="single" w:sz="4" w:space="0" w:color="auto"/>
            </w:tcBorders>
            <w:vAlign w:val="center"/>
          </w:tcPr>
          <w:p w:rsidR="00BE160B" w:rsidRDefault="00BE160B">
            <w:pPr>
              <w:spacing w:line="480" w:lineRule="exact"/>
              <w:ind w:firstLineChars="341" w:firstLine="818"/>
              <w:rPr>
                <w:rFonts w:cs="宋体"/>
                <w:sz w:val="24"/>
                <w:szCs w:val="24"/>
              </w:rPr>
            </w:pPr>
          </w:p>
        </w:tc>
      </w:tr>
      <w:tr w:rsidR="00BE160B">
        <w:trPr>
          <w:trHeight w:val="959"/>
        </w:trPr>
        <w:tc>
          <w:tcPr>
            <w:tcW w:w="176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供应商名称</w:t>
            </w:r>
          </w:p>
        </w:tc>
        <w:tc>
          <w:tcPr>
            <w:tcW w:w="6733" w:type="dxa"/>
            <w:tcBorders>
              <w:top w:val="single" w:sz="4" w:space="0" w:color="auto"/>
              <w:left w:val="nil"/>
              <w:bottom w:val="single" w:sz="4" w:space="0" w:color="auto"/>
              <w:right w:val="single" w:sz="4" w:space="0" w:color="auto"/>
            </w:tcBorders>
            <w:vAlign w:val="center"/>
          </w:tcPr>
          <w:p w:rsidR="00BE160B" w:rsidRDefault="00BE160B">
            <w:pPr>
              <w:spacing w:line="480" w:lineRule="exact"/>
              <w:ind w:firstLineChars="341" w:firstLine="818"/>
              <w:rPr>
                <w:rFonts w:cs="宋体"/>
                <w:sz w:val="24"/>
                <w:szCs w:val="24"/>
              </w:rPr>
            </w:pPr>
          </w:p>
        </w:tc>
      </w:tr>
      <w:tr w:rsidR="00BE160B">
        <w:trPr>
          <w:trHeight w:val="860"/>
        </w:trPr>
        <w:tc>
          <w:tcPr>
            <w:tcW w:w="1768" w:type="dxa"/>
            <w:tcBorders>
              <w:top w:val="single" w:sz="4" w:space="0" w:color="auto"/>
              <w:left w:val="single" w:sz="4" w:space="0" w:color="auto"/>
              <w:bottom w:val="nil"/>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投标报价</w:t>
            </w:r>
          </w:p>
        </w:tc>
        <w:tc>
          <w:tcPr>
            <w:tcW w:w="6733" w:type="dxa"/>
            <w:tcBorders>
              <w:top w:val="single" w:sz="4" w:space="0" w:color="auto"/>
              <w:left w:val="nil"/>
              <w:bottom w:val="single" w:sz="4" w:space="0" w:color="auto"/>
              <w:right w:val="single" w:sz="4" w:space="0" w:color="auto"/>
            </w:tcBorders>
            <w:vAlign w:val="center"/>
          </w:tcPr>
          <w:p w:rsidR="00BE160B" w:rsidRDefault="00014540">
            <w:pPr>
              <w:spacing w:line="480" w:lineRule="exact"/>
              <w:rPr>
                <w:rFonts w:cs="宋体"/>
                <w:sz w:val="24"/>
                <w:szCs w:val="24"/>
              </w:rPr>
            </w:pPr>
            <w:r>
              <w:rPr>
                <w:rFonts w:cs="宋体" w:hint="eastAsia"/>
                <w:sz w:val="24"/>
                <w:szCs w:val="24"/>
              </w:rPr>
              <w:t>（大写）</w:t>
            </w:r>
          </w:p>
          <w:p w:rsidR="00BE160B" w:rsidRDefault="00014540">
            <w:pPr>
              <w:spacing w:line="480" w:lineRule="exact"/>
              <w:rPr>
                <w:rFonts w:cs="宋体"/>
                <w:sz w:val="24"/>
                <w:szCs w:val="24"/>
              </w:rPr>
            </w:pPr>
            <w:r>
              <w:rPr>
                <w:rFonts w:cs="宋体" w:hint="eastAsia"/>
                <w:sz w:val="24"/>
                <w:szCs w:val="24"/>
              </w:rPr>
              <w:t>（小写）</w:t>
            </w:r>
            <w:r>
              <w:rPr>
                <w:rFonts w:cs="宋体" w:hint="eastAsia"/>
                <w:sz w:val="24"/>
                <w:szCs w:val="24"/>
              </w:rPr>
              <w:t xml:space="preserve">             </w:t>
            </w:r>
            <w:r>
              <w:rPr>
                <w:rFonts w:cs="宋体" w:hint="eastAsia"/>
                <w:sz w:val="24"/>
                <w:szCs w:val="24"/>
              </w:rPr>
              <w:t>元</w:t>
            </w:r>
          </w:p>
        </w:tc>
      </w:tr>
      <w:tr w:rsidR="00BE160B">
        <w:trPr>
          <w:trHeight w:val="708"/>
        </w:trPr>
        <w:tc>
          <w:tcPr>
            <w:tcW w:w="1768" w:type="dxa"/>
            <w:tcBorders>
              <w:top w:val="single" w:sz="4" w:space="0" w:color="auto"/>
              <w:left w:val="single" w:sz="4" w:space="0" w:color="auto"/>
              <w:bottom w:val="nil"/>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安装交货期限</w:t>
            </w:r>
          </w:p>
        </w:tc>
        <w:tc>
          <w:tcPr>
            <w:tcW w:w="6733" w:type="dxa"/>
            <w:tcBorders>
              <w:top w:val="single" w:sz="4" w:space="0" w:color="auto"/>
              <w:left w:val="nil"/>
              <w:bottom w:val="single" w:sz="4" w:space="0" w:color="auto"/>
              <w:right w:val="single" w:sz="4" w:space="0" w:color="auto"/>
            </w:tcBorders>
            <w:vAlign w:val="center"/>
          </w:tcPr>
          <w:p w:rsidR="00BE160B" w:rsidRDefault="00BE160B">
            <w:pPr>
              <w:spacing w:line="480" w:lineRule="exact"/>
              <w:rPr>
                <w:rFonts w:cs="宋体"/>
                <w:sz w:val="24"/>
                <w:szCs w:val="24"/>
              </w:rPr>
            </w:pPr>
          </w:p>
        </w:tc>
      </w:tr>
      <w:tr w:rsidR="00BE160B">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质保期</w:t>
            </w:r>
          </w:p>
        </w:tc>
        <w:tc>
          <w:tcPr>
            <w:tcW w:w="6733" w:type="dxa"/>
            <w:tcBorders>
              <w:top w:val="single" w:sz="4" w:space="0" w:color="auto"/>
              <w:left w:val="nil"/>
              <w:bottom w:val="single" w:sz="4" w:space="0" w:color="auto"/>
              <w:right w:val="single" w:sz="4" w:space="0" w:color="auto"/>
            </w:tcBorders>
            <w:vAlign w:val="center"/>
          </w:tcPr>
          <w:p w:rsidR="00BE160B" w:rsidRDefault="00BE160B">
            <w:pPr>
              <w:spacing w:line="480" w:lineRule="exact"/>
              <w:ind w:firstLineChars="341" w:firstLine="818"/>
              <w:rPr>
                <w:rFonts w:cs="宋体"/>
                <w:sz w:val="24"/>
                <w:szCs w:val="24"/>
              </w:rPr>
            </w:pPr>
          </w:p>
        </w:tc>
      </w:tr>
      <w:tr w:rsidR="00BE160B">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质量要求</w:t>
            </w:r>
          </w:p>
        </w:tc>
        <w:tc>
          <w:tcPr>
            <w:tcW w:w="6733" w:type="dxa"/>
            <w:tcBorders>
              <w:top w:val="single" w:sz="4" w:space="0" w:color="auto"/>
              <w:left w:val="nil"/>
              <w:bottom w:val="single" w:sz="4" w:space="0" w:color="auto"/>
              <w:right w:val="single" w:sz="4" w:space="0" w:color="auto"/>
            </w:tcBorders>
            <w:vAlign w:val="center"/>
          </w:tcPr>
          <w:p w:rsidR="00BE160B" w:rsidRDefault="00BE160B">
            <w:pPr>
              <w:spacing w:line="480" w:lineRule="exact"/>
              <w:ind w:firstLineChars="341" w:firstLine="818"/>
              <w:rPr>
                <w:rFonts w:cs="宋体"/>
                <w:sz w:val="24"/>
                <w:szCs w:val="24"/>
              </w:rPr>
            </w:pPr>
          </w:p>
        </w:tc>
      </w:tr>
      <w:tr w:rsidR="00BE160B">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投标有效期</w:t>
            </w:r>
          </w:p>
        </w:tc>
        <w:tc>
          <w:tcPr>
            <w:tcW w:w="6733" w:type="dxa"/>
            <w:tcBorders>
              <w:top w:val="single" w:sz="4" w:space="0" w:color="auto"/>
              <w:left w:val="nil"/>
              <w:bottom w:val="single" w:sz="4" w:space="0" w:color="auto"/>
              <w:right w:val="single" w:sz="4" w:space="0" w:color="auto"/>
            </w:tcBorders>
            <w:vAlign w:val="center"/>
          </w:tcPr>
          <w:p w:rsidR="00BE160B" w:rsidRDefault="00BE160B">
            <w:pPr>
              <w:spacing w:line="480" w:lineRule="exact"/>
              <w:ind w:firstLineChars="341" w:firstLine="818"/>
              <w:rPr>
                <w:rFonts w:cs="宋体"/>
                <w:sz w:val="24"/>
                <w:szCs w:val="24"/>
              </w:rPr>
            </w:pPr>
          </w:p>
        </w:tc>
      </w:tr>
      <w:tr w:rsidR="00BE160B">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480" w:lineRule="exact"/>
              <w:jc w:val="center"/>
              <w:rPr>
                <w:rFonts w:cs="宋体"/>
                <w:sz w:val="24"/>
                <w:szCs w:val="24"/>
              </w:rPr>
            </w:pPr>
            <w:r>
              <w:rPr>
                <w:rFonts w:cs="宋体" w:hint="eastAsia"/>
                <w:sz w:val="24"/>
                <w:szCs w:val="24"/>
              </w:rPr>
              <w:t>项目负责人及联系方式</w:t>
            </w:r>
          </w:p>
        </w:tc>
        <w:tc>
          <w:tcPr>
            <w:tcW w:w="6733" w:type="dxa"/>
            <w:tcBorders>
              <w:top w:val="single" w:sz="4" w:space="0" w:color="auto"/>
              <w:left w:val="nil"/>
              <w:bottom w:val="single" w:sz="4" w:space="0" w:color="auto"/>
              <w:right w:val="single" w:sz="4" w:space="0" w:color="auto"/>
            </w:tcBorders>
            <w:vAlign w:val="center"/>
          </w:tcPr>
          <w:p w:rsidR="00BE160B" w:rsidRDefault="00BE160B">
            <w:pPr>
              <w:spacing w:line="480" w:lineRule="exact"/>
              <w:ind w:firstLineChars="341" w:firstLine="818"/>
              <w:rPr>
                <w:rFonts w:cs="宋体"/>
                <w:sz w:val="24"/>
                <w:szCs w:val="24"/>
              </w:rPr>
            </w:pPr>
          </w:p>
        </w:tc>
      </w:tr>
      <w:tr w:rsidR="00BE160B">
        <w:trPr>
          <w:trHeight w:val="913"/>
        </w:trPr>
        <w:tc>
          <w:tcPr>
            <w:tcW w:w="8501" w:type="dxa"/>
            <w:gridSpan w:val="2"/>
            <w:tcBorders>
              <w:top w:val="single" w:sz="4" w:space="0" w:color="auto"/>
              <w:left w:val="single" w:sz="4" w:space="0" w:color="auto"/>
              <w:bottom w:val="single" w:sz="4" w:space="0" w:color="auto"/>
              <w:right w:val="single" w:sz="4" w:space="0" w:color="auto"/>
            </w:tcBorders>
          </w:tcPr>
          <w:p w:rsidR="00BE160B" w:rsidRDefault="00014540">
            <w:pPr>
              <w:spacing w:line="480" w:lineRule="exact"/>
              <w:ind w:firstLineChars="341" w:firstLine="818"/>
              <w:rPr>
                <w:rFonts w:cs="宋体"/>
                <w:sz w:val="24"/>
                <w:szCs w:val="24"/>
              </w:rPr>
            </w:pPr>
            <w:r>
              <w:rPr>
                <w:rFonts w:cs="宋体" w:hint="eastAsia"/>
                <w:sz w:val="24"/>
                <w:szCs w:val="24"/>
              </w:rPr>
              <w:t>补充（如有）</w:t>
            </w:r>
          </w:p>
        </w:tc>
      </w:tr>
    </w:tbl>
    <w:p w:rsidR="00BE160B" w:rsidRDefault="00014540">
      <w:pPr>
        <w:spacing w:line="540" w:lineRule="exact"/>
        <w:jc w:val="right"/>
        <w:rPr>
          <w:rFonts w:ascii="Calibri" w:eastAsia="宋体" w:hAnsi="Calibri" w:cs="Times New Roman"/>
          <w:kern w:val="0"/>
          <w:sz w:val="24"/>
          <w:u w:val="single"/>
        </w:rPr>
      </w:pPr>
      <w:r>
        <w:rPr>
          <w:rFonts w:asciiTheme="minorEastAsia" w:hAnsiTheme="minorEastAsia" w:cstheme="minorEastAsia" w:hint="eastAsia"/>
          <w:sz w:val="28"/>
          <w:szCs w:val="28"/>
        </w:rPr>
        <w:t xml:space="preserve">                       </w:t>
      </w:r>
      <w:r>
        <w:rPr>
          <w:rFonts w:ascii="Calibri" w:eastAsia="宋体" w:hAnsi="Calibri" w:cs="Times New Roman" w:hint="eastAsia"/>
          <w:kern w:val="0"/>
          <w:sz w:val="24"/>
        </w:rPr>
        <w:t>供应商</w:t>
      </w:r>
      <w:r>
        <w:rPr>
          <w:rFonts w:ascii="Calibri" w:eastAsia="宋体" w:hAnsi="Calibri" w:cs="Times New Roman"/>
          <w:kern w:val="0"/>
          <w:sz w:val="24"/>
        </w:rPr>
        <w:t>：</w:t>
      </w:r>
      <w:r>
        <w:rPr>
          <w:rFonts w:ascii="Calibri" w:eastAsia="宋体" w:hAnsi="Calibri" w:cs="Times New Roman"/>
          <w:kern w:val="0"/>
          <w:sz w:val="24"/>
          <w:u w:val="single"/>
        </w:rPr>
        <w:t xml:space="preserve">                      </w:t>
      </w:r>
      <w:r>
        <w:rPr>
          <w:rFonts w:ascii="Calibri" w:eastAsia="宋体" w:hAnsi="Calibri" w:cs="Times New Roman"/>
          <w:kern w:val="0"/>
          <w:sz w:val="24"/>
          <w:u w:val="single"/>
        </w:rPr>
        <w:t>（</w:t>
      </w:r>
      <w:r>
        <w:rPr>
          <w:rFonts w:ascii="Calibri" w:eastAsia="宋体" w:hAnsi="Calibri" w:cs="Times New Roman" w:hint="eastAsia"/>
          <w:kern w:val="0"/>
          <w:sz w:val="24"/>
          <w:u w:val="single"/>
        </w:rPr>
        <w:t>盖单位公章</w:t>
      </w:r>
      <w:r>
        <w:rPr>
          <w:rFonts w:ascii="Calibri" w:eastAsia="宋体" w:hAnsi="Calibri" w:cs="Times New Roman"/>
          <w:kern w:val="0"/>
          <w:sz w:val="24"/>
          <w:u w:val="single"/>
        </w:rPr>
        <w:t>）</w:t>
      </w:r>
    </w:p>
    <w:p w:rsidR="00BE160B" w:rsidRDefault="00014540">
      <w:pPr>
        <w:widowControl/>
        <w:spacing w:line="540" w:lineRule="exact"/>
        <w:ind w:firstLine="360"/>
        <w:jc w:val="right"/>
        <w:rPr>
          <w:rFonts w:ascii="Calibri" w:eastAsia="宋体" w:hAnsi="Calibri" w:cs="Times New Roman"/>
          <w:kern w:val="0"/>
          <w:sz w:val="24"/>
          <w:u w:val="single"/>
        </w:rPr>
      </w:pPr>
      <w:r>
        <w:rPr>
          <w:rFonts w:ascii="Calibri" w:eastAsia="宋体" w:hAnsi="Calibri" w:cs="Times New Roman"/>
          <w:kern w:val="0"/>
          <w:sz w:val="24"/>
        </w:rPr>
        <w:t>法定代表人：</w:t>
      </w:r>
      <w:r>
        <w:rPr>
          <w:rFonts w:ascii="Calibri" w:eastAsia="宋体" w:hAnsi="Calibri" w:cs="Times New Roman"/>
          <w:kern w:val="0"/>
          <w:sz w:val="24"/>
        </w:rPr>
        <w:t xml:space="preserve"> </w:t>
      </w:r>
      <w:r>
        <w:rPr>
          <w:rFonts w:ascii="Calibri" w:eastAsia="宋体" w:hAnsi="Calibri" w:cs="Times New Roman"/>
          <w:kern w:val="0"/>
          <w:sz w:val="24"/>
          <w:u w:val="single"/>
        </w:rPr>
        <w:t xml:space="preserve">             </w:t>
      </w:r>
      <w:r>
        <w:rPr>
          <w:rFonts w:ascii="Calibri" w:eastAsia="宋体" w:hAnsi="Calibri" w:cs="Times New Roman"/>
          <w:kern w:val="0"/>
          <w:sz w:val="24"/>
          <w:u w:val="single"/>
        </w:rPr>
        <w:t>（</w:t>
      </w:r>
      <w:r>
        <w:rPr>
          <w:rFonts w:ascii="Calibri" w:eastAsia="宋体" w:hAnsi="Calibri" w:cs="Times New Roman" w:hint="eastAsia"/>
          <w:kern w:val="0"/>
          <w:sz w:val="24"/>
          <w:u w:val="single"/>
        </w:rPr>
        <w:t>电子签章</w:t>
      </w:r>
      <w:r>
        <w:rPr>
          <w:rFonts w:ascii="Calibri" w:eastAsia="宋体" w:hAnsi="Calibri" w:cs="Times New Roman"/>
          <w:kern w:val="0"/>
          <w:sz w:val="24"/>
          <w:u w:val="single"/>
        </w:rPr>
        <w:t>）</w:t>
      </w:r>
    </w:p>
    <w:p w:rsidR="00BE160B" w:rsidRDefault="00014540">
      <w:pPr>
        <w:widowControl/>
        <w:spacing w:line="540" w:lineRule="exact"/>
        <w:ind w:firstLine="360"/>
        <w:jc w:val="right"/>
        <w:rPr>
          <w:rFonts w:ascii="Calibri" w:eastAsia="宋体" w:hAnsi="Calibri" w:cs="Times New Roman"/>
          <w:kern w:val="0"/>
          <w:sz w:val="24"/>
        </w:rPr>
      </w:pPr>
      <w:r>
        <w:rPr>
          <w:rFonts w:ascii="Calibri" w:eastAsia="宋体" w:hAnsi="Calibri" w:cs="Times New Roman"/>
          <w:kern w:val="0"/>
          <w:sz w:val="24"/>
        </w:rPr>
        <w:t>日期：</w:t>
      </w:r>
      <w:r>
        <w:rPr>
          <w:rFonts w:ascii="Calibri" w:eastAsia="宋体" w:hAnsi="Calibri" w:cs="Times New Roman"/>
          <w:kern w:val="0"/>
          <w:sz w:val="24"/>
          <w:u w:val="single"/>
        </w:rPr>
        <w:t xml:space="preserve">        </w:t>
      </w:r>
      <w:r>
        <w:rPr>
          <w:rFonts w:ascii="Calibri" w:eastAsia="宋体" w:hAnsi="Calibri" w:cs="Times New Roman"/>
          <w:kern w:val="0"/>
          <w:sz w:val="24"/>
        </w:rPr>
        <w:t>年</w:t>
      </w:r>
      <w:r>
        <w:rPr>
          <w:rFonts w:ascii="Calibri" w:eastAsia="宋体" w:hAnsi="Calibri" w:cs="Times New Roman"/>
          <w:kern w:val="0"/>
          <w:sz w:val="24"/>
          <w:u w:val="single"/>
        </w:rPr>
        <w:t xml:space="preserve">      </w:t>
      </w:r>
      <w:r>
        <w:rPr>
          <w:rFonts w:ascii="Calibri" w:eastAsia="宋体" w:hAnsi="Calibri" w:cs="Times New Roman"/>
          <w:kern w:val="0"/>
          <w:sz w:val="24"/>
        </w:rPr>
        <w:t>月</w:t>
      </w:r>
      <w:r>
        <w:rPr>
          <w:rFonts w:ascii="Calibri" w:eastAsia="宋体" w:hAnsi="Calibri" w:cs="Times New Roman"/>
          <w:kern w:val="0"/>
          <w:sz w:val="24"/>
          <w:u w:val="single"/>
        </w:rPr>
        <w:t xml:space="preserve">      </w:t>
      </w:r>
      <w:r>
        <w:rPr>
          <w:rFonts w:ascii="Calibri" w:eastAsia="宋体" w:hAnsi="Calibri" w:cs="Times New Roman"/>
          <w:kern w:val="0"/>
          <w:sz w:val="24"/>
        </w:rPr>
        <w:t>日</w:t>
      </w:r>
    </w:p>
    <w:p w:rsidR="00BE160B" w:rsidRDefault="00014540">
      <w:pPr>
        <w:keepNext/>
        <w:keepLines/>
        <w:spacing w:line="360" w:lineRule="auto"/>
        <w:jc w:val="center"/>
        <w:rPr>
          <w:b/>
          <w:bCs/>
          <w:sz w:val="28"/>
          <w:szCs w:val="32"/>
        </w:rPr>
      </w:pPr>
      <w:r>
        <w:rPr>
          <w:rFonts w:ascii="宋体" w:hAnsi="宋体" w:cs="宋体" w:hint="eastAsia"/>
          <w:b/>
          <w:bCs/>
          <w:sz w:val="28"/>
          <w:szCs w:val="24"/>
        </w:rPr>
        <w:br w:type="page"/>
      </w:r>
      <w:bookmarkStart w:id="227" w:name="_Toc26862"/>
      <w:bookmarkEnd w:id="227"/>
      <w:r>
        <w:rPr>
          <w:rFonts w:hint="eastAsia"/>
          <w:b/>
          <w:bCs/>
          <w:sz w:val="28"/>
          <w:szCs w:val="32"/>
        </w:rPr>
        <w:t>二、法定代表人身份证明</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供应商名称：</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 xml:space="preserve"> </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单位性质：</w:t>
      </w:r>
      <w:r>
        <w:rPr>
          <w:rFonts w:asciiTheme="minorEastAsia" w:hAnsiTheme="minorEastAsia" w:cstheme="minorEastAsia" w:hint="eastAsia"/>
          <w:sz w:val="24"/>
          <w:szCs w:val="28"/>
          <w:u w:val="single"/>
        </w:rPr>
        <w:t xml:space="preserve">                        </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地址：</w:t>
      </w:r>
      <w:r>
        <w:rPr>
          <w:rFonts w:asciiTheme="minorEastAsia" w:hAnsiTheme="minorEastAsia" w:cstheme="minorEastAsia" w:hint="eastAsia"/>
          <w:sz w:val="24"/>
          <w:szCs w:val="28"/>
          <w:u w:val="single"/>
        </w:rPr>
        <w:t xml:space="preserve">                        </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成立时间：</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年</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月</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日</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经营期限：</w:t>
      </w:r>
      <w:r>
        <w:rPr>
          <w:rFonts w:asciiTheme="minorEastAsia" w:hAnsiTheme="minorEastAsia" w:cstheme="minorEastAsia" w:hint="eastAsia"/>
          <w:sz w:val="24"/>
          <w:szCs w:val="28"/>
          <w:u w:val="single"/>
        </w:rPr>
        <w:t xml:space="preserve">                        </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姓名：</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；性别：</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年龄：</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；职务：</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身份证号码：</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，系</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sz w:val="24"/>
          <w:szCs w:val="28"/>
        </w:rPr>
        <w:t>（供应商名称）的法定代表人。</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特此证明。</w:t>
      </w:r>
    </w:p>
    <w:p w:rsidR="00BE160B" w:rsidRDefault="00014540">
      <w:pPr>
        <w:spacing w:line="560" w:lineRule="exact"/>
        <w:ind w:rightChars="200" w:right="420" w:firstLineChars="200" w:firstLine="480"/>
        <w:rPr>
          <w:rFonts w:asciiTheme="minorEastAsia" w:hAnsiTheme="minorEastAsia" w:cstheme="minorEastAsia"/>
          <w:sz w:val="24"/>
          <w:szCs w:val="28"/>
        </w:rPr>
      </w:pPr>
      <w:r>
        <w:rPr>
          <w:rFonts w:asciiTheme="minorEastAsia" w:hAnsiTheme="minorEastAsia" w:cstheme="minorEastAsia" w:hint="eastAsia"/>
          <w:sz w:val="24"/>
          <w:szCs w:val="28"/>
        </w:rPr>
        <w:t>附：法定代表人身份证扫描件，加盖公章。</w:t>
      </w:r>
    </w:p>
    <w:p w:rsidR="00BE160B" w:rsidRDefault="00BE160B">
      <w:pPr>
        <w:spacing w:line="560" w:lineRule="exact"/>
        <w:ind w:left="170" w:firstLineChars="200" w:firstLine="480"/>
        <w:rPr>
          <w:rFonts w:asciiTheme="minorEastAsia" w:hAnsiTheme="minorEastAsia" w:cstheme="minorEastAsia"/>
          <w:sz w:val="24"/>
          <w:szCs w:val="28"/>
        </w:rPr>
      </w:pPr>
    </w:p>
    <w:p w:rsidR="00BE160B" w:rsidRDefault="00BE160B">
      <w:pPr>
        <w:autoSpaceDE w:val="0"/>
        <w:autoSpaceDN w:val="0"/>
        <w:adjustRightInd w:val="0"/>
        <w:spacing w:line="560" w:lineRule="exact"/>
        <w:ind w:firstLineChars="1285" w:firstLine="3084"/>
        <w:jc w:val="right"/>
        <w:rPr>
          <w:rFonts w:asciiTheme="minorEastAsia" w:hAnsiTheme="minorEastAsia" w:cstheme="minorEastAsia"/>
          <w:kern w:val="0"/>
          <w:sz w:val="24"/>
          <w:szCs w:val="28"/>
        </w:rPr>
      </w:pPr>
    </w:p>
    <w:p w:rsidR="00BE160B" w:rsidRDefault="00014540">
      <w:pPr>
        <w:autoSpaceDE w:val="0"/>
        <w:autoSpaceDN w:val="0"/>
        <w:adjustRightInd w:val="0"/>
        <w:spacing w:line="560" w:lineRule="exact"/>
        <w:ind w:firstLineChars="1285" w:firstLine="3084"/>
        <w:jc w:val="center"/>
        <w:rPr>
          <w:rFonts w:asciiTheme="minorEastAsia" w:hAnsiTheme="minorEastAsia" w:cstheme="minorEastAsia"/>
          <w:kern w:val="0"/>
          <w:sz w:val="24"/>
          <w:szCs w:val="28"/>
        </w:rPr>
      </w:pPr>
      <w:r>
        <w:rPr>
          <w:rFonts w:asciiTheme="minorEastAsia" w:hAnsiTheme="minorEastAsia" w:cstheme="minorEastAsia" w:hint="eastAsia"/>
          <w:kern w:val="0"/>
          <w:sz w:val="24"/>
          <w:szCs w:val="28"/>
        </w:rPr>
        <w:t>供应商：</w:t>
      </w:r>
      <w:r>
        <w:rPr>
          <w:rFonts w:asciiTheme="minorEastAsia" w:hAnsiTheme="minorEastAsia" w:cstheme="minorEastAsia" w:hint="eastAsia"/>
          <w:sz w:val="24"/>
          <w:szCs w:val="28"/>
          <w:u w:val="single"/>
        </w:rPr>
        <w:t xml:space="preserve">                  </w:t>
      </w:r>
      <w:r>
        <w:rPr>
          <w:rFonts w:asciiTheme="minorEastAsia" w:hAnsiTheme="minorEastAsia" w:cstheme="minorEastAsia" w:hint="eastAsia"/>
          <w:kern w:val="0"/>
          <w:sz w:val="24"/>
          <w:szCs w:val="28"/>
        </w:rPr>
        <w:t>（盖单位公章）</w:t>
      </w:r>
    </w:p>
    <w:p w:rsidR="00BE160B" w:rsidRDefault="00014540" w:rsidP="00014540">
      <w:pPr>
        <w:autoSpaceDE w:val="0"/>
        <w:autoSpaceDN w:val="0"/>
        <w:adjustRightInd w:val="0"/>
        <w:spacing w:line="560" w:lineRule="exact"/>
        <w:ind w:right="420" w:firstLineChars="1567" w:firstLine="3761"/>
        <w:rPr>
          <w:rFonts w:asciiTheme="minorEastAsia" w:hAnsiTheme="minorEastAsia" w:cstheme="minorEastAsia"/>
          <w:kern w:val="0"/>
          <w:sz w:val="24"/>
          <w:szCs w:val="28"/>
        </w:rPr>
      </w:pPr>
      <w:r>
        <w:rPr>
          <w:rFonts w:asciiTheme="minorEastAsia" w:hAnsiTheme="minorEastAsia" w:cstheme="minorEastAsia" w:hint="eastAsia"/>
          <w:kern w:val="0"/>
          <w:sz w:val="24"/>
          <w:szCs w:val="28"/>
        </w:rPr>
        <w:t>日期：</w:t>
      </w:r>
      <w:r>
        <w:rPr>
          <w:rFonts w:asciiTheme="minorEastAsia" w:hAnsiTheme="minorEastAsia" w:cstheme="minorEastAsia" w:hint="eastAsia"/>
          <w:kern w:val="0"/>
          <w:sz w:val="24"/>
          <w:szCs w:val="28"/>
          <w:u w:val="single"/>
        </w:rPr>
        <w:t xml:space="preserve">      年       月      日</w:t>
      </w:r>
    </w:p>
    <w:p w:rsidR="00BE160B" w:rsidRDefault="00014540">
      <w:pPr>
        <w:keepNext/>
        <w:keepLines/>
        <w:spacing w:line="360" w:lineRule="auto"/>
        <w:jc w:val="center"/>
        <w:rPr>
          <w:b/>
          <w:bCs/>
          <w:sz w:val="28"/>
          <w:szCs w:val="32"/>
        </w:rPr>
      </w:pPr>
      <w:r>
        <w:rPr>
          <w:rFonts w:ascii="宋体" w:hAnsi="宋体" w:cs="宋体" w:hint="eastAsia"/>
          <w:b/>
          <w:bCs/>
          <w:sz w:val="28"/>
          <w:szCs w:val="24"/>
        </w:rPr>
        <w:br w:type="page"/>
      </w:r>
      <w:bookmarkStart w:id="228" w:name="_Toc528078069"/>
      <w:bookmarkStart w:id="229" w:name="_Toc23204"/>
      <w:bookmarkEnd w:id="228"/>
      <w:r>
        <w:rPr>
          <w:rFonts w:hint="eastAsia"/>
          <w:b/>
          <w:bCs/>
          <w:sz w:val="28"/>
          <w:szCs w:val="32"/>
        </w:rPr>
        <w:t>三、授权委托书</w:t>
      </w:r>
      <w:bookmarkEnd w:id="229"/>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本人</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（姓名）系</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（供应商名称）的法定代表人，现委托</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（姓名）为我方代理人。代理人根据授权，以我方名义签署、澄清、说明、补正、递交、撤回、修改</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（项目名称）投标文件、签订合同和处理有关事宜，其法律后果由我方承担。</w:t>
      </w:r>
    </w:p>
    <w:p w:rsidR="00BE160B" w:rsidRDefault="00014540">
      <w:pPr>
        <w:spacing w:line="5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委托期限：</w:t>
      </w:r>
      <w:r>
        <w:rPr>
          <w:rFonts w:ascii="宋体" w:eastAsia="宋体" w:hAnsi="宋体" w:cs="Times New Roman" w:hint="eastAsia"/>
          <w:sz w:val="24"/>
          <w:szCs w:val="24"/>
          <w:u w:val="single"/>
        </w:rPr>
        <w:t xml:space="preserve">                        </w:t>
      </w:r>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代理人无转委托权。</w:t>
      </w:r>
    </w:p>
    <w:p w:rsidR="00BE160B" w:rsidRDefault="00014540">
      <w:pPr>
        <w:spacing w:line="5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附：法定代表人身份证复印件、被授权委托人身份证复印件</w:t>
      </w:r>
    </w:p>
    <w:p w:rsidR="00BE160B" w:rsidRDefault="00014540">
      <w:pPr>
        <w:spacing w:line="500" w:lineRule="exact"/>
        <w:rPr>
          <w:rFonts w:ascii="宋体" w:eastAsia="宋体" w:hAnsi="宋体" w:cs="Times New Roman"/>
          <w:sz w:val="24"/>
          <w:szCs w:val="24"/>
        </w:rPr>
      </w:pPr>
      <w:r>
        <w:rPr>
          <w:rFonts w:ascii="宋体" w:eastAsia="宋体" w:hAnsi="宋体" w:cs="Times New Roman" w:hint="eastAsia"/>
          <w:sz w:val="24"/>
          <w:szCs w:val="24"/>
        </w:rPr>
        <w:t xml:space="preserve"> </w:t>
      </w:r>
    </w:p>
    <w:p w:rsidR="00BE160B" w:rsidRDefault="00BE160B">
      <w:pPr>
        <w:suppressAutoHyphens/>
        <w:spacing w:line="360" w:lineRule="auto"/>
        <w:ind w:firstLineChars="1300" w:firstLine="3120"/>
        <w:rPr>
          <w:rFonts w:ascii="宋体" w:eastAsia="宋体" w:hAnsi="宋体" w:cs="Times New Roman"/>
          <w:kern w:val="1"/>
          <w:sz w:val="24"/>
          <w:szCs w:val="24"/>
        </w:rPr>
      </w:pPr>
    </w:p>
    <w:p w:rsidR="00BE160B" w:rsidRDefault="00BE160B">
      <w:pPr>
        <w:suppressAutoHyphens/>
        <w:spacing w:line="360" w:lineRule="auto"/>
        <w:ind w:firstLineChars="1300" w:firstLine="3120"/>
        <w:rPr>
          <w:rFonts w:ascii="宋体" w:eastAsia="宋体" w:hAnsi="宋体" w:cs="Times New Roman"/>
          <w:kern w:val="1"/>
          <w:sz w:val="24"/>
          <w:szCs w:val="24"/>
        </w:rPr>
      </w:pPr>
    </w:p>
    <w:p w:rsidR="00BE160B" w:rsidRDefault="00014540">
      <w:pPr>
        <w:suppressAutoHyphens/>
        <w:spacing w:line="480" w:lineRule="auto"/>
        <w:ind w:firstLineChars="1300" w:firstLine="3120"/>
        <w:rPr>
          <w:rFonts w:ascii="宋体" w:eastAsia="宋体" w:hAnsi="宋体" w:cs="Times New Roman"/>
          <w:kern w:val="1"/>
          <w:sz w:val="24"/>
          <w:szCs w:val="24"/>
        </w:rPr>
      </w:pPr>
      <w:r>
        <w:rPr>
          <w:rFonts w:ascii="宋体" w:eastAsia="宋体" w:hAnsi="宋体" w:cs="Times New Roman" w:hint="eastAsia"/>
          <w:kern w:val="1"/>
          <w:sz w:val="24"/>
          <w:szCs w:val="24"/>
        </w:rPr>
        <w:t>供应商：</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（盖单位公章）</w:t>
      </w:r>
    </w:p>
    <w:p w:rsidR="00BE160B" w:rsidRDefault="00014540">
      <w:pPr>
        <w:suppressAutoHyphens/>
        <w:spacing w:line="480" w:lineRule="auto"/>
        <w:ind w:firstLineChars="1300" w:firstLine="3120"/>
        <w:rPr>
          <w:rFonts w:ascii="宋体" w:eastAsia="宋体" w:hAnsi="宋体" w:cs="Times New Roman"/>
          <w:kern w:val="1"/>
          <w:sz w:val="24"/>
          <w:szCs w:val="24"/>
        </w:rPr>
      </w:pPr>
      <w:r>
        <w:rPr>
          <w:rFonts w:ascii="宋体" w:eastAsia="宋体" w:hAnsi="宋体" w:cs="Times New Roman" w:hint="eastAsia"/>
          <w:kern w:val="1"/>
          <w:sz w:val="24"/>
          <w:szCs w:val="24"/>
        </w:rPr>
        <w:t>法定代表人：</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w:t>
      </w:r>
      <w:r>
        <w:rPr>
          <w:rFonts w:ascii="宋体" w:eastAsia="宋体" w:hAnsi="宋体" w:cs="黑体" w:hint="eastAsia"/>
          <w:bCs/>
          <w:kern w:val="0"/>
          <w:sz w:val="24"/>
          <w:szCs w:val="21"/>
        </w:rPr>
        <w:t>电子签章</w:t>
      </w:r>
      <w:r>
        <w:rPr>
          <w:rFonts w:ascii="宋体" w:eastAsia="宋体" w:hAnsi="宋体" w:cs="Times New Roman" w:hint="eastAsia"/>
          <w:kern w:val="1"/>
          <w:sz w:val="24"/>
          <w:szCs w:val="24"/>
        </w:rPr>
        <w:t>）</w:t>
      </w:r>
    </w:p>
    <w:p w:rsidR="00BE160B" w:rsidRDefault="00014540">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仿宋_GB2312" w:hint="eastAsia"/>
          <w:kern w:val="0"/>
          <w:sz w:val="24"/>
          <w:szCs w:val="24"/>
        </w:rPr>
        <w:t>身份证号码：</w:t>
      </w:r>
      <w:r>
        <w:rPr>
          <w:rFonts w:ascii="宋体" w:eastAsia="宋体" w:hAnsi="宋体" w:cs="仿宋_GB2312" w:hint="eastAsia"/>
          <w:kern w:val="0"/>
          <w:sz w:val="24"/>
          <w:szCs w:val="24"/>
          <w:u w:val="single"/>
        </w:rPr>
        <w:t xml:space="preserve">                  </w:t>
      </w:r>
      <w:r>
        <w:rPr>
          <w:rFonts w:ascii="宋体" w:eastAsia="宋体" w:hAnsi="宋体" w:cs="Times New Roman" w:hint="eastAsia"/>
          <w:kern w:val="1"/>
          <w:sz w:val="24"/>
          <w:szCs w:val="24"/>
          <w:u w:val="single"/>
        </w:rPr>
        <w:t xml:space="preserve">   </w:t>
      </w:r>
    </w:p>
    <w:p w:rsidR="00BE160B" w:rsidRDefault="00014540">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Times New Roman" w:hint="eastAsia"/>
          <w:kern w:val="1"/>
          <w:sz w:val="24"/>
          <w:szCs w:val="24"/>
        </w:rPr>
        <w:t>联系电话：</w:t>
      </w:r>
      <w:r>
        <w:rPr>
          <w:rFonts w:ascii="宋体" w:eastAsia="宋体" w:hAnsi="宋体" w:cs="仿宋_GB2312" w:hint="eastAsia"/>
          <w:kern w:val="0"/>
          <w:sz w:val="24"/>
          <w:szCs w:val="24"/>
          <w:u w:val="single"/>
        </w:rPr>
        <w:t xml:space="preserve">                  </w:t>
      </w:r>
      <w:r>
        <w:rPr>
          <w:rFonts w:ascii="宋体" w:eastAsia="宋体" w:hAnsi="宋体" w:cs="Times New Roman" w:hint="eastAsia"/>
          <w:kern w:val="1"/>
          <w:sz w:val="24"/>
          <w:szCs w:val="24"/>
          <w:u w:val="single"/>
        </w:rPr>
        <w:t xml:space="preserve">   </w:t>
      </w:r>
    </w:p>
    <w:p w:rsidR="00BE160B" w:rsidRDefault="00014540">
      <w:pPr>
        <w:suppressAutoHyphens/>
        <w:spacing w:line="480" w:lineRule="auto"/>
        <w:ind w:firstLineChars="1300" w:firstLine="3120"/>
        <w:rPr>
          <w:rFonts w:ascii="宋体" w:eastAsia="宋体" w:hAnsi="宋体" w:cs="Times New Roman"/>
          <w:kern w:val="1"/>
          <w:sz w:val="24"/>
          <w:szCs w:val="24"/>
        </w:rPr>
      </w:pPr>
      <w:r>
        <w:rPr>
          <w:rFonts w:ascii="宋体" w:eastAsia="宋体" w:hAnsi="宋体" w:cs="Times New Roman" w:hint="eastAsia"/>
          <w:kern w:val="1"/>
          <w:sz w:val="24"/>
          <w:szCs w:val="24"/>
        </w:rPr>
        <w:t>授权代理人：</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 xml:space="preserve">（签字） </w:t>
      </w:r>
    </w:p>
    <w:p w:rsidR="00BE160B" w:rsidRDefault="00014540">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Times New Roman" w:hint="eastAsia"/>
          <w:kern w:val="1"/>
          <w:sz w:val="24"/>
          <w:szCs w:val="24"/>
        </w:rPr>
        <w:t>身份证号码：</w:t>
      </w:r>
      <w:r>
        <w:rPr>
          <w:rFonts w:ascii="宋体" w:eastAsia="宋体" w:hAnsi="宋体" w:cs="Times New Roman" w:hint="eastAsia"/>
          <w:kern w:val="1"/>
          <w:sz w:val="24"/>
          <w:szCs w:val="24"/>
          <w:u w:val="single"/>
        </w:rPr>
        <w:t xml:space="preserve">                      </w:t>
      </w:r>
    </w:p>
    <w:p w:rsidR="00BE160B" w:rsidRDefault="00014540">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Times New Roman" w:hint="eastAsia"/>
          <w:kern w:val="1"/>
          <w:sz w:val="24"/>
          <w:szCs w:val="24"/>
        </w:rPr>
        <w:t>联系电话：</w:t>
      </w:r>
      <w:r>
        <w:rPr>
          <w:rFonts w:ascii="宋体" w:eastAsia="宋体" w:hAnsi="宋体" w:cs="仿宋_GB2312" w:hint="eastAsia"/>
          <w:kern w:val="0"/>
          <w:sz w:val="24"/>
          <w:szCs w:val="24"/>
          <w:u w:val="single"/>
        </w:rPr>
        <w:t xml:space="preserve">                  </w:t>
      </w:r>
      <w:r>
        <w:rPr>
          <w:rFonts w:ascii="宋体" w:eastAsia="宋体" w:hAnsi="宋体" w:cs="Times New Roman" w:hint="eastAsia"/>
          <w:kern w:val="1"/>
          <w:sz w:val="24"/>
          <w:szCs w:val="24"/>
          <w:u w:val="single"/>
        </w:rPr>
        <w:t xml:space="preserve">      </w:t>
      </w:r>
    </w:p>
    <w:p w:rsidR="00BE160B" w:rsidRDefault="00BE160B">
      <w:pPr>
        <w:suppressAutoHyphens/>
        <w:spacing w:line="360" w:lineRule="auto"/>
        <w:ind w:firstLineChars="1300" w:firstLine="3120"/>
        <w:rPr>
          <w:rFonts w:ascii="宋体" w:eastAsia="宋体" w:hAnsi="宋体" w:cs="Times New Roman"/>
          <w:kern w:val="1"/>
          <w:sz w:val="24"/>
          <w:szCs w:val="24"/>
        </w:rPr>
      </w:pPr>
    </w:p>
    <w:p w:rsidR="00BE160B" w:rsidRDefault="00014540">
      <w:pPr>
        <w:suppressAutoHyphens/>
        <w:spacing w:line="360" w:lineRule="auto"/>
        <w:ind w:firstLineChars="2050" w:firstLine="4920"/>
        <w:rPr>
          <w:rFonts w:ascii="宋体" w:eastAsia="宋体" w:hAnsi="宋体" w:cs="Times New Roman"/>
          <w:kern w:val="1"/>
          <w:sz w:val="24"/>
          <w:szCs w:val="24"/>
        </w:rPr>
      </w:pP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年</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月</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日</w:t>
      </w:r>
    </w:p>
    <w:p w:rsidR="00BE160B" w:rsidRDefault="00014540">
      <w:pPr>
        <w:widowControl/>
        <w:jc w:val="left"/>
        <w:rPr>
          <w:rFonts w:ascii="宋体" w:eastAsia="宋体" w:hAnsi="宋体" w:cs="Times New Roman"/>
          <w:kern w:val="0"/>
          <w:sz w:val="24"/>
          <w:szCs w:val="24"/>
        </w:rPr>
      </w:pPr>
      <w:r>
        <w:rPr>
          <w:rFonts w:ascii="宋体" w:eastAsia="宋体" w:hAnsi="宋体" w:cs="Times New Roman" w:hint="eastAsia"/>
          <w:kern w:val="0"/>
          <w:sz w:val="24"/>
          <w:szCs w:val="24"/>
        </w:rPr>
        <w:t xml:space="preserve"> </w:t>
      </w:r>
    </w:p>
    <w:p w:rsidR="00BE160B" w:rsidRDefault="00014540">
      <w:pPr>
        <w:widowControl/>
        <w:jc w:val="left"/>
        <w:rPr>
          <w:rFonts w:ascii="宋体" w:eastAsia="宋体" w:hAnsi="宋体" w:cs="Times New Roman"/>
          <w:kern w:val="0"/>
          <w:sz w:val="24"/>
          <w:szCs w:val="24"/>
        </w:rPr>
      </w:pPr>
      <w:r>
        <w:rPr>
          <w:rFonts w:ascii="宋体" w:eastAsia="宋体" w:hAnsi="宋体" w:cs="Times New Roman" w:hint="eastAsia"/>
          <w:kern w:val="0"/>
          <w:sz w:val="24"/>
          <w:szCs w:val="24"/>
        </w:rPr>
        <w:t xml:space="preserve"> </w:t>
      </w:r>
      <w:r>
        <w:rPr>
          <w:rFonts w:ascii="宋体" w:eastAsia="宋体" w:hAnsi="宋体" w:cs="宋体" w:hint="eastAsia"/>
          <w:b/>
          <w:bCs/>
          <w:szCs w:val="21"/>
        </w:rPr>
        <w:t>注：</w:t>
      </w:r>
      <w:r>
        <w:rPr>
          <w:rFonts w:ascii="宋体" w:eastAsia="宋体" w:hAnsi="宋体" w:cs="宋体" w:hint="eastAsia"/>
          <w:b/>
          <w:szCs w:val="21"/>
        </w:rPr>
        <w:t>因</w:t>
      </w:r>
      <w:r>
        <w:rPr>
          <w:rFonts w:cs="宋体" w:hint="eastAsia"/>
          <w:b/>
          <w:szCs w:val="21"/>
        </w:rPr>
        <w:t>响应</w:t>
      </w:r>
      <w:r>
        <w:rPr>
          <w:rFonts w:ascii="宋体" w:eastAsia="宋体" w:hAnsi="宋体" w:cs="宋体" w:hint="eastAsia"/>
          <w:b/>
          <w:szCs w:val="21"/>
        </w:rPr>
        <w:t>文件中授权委托书</w:t>
      </w:r>
      <w:r>
        <w:rPr>
          <w:rFonts w:cs="宋体" w:hint="eastAsia"/>
          <w:b/>
          <w:szCs w:val="21"/>
        </w:rPr>
        <w:t>授权</w:t>
      </w:r>
      <w:r>
        <w:rPr>
          <w:rFonts w:ascii="宋体" w:eastAsia="宋体" w:hAnsi="宋体" w:cs="宋体" w:hint="eastAsia"/>
          <w:b/>
          <w:szCs w:val="21"/>
        </w:rPr>
        <w:t>代理人无法手写签字，可以以印刷体代替（印刷体为电脑打出的字体）。</w:t>
      </w:r>
    </w:p>
    <w:p w:rsidR="00BE160B" w:rsidRDefault="00014540">
      <w:pPr>
        <w:widowControl/>
        <w:jc w:val="left"/>
        <w:rPr>
          <w:rFonts w:ascii="宋体" w:eastAsia="宋体" w:hAnsi="宋体" w:cs="Times New Roman"/>
          <w:kern w:val="0"/>
          <w:sz w:val="24"/>
          <w:szCs w:val="24"/>
        </w:rPr>
      </w:pPr>
      <w:r>
        <w:rPr>
          <w:rFonts w:ascii="宋体" w:eastAsia="宋体" w:hAnsi="宋体" w:cs="Times New Roman" w:hint="eastAsia"/>
          <w:kern w:val="0"/>
          <w:sz w:val="24"/>
          <w:szCs w:val="24"/>
        </w:rPr>
        <w:t xml:space="preserve"> </w:t>
      </w:r>
    </w:p>
    <w:p w:rsidR="00BE160B" w:rsidRDefault="00BE160B">
      <w:pPr>
        <w:widowControl/>
        <w:ind w:firstLine="360"/>
        <w:jc w:val="left"/>
        <w:rPr>
          <w:rFonts w:ascii="宋体" w:eastAsia="宋体" w:hAnsi="宋体" w:cs="宋体"/>
          <w:b/>
          <w:bCs/>
          <w:spacing w:val="10"/>
          <w:kern w:val="0"/>
          <w:sz w:val="24"/>
        </w:rPr>
      </w:pPr>
    </w:p>
    <w:p w:rsidR="00BE160B" w:rsidRDefault="00BE160B">
      <w:pPr>
        <w:spacing w:line="560" w:lineRule="exact"/>
        <w:rPr>
          <w:rFonts w:asciiTheme="minorEastAsia" w:hAnsiTheme="minorEastAsia" w:cstheme="minorEastAsia"/>
          <w:b/>
          <w:bCs/>
          <w:kern w:val="0"/>
          <w:sz w:val="28"/>
          <w:szCs w:val="28"/>
        </w:rPr>
      </w:pP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keepNext/>
        <w:keepLines/>
        <w:spacing w:line="360" w:lineRule="auto"/>
        <w:jc w:val="center"/>
        <w:rPr>
          <w:b/>
          <w:bCs/>
          <w:sz w:val="28"/>
          <w:szCs w:val="32"/>
        </w:rPr>
      </w:pPr>
      <w:bookmarkStart w:id="230" w:name="_Toc10352"/>
      <w:bookmarkEnd w:id="230"/>
      <w:r>
        <w:rPr>
          <w:rFonts w:ascii="宋体" w:hAnsi="宋体" w:cs="宋体" w:hint="eastAsia"/>
          <w:b/>
          <w:bCs/>
          <w:sz w:val="28"/>
          <w:szCs w:val="24"/>
        </w:rPr>
        <w:br w:type="page"/>
      </w:r>
      <w:r>
        <w:rPr>
          <w:rFonts w:hint="eastAsia"/>
          <w:b/>
          <w:bCs/>
          <w:sz w:val="28"/>
          <w:szCs w:val="32"/>
        </w:rPr>
        <w:t>四、投标承诺函</w:t>
      </w:r>
    </w:p>
    <w:p w:rsidR="00BE160B" w:rsidRDefault="00014540">
      <w:pPr>
        <w:spacing w:line="360" w:lineRule="auto"/>
        <w:ind w:firstLineChars="200" w:firstLine="480"/>
        <w:rPr>
          <w:sz w:val="24"/>
          <w:szCs w:val="28"/>
          <w:u w:val="single"/>
        </w:rPr>
      </w:pPr>
      <w:r>
        <w:rPr>
          <w:rFonts w:hint="eastAsia"/>
          <w:sz w:val="24"/>
          <w:szCs w:val="28"/>
        </w:rPr>
        <w:t>致</w:t>
      </w:r>
      <w:r>
        <w:rPr>
          <w:rFonts w:hint="eastAsia"/>
          <w:sz w:val="24"/>
          <w:szCs w:val="28"/>
        </w:rPr>
        <w:t xml:space="preserve"> </w:t>
      </w:r>
      <w:r>
        <w:rPr>
          <w:rFonts w:hint="eastAsia"/>
          <w:sz w:val="24"/>
          <w:szCs w:val="28"/>
        </w:rPr>
        <w:t>（招标人）</w:t>
      </w:r>
      <w:r>
        <w:rPr>
          <w:rFonts w:hint="eastAsia"/>
          <w:sz w:val="24"/>
          <w:szCs w:val="28"/>
          <w:u w:val="single"/>
        </w:rPr>
        <w:t>：</w:t>
      </w:r>
      <w:r>
        <w:rPr>
          <w:rFonts w:hint="eastAsia"/>
          <w:sz w:val="24"/>
          <w:szCs w:val="28"/>
          <w:u w:val="single"/>
        </w:rPr>
        <w:t xml:space="preserve">                     </w:t>
      </w:r>
    </w:p>
    <w:p w:rsidR="00BE160B" w:rsidRDefault="00014540">
      <w:pPr>
        <w:spacing w:line="360" w:lineRule="auto"/>
        <w:ind w:firstLineChars="200" w:firstLine="480"/>
        <w:rPr>
          <w:sz w:val="24"/>
          <w:szCs w:val="28"/>
        </w:rPr>
      </w:pPr>
      <w:r>
        <w:rPr>
          <w:rFonts w:hint="eastAsia"/>
          <w:sz w:val="24"/>
          <w:szCs w:val="28"/>
        </w:rPr>
        <w:t>我公司作为本次采购项目的供应商，根据招标文件要求，现郑重承诺如下：</w:t>
      </w:r>
    </w:p>
    <w:p w:rsidR="00BE160B" w:rsidRDefault="00014540">
      <w:pPr>
        <w:spacing w:line="360" w:lineRule="auto"/>
        <w:ind w:firstLineChars="200" w:firstLine="480"/>
        <w:rPr>
          <w:sz w:val="24"/>
          <w:szCs w:val="28"/>
        </w:rPr>
      </w:pPr>
      <w:r>
        <w:rPr>
          <w:rFonts w:hint="eastAsia"/>
          <w:sz w:val="24"/>
          <w:szCs w:val="28"/>
        </w:rPr>
        <w:t>一、具备《中华人民共和国政府采购法》第二十二条第一款和本项目规定的条件：</w:t>
      </w:r>
    </w:p>
    <w:p w:rsidR="00BE160B" w:rsidRDefault="00014540">
      <w:pPr>
        <w:spacing w:line="360" w:lineRule="auto"/>
        <w:ind w:firstLineChars="200" w:firstLine="480"/>
        <w:rPr>
          <w:sz w:val="24"/>
          <w:szCs w:val="28"/>
        </w:rPr>
      </w:pPr>
      <w:r>
        <w:rPr>
          <w:rFonts w:hint="eastAsia"/>
          <w:sz w:val="24"/>
          <w:szCs w:val="28"/>
        </w:rPr>
        <w:t>（一）具有独立承担民事责任的能力；</w:t>
      </w:r>
    </w:p>
    <w:p w:rsidR="00BE160B" w:rsidRDefault="00014540">
      <w:pPr>
        <w:spacing w:line="360" w:lineRule="auto"/>
        <w:ind w:firstLineChars="200" w:firstLine="480"/>
        <w:rPr>
          <w:sz w:val="24"/>
          <w:szCs w:val="28"/>
        </w:rPr>
      </w:pPr>
      <w:r>
        <w:rPr>
          <w:rFonts w:hint="eastAsia"/>
          <w:sz w:val="24"/>
          <w:szCs w:val="28"/>
        </w:rPr>
        <w:t>（二）具有良好的商业信誉和健全的财务会计制度；</w:t>
      </w:r>
    </w:p>
    <w:p w:rsidR="00BE160B" w:rsidRDefault="00014540">
      <w:pPr>
        <w:spacing w:line="360" w:lineRule="auto"/>
        <w:ind w:firstLineChars="200" w:firstLine="480"/>
        <w:rPr>
          <w:sz w:val="24"/>
          <w:szCs w:val="28"/>
        </w:rPr>
      </w:pPr>
      <w:r>
        <w:rPr>
          <w:rFonts w:hint="eastAsia"/>
          <w:sz w:val="24"/>
          <w:szCs w:val="28"/>
        </w:rPr>
        <w:t>（三）具有履行合同所必需的设备和专业技术能力；</w:t>
      </w:r>
    </w:p>
    <w:p w:rsidR="00BE160B" w:rsidRDefault="00014540">
      <w:pPr>
        <w:spacing w:line="360" w:lineRule="auto"/>
        <w:ind w:firstLineChars="200" w:firstLine="480"/>
        <w:rPr>
          <w:sz w:val="24"/>
          <w:szCs w:val="28"/>
        </w:rPr>
      </w:pPr>
      <w:r>
        <w:rPr>
          <w:rFonts w:hint="eastAsia"/>
          <w:sz w:val="24"/>
          <w:szCs w:val="28"/>
        </w:rPr>
        <w:t>（四）有依法缴纳税收的良好记录；</w:t>
      </w:r>
    </w:p>
    <w:p w:rsidR="00BE160B" w:rsidRDefault="00014540">
      <w:pPr>
        <w:spacing w:line="360" w:lineRule="auto"/>
        <w:ind w:firstLineChars="200" w:firstLine="480"/>
        <w:rPr>
          <w:sz w:val="24"/>
          <w:szCs w:val="28"/>
        </w:rPr>
      </w:pPr>
      <w:r>
        <w:rPr>
          <w:rFonts w:hint="eastAsia"/>
          <w:sz w:val="24"/>
          <w:szCs w:val="28"/>
        </w:rPr>
        <w:t>（五）参加政府采购活动前三年内，在经营活动中没有重大违法记录；</w:t>
      </w:r>
    </w:p>
    <w:p w:rsidR="00BE160B" w:rsidRDefault="00014540">
      <w:pPr>
        <w:spacing w:line="360" w:lineRule="auto"/>
        <w:ind w:firstLineChars="200" w:firstLine="480"/>
        <w:rPr>
          <w:sz w:val="24"/>
          <w:szCs w:val="28"/>
        </w:rPr>
      </w:pPr>
      <w:r>
        <w:rPr>
          <w:rFonts w:hint="eastAsia"/>
          <w:sz w:val="24"/>
          <w:szCs w:val="28"/>
        </w:rPr>
        <w:t>（六）法律、行政法规规定的其他条件；</w:t>
      </w:r>
    </w:p>
    <w:p w:rsidR="00BE160B" w:rsidRDefault="00014540">
      <w:pPr>
        <w:spacing w:line="360" w:lineRule="auto"/>
        <w:ind w:firstLineChars="200" w:firstLine="480"/>
        <w:rPr>
          <w:sz w:val="24"/>
          <w:szCs w:val="28"/>
        </w:rPr>
      </w:pPr>
      <w:r>
        <w:rPr>
          <w:rFonts w:hint="eastAsia"/>
          <w:sz w:val="24"/>
          <w:szCs w:val="28"/>
        </w:rPr>
        <w:t>（七）根据采购项目提出的特殊条件。</w:t>
      </w:r>
    </w:p>
    <w:p w:rsidR="00BE160B" w:rsidRDefault="00014540">
      <w:pPr>
        <w:spacing w:line="360" w:lineRule="auto"/>
        <w:ind w:firstLineChars="200" w:firstLine="480"/>
        <w:rPr>
          <w:sz w:val="24"/>
          <w:szCs w:val="28"/>
        </w:rPr>
      </w:pPr>
      <w:r>
        <w:rPr>
          <w:rFonts w:hint="eastAsia"/>
          <w:sz w:val="24"/>
          <w:szCs w:val="28"/>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rsidR="00BE160B" w:rsidRDefault="00014540">
      <w:pPr>
        <w:spacing w:line="360" w:lineRule="auto"/>
        <w:ind w:firstLineChars="200" w:firstLine="480"/>
        <w:rPr>
          <w:sz w:val="24"/>
          <w:szCs w:val="28"/>
        </w:rPr>
      </w:pPr>
      <w:r>
        <w:rPr>
          <w:rFonts w:hint="eastAsia"/>
          <w:sz w:val="24"/>
          <w:szCs w:val="28"/>
        </w:rPr>
        <w:t>三、参加本次招标采购活动，不存在与单位负责人为同一人或者存在直接控股、管理关系的其他供应商参与同一合同项下的政府采购活动的行为。</w:t>
      </w:r>
    </w:p>
    <w:p w:rsidR="00BE160B" w:rsidRDefault="00014540">
      <w:pPr>
        <w:spacing w:line="360" w:lineRule="auto"/>
        <w:ind w:firstLineChars="200" w:firstLine="480"/>
        <w:rPr>
          <w:sz w:val="24"/>
          <w:szCs w:val="28"/>
        </w:rPr>
      </w:pPr>
      <w:r>
        <w:rPr>
          <w:rFonts w:hint="eastAsia"/>
          <w:sz w:val="24"/>
          <w:szCs w:val="28"/>
        </w:rPr>
        <w:t>四、参加本次招标采购活动，不存在为采购项目提供整体设计、规范编制或者项目管理、监理、检测等服务的行为。</w:t>
      </w:r>
    </w:p>
    <w:p w:rsidR="00BE160B" w:rsidRDefault="00014540">
      <w:pPr>
        <w:spacing w:line="360" w:lineRule="auto"/>
        <w:ind w:firstLineChars="200" w:firstLine="480"/>
        <w:rPr>
          <w:sz w:val="24"/>
          <w:szCs w:val="28"/>
        </w:rPr>
      </w:pPr>
      <w:r>
        <w:rPr>
          <w:rFonts w:hint="eastAsia"/>
          <w:sz w:val="24"/>
          <w:szCs w:val="28"/>
        </w:rPr>
        <w:t>五、参加本次招标采购活动，不存在和其他供应商在同一合同项下的采购项目中，同时委托同一个自然人、同一家庭的人员、同一单位的人员作为代理人的行为。</w:t>
      </w:r>
    </w:p>
    <w:p w:rsidR="00BE160B" w:rsidRDefault="00014540">
      <w:pPr>
        <w:spacing w:line="360" w:lineRule="auto"/>
        <w:ind w:firstLineChars="200" w:firstLine="480"/>
        <w:rPr>
          <w:sz w:val="24"/>
          <w:szCs w:val="28"/>
        </w:rPr>
      </w:pPr>
      <w:r>
        <w:rPr>
          <w:rFonts w:hint="eastAsia"/>
          <w:sz w:val="24"/>
          <w:szCs w:val="28"/>
        </w:rPr>
        <w:t>六、供应商参加本次政府采购活动要求在近三年内供应商和其法定代表人没有行贿犯罪行为。</w:t>
      </w:r>
    </w:p>
    <w:p w:rsidR="00BE160B" w:rsidRDefault="00014540">
      <w:pPr>
        <w:spacing w:line="360" w:lineRule="auto"/>
        <w:ind w:firstLineChars="200" w:firstLine="480"/>
        <w:rPr>
          <w:sz w:val="24"/>
          <w:szCs w:val="28"/>
        </w:rPr>
      </w:pPr>
      <w:r>
        <w:rPr>
          <w:rFonts w:hint="eastAsia"/>
          <w:sz w:val="24"/>
          <w:szCs w:val="28"/>
        </w:rPr>
        <w:t>七、参加本次招标采购活动，不存在联合体投标。</w:t>
      </w:r>
    </w:p>
    <w:p w:rsidR="00BE160B" w:rsidRDefault="00014540">
      <w:pPr>
        <w:spacing w:line="360" w:lineRule="auto"/>
        <w:ind w:firstLineChars="200" w:firstLine="480"/>
        <w:rPr>
          <w:sz w:val="24"/>
          <w:szCs w:val="28"/>
        </w:rPr>
      </w:pPr>
      <w:r>
        <w:rPr>
          <w:rFonts w:hint="eastAsia"/>
          <w:sz w:val="24"/>
          <w:szCs w:val="28"/>
        </w:rPr>
        <w:t>八、投标文件中提供的能够给予我公司带来优惠、好处的任何材料资料和技术、服务、商务等响应承诺情况都是真实的、有效的、合法的。</w:t>
      </w:r>
    </w:p>
    <w:p w:rsidR="00BE160B" w:rsidRDefault="00014540">
      <w:pPr>
        <w:spacing w:line="360" w:lineRule="auto"/>
        <w:ind w:firstLineChars="200" w:firstLine="480"/>
        <w:rPr>
          <w:sz w:val="24"/>
          <w:szCs w:val="28"/>
        </w:rPr>
      </w:pPr>
      <w:r>
        <w:rPr>
          <w:rFonts w:hint="eastAsia"/>
          <w:sz w:val="24"/>
          <w:szCs w:val="28"/>
        </w:rPr>
        <w:t>九、如本项目评标过程中需要提供样品，则我公司提供的样品即为中标后将要提供的中标产品，我公司对提供样品的性能和质量负责，因样品存在缺陷或者不符合招标文件导致未能中标的，我公司愿意承担相应不利后果。（如提供样品）</w:t>
      </w:r>
    </w:p>
    <w:p w:rsidR="00BE160B" w:rsidRDefault="00014540">
      <w:pPr>
        <w:spacing w:line="360" w:lineRule="auto"/>
        <w:ind w:firstLineChars="200" w:firstLine="480"/>
        <w:rPr>
          <w:sz w:val="24"/>
          <w:szCs w:val="28"/>
        </w:rPr>
      </w:pPr>
      <w:r>
        <w:rPr>
          <w:rFonts w:hint="eastAsia"/>
          <w:sz w:val="24"/>
          <w:szCs w:val="28"/>
        </w:rPr>
        <w:t>十、存在以下行为之一的愿意接受相关部门的处理：</w:t>
      </w:r>
    </w:p>
    <w:p w:rsidR="00BE160B" w:rsidRDefault="00014540">
      <w:pPr>
        <w:spacing w:line="360" w:lineRule="auto"/>
        <w:ind w:firstLineChars="200" w:firstLine="480"/>
        <w:rPr>
          <w:sz w:val="24"/>
          <w:szCs w:val="28"/>
        </w:rPr>
      </w:pPr>
      <w:r>
        <w:rPr>
          <w:rFonts w:hint="eastAsia"/>
          <w:sz w:val="24"/>
          <w:szCs w:val="28"/>
        </w:rPr>
        <w:t>（一）投标有效期内撤销投标文件的；</w:t>
      </w:r>
    </w:p>
    <w:p w:rsidR="00BE160B" w:rsidRDefault="00014540">
      <w:pPr>
        <w:spacing w:line="360" w:lineRule="auto"/>
        <w:ind w:firstLineChars="200" w:firstLine="480"/>
        <w:rPr>
          <w:sz w:val="24"/>
          <w:szCs w:val="28"/>
        </w:rPr>
      </w:pPr>
      <w:r>
        <w:rPr>
          <w:rFonts w:hint="eastAsia"/>
          <w:sz w:val="24"/>
          <w:szCs w:val="28"/>
        </w:rPr>
        <w:t>（二）在招标人确定中标人以前放弃中标候选资格的；</w:t>
      </w:r>
    </w:p>
    <w:p w:rsidR="00BE160B" w:rsidRDefault="00014540">
      <w:pPr>
        <w:spacing w:line="360" w:lineRule="auto"/>
        <w:ind w:firstLineChars="200" w:firstLine="480"/>
        <w:rPr>
          <w:sz w:val="24"/>
          <w:szCs w:val="28"/>
        </w:rPr>
      </w:pPr>
      <w:r>
        <w:rPr>
          <w:rFonts w:hint="eastAsia"/>
          <w:sz w:val="24"/>
          <w:szCs w:val="28"/>
        </w:rPr>
        <w:t>（三）由于中标人的原因未能按照招标文件的规定与招标人签订合同；</w:t>
      </w:r>
    </w:p>
    <w:p w:rsidR="00BE160B" w:rsidRDefault="00014540">
      <w:pPr>
        <w:spacing w:line="360" w:lineRule="auto"/>
        <w:ind w:firstLineChars="200" w:firstLine="480"/>
        <w:rPr>
          <w:sz w:val="24"/>
          <w:szCs w:val="28"/>
        </w:rPr>
      </w:pPr>
      <w:r>
        <w:rPr>
          <w:rFonts w:hint="eastAsia"/>
          <w:sz w:val="24"/>
          <w:szCs w:val="28"/>
        </w:rPr>
        <w:t>（四）在投标文件中提供虚假材料谋取中标；</w:t>
      </w:r>
    </w:p>
    <w:p w:rsidR="00BE160B" w:rsidRDefault="00014540">
      <w:pPr>
        <w:spacing w:line="360" w:lineRule="auto"/>
        <w:ind w:firstLineChars="200" w:firstLine="480"/>
        <w:rPr>
          <w:sz w:val="24"/>
          <w:szCs w:val="28"/>
        </w:rPr>
      </w:pPr>
      <w:r>
        <w:rPr>
          <w:rFonts w:hint="eastAsia"/>
          <w:sz w:val="24"/>
          <w:szCs w:val="28"/>
        </w:rPr>
        <w:t>（五）与招标人、其他供应商或者招标代理机构恶意串通的；</w:t>
      </w:r>
    </w:p>
    <w:p w:rsidR="00BE160B" w:rsidRDefault="00014540">
      <w:pPr>
        <w:spacing w:line="360" w:lineRule="auto"/>
        <w:ind w:firstLineChars="200" w:firstLine="480"/>
        <w:rPr>
          <w:sz w:val="24"/>
          <w:szCs w:val="28"/>
        </w:rPr>
      </w:pPr>
      <w:r>
        <w:rPr>
          <w:rFonts w:hint="eastAsia"/>
          <w:sz w:val="24"/>
          <w:szCs w:val="28"/>
        </w:rPr>
        <w:t>（六）投标有效期内，供应商在政府采购活动中有违法、违规、违纪行为。由此产生的一切法律后果和责任由我公司承担。我公司声明放弃对此提出任何异议和追索的权利。</w:t>
      </w:r>
    </w:p>
    <w:p w:rsidR="00BE160B" w:rsidRDefault="00014540">
      <w:pPr>
        <w:spacing w:line="360" w:lineRule="auto"/>
        <w:ind w:firstLineChars="200" w:firstLine="480"/>
        <w:rPr>
          <w:sz w:val="24"/>
          <w:szCs w:val="28"/>
        </w:rPr>
      </w:pPr>
      <w:r>
        <w:rPr>
          <w:rFonts w:hint="eastAsia"/>
          <w:sz w:val="24"/>
          <w:szCs w:val="28"/>
        </w:rPr>
        <w:t>本公司对上述承诺的内容事项真实性负责。如经查实上述承诺的内容事项存在虚假，我公司愿意接受以提供虚假材料谋取中标追究法律责任。</w:t>
      </w:r>
    </w:p>
    <w:p w:rsidR="00BE160B" w:rsidRDefault="00BE160B">
      <w:pPr>
        <w:spacing w:line="360" w:lineRule="auto"/>
        <w:ind w:firstLineChars="200" w:firstLine="480"/>
        <w:rPr>
          <w:sz w:val="24"/>
          <w:szCs w:val="28"/>
        </w:rPr>
      </w:pPr>
    </w:p>
    <w:p w:rsidR="00BE160B" w:rsidRDefault="00BE160B">
      <w:pPr>
        <w:spacing w:line="360" w:lineRule="auto"/>
        <w:ind w:firstLineChars="200" w:firstLine="480"/>
        <w:rPr>
          <w:sz w:val="24"/>
          <w:szCs w:val="28"/>
        </w:rPr>
      </w:pPr>
      <w:bookmarkStart w:id="231" w:name="五、磋商报价明细表"/>
      <w:bookmarkEnd w:id="231"/>
    </w:p>
    <w:p w:rsidR="00BE160B" w:rsidRDefault="00014540">
      <w:pPr>
        <w:spacing w:line="360" w:lineRule="auto"/>
        <w:ind w:firstLineChars="200" w:firstLine="480"/>
        <w:rPr>
          <w:sz w:val="24"/>
          <w:szCs w:val="28"/>
        </w:rPr>
      </w:pPr>
      <w:r>
        <w:rPr>
          <w:rFonts w:hint="eastAsia"/>
          <w:sz w:val="24"/>
          <w:szCs w:val="28"/>
        </w:rPr>
        <w:t>供应商：</w:t>
      </w:r>
      <w:r>
        <w:rPr>
          <w:rFonts w:hint="eastAsia"/>
          <w:sz w:val="24"/>
          <w:szCs w:val="28"/>
          <w:u w:val="single"/>
        </w:rPr>
        <w:t xml:space="preserve">                      </w:t>
      </w:r>
      <w:r>
        <w:rPr>
          <w:rFonts w:hint="eastAsia"/>
          <w:sz w:val="24"/>
          <w:szCs w:val="28"/>
        </w:rPr>
        <w:t>（盖单位公章）</w:t>
      </w:r>
    </w:p>
    <w:p w:rsidR="00BE160B" w:rsidRDefault="00014540">
      <w:pPr>
        <w:spacing w:line="360" w:lineRule="auto"/>
        <w:ind w:firstLineChars="200" w:firstLine="480"/>
        <w:rPr>
          <w:sz w:val="24"/>
          <w:szCs w:val="28"/>
        </w:rPr>
      </w:pPr>
      <w:r>
        <w:rPr>
          <w:rFonts w:hint="eastAsia"/>
          <w:sz w:val="24"/>
          <w:szCs w:val="28"/>
        </w:rPr>
        <w:t>法定代表人：</w:t>
      </w:r>
      <w:r>
        <w:rPr>
          <w:rFonts w:hint="eastAsia"/>
          <w:sz w:val="24"/>
          <w:szCs w:val="28"/>
          <w:u w:val="single"/>
        </w:rPr>
        <w:t xml:space="preserve">              </w:t>
      </w:r>
      <w:r>
        <w:rPr>
          <w:rFonts w:hint="eastAsia"/>
          <w:sz w:val="24"/>
          <w:szCs w:val="28"/>
        </w:rPr>
        <w:t>（电子签章）</w:t>
      </w:r>
    </w:p>
    <w:p w:rsidR="00BE160B" w:rsidRDefault="00014540">
      <w:pPr>
        <w:spacing w:line="360" w:lineRule="auto"/>
        <w:ind w:firstLineChars="200" w:firstLine="480"/>
        <w:rPr>
          <w:sz w:val="24"/>
          <w:szCs w:val="28"/>
        </w:rPr>
      </w:pPr>
      <w:r>
        <w:rPr>
          <w:rFonts w:hint="eastAsia"/>
          <w:sz w:val="24"/>
          <w:szCs w:val="28"/>
        </w:rPr>
        <w:t>日期：</w:t>
      </w:r>
      <w:r>
        <w:rPr>
          <w:rFonts w:hint="eastAsia"/>
          <w:sz w:val="24"/>
          <w:szCs w:val="28"/>
          <w:u w:val="single"/>
        </w:rPr>
        <w:t xml:space="preserve">        </w:t>
      </w:r>
      <w:r>
        <w:rPr>
          <w:rFonts w:hint="eastAsia"/>
          <w:sz w:val="24"/>
          <w:szCs w:val="28"/>
        </w:rPr>
        <w:t>年</w:t>
      </w:r>
      <w:r>
        <w:rPr>
          <w:rFonts w:hint="eastAsia"/>
          <w:sz w:val="24"/>
          <w:szCs w:val="28"/>
          <w:u w:val="single"/>
        </w:rPr>
        <w:t xml:space="preserve">      </w:t>
      </w:r>
      <w:r>
        <w:rPr>
          <w:rFonts w:hint="eastAsia"/>
          <w:sz w:val="24"/>
          <w:szCs w:val="28"/>
        </w:rPr>
        <w:t>月</w:t>
      </w:r>
      <w:r>
        <w:rPr>
          <w:rFonts w:hint="eastAsia"/>
          <w:sz w:val="24"/>
          <w:szCs w:val="28"/>
          <w:u w:val="single"/>
        </w:rPr>
        <w:t xml:space="preserve">      </w:t>
      </w:r>
      <w:r>
        <w:rPr>
          <w:rFonts w:hint="eastAsia"/>
          <w:sz w:val="24"/>
          <w:szCs w:val="28"/>
        </w:rPr>
        <w:t>日</w:t>
      </w:r>
    </w:p>
    <w:p w:rsidR="00BE160B" w:rsidRDefault="00014540">
      <w:pPr>
        <w:keepNext/>
        <w:keepLines/>
        <w:spacing w:line="360" w:lineRule="auto"/>
        <w:jc w:val="center"/>
        <w:rPr>
          <w:b/>
          <w:bCs/>
          <w:sz w:val="28"/>
          <w:szCs w:val="32"/>
        </w:rPr>
      </w:pPr>
      <w:r>
        <w:rPr>
          <w:rFonts w:ascii="宋体" w:hAnsi="宋体" w:cs="宋体" w:hint="eastAsia"/>
          <w:b/>
          <w:bCs/>
          <w:sz w:val="28"/>
          <w:szCs w:val="24"/>
        </w:rPr>
        <w:br w:type="page"/>
      </w:r>
      <w:bookmarkStart w:id="232" w:name="_Toc528078071"/>
      <w:bookmarkStart w:id="233" w:name="_Toc361989462"/>
      <w:bookmarkStart w:id="234" w:name="_Toc244934212"/>
      <w:bookmarkStart w:id="235" w:name="_Hlk3282331"/>
      <w:bookmarkStart w:id="236" w:name="_Toc28663"/>
      <w:bookmarkStart w:id="237" w:name="_Toc6985"/>
      <w:bookmarkStart w:id="238" w:name="_Toc23028"/>
      <w:bookmarkEnd w:id="232"/>
      <w:bookmarkEnd w:id="233"/>
      <w:bookmarkEnd w:id="234"/>
      <w:bookmarkEnd w:id="235"/>
      <w:r>
        <w:rPr>
          <w:rFonts w:hint="eastAsia"/>
          <w:b/>
          <w:bCs/>
          <w:sz w:val="28"/>
          <w:szCs w:val="32"/>
        </w:rPr>
        <w:t>五、报价明细表</w:t>
      </w:r>
      <w:bookmarkEnd w:id="236"/>
      <w:bookmarkEnd w:id="237"/>
      <w:bookmarkEnd w:id="238"/>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892"/>
        <w:gridCol w:w="1315"/>
        <w:gridCol w:w="1071"/>
        <w:gridCol w:w="996"/>
        <w:gridCol w:w="736"/>
        <w:gridCol w:w="887"/>
        <w:gridCol w:w="1172"/>
        <w:gridCol w:w="1187"/>
        <w:gridCol w:w="477"/>
      </w:tblGrid>
      <w:tr w:rsidR="00BE160B">
        <w:trPr>
          <w:trHeight w:val="739"/>
          <w:jc w:val="center"/>
        </w:trPr>
        <w:tc>
          <w:tcPr>
            <w:tcW w:w="744" w:type="dxa"/>
            <w:tcBorders>
              <w:top w:val="single" w:sz="4" w:space="0" w:color="auto"/>
              <w:left w:val="single" w:sz="4" w:space="0" w:color="auto"/>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序号</w:t>
            </w:r>
          </w:p>
        </w:tc>
        <w:tc>
          <w:tcPr>
            <w:tcW w:w="892"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szCs w:val="24"/>
              </w:rPr>
            </w:pPr>
            <w:r>
              <w:rPr>
                <w:rFonts w:ascii="宋体" w:eastAsia="宋体" w:hAnsi="宋体" w:cs="宋体" w:hint="eastAsia"/>
                <w:sz w:val="24"/>
                <w:szCs w:val="24"/>
              </w:rPr>
              <w:t>货物名称</w:t>
            </w:r>
          </w:p>
        </w:tc>
        <w:tc>
          <w:tcPr>
            <w:tcW w:w="1315"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品牌及规格型号</w:t>
            </w:r>
          </w:p>
        </w:tc>
        <w:tc>
          <w:tcPr>
            <w:tcW w:w="1071"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生产厂家</w:t>
            </w:r>
          </w:p>
        </w:tc>
        <w:tc>
          <w:tcPr>
            <w:tcW w:w="996" w:type="dxa"/>
            <w:tcBorders>
              <w:top w:val="single" w:sz="4" w:space="0" w:color="auto"/>
              <w:left w:val="single" w:sz="4" w:space="0" w:color="auto"/>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技术参数</w:t>
            </w:r>
          </w:p>
        </w:tc>
        <w:tc>
          <w:tcPr>
            <w:tcW w:w="736"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单位</w:t>
            </w:r>
          </w:p>
        </w:tc>
        <w:tc>
          <w:tcPr>
            <w:tcW w:w="887"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数量</w:t>
            </w:r>
          </w:p>
        </w:tc>
        <w:tc>
          <w:tcPr>
            <w:tcW w:w="1172"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单价（元）</w:t>
            </w:r>
          </w:p>
        </w:tc>
        <w:tc>
          <w:tcPr>
            <w:tcW w:w="1187"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合价（元）</w:t>
            </w:r>
          </w:p>
        </w:tc>
        <w:tc>
          <w:tcPr>
            <w:tcW w:w="477" w:type="dxa"/>
            <w:tcBorders>
              <w:top w:val="single" w:sz="4" w:space="0" w:color="auto"/>
              <w:left w:val="nil"/>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备注</w:t>
            </w:r>
          </w:p>
        </w:tc>
      </w:tr>
      <w:tr w:rsidR="00BE160B">
        <w:trPr>
          <w:trHeight w:val="703"/>
          <w:jc w:val="center"/>
        </w:trPr>
        <w:tc>
          <w:tcPr>
            <w:tcW w:w="744" w:type="dxa"/>
            <w:tcBorders>
              <w:top w:val="single" w:sz="4" w:space="0" w:color="auto"/>
              <w:left w:val="single" w:sz="4" w:space="0" w:color="auto"/>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1</w:t>
            </w:r>
          </w:p>
        </w:tc>
        <w:tc>
          <w:tcPr>
            <w:tcW w:w="89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315"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071"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996" w:type="dxa"/>
            <w:tcBorders>
              <w:top w:val="single" w:sz="4" w:space="0" w:color="auto"/>
              <w:left w:val="single" w:sz="4" w:space="0" w:color="auto"/>
              <w:bottom w:val="single" w:sz="4" w:space="0" w:color="auto"/>
              <w:right w:val="single" w:sz="4" w:space="0" w:color="auto"/>
            </w:tcBorders>
            <w:vAlign w:val="center"/>
          </w:tcPr>
          <w:p w:rsidR="00BE160B" w:rsidRDefault="00BE160B">
            <w:pPr>
              <w:jc w:val="center"/>
              <w:rPr>
                <w:rFonts w:ascii="宋体" w:hAnsi="宋体" w:cs="宋体"/>
                <w:sz w:val="24"/>
              </w:rPr>
            </w:pPr>
          </w:p>
        </w:tc>
        <w:tc>
          <w:tcPr>
            <w:tcW w:w="736"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8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7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47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r>
      <w:tr w:rsidR="00BE160B">
        <w:trPr>
          <w:trHeight w:val="739"/>
          <w:jc w:val="center"/>
        </w:trPr>
        <w:tc>
          <w:tcPr>
            <w:tcW w:w="744" w:type="dxa"/>
            <w:tcBorders>
              <w:top w:val="single" w:sz="4" w:space="0" w:color="auto"/>
              <w:left w:val="single" w:sz="4" w:space="0" w:color="auto"/>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2</w:t>
            </w:r>
          </w:p>
        </w:tc>
        <w:tc>
          <w:tcPr>
            <w:tcW w:w="89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315"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071"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996" w:type="dxa"/>
            <w:tcBorders>
              <w:top w:val="single" w:sz="4" w:space="0" w:color="auto"/>
              <w:left w:val="single" w:sz="4" w:space="0" w:color="auto"/>
              <w:bottom w:val="single" w:sz="4" w:space="0" w:color="auto"/>
              <w:right w:val="single" w:sz="4" w:space="0" w:color="auto"/>
            </w:tcBorders>
            <w:vAlign w:val="center"/>
          </w:tcPr>
          <w:p w:rsidR="00BE160B" w:rsidRDefault="00BE160B">
            <w:pPr>
              <w:jc w:val="center"/>
              <w:rPr>
                <w:rFonts w:ascii="宋体" w:hAnsi="宋体" w:cs="宋体"/>
                <w:sz w:val="24"/>
              </w:rPr>
            </w:pPr>
          </w:p>
        </w:tc>
        <w:tc>
          <w:tcPr>
            <w:tcW w:w="736"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8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7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47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r>
      <w:tr w:rsidR="00BE160B">
        <w:trPr>
          <w:trHeight w:val="703"/>
          <w:jc w:val="center"/>
        </w:trPr>
        <w:tc>
          <w:tcPr>
            <w:tcW w:w="744" w:type="dxa"/>
            <w:tcBorders>
              <w:top w:val="single" w:sz="4" w:space="0" w:color="auto"/>
              <w:left w:val="single" w:sz="4" w:space="0" w:color="auto"/>
              <w:bottom w:val="single" w:sz="4" w:space="0" w:color="auto"/>
              <w:right w:val="single" w:sz="4" w:space="0" w:color="auto"/>
            </w:tcBorders>
            <w:vAlign w:val="center"/>
          </w:tcPr>
          <w:p w:rsidR="00BE160B" w:rsidRDefault="00014540">
            <w:pPr>
              <w:jc w:val="center"/>
              <w:rPr>
                <w:rFonts w:ascii="宋体" w:hAnsi="宋体" w:cs="宋体"/>
                <w:sz w:val="24"/>
              </w:rPr>
            </w:pPr>
            <w:r>
              <w:rPr>
                <w:rFonts w:ascii="宋体" w:hAnsi="宋体" w:cs="宋体" w:hint="eastAsia"/>
                <w:sz w:val="24"/>
              </w:rPr>
              <w:t>3</w:t>
            </w:r>
          </w:p>
        </w:tc>
        <w:tc>
          <w:tcPr>
            <w:tcW w:w="89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315"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071"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996" w:type="dxa"/>
            <w:tcBorders>
              <w:top w:val="single" w:sz="4" w:space="0" w:color="auto"/>
              <w:left w:val="single" w:sz="4" w:space="0" w:color="auto"/>
              <w:bottom w:val="single" w:sz="4" w:space="0" w:color="auto"/>
              <w:right w:val="single" w:sz="4" w:space="0" w:color="auto"/>
            </w:tcBorders>
            <w:vAlign w:val="center"/>
          </w:tcPr>
          <w:p w:rsidR="00BE160B" w:rsidRDefault="00BE160B">
            <w:pPr>
              <w:jc w:val="center"/>
              <w:rPr>
                <w:rFonts w:ascii="宋体" w:hAnsi="宋体" w:cs="宋体"/>
                <w:sz w:val="24"/>
              </w:rPr>
            </w:pPr>
          </w:p>
        </w:tc>
        <w:tc>
          <w:tcPr>
            <w:tcW w:w="736"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8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7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47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r>
      <w:tr w:rsidR="00BE160B">
        <w:trPr>
          <w:trHeight w:val="703"/>
          <w:jc w:val="center"/>
        </w:trPr>
        <w:tc>
          <w:tcPr>
            <w:tcW w:w="744" w:type="dxa"/>
            <w:tcBorders>
              <w:top w:val="single" w:sz="4" w:space="0" w:color="auto"/>
              <w:left w:val="single" w:sz="4" w:space="0" w:color="auto"/>
              <w:bottom w:val="single" w:sz="4" w:space="0" w:color="auto"/>
              <w:right w:val="single" w:sz="4" w:space="0" w:color="auto"/>
            </w:tcBorders>
            <w:vAlign w:val="center"/>
          </w:tcPr>
          <w:p w:rsidR="00BE160B" w:rsidRDefault="00014540">
            <w:pPr>
              <w:jc w:val="center"/>
            </w:pPr>
            <w:r>
              <w:t>…</w:t>
            </w:r>
          </w:p>
        </w:tc>
        <w:tc>
          <w:tcPr>
            <w:tcW w:w="89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315"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071"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996" w:type="dxa"/>
            <w:tcBorders>
              <w:top w:val="single" w:sz="4" w:space="0" w:color="auto"/>
              <w:left w:val="single" w:sz="4" w:space="0" w:color="auto"/>
              <w:bottom w:val="single" w:sz="4" w:space="0" w:color="auto"/>
              <w:right w:val="single" w:sz="4" w:space="0" w:color="auto"/>
            </w:tcBorders>
            <w:vAlign w:val="center"/>
          </w:tcPr>
          <w:p w:rsidR="00BE160B" w:rsidRDefault="00BE160B">
            <w:pPr>
              <w:jc w:val="center"/>
              <w:rPr>
                <w:rFonts w:ascii="宋体" w:hAnsi="宋体" w:cs="宋体"/>
                <w:sz w:val="24"/>
              </w:rPr>
            </w:pPr>
          </w:p>
        </w:tc>
        <w:tc>
          <w:tcPr>
            <w:tcW w:w="736"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8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72"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118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c>
          <w:tcPr>
            <w:tcW w:w="477" w:type="dxa"/>
            <w:tcBorders>
              <w:top w:val="single" w:sz="4" w:space="0" w:color="auto"/>
              <w:left w:val="nil"/>
              <w:bottom w:val="single" w:sz="4" w:space="0" w:color="auto"/>
              <w:right w:val="single" w:sz="4" w:space="0" w:color="auto"/>
            </w:tcBorders>
            <w:vAlign w:val="center"/>
          </w:tcPr>
          <w:p w:rsidR="00BE160B" w:rsidRDefault="00BE160B">
            <w:pPr>
              <w:jc w:val="center"/>
              <w:rPr>
                <w:rFonts w:ascii="宋体" w:hAnsi="宋体" w:cs="宋体"/>
                <w:sz w:val="24"/>
              </w:rPr>
            </w:pPr>
          </w:p>
        </w:tc>
      </w:tr>
      <w:tr w:rsidR="00BE160B">
        <w:trPr>
          <w:trHeight w:val="703"/>
          <w:jc w:val="center"/>
        </w:trPr>
        <w:tc>
          <w:tcPr>
            <w:tcW w:w="9477" w:type="dxa"/>
            <w:gridSpan w:val="10"/>
            <w:tcBorders>
              <w:top w:val="single" w:sz="4" w:space="0" w:color="auto"/>
              <w:left w:val="single" w:sz="4" w:space="0" w:color="auto"/>
              <w:bottom w:val="single" w:sz="4" w:space="0" w:color="auto"/>
              <w:right w:val="single" w:sz="4" w:space="0" w:color="auto"/>
            </w:tcBorders>
            <w:vAlign w:val="center"/>
          </w:tcPr>
          <w:p w:rsidR="00BE160B" w:rsidRDefault="00014540">
            <w:pPr>
              <w:jc w:val="center"/>
              <w:rPr>
                <w:rFonts w:ascii="宋体" w:eastAsia="宋体" w:hAnsi="宋体" w:cs="宋体"/>
                <w:sz w:val="24"/>
              </w:rPr>
            </w:pPr>
            <w:r>
              <w:rPr>
                <w:rFonts w:ascii="宋体" w:eastAsia="宋体" w:hAnsi="宋体" w:cs="宋体" w:hint="eastAsia"/>
              </w:rPr>
              <w:t>报价合计：大写</w:t>
            </w:r>
            <w:r>
              <w:rPr>
                <w:rFonts w:ascii="宋体" w:eastAsia="宋体" w:hAnsi="宋体" w:cs="宋体" w:hint="eastAsia"/>
                <w:u w:val="single"/>
              </w:rPr>
              <w:t xml:space="preserve">                        </w:t>
            </w:r>
            <w:r>
              <w:rPr>
                <w:rFonts w:ascii="宋体" w:eastAsia="宋体" w:hAnsi="宋体" w:cs="宋体" w:hint="eastAsia"/>
              </w:rPr>
              <w:t xml:space="preserve">，小写 </w:t>
            </w:r>
            <w:r>
              <w:rPr>
                <w:rFonts w:ascii="宋体" w:eastAsia="宋体" w:hAnsi="宋体" w:cs="宋体" w:hint="eastAsia"/>
                <w:u w:val="single"/>
              </w:rPr>
              <w:t xml:space="preserve">                   </w:t>
            </w:r>
            <w:r>
              <w:rPr>
                <w:rFonts w:ascii="宋体" w:eastAsia="宋体" w:hAnsi="宋体" w:cs="宋体" w:hint="eastAsia"/>
              </w:rPr>
              <w:t xml:space="preserve">元   </w:t>
            </w:r>
          </w:p>
        </w:tc>
      </w:tr>
    </w:tbl>
    <w:p w:rsidR="00BE160B" w:rsidRDefault="00014540">
      <w:pPr>
        <w:spacing w:line="480" w:lineRule="exact"/>
        <w:rPr>
          <w:rFonts w:ascii="宋体" w:hAnsi="宋体" w:cs="宋体"/>
          <w:b/>
          <w:bCs/>
          <w:sz w:val="24"/>
        </w:rPr>
      </w:pPr>
      <w:r>
        <w:rPr>
          <w:rFonts w:ascii="宋体" w:hAnsi="宋体" w:cs="宋体" w:hint="eastAsia"/>
          <w:b/>
          <w:bCs/>
          <w:sz w:val="24"/>
        </w:rPr>
        <w:t xml:space="preserve"> 注：1.供应商根据需要可在本表中自行增加更为详细的报价说明；</w:t>
      </w:r>
    </w:p>
    <w:p w:rsidR="00BE160B" w:rsidRDefault="00014540">
      <w:pPr>
        <w:spacing w:line="480" w:lineRule="exact"/>
        <w:rPr>
          <w:rFonts w:ascii="宋体" w:hAnsi="宋体" w:cs="宋体"/>
          <w:b/>
          <w:bCs/>
          <w:sz w:val="24"/>
        </w:rPr>
      </w:pPr>
      <w:r>
        <w:rPr>
          <w:rFonts w:ascii="宋体" w:hAnsi="宋体" w:cs="宋体" w:hint="eastAsia"/>
          <w:b/>
          <w:bCs/>
          <w:sz w:val="24"/>
        </w:rPr>
        <w:t>2.设备价、备品备件价、包装费、装卸费、运输费、税金（含关税、增值税）、安装费、检测验收费、培训费及其他所有与本项目相关的伴随服务费用，均包含在投标报价中。</w:t>
      </w:r>
    </w:p>
    <w:p w:rsidR="00BE160B" w:rsidRDefault="00BE160B">
      <w:pPr>
        <w:spacing w:line="360" w:lineRule="auto"/>
        <w:ind w:firstLineChars="200" w:firstLine="480"/>
        <w:rPr>
          <w:sz w:val="24"/>
          <w:szCs w:val="28"/>
        </w:rPr>
      </w:pPr>
      <w:bookmarkStart w:id="239" w:name="_Toc361989463"/>
      <w:bookmarkStart w:id="240" w:name="_Toc244934213"/>
      <w:bookmarkStart w:id="241" w:name="_Toc25298"/>
      <w:bookmarkStart w:id="242" w:name="_Toc10655"/>
      <w:bookmarkStart w:id="243" w:name="_Toc17010"/>
      <w:bookmarkEnd w:id="239"/>
      <w:bookmarkEnd w:id="240"/>
    </w:p>
    <w:p w:rsidR="00BE160B" w:rsidRDefault="00014540">
      <w:pPr>
        <w:spacing w:line="360" w:lineRule="auto"/>
        <w:ind w:firstLineChars="200" w:firstLine="480"/>
        <w:rPr>
          <w:sz w:val="24"/>
          <w:szCs w:val="28"/>
        </w:rPr>
      </w:pPr>
      <w:r>
        <w:rPr>
          <w:rFonts w:hint="eastAsia"/>
          <w:sz w:val="24"/>
          <w:szCs w:val="28"/>
        </w:rPr>
        <w:t>供应商：</w:t>
      </w:r>
      <w:r>
        <w:rPr>
          <w:rFonts w:hint="eastAsia"/>
          <w:sz w:val="24"/>
          <w:szCs w:val="28"/>
          <w:u w:val="single"/>
        </w:rPr>
        <w:t xml:space="preserve">                      </w:t>
      </w:r>
      <w:r>
        <w:rPr>
          <w:rFonts w:hint="eastAsia"/>
          <w:sz w:val="24"/>
          <w:szCs w:val="28"/>
        </w:rPr>
        <w:t>（盖单位公章）</w:t>
      </w:r>
    </w:p>
    <w:p w:rsidR="00BE160B" w:rsidRDefault="00014540">
      <w:pPr>
        <w:spacing w:line="360" w:lineRule="auto"/>
        <w:ind w:firstLineChars="200" w:firstLine="480"/>
        <w:rPr>
          <w:sz w:val="24"/>
          <w:szCs w:val="28"/>
        </w:rPr>
      </w:pPr>
      <w:r>
        <w:rPr>
          <w:rFonts w:hint="eastAsia"/>
          <w:sz w:val="24"/>
          <w:szCs w:val="28"/>
        </w:rPr>
        <w:t>法定代表人：</w:t>
      </w:r>
      <w:r>
        <w:rPr>
          <w:rFonts w:hint="eastAsia"/>
          <w:sz w:val="24"/>
          <w:szCs w:val="28"/>
          <w:u w:val="single"/>
        </w:rPr>
        <w:t xml:space="preserve">              </w:t>
      </w:r>
      <w:r>
        <w:rPr>
          <w:rFonts w:hint="eastAsia"/>
          <w:sz w:val="24"/>
          <w:szCs w:val="28"/>
        </w:rPr>
        <w:t>（电子签章）</w:t>
      </w:r>
    </w:p>
    <w:p w:rsidR="00BE160B" w:rsidRDefault="00014540">
      <w:pPr>
        <w:spacing w:line="360" w:lineRule="auto"/>
        <w:ind w:firstLineChars="200" w:firstLine="480"/>
        <w:rPr>
          <w:sz w:val="24"/>
          <w:szCs w:val="28"/>
        </w:rPr>
      </w:pPr>
      <w:r>
        <w:rPr>
          <w:rFonts w:hint="eastAsia"/>
          <w:sz w:val="24"/>
          <w:szCs w:val="28"/>
        </w:rPr>
        <w:t>日期：</w:t>
      </w:r>
      <w:r>
        <w:rPr>
          <w:rFonts w:hint="eastAsia"/>
          <w:sz w:val="24"/>
          <w:szCs w:val="28"/>
          <w:u w:val="single"/>
        </w:rPr>
        <w:t xml:space="preserve">        </w:t>
      </w:r>
      <w:r>
        <w:rPr>
          <w:rFonts w:hint="eastAsia"/>
          <w:sz w:val="24"/>
          <w:szCs w:val="28"/>
        </w:rPr>
        <w:t>年</w:t>
      </w:r>
      <w:r>
        <w:rPr>
          <w:rFonts w:hint="eastAsia"/>
          <w:sz w:val="24"/>
          <w:szCs w:val="28"/>
          <w:u w:val="single"/>
        </w:rPr>
        <w:t xml:space="preserve">      </w:t>
      </w:r>
      <w:r>
        <w:rPr>
          <w:rFonts w:hint="eastAsia"/>
          <w:sz w:val="24"/>
          <w:szCs w:val="28"/>
        </w:rPr>
        <w:t>月</w:t>
      </w:r>
      <w:r>
        <w:rPr>
          <w:rFonts w:hint="eastAsia"/>
          <w:sz w:val="24"/>
          <w:szCs w:val="28"/>
          <w:u w:val="single"/>
        </w:rPr>
        <w:t xml:space="preserve">      </w:t>
      </w:r>
      <w:r>
        <w:rPr>
          <w:rFonts w:hint="eastAsia"/>
          <w:sz w:val="24"/>
          <w:szCs w:val="28"/>
        </w:rPr>
        <w:t>日</w:t>
      </w:r>
    </w:p>
    <w:p w:rsidR="00BE160B" w:rsidRDefault="00014540">
      <w:pPr>
        <w:keepNext/>
        <w:keepLines/>
        <w:spacing w:line="360" w:lineRule="auto"/>
        <w:jc w:val="center"/>
        <w:rPr>
          <w:b/>
          <w:bCs/>
          <w:sz w:val="28"/>
          <w:szCs w:val="32"/>
        </w:rPr>
      </w:pPr>
      <w:r>
        <w:rPr>
          <w:rFonts w:ascii="宋体" w:hAnsi="宋体" w:cs="宋体"/>
          <w:b/>
          <w:bCs/>
          <w:sz w:val="28"/>
          <w:szCs w:val="24"/>
        </w:rPr>
        <w:br w:type="page"/>
      </w:r>
      <w:r>
        <w:rPr>
          <w:rFonts w:hint="eastAsia"/>
          <w:b/>
          <w:bCs/>
          <w:sz w:val="28"/>
          <w:szCs w:val="32"/>
        </w:rPr>
        <w:t>六、技术规格偏离表</w:t>
      </w:r>
    </w:p>
    <w:tbl>
      <w:tblPr>
        <w:tblW w:w="8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1805"/>
        <w:gridCol w:w="2348"/>
        <w:gridCol w:w="1585"/>
        <w:gridCol w:w="1182"/>
        <w:gridCol w:w="900"/>
      </w:tblGrid>
      <w:tr w:rsidR="00BE160B">
        <w:trPr>
          <w:cantSplit/>
          <w:trHeight w:val="1476"/>
          <w:jc w:val="center"/>
        </w:trPr>
        <w:tc>
          <w:tcPr>
            <w:tcW w:w="87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序号</w:t>
            </w:r>
          </w:p>
        </w:tc>
        <w:tc>
          <w:tcPr>
            <w:tcW w:w="1805" w:type="dxa"/>
            <w:tcBorders>
              <w:top w:val="single" w:sz="4" w:space="0" w:color="auto"/>
              <w:left w:val="nil"/>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货物名称</w:t>
            </w:r>
          </w:p>
        </w:tc>
        <w:tc>
          <w:tcPr>
            <w:tcW w:w="2348" w:type="dxa"/>
            <w:tcBorders>
              <w:top w:val="single" w:sz="4" w:space="0" w:color="auto"/>
              <w:left w:val="nil"/>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竞争性磋商文件要求参数</w:t>
            </w:r>
          </w:p>
        </w:tc>
        <w:tc>
          <w:tcPr>
            <w:tcW w:w="1585" w:type="dxa"/>
            <w:tcBorders>
              <w:top w:val="single" w:sz="4" w:space="0" w:color="auto"/>
              <w:left w:val="nil"/>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响应文件货物参数</w:t>
            </w:r>
          </w:p>
        </w:tc>
        <w:tc>
          <w:tcPr>
            <w:tcW w:w="1182" w:type="dxa"/>
            <w:tcBorders>
              <w:top w:val="single" w:sz="4" w:space="0" w:color="auto"/>
              <w:left w:val="nil"/>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偏离</w:t>
            </w:r>
          </w:p>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(正/负)</w:t>
            </w:r>
          </w:p>
        </w:tc>
        <w:tc>
          <w:tcPr>
            <w:tcW w:w="900" w:type="dxa"/>
            <w:tcBorders>
              <w:top w:val="single" w:sz="4" w:space="0" w:color="auto"/>
              <w:left w:val="nil"/>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说明</w:t>
            </w:r>
          </w:p>
        </w:tc>
      </w:tr>
      <w:tr w:rsidR="00BE160B">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1</w:t>
            </w:r>
          </w:p>
        </w:tc>
        <w:tc>
          <w:tcPr>
            <w:tcW w:w="180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r>
      <w:tr w:rsidR="00BE160B">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2</w:t>
            </w:r>
          </w:p>
        </w:tc>
        <w:tc>
          <w:tcPr>
            <w:tcW w:w="180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r>
      <w:tr w:rsidR="00BE160B">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3</w:t>
            </w:r>
          </w:p>
        </w:tc>
        <w:tc>
          <w:tcPr>
            <w:tcW w:w="180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r>
      <w:tr w:rsidR="00BE160B">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rsidR="00BE160B" w:rsidRDefault="00014540">
            <w:pPr>
              <w:spacing w:line="360" w:lineRule="auto"/>
              <w:jc w:val="center"/>
              <w:rPr>
                <w:rFonts w:ascii="宋体" w:eastAsia="宋体" w:hAnsi="宋体" w:cs="宋体"/>
                <w:sz w:val="24"/>
                <w:szCs w:val="20"/>
              </w:rPr>
            </w:pPr>
            <w:r>
              <w:rPr>
                <w:rFonts w:ascii="宋体" w:eastAsia="宋体" w:hAnsi="宋体" w:cs="宋体" w:hint="eastAsia"/>
                <w:sz w:val="24"/>
                <w:szCs w:val="20"/>
              </w:rPr>
              <w:t>…</w:t>
            </w:r>
          </w:p>
        </w:tc>
        <w:tc>
          <w:tcPr>
            <w:tcW w:w="180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rsidR="00BE160B" w:rsidRDefault="00BE160B">
            <w:pPr>
              <w:spacing w:line="360" w:lineRule="auto"/>
              <w:jc w:val="center"/>
              <w:rPr>
                <w:rFonts w:ascii="宋体" w:eastAsia="宋体" w:hAnsi="宋体" w:cs="宋体"/>
                <w:sz w:val="24"/>
                <w:szCs w:val="20"/>
              </w:rPr>
            </w:pPr>
          </w:p>
        </w:tc>
      </w:tr>
    </w:tbl>
    <w:p w:rsidR="00BE160B" w:rsidRDefault="00014540">
      <w:pPr>
        <w:spacing w:line="360" w:lineRule="auto"/>
        <w:rPr>
          <w:rFonts w:ascii="宋体" w:eastAsia="宋体" w:hAnsi="宋体" w:cs="宋体"/>
          <w:b/>
          <w:bCs/>
          <w:sz w:val="24"/>
          <w:szCs w:val="20"/>
        </w:rPr>
      </w:pPr>
      <w:r>
        <w:rPr>
          <w:rFonts w:ascii="宋体" w:eastAsia="宋体" w:hAnsi="宋体" w:cs="宋体" w:hint="eastAsia"/>
          <w:b/>
          <w:bCs/>
          <w:sz w:val="24"/>
          <w:szCs w:val="20"/>
        </w:rPr>
        <w:t>注：响应人应对照竞争性磋商文件技术规格要求，反映所提供货物和服务对竞争性磋商文件的技术规格要求的全部正/负偏离（优于竞争性磋商文件要求的为正偏离、低于竞争性磋商文件要求得为负偏离）情况。未在本表中做出偏离说明的项目，视为与竞争性磋商文件要求一致；在本表中做出偏离说明的项目，响应人必须提供所投设备的具体参数值，并在技术标中提供详细资料。</w:t>
      </w:r>
    </w:p>
    <w:p w:rsidR="00BE160B" w:rsidRDefault="00BE160B">
      <w:pPr>
        <w:spacing w:line="360" w:lineRule="auto"/>
        <w:ind w:firstLineChars="1400" w:firstLine="3360"/>
        <w:rPr>
          <w:rFonts w:ascii="宋体" w:eastAsia="宋体" w:hAnsi="宋体" w:cs="宋体"/>
          <w:sz w:val="24"/>
          <w:szCs w:val="20"/>
        </w:rPr>
      </w:pPr>
    </w:p>
    <w:p w:rsidR="00BE160B" w:rsidRDefault="00014540">
      <w:pPr>
        <w:spacing w:line="360" w:lineRule="auto"/>
        <w:ind w:firstLineChars="200" w:firstLine="480"/>
        <w:rPr>
          <w:sz w:val="24"/>
          <w:szCs w:val="28"/>
        </w:rPr>
      </w:pPr>
      <w:r>
        <w:rPr>
          <w:rFonts w:hint="eastAsia"/>
          <w:sz w:val="24"/>
          <w:szCs w:val="28"/>
        </w:rPr>
        <w:t>供应商：</w:t>
      </w:r>
      <w:r>
        <w:rPr>
          <w:rFonts w:hint="eastAsia"/>
          <w:sz w:val="24"/>
          <w:szCs w:val="28"/>
          <w:u w:val="single"/>
        </w:rPr>
        <w:t xml:space="preserve">                      </w:t>
      </w:r>
      <w:r>
        <w:rPr>
          <w:rFonts w:hint="eastAsia"/>
          <w:sz w:val="24"/>
          <w:szCs w:val="28"/>
        </w:rPr>
        <w:t>（盖单位公章）</w:t>
      </w:r>
    </w:p>
    <w:p w:rsidR="00BE160B" w:rsidRDefault="00014540">
      <w:pPr>
        <w:spacing w:line="360" w:lineRule="auto"/>
        <w:ind w:firstLineChars="200" w:firstLine="480"/>
        <w:rPr>
          <w:sz w:val="24"/>
          <w:szCs w:val="28"/>
        </w:rPr>
      </w:pPr>
      <w:r>
        <w:rPr>
          <w:rFonts w:hint="eastAsia"/>
          <w:sz w:val="24"/>
          <w:szCs w:val="28"/>
        </w:rPr>
        <w:t>法定代表人：</w:t>
      </w:r>
      <w:r>
        <w:rPr>
          <w:rFonts w:hint="eastAsia"/>
          <w:sz w:val="24"/>
          <w:szCs w:val="28"/>
          <w:u w:val="single"/>
        </w:rPr>
        <w:t xml:space="preserve">              </w:t>
      </w:r>
      <w:r>
        <w:rPr>
          <w:rFonts w:hint="eastAsia"/>
          <w:sz w:val="24"/>
          <w:szCs w:val="28"/>
        </w:rPr>
        <w:t>（电子签章）</w:t>
      </w:r>
    </w:p>
    <w:p w:rsidR="00BE160B" w:rsidRDefault="00014540">
      <w:pPr>
        <w:spacing w:line="360" w:lineRule="auto"/>
        <w:ind w:firstLineChars="200" w:firstLine="480"/>
        <w:rPr>
          <w:sz w:val="24"/>
          <w:szCs w:val="28"/>
        </w:rPr>
      </w:pPr>
      <w:r>
        <w:rPr>
          <w:rFonts w:hint="eastAsia"/>
          <w:sz w:val="24"/>
          <w:szCs w:val="28"/>
        </w:rPr>
        <w:t>日期：</w:t>
      </w:r>
      <w:r>
        <w:rPr>
          <w:rFonts w:hint="eastAsia"/>
          <w:sz w:val="24"/>
          <w:szCs w:val="28"/>
          <w:u w:val="single"/>
        </w:rPr>
        <w:t xml:space="preserve">        </w:t>
      </w:r>
      <w:r>
        <w:rPr>
          <w:rFonts w:hint="eastAsia"/>
          <w:sz w:val="24"/>
          <w:szCs w:val="28"/>
        </w:rPr>
        <w:t>年</w:t>
      </w:r>
      <w:r>
        <w:rPr>
          <w:rFonts w:hint="eastAsia"/>
          <w:sz w:val="24"/>
          <w:szCs w:val="28"/>
          <w:u w:val="single"/>
        </w:rPr>
        <w:t xml:space="preserve">      </w:t>
      </w:r>
      <w:r>
        <w:rPr>
          <w:rFonts w:hint="eastAsia"/>
          <w:sz w:val="24"/>
          <w:szCs w:val="28"/>
        </w:rPr>
        <w:t>月</w:t>
      </w:r>
      <w:r>
        <w:rPr>
          <w:rFonts w:hint="eastAsia"/>
          <w:sz w:val="24"/>
          <w:szCs w:val="28"/>
          <w:u w:val="single"/>
        </w:rPr>
        <w:t xml:space="preserve">      </w:t>
      </w:r>
      <w:r>
        <w:rPr>
          <w:rFonts w:hint="eastAsia"/>
          <w:sz w:val="24"/>
          <w:szCs w:val="28"/>
        </w:rPr>
        <w:t>日</w:t>
      </w:r>
    </w:p>
    <w:p w:rsidR="00BE160B" w:rsidRDefault="00BE160B">
      <w:pPr>
        <w:spacing w:line="360" w:lineRule="auto"/>
        <w:ind w:rightChars="-162" w:right="-340" w:firstLineChars="1400" w:firstLine="3360"/>
        <w:rPr>
          <w:rFonts w:ascii="宋体" w:eastAsia="宋体" w:hAnsi="宋体" w:cs="宋体"/>
          <w:sz w:val="24"/>
          <w:szCs w:val="20"/>
        </w:rPr>
      </w:pPr>
    </w:p>
    <w:p w:rsidR="00BE160B" w:rsidRDefault="00BE160B">
      <w:pPr>
        <w:widowControl/>
        <w:jc w:val="left"/>
        <w:rPr>
          <w:rFonts w:ascii="宋体" w:hAnsi="宋体" w:cs="宋体"/>
          <w:szCs w:val="24"/>
        </w:rPr>
      </w:pPr>
    </w:p>
    <w:p w:rsidR="00BE160B" w:rsidRDefault="00014540">
      <w:pPr>
        <w:widowControl/>
        <w:jc w:val="left"/>
      </w:pPr>
      <w:r>
        <w:br w:type="page"/>
      </w:r>
    </w:p>
    <w:p w:rsidR="00BE160B" w:rsidRDefault="00014540">
      <w:pPr>
        <w:keepNext/>
        <w:keepLines/>
        <w:spacing w:line="360" w:lineRule="auto"/>
        <w:jc w:val="center"/>
        <w:rPr>
          <w:b/>
          <w:bCs/>
          <w:sz w:val="28"/>
          <w:szCs w:val="32"/>
        </w:rPr>
      </w:pPr>
      <w:r>
        <w:rPr>
          <w:rFonts w:hint="eastAsia"/>
          <w:b/>
          <w:bCs/>
          <w:sz w:val="28"/>
          <w:szCs w:val="32"/>
        </w:rPr>
        <w:t>七、技术标部分</w:t>
      </w:r>
      <w:bookmarkEnd w:id="241"/>
      <w:bookmarkEnd w:id="242"/>
      <w:bookmarkEnd w:id="243"/>
    </w:p>
    <w:p w:rsidR="00BE160B" w:rsidRDefault="00014540">
      <w:pPr>
        <w:spacing w:line="500" w:lineRule="exact"/>
        <w:jc w:val="center"/>
        <w:rPr>
          <w:rFonts w:ascii="宋体" w:hAnsi="宋体" w:cs="宋体"/>
          <w:sz w:val="22"/>
        </w:rPr>
      </w:pPr>
      <w:r>
        <w:rPr>
          <w:rFonts w:ascii="宋体" w:hAnsi="宋体" w:cs="宋体" w:hint="eastAsia"/>
          <w:sz w:val="22"/>
        </w:rPr>
        <w:t>（格式自拟）</w:t>
      </w:r>
    </w:p>
    <w:p w:rsidR="00BE160B" w:rsidRDefault="00014540">
      <w:bookmarkStart w:id="244" w:name="_Toc12073"/>
      <w:bookmarkEnd w:id="244"/>
      <w:r>
        <w:rPr>
          <w:rFonts w:hint="eastAsia"/>
        </w:rPr>
        <w:br w:type="page"/>
      </w:r>
      <w:bookmarkStart w:id="245" w:name="_Toc2770"/>
      <w:bookmarkStart w:id="246" w:name="_Toc4724"/>
      <w:bookmarkStart w:id="247" w:name="_Toc20210"/>
      <w:bookmarkEnd w:id="245"/>
    </w:p>
    <w:p w:rsidR="00BE160B" w:rsidRDefault="00014540">
      <w:pPr>
        <w:keepNext/>
        <w:keepLines/>
        <w:spacing w:line="360" w:lineRule="auto"/>
        <w:jc w:val="center"/>
        <w:rPr>
          <w:b/>
          <w:bCs/>
          <w:sz w:val="28"/>
          <w:szCs w:val="32"/>
        </w:rPr>
      </w:pPr>
      <w:r>
        <w:rPr>
          <w:rFonts w:hint="eastAsia"/>
          <w:b/>
          <w:bCs/>
          <w:sz w:val="28"/>
          <w:szCs w:val="32"/>
        </w:rPr>
        <w:t>八、供应商资格证明</w:t>
      </w:r>
      <w:bookmarkEnd w:id="246"/>
      <w:bookmarkEnd w:id="247"/>
      <w:r>
        <w:rPr>
          <w:rFonts w:hint="eastAsia"/>
          <w:b/>
          <w:bCs/>
          <w:sz w:val="28"/>
          <w:szCs w:val="32"/>
        </w:rPr>
        <w:t>材料</w:t>
      </w:r>
    </w:p>
    <w:p w:rsidR="00BE160B" w:rsidRDefault="00014540">
      <w:pPr>
        <w:jc w:val="center"/>
        <w:rPr>
          <w:rFonts w:ascii="宋体" w:hAnsi="宋体" w:cs="宋体"/>
          <w:sz w:val="24"/>
        </w:rPr>
      </w:pPr>
      <w:bookmarkStart w:id="248" w:name="_Toc361989464"/>
      <w:bookmarkEnd w:id="248"/>
      <w:r>
        <w:rPr>
          <w:rFonts w:ascii="宋体" w:hAnsi="宋体" w:cs="宋体" w:hint="eastAsia"/>
          <w:sz w:val="24"/>
        </w:rPr>
        <w:br w:type="page"/>
      </w:r>
      <w:bookmarkStart w:id="249" w:name="_Toc361989467"/>
      <w:bookmarkStart w:id="250" w:name="_Toc528078075"/>
      <w:bookmarkStart w:id="251" w:name="_Toc244934216"/>
      <w:bookmarkStart w:id="252" w:name="_Toc234213567"/>
      <w:bookmarkStart w:id="253" w:name="_Toc361989466"/>
      <w:bookmarkStart w:id="254" w:name="_Toc7868"/>
      <w:bookmarkEnd w:id="249"/>
      <w:bookmarkEnd w:id="250"/>
      <w:bookmarkEnd w:id="251"/>
      <w:bookmarkEnd w:id="252"/>
      <w:bookmarkEnd w:id="253"/>
    </w:p>
    <w:p w:rsidR="00BE160B" w:rsidRDefault="00014540">
      <w:pPr>
        <w:keepNext/>
        <w:keepLines/>
        <w:spacing w:line="360" w:lineRule="auto"/>
        <w:jc w:val="center"/>
        <w:rPr>
          <w:b/>
          <w:bCs/>
          <w:sz w:val="28"/>
          <w:szCs w:val="32"/>
        </w:rPr>
      </w:pPr>
      <w:r>
        <w:rPr>
          <w:rFonts w:hint="eastAsia"/>
          <w:b/>
          <w:bCs/>
          <w:sz w:val="28"/>
          <w:szCs w:val="32"/>
        </w:rPr>
        <w:t>九、</w:t>
      </w:r>
      <w:bookmarkEnd w:id="254"/>
      <w:r>
        <w:rPr>
          <w:rFonts w:hint="eastAsia"/>
          <w:b/>
          <w:bCs/>
          <w:sz w:val="28"/>
          <w:szCs w:val="32"/>
        </w:rPr>
        <w:t>商务标部分</w:t>
      </w:r>
    </w:p>
    <w:p w:rsidR="00BE160B" w:rsidRDefault="00014540">
      <w:pPr>
        <w:jc w:val="center"/>
        <w:rPr>
          <w:rFonts w:ascii="宋体" w:hAnsi="宋体" w:cs="宋体"/>
          <w:b/>
          <w:bCs/>
          <w:sz w:val="24"/>
        </w:rPr>
      </w:pPr>
      <w:r>
        <w:rPr>
          <w:rFonts w:ascii="宋体" w:hAnsi="宋体" w:cs="宋体" w:hint="eastAsia"/>
          <w:b/>
          <w:bCs/>
          <w:sz w:val="24"/>
        </w:rPr>
        <w:t>（格式自拟）</w:t>
      </w:r>
    </w:p>
    <w:p w:rsidR="00BE160B" w:rsidRDefault="00014540">
      <w:pPr>
        <w:jc w:val="center"/>
        <w:rPr>
          <w:rFonts w:ascii="宋体" w:hAnsi="宋体" w:cs="宋体"/>
          <w:b/>
          <w:bCs/>
          <w:sz w:val="24"/>
        </w:rPr>
      </w:pPr>
      <w:r>
        <w:rPr>
          <w:rFonts w:ascii="宋体" w:hAnsi="宋体" w:cs="宋体" w:hint="eastAsia"/>
          <w:b/>
          <w:bCs/>
          <w:sz w:val="24"/>
        </w:rPr>
        <w:br w:type="page"/>
      </w:r>
    </w:p>
    <w:p w:rsidR="00BE160B" w:rsidRDefault="00BE160B">
      <w:pPr>
        <w:ind w:firstLine="420"/>
        <w:jc w:val="center"/>
        <w:rPr>
          <w:rFonts w:ascii="宋体" w:hAnsi="宋体" w:cs="宋体"/>
          <w:b/>
          <w:bCs/>
          <w:sz w:val="24"/>
        </w:rPr>
      </w:pPr>
    </w:p>
    <w:p w:rsidR="00BE160B" w:rsidRDefault="00014540">
      <w:pPr>
        <w:keepNext/>
        <w:keepLines/>
        <w:spacing w:line="360" w:lineRule="auto"/>
        <w:jc w:val="center"/>
        <w:rPr>
          <w:b/>
          <w:bCs/>
          <w:sz w:val="28"/>
          <w:szCs w:val="32"/>
        </w:rPr>
      </w:pPr>
      <w:bookmarkStart w:id="255" w:name="_Toc244934217"/>
      <w:bookmarkStart w:id="256" w:name="_Toc361989468"/>
      <w:bookmarkStart w:id="257" w:name="_Toc528078076"/>
      <w:bookmarkStart w:id="258" w:name="_Toc23775"/>
      <w:bookmarkEnd w:id="255"/>
      <w:bookmarkEnd w:id="256"/>
      <w:bookmarkEnd w:id="257"/>
      <w:r>
        <w:rPr>
          <w:rFonts w:hint="eastAsia"/>
          <w:b/>
          <w:bCs/>
          <w:sz w:val="28"/>
          <w:szCs w:val="32"/>
        </w:rPr>
        <w:t>十、其他资料</w:t>
      </w:r>
      <w:bookmarkEnd w:id="258"/>
    </w:p>
    <w:p w:rsidR="00BE160B" w:rsidRDefault="00BE160B">
      <w:pPr>
        <w:jc w:val="center"/>
        <w:rPr>
          <w:rFonts w:ascii="宋体" w:hAnsi="宋体" w:cs="宋体"/>
          <w:b/>
          <w:bCs/>
          <w:sz w:val="24"/>
        </w:rPr>
      </w:pPr>
    </w:p>
    <w:p w:rsidR="00BE160B" w:rsidRDefault="00014540">
      <w:pPr>
        <w:jc w:val="center"/>
        <w:rPr>
          <w:rFonts w:ascii="宋体" w:hAnsi="宋体" w:cs="宋体"/>
          <w:b/>
          <w:bCs/>
          <w:sz w:val="24"/>
        </w:rPr>
      </w:pPr>
      <w:bookmarkStart w:id="259" w:name="_Toc9253"/>
      <w:bookmarkStart w:id="260" w:name="_Toc5157"/>
      <w:bookmarkStart w:id="261" w:name="_Toc24855"/>
      <w:bookmarkStart w:id="262" w:name="_Toc30780"/>
      <w:r>
        <w:rPr>
          <w:rFonts w:ascii="宋体" w:hAnsi="宋体" w:cs="宋体" w:hint="eastAsia"/>
          <w:b/>
          <w:bCs/>
          <w:sz w:val="24"/>
        </w:rPr>
        <w:t>（供应商认为应该提交的资料）</w:t>
      </w:r>
      <w:bookmarkEnd w:id="259"/>
      <w:bookmarkEnd w:id="260"/>
      <w:bookmarkEnd w:id="261"/>
      <w:bookmarkEnd w:id="262"/>
    </w:p>
    <w:p w:rsidR="00BE160B" w:rsidRDefault="00BE160B">
      <w:pPr>
        <w:jc w:val="center"/>
        <w:rPr>
          <w:rFonts w:ascii="宋体" w:hAnsi="宋体" w:cs="宋体"/>
          <w:b/>
          <w:bCs/>
          <w:sz w:val="24"/>
        </w:rPr>
      </w:pP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b/>
          <w:bCs/>
          <w:sz w:val="24"/>
        </w:rPr>
      </w:pPr>
      <w:r>
        <w:rPr>
          <w:rFonts w:ascii="宋体" w:hAnsi="宋体" w:cs="宋体" w:hint="eastAsia"/>
          <w:b/>
          <w:bCs/>
          <w:sz w:val="24"/>
        </w:rPr>
        <w:t xml:space="preserve"> </w:t>
      </w:r>
    </w:p>
    <w:p w:rsidR="00BE160B" w:rsidRDefault="00014540">
      <w:pPr>
        <w:rPr>
          <w:rFonts w:ascii="宋体" w:hAnsi="宋体" w:cs="宋体"/>
          <w:sz w:val="24"/>
        </w:rPr>
      </w:pPr>
      <w:r>
        <w:rPr>
          <w:rFonts w:ascii="宋体" w:hAnsi="宋体" w:cs="宋体" w:hint="eastAsia"/>
          <w:sz w:val="24"/>
        </w:rPr>
        <w:t xml:space="preserve"> </w:t>
      </w:r>
    </w:p>
    <w:p w:rsidR="00BE160B" w:rsidRDefault="00014540">
      <w:pPr>
        <w:rPr>
          <w:rFonts w:ascii="宋体" w:hAnsi="宋体" w:cs="宋体"/>
          <w:sz w:val="24"/>
        </w:rPr>
      </w:pPr>
      <w:r>
        <w:rPr>
          <w:rFonts w:ascii="宋体" w:hAnsi="宋体" w:cs="宋体" w:hint="eastAsia"/>
          <w:sz w:val="24"/>
        </w:rPr>
        <w:t xml:space="preserve"> </w:t>
      </w:r>
    </w:p>
    <w:p w:rsidR="00BE160B" w:rsidRDefault="00BE160B">
      <w:pPr>
        <w:rPr>
          <w:rFonts w:ascii="宋体" w:hAnsi="宋体" w:cs="宋体"/>
          <w:sz w:val="24"/>
        </w:rPr>
      </w:pPr>
    </w:p>
    <w:p w:rsidR="00BE160B" w:rsidRDefault="00BE160B">
      <w:pPr>
        <w:rPr>
          <w:rFonts w:ascii="宋体" w:hAnsi="宋体" w:cs="宋体"/>
          <w:sz w:val="24"/>
        </w:rPr>
      </w:pPr>
    </w:p>
    <w:p w:rsidR="00BE160B" w:rsidRDefault="00BE160B">
      <w:pPr>
        <w:rPr>
          <w:rFonts w:ascii="宋体" w:hAnsi="宋体" w:cs="宋体"/>
          <w:sz w:val="24"/>
        </w:rPr>
      </w:pPr>
    </w:p>
    <w:p w:rsidR="00BE160B" w:rsidRDefault="00BE160B">
      <w:pPr>
        <w:rPr>
          <w:rFonts w:ascii="宋体" w:eastAsia="宋体" w:hAnsi="宋体" w:cs="宋体"/>
          <w:sz w:val="24"/>
          <w:szCs w:val="24"/>
        </w:rPr>
      </w:pPr>
    </w:p>
    <w:p w:rsidR="00BE160B" w:rsidRDefault="00014540">
      <w:pPr>
        <w:widowControl/>
        <w:jc w:val="left"/>
      </w:pPr>
      <w:r>
        <w:br w:type="page"/>
      </w:r>
    </w:p>
    <w:p w:rsidR="00BE160B" w:rsidRDefault="00014540">
      <w:pPr>
        <w:rPr>
          <w:rFonts w:asciiTheme="minorEastAsia" w:hAnsiTheme="minorEastAsia" w:cstheme="minorEastAsia"/>
          <w:sz w:val="24"/>
          <w:szCs w:val="24"/>
        </w:rPr>
      </w:pPr>
      <w:bookmarkStart w:id="263" w:name="_Toc5971"/>
      <w:bookmarkStart w:id="264" w:name="_Toc17134"/>
      <w:bookmarkStart w:id="265" w:name="_Toc16496"/>
      <w:bookmarkStart w:id="266" w:name="_Toc30800"/>
      <w:r>
        <w:rPr>
          <w:rFonts w:asciiTheme="minorEastAsia" w:hAnsiTheme="minorEastAsia" w:cstheme="minorEastAsia" w:hint="eastAsia"/>
          <w:b/>
          <w:bCs/>
          <w:sz w:val="24"/>
          <w:szCs w:val="24"/>
        </w:rPr>
        <w:t>附件1：技术参数及相关证明资料承诺书</w:t>
      </w:r>
    </w:p>
    <w:p w:rsidR="00BE160B" w:rsidRDefault="00BE160B">
      <w:pPr>
        <w:jc w:val="center"/>
        <w:rPr>
          <w:sz w:val="24"/>
          <w:szCs w:val="24"/>
        </w:rPr>
      </w:pPr>
    </w:p>
    <w:p w:rsidR="00BE160B" w:rsidRDefault="00014540">
      <w:pPr>
        <w:jc w:val="center"/>
        <w:rPr>
          <w:sz w:val="24"/>
          <w:szCs w:val="24"/>
        </w:rPr>
      </w:pPr>
      <w:r>
        <w:rPr>
          <w:rFonts w:hint="eastAsia"/>
          <w:sz w:val="24"/>
          <w:szCs w:val="24"/>
        </w:rPr>
        <w:t>技术参数及相关证明资料承诺书</w:t>
      </w:r>
    </w:p>
    <w:p w:rsidR="00BE160B" w:rsidRDefault="00BE160B">
      <w:pPr>
        <w:jc w:val="left"/>
        <w:rPr>
          <w:sz w:val="24"/>
          <w:szCs w:val="24"/>
        </w:rPr>
      </w:pPr>
    </w:p>
    <w:p w:rsidR="00BE160B" w:rsidRDefault="00014540">
      <w:pPr>
        <w:spacing w:line="360" w:lineRule="auto"/>
        <w:jc w:val="left"/>
        <w:rPr>
          <w:rFonts w:ascii="宋体" w:hAnsi="宋体"/>
          <w:sz w:val="24"/>
          <w:szCs w:val="24"/>
          <w:u w:val="single"/>
        </w:rPr>
      </w:pPr>
      <w:r>
        <w:rPr>
          <w:rFonts w:ascii="宋体" w:hAnsi="宋体" w:hint="eastAsia"/>
          <w:sz w:val="24"/>
          <w:szCs w:val="24"/>
        </w:rPr>
        <w:t>致（采购人）：</w:t>
      </w:r>
      <w:r>
        <w:rPr>
          <w:rFonts w:ascii="宋体" w:hAnsi="宋体" w:hint="eastAsia"/>
          <w:sz w:val="24"/>
          <w:szCs w:val="24"/>
          <w:u w:val="single"/>
        </w:rPr>
        <w:t xml:space="preserve"> </w:t>
      </w:r>
      <w:r>
        <w:rPr>
          <w:rFonts w:ascii="宋体" w:hAnsi="宋体"/>
          <w:sz w:val="24"/>
          <w:szCs w:val="24"/>
          <w:u w:val="single"/>
        </w:rPr>
        <w:t xml:space="preserve">                   </w:t>
      </w:r>
    </w:p>
    <w:p w:rsidR="00BE160B" w:rsidRDefault="00014540" w:rsidP="00014540">
      <w:pPr>
        <w:spacing w:line="360" w:lineRule="auto"/>
        <w:ind w:firstLineChars="177" w:firstLine="425"/>
        <w:jc w:val="left"/>
        <w:rPr>
          <w:rFonts w:ascii="宋体" w:hAnsi="宋体"/>
          <w:sz w:val="24"/>
          <w:szCs w:val="24"/>
        </w:rPr>
      </w:pP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（项目名称）</w:t>
      </w:r>
      <w:r>
        <w:rPr>
          <w:rFonts w:ascii="宋体" w:hAnsi="宋体"/>
          <w:sz w:val="24"/>
          <w:szCs w:val="24"/>
          <w:u w:val="single"/>
        </w:rPr>
        <w:t xml:space="preserve">     </w:t>
      </w:r>
      <w:r>
        <w:rPr>
          <w:rFonts w:ascii="宋体" w:hAnsi="宋体" w:hint="eastAsia"/>
          <w:sz w:val="24"/>
          <w:szCs w:val="24"/>
        </w:rPr>
        <w:t>，为确保项目顺利进行，我公司特此向贵单位承诺如下：</w:t>
      </w:r>
    </w:p>
    <w:p w:rsidR="00BE160B" w:rsidRDefault="00014540" w:rsidP="00014540">
      <w:pPr>
        <w:spacing w:line="360" w:lineRule="auto"/>
        <w:ind w:firstLineChars="177" w:firstLine="425"/>
        <w:jc w:val="left"/>
        <w:rPr>
          <w:rFonts w:ascii="宋体" w:hAnsi="宋体"/>
          <w:sz w:val="24"/>
          <w:szCs w:val="24"/>
        </w:rPr>
      </w:pPr>
      <w:r>
        <w:rPr>
          <w:rFonts w:ascii="宋体" w:hAnsi="宋体" w:hint="eastAsia"/>
          <w:sz w:val="24"/>
          <w:szCs w:val="24"/>
        </w:rPr>
        <w:t>1、本项目所有技术参数满足招标文件要求；</w:t>
      </w:r>
    </w:p>
    <w:p w:rsidR="00BE160B" w:rsidRDefault="00014540" w:rsidP="00014540">
      <w:pPr>
        <w:spacing w:line="360" w:lineRule="auto"/>
        <w:ind w:firstLineChars="177" w:firstLine="425"/>
        <w:jc w:val="left"/>
        <w:rPr>
          <w:rFonts w:ascii="宋体" w:hAnsi="宋体"/>
          <w:sz w:val="24"/>
          <w:szCs w:val="24"/>
        </w:rPr>
      </w:pPr>
      <w:r>
        <w:rPr>
          <w:rFonts w:ascii="宋体" w:hAnsi="宋体" w:hint="eastAsia"/>
          <w:sz w:val="24"/>
          <w:szCs w:val="24"/>
        </w:rPr>
        <w:t>2、如果我公司有幸中标，在供货时，我公司保证向甲方提供所有技术参数相关证明资料，包括但不限于：说明书、检测报告、合格证等；</w:t>
      </w:r>
    </w:p>
    <w:p w:rsidR="00BE160B" w:rsidRDefault="00014540" w:rsidP="00014540">
      <w:pPr>
        <w:spacing w:line="360" w:lineRule="auto"/>
        <w:ind w:firstLineChars="177" w:firstLine="425"/>
        <w:jc w:val="left"/>
        <w:rPr>
          <w:rFonts w:ascii="宋体" w:hAnsi="宋体"/>
          <w:sz w:val="24"/>
          <w:szCs w:val="24"/>
        </w:rPr>
      </w:pPr>
      <w:bookmarkStart w:id="267" w:name="OLE_LINK6"/>
      <w:r>
        <w:rPr>
          <w:rFonts w:ascii="宋体" w:hAnsi="宋体" w:hint="eastAsia"/>
          <w:sz w:val="24"/>
          <w:szCs w:val="24"/>
        </w:rPr>
        <w:t>3、我公司承诺对其提供的产品完全符合本国产品标准。</w:t>
      </w:r>
    </w:p>
    <w:bookmarkEnd w:id="267"/>
    <w:p w:rsidR="00BE160B" w:rsidRDefault="00014540" w:rsidP="00014540">
      <w:pPr>
        <w:spacing w:line="360" w:lineRule="auto"/>
        <w:ind w:firstLineChars="177" w:firstLine="425"/>
        <w:jc w:val="left"/>
        <w:rPr>
          <w:rFonts w:ascii="宋体" w:hAnsi="宋体"/>
          <w:sz w:val="24"/>
          <w:szCs w:val="24"/>
        </w:rPr>
      </w:pPr>
      <w:r>
        <w:rPr>
          <w:rFonts w:ascii="宋体" w:hAnsi="宋体" w:hint="eastAsia"/>
          <w:sz w:val="24"/>
          <w:szCs w:val="24"/>
        </w:rPr>
        <w:t>由此产生的一切法律后果和责任由我公司承担。我公司声明放弃对此提出任何异议和追索的权利。</w:t>
      </w:r>
    </w:p>
    <w:p w:rsidR="00BE160B" w:rsidRDefault="00014540" w:rsidP="00014540">
      <w:pPr>
        <w:spacing w:line="360" w:lineRule="auto"/>
        <w:ind w:firstLineChars="177" w:firstLine="425"/>
        <w:jc w:val="left"/>
        <w:rPr>
          <w:rFonts w:ascii="宋体" w:hAnsi="宋体"/>
          <w:sz w:val="24"/>
          <w:szCs w:val="24"/>
        </w:rPr>
      </w:pPr>
      <w:r>
        <w:rPr>
          <w:rFonts w:ascii="宋体" w:hAnsi="宋体" w:hint="eastAsia"/>
          <w:sz w:val="24"/>
          <w:szCs w:val="24"/>
        </w:rPr>
        <w:t>本公司对上述承诺的内容事项真实性负责。如经查实上述承诺的内容事项存在虚假，我公司愿意接受以提供虚假材料谋取中标追究法律责任。</w:t>
      </w:r>
    </w:p>
    <w:p w:rsidR="00BE160B" w:rsidRDefault="00014540" w:rsidP="00014540">
      <w:pPr>
        <w:spacing w:line="900" w:lineRule="exact"/>
        <w:ind w:firstLineChars="177" w:firstLine="425"/>
        <w:jc w:val="left"/>
        <w:rPr>
          <w:rFonts w:ascii="宋体" w:hAnsi="宋体"/>
          <w:sz w:val="24"/>
          <w:szCs w:val="24"/>
        </w:rPr>
      </w:pPr>
      <w:r>
        <w:rPr>
          <w:rFonts w:ascii="宋体" w:hAnsi="宋体" w:hint="eastAsia"/>
          <w:sz w:val="24"/>
          <w:szCs w:val="24"/>
        </w:rPr>
        <w:t>特此承诺！</w:t>
      </w:r>
    </w:p>
    <w:p w:rsidR="00BE160B" w:rsidRDefault="00BE160B">
      <w:pPr>
        <w:spacing w:line="400" w:lineRule="exact"/>
        <w:ind w:firstLineChars="1063" w:firstLine="2551"/>
        <w:rPr>
          <w:sz w:val="24"/>
          <w:szCs w:val="24"/>
        </w:rPr>
      </w:pPr>
    </w:p>
    <w:p w:rsidR="00BE160B" w:rsidRDefault="00014540">
      <w:pPr>
        <w:spacing w:line="400" w:lineRule="exact"/>
        <w:ind w:firstLineChars="1063" w:firstLine="2551"/>
        <w:rPr>
          <w:sz w:val="24"/>
          <w:szCs w:val="24"/>
        </w:rPr>
      </w:pPr>
      <w:r>
        <w:rPr>
          <w:rFonts w:hint="eastAsia"/>
          <w:sz w:val="24"/>
          <w:szCs w:val="24"/>
        </w:rPr>
        <w:t>投标单位：</w:t>
      </w:r>
      <w:r>
        <w:rPr>
          <w:sz w:val="24"/>
          <w:szCs w:val="24"/>
          <w:u w:val="single"/>
        </w:rPr>
        <w:t xml:space="preserve">                      </w:t>
      </w:r>
      <w:r>
        <w:rPr>
          <w:rFonts w:hint="eastAsia"/>
          <w:sz w:val="24"/>
          <w:szCs w:val="24"/>
        </w:rPr>
        <w:t>（盖单位电子公章）</w:t>
      </w:r>
    </w:p>
    <w:p w:rsidR="00BE160B" w:rsidRDefault="00BE160B">
      <w:pPr>
        <w:spacing w:line="400" w:lineRule="exact"/>
        <w:ind w:firstLineChars="1485" w:firstLine="3564"/>
        <w:rPr>
          <w:sz w:val="24"/>
          <w:szCs w:val="24"/>
        </w:rPr>
      </w:pPr>
    </w:p>
    <w:p w:rsidR="00BE160B" w:rsidRDefault="00014540">
      <w:pPr>
        <w:spacing w:line="400" w:lineRule="exact"/>
        <w:ind w:firstLineChars="1063" w:firstLine="2551"/>
        <w:rPr>
          <w:sz w:val="24"/>
          <w:szCs w:val="24"/>
        </w:rPr>
      </w:pPr>
      <w:r>
        <w:rPr>
          <w:rFonts w:hint="eastAsia"/>
          <w:sz w:val="24"/>
          <w:szCs w:val="24"/>
        </w:rPr>
        <w:t>法定代表人：</w:t>
      </w:r>
      <w:r>
        <w:rPr>
          <w:sz w:val="24"/>
          <w:szCs w:val="24"/>
          <w:u w:val="single"/>
        </w:rPr>
        <w:t xml:space="preserve">          </w:t>
      </w:r>
      <w:r>
        <w:rPr>
          <w:rFonts w:hint="eastAsia"/>
          <w:sz w:val="24"/>
          <w:szCs w:val="24"/>
        </w:rPr>
        <w:t>（电子签章）</w:t>
      </w:r>
    </w:p>
    <w:p w:rsidR="00BE160B" w:rsidRDefault="00BE160B">
      <w:pPr>
        <w:widowControl/>
        <w:adjustRightInd w:val="0"/>
        <w:snapToGrid w:val="0"/>
        <w:spacing w:after="200" w:line="360" w:lineRule="auto"/>
        <w:ind w:firstLineChars="2008" w:firstLine="4819"/>
        <w:rPr>
          <w:sz w:val="24"/>
          <w:szCs w:val="24"/>
          <w:u w:val="single"/>
        </w:rPr>
      </w:pPr>
    </w:p>
    <w:p w:rsidR="00BE160B" w:rsidRDefault="00014540">
      <w:pPr>
        <w:wordWrap w:val="0"/>
        <w:jc w:val="right"/>
        <w:rPr>
          <w:sz w:val="24"/>
          <w:szCs w:val="24"/>
        </w:rPr>
      </w:pPr>
      <w:r>
        <w:rPr>
          <w:rFonts w:hint="eastAsia"/>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日</w:t>
      </w:r>
    </w:p>
    <w:p w:rsidR="00BE160B" w:rsidRDefault="00014540">
      <w:pPr>
        <w:rPr>
          <w:sz w:val="24"/>
          <w:szCs w:val="24"/>
        </w:rPr>
      </w:pPr>
      <w:r>
        <w:rPr>
          <w:rFonts w:hint="eastAsia"/>
          <w:sz w:val="24"/>
          <w:szCs w:val="24"/>
        </w:rPr>
        <w:br w:type="page"/>
      </w:r>
    </w:p>
    <w:p w:rsidR="00BE160B" w:rsidRDefault="00014540">
      <w:pPr>
        <w:rPr>
          <w:rFonts w:asciiTheme="minorEastAsia" w:hAnsiTheme="minorEastAsia" w:cstheme="minorEastAsia"/>
          <w:b/>
          <w:bCs/>
          <w:sz w:val="24"/>
          <w:szCs w:val="24"/>
        </w:rPr>
      </w:pPr>
      <w:r>
        <w:rPr>
          <w:rFonts w:asciiTheme="minorEastAsia" w:hAnsiTheme="minorEastAsia" w:cstheme="minorEastAsia" w:hint="eastAsia"/>
          <w:b/>
          <w:bCs/>
          <w:sz w:val="24"/>
          <w:szCs w:val="24"/>
        </w:rPr>
        <w:t>附件2：关于符合本国产品标准的声明函</w:t>
      </w:r>
    </w:p>
    <w:p w:rsidR="00BE160B" w:rsidRPr="004E231F" w:rsidRDefault="00014540" w:rsidP="004E231F">
      <w:pPr>
        <w:jc w:val="center"/>
        <w:rPr>
          <w:sz w:val="24"/>
          <w:szCs w:val="24"/>
        </w:rPr>
      </w:pPr>
      <w:r w:rsidRPr="004E231F">
        <w:rPr>
          <w:rFonts w:hint="eastAsia"/>
          <w:sz w:val="24"/>
          <w:szCs w:val="24"/>
        </w:rPr>
        <w:t>关于符合本国产品标准的声明函</w:t>
      </w:r>
    </w:p>
    <w:p w:rsidR="00BE160B" w:rsidRPr="004E231F" w:rsidRDefault="00014540" w:rsidP="004E231F">
      <w:pPr>
        <w:spacing w:beforeLines="100" w:before="240" w:line="360" w:lineRule="auto"/>
        <w:ind w:firstLine="482"/>
        <w:jc w:val="left"/>
        <w:rPr>
          <w:rFonts w:ascii="宋体" w:eastAsia="宋体" w:hAnsi="宋体" w:cs="宋体"/>
          <w:sz w:val="24"/>
          <w:szCs w:val="20"/>
        </w:rPr>
      </w:pPr>
      <w:r w:rsidRPr="004E231F">
        <w:rPr>
          <w:rFonts w:ascii="宋体" w:eastAsia="宋体" w:hAnsi="宋体" w:cs="宋体" w:hint="eastAsia"/>
          <w:sz w:val="24"/>
          <w:szCs w:val="20"/>
        </w:rPr>
        <w:t>本公司（单位）郑重声明，根据《国务院办公厅关于在政府采购中实施本国产品标准及相关政策的通知》（国办发〔2025〕34号）的规定，本公司（单位）提供的以下产品属于本国产品。具体情况如下：</w:t>
      </w:r>
    </w:p>
    <w:p w:rsidR="00BE160B" w:rsidRPr="004E231F" w:rsidRDefault="00014540" w:rsidP="004E231F">
      <w:pPr>
        <w:spacing w:beforeLines="100" w:before="240" w:line="360" w:lineRule="auto"/>
        <w:ind w:firstLine="482"/>
        <w:jc w:val="left"/>
        <w:rPr>
          <w:rFonts w:ascii="宋体" w:eastAsia="宋体" w:hAnsi="宋体" w:cs="宋体"/>
          <w:sz w:val="24"/>
          <w:szCs w:val="20"/>
        </w:rPr>
      </w:pPr>
      <w:r w:rsidRPr="004E231F">
        <w:rPr>
          <w:rFonts w:ascii="宋体" w:eastAsia="宋体" w:hAnsi="宋体" w:cs="宋体" w:hint="eastAsia"/>
          <w:sz w:val="24"/>
          <w:szCs w:val="20"/>
        </w:rPr>
        <w:t>1.</w:t>
      </w:r>
      <w:r w:rsidRPr="004E231F">
        <w:rPr>
          <w:rFonts w:ascii="宋体" w:eastAsia="宋体" w:hAnsi="宋体" w:cs="宋体" w:hint="eastAsia"/>
          <w:sz w:val="24"/>
          <w:szCs w:val="20"/>
          <w:u w:val="single"/>
        </w:rPr>
        <w:t>（产品名称1）</w:t>
      </w:r>
      <w:r w:rsidRPr="004E231F">
        <w:rPr>
          <w:rFonts w:ascii="宋体" w:eastAsia="宋体" w:hAnsi="宋体" w:cs="宋体" w:hint="eastAsia"/>
          <w:sz w:val="24"/>
          <w:szCs w:val="20"/>
        </w:rPr>
        <w:t>，生产厂为</w:t>
      </w:r>
      <w:r w:rsidRPr="0036272A">
        <w:rPr>
          <w:rFonts w:ascii="宋体" w:eastAsia="宋体" w:hAnsi="宋体" w:cs="宋体" w:hint="eastAsia"/>
          <w:sz w:val="24"/>
          <w:szCs w:val="20"/>
          <w:u w:val="single"/>
        </w:rPr>
        <w:t>（厂名）</w:t>
      </w:r>
      <w:r w:rsidRPr="004E231F">
        <w:rPr>
          <w:rFonts w:ascii="宋体" w:eastAsia="宋体" w:hAnsi="宋体" w:cs="宋体" w:hint="eastAsia"/>
          <w:sz w:val="24"/>
          <w:szCs w:val="20"/>
        </w:rPr>
        <w:t>，厂址为</w:t>
      </w:r>
      <w:r w:rsidRPr="0036272A">
        <w:rPr>
          <w:rFonts w:ascii="宋体" w:eastAsia="宋体" w:hAnsi="宋体" w:cs="宋体" w:hint="eastAsia"/>
          <w:sz w:val="24"/>
          <w:szCs w:val="20"/>
          <w:u w:val="single"/>
        </w:rPr>
        <w:t>（生产厂址）</w:t>
      </w:r>
      <w:r w:rsidRPr="004E231F">
        <w:rPr>
          <w:rFonts w:ascii="宋体" w:eastAsia="宋体" w:hAnsi="宋体" w:cs="宋体" w:hint="eastAsia"/>
          <w:sz w:val="24"/>
          <w:szCs w:val="20"/>
        </w:rPr>
        <w:t>。</w:t>
      </w:r>
      <w:r w:rsidRPr="0036272A">
        <w:rPr>
          <w:rFonts w:ascii="宋体" w:eastAsia="宋体" w:hAnsi="宋体" w:cs="宋体" w:hint="eastAsia"/>
          <w:sz w:val="24"/>
          <w:szCs w:val="20"/>
          <w:u w:val="single"/>
        </w:rPr>
        <w:t>（产品名称1）</w:t>
      </w:r>
      <w:r w:rsidRPr="004E231F">
        <w:rPr>
          <w:rFonts w:ascii="宋体" w:eastAsia="宋体" w:hAnsi="宋体" w:cs="宋体" w:hint="eastAsia"/>
          <w:sz w:val="24"/>
          <w:szCs w:val="20"/>
        </w:rPr>
        <w:t>的中国境内生产的组件成本占比≥</w:t>
      </w:r>
      <w:r w:rsidRPr="0036272A">
        <w:rPr>
          <w:rFonts w:ascii="宋体" w:eastAsia="宋体" w:hAnsi="宋体" w:cs="宋体" w:hint="eastAsia"/>
          <w:sz w:val="24"/>
          <w:szCs w:val="20"/>
          <w:u w:val="single"/>
        </w:rPr>
        <w:t>（规定比例）</w:t>
      </w:r>
      <w:r w:rsidRPr="004E231F">
        <w:rPr>
          <w:rFonts w:ascii="宋体" w:eastAsia="宋体" w:hAnsi="宋体" w:cs="宋体" w:hint="eastAsia"/>
          <w:sz w:val="24"/>
          <w:szCs w:val="20"/>
        </w:rPr>
        <w:t>。</w:t>
      </w:r>
      <w:r w:rsidRPr="0036272A">
        <w:rPr>
          <w:rFonts w:ascii="宋体" w:eastAsia="宋体" w:hAnsi="宋体" w:cs="宋体" w:hint="eastAsia"/>
          <w:sz w:val="24"/>
          <w:szCs w:val="20"/>
          <w:u w:val="single"/>
        </w:rPr>
        <w:t>（产品名称1）</w:t>
      </w:r>
      <w:r w:rsidRPr="004E231F">
        <w:rPr>
          <w:rFonts w:ascii="宋体" w:eastAsia="宋体" w:hAnsi="宋体" w:cs="宋体" w:hint="eastAsia"/>
          <w:sz w:val="24"/>
          <w:szCs w:val="20"/>
        </w:rPr>
        <w:t>的</w:t>
      </w:r>
      <w:r w:rsidRPr="0036272A">
        <w:rPr>
          <w:rFonts w:ascii="宋体" w:eastAsia="宋体" w:hAnsi="宋体" w:cs="宋体" w:hint="eastAsia"/>
          <w:sz w:val="24"/>
          <w:szCs w:val="20"/>
          <w:u w:val="single"/>
        </w:rPr>
        <w:t>（关键组件）</w:t>
      </w:r>
      <w:r w:rsidRPr="004E231F">
        <w:rPr>
          <w:rFonts w:ascii="宋体" w:eastAsia="宋体" w:hAnsi="宋体" w:cs="宋体" w:hint="eastAsia"/>
          <w:sz w:val="24"/>
          <w:szCs w:val="20"/>
        </w:rPr>
        <w:t>在中国境内生产。</w:t>
      </w:r>
      <w:r w:rsidRPr="0036272A">
        <w:rPr>
          <w:rFonts w:ascii="宋体" w:eastAsia="宋体" w:hAnsi="宋体" w:cs="宋体" w:hint="eastAsia"/>
          <w:sz w:val="24"/>
          <w:szCs w:val="20"/>
          <w:u w:val="single"/>
        </w:rPr>
        <w:t>（产品名称1）</w:t>
      </w:r>
      <w:r w:rsidRPr="004E231F">
        <w:rPr>
          <w:rFonts w:ascii="宋体" w:eastAsia="宋体" w:hAnsi="宋体" w:cs="宋体" w:hint="eastAsia"/>
          <w:sz w:val="24"/>
          <w:szCs w:val="20"/>
        </w:rPr>
        <w:t>的</w:t>
      </w:r>
      <w:r w:rsidRPr="0036272A">
        <w:rPr>
          <w:rFonts w:ascii="宋体" w:eastAsia="宋体" w:hAnsi="宋体" w:cs="宋体" w:hint="eastAsia"/>
          <w:sz w:val="24"/>
          <w:szCs w:val="20"/>
          <w:u w:val="single"/>
        </w:rPr>
        <w:t>（关键工序）</w:t>
      </w:r>
      <w:r w:rsidRPr="004E231F">
        <w:rPr>
          <w:rFonts w:ascii="宋体" w:eastAsia="宋体" w:hAnsi="宋体" w:cs="宋体" w:hint="eastAsia"/>
          <w:sz w:val="24"/>
          <w:szCs w:val="20"/>
        </w:rPr>
        <w:t>在中国境内完成。</w:t>
      </w:r>
    </w:p>
    <w:p w:rsidR="00BE160B" w:rsidRPr="0036272A" w:rsidRDefault="00014540" w:rsidP="0036272A">
      <w:pPr>
        <w:spacing w:beforeLines="100" w:before="240" w:line="360" w:lineRule="auto"/>
        <w:ind w:firstLine="482"/>
        <w:jc w:val="left"/>
        <w:rPr>
          <w:rFonts w:ascii="宋体" w:eastAsia="宋体" w:hAnsi="宋体" w:cs="宋体"/>
          <w:sz w:val="24"/>
          <w:szCs w:val="20"/>
        </w:rPr>
      </w:pPr>
      <w:r w:rsidRPr="0036272A">
        <w:rPr>
          <w:rFonts w:ascii="宋体" w:eastAsia="宋体" w:hAnsi="宋体" w:cs="宋体" w:hint="eastAsia"/>
          <w:sz w:val="24"/>
          <w:szCs w:val="20"/>
        </w:rPr>
        <w:t>2.</w:t>
      </w:r>
      <w:r w:rsidRPr="0036272A">
        <w:rPr>
          <w:rFonts w:ascii="宋体" w:eastAsia="宋体" w:hAnsi="宋体" w:cs="宋体" w:hint="eastAsia"/>
          <w:sz w:val="24"/>
          <w:szCs w:val="20"/>
          <w:u w:val="single"/>
        </w:rPr>
        <w:t>（产品名称2）</w:t>
      </w:r>
      <w:r w:rsidRPr="0036272A">
        <w:rPr>
          <w:rFonts w:ascii="宋体" w:eastAsia="宋体" w:hAnsi="宋体" w:cs="宋体" w:hint="eastAsia"/>
          <w:sz w:val="24"/>
          <w:szCs w:val="20"/>
        </w:rPr>
        <w:t>，生产厂为</w:t>
      </w:r>
      <w:r w:rsidRPr="0036272A">
        <w:rPr>
          <w:rFonts w:ascii="宋体" w:eastAsia="宋体" w:hAnsi="宋体" w:cs="宋体" w:hint="eastAsia"/>
          <w:sz w:val="24"/>
          <w:szCs w:val="20"/>
          <w:u w:val="single"/>
        </w:rPr>
        <w:t>（厂名）</w:t>
      </w:r>
      <w:r w:rsidRPr="0036272A">
        <w:rPr>
          <w:rFonts w:ascii="宋体" w:eastAsia="宋体" w:hAnsi="宋体" w:cs="宋体" w:hint="eastAsia"/>
          <w:sz w:val="24"/>
          <w:szCs w:val="20"/>
        </w:rPr>
        <w:t>，厂址为</w:t>
      </w:r>
      <w:r w:rsidRPr="0036272A">
        <w:rPr>
          <w:rFonts w:ascii="宋体" w:eastAsia="宋体" w:hAnsi="宋体" w:cs="宋体" w:hint="eastAsia"/>
          <w:sz w:val="24"/>
          <w:szCs w:val="20"/>
          <w:u w:val="single"/>
        </w:rPr>
        <w:t>（生产厂址）</w:t>
      </w:r>
      <w:r w:rsidRPr="0036272A">
        <w:rPr>
          <w:rFonts w:ascii="宋体" w:eastAsia="宋体" w:hAnsi="宋体" w:cs="宋体" w:hint="eastAsia"/>
          <w:sz w:val="24"/>
          <w:szCs w:val="20"/>
        </w:rPr>
        <w:t>。</w:t>
      </w:r>
      <w:r w:rsidRPr="0036272A">
        <w:rPr>
          <w:rFonts w:ascii="宋体" w:eastAsia="宋体" w:hAnsi="宋体" w:cs="宋体" w:hint="eastAsia"/>
          <w:sz w:val="24"/>
          <w:szCs w:val="20"/>
          <w:u w:val="single"/>
        </w:rPr>
        <w:t>（产品名称2）</w:t>
      </w:r>
      <w:r w:rsidRPr="0036272A">
        <w:rPr>
          <w:rFonts w:ascii="宋体" w:eastAsia="宋体" w:hAnsi="宋体" w:cs="宋体" w:hint="eastAsia"/>
          <w:sz w:val="24"/>
          <w:szCs w:val="20"/>
        </w:rPr>
        <w:t>的中国境内生产的组件成本占比≥</w:t>
      </w:r>
      <w:r w:rsidRPr="0036272A">
        <w:rPr>
          <w:rFonts w:ascii="宋体" w:eastAsia="宋体" w:hAnsi="宋体" w:cs="宋体" w:hint="eastAsia"/>
          <w:sz w:val="24"/>
          <w:szCs w:val="20"/>
          <w:u w:val="single"/>
        </w:rPr>
        <w:t>（规定比例）</w:t>
      </w:r>
      <w:r w:rsidRPr="0036272A">
        <w:rPr>
          <w:rFonts w:ascii="宋体" w:eastAsia="宋体" w:hAnsi="宋体" w:cs="宋体" w:hint="eastAsia"/>
          <w:sz w:val="24"/>
          <w:szCs w:val="20"/>
        </w:rPr>
        <w:t>。</w:t>
      </w:r>
      <w:r w:rsidRPr="0036272A">
        <w:rPr>
          <w:rFonts w:ascii="宋体" w:eastAsia="宋体" w:hAnsi="宋体" w:cs="宋体" w:hint="eastAsia"/>
          <w:sz w:val="24"/>
          <w:szCs w:val="20"/>
          <w:u w:val="single"/>
        </w:rPr>
        <w:t>（产品名称2）</w:t>
      </w:r>
      <w:r w:rsidRPr="0036272A">
        <w:rPr>
          <w:rFonts w:ascii="宋体" w:eastAsia="宋体" w:hAnsi="宋体" w:cs="宋体" w:hint="eastAsia"/>
          <w:sz w:val="24"/>
          <w:szCs w:val="20"/>
        </w:rPr>
        <w:t>的</w:t>
      </w:r>
      <w:r w:rsidRPr="0036272A">
        <w:rPr>
          <w:rFonts w:ascii="宋体" w:eastAsia="宋体" w:hAnsi="宋体" w:cs="宋体" w:hint="eastAsia"/>
          <w:sz w:val="24"/>
          <w:szCs w:val="20"/>
          <w:u w:val="single"/>
        </w:rPr>
        <w:t>（关键组件）</w:t>
      </w:r>
      <w:r w:rsidRPr="0036272A">
        <w:rPr>
          <w:rFonts w:ascii="宋体" w:eastAsia="宋体" w:hAnsi="宋体" w:cs="宋体" w:hint="eastAsia"/>
          <w:sz w:val="24"/>
          <w:szCs w:val="20"/>
        </w:rPr>
        <w:t>在中国境内生产。</w:t>
      </w:r>
      <w:r w:rsidRPr="0036272A">
        <w:rPr>
          <w:rFonts w:ascii="宋体" w:eastAsia="宋体" w:hAnsi="宋体" w:cs="宋体" w:hint="eastAsia"/>
          <w:sz w:val="24"/>
          <w:szCs w:val="20"/>
          <w:u w:val="single"/>
        </w:rPr>
        <w:t>（产品名称2）</w:t>
      </w:r>
      <w:r w:rsidRPr="0036272A">
        <w:rPr>
          <w:rFonts w:ascii="宋体" w:eastAsia="宋体" w:hAnsi="宋体" w:cs="宋体" w:hint="eastAsia"/>
          <w:sz w:val="24"/>
          <w:szCs w:val="20"/>
        </w:rPr>
        <w:t>的</w:t>
      </w:r>
      <w:r w:rsidRPr="0036272A">
        <w:rPr>
          <w:rFonts w:ascii="宋体" w:eastAsia="宋体" w:hAnsi="宋体" w:cs="宋体" w:hint="eastAsia"/>
          <w:sz w:val="24"/>
          <w:szCs w:val="20"/>
          <w:u w:val="single"/>
        </w:rPr>
        <w:t>（关键工序）</w:t>
      </w:r>
      <w:r w:rsidRPr="0036272A">
        <w:rPr>
          <w:rFonts w:ascii="宋体" w:eastAsia="宋体" w:hAnsi="宋体" w:cs="宋体" w:hint="eastAsia"/>
          <w:sz w:val="24"/>
          <w:szCs w:val="20"/>
        </w:rPr>
        <w:t>在中国境内完成。</w:t>
      </w:r>
    </w:p>
    <w:p w:rsidR="00BE160B" w:rsidRPr="0036272A" w:rsidRDefault="00014540" w:rsidP="0036272A">
      <w:pPr>
        <w:spacing w:beforeLines="100" w:before="240" w:line="360" w:lineRule="auto"/>
        <w:ind w:firstLine="482"/>
        <w:jc w:val="left"/>
        <w:rPr>
          <w:rFonts w:ascii="宋体" w:eastAsia="宋体" w:hAnsi="宋体" w:cs="宋体"/>
          <w:sz w:val="24"/>
          <w:szCs w:val="20"/>
        </w:rPr>
      </w:pPr>
      <w:r w:rsidRPr="0036272A">
        <w:rPr>
          <w:rFonts w:ascii="宋体" w:eastAsia="宋体" w:hAnsi="宋体" w:cs="宋体" w:hint="eastAsia"/>
          <w:sz w:val="24"/>
          <w:szCs w:val="20"/>
        </w:rPr>
        <w:t>……</w:t>
      </w:r>
    </w:p>
    <w:p w:rsidR="00BE160B" w:rsidRPr="0036272A" w:rsidRDefault="00014540" w:rsidP="0036272A">
      <w:pPr>
        <w:spacing w:beforeLines="100" w:before="240" w:line="360" w:lineRule="auto"/>
        <w:ind w:firstLine="482"/>
        <w:jc w:val="left"/>
        <w:rPr>
          <w:rFonts w:ascii="宋体" w:eastAsia="宋体" w:hAnsi="宋体" w:cs="宋体"/>
          <w:sz w:val="24"/>
          <w:szCs w:val="20"/>
        </w:rPr>
      </w:pPr>
      <w:r w:rsidRPr="0036272A">
        <w:rPr>
          <w:rFonts w:ascii="宋体" w:eastAsia="宋体" w:hAnsi="宋体" w:cs="宋体" w:hint="eastAsia"/>
          <w:sz w:val="24"/>
          <w:szCs w:val="20"/>
        </w:rPr>
        <w:t>本公司（单位）对上述声明内容的真实性负责。如有虚假，愿承担相应法律责任。</w:t>
      </w:r>
    </w:p>
    <w:p w:rsidR="00BE160B" w:rsidRDefault="00BE160B" w:rsidP="0036272A">
      <w:pPr>
        <w:widowControl/>
        <w:shd w:val="clear" w:color="auto" w:fill="FFFFFF"/>
        <w:spacing w:before="30" w:after="30"/>
        <w:ind w:firstLineChars="1535" w:firstLine="3684"/>
        <w:jc w:val="left"/>
        <w:rPr>
          <w:rFonts w:ascii="宋体" w:hAnsi="宋体" w:cs="宋体"/>
          <w:color w:val="333333"/>
          <w:kern w:val="0"/>
          <w:sz w:val="24"/>
          <w:szCs w:val="24"/>
        </w:rPr>
      </w:pPr>
    </w:p>
    <w:p w:rsidR="00BE160B" w:rsidRDefault="00014540">
      <w:pPr>
        <w:widowControl/>
        <w:shd w:val="clear" w:color="auto" w:fill="FFFFFF"/>
        <w:spacing w:before="30" w:after="30"/>
        <w:ind w:firstLineChars="1535" w:firstLine="3684"/>
        <w:jc w:val="left"/>
        <w:rPr>
          <w:rFonts w:ascii="宋体" w:hAnsi="宋体" w:cs="宋体"/>
          <w:color w:val="333333"/>
          <w:kern w:val="0"/>
          <w:sz w:val="24"/>
          <w:szCs w:val="24"/>
        </w:rPr>
      </w:pPr>
      <w:r>
        <w:rPr>
          <w:rFonts w:ascii="宋体" w:hAnsi="宋体" w:cs="宋体" w:hint="eastAsia"/>
          <w:color w:val="333333"/>
          <w:kern w:val="0"/>
          <w:sz w:val="24"/>
          <w:szCs w:val="24"/>
        </w:rPr>
        <w:t>公司（单位）名称（盖章）：　        </w:t>
      </w:r>
    </w:p>
    <w:p w:rsidR="00BE160B" w:rsidRDefault="00014540" w:rsidP="0036272A">
      <w:pPr>
        <w:widowControl/>
        <w:shd w:val="clear" w:color="auto" w:fill="FFFFFF"/>
        <w:spacing w:before="30" w:after="30"/>
        <w:ind w:firstLineChars="1535" w:firstLine="3684"/>
        <w:jc w:val="left"/>
        <w:rPr>
          <w:rFonts w:ascii="宋体" w:hAnsi="宋体" w:cs="宋体"/>
          <w:color w:val="333333"/>
          <w:kern w:val="0"/>
          <w:sz w:val="24"/>
          <w:szCs w:val="24"/>
        </w:rPr>
      </w:pPr>
      <w:r>
        <w:rPr>
          <w:rFonts w:ascii="宋体" w:hAnsi="宋体" w:cs="宋体" w:hint="eastAsia"/>
          <w:color w:val="333333"/>
          <w:kern w:val="0"/>
          <w:sz w:val="24"/>
          <w:szCs w:val="24"/>
        </w:rPr>
        <w:t>日期：　     年　  月　  日         </w:t>
      </w:r>
    </w:p>
    <w:p w:rsidR="00BE160B" w:rsidRDefault="00BE160B">
      <w:pPr>
        <w:widowControl/>
        <w:shd w:val="clear" w:color="auto" w:fill="FFFFFF"/>
        <w:spacing w:before="30" w:after="30"/>
        <w:jc w:val="left"/>
        <w:rPr>
          <w:rFonts w:ascii="宋体" w:hAnsi="宋体" w:cs="宋体"/>
          <w:color w:val="333333"/>
          <w:kern w:val="0"/>
          <w:sz w:val="24"/>
          <w:szCs w:val="24"/>
        </w:rPr>
      </w:pPr>
    </w:p>
    <w:p w:rsidR="00BE160B" w:rsidRDefault="00014540">
      <w:pPr>
        <w:widowControl/>
        <w:shd w:val="clear" w:color="auto" w:fill="FFFFFF"/>
        <w:ind w:firstLine="480"/>
        <w:jc w:val="left"/>
        <w:rPr>
          <w:rFonts w:ascii="宋体" w:hAnsi="宋体" w:cs="宋体"/>
          <w:color w:val="333333"/>
          <w:kern w:val="0"/>
          <w:szCs w:val="21"/>
        </w:rPr>
      </w:pPr>
      <w:r>
        <w:rPr>
          <w:rFonts w:ascii="宋体" w:hAnsi="宋体" w:cs="宋体" w:hint="eastAsia"/>
          <w:color w:val="333333"/>
          <w:kern w:val="0"/>
          <w:szCs w:val="21"/>
        </w:rPr>
        <w:t>1.产品如有型号，请在“产品名称”栏一并填写。</w:t>
      </w:r>
    </w:p>
    <w:p w:rsidR="00BE160B" w:rsidRDefault="00014540">
      <w:pPr>
        <w:widowControl/>
        <w:shd w:val="clear" w:color="auto" w:fill="FFFFFF"/>
        <w:ind w:firstLine="480"/>
        <w:jc w:val="left"/>
        <w:rPr>
          <w:rFonts w:ascii="宋体" w:hAnsi="宋体" w:cs="宋体"/>
          <w:color w:val="333333"/>
          <w:kern w:val="0"/>
          <w:szCs w:val="21"/>
        </w:rPr>
      </w:pPr>
      <w:r>
        <w:rPr>
          <w:rFonts w:ascii="宋体" w:hAnsi="宋体" w:cs="宋体" w:hint="eastAsia"/>
          <w:color w:val="333333"/>
          <w:kern w:val="0"/>
          <w:szCs w:val="21"/>
        </w:rPr>
        <w:t>2.生产厂名与厂址应与生产厂营业执照载明的相关信息保持一致。</w:t>
      </w:r>
    </w:p>
    <w:p w:rsidR="00BE160B" w:rsidRDefault="00014540">
      <w:pPr>
        <w:widowControl/>
        <w:shd w:val="clear" w:color="auto" w:fill="FFFFFF"/>
        <w:ind w:firstLine="480"/>
        <w:jc w:val="left"/>
        <w:rPr>
          <w:rFonts w:ascii="宋体" w:hAnsi="宋体" w:cs="宋体"/>
          <w:color w:val="333333"/>
          <w:kern w:val="0"/>
          <w:szCs w:val="21"/>
        </w:rPr>
      </w:pPr>
      <w:r>
        <w:rPr>
          <w:rFonts w:ascii="宋体" w:hAnsi="宋体" w:cs="宋体" w:hint="eastAsia"/>
          <w:color w:val="333333"/>
          <w:kern w:val="0"/>
          <w:szCs w:val="21"/>
        </w:rPr>
        <w:t>3.该产品的中国境内生产的组件成本占比相关要求实施前，“规定比例”栏可不填，下同。</w:t>
      </w:r>
    </w:p>
    <w:p w:rsidR="00BE160B" w:rsidRDefault="00014540">
      <w:pPr>
        <w:widowControl/>
        <w:shd w:val="clear" w:color="auto" w:fill="FFFFFF"/>
        <w:ind w:firstLine="480"/>
        <w:jc w:val="left"/>
        <w:rPr>
          <w:rFonts w:ascii="宋体" w:eastAsia="宋体" w:hAnsi="宋体" w:cs="宋体"/>
          <w:color w:val="333333"/>
          <w:kern w:val="0"/>
          <w:szCs w:val="21"/>
        </w:rPr>
      </w:pPr>
      <w:r>
        <w:rPr>
          <w:rFonts w:ascii="宋体" w:eastAsia="宋体" w:hAnsi="宋体" w:cs="宋体" w:hint="eastAsia"/>
          <w:color w:val="333333"/>
          <w:kern w:val="0"/>
          <w:szCs w:val="21"/>
        </w:rPr>
        <w:t>4.该产品的关键组件要求实施前，“关键组件”栏可不填，下同。</w:t>
      </w:r>
    </w:p>
    <w:p w:rsidR="00BE160B" w:rsidRDefault="00014540">
      <w:pPr>
        <w:widowControl/>
        <w:shd w:val="clear" w:color="auto" w:fill="FFFFFF"/>
        <w:ind w:firstLine="480"/>
        <w:jc w:val="left"/>
        <w:rPr>
          <w:rFonts w:ascii="宋体" w:eastAsia="宋体" w:hAnsi="宋体" w:cs="宋体"/>
          <w:color w:val="333333"/>
          <w:kern w:val="0"/>
          <w:szCs w:val="21"/>
        </w:rPr>
      </w:pPr>
      <w:r>
        <w:rPr>
          <w:rFonts w:ascii="宋体" w:eastAsia="宋体" w:hAnsi="宋体" w:cs="宋体" w:hint="eastAsia"/>
          <w:color w:val="333333"/>
          <w:kern w:val="0"/>
          <w:szCs w:val="21"/>
        </w:rPr>
        <w:t>5.该产品的关键工序要求实施前，“关键工序”栏可不填，下同。</w:t>
      </w:r>
    </w:p>
    <w:p w:rsidR="00BE160B" w:rsidRDefault="00014540">
      <w:pPr>
        <w:widowControl/>
        <w:shd w:val="clear" w:color="auto" w:fill="FFFFFF"/>
        <w:ind w:firstLine="480"/>
        <w:jc w:val="left"/>
        <w:rPr>
          <w:rFonts w:ascii="宋体" w:eastAsia="宋体" w:hAnsi="宋体" w:cs="宋体"/>
          <w:color w:val="333333"/>
          <w:kern w:val="0"/>
          <w:szCs w:val="21"/>
        </w:rPr>
      </w:pPr>
      <w:r>
        <w:rPr>
          <w:rFonts w:ascii="宋体" w:eastAsia="宋体" w:hAnsi="宋体" w:cs="宋体" w:hint="eastAsia"/>
          <w:color w:val="333333"/>
          <w:kern w:val="0"/>
          <w:szCs w:val="21"/>
        </w:rPr>
        <w:t>6.产品在中国境内生产的组件成本，一般按照其二级组件的相关成本进行核算。按照产品的一级组件进行成本核算能够满足中国境内生产的组件成本判定需求的，</w:t>
      </w:r>
    </w:p>
    <w:p w:rsidR="00BE160B" w:rsidRDefault="00014540">
      <w:pPr>
        <w:widowControl/>
        <w:shd w:val="clear" w:color="auto" w:fill="FFFFFF"/>
        <w:ind w:firstLine="480"/>
        <w:jc w:val="left"/>
        <w:rPr>
          <w:rFonts w:ascii="宋体" w:eastAsia="宋体" w:hAnsi="宋体" w:cs="宋体"/>
          <w:color w:val="333333"/>
          <w:kern w:val="0"/>
          <w:szCs w:val="21"/>
        </w:rPr>
      </w:pPr>
      <w:r>
        <w:rPr>
          <w:rFonts w:ascii="宋体" w:eastAsia="宋体" w:hAnsi="宋体" w:cs="宋体" w:hint="eastAsia"/>
          <w:color w:val="333333"/>
          <w:kern w:val="0"/>
          <w:szCs w:val="21"/>
        </w:rPr>
        <w:t>可以按照一级组件的相关成本进行核算。</w:t>
      </w:r>
    </w:p>
    <w:p w:rsidR="00BE160B" w:rsidRDefault="00014540">
      <w:pPr>
        <w:widowControl/>
        <w:shd w:val="clear" w:color="auto" w:fill="FFFFFF"/>
        <w:ind w:firstLine="480"/>
        <w:jc w:val="left"/>
        <w:rPr>
          <w:rFonts w:ascii="宋体" w:eastAsia="宋体" w:hAnsi="宋体" w:cs="宋体"/>
          <w:color w:val="333333"/>
          <w:kern w:val="0"/>
          <w:szCs w:val="21"/>
        </w:rPr>
      </w:pPr>
      <w:r>
        <w:rPr>
          <w:rFonts w:ascii="宋体" w:eastAsia="宋体" w:hAnsi="宋体" w:cs="宋体" w:hint="eastAsia"/>
          <w:color w:val="333333"/>
          <w:kern w:val="0"/>
          <w:szCs w:val="21"/>
        </w:rPr>
        <w:t>一、产品的一级组件是指直接组成产品的组件。产品的二级组件是指直接组成产品一级组件的组件。一级组件不可分解的，视同二级组件。</w:t>
      </w:r>
    </w:p>
    <w:p w:rsidR="00BE160B" w:rsidRDefault="00014540">
      <w:pPr>
        <w:widowControl/>
        <w:shd w:val="clear" w:color="auto" w:fill="FFFFFF"/>
        <w:ind w:firstLine="480"/>
        <w:jc w:val="left"/>
        <w:rPr>
          <w:rFonts w:ascii="宋体" w:eastAsia="宋体" w:hAnsi="宋体" w:cs="宋体"/>
          <w:color w:val="333333"/>
          <w:kern w:val="0"/>
          <w:szCs w:val="21"/>
        </w:rPr>
      </w:pPr>
      <w:r>
        <w:rPr>
          <w:rFonts w:ascii="宋体" w:eastAsia="宋体" w:hAnsi="宋体" w:cs="宋体" w:hint="eastAsia"/>
          <w:color w:val="333333"/>
          <w:kern w:val="0"/>
          <w:szCs w:val="21"/>
        </w:rPr>
        <w:t>二、二级组件在中国境内生产的，其全部成本计入中国境内生产的组件成本;二级组件不在中国境内生产的，其成本不计入中国境内生产的组件成本。</w:t>
      </w:r>
    </w:p>
    <w:p w:rsidR="00BE160B" w:rsidRDefault="00014540">
      <w:pPr>
        <w:widowControl/>
        <w:shd w:val="clear" w:color="auto" w:fill="FFFFFF"/>
        <w:ind w:firstLine="480"/>
        <w:jc w:val="left"/>
        <w:rPr>
          <w:rFonts w:ascii="宋体" w:eastAsia="宋体" w:hAnsi="宋体" w:cs="宋体"/>
          <w:color w:val="333333"/>
          <w:kern w:val="0"/>
          <w:szCs w:val="21"/>
        </w:rPr>
      </w:pPr>
      <w:r>
        <w:rPr>
          <w:rFonts w:ascii="宋体" w:eastAsia="宋体" w:hAnsi="宋体" w:cs="宋体" w:hint="eastAsia"/>
          <w:color w:val="333333"/>
          <w:kern w:val="0"/>
          <w:szCs w:val="21"/>
        </w:rPr>
        <w:t>三、产品总成本和组件成本以相关会计核算数据、采购合同、进货记录等为基础进行计算。</w:t>
      </w:r>
    </w:p>
    <w:p w:rsidR="00BE160B" w:rsidRDefault="00014540">
      <w:pPr>
        <w:wordWrap w:val="0"/>
        <w:jc w:val="right"/>
        <w:rPr>
          <w:rFonts w:ascii="宋体" w:eastAsia="宋体" w:hAnsi="宋体" w:cs="宋体"/>
          <w:sz w:val="24"/>
          <w:szCs w:val="24"/>
        </w:rPr>
      </w:pPr>
      <w:r>
        <w:rPr>
          <w:rFonts w:ascii="宋体" w:eastAsia="宋体" w:hAnsi="宋体" w:cs="宋体" w:hint="eastAsia"/>
          <w:color w:val="333333"/>
          <w:kern w:val="0"/>
          <w:szCs w:val="21"/>
        </w:rPr>
        <w:t>四、需要对成本核算规则予以进一步明确的其他有关事项，由财政部会同有关部门另行规定。</w:t>
      </w:r>
      <w:r>
        <w:rPr>
          <w:rFonts w:ascii="宋体" w:eastAsia="宋体" w:hAnsi="宋体" w:cs="宋体" w:hint="eastAsia"/>
          <w:sz w:val="24"/>
          <w:szCs w:val="24"/>
        </w:rPr>
        <w:br w:type="page"/>
      </w:r>
    </w:p>
    <w:p w:rsidR="00BE160B" w:rsidRDefault="00014540">
      <w:pPr>
        <w:rPr>
          <w:rFonts w:asciiTheme="minorEastAsia" w:hAnsiTheme="minorEastAsia" w:cstheme="minorEastAsia"/>
          <w:b/>
          <w:bCs/>
          <w:sz w:val="24"/>
          <w:szCs w:val="24"/>
        </w:rPr>
      </w:pPr>
      <w:bookmarkStart w:id="268" w:name="_Toc218700611"/>
      <w:bookmarkEnd w:id="263"/>
      <w:bookmarkEnd w:id="264"/>
      <w:bookmarkEnd w:id="265"/>
      <w:bookmarkEnd w:id="266"/>
      <w:r>
        <w:rPr>
          <w:rFonts w:asciiTheme="minorEastAsia" w:hAnsiTheme="minorEastAsia" w:cstheme="minorEastAsia" w:hint="eastAsia"/>
          <w:b/>
          <w:bCs/>
          <w:sz w:val="24"/>
          <w:szCs w:val="24"/>
        </w:rPr>
        <w:t>附件3：</w:t>
      </w:r>
      <w:bookmarkEnd w:id="268"/>
      <w:r>
        <w:rPr>
          <w:rFonts w:asciiTheme="minorEastAsia" w:hAnsiTheme="minorEastAsia" w:cstheme="minorEastAsia" w:hint="eastAsia"/>
          <w:b/>
          <w:bCs/>
          <w:sz w:val="24"/>
          <w:szCs w:val="24"/>
        </w:rPr>
        <w:t>中小企业声明函（货物）</w:t>
      </w:r>
    </w:p>
    <w:p w:rsidR="00BE160B" w:rsidRDefault="00014540">
      <w:pPr>
        <w:spacing w:line="360" w:lineRule="auto"/>
        <w:jc w:val="center"/>
        <w:rPr>
          <w:rFonts w:ascii="宋体" w:eastAsia="宋体" w:hAnsi="宋体" w:cs="宋体"/>
          <w:bCs/>
          <w:kern w:val="0"/>
          <w:sz w:val="28"/>
          <w:szCs w:val="28"/>
        </w:rPr>
      </w:pPr>
      <w:r>
        <w:rPr>
          <w:rFonts w:ascii="宋体" w:eastAsia="宋体" w:hAnsi="宋体" w:cs="宋体" w:hint="eastAsia"/>
          <w:b/>
          <w:kern w:val="0"/>
          <w:sz w:val="28"/>
          <w:szCs w:val="28"/>
        </w:rPr>
        <w:t>中小企业声明函（货物）</w:t>
      </w:r>
    </w:p>
    <w:p w:rsidR="00BE160B" w:rsidRDefault="00014540">
      <w:pPr>
        <w:spacing w:beforeLines="100" w:before="240" w:line="360" w:lineRule="auto"/>
        <w:ind w:firstLine="482"/>
        <w:jc w:val="left"/>
        <w:rPr>
          <w:rFonts w:ascii="宋体" w:eastAsia="宋体" w:hAnsi="宋体" w:cs="宋体"/>
          <w:sz w:val="24"/>
          <w:szCs w:val="20"/>
        </w:rPr>
      </w:pPr>
      <w:r>
        <w:rPr>
          <w:rFonts w:ascii="宋体" w:eastAsia="宋体" w:hAnsi="宋体" w:cs="宋体" w:hint="eastAsia"/>
          <w:sz w:val="24"/>
          <w:szCs w:val="20"/>
        </w:rPr>
        <w:t>本公司（联合体）郑重声明，根据《政府采购促进中小企业发展管理办法》（财库﹝2020﹞46 号）的规定，本公司（联合体）参加</w:t>
      </w:r>
      <w:r>
        <w:rPr>
          <w:rFonts w:ascii="宋体" w:eastAsia="宋体" w:hAnsi="宋体" w:cs="宋体" w:hint="eastAsia"/>
          <w:sz w:val="24"/>
          <w:szCs w:val="20"/>
          <w:u w:val="single"/>
        </w:rPr>
        <w:t>（单位名称）</w:t>
      </w:r>
      <w:r>
        <w:rPr>
          <w:rFonts w:ascii="宋体" w:eastAsia="宋体" w:hAnsi="宋体" w:cs="宋体" w:hint="eastAsia"/>
          <w:sz w:val="24"/>
          <w:szCs w:val="20"/>
        </w:rPr>
        <w:t>的</w:t>
      </w:r>
      <w:r>
        <w:rPr>
          <w:rFonts w:ascii="宋体" w:eastAsia="宋体" w:hAnsi="宋体" w:cs="宋体" w:hint="eastAsia"/>
          <w:sz w:val="24"/>
          <w:szCs w:val="20"/>
          <w:u w:val="single"/>
        </w:rPr>
        <w:t>（项目名称）</w:t>
      </w:r>
      <w:r>
        <w:rPr>
          <w:rFonts w:ascii="宋体" w:eastAsia="宋体" w:hAnsi="宋体" w:cs="宋体" w:hint="eastAsia"/>
          <w:sz w:val="24"/>
          <w:szCs w:val="20"/>
        </w:rPr>
        <w:t xml:space="preserve">采购活动，提供的货物全部由符合政策要求的中小企业制造。相关企业（含联合体中的中小企业、签订分包意向协议的中小企业）的具体情况如下： </w:t>
      </w:r>
    </w:p>
    <w:p w:rsidR="00BE160B" w:rsidRDefault="00014540">
      <w:pPr>
        <w:spacing w:line="360" w:lineRule="auto"/>
        <w:ind w:firstLine="480"/>
        <w:jc w:val="left"/>
        <w:rPr>
          <w:rFonts w:ascii="宋体" w:eastAsia="宋体" w:hAnsi="宋体" w:cs="宋体"/>
          <w:sz w:val="24"/>
          <w:szCs w:val="20"/>
        </w:rPr>
      </w:pPr>
      <w:r>
        <w:rPr>
          <w:rFonts w:ascii="宋体" w:eastAsia="宋体" w:hAnsi="宋体" w:cs="宋体" w:hint="eastAsia"/>
          <w:sz w:val="24"/>
          <w:szCs w:val="20"/>
        </w:rPr>
        <w:t xml:space="preserve">1. </w:t>
      </w:r>
      <w:r>
        <w:rPr>
          <w:rFonts w:ascii="宋体" w:eastAsia="宋体" w:hAnsi="宋体" w:cs="宋体" w:hint="eastAsia"/>
          <w:sz w:val="24"/>
          <w:szCs w:val="20"/>
          <w:u w:val="single"/>
        </w:rPr>
        <w:t xml:space="preserve">（标的名称） </w:t>
      </w:r>
      <w:r>
        <w:rPr>
          <w:rFonts w:ascii="宋体" w:eastAsia="宋体" w:hAnsi="宋体" w:cs="宋体" w:hint="eastAsia"/>
          <w:sz w:val="24"/>
          <w:szCs w:val="20"/>
        </w:rPr>
        <w:t>，属于</w:t>
      </w:r>
      <w:r>
        <w:rPr>
          <w:rFonts w:ascii="宋体" w:eastAsia="宋体" w:hAnsi="宋体" w:cs="宋体" w:hint="eastAsia"/>
          <w:sz w:val="24"/>
          <w:szCs w:val="20"/>
          <w:u w:val="single"/>
        </w:rPr>
        <w:t>（采购文件中明确的所属行业）</w:t>
      </w:r>
      <w:r>
        <w:rPr>
          <w:rFonts w:ascii="宋体" w:eastAsia="宋体" w:hAnsi="宋体" w:cs="宋体" w:hint="eastAsia"/>
          <w:sz w:val="24"/>
          <w:szCs w:val="20"/>
        </w:rPr>
        <w:t>；制造商为</w:t>
      </w:r>
      <w:r>
        <w:rPr>
          <w:rFonts w:ascii="宋体" w:eastAsia="宋体" w:hAnsi="宋体" w:cs="宋体" w:hint="eastAsia"/>
          <w:sz w:val="24"/>
          <w:szCs w:val="20"/>
          <w:u w:val="single"/>
        </w:rPr>
        <w:t>（企业名称）</w:t>
      </w:r>
      <w:r>
        <w:rPr>
          <w:rFonts w:ascii="宋体" w:eastAsia="宋体" w:hAnsi="宋体" w:cs="宋体" w:hint="eastAsia"/>
          <w:sz w:val="24"/>
          <w:szCs w:val="20"/>
        </w:rPr>
        <w:t>，从业人员</w:t>
      </w:r>
      <w:r>
        <w:rPr>
          <w:rFonts w:ascii="宋体" w:eastAsia="宋体" w:hAnsi="宋体" w:cs="宋体" w:hint="eastAsia"/>
          <w:sz w:val="24"/>
          <w:szCs w:val="20"/>
          <w:u w:val="single"/>
        </w:rPr>
        <w:t xml:space="preserve">   </w:t>
      </w:r>
      <w:r>
        <w:rPr>
          <w:rFonts w:ascii="宋体" w:eastAsia="宋体" w:hAnsi="宋体" w:cs="宋体" w:hint="eastAsia"/>
          <w:sz w:val="24"/>
          <w:szCs w:val="20"/>
        </w:rPr>
        <w:t>人，营业收入为</w:t>
      </w:r>
      <w:r>
        <w:rPr>
          <w:rFonts w:ascii="宋体" w:eastAsia="宋体" w:hAnsi="宋体" w:cs="宋体" w:hint="eastAsia"/>
          <w:sz w:val="24"/>
          <w:szCs w:val="20"/>
          <w:u w:val="single"/>
        </w:rPr>
        <w:t xml:space="preserve">  </w:t>
      </w:r>
      <w:r>
        <w:rPr>
          <w:rFonts w:ascii="宋体" w:eastAsia="宋体" w:hAnsi="宋体" w:cs="宋体" w:hint="eastAsia"/>
          <w:sz w:val="24"/>
          <w:szCs w:val="20"/>
        </w:rPr>
        <w:t>万元，资产总额为</w:t>
      </w:r>
      <w:r>
        <w:rPr>
          <w:rFonts w:ascii="宋体" w:eastAsia="宋体" w:hAnsi="宋体" w:cs="宋体" w:hint="eastAsia"/>
          <w:sz w:val="24"/>
          <w:szCs w:val="20"/>
          <w:u w:val="single"/>
        </w:rPr>
        <w:t xml:space="preserve">   </w:t>
      </w:r>
      <w:r>
        <w:rPr>
          <w:rFonts w:ascii="宋体" w:eastAsia="宋体" w:hAnsi="宋体" w:cs="宋体" w:hint="eastAsia"/>
          <w:sz w:val="24"/>
          <w:szCs w:val="20"/>
        </w:rPr>
        <w:t>万元，属于（中型企业、小型企业、微型企业）；</w:t>
      </w:r>
    </w:p>
    <w:p w:rsidR="00BE160B" w:rsidRDefault="00014540">
      <w:pPr>
        <w:spacing w:line="360" w:lineRule="auto"/>
        <w:ind w:firstLine="480"/>
        <w:jc w:val="left"/>
        <w:rPr>
          <w:rFonts w:ascii="宋体" w:eastAsia="宋体" w:hAnsi="宋体" w:cs="宋体"/>
          <w:sz w:val="24"/>
          <w:szCs w:val="20"/>
        </w:rPr>
      </w:pPr>
      <w:r>
        <w:rPr>
          <w:rFonts w:ascii="宋体" w:eastAsia="宋体" w:hAnsi="宋体" w:cs="宋体" w:hint="eastAsia"/>
          <w:sz w:val="24"/>
          <w:szCs w:val="20"/>
        </w:rPr>
        <w:t xml:space="preserve">2. </w:t>
      </w:r>
      <w:r>
        <w:rPr>
          <w:rFonts w:ascii="宋体" w:eastAsia="宋体" w:hAnsi="宋体" w:cs="宋体" w:hint="eastAsia"/>
          <w:sz w:val="24"/>
          <w:szCs w:val="20"/>
          <w:u w:val="single"/>
        </w:rPr>
        <w:t xml:space="preserve">（标的名称） </w:t>
      </w:r>
      <w:r>
        <w:rPr>
          <w:rFonts w:ascii="宋体" w:eastAsia="宋体" w:hAnsi="宋体" w:cs="宋体" w:hint="eastAsia"/>
          <w:sz w:val="24"/>
          <w:szCs w:val="20"/>
        </w:rPr>
        <w:t>，属于</w:t>
      </w:r>
      <w:r>
        <w:rPr>
          <w:rFonts w:ascii="宋体" w:eastAsia="宋体" w:hAnsi="宋体" w:cs="宋体" w:hint="eastAsia"/>
          <w:sz w:val="24"/>
          <w:szCs w:val="20"/>
          <w:u w:val="single"/>
        </w:rPr>
        <w:t>（采购文件中明确的所属行业）</w:t>
      </w:r>
      <w:r>
        <w:rPr>
          <w:rFonts w:ascii="宋体" w:eastAsia="宋体" w:hAnsi="宋体" w:cs="宋体" w:hint="eastAsia"/>
          <w:sz w:val="24"/>
          <w:szCs w:val="20"/>
        </w:rPr>
        <w:t>；制造商为</w:t>
      </w:r>
      <w:r>
        <w:rPr>
          <w:rFonts w:ascii="宋体" w:eastAsia="宋体" w:hAnsi="宋体" w:cs="宋体" w:hint="eastAsia"/>
          <w:sz w:val="24"/>
          <w:szCs w:val="20"/>
          <w:u w:val="single"/>
        </w:rPr>
        <w:t>（企业名称）</w:t>
      </w:r>
      <w:r>
        <w:rPr>
          <w:rFonts w:ascii="宋体" w:eastAsia="宋体" w:hAnsi="宋体" w:cs="宋体" w:hint="eastAsia"/>
          <w:sz w:val="24"/>
          <w:szCs w:val="20"/>
        </w:rPr>
        <w:t>，从业人员</w:t>
      </w:r>
      <w:r>
        <w:rPr>
          <w:rFonts w:ascii="宋体" w:eastAsia="宋体" w:hAnsi="宋体" w:cs="宋体" w:hint="eastAsia"/>
          <w:sz w:val="24"/>
          <w:szCs w:val="20"/>
          <w:u w:val="single"/>
        </w:rPr>
        <w:t xml:space="preserve">   </w:t>
      </w:r>
      <w:r>
        <w:rPr>
          <w:rFonts w:ascii="宋体" w:eastAsia="宋体" w:hAnsi="宋体" w:cs="宋体" w:hint="eastAsia"/>
          <w:sz w:val="24"/>
          <w:szCs w:val="20"/>
        </w:rPr>
        <w:t>人，营业收入为</w:t>
      </w:r>
      <w:r>
        <w:rPr>
          <w:rFonts w:ascii="宋体" w:eastAsia="宋体" w:hAnsi="宋体" w:cs="宋体" w:hint="eastAsia"/>
          <w:sz w:val="24"/>
          <w:szCs w:val="20"/>
          <w:u w:val="single"/>
        </w:rPr>
        <w:t xml:space="preserve">   </w:t>
      </w:r>
      <w:r>
        <w:rPr>
          <w:rFonts w:ascii="宋体" w:eastAsia="宋体" w:hAnsi="宋体" w:cs="宋体" w:hint="eastAsia"/>
          <w:sz w:val="24"/>
          <w:szCs w:val="20"/>
        </w:rPr>
        <w:t>万元，资产总额为</w:t>
      </w:r>
      <w:r>
        <w:rPr>
          <w:rFonts w:ascii="宋体" w:eastAsia="宋体" w:hAnsi="宋体" w:cs="宋体" w:hint="eastAsia"/>
          <w:sz w:val="24"/>
          <w:szCs w:val="20"/>
          <w:u w:val="single"/>
        </w:rPr>
        <w:t xml:space="preserve">   </w:t>
      </w:r>
      <w:r>
        <w:rPr>
          <w:rFonts w:ascii="宋体" w:eastAsia="宋体" w:hAnsi="宋体" w:cs="宋体" w:hint="eastAsia"/>
          <w:sz w:val="24"/>
          <w:szCs w:val="20"/>
        </w:rPr>
        <w:t>万元，属于</w:t>
      </w:r>
      <w:r>
        <w:rPr>
          <w:rFonts w:ascii="宋体" w:eastAsia="宋体" w:hAnsi="宋体" w:cs="宋体" w:hint="eastAsia"/>
          <w:sz w:val="24"/>
          <w:szCs w:val="20"/>
          <w:u w:val="single"/>
        </w:rPr>
        <w:t>（中型企业、小型企业、微型企业）</w:t>
      </w:r>
      <w:r>
        <w:rPr>
          <w:rFonts w:ascii="宋体" w:eastAsia="宋体" w:hAnsi="宋体" w:cs="宋体" w:hint="eastAsia"/>
          <w:sz w:val="24"/>
          <w:szCs w:val="20"/>
        </w:rPr>
        <w:t>；</w:t>
      </w:r>
    </w:p>
    <w:p w:rsidR="00BE160B" w:rsidRDefault="00014540">
      <w:pPr>
        <w:spacing w:line="360" w:lineRule="auto"/>
        <w:ind w:firstLine="480"/>
        <w:jc w:val="left"/>
        <w:rPr>
          <w:rFonts w:ascii="宋体" w:eastAsia="宋体" w:hAnsi="宋体" w:cs="宋体"/>
          <w:sz w:val="24"/>
          <w:szCs w:val="20"/>
        </w:rPr>
      </w:pPr>
      <w:r>
        <w:rPr>
          <w:rFonts w:ascii="宋体" w:eastAsia="宋体" w:hAnsi="宋体" w:cs="宋体" w:hint="eastAsia"/>
          <w:sz w:val="24"/>
          <w:szCs w:val="20"/>
        </w:rPr>
        <w:t>……</w:t>
      </w:r>
    </w:p>
    <w:p w:rsidR="00BE160B" w:rsidRDefault="00014540">
      <w:pPr>
        <w:spacing w:line="360" w:lineRule="auto"/>
        <w:ind w:firstLine="480"/>
        <w:jc w:val="left"/>
        <w:rPr>
          <w:rFonts w:ascii="宋体" w:eastAsia="宋体" w:hAnsi="宋体" w:cs="宋体"/>
          <w:sz w:val="24"/>
          <w:szCs w:val="20"/>
        </w:rPr>
      </w:pPr>
      <w:r>
        <w:rPr>
          <w:rFonts w:ascii="宋体" w:eastAsia="宋体" w:hAnsi="宋体" w:cs="宋体" w:hint="eastAsia"/>
          <w:sz w:val="24"/>
          <w:szCs w:val="20"/>
        </w:rPr>
        <w:t>以上企业，不属于大企业的分支机构，不存在控股股东为大企业的情形，也不存在与大企业的负责人为同一人的情形。</w:t>
      </w:r>
    </w:p>
    <w:p w:rsidR="00BE160B" w:rsidRDefault="00014540">
      <w:pPr>
        <w:spacing w:line="360" w:lineRule="auto"/>
        <w:ind w:firstLine="480"/>
        <w:jc w:val="left"/>
        <w:rPr>
          <w:rFonts w:ascii="宋体" w:eastAsia="宋体" w:hAnsi="宋体" w:cs="宋体"/>
          <w:sz w:val="24"/>
          <w:szCs w:val="20"/>
        </w:rPr>
      </w:pPr>
      <w:r>
        <w:rPr>
          <w:rFonts w:ascii="宋体" w:eastAsia="宋体" w:hAnsi="宋体" w:cs="宋体" w:hint="eastAsia"/>
          <w:sz w:val="24"/>
          <w:szCs w:val="20"/>
        </w:rPr>
        <w:t>本企业对上述声明内容的真实性负责。如有虚假，将依法承担相应责任。</w:t>
      </w:r>
    </w:p>
    <w:p w:rsidR="00BE160B" w:rsidRDefault="00BE160B">
      <w:pPr>
        <w:spacing w:line="360" w:lineRule="auto"/>
        <w:ind w:firstLine="5954"/>
        <w:jc w:val="left"/>
        <w:rPr>
          <w:rFonts w:ascii="宋体" w:eastAsia="宋体" w:hAnsi="宋体" w:cs="宋体"/>
          <w:sz w:val="24"/>
          <w:szCs w:val="20"/>
        </w:rPr>
      </w:pPr>
    </w:p>
    <w:p w:rsidR="00BE160B" w:rsidRDefault="00014540">
      <w:pPr>
        <w:spacing w:line="360" w:lineRule="auto"/>
        <w:ind w:firstLine="5954"/>
        <w:jc w:val="left"/>
        <w:rPr>
          <w:rFonts w:ascii="宋体" w:eastAsia="宋体" w:hAnsi="宋体" w:cs="宋体"/>
          <w:sz w:val="24"/>
          <w:szCs w:val="20"/>
        </w:rPr>
      </w:pPr>
      <w:r>
        <w:rPr>
          <w:rFonts w:ascii="宋体" w:eastAsia="宋体" w:hAnsi="宋体" w:cs="宋体" w:hint="eastAsia"/>
          <w:sz w:val="24"/>
          <w:szCs w:val="20"/>
        </w:rPr>
        <w:t>企业名称（盖章）：</w:t>
      </w:r>
    </w:p>
    <w:p w:rsidR="00BE160B" w:rsidRDefault="00014540">
      <w:pPr>
        <w:spacing w:line="360" w:lineRule="auto"/>
        <w:ind w:firstLine="5954"/>
        <w:jc w:val="left"/>
        <w:rPr>
          <w:rFonts w:ascii="宋体" w:eastAsia="宋体" w:hAnsi="宋体" w:cs="宋体"/>
          <w:sz w:val="24"/>
          <w:szCs w:val="20"/>
        </w:rPr>
      </w:pPr>
      <w:r>
        <w:rPr>
          <w:rFonts w:ascii="宋体" w:eastAsia="宋体" w:hAnsi="宋体" w:cs="宋体" w:hint="eastAsia"/>
          <w:sz w:val="24"/>
          <w:szCs w:val="20"/>
        </w:rPr>
        <w:t>日期：</w:t>
      </w:r>
    </w:p>
    <w:p w:rsidR="00BE160B" w:rsidRDefault="00014540">
      <w:pPr>
        <w:spacing w:line="360" w:lineRule="auto"/>
        <w:ind w:firstLineChars="150" w:firstLine="361"/>
        <w:jc w:val="left"/>
        <w:rPr>
          <w:rFonts w:ascii="宋体" w:eastAsia="宋体" w:hAnsi="宋体" w:cs="宋体"/>
          <w:b/>
          <w:bCs/>
          <w:sz w:val="24"/>
          <w:szCs w:val="20"/>
        </w:rPr>
      </w:pPr>
      <w:r>
        <w:rPr>
          <w:rFonts w:ascii="宋体" w:eastAsia="宋体" w:hAnsi="宋体" w:cs="宋体" w:hint="eastAsia"/>
          <w:b/>
          <w:bCs/>
          <w:sz w:val="24"/>
          <w:szCs w:val="20"/>
        </w:rPr>
        <w:t>注：1、从业人员、营业收入、资产总额填报上一年度数据，无上一年度数据的新成立企业可不填报。</w:t>
      </w:r>
    </w:p>
    <w:p w:rsidR="00BE160B" w:rsidRDefault="00014540">
      <w:pPr>
        <w:spacing w:line="360" w:lineRule="auto"/>
        <w:ind w:firstLineChars="200" w:firstLine="482"/>
        <w:rPr>
          <w:rFonts w:ascii="宋体" w:eastAsia="宋体" w:hAnsi="宋体" w:cs="宋体"/>
          <w:b/>
          <w:bCs/>
          <w:szCs w:val="24"/>
        </w:rPr>
      </w:pPr>
      <w:r>
        <w:rPr>
          <w:rFonts w:ascii="宋体" w:eastAsia="宋体" w:hAnsi="宋体" w:cs="宋体" w:hint="eastAsia"/>
          <w:b/>
          <w:bCs/>
          <w:sz w:val="24"/>
          <w:szCs w:val="20"/>
        </w:rPr>
        <w:t>2、中小企业划分标准见工业和信息化部国家统计局国家发展和改革委员财政部《关于印发中小企业划型标准规定的通知》（工信部联企业【2011】300号）。</w:t>
      </w:r>
    </w:p>
    <w:p w:rsidR="00BE160B" w:rsidRDefault="00014540">
      <w:pPr>
        <w:widowControl/>
        <w:spacing w:line="360" w:lineRule="auto"/>
        <w:jc w:val="left"/>
        <w:rPr>
          <w:rFonts w:ascii="宋体" w:eastAsia="宋体" w:hAnsi="宋体" w:cs="宋体"/>
          <w:szCs w:val="24"/>
        </w:rPr>
      </w:pPr>
      <w:r>
        <w:rPr>
          <w:rFonts w:ascii="宋体" w:eastAsia="宋体" w:hAnsi="宋体" w:cs="宋体" w:hint="eastAsia"/>
          <w:szCs w:val="24"/>
        </w:rPr>
        <w:br w:type="page"/>
      </w:r>
    </w:p>
    <w:p w:rsidR="00BE160B" w:rsidRDefault="00014540">
      <w:pPr>
        <w:rPr>
          <w:rFonts w:asciiTheme="minorEastAsia" w:hAnsiTheme="minorEastAsia" w:cstheme="minorEastAsia"/>
          <w:b/>
          <w:bCs/>
          <w:sz w:val="24"/>
          <w:szCs w:val="24"/>
        </w:rPr>
      </w:pPr>
      <w:bookmarkStart w:id="269" w:name="_Toc218700612"/>
      <w:r>
        <w:rPr>
          <w:rFonts w:asciiTheme="minorEastAsia" w:hAnsiTheme="minorEastAsia" w:cstheme="minorEastAsia" w:hint="eastAsia"/>
          <w:b/>
          <w:bCs/>
          <w:sz w:val="24"/>
          <w:szCs w:val="24"/>
        </w:rPr>
        <w:t>附件4：</w:t>
      </w:r>
      <w:bookmarkStart w:id="270" w:name="OLE_LINK14"/>
      <w:bookmarkStart w:id="271" w:name="OLE_LINK13"/>
      <w:r>
        <w:rPr>
          <w:rFonts w:asciiTheme="minorEastAsia" w:hAnsiTheme="minorEastAsia" w:cstheme="minorEastAsia" w:hint="eastAsia"/>
          <w:b/>
          <w:bCs/>
          <w:sz w:val="24"/>
          <w:szCs w:val="24"/>
        </w:rPr>
        <w:t>监狱企业证明文件</w:t>
      </w:r>
      <w:bookmarkEnd w:id="269"/>
    </w:p>
    <w:p w:rsidR="00BE160B" w:rsidRDefault="00BE160B">
      <w:pPr>
        <w:jc w:val="center"/>
        <w:rPr>
          <w:rFonts w:ascii="宋体" w:eastAsia="宋体" w:hAnsi="宋体" w:cs="宋体"/>
          <w:b/>
          <w:sz w:val="30"/>
          <w:szCs w:val="30"/>
        </w:rPr>
      </w:pPr>
    </w:p>
    <w:p w:rsidR="00BE160B" w:rsidRDefault="00014540">
      <w:pPr>
        <w:jc w:val="center"/>
        <w:rPr>
          <w:rFonts w:ascii="宋体" w:eastAsia="宋体" w:hAnsi="宋体" w:cs="宋体"/>
          <w:b/>
          <w:sz w:val="30"/>
          <w:szCs w:val="30"/>
        </w:rPr>
      </w:pPr>
      <w:r>
        <w:rPr>
          <w:rFonts w:ascii="宋体" w:eastAsia="宋体" w:hAnsi="宋体" w:cs="宋体" w:hint="eastAsia"/>
          <w:b/>
          <w:sz w:val="30"/>
          <w:szCs w:val="30"/>
        </w:rPr>
        <w:t>监狱企业证明文件（参考格式）</w:t>
      </w:r>
    </w:p>
    <w:p w:rsidR="00BE160B" w:rsidRDefault="00BE160B">
      <w:pPr>
        <w:rPr>
          <w:rFonts w:ascii="宋体" w:eastAsia="宋体" w:hAnsi="宋体" w:cs="宋体"/>
          <w:spacing w:val="6"/>
          <w:szCs w:val="24"/>
        </w:rPr>
      </w:pPr>
    </w:p>
    <w:p w:rsidR="00BE160B" w:rsidRDefault="00014540" w:rsidP="00014540">
      <w:pPr>
        <w:ind w:firstLineChars="168" w:firstLine="373"/>
        <w:rPr>
          <w:rFonts w:ascii="宋体" w:eastAsia="宋体" w:hAnsi="宋体" w:cs="宋体"/>
          <w:spacing w:val="6"/>
          <w:szCs w:val="24"/>
        </w:rPr>
      </w:pPr>
      <w:r>
        <w:rPr>
          <w:rFonts w:ascii="宋体" w:eastAsia="宋体" w:hAnsi="宋体" w:cs="宋体" w:hint="eastAsia"/>
          <w:spacing w:val="6"/>
          <w:szCs w:val="24"/>
        </w:rPr>
        <w:t>（监狱企业参加政府采购活动时，应当提供由省级以上监狱管理局、戒毒管理局（含新疆生产建设兵团）出具的属于监狱企业的证明文件。在响应文件中提供原件扫描件。）</w:t>
      </w:r>
    </w:p>
    <w:p w:rsidR="00BE160B" w:rsidRDefault="00014540">
      <w:pPr>
        <w:widowControl/>
        <w:jc w:val="left"/>
        <w:rPr>
          <w:rFonts w:ascii="宋体" w:eastAsia="宋体" w:hAnsi="宋体" w:cs="宋体"/>
          <w:b/>
          <w:spacing w:val="6"/>
          <w:sz w:val="28"/>
          <w:szCs w:val="28"/>
        </w:rPr>
      </w:pPr>
      <w:r>
        <w:rPr>
          <w:rFonts w:ascii="宋体" w:eastAsia="宋体" w:hAnsi="宋体" w:cs="宋体" w:hint="eastAsia"/>
          <w:b/>
          <w:spacing w:val="6"/>
          <w:sz w:val="28"/>
          <w:szCs w:val="28"/>
        </w:rPr>
        <w:br w:type="page"/>
      </w:r>
    </w:p>
    <w:p w:rsidR="00BE160B" w:rsidRDefault="00014540">
      <w:pPr>
        <w:rPr>
          <w:rFonts w:asciiTheme="minorEastAsia" w:hAnsiTheme="minorEastAsia" w:cstheme="minorEastAsia"/>
          <w:b/>
          <w:bCs/>
          <w:sz w:val="24"/>
          <w:szCs w:val="24"/>
        </w:rPr>
      </w:pPr>
      <w:bookmarkStart w:id="272" w:name="_Toc218700613"/>
      <w:r>
        <w:rPr>
          <w:rFonts w:asciiTheme="minorEastAsia" w:hAnsiTheme="minorEastAsia" w:cstheme="minorEastAsia" w:hint="eastAsia"/>
          <w:b/>
          <w:bCs/>
          <w:sz w:val="24"/>
          <w:szCs w:val="24"/>
        </w:rPr>
        <w:t>附件5：残疾人福利性单位声明函</w:t>
      </w:r>
      <w:bookmarkEnd w:id="272"/>
    </w:p>
    <w:p w:rsidR="00BE160B" w:rsidRDefault="00BE160B">
      <w:pPr>
        <w:spacing w:line="588" w:lineRule="exact"/>
        <w:jc w:val="center"/>
        <w:rPr>
          <w:rFonts w:ascii="宋体" w:eastAsia="宋体" w:hAnsi="宋体" w:cs="宋体"/>
          <w:b/>
          <w:spacing w:val="6"/>
          <w:sz w:val="32"/>
          <w:szCs w:val="32"/>
        </w:rPr>
      </w:pPr>
    </w:p>
    <w:p w:rsidR="00BE160B" w:rsidRDefault="00BE160B">
      <w:pPr>
        <w:spacing w:line="588" w:lineRule="exact"/>
        <w:jc w:val="center"/>
        <w:rPr>
          <w:rFonts w:ascii="宋体" w:eastAsia="宋体" w:hAnsi="宋体" w:cs="宋体"/>
          <w:b/>
          <w:spacing w:val="6"/>
          <w:sz w:val="32"/>
          <w:szCs w:val="32"/>
        </w:rPr>
      </w:pPr>
    </w:p>
    <w:p w:rsidR="00BE160B" w:rsidRDefault="00014540">
      <w:pPr>
        <w:spacing w:line="588" w:lineRule="exact"/>
        <w:jc w:val="center"/>
        <w:rPr>
          <w:rFonts w:ascii="宋体" w:eastAsia="宋体" w:hAnsi="宋体" w:cs="宋体"/>
          <w:b/>
          <w:spacing w:val="6"/>
          <w:sz w:val="32"/>
          <w:szCs w:val="32"/>
        </w:rPr>
      </w:pPr>
      <w:r>
        <w:rPr>
          <w:rFonts w:ascii="宋体" w:eastAsia="宋体" w:hAnsi="宋体" w:cs="宋体" w:hint="eastAsia"/>
          <w:b/>
          <w:spacing w:val="6"/>
          <w:sz w:val="32"/>
          <w:szCs w:val="32"/>
        </w:rPr>
        <w:t>残疾人福利性单位声明函</w:t>
      </w:r>
    </w:p>
    <w:bookmarkEnd w:id="270"/>
    <w:bookmarkEnd w:id="271"/>
    <w:p w:rsidR="00BE160B" w:rsidRDefault="00BE160B">
      <w:pPr>
        <w:spacing w:line="588" w:lineRule="exact"/>
        <w:rPr>
          <w:rFonts w:ascii="宋体" w:eastAsia="宋体" w:hAnsi="宋体" w:cs="宋体"/>
          <w:b/>
          <w:spacing w:val="6"/>
          <w:sz w:val="30"/>
          <w:szCs w:val="30"/>
        </w:rPr>
      </w:pPr>
    </w:p>
    <w:p w:rsidR="00BE160B" w:rsidRDefault="00014540">
      <w:pPr>
        <w:spacing w:line="588" w:lineRule="exact"/>
        <w:ind w:firstLineChars="200" w:firstLine="444"/>
        <w:rPr>
          <w:rFonts w:ascii="宋体" w:eastAsia="宋体" w:hAnsi="宋体" w:cs="宋体"/>
          <w:spacing w:val="6"/>
          <w:szCs w:val="24"/>
        </w:rPr>
      </w:pPr>
      <w:r>
        <w:rPr>
          <w:rFonts w:ascii="宋体" w:eastAsia="宋体" w:hAnsi="宋体" w:cs="宋体" w:hint="eastAsia"/>
          <w:spacing w:val="6"/>
          <w:szCs w:val="24"/>
        </w:rPr>
        <w:t>本单位郑重声明，根据《财政部 民政部 中国残疾人联合会关于促进残疾人就业政府采购政策的通知》（财库</w:t>
      </w:r>
      <w:r>
        <w:rPr>
          <w:rFonts w:ascii="宋体" w:eastAsia="宋体" w:hAnsi="宋体" w:cs="宋体" w:hint="eastAsia"/>
          <w:szCs w:val="24"/>
        </w:rPr>
        <w:t>〔2017〕 141</w:t>
      </w:r>
      <w:r>
        <w:rPr>
          <w:rFonts w:ascii="宋体" w:eastAsia="宋体" w:hAnsi="宋体" w:cs="宋体" w:hint="eastAsia"/>
          <w:spacing w:val="6"/>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E160B" w:rsidRDefault="00014540">
      <w:pPr>
        <w:spacing w:line="588" w:lineRule="exact"/>
        <w:ind w:firstLineChars="200" w:firstLine="444"/>
        <w:rPr>
          <w:rFonts w:ascii="宋体" w:eastAsia="宋体" w:hAnsi="宋体" w:cs="宋体"/>
          <w:spacing w:val="6"/>
          <w:szCs w:val="24"/>
        </w:rPr>
      </w:pPr>
      <w:r>
        <w:rPr>
          <w:rFonts w:ascii="宋体" w:eastAsia="宋体" w:hAnsi="宋体" w:cs="宋体" w:hint="eastAsia"/>
          <w:spacing w:val="6"/>
          <w:szCs w:val="24"/>
        </w:rPr>
        <w:t>本单位对上述声明的真实性负责。如有虚假，将依法承担相应责任。</w:t>
      </w:r>
    </w:p>
    <w:p w:rsidR="00BE160B" w:rsidRDefault="00BE160B">
      <w:pPr>
        <w:spacing w:line="588" w:lineRule="exact"/>
        <w:ind w:firstLineChars="200" w:firstLine="444"/>
        <w:rPr>
          <w:rFonts w:ascii="宋体" w:eastAsia="宋体" w:hAnsi="宋体" w:cs="宋体"/>
          <w:spacing w:val="6"/>
          <w:szCs w:val="24"/>
        </w:rPr>
      </w:pPr>
    </w:p>
    <w:p w:rsidR="00BE160B" w:rsidRDefault="00BE160B">
      <w:pPr>
        <w:spacing w:line="588" w:lineRule="exact"/>
        <w:ind w:firstLineChars="200" w:firstLine="444"/>
        <w:rPr>
          <w:rFonts w:ascii="宋体" w:eastAsia="宋体" w:hAnsi="宋体" w:cs="宋体"/>
          <w:spacing w:val="6"/>
          <w:szCs w:val="24"/>
        </w:rPr>
      </w:pPr>
    </w:p>
    <w:p w:rsidR="00BE160B" w:rsidRDefault="00014540">
      <w:pPr>
        <w:tabs>
          <w:tab w:val="left" w:pos="4860"/>
        </w:tabs>
        <w:spacing w:line="588" w:lineRule="exact"/>
        <w:ind w:right="1560" w:firstLineChars="200" w:firstLine="444"/>
        <w:jc w:val="center"/>
        <w:rPr>
          <w:rFonts w:ascii="宋体" w:eastAsia="宋体" w:hAnsi="宋体" w:cs="宋体"/>
          <w:spacing w:val="6"/>
          <w:szCs w:val="24"/>
        </w:rPr>
      </w:pPr>
      <w:r>
        <w:rPr>
          <w:rFonts w:ascii="宋体" w:eastAsia="宋体" w:hAnsi="宋体" w:cs="宋体" w:hint="eastAsia"/>
          <w:spacing w:val="6"/>
          <w:szCs w:val="24"/>
        </w:rPr>
        <w:t xml:space="preserve">               单位名称（盖章）：</w:t>
      </w:r>
    </w:p>
    <w:p w:rsidR="00BE160B" w:rsidRDefault="00014540">
      <w:pPr>
        <w:tabs>
          <w:tab w:val="left" w:pos="4860"/>
        </w:tabs>
        <w:spacing w:line="588" w:lineRule="exact"/>
        <w:ind w:right="1560" w:firstLineChars="200" w:firstLine="444"/>
        <w:jc w:val="center"/>
        <w:rPr>
          <w:rFonts w:ascii="宋体" w:eastAsia="宋体" w:hAnsi="宋体" w:cs="宋体"/>
          <w:spacing w:val="6"/>
          <w:szCs w:val="24"/>
        </w:rPr>
      </w:pPr>
      <w:r>
        <w:rPr>
          <w:rFonts w:ascii="宋体" w:eastAsia="宋体" w:hAnsi="宋体" w:cs="宋体" w:hint="eastAsia"/>
          <w:spacing w:val="6"/>
          <w:szCs w:val="24"/>
        </w:rPr>
        <w:t xml:space="preserve">       日  期：</w:t>
      </w:r>
    </w:p>
    <w:p w:rsidR="00BE160B" w:rsidRDefault="00BE160B">
      <w:pPr>
        <w:rPr>
          <w:rFonts w:ascii="宋体" w:eastAsia="宋体" w:hAnsi="宋体" w:cs="宋体"/>
          <w:szCs w:val="24"/>
        </w:rPr>
      </w:pPr>
    </w:p>
    <w:p w:rsidR="00BE160B" w:rsidRDefault="00BE160B">
      <w:pPr>
        <w:rPr>
          <w:rFonts w:ascii="宋体" w:eastAsia="宋体" w:hAnsi="宋体" w:cs="宋体"/>
        </w:rPr>
      </w:pPr>
    </w:p>
    <w:p w:rsidR="00BE160B" w:rsidRDefault="00BE160B"/>
    <w:sectPr w:rsidR="00BE160B">
      <w:pgSz w:w="11906" w:h="16838"/>
      <w:pgMar w:top="1440" w:right="1803" w:bottom="1440" w:left="1803" w:header="851" w:footer="850" w:gutter="0"/>
      <w:cols w:space="0"/>
      <w:titlePg/>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C34" w:rsidRDefault="00905C34">
      <w:r>
        <w:separator/>
      </w:r>
    </w:p>
  </w:endnote>
  <w:endnote w:type="continuationSeparator" w:id="0">
    <w:p w:rsidR="00905C34" w:rsidRDefault="00905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space">
    <w:altName w:val="Segoe Print"/>
    <w:charset w:val="00"/>
    <w:family w:val="auto"/>
    <w:pitch w:val="default"/>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02" w:rsidRDefault="008E2B02">
    <w:pPr>
      <w:rPr>
        <w:b/>
        <w:bCs/>
        <w:sz w:val="24"/>
      </w:rPr>
    </w:pPr>
    <w:r>
      <w:rPr>
        <w:noProof/>
        <w:sz w:val="24"/>
      </w:rPr>
      <mc:AlternateContent>
        <mc:Choice Requires="wps">
          <w:drawing>
            <wp:anchor distT="0" distB="0" distL="114300" distR="114300" simplePos="0" relativeHeight="251659264" behindDoc="0" locked="0" layoutInCell="1" allowOverlap="1" wp14:anchorId="525C2698" wp14:editId="344164A5">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8E2B02" w:rsidRDefault="008E2B02">
                          <w:pPr>
                            <w:pStyle w:val="a8"/>
                          </w:pPr>
                          <w:r>
                            <w:fldChar w:fldCharType="begin"/>
                          </w:r>
                          <w:r>
                            <w:instrText xml:space="preserve"> PAGE  \* MERGEFORMAT </w:instrText>
                          </w:r>
                          <w:r>
                            <w:fldChar w:fldCharType="separate"/>
                          </w:r>
                          <w:r w:rsidR="00620792">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opzVtBsCAAAVBAAADgAAAAAAAAAAAAAAAAAuAgAAZHJzL2Uyb0RvYy54bWxQSwECLQAUAAYACAAA&#10;ACEAcarRudcAAAAFAQAADwAAAAAAAAAAAAAAAAB1BAAAZHJzL2Rvd25yZXYueG1sUEsFBgAAAAAE&#10;AAQA8wAAAHkFAAAAAA==&#10;" filled="f" stroked="f" strokeweight=".5pt">
              <v:textbox style="mso-fit-shape-to-text:t" inset="0,0,0,0">
                <w:txbxContent>
                  <w:p w:rsidR="008E2B02" w:rsidRDefault="008E2B02">
                    <w:pPr>
                      <w:pStyle w:val="a8"/>
                    </w:pPr>
                    <w:r>
                      <w:fldChar w:fldCharType="begin"/>
                    </w:r>
                    <w:r>
                      <w:instrText xml:space="preserve"> PAGE  \* MERGEFORMAT </w:instrText>
                    </w:r>
                    <w:r>
                      <w:fldChar w:fldCharType="separate"/>
                    </w:r>
                    <w:r w:rsidR="00620792">
                      <w:rPr>
                        <w:noProof/>
                      </w:rPr>
                      <w:t>3</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02" w:rsidRDefault="008E2B02">
    <w:pPr>
      <w:pStyle w:val="a8"/>
    </w:pPr>
    <w:r>
      <w:rPr>
        <w:noProof/>
      </w:rPr>
      <mc:AlternateContent>
        <mc:Choice Requires="wps">
          <w:drawing>
            <wp:anchor distT="0" distB="0" distL="114300" distR="114300" simplePos="0" relativeHeight="251660288" behindDoc="0" locked="0" layoutInCell="1" allowOverlap="1" wp14:anchorId="4BBED619" wp14:editId="732853D9">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8E2B02" w:rsidRDefault="008E2B02">
                          <w:pPr>
                            <w:pStyle w:val="a8"/>
                          </w:pPr>
                          <w:r>
                            <w:fldChar w:fldCharType="begin"/>
                          </w:r>
                          <w:r>
                            <w:instrText xml:space="preserve"> PAGE  \* MERGEFORMAT </w:instrText>
                          </w:r>
                          <w:r>
                            <w:fldChar w:fldCharType="separate"/>
                          </w:r>
                          <w:r w:rsidR="00620792">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OkOp2B4CAAAcBAAADgAAAAAAAAAAAAAAAAAuAgAAZHJzL2Uyb0RvYy54bWxQSwECLQAUAAYA&#10;CAAAACEAcarRudcAAAAFAQAADwAAAAAAAAAAAAAAAAB4BAAAZHJzL2Rvd25yZXYueG1sUEsFBgAA&#10;AAAEAAQA8wAAAHwFAAAAAA==&#10;" filled="f" stroked="f" strokeweight=".5pt">
              <v:textbox style="mso-fit-shape-to-text:t" inset="0,0,0,0">
                <w:txbxContent>
                  <w:p w:rsidR="008E2B02" w:rsidRDefault="008E2B02">
                    <w:pPr>
                      <w:pStyle w:val="a8"/>
                    </w:pPr>
                    <w:r>
                      <w:fldChar w:fldCharType="begin"/>
                    </w:r>
                    <w:r>
                      <w:instrText xml:space="preserve"> PAGE  \* MERGEFORMAT </w:instrText>
                    </w:r>
                    <w:r>
                      <w:fldChar w:fldCharType="separate"/>
                    </w:r>
                    <w:r w:rsidR="00620792">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C34" w:rsidRDefault="00905C34">
      <w:r>
        <w:separator/>
      </w:r>
    </w:p>
  </w:footnote>
  <w:footnote w:type="continuationSeparator" w:id="0">
    <w:p w:rsidR="00905C34" w:rsidRDefault="00905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C34" w:rsidRDefault="00905C34">
    <w:pPr>
      <w:pBdr>
        <w:bottom w:val="none" w:sz="0" w:space="1" w:color="auto"/>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C34" w:rsidRDefault="00905C34">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02" w:rsidRDefault="008E2B02">
    <w:pPr>
      <w:pStyle w:val="aa"/>
      <w:pBdr>
        <w:bottom w:val="none" w:sz="0"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7A0F6431"/>
    <w:multiLevelType w:val="singleLevel"/>
    <w:tmpl w:val="7A0F6431"/>
    <w:lvl w:ilvl="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trackRevisions/>
  <w:documentProtection w:edit="trackedChanges" w:enforcement="1" w:cryptProviderType="rsaFull" w:cryptAlgorithmClass="hash" w:cryptAlgorithmType="typeAny" w:cryptAlgorithmSid="4" w:cryptSpinCount="100000" w:hash="/xtkHb9CyZbRqghO4JYu3+1w3JY=" w:salt="1zNaPykcXVY+yWcApYaIgg=="/>
  <w:defaultTabStop w:val="420"/>
  <w:drawingGridVerticalSpacing w:val="156"/>
  <w:noPunctuationKerning/>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0EE"/>
    <w:rsid w:val="00003328"/>
    <w:rsid w:val="00005AC8"/>
    <w:rsid w:val="00014540"/>
    <w:rsid w:val="00017469"/>
    <w:rsid w:val="0002182E"/>
    <w:rsid w:val="00037535"/>
    <w:rsid w:val="00040735"/>
    <w:rsid w:val="00056FF4"/>
    <w:rsid w:val="00061D81"/>
    <w:rsid w:val="00080A0E"/>
    <w:rsid w:val="00083D35"/>
    <w:rsid w:val="0008401E"/>
    <w:rsid w:val="000844B8"/>
    <w:rsid w:val="0008512F"/>
    <w:rsid w:val="00086D10"/>
    <w:rsid w:val="00091105"/>
    <w:rsid w:val="00100D25"/>
    <w:rsid w:val="00141FBB"/>
    <w:rsid w:val="00161354"/>
    <w:rsid w:val="00174BD2"/>
    <w:rsid w:val="00175FE2"/>
    <w:rsid w:val="00180CC0"/>
    <w:rsid w:val="00185A0A"/>
    <w:rsid w:val="001917B5"/>
    <w:rsid w:val="001A15C5"/>
    <w:rsid w:val="001A65B9"/>
    <w:rsid w:val="001B0E73"/>
    <w:rsid w:val="001B6743"/>
    <w:rsid w:val="001B7141"/>
    <w:rsid w:val="001F0C92"/>
    <w:rsid w:val="00202B4A"/>
    <w:rsid w:val="0020520A"/>
    <w:rsid w:val="00212B5C"/>
    <w:rsid w:val="00220837"/>
    <w:rsid w:val="0023753B"/>
    <w:rsid w:val="00241F18"/>
    <w:rsid w:val="00250762"/>
    <w:rsid w:val="00267C05"/>
    <w:rsid w:val="00272FCB"/>
    <w:rsid w:val="002C1931"/>
    <w:rsid w:val="003042E6"/>
    <w:rsid w:val="00313292"/>
    <w:rsid w:val="00323574"/>
    <w:rsid w:val="003315B1"/>
    <w:rsid w:val="00337739"/>
    <w:rsid w:val="003429E3"/>
    <w:rsid w:val="003452DB"/>
    <w:rsid w:val="00352AD3"/>
    <w:rsid w:val="00356AFD"/>
    <w:rsid w:val="0036272A"/>
    <w:rsid w:val="00381EA6"/>
    <w:rsid w:val="003B0344"/>
    <w:rsid w:val="003B5AD2"/>
    <w:rsid w:val="003B77DC"/>
    <w:rsid w:val="003D49B5"/>
    <w:rsid w:val="004074B2"/>
    <w:rsid w:val="00410942"/>
    <w:rsid w:val="00421025"/>
    <w:rsid w:val="00430936"/>
    <w:rsid w:val="004324DC"/>
    <w:rsid w:val="004413E8"/>
    <w:rsid w:val="00442D55"/>
    <w:rsid w:val="00444F5F"/>
    <w:rsid w:val="004510AC"/>
    <w:rsid w:val="00456FE9"/>
    <w:rsid w:val="0047064F"/>
    <w:rsid w:val="004750EE"/>
    <w:rsid w:val="00487096"/>
    <w:rsid w:val="0049216D"/>
    <w:rsid w:val="004A691A"/>
    <w:rsid w:val="004C0647"/>
    <w:rsid w:val="004C1B58"/>
    <w:rsid w:val="004C4135"/>
    <w:rsid w:val="004C5D28"/>
    <w:rsid w:val="004E231F"/>
    <w:rsid w:val="004F0E6C"/>
    <w:rsid w:val="0050790E"/>
    <w:rsid w:val="00507E23"/>
    <w:rsid w:val="0051671B"/>
    <w:rsid w:val="005276D1"/>
    <w:rsid w:val="005447E6"/>
    <w:rsid w:val="00546842"/>
    <w:rsid w:val="00565BC7"/>
    <w:rsid w:val="00585430"/>
    <w:rsid w:val="00607090"/>
    <w:rsid w:val="00620792"/>
    <w:rsid w:val="006406B7"/>
    <w:rsid w:val="0064223B"/>
    <w:rsid w:val="00645912"/>
    <w:rsid w:val="00654B7D"/>
    <w:rsid w:val="00665372"/>
    <w:rsid w:val="0067461E"/>
    <w:rsid w:val="006964F2"/>
    <w:rsid w:val="006A495A"/>
    <w:rsid w:val="006A5172"/>
    <w:rsid w:val="006A7A77"/>
    <w:rsid w:val="006B5142"/>
    <w:rsid w:val="007268A7"/>
    <w:rsid w:val="00731780"/>
    <w:rsid w:val="00754B7F"/>
    <w:rsid w:val="00765EAB"/>
    <w:rsid w:val="00797EFC"/>
    <w:rsid w:val="007A67F7"/>
    <w:rsid w:val="007B1E3E"/>
    <w:rsid w:val="007B6949"/>
    <w:rsid w:val="007C0546"/>
    <w:rsid w:val="007C30CB"/>
    <w:rsid w:val="007D24A4"/>
    <w:rsid w:val="007D2D95"/>
    <w:rsid w:val="007E5888"/>
    <w:rsid w:val="007E709E"/>
    <w:rsid w:val="00806258"/>
    <w:rsid w:val="0081495F"/>
    <w:rsid w:val="00817EAD"/>
    <w:rsid w:val="00820236"/>
    <w:rsid w:val="0083204E"/>
    <w:rsid w:val="008923A0"/>
    <w:rsid w:val="008926B2"/>
    <w:rsid w:val="008A57CF"/>
    <w:rsid w:val="008A5B9A"/>
    <w:rsid w:val="008D14EE"/>
    <w:rsid w:val="008D59CF"/>
    <w:rsid w:val="008D5D22"/>
    <w:rsid w:val="008E2B02"/>
    <w:rsid w:val="00905C34"/>
    <w:rsid w:val="00916262"/>
    <w:rsid w:val="00941AA5"/>
    <w:rsid w:val="00945064"/>
    <w:rsid w:val="009453CF"/>
    <w:rsid w:val="00947555"/>
    <w:rsid w:val="00950240"/>
    <w:rsid w:val="00952FE4"/>
    <w:rsid w:val="00953EFF"/>
    <w:rsid w:val="00994CED"/>
    <w:rsid w:val="009A13B3"/>
    <w:rsid w:val="009C512B"/>
    <w:rsid w:val="009D172D"/>
    <w:rsid w:val="009F799F"/>
    <w:rsid w:val="00A13075"/>
    <w:rsid w:val="00A314CA"/>
    <w:rsid w:val="00A318EB"/>
    <w:rsid w:val="00A344A3"/>
    <w:rsid w:val="00A3733F"/>
    <w:rsid w:val="00A41AC7"/>
    <w:rsid w:val="00A625C7"/>
    <w:rsid w:val="00A650C8"/>
    <w:rsid w:val="00A653D6"/>
    <w:rsid w:val="00A7315C"/>
    <w:rsid w:val="00A77B4E"/>
    <w:rsid w:val="00A80A51"/>
    <w:rsid w:val="00AD0212"/>
    <w:rsid w:val="00AD24F2"/>
    <w:rsid w:val="00AE19F5"/>
    <w:rsid w:val="00AF2BB3"/>
    <w:rsid w:val="00B051E2"/>
    <w:rsid w:val="00B127C7"/>
    <w:rsid w:val="00B16B52"/>
    <w:rsid w:val="00B26770"/>
    <w:rsid w:val="00B654E1"/>
    <w:rsid w:val="00B745DF"/>
    <w:rsid w:val="00B84938"/>
    <w:rsid w:val="00BD19F0"/>
    <w:rsid w:val="00BD505B"/>
    <w:rsid w:val="00BE160B"/>
    <w:rsid w:val="00BF5CC6"/>
    <w:rsid w:val="00C248FE"/>
    <w:rsid w:val="00C372D1"/>
    <w:rsid w:val="00C52A54"/>
    <w:rsid w:val="00C72258"/>
    <w:rsid w:val="00C7264E"/>
    <w:rsid w:val="00C850F7"/>
    <w:rsid w:val="00C90C5B"/>
    <w:rsid w:val="00CA0E73"/>
    <w:rsid w:val="00CC48D6"/>
    <w:rsid w:val="00CC78B1"/>
    <w:rsid w:val="00CD6FCD"/>
    <w:rsid w:val="00CE0FC7"/>
    <w:rsid w:val="00CF2043"/>
    <w:rsid w:val="00CF7009"/>
    <w:rsid w:val="00CF7A9B"/>
    <w:rsid w:val="00D125AC"/>
    <w:rsid w:val="00D1638D"/>
    <w:rsid w:val="00D430EC"/>
    <w:rsid w:val="00D446AD"/>
    <w:rsid w:val="00D73FEA"/>
    <w:rsid w:val="00D83296"/>
    <w:rsid w:val="00DA1B38"/>
    <w:rsid w:val="00DB06DB"/>
    <w:rsid w:val="00DC5F06"/>
    <w:rsid w:val="00DD2C7E"/>
    <w:rsid w:val="00DE0BB9"/>
    <w:rsid w:val="00DE4A06"/>
    <w:rsid w:val="00DE6BD4"/>
    <w:rsid w:val="00DF5500"/>
    <w:rsid w:val="00E008CA"/>
    <w:rsid w:val="00E4485F"/>
    <w:rsid w:val="00E51814"/>
    <w:rsid w:val="00E60851"/>
    <w:rsid w:val="00E61FD7"/>
    <w:rsid w:val="00E8237F"/>
    <w:rsid w:val="00E91615"/>
    <w:rsid w:val="00E95EC4"/>
    <w:rsid w:val="00EA5051"/>
    <w:rsid w:val="00EB656B"/>
    <w:rsid w:val="00EC43A8"/>
    <w:rsid w:val="00EC4554"/>
    <w:rsid w:val="00EF0BAD"/>
    <w:rsid w:val="00F132E4"/>
    <w:rsid w:val="00F243BF"/>
    <w:rsid w:val="00F24749"/>
    <w:rsid w:val="00F25080"/>
    <w:rsid w:val="00F45902"/>
    <w:rsid w:val="00F5778E"/>
    <w:rsid w:val="00FA00A3"/>
    <w:rsid w:val="00FB1F6C"/>
    <w:rsid w:val="00FB62F5"/>
    <w:rsid w:val="00FC61EA"/>
    <w:rsid w:val="00FD4E6E"/>
    <w:rsid w:val="00FD4F3F"/>
    <w:rsid w:val="00FE1920"/>
    <w:rsid w:val="00FE4834"/>
    <w:rsid w:val="00FF2730"/>
    <w:rsid w:val="013C246A"/>
    <w:rsid w:val="01826A17"/>
    <w:rsid w:val="01981D96"/>
    <w:rsid w:val="01A56261"/>
    <w:rsid w:val="01B110AA"/>
    <w:rsid w:val="01B6221C"/>
    <w:rsid w:val="01EC0334"/>
    <w:rsid w:val="021653B1"/>
    <w:rsid w:val="02493090"/>
    <w:rsid w:val="027125E7"/>
    <w:rsid w:val="02F92A59"/>
    <w:rsid w:val="036A59B4"/>
    <w:rsid w:val="03C36E72"/>
    <w:rsid w:val="03D66BA6"/>
    <w:rsid w:val="03D746CC"/>
    <w:rsid w:val="03EE0393"/>
    <w:rsid w:val="03F11C32"/>
    <w:rsid w:val="04295BCF"/>
    <w:rsid w:val="04387860"/>
    <w:rsid w:val="043B2EAD"/>
    <w:rsid w:val="04B073F7"/>
    <w:rsid w:val="04BA2023"/>
    <w:rsid w:val="04BF3ADE"/>
    <w:rsid w:val="050D4849"/>
    <w:rsid w:val="05281683"/>
    <w:rsid w:val="05A056BD"/>
    <w:rsid w:val="05DB4947"/>
    <w:rsid w:val="05E27A84"/>
    <w:rsid w:val="068428E9"/>
    <w:rsid w:val="06F23CF7"/>
    <w:rsid w:val="073E6F3C"/>
    <w:rsid w:val="076C0191"/>
    <w:rsid w:val="07726BE5"/>
    <w:rsid w:val="0781151E"/>
    <w:rsid w:val="07EF0236"/>
    <w:rsid w:val="08031F33"/>
    <w:rsid w:val="082F13F4"/>
    <w:rsid w:val="083D71F3"/>
    <w:rsid w:val="086C7AD9"/>
    <w:rsid w:val="088968DD"/>
    <w:rsid w:val="089112ED"/>
    <w:rsid w:val="08A81C28"/>
    <w:rsid w:val="0902043D"/>
    <w:rsid w:val="09664528"/>
    <w:rsid w:val="097529BD"/>
    <w:rsid w:val="09880942"/>
    <w:rsid w:val="099C43EE"/>
    <w:rsid w:val="09AF2373"/>
    <w:rsid w:val="09CB082F"/>
    <w:rsid w:val="09E31FDB"/>
    <w:rsid w:val="09EA5159"/>
    <w:rsid w:val="0A252635"/>
    <w:rsid w:val="0AAA3EEB"/>
    <w:rsid w:val="0ACC0D02"/>
    <w:rsid w:val="0AD57BB7"/>
    <w:rsid w:val="0B1A381C"/>
    <w:rsid w:val="0B1C7346"/>
    <w:rsid w:val="0B3A2FF8"/>
    <w:rsid w:val="0B6B051B"/>
    <w:rsid w:val="0B84338B"/>
    <w:rsid w:val="0BA92DF2"/>
    <w:rsid w:val="0BAA57E2"/>
    <w:rsid w:val="0BBC48D3"/>
    <w:rsid w:val="0C5E1E2E"/>
    <w:rsid w:val="0C6C00A7"/>
    <w:rsid w:val="0C776A4C"/>
    <w:rsid w:val="0C8F3D96"/>
    <w:rsid w:val="0CCC6D98"/>
    <w:rsid w:val="0CD45C4C"/>
    <w:rsid w:val="0CF63E15"/>
    <w:rsid w:val="0D076022"/>
    <w:rsid w:val="0D0A78C0"/>
    <w:rsid w:val="0D562B05"/>
    <w:rsid w:val="0D613984"/>
    <w:rsid w:val="0D703BC7"/>
    <w:rsid w:val="0D9A0C44"/>
    <w:rsid w:val="0E552DBD"/>
    <w:rsid w:val="0E5E1C72"/>
    <w:rsid w:val="0EC248F6"/>
    <w:rsid w:val="0EE7435D"/>
    <w:rsid w:val="0EE83C31"/>
    <w:rsid w:val="0EF34AB0"/>
    <w:rsid w:val="0F7B101E"/>
    <w:rsid w:val="0F7F4595"/>
    <w:rsid w:val="0FAB0EE6"/>
    <w:rsid w:val="1021564D"/>
    <w:rsid w:val="102173FB"/>
    <w:rsid w:val="10466E61"/>
    <w:rsid w:val="106A6FF4"/>
    <w:rsid w:val="10953945"/>
    <w:rsid w:val="10B1077E"/>
    <w:rsid w:val="10BE4C49"/>
    <w:rsid w:val="10CD56D2"/>
    <w:rsid w:val="112F3D99"/>
    <w:rsid w:val="11333889"/>
    <w:rsid w:val="115630D4"/>
    <w:rsid w:val="1158509E"/>
    <w:rsid w:val="117619C8"/>
    <w:rsid w:val="117874EE"/>
    <w:rsid w:val="117F087D"/>
    <w:rsid w:val="118211F7"/>
    <w:rsid w:val="11890514"/>
    <w:rsid w:val="11B732CA"/>
    <w:rsid w:val="11BC387F"/>
    <w:rsid w:val="11D16BFE"/>
    <w:rsid w:val="11FF376C"/>
    <w:rsid w:val="120B2110"/>
    <w:rsid w:val="12154D3D"/>
    <w:rsid w:val="12435D4E"/>
    <w:rsid w:val="12625DF0"/>
    <w:rsid w:val="1276498D"/>
    <w:rsid w:val="130040E6"/>
    <w:rsid w:val="131D659F"/>
    <w:rsid w:val="133631BD"/>
    <w:rsid w:val="134A310C"/>
    <w:rsid w:val="13D1316F"/>
    <w:rsid w:val="13D50C28"/>
    <w:rsid w:val="141F6347"/>
    <w:rsid w:val="143376FC"/>
    <w:rsid w:val="143A4F2F"/>
    <w:rsid w:val="1457163D"/>
    <w:rsid w:val="14EF7AC7"/>
    <w:rsid w:val="152D239E"/>
    <w:rsid w:val="156C55BC"/>
    <w:rsid w:val="159D39C7"/>
    <w:rsid w:val="15A05265"/>
    <w:rsid w:val="15A20FDE"/>
    <w:rsid w:val="15F21E8B"/>
    <w:rsid w:val="162437A1"/>
    <w:rsid w:val="16534086"/>
    <w:rsid w:val="168626AD"/>
    <w:rsid w:val="16A20B69"/>
    <w:rsid w:val="16D76A65"/>
    <w:rsid w:val="17163A31"/>
    <w:rsid w:val="1719707D"/>
    <w:rsid w:val="17487963"/>
    <w:rsid w:val="175C6F6A"/>
    <w:rsid w:val="17824C23"/>
    <w:rsid w:val="17AF353E"/>
    <w:rsid w:val="17D42FA4"/>
    <w:rsid w:val="17EF6030"/>
    <w:rsid w:val="17F322B2"/>
    <w:rsid w:val="17F673BF"/>
    <w:rsid w:val="18025D64"/>
    <w:rsid w:val="180B10BC"/>
    <w:rsid w:val="182F010D"/>
    <w:rsid w:val="1853036D"/>
    <w:rsid w:val="188C387F"/>
    <w:rsid w:val="18C4126B"/>
    <w:rsid w:val="18C748B7"/>
    <w:rsid w:val="18D70F9E"/>
    <w:rsid w:val="18D94D16"/>
    <w:rsid w:val="18DE232D"/>
    <w:rsid w:val="194128BC"/>
    <w:rsid w:val="19516FA3"/>
    <w:rsid w:val="195F2D42"/>
    <w:rsid w:val="19742C91"/>
    <w:rsid w:val="19810F0A"/>
    <w:rsid w:val="198804EA"/>
    <w:rsid w:val="19AA220F"/>
    <w:rsid w:val="19AF1F1B"/>
    <w:rsid w:val="19C5529B"/>
    <w:rsid w:val="19E576EB"/>
    <w:rsid w:val="1A023DF9"/>
    <w:rsid w:val="1A206975"/>
    <w:rsid w:val="1A5328A6"/>
    <w:rsid w:val="1AD5150D"/>
    <w:rsid w:val="1B087B35"/>
    <w:rsid w:val="1B245FF1"/>
    <w:rsid w:val="1B487F31"/>
    <w:rsid w:val="1B9118D8"/>
    <w:rsid w:val="1B9273FE"/>
    <w:rsid w:val="1BFC6CDB"/>
    <w:rsid w:val="1C1B73F4"/>
    <w:rsid w:val="1C444B9D"/>
    <w:rsid w:val="1C6074FD"/>
    <w:rsid w:val="1C67088B"/>
    <w:rsid w:val="1C7D3C0B"/>
    <w:rsid w:val="1C901B90"/>
    <w:rsid w:val="1C986C96"/>
    <w:rsid w:val="1CA92C52"/>
    <w:rsid w:val="1CC10940"/>
    <w:rsid w:val="1D65301C"/>
    <w:rsid w:val="1DBB0E8E"/>
    <w:rsid w:val="1E0D5462"/>
    <w:rsid w:val="1E5D3A5D"/>
    <w:rsid w:val="1EE066D3"/>
    <w:rsid w:val="1EE95587"/>
    <w:rsid w:val="1EF02DBA"/>
    <w:rsid w:val="1F615A66"/>
    <w:rsid w:val="1F770DE5"/>
    <w:rsid w:val="201A79C2"/>
    <w:rsid w:val="20407429"/>
    <w:rsid w:val="204D5FEA"/>
    <w:rsid w:val="206C46C2"/>
    <w:rsid w:val="20CC5161"/>
    <w:rsid w:val="21415B4F"/>
    <w:rsid w:val="21494A03"/>
    <w:rsid w:val="215A451A"/>
    <w:rsid w:val="21C5052E"/>
    <w:rsid w:val="229B303C"/>
    <w:rsid w:val="229E0D7F"/>
    <w:rsid w:val="22C75BE0"/>
    <w:rsid w:val="22D14CB0"/>
    <w:rsid w:val="22EC3898"/>
    <w:rsid w:val="22EE5862"/>
    <w:rsid w:val="22F64717"/>
    <w:rsid w:val="231A0405"/>
    <w:rsid w:val="231D6147"/>
    <w:rsid w:val="23496F3C"/>
    <w:rsid w:val="234B6811"/>
    <w:rsid w:val="235651B5"/>
    <w:rsid w:val="236B6EB3"/>
    <w:rsid w:val="238B1303"/>
    <w:rsid w:val="24107A5A"/>
    <w:rsid w:val="245E07C6"/>
    <w:rsid w:val="251D41DD"/>
    <w:rsid w:val="25861D82"/>
    <w:rsid w:val="25C428AA"/>
    <w:rsid w:val="261A071C"/>
    <w:rsid w:val="265579A6"/>
    <w:rsid w:val="273852FE"/>
    <w:rsid w:val="273E42A8"/>
    <w:rsid w:val="2762237B"/>
    <w:rsid w:val="2767173F"/>
    <w:rsid w:val="27AA5AD0"/>
    <w:rsid w:val="27AC5CEC"/>
    <w:rsid w:val="27F531EF"/>
    <w:rsid w:val="27FE2109"/>
    <w:rsid w:val="27FF5E1C"/>
    <w:rsid w:val="287B7B98"/>
    <w:rsid w:val="287F6F5C"/>
    <w:rsid w:val="28A569C3"/>
    <w:rsid w:val="29115E06"/>
    <w:rsid w:val="29891E41"/>
    <w:rsid w:val="29C015DB"/>
    <w:rsid w:val="2A13795C"/>
    <w:rsid w:val="2A3C5105"/>
    <w:rsid w:val="2A842608"/>
    <w:rsid w:val="2B083239"/>
    <w:rsid w:val="2B3B716B"/>
    <w:rsid w:val="2B726905"/>
    <w:rsid w:val="2B85488A"/>
    <w:rsid w:val="2BFD08C4"/>
    <w:rsid w:val="2C0559CB"/>
    <w:rsid w:val="2C3D6F12"/>
    <w:rsid w:val="2C844B41"/>
    <w:rsid w:val="2CBF5B79"/>
    <w:rsid w:val="2CC62FB7"/>
    <w:rsid w:val="2CEA52EC"/>
    <w:rsid w:val="2CF577ED"/>
    <w:rsid w:val="2D263E4A"/>
    <w:rsid w:val="2D4B38B1"/>
    <w:rsid w:val="2D7E77E3"/>
    <w:rsid w:val="2E3F3416"/>
    <w:rsid w:val="2E9F5C62"/>
    <w:rsid w:val="2EA80FBB"/>
    <w:rsid w:val="2EFE0BDB"/>
    <w:rsid w:val="2F4607D4"/>
    <w:rsid w:val="2F5B427F"/>
    <w:rsid w:val="2F827A5E"/>
    <w:rsid w:val="2FE06533"/>
    <w:rsid w:val="2FFB511A"/>
    <w:rsid w:val="301601A6"/>
    <w:rsid w:val="30405223"/>
    <w:rsid w:val="3045283A"/>
    <w:rsid w:val="308C0FB8"/>
    <w:rsid w:val="309A0DD7"/>
    <w:rsid w:val="30A752A2"/>
    <w:rsid w:val="30AF74BA"/>
    <w:rsid w:val="30B654E5"/>
    <w:rsid w:val="30CC4D09"/>
    <w:rsid w:val="30FC55EE"/>
    <w:rsid w:val="31570A76"/>
    <w:rsid w:val="317431FB"/>
    <w:rsid w:val="31BB7257"/>
    <w:rsid w:val="31D976DD"/>
    <w:rsid w:val="31F8533E"/>
    <w:rsid w:val="322F72FD"/>
    <w:rsid w:val="323E5792"/>
    <w:rsid w:val="324234D5"/>
    <w:rsid w:val="32D22AAA"/>
    <w:rsid w:val="33184235"/>
    <w:rsid w:val="334D2131"/>
    <w:rsid w:val="334E5EA9"/>
    <w:rsid w:val="33613E2E"/>
    <w:rsid w:val="338673F1"/>
    <w:rsid w:val="33AD2BD0"/>
    <w:rsid w:val="33EC2081"/>
    <w:rsid w:val="33F95E15"/>
    <w:rsid w:val="33FC76B3"/>
    <w:rsid w:val="340C5B48"/>
    <w:rsid w:val="341D7D55"/>
    <w:rsid w:val="341E587B"/>
    <w:rsid w:val="342804A8"/>
    <w:rsid w:val="342B1D46"/>
    <w:rsid w:val="342F1837"/>
    <w:rsid w:val="34515C51"/>
    <w:rsid w:val="345179FF"/>
    <w:rsid w:val="34727975"/>
    <w:rsid w:val="34BB131C"/>
    <w:rsid w:val="34E56399"/>
    <w:rsid w:val="351F18AB"/>
    <w:rsid w:val="35505F08"/>
    <w:rsid w:val="355F7EFA"/>
    <w:rsid w:val="357D65D2"/>
    <w:rsid w:val="359F29EC"/>
    <w:rsid w:val="35A41DB0"/>
    <w:rsid w:val="3608233F"/>
    <w:rsid w:val="36541A28"/>
    <w:rsid w:val="36B83D65"/>
    <w:rsid w:val="36C941C4"/>
    <w:rsid w:val="36CE17DB"/>
    <w:rsid w:val="36D6243D"/>
    <w:rsid w:val="36D641EB"/>
    <w:rsid w:val="36E74BCF"/>
    <w:rsid w:val="37060F75"/>
    <w:rsid w:val="37225683"/>
    <w:rsid w:val="37337890"/>
    <w:rsid w:val="37537F32"/>
    <w:rsid w:val="375F2433"/>
    <w:rsid w:val="37735EDE"/>
    <w:rsid w:val="38207E14"/>
    <w:rsid w:val="38390ED6"/>
    <w:rsid w:val="383E64EC"/>
    <w:rsid w:val="38475842"/>
    <w:rsid w:val="3894610C"/>
    <w:rsid w:val="38E76B84"/>
    <w:rsid w:val="38F65019"/>
    <w:rsid w:val="39273424"/>
    <w:rsid w:val="394A5BAB"/>
    <w:rsid w:val="39700927"/>
    <w:rsid w:val="39875C71"/>
    <w:rsid w:val="39932868"/>
    <w:rsid w:val="39A14F85"/>
    <w:rsid w:val="39A93E39"/>
    <w:rsid w:val="39FC040D"/>
    <w:rsid w:val="3A013C75"/>
    <w:rsid w:val="3A0D6176"/>
    <w:rsid w:val="3A1E0383"/>
    <w:rsid w:val="3A43428E"/>
    <w:rsid w:val="3AD273C0"/>
    <w:rsid w:val="3AD35612"/>
    <w:rsid w:val="3ADE3FB6"/>
    <w:rsid w:val="3ADE7B13"/>
    <w:rsid w:val="3B253993"/>
    <w:rsid w:val="3B4262F3"/>
    <w:rsid w:val="3B5E2A01"/>
    <w:rsid w:val="3B7104F6"/>
    <w:rsid w:val="3B9B5A04"/>
    <w:rsid w:val="3C243C4B"/>
    <w:rsid w:val="3C4542ED"/>
    <w:rsid w:val="3C4F6F1A"/>
    <w:rsid w:val="3C591B47"/>
    <w:rsid w:val="3C926E07"/>
    <w:rsid w:val="3CD4741F"/>
    <w:rsid w:val="3CDE204C"/>
    <w:rsid w:val="3D0715A3"/>
    <w:rsid w:val="3D167A38"/>
    <w:rsid w:val="3D7529B0"/>
    <w:rsid w:val="3DA25E5A"/>
    <w:rsid w:val="3DEB4A20"/>
    <w:rsid w:val="3E067AAC"/>
    <w:rsid w:val="3E2D5039"/>
    <w:rsid w:val="3E990920"/>
    <w:rsid w:val="3EA64DEB"/>
    <w:rsid w:val="3EB23790"/>
    <w:rsid w:val="3ED25BE0"/>
    <w:rsid w:val="3EE33949"/>
    <w:rsid w:val="3F0C10F2"/>
    <w:rsid w:val="3F4C5993"/>
    <w:rsid w:val="3FCA4B09"/>
    <w:rsid w:val="3FEF631E"/>
    <w:rsid w:val="401069C0"/>
    <w:rsid w:val="40267F92"/>
    <w:rsid w:val="40750F19"/>
    <w:rsid w:val="409E3FCC"/>
    <w:rsid w:val="40B732E0"/>
    <w:rsid w:val="40BC4452"/>
    <w:rsid w:val="40C33A32"/>
    <w:rsid w:val="40EF2A79"/>
    <w:rsid w:val="40F167F2"/>
    <w:rsid w:val="415B010F"/>
    <w:rsid w:val="41636FC4"/>
    <w:rsid w:val="417B430D"/>
    <w:rsid w:val="41943621"/>
    <w:rsid w:val="41C51A2C"/>
    <w:rsid w:val="41E719A3"/>
    <w:rsid w:val="420F4A55"/>
    <w:rsid w:val="422449A5"/>
    <w:rsid w:val="426E5C20"/>
    <w:rsid w:val="42A33B1C"/>
    <w:rsid w:val="42AE426E"/>
    <w:rsid w:val="42E3660E"/>
    <w:rsid w:val="431467C7"/>
    <w:rsid w:val="433E55F2"/>
    <w:rsid w:val="437234EE"/>
    <w:rsid w:val="43993170"/>
    <w:rsid w:val="43E51F12"/>
    <w:rsid w:val="43FD36FF"/>
    <w:rsid w:val="440305EA"/>
    <w:rsid w:val="44114AB5"/>
    <w:rsid w:val="4427252A"/>
    <w:rsid w:val="44352E99"/>
    <w:rsid w:val="44B813D4"/>
    <w:rsid w:val="457B2B2E"/>
    <w:rsid w:val="46024FFD"/>
    <w:rsid w:val="46050649"/>
    <w:rsid w:val="462A6302"/>
    <w:rsid w:val="46827EEC"/>
    <w:rsid w:val="469F0A9E"/>
    <w:rsid w:val="46B5206F"/>
    <w:rsid w:val="46E75FA1"/>
    <w:rsid w:val="46F30DEA"/>
    <w:rsid w:val="47095F17"/>
    <w:rsid w:val="472D42FC"/>
    <w:rsid w:val="47501D98"/>
    <w:rsid w:val="47631ACB"/>
    <w:rsid w:val="4766336A"/>
    <w:rsid w:val="476D64A6"/>
    <w:rsid w:val="47832CCA"/>
    <w:rsid w:val="47867568"/>
    <w:rsid w:val="47AA594C"/>
    <w:rsid w:val="47BA5463"/>
    <w:rsid w:val="47C36A0E"/>
    <w:rsid w:val="47C85DD2"/>
    <w:rsid w:val="47F941DE"/>
    <w:rsid w:val="47FB7F56"/>
    <w:rsid w:val="485D651B"/>
    <w:rsid w:val="487321E2"/>
    <w:rsid w:val="48E46C3C"/>
    <w:rsid w:val="48EB7FCA"/>
    <w:rsid w:val="48EE1869"/>
    <w:rsid w:val="48FB5D34"/>
    <w:rsid w:val="49C36851"/>
    <w:rsid w:val="4A003601"/>
    <w:rsid w:val="4A0A0924"/>
    <w:rsid w:val="4A1015ED"/>
    <w:rsid w:val="4A2319E6"/>
    <w:rsid w:val="4A253048"/>
    <w:rsid w:val="4A3B288C"/>
    <w:rsid w:val="4A4F4589"/>
    <w:rsid w:val="4A606796"/>
    <w:rsid w:val="4A8A736F"/>
    <w:rsid w:val="4ADA6548"/>
    <w:rsid w:val="4B616322"/>
    <w:rsid w:val="4B693428"/>
    <w:rsid w:val="4BD96800"/>
    <w:rsid w:val="4BE3142D"/>
    <w:rsid w:val="4C325F10"/>
    <w:rsid w:val="4C3752D5"/>
    <w:rsid w:val="4C681932"/>
    <w:rsid w:val="4C820C46"/>
    <w:rsid w:val="4CBF59F6"/>
    <w:rsid w:val="4CEE62DB"/>
    <w:rsid w:val="4D1675E0"/>
    <w:rsid w:val="4D184E23"/>
    <w:rsid w:val="4D227D33"/>
    <w:rsid w:val="4D4203D5"/>
    <w:rsid w:val="4D461C73"/>
    <w:rsid w:val="4D785BA5"/>
    <w:rsid w:val="4D875DE8"/>
    <w:rsid w:val="4D8B3B2A"/>
    <w:rsid w:val="4DDF3E76"/>
    <w:rsid w:val="4DFE42FC"/>
    <w:rsid w:val="4E046F84"/>
    <w:rsid w:val="4E546612"/>
    <w:rsid w:val="4EAD187E"/>
    <w:rsid w:val="4F0B3174"/>
    <w:rsid w:val="4F4C1097"/>
    <w:rsid w:val="4FBE01E7"/>
    <w:rsid w:val="4FD277EE"/>
    <w:rsid w:val="5039786D"/>
    <w:rsid w:val="50A218B6"/>
    <w:rsid w:val="50A3118B"/>
    <w:rsid w:val="50A32F39"/>
    <w:rsid w:val="50FE0AB7"/>
    <w:rsid w:val="51071719"/>
    <w:rsid w:val="51346287"/>
    <w:rsid w:val="51870AAC"/>
    <w:rsid w:val="518C7E71"/>
    <w:rsid w:val="518E3BE9"/>
    <w:rsid w:val="51C15D6C"/>
    <w:rsid w:val="51D05FAF"/>
    <w:rsid w:val="524B1ADA"/>
    <w:rsid w:val="52636E23"/>
    <w:rsid w:val="52950FA7"/>
    <w:rsid w:val="52A511EA"/>
    <w:rsid w:val="53000B16"/>
    <w:rsid w:val="530A54F1"/>
    <w:rsid w:val="53320F15"/>
    <w:rsid w:val="53394028"/>
    <w:rsid w:val="5406215C"/>
    <w:rsid w:val="54077C82"/>
    <w:rsid w:val="55287EB0"/>
    <w:rsid w:val="55DD6EED"/>
    <w:rsid w:val="56061D4F"/>
    <w:rsid w:val="566413BC"/>
    <w:rsid w:val="56794E67"/>
    <w:rsid w:val="568B4B9B"/>
    <w:rsid w:val="56955A19"/>
    <w:rsid w:val="56D26326"/>
    <w:rsid w:val="56D57BC4"/>
    <w:rsid w:val="56DA167E"/>
    <w:rsid w:val="570D55B0"/>
    <w:rsid w:val="57193F55"/>
    <w:rsid w:val="572F3778"/>
    <w:rsid w:val="57601B83"/>
    <w:rsid w:val="576F0018"/>
    <w:rsid w:val="57874C19"/>
    <w:rsid w:val="5798756F"/>
    <w:rsid w:val="57D90B8E"/>
    <w:rsid w:val="582C5F09"/>
    <w:rsid w:val="58711B6E"/>
    <w:rsid w:val="588B2C30"/>
    <w:rsid w:val="58A43CF2"/>
    <w:rsid w:val="58EB7B73"/>
    <w:rsid w:val="594823DD"/>
    <w:rsid w:val="597638E0"/>
    <w:rsid w:val="59943D66"/>
    <w:rsid w:val="599B3347"/>
    <w:rsid w:val="59D2488F"/>
    <w:rsid w:val="59DB1995"/>
    <w:rsid w:val="5A032C9A"/>
    <w:rsid w:val="5A3572F7"/>
    <w:rsid w:val="5B0E7B48"/>
    <w:rsid w:val="5B7E082A"/>
    <w:rsid w:val="5BDB7A2A"/>
    <w:rsid w:val="5C2D3FFE"/>
    <w:rsid w:val="5C317F92"/>
    <w:rsid w:val="5C50666A"/>
    <w:rsid w:val="5C7A5495"/>
    <w:rsid w:val="5CD8179B"/>
    <w:rsid w:val="5D55380D"/>
    <w:rsid w:val="5DA13666"/>
    <w:rsid w:val="5DF272AD"/>
    <w:rsid w:val="5E252280"/>
    <w:rsid w:val="5E2558D5"/>
    <w:rsid w:val="5E581806"/>
    <w:rsid w:val="5EA06D09"/>
    <w:rsid w:val="5EC24ED2"/>
    <w:rsid w:val="5F076D88"/>
    <w:rsid w:val="5F2B6F1B"/>
    <w:rsid w:val="5F3174D9"/>
    <w:rsid w:val="5F465B03"/>
    <w:rsid w:val="5F4D54F9"/>
    <w:rsid w:val="5F750471"/>
    <w:rsid w:val="5FB54A36"/>
    <w:rsid w:val="5FC8476A"/>
    <w:rsid w:val="5FD0361E"/>
    <w:rsid w:val="60114363"/>
    <w:rsid w:val="602A71D2"/>
    <w:rsid w:val="60343BAD"/>
    <w:rsid w:val="6045400C"/>
    <w:rsid w:val="606C1599"/>
    <w:rsid w:val="6098238E"/>
    <w:rsid w:val="60BB7E2A"/>
    <w:rsid w:val="60BD0047"/>
    <w:rsid w:val="60F5158E"/>
    <w:rsid w:val="612164E3"/>
    <w:rsid w:val="614D13CA"/>
    <w:rsid w:val="61565DA5"/>
    <w:rsid w:val="61A62889"/>
    <w:rsid w:val="61A66D2D"/>
    <w:rsid w:val="61D5316E"/>
    <w:rsid w:val="620D46B6"/>
    <w:rsid w:val="623065F6"/>
    <w:rsid w:val="623F15C0"/>
    <w:rsid w:val="625C563D"/>
    <w:rsid w:val="626B1A26"/>
    <w:rsid w:val="627E7362"/>
    <w:rsid w:val="62A768B8"/>
    <w:rsid w:val="62B72874"/>
    <w:rsid w:val="62E93375"/>
    <w:rsid w:val="62FF66F4"/>
    <w:rsid w:val="631D6B7A"/>
    <w:rsid w:val="63352116"/>
    <w:rsid w:val="63B374DF"/>
    <w:rsid w:val="63CF601B"/>
    <w:rsid w:val="644A7E43"/>
    <w:rsid w:val="646B1B68"/>
    <w:rsid w:val="6497295D"/>
    <w:rsid w:val="649B069F"/>
    <w:rsid w:val="64E02555"/>
    <w:rsid w:val="64F658D5"/>
    <w:rsid w:val="64FC2FD8"/>
    <w:rsid w:val="653A7EB8"/>
    <w:rsid w:val="655B2CBD"/>
    <w:rsid w:val="65D25488"/>
    <w:rsid w:val="65DE4CE7"/>
    <w:rsid w:val="65ED78BF"/>
    <w:rsid w:val="66216982"/>
    <w:rsid w:val="66846F11"/>
    <w:rsid w:val="668A4527"/>
    <w:rsid w:val="669453A6"/>
    <w:rsid w:val="66BE68C6"/>
    <w:rsid w:val="66C51A03"/>
    <w:rsid w:val="66D439F4"/>
    <w:rsid w:val="66D82907"/>
    <w:rsid w:val="67206C39"/>
    <w:rsid w:val="672E57FA"/>
    <w:rsid w:val="67696832"/>
    <w:rsid w:val="676B07FC"/>
    <w:rsid w:val="679F2254"/>
    <w:rsid w:val="67B57CC9"/>
    <w:rsid w:val="67D87514"/>
    <w:rsid w:val="686F7E78"/>
    <w:rsid w:val="687A4A6F"/>
    <w:rsid w:val="688F051A"/>
    <w:rsid w:val="68B95597"/>
    <w:rsid w:val="69366BE8"/>
    <w:rsid w:val="693764BC"/>
    <w:rsid w:val="69845BA5"/>
    <w:rsid w:val="69961435"/>
    <w:rsid w:val="69F36887"/>
    <w:rsid w:val="6A1231B1"/>
    <w:rsid w:val="6A4315BC"/>
    <w:rsid w:val="6A590DE0"/>
    <w:rsid w:val="6A86594D"/>
    <w:rsid w:val="6A8D2838"/>
    <w:rsid w:val="6AB853DB"/>
    <w:rsid w:val="6AC16985"/>
    <w:rsid w:val="6AFB3C45"/>
    <w:rsid w:val="6B054AC4"/>
    <w:rsid w:val="6B15282D"/>
    <w:rsid w:val="6B250CC2"/>
    <w:rsid w:val="6B460C38"/>
    <w:rsid w:val="6B4A24D7"/>
    <w:rsid w:val="6B596BBE"/>
    <w:rsid w:val="6B5B46E4"/>
    <w:rsid w:val="6B7632CC"/>
    <w:rsid w:val="6B841E8D"/>
    <w:rsid w:val="6BCF6E80"/>
    <w:rsid w:val="6BE566A3"/>
    <w:rsid w:val="6C445178"/>
    <w:rsid w:val="6CA1081C"/>
    <w:rsid w:val="6CC60283"/>
    <w:rsid w:val="6CCE0EE6"/>
    <w:rsid w:val="6CFC3CA5"/>
    <w:rsid w:val="6D042B59"/>
    <w:rsid w:val="6D433682"/>
    <w:rsid w:val="6D5842BF"/>
    <w:rsid w:val="6D9B170F"/>
    <w:rsid w:val="6DBE71AC"/>
    <w:rsid w:val="6E3000AA"/>
    <w:rsid w:val="6E50156F"/>
    <w:rsid w:val="6E531FEA"/>
    <w:rsid w:val="6E91041D"/>
    <w:rsid w:val="6EA32620"/>
    <w:rsid w:val="6EAB7730"/>
    <w:rsid w:val="6EB83BFB"/>
    <w:rsid w:val="6F3B4F58"/>
    <w:rsid w:val="6F481423"/>
    <w:rsid w:val="70117A67"/>
    <w:rsid w:val="70785D38"/>
    <w:rsid w:val="708B7819"/>
    <w:rsid w:val="70B2124A"/>
    <w:rsid w:val="70F57389"/>
    <w:rsid w:val="71357785"/>
    <w:rsid w:val="7137174F"/>
    <w:rsid w:val="713C0B14"/>
    <w:rsid w:val="714B51FB"/>
    <w:rsid w:val="71924BD7"/>
    <w:rsid w:val="71DD22F7"/>
    <w:rsid w:val="72021D5D"/>
    <w:rsid w:val="720D425E"/>
    <w:rsid w:val="722F0678"/>
    <w:rsid w:val="72320F35"/>
    <w:rsid w:val="726A16B0"/>
    <w:rsid w:val="729C3F60"/>
    <w:rsid w:val="72B33057"/>
    <w:rsid w:val="72D80780"/>
    <w:rsid w:val="7315161C"/>
    <w:rsid w:val="73306456"/>
    <w:rsid w:val="73612AB3"/>
    <w:rsid w:val="737A1DC7"/>
    <w:rsid w:val="73A34E7A"/>
    <w:rsid w:val="73C05A2C"/>
    <w:rsid w:val="73C80D84"/>
    <w:rsid w:val="73E21E46"/>
    <w:rsid w:val="74024296"/>
    <w:rsid w:val="74BB4445"/>
    <w:rsid w:val="74DD260E"/>
    <w:rsid w:val="74E03FDF"/>
    <w:rsid w:val="75063912"/>
    <w:rsid w:val="75671ED7"/>
    <w:rsid w:val="756B7C19"/>
    <w:rsid w:val="757271FA"/>
    <w:rsid w:val="75842A89"/>
    <w:rsid w:val="758B3E18"/>
    <w:rsid w:val="75CD61DE"/>
    <w:rsid w:val="76120095"/>
    <w:rsid w:val="763C3364"/>
    <w:rsid w:val="764566BC"/>
    <w:rsid w:val="76BB072D"/>
    <w:rsid w:val="76C84BF7"/>
    <w:rsid w:val="76E47C83"/>
    <w:rsid w:val="76F31C74"/>
    <w:rsid w:val="76FA74A7"/>
    <w:rsid w:val="7709593C"/>
    <w:rsid w:val="77147E3D"/>
    <w:rsid w:val="77302EC9"/>
    <w:rsid w:val="779571D0"/>
    <w:rsid w:val="77A85155"/>
    <w:rsid w:val="78197E01"/>
    <w:rsid w:val="78306EF8"/>
    <w:rsid w:val="78427CC5"/>
    <w:rsid w:val="78520C1D"/>
    <w:rsid w:val="786D5A56"/>
    <w:rsid w:val="79142376"/>
    <w:rsid w:val="795A5FDB"/>
    <w:rsid w:val="796055BB"/>
    <w:rsid w:val="79E32474"/>
    <w:rsid w:val="7A122D59"/>
    <w:rsid w:val="7A3E58FC"/>
    <w:rsid w:val="7A4D3D91"/>
    <w:rsid w:val="7A756E44"/>
    <w:rsid w:val="7A770E0E"/>
    <w:rsid w:val="7A903C7E"/>
    <w:rsid w:val="7B4B6523"/>
    <w:rsid w:val="7B8C2698"/>
    <w:rsid w:val="7C016BE2"/>
    <w:rsid w:val="7C105077"/>
    <w:rsid w:val="7C3144AF"/>
    <w:rsid w:val="7C4D62CB"/>
    <w:rsid w:val="7C765821"/>
    <w:rsid w:val="7C9C4B5C"/>
    <w:rsid w:val="7CCB71F0"/>
    <w:rsid w:val="7D965A4F"/>
    <w:rsid w:val="7DE14F1D"/>
    <w:rsid w:val="7E5A4CCF"/>
    <w:rsid w:val="7E6F077A"/>
    <w:rsid w:val="7EB268B9"/>
    <w:rsid w:val="7F8828DF"/>
    <w:rsid w:val="7F9B10FB"/>
    <w:rsid w:val="7FA42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envelope return" w:semiHidden="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Message Header" w:semiHidden="0" w:uiPriority="0" w:unhideWhenUsed="0" w:qFormat="1"/>
    <w:lsdException w:name="Subtitle" w:semiHidden="0" w:uiPriority="11" w:unhideWhenUsed="0" w:qFormat="1"/>
    <w:lsdException w:name="Body Text First Indent" w:semiHidden="0" w:unhideWhenUsed="0" w:qFormat="1"/>
    <w:lsdException w:name="Body Text First Indent 2" w:semiHidden="0" w:qFormat="1"/>
    <w:lsdException w:name="Body Text 2" w:semiHidden="0" w:uiPriority="0" w:unhideWhenUsed="0" w:qFormat="1"/>
    <w:lsdException w:name="Body Text Indent 2" w:semiHidden="0" w:uiPriority="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qFormat="1"/>
    <w:lsdException w:name="Balloon Text" w:qFormat="1"/>
    <w:lsdException w:name="Table Grid" w:semiHidden="0" w:uiPriority="59"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autoRedefine/>
    <w:qFormat/>
    <w:pPr>
      <w:spacing w:before="38"/>
      <w:ind w:left="892"/>
      <w:jc w:val="center"/>
      <w:outlineLvl w:val="0"/>
    </w:pPr>
    <w:rPr>
      <w:sz w:val="32"/>
      <w:szCs w:val="32"/>
    </w:rPr>
  </w:style>
  <w:style w:type="paragraph" w:styleId="2">
    <w:name w:val="heading 2"/>
    <w:basedOn w:val="a"/>
    <w:next w:val="a"/>
    <w:link w:val="2Char"/>
    <w:autoRedefine/>
    <w:uiPriority w:val="9"/>
    <w:unhideWhenUsed/>
    <w:qFormat/>
    <w:pPr>
      <w:keepNext/>
      <w:keepLines/>
      <w:spacing w:before="260" w:after="260" w:line="416" w:lineRule="auto"/>
      <w:outlineLvl w:val="1"/>
    </w:pPr>
    <w:rPr>
      <w:rFonts w:asciiTheme="majorHAnsi" w:eastAsiaTheme="majorEastAsia" w:hAnsiTheme="majorHAnsi" w:cstheme="majorBidi"/>
      <w:b/>
      <w:bCs/>
      <w:kern w:val="0"/>
      <w:sz w:val="32"/>
      <w:szCs w:val="32"/>
    </w:rPr>
  </w:style>
  <w:style w:type="paragraph" w:styleId="3">
    <w:name w:val="heading 3"/>
    <w:basedOn w:val="a"/>
    <w:next w:val="a"/>
    <w:link w:val="3Char"/>
    <w:autoRedefine/>
    <w:uiPriority w:val="9"/>
    <w:unhideWhenUsed/>
    <w:qFormat/>
    <w:pPr>
      <w:keepNext/>
      <w:keepLines/>
      <w:spacing w:line="360" w:lineRule="auto"/>
      <w:outlineLvl w:val="2"/>
    </w:pPr>
    <w:rPr>
      <w:rFonts w:cs="Times New Roman"/>
      <w:b/>
      <w:bCs/>
      <w:kern w:val="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Pr>
      <w:sz w:val="20"/>
    </w:rPr>
  </w:style>
  <w:style w:type="paragraph" w:styleId="a4">
    <w:name w:val="Body Text"/>
    <w:basedOn w:val="a"/>
    <w:link w:val="Char0"/>
    <w:autoRedefine/>
    <w:qFormat/>
    <w:pPr>
      <w:adjustRightInd w:val="0"/>
      <w:jc w:val="left"/>
      <w:textAlignment w:val="baseline"/>
    </w:pPr>
    <w:rPr>
      <w:rFonts w:ascii="楷体_GB2312" w:eastAsia="楷体_GB2312"/>
      <w:kern w:val="0"/>
      <w:sz w:val="28"/>
      <w:szCs w:val="20"/>
    </w:rPr>
  </w:style>
  <w:style w:type="paragraph" w:styleId="a5">
    <w:name w:val="Body Text Indent"/>
    <w:basedOn w:val="a"/>
    <w:link w:val="Char1"/>
    <w:autoRedefine/>
    <w:qFormat/>
    <w:pPr>
      <w:adjustRightInd w:val="0"/>
      <w:spacing w:after="120" w:line="360" w:lineRule="atLeast"/>
      <w:ind w:left="420"/>
      <w:jc w:val="left"/>
      <w:textAlignment w:val="baseline"/>
    </w:pPr>
    <w:rPr>
      <w:rFonts w:ascii="Times New Roman" w:eastAsia="宋体" w:hAnsi="Times New Roman" w:cs="Times New Roman"/>
      <w:kern w:val="0"/>
      <w:sz w:val="24"/>
      <w:szCs w:val="28"/>
    </w:rPr>
  </w:style>
  <w:style w:type="paragraph" w:styleId="a6">
    <w:name w:val="Plain Text"/>
    <w:basedOn w:val="a"/>
    <w:link w:val="Char2"/>
    <w:autoRedefine/>
    <w:qFormat/>
    <w:rPr>
      <w:rFonts w:ascii="宋体" w:hAnsi="Courier New"/>
      <w:szCs w:val="20"/>
    </w:rPr>
  </w:style>
  <w:style w:type="paragraph" w:styleId="20">
    <w:name w:val="Body Text Indent 2"/>
    <w:basedOn w:val="a"/>
    <w:link w:val="2Char0"/>
    <w:autoRedefine/>
    <w:qFormat/>
    <w:pPr>
      <w:spacing w:line="360" w:lineRule="auto"/>
      <w:ind w:left="1140"/>
    </w:pPr>
    <w:rPr>
      <w:rFonts w:ascii="宋体"/>
      <w:sz w:val="24"/>
      <w:szCs w:val="20"/>
    </w:rPr>
  </w:style>
  <w:style w:type="paragraph" w:styleId="a7">
    <w:name w:val="Balloon Text"/>
    <w:basedOn w:val="a"/>
    <w:link w:val="Char3"/>
    <w:autoRedefine/>
    <w:uiPriority w:val="99"/>
    <w:semiHidden/>
    <w:unhideWhenUsed/>
    <w:qFormat/>
    <w:rPr>
      <w:rFonts w:ascii="Times New Roman" w:eastAsia="宋体" w:hAnsi="Times New Roman" w:cs="Times New Roman"/>
      <w:kern w:val="0"/>
      <w:sz w:val="18"/>
      <w:szCs w:val="18"/>
    </w:rPr>
  </w:style>
  <w:style w:type="paragraph" w:styleId="a8">
    <w:name w:val="footer"/>
    <w:basedOn w:val="a"/>
    <w:link w:val="Char4"/>
    <w:autoRedefine/>
    <w:uiPriority w:val="99"/>
    <w:unhideWhenUsed/>
    <w:qFormat/>
    <w:pPr>
      <w:tabs>
        <w:tab w:val="center" w:pos="4153"/>
        <w:tab w:val="right" w:pos="8306"/>
      </w:tabs>
      <w:snapToGrid w:val="0"/>
      <w:jc w:val="left"/>
    </w:pPr>
    <w:rPr>
      <w:rFonts w:ascii="Times New Roman" w:eastAsia="宋体" w:hAnsi="Times New Roman" w:cs="Times New Roman"/>
      <w:kern w:val="0"/>
      <w:sz w:val="18"/>
      <w:szCs w:val="18"/>
    </w:rPr>
  </w:style>
  <w:style w:type="paragraph" w:styleId="a9">
    <w:name w:val="envelope return"/>
    <w:basedOn w:val="a"/>
    <w:autoRedefine/>
    <w:uiPriority w:val="99"/>
    <w:qFormat/>
    <w:rPr>
      <w:rFonts w:ascii="Arial" w:hAnsi="Arial"/>
    </w:rPr>
  </w:style>
  <w:style w:type="paragraph" w:styleId="aa">
    <w:name w:val="header"/>
    <w:basedOn w:val="a"/>
    <w:link w:val="Char5"/>
    <w:autoRedefine/>
    <w:uiPriority w:val="99"/>
    <w:unhideWhenUsed/>
    <w:qFormat/>
    <w:pPr>
      <w:pBdr>
        <w:bottom w:val="single" w:sz="6" w:space="1" w:color="auto"/>
      </w:pBdr>
      <w:tabs>
        <w:tab w:val="center" w:pos="4153"/>
        <w:tab w:val="right" w:pos="8306"/>
      </w:tabs>
      <w:snapToGrid w:val="0"/>
      <w:jc w:val="center"/>
    </w:pPr>
    <w:rPr>
      <w:rFonts w:ascii="Times New Roman" w:eastAsia="宋体" w:hAnsi="Times New Roman" w:cs="Times New Roman"/>
      <w:kern w:val="0"/>
      <w:sz w:val="18"/>
      <w:szCs w:val="18"/>
    </w:rPr>
  </w:style>
  <w:style w:type="paragraph" w:styleId="10">
    <w:name w:val="toc 1"/>
    <w:basedOn w:val="a"/>
    <w:next w:val="a"/>
    <w:autoRedefine/>
    <w:uiPriority w:val="39"/>
    <w:semiHidden/>
    <w:unhideWhenUsed/>
    <w:qFormat/>
  </w:style>
  <w:style w:type="paragraph" w:styleId="ab">
    <w:name w:val="Subtitle"/>
    <w:basedOn w:val="a"/>
    <w:next w:val="a"/>
    <w:link w:val="Char6"/>
    <w:autoRedefine/>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21">
    <w:name w:val="Body Text 2"/>
    <w:basedOn w:val="a"/>
    <w:next w:val="a6"/>
    <w:link w:val="2Char1"/>
    <w:autoRedefine/>
    <w:qFormat/>
    <w:pPr>
      <w:spacing w:line="360" w:lineRule="auto"/>
    </w:pPr>
    <w:rPr>
      <w:sz w:val="24"/>
      <w:szCs w:val="20"/>
    </w:rPr>
  </w:style>
  <w:style w:type="paragraph" w:styleId="ac">
    <w:name w:val="Message Header"/>
    <w:basedOn w:val="a"/>
    <w:link w:val="Char7"/>
    <w:autoRedefine/>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ind w:leftChars="500" w:left="1080" w:hangingChars="500" w:hanging="1080"/>
    </w:pPr>
    <w:rPr>
      <w:rFonts w:ascii="Arial" w:hAnsi="Arial" w:cs="Arial"/>
      <w:sz w:val="24"/>
      <w:szCs w:val="24"/>
    </w:rPr>
  </w:style>
  <w:style w:type="paragraph" w:styleId="ad">
    <w:name w:val="Normal (Web)"/>
    <w:basedOn w:val="a"/>
    <w:autoRedefine/>
    <w:uiPriority w:val="99"/>
    <w:unhideWhenUsed/>
    <w:qFormat/>
    <w:rPr>
      <w:rFonts w:ascii="Times New Roman" w:hAnsi="Times New Roman" w:cs="Times New Roman"/>
      <w:sz w:val="24"/>
      <w:szCs w:val="24"/>
    </w:rPr>
  </w:style>
  <w:style w:type="paragraph" w:styleId="ae">
    <w:name w:val="Body Text First Indent"/>
    <w:basedOn w:val="a"/>
    <w:link w:val="Char8"/>
    <w:autoRedefine/>
    <w:uiPriority w:val="99"/>
    <w:qFormat/>
    <w:pPr>
      <w:spacing w:after="120"/>
      <w:ind w:firstLineChars="100" w:firstLine="420"/>
    </w:pPr>
    <w:rPr>
      <w:rFonts w:ascii="Times New Roman" w:hAnsi="Times New Roman" w:cs="Times New Roman"/>
      <w:szCs w:val="21"/>
    </w:rPr>
  </w:style>
  <w:style w:type="paragraph" w:styleId="22">
    <w:name w:val="Body Text First Indent 2"/>
    <w:basedOn w:val="a5"/>
    <w:next w:val="ae"/>
    <w:link w:val="2Char2"/>
    <w:autoRedefine/>
    <w:uiPriority w:val="99"/>
    <w:unhideWhenUsed/>
    <w:qFormat/>
    <w:pPr>
      <w:ind w:firstLineChars="200" w:firstLine="420"/>
    </w:pPr>
  </w:style>
  <w:style w:type="character" w:styleId="af">
    <w:name w:val="Strong"/>
    <w:basedOn w:val="a0"/>
    <w:autoRedefine/>
    <w:uiPriority w:val="22"/>
    <w:qFormat/>
    <w:rPr>
      <w:b/>
      <w:bCs/>
    </w:rPr>
  </w:style>
  <w:style w:type="character" w:styleId="af0">
    <w:name w:val="FollowedHyperlink"/>
    <w:basedOn w:val="a0"/>
    <w:autoRedefine/>
    <w:uiPriority w:val="99"/>
    <w:semiHidden/>
    <w:unhideWhenUsed/>
    <w:qFormat/>
    <w:rPr>
      <w:color w:val="800080"/>
      <w:u w:val="none"/>
    </w:rPr>
  </w:style>
  <w:style w:type="character" w:styleId="af1">
    <w:name w:val="Emphasis"/>
    <w:basedOn w:val="a0"/>
    <w:autoRedefine/>
    <w:uiPriority w:val="20"/>
    <w:qFormat/>
    <w:rPr>
      <w:b/>
      <w:bCs/>
    </w:rPr>
  </w:style>
  <w:style w:type="character" w:styleId="HTML">
    <w:name w:val="HTML Definition"/>
    <w:basedOn w:val="a0"/>
    <w:autoRedefine/>
    <w:uiPriority w:val="99"/>
    <w:semiHidden/>
    <w:unhideWhenUsed/>
    <w:qFormat/>
  </w:style>
  <w:style w:type="character" w:styleId="HTML0">
    <w:name w:val="HTML Typewriter"/>
    <w:basedOn w:val="a0"/>
    <w:autoRedefine/>
    <w:uiPriority w:val="99"/>
    <w:semiHidden/>
    <w:unhideWhenUsed/>
    <w:qFormat/>
    <w:rPr>
      <w:rFonts w:ascii="monospace" w:eastAsia="monospace" w:hAnsi="monospace" w:cs="monospace" w:hint="default"/>
      <w:sz w:val="20"/>
    </w:rPr>
  </w:style>
  <w:style w:type="character" w:styleId="HTML1">
    <w:name w:val="HTML Acronym"/>
    <w:basedOn w:val="a0"/>
    <w:autoRedefine/>
    <w:uiPriority w:val="99"/>
    <w:semiHidden/>
    <w:unhideWhenUsed/>
    <w:qFormat/>
  </w:style>
  <w:style w:type="character" w:styleId="HTML2">
    <w:name w:val="HTML Variable"/>
    <w:basedOn w:val="a0"/>
    <w:autoRedefine/>
    <w:uiPriority w:val="99"/>
    <w:semiHidden/>
    <w:unhideWhenUsed/>
    <w:qFormat/>
  </w:style>
  <w:style w:type="character" w:styleId="af2">
    <w:name w:val="Hyperlink"/>
    <w:basedOn w:val="a0"/>
    <w:autoRedefine/>
    <w:uiPriority w:val="99"/>
    <w:unhideWhenUsed/>
    <w:qFormat/>
    <w:rPr>
      <w:color w:val="0000FF" w:themeColor="hyperlink"/>
      <w:u w:val="single"/>
    </w:rPr>
  </w:style>
  <w:style w:type="character" w:styleId="HTML3">
    <w:name w:val="HTML Code"/>
    <w:basedOn w:val="a0"/>
    <w:autoRedefine/>
    <w:uiPriority w:val="99"/>
    <w:semiHidden/>
    <w:unhideWhenUsed/>
    <w:qFormat/>
    <w:rPr>
      <w:rFonts w:ascii="monospace" w:eastAsia="monospace" w:hAnsi="monospace" w:cs="monospace" w:hint="default"/>
      <w:sz w:val="20"/>
    </w:rPr>
  </w:style>
  <w:style w:type="character" w:styleId="HTML4">
    <w:name w:val="HTML Cite"/>
    <w:basedOn w:val="a0"/>
    <w:autoRedefine/>
    <w:uiPriority w:val="99"/>
    <w:semiHidden/>
    <w:unhideWhenUsed/>
    <w:qFormat/>
  </w:style>
  <w:style w:type="character" w:styleId="HTML5">
    <w:name w:val="HTML Keyboard"/>
    <w:basedOn w:val="a0"/>
    <w:autoRedefine/>
    <w:uiPriority w:val="99"/>
    <w:semiHidden/>
    <w:unhideWhenUsed/>
    <w:qFormat/>
    <w:rPr>
      <w:rFonts w:ascii="monospace" w:eastAsia="monospace" w:hAnsi="monospace" w:cs="monospace" w:hint="default"/>
      <w:sz w:val="20"/>
    </w:rPr>
  </w:style>
  <w:style w:type="character" w:styleId="HTML6">
    <w:name w:val="HTML Sample"/>
    <w:basedOn w:val="a0"/>
    <w:autoRedefine/>
    <w:uiPriority w:val="99"/>
    <w:semiHidden/>
    <w:unhideWhenUsed/>
    <w:qFormat/>
    <w:rPr>
      <w:rFonts w:ascii="monospace" w:eastAsia="monospace" w:hAnsi="monospace" w:cs="monospace"/>
    </w:rPr>
  </w:style>
  <w:style w:type="character" w:customStyle="1" w:styleId="Char0">
    <w:name w:val="正文文本 Char"/>
    <w:basedOn w:val="a0"/>
    <w:link w:val="a4"/>
    <w:qFormat/>
    <w:rPr>
      <w:rFonts w:ascii="楷体_GB2312" w:eastAsia="楷体_GB2312" w:hAnsiTheme="minorHAnsi" w:cstheme="minorBidi"/>
      <w:sz w:val="28"/>
    </w:rPr>
  </w:style>
  <w:style w:type="character" w:customStyle="1" w:styleId="1Char">
    <w:name w:val="标题 1 Char"/>
    <w:basedOn w:val="a0"/>
    <w:link w:val="1"/>
    <w:qFormat/>
    <w:rPr>
      <w:rFonts w:asciiTheme="minorHAnsi" w:eastAsiaTheme="minorEastAsia" w:hAnsiTheme="minorHAnsi" w:cstheme="minorBidi"/>
      <w:kern w:val="2"/>
      <w:sz w:val="32"/>
      <w:szCs w:val="32"/>
    </w:rPr>
  </w:style>
  <w:style w:type="character" w:customStyle="1" w:styleId="2Char">
    <w:name w:val="标题 2 Char"/>
    <w:basedOn w:val="a0"/>
    <w:link w:val="2"/>
    <w:autoRedefine/>
    <w:uiPriority w:val="9"/>
    <w:qFormat/>
    <w:rPr>
      <w:rFonts w:asciiTheme="majorHAnsi" w:eastAsiaTheme="majorEastAsia" w:hAnsiTheme="majorHAnsi" w:cstheme="majorBidi"/>
      <w:b/>
      <w:bCs/>
      <w:sz w:val="32"/>
      <w:szCs w:val="32"/>
    </w:rPr>
  </w:style>
  <w:style w:type="character" w:customStyle="1" w:styleId="3Char">
    <w:name w:val="标题 3 Char"/>
    <w:basedOn w:val="a0"/>
    <w:link w:val="3"/>
    <w:autoRedefine/>
    <w:uiPriority w:val="9"/>
    <w:qFormat/>
    <w:rPr>
      <w:rFonts w:asciiTheme="minorHAnsi" w:eastAsiaTheme="minorEastAsia" w:hAnsiTheme="minorHAnsi"/>
      <w:b/>
      <w:bCs/>
      <w:sz w:val="28"/>
      <w:szCs w:val="32"/>
    </w:rPr>
  </w:style>
  <w:style w:type="paragraph" w:customStyle="1" w:styleId="Default">
    <w:name w:val="Default"/>
    <w:basedOn w:val="a"/>
    <w:autoRedefine/>
    <w:qFormat/>
    <w:pPr>
      <w:autoSpaceDE w:val="0"/>
      <w:autoSpaceDN w:val="0"/>
      <w:adjustRightInd w:val="0"/>
      <w:jc w:val="left"/>
    </w:pPr>
    <w:rPr>
      <w:rFonts w:ascii="Calibri" w:hAnsi="Calibri"/>
      <w:color w:val="000000"/>
      <w:kern w:val="0"/>
      <w:sz w:val="24"/>
      <w:szCs w:val="24"/>
    </w:rPr>
  </w:style>
  <w:style w:type="paragraph" w:customStyle="1" w:styleId="NewNewNewNew">
    <w:name w:val="正文 New New New New"/>
    <w:autoRedefine/>
    <w:qFormat/>
    <w:pPr>
      <w:widowControl w:val="0"/>
      <w:jc w:val="both"/>
    </w:pPr>
    <w:rPr>
      <w:szCs w:val="24"/>
    </w:rPr>
  </w:style>
  <w:style w:type="paragraph" w:customStyle="1" w:styleId="11">
    <w:name w:val="列出段落1"/>
    <w:basedOn w:val="a"/>
    <w:autoRedefine/>
    <w:uiPriority w:val="34"/>
    <w:qFormat/>
    <w:pPr>
      <w:ind w:firstLineChars="200" w:firstLine="420"/>
    </w:pPr>
    <w:rPr>
      <w:szCs w:val="24"/>
    </w:rPr>
  </w:style>
  <w:style w:type="paragraph" w:customStyle="1" w:styleId="TableParagraph">
    <w:name w:val="Table Paragraph"/>
    <w:basedOn w:val="a"/>
    <w:autoRedefine/>
    <w:uiPriority w:val="1"/>
    <w:qFormat/>
    <w:rPr>
      <w:rFonts w:hAnsi="宋体" w:cs="宋体"/>
    </w:rPr>
  </w:style>
  <w:style w:type="character" w:customStyle="1" w:styleId="font41">
    <w:name w:val="font41"/>
    <w:basedOn w:val="a0"/>
    <w:autoRedefine/>
    <w:qFormat/>
    <w:rPr>
      <w:rFonts w:ascii="Times New Roman" w:hAnsi="Times New Roman" w:cs="Times New Roman" w:hint="default"/>
      <w:color w:val="000000"/>
      <w:sz w:val="18"/>
      <w:szCs w:val="18"/>
      <w:u w:val="none"/>
    </w:rPr>
  </w:style>
  <w:style w:type="character" w:customStyle="1" w:styleId="first-child">
    <w:name w:val="first-child"/>
    <w:basedOn w:val="a0"/>
    <w:autoRedefine/>
    <w:qFormat/>
  </w:style>
  <w:style w:type="character" w:customStyle="1" w:styleId="layui-layer-tabnow">
    <w:name w:val="layui-layer-tabnow"/>
    <w:basedOn w:val="a0"/>
    <w:autoRedefine/>
    <w:qFormat/>
    <w:rPr>
      <w:bdr w:val="single" w:sz="6" w:space="0" w:color="CCCCCC"/>
      <w:shd w:val="clear" w:color="auto" w:fill="FFFFFF"/>
    </w:rPr>
  </w:style>
  <w:style w:type="character" w:customStyle="1" w:styleId="hover">
    <w:name w:val="hover"/>
    <w:basedOn w:val="a0"/>
    <w:autoRedefine/>
    <w:qFormat/>
    <w:rPr>
      <w:color w:val="2590EB"/>
    </w:rPr>
  </w:style>
  <w:style w:type="character" w:customStyle="1" w:styleId="hover1">
    <w:name w:val="hover1"/>
    <w:basedOn w:val="a0"/>
    <w:autoRedefine/>
    <w:qFormat/>
    <w:rPr>
      <w:color w:val="2590EB"/>
    </w:rPr>
  </w:style>
  <w:style w:type="character" w:customStyle="1" w:styleId="hover2">
    <w:name w:val="hover2"/>
    <w:basedOn w:val="a0"/>
    <w:autoRedefine/>
    <w:qFormat/>
  </w:style>
  <w:style w:type="character" w:customStyle="1" w:styleId="mini-outputtext1">
    <w:name w:val="mini-outputtext1"/>
    <w:basedOn w:val="a0"/>
    <w:autoRedefine/>
    <w:qFormat/>
  </w:style>
  <w:style w:type="character" w:customStyle="1" w:styleId="hover3">
    <w:name w:val="hover3"/>
    <w:basedOn w:val="a0"/>
    <w:autoRedefine/>
    <w:qFormat/>
  </w:style>
  <w:style w:type="paragraph" w:customStyle="1" w:styleId="WPSOffice1">
    <w:name w:val="WPSOffice手动目录 1"/>
    <w:autoRedefine/>
    <w:qFormat/>
  </w:style>
  <w:style w:type="paragraph" w:customStyle="1" w:styleId="12">
    <w:name w:val="无间隔1"/>
    <w:autoRedefine/>
    <w:qFormat/>
    <w:pPr>
      <w:widowControl w:val="0"/>
      <w:jc w:val="both"/>
    </w:pPr>
    <w:rPr>
      <w:kern w:val="2"/>
      <w:sz w:val="21"/>
      <w:szCs w:val="22"/>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Char">
    <w:name w:val="批注文字 Char"/>
    <w:basedOn w:val="a0"/>
    <w:link w:val="a3"/>
    <w:uiPriority w:val="99"/>
    <w:qFormat/>
    <w:rPr>
      <w:rFonts w:asciiTheme="minorHAnsi" w:eastAsiaTheme="minorEastAsia" w:hAnsiTheme="minorHAnsi" w:cstheme="minorBidi"/>
      <w:kern w:val="2"/>
      <w:szCs w:val="22"/>
    </w:rPr>
  </w:style>
  <w:style w:type="character" w:customStyle="1" w:styleId="Char5">
    <w:name w:val="页眉 Char"/>
    <w:basedOn w:val="a0"/>
    <w:link w:val="aa"/>
    <w:autoRedefine/>
    <w:uiPriority w:val="99"/>
    <w:qFormat/>
    <w:rPr>
      <w:sz w:val="18"/>
      <w:szCs w:val="18"/>
    </w:rPr>
  </w:style>
  <w:style w:type="character" w:customStyle="1" w:styleId="Char4">
    <w:name w:val="页脚 Char"/>
    <w:basedOn w:val="a0"/>
    <w:link w:val="a8"/>
    <w:autoRedefine/>
    <w:uiPriority w:val="99"/>
    <w:qFormat/>
    <w:rPr>
      <w:sz w:val="18"/>
      <w:szCs w:val="18"/>
    </w:rPr>
  </w:style>
  <w:style w:type="character" w:customStyle="1" w:styleId="Char1">
    <w:name w:val="正文文本缩进 Char"/>
    <w:basedOn w:val="a0"/>
    <w:link w:val="a5"/>
    <w:qFormat/>
    <w:rPr>
      <w:sz w:val="24"/>
      <w:szCs w:val="28"/>
    </w:rPr>
  </w:style>
  <w:style w:type="character" w:customStyle="1" w:styleId="Char7">
    <w:name w:val="信息标题 Char"/>
    <w:basedOn w:val="a0"/>
    <w:link w:val="ac"/>
    <w:qFormat/>
    <w:rPr>
      <w:rFonts w:ascii="Arial" w:eastAsiaTheme="minorEastAsia" w:hAnsi="Arial" w:cs="Arial"/>
      <w:kern w:val="2"/>
      <w:sz w:val="24"/>
      <w:szCs w:val="24"/>
      <w:shd w:val="clear" w:color="auto" w:fill="7F7F7F"/>
    </w:rPr>
  </w:style>
  <w:style w:type="character" w:customStyle="1" w:styleId="Char6">
    <w:name w:val="副标题 Char"/>
    <w:basedOn w:val="a0"/>
    <w:link w:val="ab"/>
    <w:autoRedefine/>
    <w:uiPriority w:val="11"/>
    <w:qFormat/>
    <w:rPr>
      <w:rFonts w:asciiTheme="majorHAnsi" w:hAnsiTheme="majorHAnsi" w:cstheme="majorBidi"/>
      <w:b/>
      <w:bCs/>
      <w:kern w:val="28"/>
      <w:sz w:val="32"/>
      <w:szCs w:val="32"/>
    </w:rPr>
  </w:style>
  <w:style w:type="character" w:customStyle="1" w:styleId="Char8">
    <w:name w:val="正文首行缩进 Char"/>
    <w:basedOn w:val="Char0"/>
    <w:link w:val="ae"/>
    <w:uiPriority w:val="99"/>
    <w:qFormat/>
    <w:rPr>
      <w:rFonts w:ascii="楷体_GB2312" w:eastAsiaTheme="minorEastAsia" w:hAnsiTheme="minorHAnsi" w:cstheme="minorBidi"/>
      <w:kern w:val="2"/>
      <w:sz w:val="21"/>
      <w:szCs w:val="21"/>
    </w:rPr>
  </w:style>
  <w:style w:type="character" w:customStyle="1" w:styleId="2Char2">
    <w:name w:val="正文首行缩进 2 Char"/>
    <w:basedOn w:val="Char1"/>
    <w:link w:val="22"/>
    <w:uiPriority w:val="99"/>
    <w:qFormat/>
    <w:rPr>
      <w:sz w:val="24"/>
      <w:szCs w:val="28"/>
    </w:rPr>
  </w:style>
  <w:style w:type="character" w:customStyle="1" w:styleId="Char2">
    <w:name w:val="纯文本 Char"/>
    <w:basedOn w:val="a0"/>
    <w:link w:val="a6"/>
    <w:qFormat/>
    <w:rPr>
      <w:rFonts w:ascii="宋体" w:eastAsiaTheme="minorEastAsia" w:hAnsi="Courier New" w:cstheme="minorBidi"/>
      <w:kern w:val="2"/>
      <w:sz w:val="21"/>
    </w:rPr>
  </w:style>
  <w:style w:type="character" w:customStyle="1" w:styleId="2Char1">
    <w:name w:val="正文文本 2 Char"/>
    <w:basedOn w:val="a0"/>
    <w:link w:val="21"/>
    <w:qFormat/>
    <w:rPr>
      <w:rFonts w:asciiTheme="minorHAnsi" w:eastAsiaTheme="minorEastAsia" w:hAnsiTheme="minorHAnsi" w:cstheme="minorBidi"/>
      <w:kern w:val="2"/>
      <w:sz w:val="24"/>
    </w:rPr>
  </w:style>
  <w:style w:type="character" w:customStyle="1" w:styleId="2Char0">
    <w:name w:val="正文文本缩进 2 Char"/>
    <w:basedOn w:val="a0"/>
    <w:link w:val="20"/>
    <w:qFormat/>
    <w:rPr>
      <w:rFonts w:ascii="宋体" w:eastAsiaTheme="minorEastAsia" w:hAnsiTheme="minorHAnsi" w:cstheme="minorBidi"/>
      <w:kern w:val="2"/>
      <w:sz w:val="24"/>
    </w:rPr>
  </w:style>
  <w:style w:type="character" w:customStyle="1" w:styleId="Char3">
    <w:name w:val="批注框文本 Char"/>
    <w:basedOn w:val="a0"/>
    <w:link w:val="a7"/>
    <w:autoRedefine/>
    <w:uiPriority w:val="99"/>
    <w:semiHidden/>
    <w:qFormat/>
    <w:rPr>
      <w:sz w:val="18"/>
      <w:szCs w:val="18"/>
    </w:rPr>
  </w:style>
  <w:style w:type="paragraph" w:styleId="af3">
    <w:name w:val="No Spacing"/>
    <w:autoRedefine/>
    <w:qFormat/>
    <w:pPr>
      <w:widowControl w:val="0"/>
      <w:jc w:val="both"/>
    </w:pPr>
    <w:rPr>
      <w:kern w:val="2"/>
      <w:sz w:val="21"/>
      <w:szCs w:val="24"/>
    </w:rPr>
  </w:style>
  <w:style w:type="paragraph" w:styleId="af4">
    <w:name w:val="List Paragraph"/>
    <w:basedOn w:val="a"/>
    <w:autoRedefine/>
    <w:uiPriority w:val="99"/>
    <w:qFormat/>
    <w:pPr>
      <w:ind w:firstLineChars="200" w:firstLine="420"/>
    </w:p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font01">
    <w:name w:val="font01"/>
    <w:basedOn w:val="a0"/>
    <w:rPr>
      <w:rFonts w:ascii="宋体" w:eastAsia="宋体" w:hAnsi="宋体" w:cs="宋体" w:hint="eastAsia"/>
      <w:color w:val="000000"/>
      <w:sz w:val="22"/>
      <w:szCs w:val="22"/>
      <w:u w:val="none"/>
    </w:rPr>
  </w:style>
  <w:style w:type="character" w:customStyle="1" w:styleId="font21">
    <w:name w:val="font21"/>
    <w:basedOn w:val="a0"/>
    <w:rPr>
      <w:rFonts w:ascii="Arial" w:hAnsi="Arial" w:cs="Arial"/>
      <w:color w:val="000000"/>
      <w:sz w:val="22"/>
      <w:szCs w:val="22"/>
      <w:u w:val="none"/>
    </w:rPr>
  </w:style>
  <w:style w:type="character" w:customStyle="1" w:styleId="font31">
    <w:name w:val="font31"/>
    <w:basedOn w:val="a0"/>
    <w:rPr>
      <w:rFonts w:ascii="宋体" w:eastAsia="宋体" w:hAnsi="宋体" w:cs="宋体"/>
      <w:color w:val="00000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envelope return" w:semiHidden="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Message Header" w:semiHidden="0" w:uiPriority="0" w:unhideWhenUsed="0" w:qFormat="1"/>
    <w:lsdException w:name="Subtitle" w:semiHidden="0" w:uiPriority="11" w:unhideWhenUsed="0" w:qFormat="1"/>
    <w:lsdException w:name="Body Text First Indent" w:semiHidden="0" w:unhideWhenUsed="0" w:qFormat="1"/>
    <w:lsdException w:name="Body Text First Indent 2" w:semiHidden="0" w:qFormat="1"/>
    <w:lsdException w:name="Body Text 2" w:semiHidden="0" w:uiPriority="0" w:unhideWhenUsed="0" w:qFormat="1"/>
    <w:lsdException w:name="Body Text Indent 2" w:semiHidden="0" w:uiPriority="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qFormat="1"/>
    <w:lsdException w:name="Balloon Text" w:qFormat="1"/>
    <w:lsdException w:name="Table Grid" w:semiHidden="0" w:uiPriority="59"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autoRedefine/>
    <w:qFormat/>
    <w:pPr>
      <w:spacing w:before="38"/>
      <w:ind w:left="892"/>
      <w:jc w:val="center"/>
      <w:outlineLvl w:val="0"/>
    </w:pPr>
    <w:rPr>
      <w:sz w:val="32"/>
      <w:szCs w:val="32"/>
    </w:rPr>
  </w:style>
  <w:style w:type="paragraph" w:styleId="2">
    <w:name w:val="heading 2"/>
    <w:basedOn w:val="a"/>
    <w:next w:val="a"/>
    <w:link w:val="2Char"/>
    <w:autoRedefine/>
    <w:uiPriority w:val="9"/>
    <w:unhideWhenUsed/>
    <w:qFormat/>
    <w:pPr>
      <w:keepNext/>
      <w:keepLines/>
      <w:spacing w:before="260" w:after="260" w:line="416" w:lineRule="auto"/>
      <w:outlineLvl w:val="1"/>
    </w:pPr>
    <w:rPr>
      <w:rFonts w:asciiTheme="majorHAnsi" w:eastAsiaTheme="majorEastAsia" w:hAnsiTheme="majorHAnsi" w:cstheme="majorBidi"/>
      <w:b/>
      <w:bCs/>
      <w:kern w:val="0"/>
      <w:sz w:val="32"/>
      <w:szCs w:val="32"/>
    </w:rPr>
  </w:style>
  <w:style w:type="paragraph" w:styleId="3">
    <w:name w:val="heading 3"/>
    <w:basedOn w:val="a"/>
    <w:next w:val="a"/>
    <w:link w:val="3Char"/>
    <w:autoRedefine/>
    <w:uiPriority w:val="9"/>
    <w:unhideWhenUsed/>
    <w:qFormat/>
    <w:pPr>
      <w:keepNext/>
      <w:keepLines/>
      <w:spacing w:line="360" w:lineRule="auto"/>
      <w:outlineLvl w:val="2"/>
    </w:pPr>
    <w:rPr>
      <w:rFonts w:cs="Times New Roman"/>
      <w:b/>
      <w:bCs/>
      <w:kern w:val="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Pr>
      <w:sz w:val="20"/>
    </w:rPr>
  </w:style>
  <w:style w:type="paragraph" w:styleId="a4">
    <w:name w:val="Body Text"/>
    <w:basedOn w:val="a"/>
    <w:link w:val="Char0"/>
    <w:autoRedefine/>
    <w:qFormat/>
    <w:pPr>
      <w:adjustRightInd w:val="0"/>
      <w:jc w:val="left"/>
      <w:textAlignment w:val="baseline"/>
    </w:pPr>
    <w:rPr>
      <w:rFonts w:ascii="楷体_GB2312" w:eastAsia="楷体_GB2312"/>
      <w:kern w:val="0"/>
      <w:sz w:val="28"/>
      <w:szCs w:val="20"/>
    </w:rPr>
  </w:style>
  <w:style w:type="paragraph" w:styleId="a5">
    <w:name w:val="Body Text Indent"/>
    <w:basedOn w:val="a"/>
    <w:link w:val="Char1"/>
    <w:autoRedefine/>
    <w:qFormat/>
    <w:pPr>
      <w:adjustRightInd w:val="0"/>
      <w:spacing w:after="120" w:line="360" w:lineRule="atLeast"/>
      <w:ind w:left="420"/>
      <w:jc w:val="left"/>
      <w:textAlignment w:val="baseline"/>
    </w:pPr>
    <w:rPr>
      <w:rFonts w:ascii="Times New Roman" w:eastAsia="宋体" w:hAnsi="Times New Roman" w:cs="Times New Roman"/>
      <w:kern w:val="0"/>
      <w:sz w:val="24"/>
      <w:szCs w:val="28"/>
    </w:rPr>
  </w:style>
  <w:style w:type="paragraph" w:styleId="a6">
    <w:name w:val="Plain Text"/>
    <w:basedOn w:val="a"/>
    <w:link w:val="Char2"/>
    <w:autoRedefine/>
    <w:qFormat/>
    <w:rPr>
      <w:rFonts w:ascii="宋体" w:hAnsi="Courier New"/>
      <w:szCs w:val="20"/>
    </w:rPr>
  </w:style>
  <w:style w:type="paragraph" w:styleId="20">
    <w:name w:val="Body Text Indent 2"/>
    <w:basedOn w:val="a"/>
    <w:link w:val="2Char0"/>
    <w:autoRedefine/>
    <w:qFormat/>
    <w:pPr>
      <w:spacing w:line="360" w:lineRule="auto"/>
      <w:ind w:left="1140"/>
    </w:pPr>
    <w:rPr>
      <w:rFonts w:ascii="宋体"/>
      <w:sz w:val="24"/>
      <w:szCs w:val="20"/>
    </w:rPr>
  </w:style>
  <w:style w:type="paragraph" w:styleId="a7">
    <w:name w:val="Balloon Text"/>
    <w:basedOn w:val="a"/>
    <w:link w:val="Char3"/>
    <w:autoRedefine/>
    <w:uiPriority w:val="99"/>
    <w:semiHidden/>
    <w:unhideWhenUsed/>
    <w:qFormat/>
    <w:rPr>
      <w:rFonts w:ascii="Times New Roman" w:eastAsia="宋体" w:hAnsi="Times New Roman" w:cs="Times New Roman"/>
      <w:kern w:val="0"/>
      <w:sz w:val="18"/>
      <w:szCs w:val="18"/>
    </w:rPr>
  </w:style>
  <w:style w:type="paragraph" w:styleId="a8">
    <w:name w:val="footer"/>
    <w:basedOn w:val="a"/>
    <w:link w:val="Char4"/>
    <w:autoRedefine/>
    <w:uiPriority w:val="99"/>
    <w:unhideWhenUsed/>
    <w:qFormat/>
    <w:pPr>
      <w:tabs>
        <w:tab w:val="center" w:pos="4153"/>
        <w:tab w:val="right" w:pos="8306"/>
      </w:tabs>
      <w:snapToGrid w:val="0"/>
      <w:jc w:val="left"/>
    </w:pPr>
    <w:rPr>
      <w:rFonts w:ascii="Times New Roman" w:eastAsia="宋体" w:hAnsi="Times New Roman" w:cs="Times New Roman"/>
      <w:kern w:val="0"/>
      <w:sz w:val="18"/>
      <w:szCs w:val="18"/>
    </w:rPr>
  </w:style>
  <w:style w:type="paragraph" w:styleId="a9">
    <w:name w:val="envelope return"/>
    <w:basedOn w:val="a"/>
    <w:autoRedefine/>
    <w:uiPriority w:val="99"/>
    <w:qFormat/>
    <w:rPr>
      <w:rFonts w:ascii="Arial" w:hAnsi="Arial"/>
    </w:rPr>
  </w:style>
  <w:style w:type="paragraph" w:styleId="aa">
    <w:name w:val="header"/>
    <w:basedOn w:val="a"/>
    <w:link w:val="Char5"/>
    <w:autoRedefine/>
    <w:uiPriority w:val="99"/>
    <w:unhideWhenUsed/>
    <w:qFormat/>
    <w:pPr>
      <w:pBdr>
        <w:bottom w:val="single" w:sz="6" w:space="1" w:color="auto"/>
      </w:pBdr>
      <w:tabs>
        <w:tab w:val="center" w:pos="4153"/>
        <w:tab w:val="right" w:pos="8306"/>
      </w:tabs>
      <w:snapToGrid w:val="0"/>
      <w:jc w:val="center"/>
    </w:pPr>
    <w:rPr>
      <w:rFonts w:ascii="Times New Roman" w:eastAsia="宋体" w:hAnsi="Times New Roman" w:cs="Times New Roman"/>
      <w:kern w:val="0"/>
      <w:sz w:val="18"/>
      <w:szCs w:val="18"/>
    </w:rPr>
  </w:style>
  <w:style w:type="paragraph" w:styleId="10">
    <w:name w:val="toc 1"/>
    <w:basedOn w:val="a"/>
    <w:next w:val="a"/>
    <w:autoRedefine/>
    <w:uiPriority w:val="39"/>
    <w:semiHidden/>
    <w:unhideWhenUsed/>
    <w:qFormat/>
  </w:style>
  <w:style w:type="paragraph" w:styleId="ab">
    <w:name w:val="Subtitle"/>
    <w:basedOn w:val="a"/>
    <w:next w:val="a"/>
    <w:link w:val="Char6"/>
    <w:autoRedefine/>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21">
    <w:name w:val="Body Text 2"/>
    <w:basedOn w:val="a"/>
    <w:next w:val="a6"/>
    <w:link w:val="2Char1"/>
    <w:autoRedefine/>
    <w:qFormat/>
    <w:pPr>
      <w:spacing w:line="360" w:lineRule="auto"/>
    </w:pPr>
    <w:rPr>
      <w:sz w:val="24"/>
      <w:szCs w:val="20"/>
    </w:rPr>
  </w:style>
  <w:style w:type="paragraph" w:styleId="ac">
    <w:name w:val="Message Header"/>
    <w:basedOn w:val="a"/>
    <w:link w:val="Char7"/>
    <w:autoRedefine/>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ind w:leftChars="500" w:left="1080" w:hangingChars="500" w:hanging="1080"/>
    </w:pPr>
    <w:rPr>
      <w:rFonts w:ascii="Arial" w:hAnsi="Arial" w:cs="Arial"/>
      <w:sz w:val="24"/>
      <w:szCs w:val="24"/>
    </w:rPr>
  </w:style>
  <w:style w:type="paragraph" w:styleId="ad">
    <w:name w:val="Normal (Web)"/>
    <w:basedOn w:val="a"/>
    <w:autoRedefine/>
    <w:uiPriority w:val="99"/>
    <w:unhideWhenUsed/>
    <w:qFormat/>
    <w:rPr>
      <w:rFonts w:ascii="Times New Roman" w:hAnsi="Times New Roman" w:cs="Times New Roman"/>
      <w:sz w:val="24"/>
      <w:szCs w:val="24"/>
    </w:rPr>
  </w:style>
  <w:style w:type="paragraph" w:styleId="ae">
    <w:name w:val="Body Text First Indent"/>
    <w:basedOn w:val="a"/>
    <w:link w:val="Char8"/>
    <w:autoRedefine/>
    <w:uiPriority w:val="99"/>
    <w:qFormat/>
    <w:pPr>
      <w:spacing w:after="120"/>
      <w:ind w:firstLineChars="100" w:firstLine="420"/>
    </w:pPr>
    <w:rPr>
      <w:rFonts w:ascii="Times New Roman" w:hAnsi="Times New Roman" w:cs="Times New Roman"/>
      <w:szCs w:val="21"/>
    </w:rPr>
  </w:style>
  <w:style w:type="paragraph" w:styleId="22">
    <w:name w:val="Body Text First Indent 2"/>
    <w:basedOn w:val="a5"/>
    <w:next w:val="ae"/>
    <w:link w:val="2Char2"/>
    <w:autoRedefine/>
    <w:uiPriority w:val="99"/>
    <w:unhideWhenUsed/>
    <w:qFormat/>
    <w:pPr>
      <w:ind w:firstLineChars="200" w:firstLine="420"/>
    </w:pPr>
  </w:style>
  <w:style w:type="character" w:styleId="af">
    <w:name w:val="Strong"/>
    <w:basedOn w:val="a0"/>
    <w:autoRedefine/>
    <w:uiPriority w:val="22"/>
    <w:qFormat/>
    <w:rPr>
      <w:b/>
      <w:bCs/>
    </w:rPr>
  </w:style>
  <w:style w:type="character" w:styleId="af0">
    <w:name w:val="FollowedHyperlink"/>
    <w:basedOn w:val="a0"/>
    <w:autoRedefine/>
    <w:uiPriority w:val="99"/>
    <w:semiHidden/>
    <w:unhideWhenUsed/>
    <w:qFormat/>
    <w:rPr>
      <w:color w:val="800080"/>
      <w:u w:val="none"/>
    </w:rPr>
  </w:style>
  <w:style w:type="character" w:styleId="af1">
    <w:name w:val="Emphasis"/>
    <w:basedOn w:val="a0"/>
    <w:autoRedefine/>
    <w:uiPriority w:val="20"/>
    <w:qFormat/>
    <w:rPr>
      <w:b/>
      <w:bCs/>
    </w:rPr>
  </w:style>
  <w:style w:type="character" w:styleId="HTML">
    <w:name w:val="HTML Definition"/>
    <w:basedOn w:val="a0"/>
    <w:autoRedefine/>
    <w:uiPriority w:val="99"/>
    <w:semiHidden/>
    <w:unhideWhenUsed/>
    <w:qFormat/>
  </w:style>
  <w:style w:type="character" w:styleId="HTML0">
    <w:name w:val="HTML Typewriter"/>
    <w:basedOn w:val="a0"/>
    <w:autoRedefine/>
    <w:uiPriority w:val="99"/>
    <w:semiHidden/>
    <w:unhideWhenUsed/>
    <w:qFormat/>
    <w:rPr>
      <w:rFonts w:ascii="monospace" w:eastAsia="monospace" w:hAnsi="monospace" w:cs="monospace" w:hint="default"/>
      <w:sz w:val="20"/>
    </w:rPr>
  </w:style>
  <w:style w:type="character" w:styleId="HTML1">
    <w:name w:val="HTML Acronym"/>
    <w:basedOn w:val="a0"/>
    <w:autoRedefine/>
    <w:uiPriority w:val="99"/>
    <w:semiHidden/>
    <w:unhideWhenUsed/>
    <w:qFormat/>
  </w:style>
  <w:style w:type="character" w:styleId="HTML2">
    <w:name w:val="HTML Variable"/>
    <w:basedOn w:val="a0"/>
    <w:autoRedefine/>
    <w:uiPriority w:val="99"/>
    <w:semiHidden/>
    <w:unhideWhenUsed/>
    <w:qFormat/>
  </w:style>
  <w:style w:type="character" w:styleId="af2">
    <w:name w:val="Hyperlink"/>
    <w:basedOn w:val="a0"/>
    <w:autoRedefine/>
    <w:uiPriority w:val="99"/>
    <w:unhideWhenUsed/>
    <w:qFormat/>
    <w:rPr>
      <w:color w:val="0000FF" w:themeColor="hyperlink"/>
      <w:u w:val="single"/>
    </w:rPr>
  </w:style>
  <w:style w:type="character" w:styleId="HTML3">
    <w:name w:val="HTML Code"/>
    <w:basedOn w:val="a0"/>
    <w:autoRedefine/>
    <w:uiPriority w:val="99"/>
    <w:semiHidden/>
    <w:unhideWhenUsed/>
    <w:qFormat/>
    <w:rPr>
      <w:rFonts w:ascii="monospace" w:eastAsia="monospace" w:hAnsi="monospace" w:cs="monospace" w:hint="default"/>
      <w:sz w:val="20"/>
    </w:rPr>
  </w:style>
  <w:style w:type="character" w:styleId="HTML4">
    <w:name w:val="HTML Cite"/>
    <w:basedOn w:val="a0"/>
    <w:autoRedefine/>
    <w:uiPriority w:val="99"/>
    <w:semiHidden/>
    <w:unhideWhenUsed/>
    <w:qFormat/>
  </w:style>
  <w:style w:type="character" w:styleId="HTML5">
    <w:name w:val="HTML Keyboard"/>
    <w:basedOn w:val="a0"/>
    <w:autoRedefine/>
    <w:uiPriority w:val="99"/>
    <w:semiHidden/>
    <w:unhideWhenUsed/>
    <w:qFormat/>
    <w:rPr>
      <w:rFonts w:ascii="monospace" w:eastAsia="monospace" w:hAnsi="monospace" w:cs="monospace" w:hint="default"/>
      <w:sz w:val="20"/>
    </w:rPr>
  </w:style>
  <w:style w:type="character" w:styleId="HTML6">
    <w:name w:val="HTML Sample"/>
    <w:basedOn w:val="a0"/>
    <w:autoRedefine/>
    <w:uiPriority w:val="99"/>
    <w:semiHidden/>
    <w:unhideWhenUsed/>
    <w:qFormat/>
    <w:rPr>
      <w:rFonts w:ascii="monospace" w:eastAsia="monospace" w:hAnsi="monospace" w:cs="monospace"/>
    </w:rPr>
  </w:style>
  <w:style w:type="character" w:customStyle="1" w:styleId="Char0">
    <w:name w:val="正文文本 Char"/>
    <w:basedOn w:val="a0"/>
    <w:link w:val="a4"/>
    <w:qFormat/>
    <w:rPr>
      <w:rFonts w:ascii="楷体_GB2312" w:eastAsia="楷体_GB2312" w:hAnsiTheme="minorHAnsi" w:cstheme="minorBidi"/>
      <w:sz w:val="28"/>
    </w:rPr>
  </w:style>
  <w:style w:type="character" w:customStyle="1" w:styleId="1Char">
    <w:name w:val="标题 1 Char"/>
    <w:basedOn w:val="a0"/>
    <w:link w:val="1"/>
    <w:qFormat/>
    <w:rPr>
      <w:rFonts w:asciiTheme="minorHAnsi" w:eastAsiaTheme="minorEastAsia" w:hAnsiTheme="minorHAnsi" w:cstheme="minorBidi"/>
      <w:kern w:val="2"/>
      <w:sz w:val="32"/>
      <w:szCs w:val="32"/>
    </w:rPr>
  </w:style>
  <w:style w:type="character" w:customStyle="1" w:styleId="2Char">
    <w:name w:val="标题 2 Char"/>
    <w:basedOn w:val="a0"/>
    <w:link w:val="2"/>
    <w:autoRedefine/>
    <w:uiPriority w:val="9"/>
    <w:qFormat/>
    <w:rPr>
      <w:rFonts w:asciiTheme="majorHAnsi" w:eastAsiaTheme="majorEastAsia" w:hAnsiTheme="majorHAnsi" w:cstheme="majorBidi"/>
      <w:b/>
      <w:bCs/>
      <w:sz w:val="32"/>
      <w:szCs w:val="32"/>
    </w:rPr>
  </w:style>
  <w:style w:type="character" w:customStyle="1" w:styleId="3Char">
    <w:name w:val="标题 3 Char"/>
    <w:basedOn w:val="a0"/>
    <w:link w:val="3"/>
    <w:autoRedefine/>
    <w:uiPriority w:val="9"/>
    <w:qFormat/>
    <w:rPr>
      <w:rFonts w:asciiTheme="minorHAnsi" w:eastAsiaTheme="minorEastAsia" w:hAnsiTheme="minorHAnsi"/>
      <w:b/>
      <w:bCs/>
      <w:sz w:val="28"/>
      <w:szCs w:val="32"/>
    </w:rPr>
  </w:style>
  <w:style w:type="paragraph" w:customStyle="1" w:styleId="Default">
    <w:name w:val="Default"/>
    <w:basedOn w:val="a"/>
    <w:autoRedefine/>
    <w:qFormat/>
    <w:pPr>
      <w:autoSpaceDE w:val="0"/>
      <w:autoSpaceDN w:val="0"/>
      <w:adjustRightInd w:val="0"/>
      <w:jc w:val="left"/>
    </w:pPr>
    <w:rPr>
      <w:rFonts w:ascii="Calibri" w:hAnsi="Calibri"/>
      <w:color w:val="000000"/>
      <w:kern w:val="0"/>
      <w:sz w:val="24"/>
      <w:szCs w:val="24"/>
    </w:rPr>
  </w:style>
  <w:style w:type="paragraph" w:customStyle="1" w:styleId="NewNewNewNew">
    <w:name w:val="正文 New New New New"/>
    <w:autoRedefine/>
    <w:qFormat/>
    <w:pPr>
      <w:widowControl w:val="0"/>
      <w:jc w:val="both"/>
    </w:pPr>
    <w:rPr>
      <w:szCs w:val="24"/>
    </w:rPr>
  </w:style>
  <w:style w:type="paragraph" w:customStyle="1" w:styleId="11">
    <w:name w:val="列出段落1"/>
    <w:basedOn w:val="a"/>
    <w:autoRedefine/>
    <w:uiPriority w:val="34"/>
    <w:qFormat/>
    <w:pPr>
      <w:ind w:firstLineChars="200" w:firstLine="420"/>
    </w:pPr>
    <w:rPr>
      <w:szCs w:val="24"/>
    </w:rPr>
  </w:style>
  <w:style w:type="paragraph" w:customStyle="1" w:styleId="TableParagraph">
    <w:name w:val="Table Paragraph"/>
    <w:basedOn w:val="a"/>
    <w:autoRedefine/>
    <w:uiPriority w:val="1"/>
    <w:qFormat/>
    <w:rPr>
      <w:rFonts w:hAnsi="宋体" w:cs="宋体"/>
    </w:rPr>
  </w:style>
  <w:style w:type="character" w:customStyle="1" w:styleId="font41">
    <w:name w:val="font41"/>
    <w:basedOn w:val="a0"/>
    <w:autoRedefine/>
    <w:qFormat/>
    <w:rPr>
      <w:rFonts w:ascii="Times New Roman" w:hAnsi="Times New Roman" w:cs="Times New Roman" w:hint="default"/>
      <w:color w:val="000000"/>
      <w:sz w:val="18"/>
      <w:szCs w:val="18"/>
      <w:u w:val="none"/>
    </w:rPr>
  </w:style>
  <w:style w:type="character" w:customStyle="1" w:styleId="first-child">
    <w:name w:val="first-child"/>
    <w:basedOn w:val="a0"/>
    <w:autoRedefine/>
    <w:qFormat/>
  </w:style>
  <w:style w:type="character" w:customStyle="1" w:styleId="layui-layer-tabnow">
    <w:name w:val="layui-layer-tabnow"/>
    <w:basedOn w:val="a0"/>
    <w:autoRedefine/>
    <w:qFormat/>
    <w:rPr>
      <w:bdr w:val="single" w:sz="6" w:space="0" w:color="CCCCCC"/>
      <w:shd w:val="clear" w:color="auto" w:fill="FFFFFF"/>
    </w:rPr>
  </w:style>
  <w:style w:type="character" w:customStyle="1" w:styleId="hover">
    <w:name w:val="hover"/>
    <w:basedOn w:val="a0"/>
    <w:autoRedefine/>
    <w:qFormat/>
    <w:rPr>
      <w:color w:val="2590EB"/>
    </w:rPr>
  </w:style>
  <w:style w:type="character" w:customStyle="1" w:styleId="hover1">
    <w:name w:val="hover1"/>
    <w:basedOn w:val="a0"/>
    <w:autoRedefine/>
    <w:qFormat/>
    <w:rPr>
      <w:color w:val="2590EB"/>
    </w:rPr>
  </w:style>
  <w:style w:type="character" w:customStyle="1" w:styleId="hover2">
    <w:name w:val="hover2"/>
    <w:basedOn w:val="a0"/>
    <w:autoRedefine/>
    <w:qFormat/>
  </w:style>
  <w:style w:type="character" w:customStyle="1" w:styleId="mini-outputtext1">
    <w:name w:val="mini-outputtext1"/>
    <w:basedOn w:val="a0"/>
    <w:autoRedefine/>
    <w:qFormat/>
  </w:style>
  <w:style w:type="character" w:customStyle="1" w:styleId="hover3">
    <w:name w:val="hover3"/>
    <w:basedOn w:val="a0"/>
    <w:autoRedefine/>
    <w:qFormat/>
  </w:style>
  <w:style w:type="paragraph" w:customStyle="1" w:styleId="WPSOffice1">
    <w:name w:val="WPSOffice手动目录 1"/>
    <w:autoRedefine/>
    <w:qFormat/>
  </w:style>
  <w:style w:type="paragraph" w:customStyle="1" w:styleId="12">
    <w:name w:val="无间隔1"/>
    <w:autoRedefine/>
    <w:qFormat/>
    <w:pPr>
      <w:widowControl w:val="0"/>
      <w:jc w:val="both"/>
    </w:pPr>
    <w:rPr>
      <w:kern w:val="2"/>
      <w:sz w:val="21"/>
      <w:szCs w:val="22"/>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Char">
    <w:name w:val="批注文字 Char"/>
    <w:basedOn w:val="a0"/>
    <w:link w:val="a3"/>
    <w:uiPriority w:val="99"/>
    <w:qFormat/>
    <w:rPr>
      <w:rFonts w:asciiTheme="minorHAnsi" w:eastAsiaTheme="minorEastAsia" w:hAnsiTheme="minorHAnsi" w:cstheme="minorBidi"/>
      <w:kern w:val="2"/>
      <w:szCs w:val="22"/>
    </w:rPr>
  </w:style>
  <w:style w:type="character" w:customStyle="1" w:styleId="Char5">
    <w:name w:val="页眉 Char"/>
    <w:basedOn w:val="a0"/>
    <w:link w:val="aa"/>
    <w:autoRedefine/>
    <w:uiPriority w:val="99"/>
    <w:qFormat/>
    <w:rPr>
      <w:sz w:val="18"/>
      <w:szCs w:val="18"/>
    </w:rPr>
  </w:style>
  <w:style w:type="character" w:customStyle="1" w:styleId="Char4">
    <w:name w:val="页脚 Char"/>
    <w:basedOn w:val="a0"/>
    <w:link w:val="a8"/>
    <w:autoRedefine/>
    <w:uiPriority w:val="99"/>
    <w:qFormat/>
    <w:rPr>
      <w:sz w:val="18"/>
      <w:szCs w:val="18"/>
    </w:rPr>
  </w:style>
  <w:style w:type="character" w:customStyle="1" w:styleId="Char1">
    <w:name w:val="正文文本缩进 Char"/>
    <w:basedOn w:val="a0"/>
    <w:link w:val="a5"/>
    <w:qFormat/>
    <w:rPr>
      <w:sz w:val="24"/>
      <w:szCs w:val="28"/>
    </w:rPr>
  </w:style>
  <w:style w:type="character" w:customStyle="1" w:styleId="Char7">
    <w:name w:val="信息标题 Char"/>
    <w:basedOn w:val="a0"/>
    <w:link w:val="ac"/>
    <w:qFormat/>
    <w:rPr>
      <w:rFonts w:ascii="Arial" w:eastAsiaTheme="minorEastAsia" w:hAnsi="Arial" w:cs="Arial"/>
      <w:kern w:val="2"/>
      <w:sz w:val="24"/>
      <w:szCs w:val="24"/>
      <w:shd w:val="clear" w:color="auto" w:fill="7F7F7F"/>
    </w:rPr>
  </w:style>
  <w:style w:type="character" w:customStyle="1" w:styleId="Char6">
    <w:name w:val="副标题 Char"/>
    <w:basedOn w:val="a0"/>
    <w:link w:val="ab"/>
    <w:autoRedefine/>
    <w:uiPriority w:val="11"/>
    <w:qFormat/>
    <w:rPr>
      <w:rFonts w:asciiTheme="majorHAnsi" w:hAnsiTheme="majorHAnsi" w:cstheme="majorBidi"/>
      <w:b/>
      <w:bCs/>
      <w:kern w:val="28"/>
      <w:sz w:val="32"/>
      <w:szCs w:val="32"/>
    </w:rPr>
  </w:style>
  <w:style w:type="character" w:customStyle="1" w:styleId="Char8">
    <w:name w:val="正文首行缩进 Char"/>
    <w:basedOn w:val="Char0"/>
    <w:link w:val="ae"/>
    <w:uiPriority w:val="99"/>
    <w:qFormat/>
    <w:rPr>
      <w:rFonts w:ascii="楷体_GB2312" w:eastAsiaTheme="minorEastAsia" w:hAnsiTheme="minorHAnsi" w:cstheme="minorBidi"/>
      <w:kern w:val="2"/>
      <w:sz w:val="21"/>
      <w:szCs w:val="21"/>
    </w:rPr>
  </w:style>
  <w:style w:type="character" w:customStyle="1" w:styleId="2Char2">
    <w:name w:val="正文首行缩进 2 Char"/>
    <w:basedOn w:val="Char1"/>
    <w:link w:val="22"/>
    <w:uiPriority w:val="99"/>
    <w:qFormat/>
    <w:rPr>
      <w:sz w:val="24"/>
      <w:szCs w:val="28"/>
    </w:rPr>
  </w:style>
  <w:style w:type="character" w:customStyle="1" w:styleId="Char2">
    <w:name w:val="纯文本 Char"/>
    <w:basedOn w:val="a0"/>
    <w:link w:val="a6"/>
    <w:qFormat/>
    <w:rPr>
      <w:rFonts w:ascii="宋体" w:eastAsiaTheme="minorEastAsia" w:hAnsi="Courier New" w:cstheme="minorBidi"/>
      <w:kern w:val="2"/>
      <w:sz w:val="21"/>
    </w:rPr>
  </w:style>
  <w:style w:type="character" w:customStyle="1" w:styleId="2Char1">
    <w:name w:val="正文文本 2 Char"/>
    <w:basedOn w:val="a0"/>
    <w:link w:val="21"/>
    <w:qFormat/>
    <w:rPr>
      <w:rFonts w:asciiTheme="minorHAnsi" w:eastAsiaTheme="minorEastAsia" w:hAnsiTheme="minorHAnsi" w:cstheme="minorBidi"/>
      <w:kern w:val="2"/>
      <w:sz w:val="24"/>
    </w:rPr>
  </w:style>
  <w:style w:type="character" w:customStyle="1" w:styleId="2Char0">
    <w:name w:val="正文文本缩进 2 Char"/>
    <w:basedOn w:val="a0"/>
    <w:link w:val="20"/>
    <w:qFormat/>
    <w:rPr>
      <w:rFonts w:ascii="宋体" w:eastAsiaTheme="minorEastAsia" w:hAnsiTheme="minorHAnsi" w:cstheme="minorBidi"/>
      <w:kern w:val="2"/>
      <w:sz w:val="24"/>
    </w:rPr>
  </w:style>
  <w:style w:type="character" w:customStyle="1" w:styleId="Char3">
    <w:name w:val="批注框文本 Char"/>
    <w:basedOn w:val="a0"/>
    <w:link w:val="a7"/>
    <w:autoRedefine/>
    <w:uiPriority w:val="99"/>
    <w:semiHidden/>
    <w:qFormat/>
    <w:rPr>
      <w:sz w:val="18"/>
      <w:szCs w:val="18"/>
    </w:rPr>
  </w:style>
  <w:style w:type="paragraph" w:styleId="af3">
    <w:name w:val="No Spacing"/>
    <w:autoRedefine/>
    <w:qFormat/>
    <w:pPr>
      <w:widowControl w:val="0"/>
      <w:jc w:val="both"/>
    </w:pPr>
    <w:rPr>
      <w:kern w:val="2"/>
      <w:sz w:val="21"/>
      <w:szCs w:val="24"/>
    </w:rPr>
  </w:style>
  <w:style w:type="paragraph" w:styleId="af4">
    <w:name w:val="List Paragraph"/>
    <w:basedOn w:val="a"/>
    <w:autoRedefine/>
    <w:uiPriority w:val="99"/>
    <w:qFormat/>
    <w:pPr>
      <w:ind w:firstLineChars="200" w:firstLine="420"/>
    </w:p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font01">
    <w:name w:val="font01"/>
    <w:basedOn w:val="a0"/>
    <w:rPr>
      <w:rFonts w:ascii="宋体" w:eastAsia="宋体" w:hAnsi="宋体" w:cs="宋体" w:hint="eastAsia"/>
      <w:color w:val="000000"/>
      <w:sz w:val="22"/>
      <w:szCs w:val="22"/>
      <w:u w:val="none"/>
    </w:rPr>
  </w:style>
  <w:style w:type="character" w:customStyle="1" w:styleId="font21">
    <w:name w:val="font21"/>
    <w:basedOn w:val="a0"/>
    <w:rPr>
      <w:rFonts w:ascii="Arial" w:hAnsi="Arial" w:cs="Arial"/>
      <w:color w:val="000000"/>
      <w:sz w:val="22"/>
      <w:szCs w:val="22"/>
      <w:u w:val="none"/>
    </w:rPr>
  </w:style>
  <w:style w:type="character" w:customStyle="1" w:styleId="font31">
    <w:name w:val="font31"/>
    <w:basedOn w:val="a0"/>
    <w:rPr>
      <w:rFonts w:ascii="宋体" w:eastAsia="宋体" w:hAnsi="宋体" w:cs="宋体"/>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203752">
      <w:bodyDiv w:val="1"/>
      <w:marLeft w:val="0"/>
      <w:marRight w:val="0"/>
      <w:marTop w:val="0"/>
      <w:marBottom w:val="0"/>
      <w:divBdr>
        <w:top w:val="none" w:sz="0" w:space="0" w:color="auto"/>
        <w:left w:val="none" w:sz="0" w:space="0" w:color="auto"/>
        <w:bottom w:val="none" w:sz="0" w:space="0" w:color="auto"/>
        <w:right w:val="none" w:sz="0" w:space="0" w:color="auto"/>
      </w:divBdr>
      <w:divsChild>
        <w:div w:id="322978860">
          <w:marLeft w:val="0"/>
          <w:marRight w:val="0"/>
          <w:marTop w:val="0"/>
          <w:marBottom w:val="0"/>
          <w:divBdr>
            <w:top w:val="none" w:sz="0" w:space="0" w:color="auto"/>
            <w:left w:val="none" w:sz="0" w:space="0" w:color="auto"/>
            <w:bottom w:val="none" w:sz="0" w:space="0" w:color="auto"/>
            <w:right w:val="none" w:sz="0" w:space="0" w:color="auto"/>
          </w:divBdr>
        </w:div>
        <w:div w:id="1640571945">
          <w:marLeft w:val="0"/>
          <w:marRight w:val="0"/>
          <w:marTop w:val="0"/>
          <w:marBottom w:val="0"/>
          <w:divBdr>
            <w:top w:val="none" w:sz="0" w:space="0" w:color="auto"/>
            <w:left w:val="none" w:sz="0" w:space="0" w:color="auto"/>
            <w:bottom w:val="none" w:sz="0" w:space="0" w:color="auto"/>
            <w:right w:val="none" w:sz="0" w:space="0" w:color="auto"/>
          </w:divBdr>
        </w:div>
        <w:div w:id="1132867455">
          <w:marLeft w:val="0"/>
          <w:marRight w:val="0"/>
          <w:marTop w:val="0"/>
          <w:marBottom w:val="0"/>
          <w:divBdr>
            <w:top w:val="none" w:sz="0" w:space="0" w:color="auto"/>
            <w:left w:val="none" w:sz="0" w:space="0" w:color="auto"/>
            <w:bottom w:val="none" w:sz="0" w:space="0" w:color="auto"/>
            <w:right w:val="none" w:sz="0" w:space="0" w:color="auto"/>
          </w:divBdr>
        </w:div>
        <w:div w:id="820969918">
          <w:marLeft w:val="0"/>
          <w:marRight w:val="0"/>
          <w:marTop w:val="0"/>
          <w:marBottom w:val="0"/>
          <w:divBdr>
            <w:top w:val="none" w:sz="0" w:space="0" w:color="auto"/>
            <w:left w:val="none" w:sz="0" w:space="0" w:color="auto"/>
            <w:bottom w:val="none" w:sz="0" w:space="0" w:color="auto"/>
            <w:right w:val="none" w:sz="0" w:space="0" w:color="auto"/>
          </w:divBdr>
        </w:div>
        <w:div w:id="1332634874">
          <w:marLeft w:val="0"/>
          <w:marRight w:val="0"/>
          <w:marTop w:val="0"/>
          <w:marBottom w:val="0"/>
          <w:divBdr>
            <w:top w:val="none" w:sz="0" w:space="0" w:color="auto"/>
            <w:left w:val="none" w:sz="0" w:space="0" w:color="auto"/>
            <w:bottom w:val="none" w:sz="0" w:space="0" w:color="auto"/>
            <w:right w:val="none" w:sz="0" w:space="0" w:color="auto"/>
          </w:divBdr>
        </w:div>
        <w:div w:id="1643002494">
          <w:marLeft w:val="0"/>
          <w:marRight w:val="0"/>
          <w:marTop w:val="0"/>
          <w:marBottom w:val="0"/>
          <w:divBdr>
            <w:top w:val="none" w:sz="0" w:space="0" w:color="auto"/>
            <w:left w:val="none" w:sz="0" w:space="0" w:color="auto"/>
            <w:bottom w:val="none" w:sz="0" w:space="0" w:color="auto"/>
            <w:right w:val="none" w:sz="0" w:space="0" w:color="auto"/>
          </w:divBdr>
        </w:div>
        <w:div w:id="2073457686">
          <w:marLeft w:val="0"/>
          <w:marRight w:val="0"/>
          <w:marTop w:val="0"/>
          <w:marBottom w:val="0"/>
          <w:divBdr>
            <w:top w:val="none" w:sz="0" w:space="0" w:color="auto"/>
            <w:left w:val="none" w:sz="0" w:space="0" w:color="auto"/>
            <w:bottom w:val="none" w:sz="0" w:space="0" w:color="auto"/>
            <w:right w:val="none" w:sz="0" w:space="0" w:color="auto"/>
          </w:divBdr>
        </w:div>
        <w:div w:id="587933148">
          <w:marLeft w:val="0"/>
          <w:marRight w:val="0"/>
          <w:marTop w:val="0"/>
          <w:marBottom w:val="0"/>
          <w:divBdr>
            <w:top w:val="none" w:sz="0" w:space="0" w:color="auto"/>
            <w:left w:val="none" w:sz="0" w:space="0" w:color="auto"/>
            <w:bottom w:val="none" w:sz="0" w:space="0" w:color="auto"/>
            <w:right w:val="none" w:sz="0" w:space="0" w:color="auto"/>
          </w:divBdr>
        </w:div>
      </w:divsChild>
    </w:div>
    <w:div w:id="1398480127">
      <w:bodyDiv w:val="1"/>
      <w:marLeft w:val="0"/>
      <w:marRight w:val="0"/>
      <w:marTop w:val="0"/>
      <w:marBottom w:val="0"/>
      <w:divBdr>
        <w:top w:val="none" w:sz="0" w:space="0" w:color="auto"/>
        <w:left w:val="none" w:sz="0" w:space="0" w:color="auto"/>
        <w:bottom w:val="none" w:sz="0" w:space="0" w:color="auto"/>
        <w:right w:val="none" w:sz="0" w:space="0" w:color="auto"/>
      </w:divBdr>
      <w:divsChild>
        <w:div w:id="535973820">
          <w:marLeft w:val="0"/>
          <w:marRight w:val="0"/>
          <w:marTop w:val="0"/>
          <w:marBottom w:val="0"/>
          <w:divBdr>
            <w:top w:val="none" w:sz="0" w:space="0" w:color="auto"/>
            <w:left w:val="none" w:sz="0" w:space="0" w:color="auto"/>
            <w:bottom w:val="none" w:sz="0" w:space="0" w:color="auto"/>
            <w:right w:val="none" w:sz="0" w:space="0" w:color="auto"/>
          </w:divBdr>
        </w:div>
        <w:div w:id="71585065">
          <w:marLeft w:val="0"/>
          <w:marRight w:val="0"/>
          <w:marTop w:val="0"/>
          <w:marBottom w:val="0"/>
          <w:divBdr>
            <w:top w:val="none" w:sz="0" w:space="0" w:color="auto"/>
            <w:left w:val="none" w:sz="0" w:space="0" w:color="auto"/>
            <w:bottom w:val="none" w:sz="0" w:space="0" w:color="auto"/>
            <w:right w:val="none" w:sz="0" w:space="0" w:color="auto"/>
          </w:divBdr>
        </w:div>
        <w:div w:id="807480755">
          <w:marLeft w:val="0"/>
          <w:marRight w:val="0"/>
          <w:marTop w:val="0"/>
          <w:marBottom w:val="0"/>
          <w:divBdr>
            <w:top w:val="none" w:sz="0" w:space="0" w:color="auto"/>
            <w:left w:val="none" w:sz="0" w:space="0" w:color="auto"/>
            <w:bottom w:val="none" w:sz="0" w:space="0" w:color="auto"/>
            <w:right w:val="none" w:sz="0" w:space="0" w:color="auto"/>
          </w:divBdr>
        </w:div>
        <w:div w:id="1189224850">
          <w:marLeft w:val="0"/>
          <w:marRight w:val="0"/>
          <w:marTop w:val="0"/>
          <w:marBottom w:val="0"/>
          <w:divBdr>
            <w:top w:val="none" w:sz="0" w:space="0" w:color="auto"/>
            <w:left w:val="none" w:sz="0" w:space="0" w:color="auto"/>
            <w:bottom w:val="none" w:sz="0" w:space="0" w:color="auto"/>
            <w:right w:val="none" w:sz="0" w:space="0" w:color="auto"/>
          </w:divBdr>
        </w:div>
        <w:div w:id="2053577852">
          <w:marLeft w:val="0"/>
          <w:marRight w:val="0"/>
          <w:marTop w:val="0"/>
          <w:marBottom w:val="0"/>
          <w:divBdr>
            <w:top w:val="none" w:sz="0" w:space="0" w:color="auto"/>
            <w:left w:val="none" w:sz="0" w:space="0" w:color="auto"/>
            <w:bottom w:val="none" w:sz="0" w:space="0" w:color="auto"/>
            <w:right w:val="none" w:sz="0" w:space="0" w:color="auto"/>
          </w:divBdr>
        </w:div>
        <w:div w:id="1093554194">
          <w:marLeft w:val="0"/>
          <w:marRight w:val="0"/>
          <w:marTop w:val="0"/>
          <w:marBottom w:val="0"/>
          <w:divBdr>
            <w:top w:val="none" w:sz="0" w:space="0" w:color="auto"/>
            <w:left w:val="none" w:sz="0" w:space="0" w:color="auto"/>
            <w:bottom w:val="none" w:sz="0" w:space="0" w:color="auto"/>
            <w:right w:val="none" w:sz="0" w:space="0" w:color="auto"/>
          </w:divBdr>
        </w:div>
        <w:div w:id="1819951290">
          <w:marLeft w:val="0"/>
          <w:marRight w:val="0"/>
          <w:marTop w:val="0"/>
          <w:marBottom w:val="0"/>
          <w:divBdr>
            <w:top w:val="none" w:sz="0" w:space="0" w:color="auto"/>
            <w:left w:val="none" w:sz="0" w:space="0" w:color="auto"/>
            <w:bottom w:val="none" w:sz="0" w:space="0" w:color="auto"/>
            <w:right w:val="none" w:sz="0" w:space="0" w:color="auto"/>
          </w:divBdr>
        </w:div>
        <w:div w:id="12048317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1B82BE-552E-4505-A126-AE810E0CB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67</Pages>
  <Words>6443</Words>
  <Characters>36730</Characters>
  <Application>Microsoft Office Word</Application>
  <DocSecurity>0</DocSecurity>
  <Lines>306</Lines>
  <Paragraphs>86</Paragraphs>
  <ScaleCrop>false</ScaleCrop>
  <Company/>
  <LinksUpToDate>false</LinksUpToDate>
  <CharactersWithSpaces>43087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378</cp:revision>
  <cp:lastPrinted>2024-09-03T07:59:00Z</cp:lastPrinted>
  <dcterms:created xsi:type="dcterms:W3CDTF">2024-08-21T08:07:00Z</dcterms:created>
  <dcterms:modified xsi:type="dcterms:W3CDTF">2026-07-30T08:16:00Z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eyJoZGlkIjoiYzY5OThhYzUwNTM3OTI0ZTNjMTE1MWViNjdkMjFkZjQiLCJ1c2VySWQiOiI0MzI2NTMxMjAifQ==</vt:lpwstr>
  </property>
  <property fmtid="{D5CDD505-2E9C-101B-9397-08002B2CF9AE}" pid="3" name="KSOProductBuildVer">
    <vt:lpwstr>2052-12.1.0.26895</vt:lpwstr>
  </property>
  <property fmtid="{D5CDD505-2E9C-101B-9397-08002B2CF9AE}" pid="4" name="ICV">
    <vt:lpwstr>68C66ACB047A41ACB2196FFD8807BB2C_12</vt:lpwstr>
  </property>
</Properties>
</file>