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6247E9">
      <w:pPr>
        <w:ind w:left="0" w:leftChars="0" w:firstLine="0" w:firstLineChars="0"/>
        <w:jc w:val="center"/>
        <w:rPr>
          <w:rFonts w:hint="default" w:ascii="宋体" w:hAnsi="宋体" w:eastAsia="宋体" w:cs="宋体"/>
          <w:b/>
          <w:color w:val="auto"/>
          <w:sz w:val="52"/>
          <w:szCs w:val="52"/>
          <w:lang w:val="en-US" w:eastAsia="zh-CN"/>
        </w:rPr>
      </w:pPr>
      <w:bookmarkStart w:id="0" w:name="_Toc144974495"/>
      <w:bookmarkEnd w:id="0"/>
      <w:bookmarkStart w:id="1" w:name="_Toc152042303"/>
      <w:bookmarkEnd w:id="1"/>
      <w:bookmarkStart w:id="2" w:name="_Toc179632544"/>
      <w:bookmarkEnd w:id="2"/>
      <w:bookmarkStart w:id="3" w:name="_Toc453139656"/>
      <w:bookmarkEnd w:id="3"/>
      <w:r>
        <w:rPr>
          <w:rFonts w:hint="eastAsia" w:ascii="宋体" w:hAnsi="宋体" w:cs="宋体"/>
          <w:b/>
          <w:color w:val="auto"/>
          <w:sz w:val="52"/>
          <w:szCs w:val="52"/>
          <w:lang w:val="en-US" w:eastAsia="zh-CN"/>
        </w:rPr>
        <w:t xml:space="preserve"> </w:t>
      </w:r>
    </w:p>
    <w:p w14:paraId="773481CA">
      <w:pPr>
        <w:ind w:left="0" w:leftChars="0" w:firstLine="0" w:firstLineChars="0"/>
        <w:jc w:val="center"/>
        <w:rPr>
          <w:rFonts w:hint="eastAsia" w:ascii="宋体" w:hAnsi="宋体" w:eastAsia="宋体" w:cs="宋体"/>
          <w:b/>
          <w:color w:val="auto"/>
          <w:sz w:val="52"/>
          <w:szCs w:val="52"/>
          <w:lang w:eastAsia="zh-CN"/>
        </w:rPr>
      </w:pPr>
      <w:r>
        <w:rPr>
          <w:rFonts w:hint="eastAsia" w:ascii="宋体" w:hAnsi="宋体" w:cs="宋体"/>
          <w:b/>
          <w:color w:val="auto"/>
          <w:sz w:val="52"/>
          <w:szCs w:val="52"/>
          <w:lang w:val="en-US" w:eastAsia="zh-CN"/>
        </w:rPr>
        <w:t>2026年卢氏县横涧乡横涧村、曙光村、下柳村梅花产业联建项目</w:t>
      </w:r>
      <w:r>
        <w:rPr>
          <w:rFonts w:hint="eastAsia" w:ascii="宋体" w:hAnsi="宋体" w:eastAsia="宋体" w:cs="宋体"/>
          <w:b/>
          <w:color w:val="auto"/>
          <w:sz w:val="52"/>
          <w:szCs w:val="52"/>
          <w:lang w:val="en-US" w:eastAsia="zh-CN"/>
        </w:rPr>
        <w:t>竞争性磋商</w:t>
      </w:r>
      <w:r>
        <w:rPr>
          <w:rFonts w:hint="eastAsia" w:ascii="宋体" w:hAnsi="宋体" w:eastAsia="宋体" w:cs="宋体"/>
          <w:b/>
          <w:color w:val="auto"/>
          <w:sz w:val="52"/>
          <w:szCs w:val="52"/>
          <w:lang w:eastAsia="zh-CN"/>
        </w:rPr>
        <w:t>文件</w:t>
      </w:r>
    </w:p>
    <w:p w14:paraId="2D984E9C">
      <w:pPr>
        <w:widowControl/>
        <w:shd w:val="clear" w:color="auto" w:fill="FFFFFF"/>
        <w:spacing w:line="390" w:lineRule="atLeast"/>
        <w:ind w:firstLine="0" w:firstLineChars="0"/>
        <w:jc w:val="both"/>
        <w:rPr>
          <w:rFonts w:hint="eastAsia" w:ascii="宋体" w:hAnsi="宋体" w:eastAsia="宋体" w:cs="宋体"/>
          <w:b/>
          <w:color w:val="auto"/>
          <w:kern w:val="2"/>
          <w:sz w:val="28"/>
          <w:szCs w:val="32"/>
          <w:highlight w:val="none"/>
        </w:rPr>
      </w:pPr>
    </w:p>
    <w:p w14:paraId="5D1F59D0">
      <w:pPr>
        <w:widowControl/>
        <w:shd w:val="clear" w:color="auto" w:fill="FFFFFF"/>
        <w:spacing w:line="390" w:lineRule="atLeast"/>
        <w:ind w:left="0" w:leftChars="0" w:firstLine="602" w:firstLineChars="200"/>
        <w:jc w:val="left"/>
        <w:rPr>
          <w:rFonts w:hint="eastAsia" w:ascii="宋体" w:hAnsi="宋体" w:eastAsia="宋体" w:cs="宋体"/>
          <w:b/>
          <w:color w:val="auto"/>
          <w:kern w:val="2"/>
          <w:sz w:val="30"/>
          <w:szCs w:val="30"/>
          <w:highlight w:val="none"/>
          <w:lang w:val="en-US" w:eastAsia="zh-CN"/>
        </w:rPr>
      </w:pPr>
      <w:r>
        <w:rPr>
          <w:rFonts w:hint="eastAsia" w:ascii="宋体" w:hAnsi="宋体" w:eastAsia="宋体" w:cs="宋体"/>
          <w:b/>
          <w:color w:val="auto"/>
          <w:kern w:val="2"/>
          <w:sz w:val="30"/>
          <w:szCs w:val="30"/>
          <w:highlight w:val="none"/>
        </w:rPr>
        <w:t>项目编号：</w:t>
      </w:r>
      <w:bookmarkStart w:id="4" w:name="_Toc26046"/>
      <w:r>
        <w:rPr>
          <w:rFonts w:hint="eastAsia" w:ascii="宋体" w:hAnsi="宋体" w:eastAsia="宋体" w:cs="宋体"/>
          <w:b/>
          <w:color w:val="auto"/>
          <w:kern w:val="2"/>
          <w:sz w:val="30"/>
          <w:szCs w:val="30"/>
          <w:highlight w:val="none"/>
        </w:rPr>
        <w:t>三卢竞磋采购-2026-</w:t>
      </w:r>
      <w:r>
        <w:rPr>
          <w:rFonts w:hint="eastAsia" w:ascii="宋体" w:hAnsi="宋体" w:eastAsia="宋体" w:cs="宋体"/>
          <w:b/>
          <w:color w:val="auto"/>
          <w:kern w:val="2"/>
          <w:sz w:val="30"/>
          <w:szCs w:val="30"/>
          <w:highlight w:val="none"/>
          <w:lang w:val="en-US" w:eastAsia="zh-CN"/>
        </w:rPr>
        <w:t>94</w:t>
      </w:r>
      <w:r>
        <w:rPr>
          <w:rFonts w:hint="eastAsia" w:ascii="宋体" w:hAnsi="宋体" w:eastAsia="宋体" w:cs="宋体"/>
          <w:b/>
          <w:color w:val="auto"/>
          <w:kern w:val="2"/>
          <w:sz w:val="30"/>
          <w:szCs w:val="30"/>
          <w:highlight w:val="none"/>
          <w:lang w:eastAsia="zh-CN"/>
        </w:rPr>
        <w:t>、LSGZ[2026]216-ZC167</w:t>
      </w:r>
    </w:p>
    <w:p w14:paraId="70DF86E7">
      <w:pPr>
        <w:pStyle w:val="11"/>
        <w:ind w:firstLine="0" w:firstLineChars="0"/>
        <w:jc w:val="center"/>
        <w:rPr>
          <w:rFonts w:hint="eastAsia" w:ascii="宋体" w:hAnsi="宋体" w:eastAsia="宋体" w:cs="宋体"/>
          <w:color w:val="auto"/>
        </w:rPr>
      </w:pPr>
    </w:p>
    <w:bookmarkEnd w:id="4"/>
    <w:p w14:paraId="76522678">
      <w:pPr>
        <w:spacing w:line="480" w:lineRule="auto"/>
        <w:ind w:left="0" w:leftChars="0" w:firstLine="0" w:firstLineChars="0"/>
        <w:jc w:val="center"/>
        <w:rPr>
          <w:rFonts w:hint="eastAsia" w:ascii="宋体" w:hAnsi="宋体" w:eastAsia="宋体" w:cs="宋体"/>
          <w:b/>
          <w:color w:val="auto"/>
          <w:sz w:val="32"/>
          <w:szCs w:val="32"/>
        </w:rPr>
      </w:pPr>
      <w:r>
        <w:rPr>
          <w:rFonts w:hint="eastAsia" w:ascii="宋体" w:hAnsi="宋体" w:eastAsia="宋体" w:cs="宋体"/>
          <w:b/>
          <w:color w:val="000000"/>
          <w:spacing w:val="60"/>
          <w:sz w:val="120"/>
          <w:szCs w:val="120"/>
          <w:highlight w:val="none"/>
          <w:lang w:eastAsia="zh-CN"/>
        </w:rPr>
        <w:drawing>
          <wp:inline distT="0" distB="0" distL="114300" distR="114300">
            <wp:extent cx="3067685" cy="3293110"/>
            <wp:effectExtent l="0" t="0" r="18415" b="2540"/>
            <wp:docPr id="12" name="图片 1" descr="中审logo单独定稿转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中审logo单独定稿转曲"/>
                    <pic:cNvPicPr>
                      <a:picLocks noChangeAspect="1"/>
                    </pic:cNvPicPr>
                  </pic:nvPicPr>
                  <pic:blipFill>
                    <a:blip r:embed="rId14"/>
                    <a:srcRect l="2214" t="908" r="1697" b="1898"/>
                    <a:stretch>
                      <a:fillRect/>
                    </a:stretch>
                  </pic:blipFill>
                  <pic:spPr>
                    <a:xfrm>
                      <a:off x="0" y="0"/>
                      <a:ext cx="3067685" cy="3293110"/>
                    </a:xfrm>
                    <a:prstGeom prst="rect">
                      <a:avLst/>
                    </a:prstGeom>
                    <a:noFill/>
                    <a:ln>
                      <a:noFill/>
                    </a:ln>
                  </pic:spPr>
                </pic:pic>
              </a:graphicData>
            </a:graphic>
          </wp:inline>
        </w:drawing>
      </w:r>
    </w:p>
    <w:p w14:paraId="2336A36B">
      <w:pPr>
        <w:spacing w:line="480" w:lineRule="auto"/>
        <w:ind w:left="0" w:leftChars="0" w:firstLine="0" w:firstLineChars="0"/>
        <w:jc w:val="both"/>
        <w:rPr>
          <w:rFonts w:hint="eastAsia" w:ascii="宋体" w:hAnsi="宋体" w:eastAsia="宋体" w:cs="宋体"/>
          <w:b/>
          <w:color w:val="auto"/>
          <w:sz w:val="32"/>
          <w:szCs w:val="32"/>
        </w:rPr>
      </w:pPr>
    </w:p>
    <w:p w14:paraId="625B7387">
      <w:pPr>
        <w:spacing w:line="360" w:lineRule="auto"/>
        <w:ind w:firstLine="1928" w:firstLineChars="600"/>
        <w:rPr>
          <w:rFonts w:hint="eastAsia" w:ascii="宋体" w:hAnsi="宋体" w:eastAsia="宋体" w:cs="宋体"/>
          <w:b/>
          <w:color w:val="auto"/>
          <w:sz w:val="32"/>
          <w:szCs w:val="32"/>
        </w:rPr>
      </w:pPr>
      <w:r>
        <w:rPr>
          <w:rFonts w:hint="eastAsia" w:ascii="宋体" w:hAnsi="宋体" w:eastAsia="宋体" w:cs="宋体"/>
          <w:b/>
          <w:color w:val="auto"/>
          <w:sz w:val="32"/>
          <w:szCs w:val="32"/>
        </w:rPr>
        <w:t>采购人：</w:t>
      </w:r>
      <w:r>
        <w:rPr>
          <w:rFonts w:hint="eastAsia" w:ascii="宋体" w:hAnsi="宋体" w:eastAsia="宋体" w:cs="宋体"/>
          <w:b/>
          <w:color w:val="auto"/>
          <w:sz w:val="32"/>
          <w:szCs w:val="32"/>
          <w:lang w:eastAsia="zh-CN"/>
        </w:rPr>
        <w:t>卢氏县横涧乡人民政府</w:t>
      </w:r>
      <w:r>
        <w:rPr>
          <w:rFonts w:hint="eastAsia" w:ascii="宋体" w:hAnsi="宋体" w:eastAsia="宋体" w:cs="宋体"/>
          <w:b/>
          <w:color w:val="auto"/>
          <w:sz w:val="32"/>
          <w:szCs w:val="32"/>
        </w:rPr>
        <w:t xml:space="preserve"> </w:t>
      </w:r>
    </w:p>
    <w:p w14:paraId="7F84A43E">
      <w:pPr>
        <w:spacing w:line="360" w:lineRule="auto"/>
        <w:ind w:firstLine="1928" w:firstLineChars="600"/>
        <w:rPr>
          <w:rFonts w:hint="eastAsia" w:ascii="宋体" w:hAnsi="宋体" w:eastAsia="宋体" w:cs="宋体"/>
          <w:b/>
          <w:color w:val="auto"/>
          <w:sz w:val="32"/>
          <w:szCs w:val="32"/>
          <w:lang w:val="en-US" w:eastAsia="zh-CN"/>
        </w:rPr>
      </w:pPr>
      <w:r>
        <w:rPr>
          <w:rFonts w:hint="eastAsia" w:ascii="宋体" w:hAnsi="宋体" w:eastAsia="宋体" w:cs="宋体"/>
          <w:b/>
          <w:color w:val="auto"/>
          <w:sz w:val="32"/>
          <w:szCs w:val="32"/>
        </w:rPr>
        <w:t>代理机构：</w:t>
      </w:r>
      <w:r>
        <w:rPr>
          <w:rFonts w:hint="eastAsia" w:ascii="宋体" w:hAnsi="宋体" w:eastAsia="宋体" w:cs="宋体"/>
          <w:b/>
          <w:color w:val="auto"/>
          <w:sz w:val="32"/>
          <w:szCs w:val="32"/>
          <w:lang w:val="en-US" w:eastAsia="zh-CN"/>
        </w:rPr>
        <w:t>中审润奥项目管理有限公司</w:t>
      </w:r>
    </w:p>
    <w:p w14:paraId="24400355">
      <w:pPr>
        <w:ind w:firstLine="1928" w:firstLineChars="600"/>
        <w:jc w:val="both"/>
        <w:rPr>
          <w:rFonts w:hint="eastAsia" w:ascii="宋体" w:hAnsi="宋体" w:eastAsia="宋体" w:cs="宋体"/>
          <w:b/>
          <w:bCs/>
          <w:color w:val="auto"/>
          <w:sz w:val="36"/>
          <w:szCs w:val="48"/>
          <w:highlight w:val="none"/>
          <w:lang w:val="en-US" w:eastAsia="zh-CN"/>
        </w:rPr>
        <w:sectPr>
          <w:headerReference r:id="rId5" w:type="default"/>
          <w:footerReference r:id="rId6" w:type="default"/>
          <w:pgSz w:w="11906" w:h="16838"/>
          <w:pgMar w:top="1440" w:right="1800" w:bottom="1440" w:left="1800" w:header="851" w:footer="992" w:gutter="0"/>
          <w:pgNumType w:fmt="decimal"/>
          <w:cols w:space="720" w:num="1"/>
          <w:docGrid w:type="lines" w:linePitch="312" w:charSpace="0"/>
        </w:sectPr>
      </w:pPr>
      <w:r>
        <w:rPr>
          <w:rFonts w:hint="eastAsia" w:ascii="宋体" w:hAnsi="宋体" w:eastAsia="宋体" w:cs="宋体"/>
          <w:b/>
          <w:color w:val="auto"/>
          <w:sz w:val="32"/>
          <w:szCs w:val="32"/>
          <w:highlight w:val="none"/>
        </w:rPr>
        <w:t>日期：</w:t>
      </w:r>
      <w:r>
        <w:rPr>
          <w:rFonts w:hint="eastAsia" w:ascii="宋体" w:hAnsi="宋体" w:eastAsia="宋体" w:cs="宋体"/>
          <w:b/>
          <w:color w:val="auto"/>
          <w:sz w:val="32"/>
          <w:szCs w:val="32"/>
          <w:highlight w:val="none"/>
          <w:lang w:val="en-US" w:eastAsia="zh-CN"/>
        </w:rPr>
        <w:t>二零二</w:t>
      </w:r>
      <w:r>
        <w:rPr>
          <w:rFonts w:hint="eastAsia" w:ascii="宋体" w:hAnsi="宋体" w:cs="宋体"/>
          <w:b/>
          <w:color w:val="auto"/>
          <w:sz w:val="32"/>
          <w:szCs w:val="32"/>
          <w:highlight w:val="none"/>
          <w:lang w:val="en-US" w:eastAsia="zh-CN"/>
        </w:rPr>
        <w:t>六</w:t>
      </w:r>
      <w:r>
        <w:rPr>
          <w:rFonts w:hint="eastAsia" w:ascii="宋体" w:hAnsi="宋体" w:eastAsia="宋体" w:cs="宋体"/>
          <w:b/>
          <w:color w:val="auto"/>
          <w:sz w:val="32"/>
          <w:szCs w:val="32"/>
          <w:highlight w:val="none"/>
          <w:lang w:val="en-US" w:eastAsia="zh-CN"/>
        </w:rPr>
        <w:t>年</w:t>
      </w:r>
      <w:r>
        <w:rPr>
          <w:rFonts w:hint="eastAsia" w:ascii="宋体" w:hAnsi="宋体" w:cs="宋体"/>
          <w:b/>
          <w:color w:val="auto"/>
          <w:sz w:val="32"/>
          <w:szCs w:val="32"/>
          <w:highlight w:val="none"/>
          <w:lang w:val="en-US" w:eastAsia="zh-CN"/>
        </w:rPr>
        <w:t>九</w:t>
      </w:r>
      <w:r>
        <w:rPr>
          <w:rFonts w:hint="eastAsia" w:ascii="宋体" w:hAnsi="宋体" w:eastAsia="宋体" w:cs="宋体"/>
          <w:b/>
          <w:color w:val="auto"/>
          <w:sz w:val="32"/>
          <w:szCs w:val="32"/>
          <w:highlight w:val="none"/>
          <w:lang w:val="en-US" w:eastAsia="zh-CN"/>
        </w:rPr>
        <w:t>月</w:t>
      </w:r>
    </w:p>
    <w:p w14:paraId="22B6DC74">
      <w:pPr>
        <w:pStyle w:val="15"/>
        <w:tabs>
          <w:tab w:val="right" w:leader="dot" w:pos="8306"/>
        </w:tabs>
        <w:jc w:val="center"/>
        <w:rPr>
          <w:rFonts w:hint="eastAsia" w:ascii="宋体" w:hAnsi="宋体" w:eastAsia="宋体" w:cs="宋体"/>
          <w:b/>
          <w:bCs/>
          <w:color w:val="auto"/>
          <w:sz w:val="36"/>
          <w:szCs w:val="48"/>
        </w:rPr>
      </w:pPr>
      <w:bookmarkStart w:id="5" w:name="_Toc28871"/>
      <w:bookmarkStart w:id="6" w:name="_Toc19110"/>
      <w:r>
        <w:rPr>
          <w:rFonts w:hint="eastAsia" w:ascii="宋体" w:hAnsi="宋体" w:eastAsia="宋体" w:cs="宋体"/>
          <w:b/>
          <w:bCs/>
          <w:color w:val="auto"/>
          <w:sz w:val="36"/>
          <w:szCs w:val="48"/>
        </w:rPr>
        <w:t>目</w:t>
      </w:r>
      <w:r>
        <w:rPr>
          <w:rFonts w:hint="eastAsia" w:ascii="宋体" w:hAnsi="宋体" w:eastAsia="宋体" w:cs="宋体"/>
          <w:b/>
          <w:bCs/>
          <w:color w:val="auto"/>
          <w:sz w:val="36"/>
          <w:szCs w:val="48"/>
          <w:lang w:val="en-US" w:eastAsia="zh-CN"/>
        </w:rPr>
        <w:t xml:space="preserve">  </w:t>
      </w:r>
      <w:r>
        <w:rPr>
          <w:rFonts w:hint="eastAsia" w:ascii="宋体" w:hAnsi="宋体" w:eastAsia="宋体" w:cs="宋体"/>
          <w:b/>
          <w:bCs/>
          <w:color w:val="auto"/>
          <w:sz w:val="36"/>
          <w:szCs w:val="48"/>
        </w:rPr>
        <w:t>录</w:t>
      </w:r>
    </w:p>
    <w:p w14:paraId="5E05D328">
      <w:pPr>
        <w:rPr>
          <w:rFonts w:hint="eastAsia" w:ascii="宋体" w:hAnsi="宋体" w:eastAsia="宋体" w:cs="宋体"/>
          <w:sz w:val="28"/>
          <w:szCs w:val="28"/>
        </w:rPr>
      </w:pPr>
    </w:p>
    <w:p w14:paraId="4A96EEBC">
      <w:pPr>
        <w:pStyle w:val="15"/>
        <w:tabs>
          <w:tab w:val="right" w:leader="dot" w:pos="8306"/>
        </w:tabs>
        <w:rPr>
          <w:rFonts w:hint="eastAsia" w:ascii="宋体" w:hAnsi="宋体" w:eastAsia="宋体" w:cs="宋体"/>
          <w:color w:val="auto"/>
          <w:sz w:val="28"/>
          <w:szCs w:val="40"/>
        </w:rPr>
      </w:pPr>
      <w:r>
        <w:rPr>
          <w:rFonts w:hint="eastAsia" w:ascii="宋体" w:hAnsi="宋体" w:eastAsia="宋体" w:cs="宋体"/>
          <w:color w:val="auto"/>
          <w:sz w:val="28"/>
          <w:szCs w:val="40"/>
        </w:rPr>
        <w:fldChar w:fldCharType="begin"/>
      </w:r>
      <w:r>
        <w:rPr>
          <w:rFonts w:hint="eastAsia" w:ascii="宋体" w:hAnsi="宋体" w:eastAsia="宋体" w:cs="宋体"/>
          <w:color w:val="auto"/>
          <w:sz w:val="28"/>
          <w:szCs w:val="40"/>
        </w:rPr>
        <w:instrText xml:space="preserve">TOC \o "1-1" \h \u </w:instrText>
      </w:r>
      <w:r>
        <w:rPr>
          <w:rFonts w:hint="eastAsia" w:ascii="宋体" w:hAnsi="宋体" w:eastAsia="宋体" w:cs="宋体"/>
          <w:color w:val="auto"/>
          <w:sz w:val="28"/>
          <w:szCs w:val="40"/>
        </w:rPr>
        <w:fldChar w:fldCharType="separate"/>
      </w:r>
    </w:p>
    <w:sdt>
      <w:sdtPr>
        <w:rPr>
          <w:rFonts w:hint="eastAsia" w:ascii="宋体" w:hAnsi="宋体" w:eastAsia="宋体" w:cs="宋体"/>
          <w:kern w:val="1"/>
          <w:sz w:val="21"/>
          <w:szCs w:val="24"/>
          <w:lang w:val="en-US" w:eastAsia="zh-CN" w:bidi="ar-SA"/>
        </w:rPr>
        <w:id w:val="147482713"/>
        <w15:color w:val="DBDBDB"/>
        <w:docPartObj>
          <w:docPartGallery w:val="Table of Contents"/>
          <w:docPartUnique/>
        </w:docPartObj>
      </w:sdtPr>
      <w:sdtEndPr>
        <w:rPr>
          <w:rFonts w:hint="eastAsia" w:ascii="宋体" w:hAnsi="宋体" w:eastAsia="宋体" w:cs="宋体"/>
          <w:kern w:val="1"/>
          <w:sz w:val="24"/>
          <w:szCs w:val="24"/>
          <w:lang w:val="en-US" w:eastAsia="zh-CN" w:bidi="ar-SA"/>
        </w:rPr>
      </w:sdtEndPr>
      <w:sdtContent>
        <w:p w14:paraId="7A9777BC">
          <w:pPr>
            <w:spacing w:before="0" w:beforeLines="0" w:after="0" w:afterLines="0" w:line="240" w:lineRule="auto"/>
            <w:ind w:left="0" w:leftChars="0" w:right="0" w:rightChars="0" w:firstLine="0" w:firstLineChars="0"/>
            <w:jc w:val="center"/>
            <w:rPr>
              <w:rFonts w:hint="eastAsia" w:ascii="宋体" w:hAnsi="宋体" w:eastAsia="宋体" w:cs="宋体"/>
            </w:rPr>
          </w:pPr>
        </w:p>
        <w:p w14:paraId="45901D44">
          <w:pPr>
            <w:pStyle w:val="15"/>
            <w:tabs>
              <w:tab w:val="right" w:leader="dot" w:pos="8306"/>
            </w:tabs>
            <w:ind w:left="0" w:leftChars="0" w:firstLine="0" w:firstLineChars="0"/>
            <w:rPr>
              <w:rFonts w:hint="eastAsia" w:ascii="宋体" w:hAnsi="宋体" w:eastAsia="宋体" w:cs="宋体"/>
              <w:sz w:val="28"/>
              <w:szCs w:val="36"/>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TOC \o "1-1" \h \u </w:instrText>
          </w:r>
          <w:r>
            <w:rPr>
              <w:rFonts w:hint="eastAsia" w:ascii="宋体" w:hAnsi="宋体" w:eastAsia="宋体" w:cs="宋体"/>
              <w:lang w:val="en-US" w:eastAsia="zh-CN"/>
            </w:rPr>
            <w:fldChar w:fldCharType="separate"/>
          </w:r>
          <w:r>
            <w:rPr>
              <w:rFonts w:hint="eastAsia" w:ascii="宋体" w:hAnsi="宋体" w:eastAsia="宋体" w:cs="宋体"/>
              <w:sz w:val="28"/>
              <w:szCs w:val="36"/>
              <w:lang w:val="en-US" w:eastAsia="zh-CN"/>
            </w:rPr>
            <w:fldChar w:fldCharType="begin"/>
          </w:r>
          <w:r>
            <w:rPr>
              <w:rFonts w:hint="eastAsia" w:ascii="宋体" w:hAnsi="宋体" w:eastAsia="宋体" w:cs="宋体"/>
              <w:sz w:val="28"/>
              <w:szCs w:val="36"/>
              <w:lang w:val="en-US" w:eastAsia="zh-CN"/>
            </w:rPr>
            <w:instrText xml:space="preserve"> HYPERLINK \l _Toc2673 </w:instrText>
          </w:r>
          <w:r>
            <w:rPr>
              <w:rFonts w:hint="eastAsia" w:ascii="宋体" w:hAnsi="宋体" w:eastAsia="宋体" w:cs="宋体"/>
              <w:sz w:val="28"/>
              <w:szCs w:val="36"/>
              <w:lang w:val="en-US" w:eastAsia="zh-CN"/>
            </w:rPr>
            <w:fldChar w:fldCharType="separate"/>
          </w:r>
          <w:r>
            <w:rPr>
              <w:rFonts w:hint="eastAsia" w:ascii="宋体" w:hAnsi="宋体" w:eastAsia="宋体" w:cs="宋体"/>
              <w:sz w:val="28"/>
              <w:szCs w:val="36"/>
            </w:rPr>
            <w:t>第一章</w:t>
          </w:r>
          <w:r>
            <w:rPr>
              <w:rFonts w:hint="eastAsia" w:ascii="宋体" w:hAnsi="宋体" w:eastAsia="宋体" w:cs="宋体"/>
              <w:sz w:val="28"/>
              <w:szCs w:val="36"/>
              <w:lang w:val="en-US" w:eastAsia="zh-CN"/>
            </w:rPr>
            <w:t xml:space="preserve"> </w:t>
          </w:r>
          <w:r>
            <w:rPr>
              <w:rFonts w:hint="eastAsia" w:ascii="宋体" w:hAnsi="宋体" w:eastAsia="宋体" w:cs="宋体"/>
              <w:sz w:val="28"/>
              <w:szCs w:val="36"/>
            </w:rPr>
            <w:t>竞争性磋商公告</w:t>
          </w:r>
          <w:r>
            <w:rPr>
              <w:rFonts w:hint="eastAsia" w:ascii="宋体" w:hAnsi="宋体" w:eastAsia="宋体" w:cs="宋体"/>
              <w:sz w:val="28"/>
              <w:szCs w:val="36"/>
            </w:rPr>
            <w:tab/>
          </w:r>
          <w:r>
            <w:rPr>
              <w:rFonts w:hint="eastAsia" w:ascii="宋体" w:hAnsi="宋体" w:eastAsia="宋体" w:cs="宋体"/>
              <w:sz w:val="28"/>
              <w:szCs w:val="36"/>
            </w:rPr>
            <w:fldChar w:fldCharType="begin"/>
          </w:r>
          <w:r>
            <w:rPr>
              <w:rFonts w:hint="eastAsia" w:ascii="宋体" w:hAnsi="宋体" w:eastAsia="宋体" w:cs="宋体"/>
              <w:sz w:val="28"/>
              <w:szCs w:val="36"/>
            </w:rPr>
            <w:instrText xml:space="preserve"> PAGEREF _Toc2673 \h </w:instrText>
          </w:r>
          <w:r>
            <w:rPr>
              <w:rFonts w:hint="eastAsia" w:ascii="宋体" w:hAnsi="宋体" w:eastAsia="宋体" w:cs="宋体"/>
              <w:sz w:val="28"/>
              <w:szCs w:val="36"/>
            </w:rPr>
            <w:fldChar w:fldCharType="separate"/>
          </w:r>
          <w:r>
            <w:rPr>
              <w:rFonts w:hint="eastAsia" w:ascii="宋体" w:hAnsi="宋体" w:eastAsia="宋体" w:cs="宋体"/>
              <w:sz w:val="28"/>
              <w:szCs w:val="36"/>
            </w:rPr>
            <w:t>1</w:t>
          </w:r>
          <w:r>
            <w:rPr>
              <w:rFonts w:hint="eastAsia" w:ascii="宋体" w:hAnsi="宋体" w:eastAsia="宋体" w:cs="宋体"/>
              <w:sz w:val="28"/>
              <w:szCs w:val="36"/>
            </w:rPr>
            <w:fldChar w:fldCharType="end"/>
          </w:r>
          <w:r>
            <w:rPr>
              <w:rFonts w:hint="eastAsia" w:ascii="宋体" w:hAnsi="宋体" w:eastAsia="宋体" w:cs="宋体"/>
              <w:sz w:val="28"/>
              <w:szCs w:val="36"/>
              <w:lang w:val="en-US" w:eastAsia="zh-CN"/>
            </w:rPr>
            <w:fldChar w:fldCharType="end"/>
          </w:r>
        </w:p>
        <w:p w14:paraId="192B8580">
          <w:pPr>
            <w:pStyle w:val="15"/>
            <w:tabs>
              <w:tab w:val="right" w:leader="dot" w:pos="8306"/>
            </w:tabs>
            <w:ind w:left="0" w:leftChars="0" w:firstLine="0" w:firstLineChars="0"/>
            <w:rPr>
              <w:rFonts w:hint="eastAsia" w:ascii="宋体" w:hAnsi="宋体" w:eastAsia="宋体" w:cs="宋体"/>
              <w:sz w:val="28"/>
              <w:szCs w:val="36"/>
            </w:rPr>
          </w:pPr>
          <w:r>
            <w:rPr>
              <w:rFonts w:hint="eastAsia" w:ascii="宋体" w:hAnsi="宋体" w:eastAsia="宋体" w:cs="宋体"/>
              <w:sz w:val="28"/>
              <w:szCs w:val="36"/>
              <w:lang w:val="en-US" w:eastAsia="zh-CN"/>
            </w:rPr>
            <w:fldChar w:fldCharType="begin"/>
          </w:r>
          <w:r>
            <w:rPr>
              <w:rFonts w:hint="eastAsia" w:ascii="宋体" w:hAnsi="宋体" w:eastAsia="宋体" w:cs="宋体"/>
              <w:sz w:val="28"/>
              <w:szCs w:val="36"/>
              <w:lang w:val="en-US" w:eastAsia="zh-CN"/>
            </w:rPr>
            <w:instrText xml:space="preserve"> HYPERLINK \l _Toc15368 </w:instrText>
          </w:r>
          <w:r>
            <w:rPr>
              <w:rFonts w:hint="eastAsia" w:ascii="宋体" w:hAnsi="宋体" w:eastAsia="宋体" w:cs="宋体"/>
              <w:sz w:val="28"/>
              <w:szCs w:val="36"/>
              <w:lang w:val="en-US" w:eastAsia="zh-CN"/>
            </w:rPr>
            <w:fldChar w:fldCharType="separate"/>
          </w:r>
          <w:r>
            <w:rPr>
              <w:rFonts w:hint="eastAsia" w:ascii="宋体" w:hAnsi="宋体" w:eastAsia="宋体" w:cs="宋体"/>
              <w:bCs/>
              <w:sz w:val="28"/>
              <w:szCs w:val="44"/>
            </w:rPr>
            <w:t>第二章 响应人须知</w:t>
          </w:r>
          <w:r>
            <w:rPr>
              <w:rFonts w:hint="eastAsia" w:ascii="宋体" w:hAnsi="宋体" w:eastAsia="宋体" w:cs="宋体"/>
              <w:sz w:val="28"/>
              <w:szCs w:val="36"/>
            </w:rPr>
            <w:tab/>
          </w:r>
          <w:r>
            <w:rPr>
              <w:rFonts w:hint="eastAsia" w:ascii="宋体" w:hAnsi="宋体" w:eastAsia="宋体" w:cs="宋体"/>
              <w:sz w:val="28"/>
              <w:szCs w:val="36"/>
            </w:rPr>
            <w:fldChar w:fldCharType="begin"/>
          </w:r>
          <w:r>
            <w:rPr>
              <w:rFonts w:hint="eastAsia" w:ascii="宋体" w:hAnsi="宋体" w:eastAsia="宋体" w:cs="宋体"/>
              <w:sz w:val="28"/>
              <w:szCs w:val="36"/>
            </w:rPr>
            <w:instrText xml:space="preserve"> PAGEREF _Toc15368 \h </w:instrText>
          </w:r>
          <w:r>
            <w:rPr>
              <w:rFonts w:hint="eastAsia" w:ascii="宋体" w:hAnsi="宋体" w:eastAsia="宋体" w:cs="宋体"/>
              <w:sz w:val="28"/>
              <w:szCs w:val="36"/>
            </w:rPr>
            <w:fldChar w:fldCharType="separate"/>
          </w:r>
          <w:r>
            <w:rPr>
              <w:rFonts w:hint="eastAsia" w:ascii="宋体" w:hAnsi="宋体" w:eastAsia="宋体" w:cs="宋体"/>
              <w:sz w:val="28"/>
              <w:szCs w:val="36"/>
            </w:rPr>
            <w:t>7</w:t>
          </w:r>
          <w:r>
            <w:rPr>
              <w:rFonts w:hint="eastAsia" w:ascii="宋体" w:hAnsi="宋体" w:eastAsia="宋体" w:cs="宋体"/>
              <w:sz w:val="28"/>
              <w:szCs w:val="36"/>
            </w:rPr>
            <w:fldChar w:fldCharType="end"/>
          </w:r>
          <w:r>
            <w:rPr>
              <w:rFonts w:hint="eastAsia" w:ascii="宋体" w:hAnsi="宋体" w:eastAsia="宋体" w:cs="宋体"/>
              <w:sz w:val="28"/>
              <w:szCs w:val="36"/>
              <w:lang w:val="en-US" w:eastAsia="zh-CN"/>
            </w:rPr>
            <w:fldChar w:fldCharType="end"/>
          </w:r>
        </w:p>
        <w:p w14:paraId="1319D25E">
          <w:pPr>
            <w:pStyle w:val="15"/>
            <w:tabs>
              <w:tab w:val="right" w:leader="dot" w:pos="8306"/>
            </w:tabs>
            <w:ind w:left="0" w:leftChars="0" w:firstLine="0" w:firstLineChars="0"/>
            <w:rPr>
              <w:rFonts w:hint="eastAsia" w:ascii="宋体" w:hAnsi="宋体" w:eastAsia="宋体" w:cs="宋体"/>
              <w:sz w:val="28"/>
              <w:szCs w:val="36"/>
            </w:rPr>
          </w:pPr>
          <w:r>
            <w:rPr>
              <w:rFonts w:hint="eastAsia" w:ascii="宋体" w:hAnsi="宋体" w:eastAsia="宋体" w:cs="宋体"/>
              <w:sz w:val="28"/>
              <w:szCs w:val="36"/>
              <w:lang w:val="en-US" w:eastAsia="zh-CN"/>
            </w:rPr>
            <w:fldChar w:fldCharType="begin"/>
          </w:r>
          <w:r>
            <w:rPr>
              <w:rFonts w:hint="eastAsia" w:ascii="宋体" w:hAnsi="宋体" w:eastAsia="宋体" w:cs="宋体"/>
              <w:sz w:val="28"/>
              <w:szCs w:val="36"/>
              <w:lang w:val="en-US" w:eastAsia="zh-CN"/>
            </w:rPr>
            <w:instrText xml:space="preserve"> HYPERLINK \l _Toc1138 </w:instrText>
          </w:r>
          <w:r>
            <w:rPr>
              <w:rFonts w:hint="eastAsia" w:ascii="宋体" w:hAnsi="宋体" w:eastAsia="宋体" w:cs="宋体"/>
              <w:sz w:val="28"/>
              <w:szCs w:val="36"/>
              <w:lang w:val="en-US" w:eastAsia="zh-CN"/>
            </w:rPr>
            <w:fldChar w:fldCharType="separate"/>
          </w:r>
          <w:r>
            <w:rPr>
              <w:rFonts w:hint="eastAsia" w:ascii="宋体" w:hAnsi="宋体" w:eastAsia="宋体" w:cs="宋体"/>
              <w:bCs/>
              <w:kern w:val="0"/>
              <w:sz w:val="28"/>
              <w:szCs w:val="44"/>
            </w:rPr>
            <w:t>第三章</w:t>
          </w:r>
          <w:r>
            <w:rPr>
              <w:rFonts w:hint="eastAsia" w:ascii="宋体" w:hAnsi="宋体" w:eastAsia="宋体" w:cs="宋体"/>
              <w:bCs/>
              <w:sz w:val="28"/>
              <w:szCs w:val="48"/>
            </w:rPr>
            <w:t xml:space="preserve"> </w:t>
          </w:r>
          <w:r>
            <w:rPr>
              <w:rFonts w:hint="eastAsia" w:ascii="宋体" w:hAnsi="宋体" w:eastAsia="宋体" w:cs="宋体"/>
              <w:bCs/>
              <w:kern w:val="0"/>
              <w:sz w:val="28"/>
              <w:szCs w:val="44"/>
            </w:rPr>
            <w:t>评审标准</w:t>
          </w:r>
          <w:r>
            <w:rPr>
              <w:rFonts w:hint="eastAsia" w:ascii="宋体" w:hAnsi="宋体" w:eastAsia="宋体" w:cs="宋体"/>
              <w:sz w:val="28"/>
              <w:szCs w:val="36"/>
            </w:rPr>
            <w:tab/>
          </w:r>
          <w:r>
            <w:rPr>
              <w:rFonts w:hint="eastAsia" w:ascii="宋体" w:hAnsi="宋体" w:eastAsia="宋体" w:cs="宋体"/>
              <w:sz w:val="28"/>
              <w:szCs w:val="36"/>
            </w:rPr>
            <w:fldChar w:fldCharType="begin"/>
          </w:r>
          <w:r>
            <w:rPr>
              <w:rFonts w:hint="eastAsia" w:ascii="宋体" w:hAnsi="宋体" w:eastAsia="宋体" w:cs="宋体"/>
              <w:sz w:val="28"/>
              <w:szCs w:val="36"/>
            </w:rPr>
            <w:instrText xml:space="preserve"> PAGEREF _Toc1138 \h </w:instrText>
          </w:r>
          <w:r>
            <w:rPr>
              <w:rFonts w:hint="eastAsia" w:ascii="宋体" w:hAnsi="宋体" w:eastAsia="宋体" w:cs="宋体"/>
              <w:sz w:val="28"/>
              <w:szCs w:val="36"/>
            </w:rPr>
            <w:fldChar w:fldCharType="separate"/>
          </w:r>
          <w:r>
            <w:rPr>
              <w:rFonts w:hint="eastAsia" w:ascii="宋体" w:hAnsi="宋体" w:eastAsia="宋体" w:cs="宋体"/>
              <w:sz w:val="28"/>
              <w:szCs w:val="36"/>
            </w:rPr>
            <w:t>24</w:t>
          </w:r>
          <w:r>
            <w:rPr>
              <w:rFonts w:hint="eastAsia" w:ascii="宋体" w:hAnsi="宋体" w:eastAsia="宋体" w:cs="宋体"/>
              <w:sz w:val="28"/>
              <w:szCs w:val="36"/>
            </w:rPr>
            <w:fldChar w:fldCharType="end"/>
          </w:r>
          <w:r>
            <w:rPr>
              <w:rFonts w:hint="eastAsia" w:ascii="宋体" w:hAnsi="宋体" w:eastAsia="宋体" w:cs="宋体"/>
              <w:sz w:val="28"/>
              <w:szCs w:val="36"/>
              <w:lang w:val="en-US" w:eastAsia="zh-CN"/>
            </w:rPr>
            <w:fldChar w:fldCharType="end"/>
          </w:r>
        </w:p>
        <w:p w14:paraId="3FD22D71">
          <w:pPr>
            <w:pStyle w:val="15"/>
            <w:tabs>
              <w:tab w:val="right" w:leader="dot" w:pos="8306"/>
            </w:tabs>
            <w:ind w:left="0" w:leftChars="0" w:firstLine="0" w:firstLineChars="0"/>
            <w:rPr>
              <w:rFonts w:hint="eastAsia" w:ascii="宋体" w:hAnsi="宋体" w:eastAsia="宋体" w:cs="宋体"/>
              <w:sz w:val="28"/>
              <w:szCs w:val="36"/>
            </w:rPr>
          </w:pPr>
          <w:r>
            <w:rPr>
              <w:rFonts w:hint="eastAsia" w:ascii="宋体" w:hAnsi="宋体" w:eastAsia="宋体" w:cs="宋体"/>
              <w:sz w:val="28"/>
              <w:szCs w:val="36"/>
              <w:lang w:val="en-US" w:eastAsia="zh-CN"/>
            </w:rPr>
            <w:fldChar w:fldCharType="begin"/>
          </w:r>
          <w:r>
            <w:rPr>
              <w:rFonts w:hint="eastAsia" w:ascii="宋体" w:hAnsi="宋体" w:eastAsia="宋体" w:cs="宋体"/>
              <w:sz w:val="28"/>
              <w:szCs w:val="36"/>
              <w:lang w:val="en-US" w:eastAsia="zh-CN"/>
            </w:rPr>
            <w:instrText xml:space="preserve"> HYPERLINK \l _Toc3366 </w:instrText>
          </w:r>
          <w:r>
            <w:rPr>
              <w:rFonts w:hint="eastAsia" w:ascii="宋体" w:hAnsi="宋体" w:eastAsia="宋体" w:cs="宋体"/>
              <w:sz w:val="28"/>
              <w:szCs w:val="36"/>
              <w:lang w:val="en-US" w:eastAsia="zh-CN"/>
            </w:rPr>
            <w:fldChar w:fldCharType="separate"/>
          </w:r>
          <w:r>
            <w:rPr>
              <w:rFonts w:hint="eastAsia" w:ascii="宋体" w:hAnsi="宋体" w:eastAsia="宋体" w:cs="宋体"/>
              <w:sz w:val="28"/>
              <w:szCs w:val="36"/>
            </w:rPr>
            <w:t>第五章 工程量清单</w:t>
          </w:r>
          <w:r>
            <w:rPr>
              <w:rFonts w:hint="eastAsia" w:ascii="宋体" w:hAnsi="宋体" w:eastAsia="宋体" w:cs="宋体"/>
              <w:sz w:val="28"/>
              <w:szCs w:val="36"/>
            </w:rPr>
            <w:tab/>
          </w:r>
          <w:r>
            <w:rPr>
              <w:rFonts w:hint="eastAsia" w:ascii="宋体" w:hAnsi="宋体" w:eastAsia="宋体" w:cs="宋体"/>
              <w:sz w:val="28"/>
              <w:szCs w:val="36"/>
            </w:rPr>
            <w:fldChar w:fldCharType="begin"/>
          </w:r>
          <w:r>
            <w:rPr>
              <w:rFonts w:hint="eastAsia" w:ascii="宋体" w:hAnsi="宋体" w:eastAsia="宋体" w:cs="宋体"/>
              <w:sz w:val="28"/>
              <w:szCs w:val="36"/>
            </w:rPr>
            <w:instrText xml:space="preserve"> PAGEREF _Toc3366 \h </w:instrText>
          </w:r>
          <w:r>
            <w:rPr>
              <w:rFonts w:hint="eastAsia" w:ascii="宋体" w:hAnsi="宋体" w:eastAsia="宋体" w:cs="宋体"/>
              <w:sz w:val="28"/>
              <w:szCs w:val="36"/>
            </w:rPr>
            <w:fldChar w:fldCharType="separate"/>
          </w:r>
          <w:r>
            <w:rPr>
              <w:rFonts w:hint="eastAsia" w:ascii="宋体" w:hAnsi="宋体" w:eastAsia="宋体" w:cs="宋体"/>
              <w:sz w:val="28"/>
              <w:szCs w:val="36"/>
            </w:rPr>
            <w:t>32</w:t>
          </w:r>
          <w:r>
            <w:rPr>
              <w:rFonts w:hint="eastAsia" w:ascii="宋体" w:hAnsi="宋体" w:eastAsia="宋体" w:cs="宋体"/>
              <w:sz w:val="28"/>
              <w:szCs w:val="36"/>
            </w:rPr>
            <w:fldChar w:fldCharType="end"/>
          </w:r>
          <w:r>
            <w:rPr>
              <w:rFonts w:hint="eastAsia" w:ascii="宋体" w:hAnsi="宋体" w:eastAsia="宋体" w:cs="宋体"/>
              <w:sz w:val="28"/>
              <w:szCs w:val="36"/>
              <w:lang w:val="en-US" w:eastAsia="zh-CN"/>
            </w:rPr>
            <w:fldChar w:fldCharType="end"/>
          </w:r>
        </w:p>
        <w:p w14:paraId="30244398">
          <w:pPr>
            <w:pStyle w:val="15"/>
            <w:tabs>
              <w:tab w:val="right" w:leader="dot" w:pos="8306"/>
            </w:tabs>
            <w:ind w:left="0" w:leftChars="0" w:firstLine="0" w:firstLineChars="0"/>
            <w:rPr>
              <w:rFonts w:hint="eastAsia" w:ascii="宋体" w:hAnsi="宋体" w:eastAsia="宋体" w:cs="宋体"/>
              <w:sz w:val="28"/>
              <w:szCs w:val="36"/>
            </w:rPr>
          </w:pPr>
          <w:r>
            <w:rPr>
              <w:rFonts w:hint="eastAsia" w:ascii="宋体" w:hAnsi="宋体" w:eastAsia="宋体" w:cs="宋体"/>
              <w:sz w:val="28"/>
              <w:szCs w:val="36"/>
              <w:lang w:val="en-US" w:eastAsia="zh-CN"/>
            </w:rPr>
            <w:fldChar w:fldCharType="begin"/>
          </w:r>
          <w:r>
            <w:rPr>
              <w:rFonts w:hint="eastAsia" w:ascii="宋体" w:hAnsi="宋体" w:eastAsia="宋体" w:cs="宋体"/>
              <w:sz w:val="28"/>
              <w:szCs w:val="36"/>
              <w:lang w:val="en-US" w:eastAsia="zh-CN"/>
            </w:rPr>
            <w:instrText xml:space="preserve"> HYPERLINK \l _Toc4844 </w:instrText>
          </w:r>
          <w:r>
            <w:rPr>
              <w:rFonts w:hint="eastAsia" w:ascii="宋体" w:hAnsi="宋体" w:eastAsia="宋体" w:cs="宋体"/>
              <w:sz w:val="28"/>
              <w:szCs w:val="36"/>
              <w:lang w:val="en-US" w:eastAsia="zh-CN"/>
            </w:rPr>
            <w:fldChar w:fldCharType="separate"/>
          </w:r>
          <w:r>
            <w:rPr>
              <w:rFonts w:hint="eastAsia" w:ascii="宋体" w:hAnsi="宋体" w:eastAsia="宋体" w:cs="宋体"/>
              <w:sz w:val="28"/>
              <w:szCs w:val="36"/>
            </w:rPr>
            <w:t>第</w:t>
          </w:r>
          <w:r>
            <w:rPr>
              <w:rFonts w:hint="eastAsia" w:ascii="宋体" w:hAnsi="宋体" w:eastAsia="宋体" w:cs="宋体"/>
              <w:sz w:val="28"/>
              <w:szCs w:val="36"/>
              <w:lang w:val="en-US" w:eastAsia="zh-CN"/>
            </w:rPr>
            <w:t>六</w:t>
          </w:r>
          <w:r>
            <w:rPr>
              <w:rFonts w:hint="eastAsia" w:ascii="宋体" w:hAnsi="宋体" w:eastAsia="宋体" w:cs="宋体"/>
              <w:sz w:val="28"/>
              <w:szCs w:val="36"/>
            </w:rPr>
            <w:t>章 响应文件格式</w:t>
          </w:r>
          <w:r>
            <w:rPr>
              <w:rFonts w:hint="eastAsia" w:ascii="宋体" w:hAnsi="宋体" w:eastAsia="宋体" w:cs="宋体"/>
              <w:sz w:val="28"/>
              <w:szCs w:val="36"/>
            </w:rPr>
            <w:tab/>
          </w:r>
          <w:r>
            <w:rPr>
              <w:rFonts w:hint="eastAsia" w:ascii="宋体" w:hAnsi="宋体" w:eastAsia="宋体" w:cs="宋体"/>
              <w:sz w:val="28"/>
              <w:szCs w:val="36"/>
            </w:rPr>
            <w:fldChar w:fldCharType="begin"/>
          </w:r>
          <w:r>
            <w:rPr>
              <w:rFonts w:hint="eastAsia" w:ascii="宋体" w:hAnsi="宋体" w:eastAsia="宋体" w:cs="宋体"/>
              <w:sz w:val="28"/>
              <w:szCs w:val="36"/>
            </w:rPr>
            <w:instrText xml:space="preserve"> PAGEREF _Toc4844 \h </w:instrText>
          </w:r>
          <w:r>
            <w:rPr>
              <w:rFonts w:hint="eastAsia" w:ascii="宋体" w:hAnsi="宋体" w:eastAsia="宋体" w:cs="宋体"/>
              <w:sz w:val="28"/>
              <w:szCs w:val="36"/>
            </w:rPr>
            <w:fldChar w:fldCharType="separate"/>
          </w:r>
          <w:r>
            <w:rPr>
              <w:rFonts w:hint="eastAsia" w:ascii="宋体" w:hAnsi="宋体" w:eastAsia="宋体" w:cs="宋体"/>
              <w:sz w:val="28"/>
              <w:szCs w:val="36"/>
            </w:rPr>
            <w:t>33</w:t>
          </w:r>
          <w:r>
            <w:rPr>
              <w:rFonts w:hint="eastAsia" w:ascii="宋体" w:hAnsi="宋体" w:eastAsia="宋体" w:cs="宋体"/>
              <w:sz w:val="28"/>
              <w:szCs w:val="36"/>
            </w:rPr>
            <w:fldChar w:fldCharType="end"/>
          </w:r>
          <w:r>
            <w:rPr>
              <w:rFonts w:hint="eastAsia" w:ascii="宋体" w:hAnsi="宋体" w:eastAsia="宋体" w:cs="宋体"/>
              <w:sz w:val="28"/>
              <w:szCs w:val="36"/>
              <w:lang w:val="en-US" w:eastAsia="zh-CN"/>
            </w:rPr>
            <w:fldChar w:fldCharType="end"/>
          </w:r>
        </w:p>
        <w:p w14:paraId="663344E6">
          <w:pPr>
            <w:pStyle w:val="15"/>
            <w:tabs>
              <w:tab w:val="right" w:leader="dot" w:pos="8306"/>
            </w:tabs>
            <w:rPr>
              <w:rFonts w:hint="eastAsia" w:ascii="宋体" w:hAnsi="宋体" w:eastAsia="宋体" w:cs="宋体"/>
              <w:sz w:val="28"/>
              <w:szCs w:val="36"/>
            </w:rPr>
          </w:pPr>
        </w:p>
        <w:p w14:paraId="52F4FA7F">
          <w:pPr>
            <w:pStyle w:val="15"/>
            <w:tabs>
              <w:tab w:val="right" w:leader="dot" w:pos="8306"/>
            </w:tabs>
            <w:rPr>
              <w:rFonts w:hint="eastAsia" w:ascii="宋体" w:hAnsi="宋体" w:eastAsia="宋体" w:cs="宋体"/>
            </w:rPr>
          </w:pPr>
        </w:p>
        <w:p w14:paraId="6D298DD3">
          <w:pPr>
            <w:rPr>
              <w:rFonts w:hint="eastAsia" w:ascii="宋体" w:hAnsi="宋体" w:eastAsia="宋体" w:cs="宋体"/>
              <w:kern w:val="1"/>
              <w:sz w:val="24"/>
              <w:szCs w:val="24"/>
              <w:lang w:val="en-US" w:eastAsia="zh-CN" w:bidi="ar-SA"/>
            </w:rPr>
          </w:pPr>
          <w:r>
            <w:rPr>
              <w:rFonts w:hint="eastAsia" w:ascii="宋体" w:hAnsi="宋体" w:eastAsia="宋体" w:cs="宋体"/>
              <w:lang w:val="en-US" w:eastAsia="zh-CN"/>
            </w:rPr>
            <w:fldChar w:fldCharType="end"/>
          </w:r>
        </w:p>
      </w:sdtContent>
    </w:sdt>
    <w:p w14:paraId="0E68D180">
      <w:pPr>
        <w:rPr>
          <w:rFonts w:hint="eastAsia" w:ascii="宋体" w:hAnsi="宋体" w:eastAsia="宋体" w:cs="宋体"/>
          <w:kern w:val="1"/>
          <w:sz w:val="24"/>
          <w:szCs w:val="24"/>
          <w:lang w:val="en-US" w:eastAsia="zh-CN" w:bidi="ar-SA"/>
        </w:rPr>
      </w:pPr>
    </w:p>
    <w:p w14:paraId="433A1E88">
      <w:pPr>
        <w:pStyle w:val="15"/>
        <w:tabs>
          <w:tab w:val="right" w:leader="dot" w:pos="8306"/>
        </w:tabs>
        <w:rPr>
          <w:rFonts w:hint="eastAsia" w:ascii="宋体" w:hAnsi="宋体" w:eastAsia="宋体" w:cs="宋体"/>
          <w:color w:val="auto"/>
          <w:sz w:val="28"/>
          <w:szCs w:val="40"/>
        </w:rPr>
      </w:pPr>
    </w:p>
    <w:p w14:paraId="7F35AC75">
      <w:pPr>
        <w:pStyle w:val="15"/>
        <w:tabs>
          <w:tab w:val="right" w:leader="dot" w:pos="8306"/>
        </w:tabs>
        <w:rPr>
          <w:rFonts w:hint="eastAsia" w:ascii="宋体" w:hAnsi="宋体" w:eastAsia="宋体" w:cs="宋体"/>
          <w:b/>
          <w:color w:val="auto"/>
          <w:sz w:val="36"/>
          <w:szCs w:val="36"/>
        </w:rPr>
      </w:pPr>
      <w:r>
        <w:rPr>
          <w:rFonts w:hint="eastAsia" w:ascii="宋体" w:hAnsi="宋体" w:eastAsia="宋体" w:cs="宋体"/>
          <w:color w:val="auto"/>
          <w:sz w:val="28"/>
          <w:szCs w:val="40"/>
        </w:rPr>
        <w:fldChar w:fldCharType="end"/>
      </w:r>
    </w:p>
    <w:bookmarkEnd w:id="5"/>
    <w:bookmarkEnd w:id="6"/>
    <w:p w14:paraId="6FEB9D18">
      <w:pPr>
        <w:spacing w:line="480" w:lineRule="auto"/>
        <w:ind w:firstLine="720"/>
        <w:jc w:val="center"/>
        <w:rPr>
          <w:rFonts w:hint="eastAsia" w:ascii="宋体" w:hAnsi="宋体" w:eastAsia="宋体" w:cs="宋体"/>
          <w:bCs/>
          <w:color w:val="auto"/>
          <w:sz w:val="36"/>
          <w:szCs w:val="36"/>
        </w:rPr>
        <w:sectPr>
          <w:headerReference r:id="rId7" w:type="default"/>
          <w:footerReference r:id="rId8" w:type="default"/>
          <w:pgSz w:w="11906" w:h="16838"/>
          <w:pgMar w:top="1440" w:right="1800" w:bottom="1440" w:left="1800" w:header="851" w:footer="992" w:gutter="0"/>
          <w:pgNumType w:fmt="decimal" w:start="1"/>
          <w:cols w:space="720" w:num="1"/>
          <w:docGrid w:type="lines" w:linePitch="312" w:charSpace="0"/>
        </w:sectPr>
      </w:pPr>
      <w:bookmarkStart w:id="7" w:name="_Toc60754212"/>
      <w:bookmarkStart w:id="8" w:name="_Toc21835"/>
      <w:bookmarkStart w:id="9" w:name="_Toc27853"/>
      <w:bookmarkStart w:id="10" w:name="_Toc808"/>
      <w:bookmarkStart w:id="11" w:name="_Toc13642"/>
      <w:bookmarkStart w:id="12" w:name="_Toc21629"/>
      <w:bookmarkStart w:id="13" w:name="_Toc1458"/>
    </w:p>
    <w:p w14:paraId="09649CBD">
      <w:pPr>
        <w:pStyle w:val="3"/>
        <w:bidi w:val="0"/>
        <w:rPr>
          <w:rFonts w:hint="eastAsia" w:ascii="宋体" w:hAnsi="宋体" w:eastAsia="宋体" w:cs="宋体"/>
        </w:rPr>
      </w:pPr>
      <w:bookmarkStart w:id="14" w:name="_Toc17474"/>
      <w:bookmarkStart w:id="15" w:name="_Toc10018"/>
      <w:bookmarkStart w:id="16" w:name="_Toc2673"/>
      <w:bookmarkStart w:id="17" w:name="_Toc24384"/>
      <w:r>
        <w:rPr>
          <w:rFonts w:hint="eastAsia" w:ascii="宋体" w:hAnsi="宋体" w:eastAsia="宋体" w:cs="宋体"/>
        </w:rPr>
        <w:t>第一章</w:t>
      </w:r>
      <w:bookmarkEnd w:id="7"/>
      <w:bookmarkStart w:id="18" w:name="_Toc393719573"/>
      <w:bookmarkEnd w:id="18"/>
      <w:r>
        <w:rPr>
          <w:rFonts w:hint="eastAsia" w:ascii="宋体" w:hAnsi="宋体" w:eastAsia="宋体" w:cs="宋体"/>
          <w:lang w:val="en-US" w:eastAsia="zh-CN"/>
        </w:rPr>
        <w:t xml:space="preserve"> </w:t>
      </w:r>
      <w:r>
        <w:rPr>
          <w:rFonts w:hint="eastAsia" w:ascii="宋体" w:hAnsi="宋体" w:eastAsia="宋体" w:cs="宋体"/>
        </w:rPr>
        <w:t>竞争性磋商公告</w:t>
      </w:r>
      <w:bookmarkEnd w:id="8"/>
      <w:bookmarkEnd w:id="9"/>
      <w:bookmarkEnd w:id="10"/>
      <w:bookmarkEnd w:id="11"/>
      <w:bookmarkEnd w:id="14"/>
      <w:bookmarkEnd w:id="15"/>
      <w:bookmarkEnd w:id="16"/>
      <w:bookmarkEnd w:id="17"/>
    </w:p>
    <w:p w14:paraId="7CD74B13">
      <w:pPr>
        <w:keepNext w:val="0"/>
        <w:keepLines w:val="0"/>
        <w:pageBreakBefore w:val="0"/>
        <w:widowControl w:val="0"/>
        <w:kinsoku/>
        <w:wordWrap w:val="0"/>
        <w:overflowPunct/>
        <w:topLinePunct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lang w:eastAsia="zh-CN"/>
        </w:rPr>
        <w:t>中审润奥项目管理有限公司</w:t>
      </w:r>
      <w:r>
        <w:rPr>
          <w:rFonts w:hint="eastAsia" w:asciiTheme="minorEastAsia" w:hAnsiTheme="minorEastAsia" w:eastAsiaTheme="minorEastAsia" w:cstheme="minorEastAsia"/>
          <w:color w:val="auto"/>
          <w:sz w:val="32"/>
          <w:szCs w:val="32"/>
        </w:rPr>
        <w:t>受</w:t>
      </w:r>
      <w:r>
        <w:rPr>
          <w:rFonts w:hint="eastAsia" w:asciiTheme="minorEastAsia" w:hAnsiTheme="minorEastAsia" w:eastAsiaTheme="minorEastAsia" w:cstheme="minorEastAsia"/>
          <w:color w:val="auto"/>
          <w:sz w:val="32"/>
          <w:szCs w:val="32"/>
          <w:lang w:val="en-US" w:eastAsia="zh-CN"/>
        </w:rPr>
        <w:t>卢氏县横涧乡人民政府</w:t>
      </w:r>
      <w:r>
        <w:rPr>
          <w:rFonts w:hint="eastAsia" w:asciiTheme="minorEastAsia" w:hAnsiTheme="minorEastAsia" w:eastAsiaTheme="minorEastAsia" w:cstheme="minorEastAsia"/>
          <w:color w:val="auto"/>
          <w:sz w:val="32"/>
          <w:szCs w:val="32"/>
        </w:rPr>
        <w:t>的委托，对</w:t>
      </w:r>
      <w:r>
        <w:rPr>
          <w:rFonts w:hint="eastAsia" w:asciiTheme="minorEastAsia" w:hAnsiTheme="minorEastAsia" w:eastAsiaTheme="minorEastAsia" w:cstheme="minorEastAsia"/>
          <w:color w:val="auto"/>
          <w:sz w:val="32"/>
          <w:szCs w:val="32"/>
          <w:lang w:eastAsia="zh-CN"/>
        </w:rPr>
        <w:t>2026年卢氏县横涧乡横涧村、曙光村、下柳村梅花产业联建项目</w:t>
      </w:r>
      <w:r>
        <w:rPr>
          <w:rFonts w:hint="eastAsia" w:asciiTheme="minorEastAsia" w:hAnsiTheme="minorEastAsia" w:eastAsiaTheme="minorEastAsia" w:cstheme="minorEastAsia"/>
          <w:color w:val="auto"/>
          <w:sz w:val="32"/>
          <w:szCs w:val="32"/>
        </w:rPr>
        <w:t>进行竞争性磋商，项目已具备磋商条件，欢迎符合相关条件的响应人参加。</w:t>
      </w:r>
    </w:p>
    <w:p w14:paraId="43B155E9">
      <w:pPr>
        <w:keepNext w:val="0"/>
        <w:keepLines w:val="0"/>
        <w:pageBreakBefore w:val="0"/>
        <w:widowControl w:val="0"/>
        <w:numPr>
          <w:ilvl w:val="0"/>
          <w:numId w:val="1"/>
        </w:numPr>
        <w:kinsoku/>
        <w:wordWrap w:val="0"/>
        <w:overflowPunct/>
        <w:topLinePunct w:val="0"/>
        <w:autoSpaceDN/>
        <w:bidi w:val="0"/>
        <w:adjustRightInd/>
        <w:snapToGrid/>
        <w:spacing w:line="600" w:lineRule="atLeast"/>
        <w:ind w:firstLine="480"/>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val="0"/>
          <w:bCs w:val="0"/>
          <w:color w:val="auto"/>
          <w:sz w:val="32"/>
          <w:szCs w:val="32"/>
        </w:rPr>
        <w:t>项目概况与磋商内容</w:t>
      </w:r>
    </w:p>
    <w:p w14:paraId="6A6DF6FF">
      <w:pPr>
        <w:keepNext w:val="0"/>
        <w:keepLines w:val="0"/>
        <w:pageBreakBefore w:val="0"/>
        <w:widowControl w:val="0"/>
        <w:kinsoku/>
        <w:wordWrap w:val="0"/>
        <w:overflowPunct/>
        <w:topLinePunct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b w:val="0"/>
          <w:bCs w:val="0"/>
          <w:color w:val="auto"/>
          <w:sz w:val="32"/>
          <w:szCs w:val="32"/>
        </w:rPr>
        <w:t>1、项目名称：</w:t>
      </w:r>
      <w:r>
        <w:rPr>
          <w:rFonts w:hint="eastAsia" w:asciiTheme="minorEastAsia" w:hAnsiTheme="minorEastAsia" w:eastAsiaTheme="minorEastAsia" w:cstheme="minorEastAsia"/>
          <w:b w:val="0"/>
          <w:bCs w:val="0"/>
          <w:color w:val="auto"/>
          <w:sz w:val="32"/>
          <w:szCs w:val="32"/>
          <w:lang w:eastAsia="zh-CN"/>
        </w:rPr>
        <w:t>2026年卢氏县横涧乡横涧村、曙光村、下柳村梅花产业联建项目</w:t>
      </w:r>
      <w:r>
        <w:rPr>
          <w:rFonts w:hint="eastAsia" w:asciiTheme="minorEastAsia" w:hAnsiTheme="minorEastAsia" w:eastAsiaTheme="minorEastAsia" w:cstheme="minorEastAsia"/>
          <w:b w:val="0"/>
          <w:bCs w:val="0"/>
          <w:color w:val="auto"/>
          <w:sz w:val="32"/>
          <w:szCs w:val="32"/>
        </w:rPr>
        <w:t xml:space="preserve"> </w:t>
      </w:r>
    </w:p>
    <w:p w14:paraId="3CBC15D9">
      <w:pPr>
        <w:keepNext w:val="0"/>
        <w:keepLines w:val="0"/>
        <w:pageBreakBefore w:val="0"/>
        <w:widowControl w:val="0"/>
        <w:kinsoku/>
        <w:wordWrap w:val="0"/>
        <w:overflowPunct/>
        <w:topLinePunct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000000" w:themeColor="text1"/>
          <w:sz w:val="32"/>
          <w:szCs w:val="32"/>
          <w:highlight w:val="none"/>
          <w:lang w:eastAsia="zh-CN"/>
          <w14:textFill>
            <w14:solidFill>
              <w14:schemeClr w14:val="tx1"/>
            </w14:solidFill>
          </w14:textFill>
        </w:rPr>
      </w:pPr>
      <w:r>
        <w:rPr>
          <w:rFonts w:hint="eastAsia" w:asciiTheme="minorEastAsia" w:hAnsiTheme="minorEastAsia" w:eastAsiaTheme="minorEastAsia" w:cstheme="minorEastAsia"/>
          <w:color w:val="auto"/>
          <w:sz w:val="32"/>
          <w:szCs w:val="32"/>
          <w:highlight w:val="none"/>
        </w:rPr>
        <w:t>2、项目编号：</w:t>
      </w:r>
      <w:r>
        <w:rPr>
          <w:rFonts w:hint="eastAsia" w:asciiTheme="minorEastAsia" w:hAnsiTheme="minorEastAsia" w:eastAsiaTheme="minorEastAsia" w:cstheme="minorEastAsia"/>
          <w:color w:val="000000" w:themeColor="text1"/>
          <w:sz w:val="32"/>
          <w:szCs w:val="32"/>
          <w:highlight w:val="none"/>
          <w14:textFill>
            <w14:solidFill>
              <w14:schemeClr w14:val="tx1"/>
            </w14:solidFill>
          </w14:textFill>
        </w:rPr>
        <w:t>三卢竞磋采购-2026-</w:t>
      </w:r>
      <w:r>
        <w:rPr>
          <w:rFonts w:hint="eastAsia" w:asciiTheme="minorEastAsia" w:hAnsiTheme="minorEastAsia" w:eastAsiaTheme="minorEastAsia" w:cstheme="minorEastAsia"/>
          <w:color w:val="000000" w:themeColor="text1"/>
          <w:sz w:val="32"/>
          <w:szCs w:val="32"/>
          <w:highlight w:val="none"/>
          <w:lang w:val="en-US" w:eastAsia="zh-CN"/>
          <w14:textFill>
            <w14:solidFill>
              <w14:schemeClr w14:val="tx1"/>
            </w14:solidFill>
          </w14:textFill>
        </w:rPr>
        <w:t>94</w:t>
      </w:r>
      <w:r>
        <w:rPr>
          <w:rFonts w:hint="eastAsia" w:asciiTheme="minorEastAsia" w:hAnsiTheme="minorEastAsia" w:eastAsiaTheme="minorEastAsia" w:cstheme="minorEastAsia"/>
          <w:color w:val="000000" w:themeColor="text1"/>
          <w:sz w:val="32"/>
          <w:szCs w:val="32"/>
          <w:highlight w:val="none"/>
          <w:lang w:eastAsia="zh-CN"/>
          <w14:textFill>
            <w14:solidFill>
              <w14:schemeClr w14:val="tx1"/>
            </w14:solidFill>
          </w14:textFill>
        </w:rPr>
        <w:t>、LSGZ[2026]216-ZC167</w:t>
      </w:r>
    </w:p>
    <w:p w14:paraId="4CE3E5BC">
      <w:pPr>
        <w:keepNext w:val="0"/>
        <w:keepLines w:val="0"/>
        <w:pageBreakBefore w:val="0"/>
        <w:widowControl w:val="0"/>
        <w:kinsoku/>
        <w:wordWrap w:val="0"/>
        <w:overflowPunct/>
        <w:topLinePunct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highlight w:val="none"/>
          <w:lang w:val="en-US" w:eastAsia="zh-CN"/>
        </w:rPr>
      </w:pPr>
      <w:r>
        <w:rPr>
          <w:rFonts w:hint="eastAsia" w:asciiTheme="minorEastAsia" w:hAnsiTheme="minorEastAsia" w:eastAsiaTheme="minorEastAsia" w:cstheme="minorEastAsia"/>
          <w:color w:val="auto"/>
          <w:sz w:val="32"/>
          <w:szCs w:val="32"/>
          <w:highlight w:val="none"/>
        </w:rPr>
        <w:t>3、采购人：</w:t>
      </w:r>
      <w:r>
        <w:rPr>
          <w:rFonts w:hint="eastAsia" w:asciiTheme="minorEastAsia" w:hAnsiTheme="minorEastAsia" w:eastAsiaTheme="minorEastAsia" w:cstheme="minorEastAsia"/>
          <w:color w:val="auto"/>
          <w:sz w:val="32"/>
          <w:szCs w:val="32"/>
          <w:highlight w:val="none"/>
          <w:lang w:eastAsia="zh-CN"/>
        </w:rPr>
        <w:t>卢氏县横涧乡人民政府</w:t>
      </w:r>
      <w:r>
        <w:rPr>
          <w:rFonts w:hint="eastAsia" w:asciiTheme="minorEastAsia" w:hAnsiTheme="minorEastAsia" w:eastAsiaTheme="minorEastAsia" w:cstheme="minorEastAsia"/>
          <w:color w:val="auto"/>
          <w:sz w:val="32"/>
          <w:szCs w:val="32"/>
          <w:highlight w:val="none"/>
        </w:rPr>
        <w:t xml:space="preserve">  </w:t>
      </w:r>
      <w:r>
        <w:rPr>
          <w:rFonts w:hint="eastAsia" w:asciiTheme="minorEastAsia" w:hAnsiTheme="minorEastAsia" w:eastAsiaTheme="minorEastAsia" w:cstheme="minorEastAsia"/>
          <w:color w:val="auto"/>
          <w:sz w:val="32"/>
          <w:szCs w:val="32"/>
          <w:highlight w:val="none"/>
          <w:lang w:val="en-US" w:eastAsia="zh-CN"/>
        </w:rPr>
        <w:t xml:space="preserve"> </w:t>
      </w:r>
    </w:p>
    <w:p w14:paraId="2658540E">
      <w:pPr>
        <w:keepNext w:val="0"/>
        <w:keepLines w:val="0"/>
        <w:pageBreakBefore w:val="0"/>
        <w:widowControl w:val="0"/>
        <w:kinsoku/>
        <w:wordWrap w:val="0"/>
        <w:overflowPunct/>
        <w:topLinePunct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highlight w:val="none"/>
          <w:lang w:eastAsia="zh-CN"/>
        </w:rPr>
      </w:pPr>
      <w:r>
        <w:rPr>
          <w:rFonts w:hint="eastAsia" w:asciiTheme="minorEastAsia" w:hAnsiTheme="minorEastAsia" w:eastAsiaTheme="minorEastAsia" w:cstheme="minorEastAsia"/>
          <w:color w:val="auto"/>
          <w:sz w:val="32"/>
          <w:szCs w:val="32"/>
          <w:highlight w:val="none"/>
        </w:rPr>
        <w:t>4、项目概况：</w:t>
      </w:r>
      <w:r>
        <w:rPr>
          <w:rFonts w:hint="eastAsia" w:asciiTheme="minorEastAsia" w:hAnsiTheme="minorEastAsia" w:eastAsiaTheme="minorEastAsia" w:cstheme="minorEastAsia"/>
          <w:color w:val="auto"/>
          <w:sz w:val="32"/>
          <w:szCs w:val="32"/>
          <w:highlight w:val="none"/>
          <w:lang w:val="en-US" w:eastAsia="zh-CN"/>
        </w:rPr>
        <w:t>2</w:t>
      </w:r>
      <w:r>
        <w:rPr>
          <w:rFonts w:hint="eastAsia" w:asciiTheme="minorEastAsia" w:hAnsiTheme="minorEastAsia" w:eastAsiaTheme="minorEastAsia" w:cstheme="minorEastAsia"/>
          <w:color w:val="auto"/>
          <w:sz w:val="32"/>
          <w:szCs w:val="32"/>
          <w:highlight w:val="none"/>
        </w:rPr>
        <w:t>026年卢氏县横涧乡横涧村、曙光村、下柳村梅花产业联建项目，工程建设地点位于卢氏县横涧乡，主要建设内容为温室展厅、大口井、10吨无塔供水器、梅香产业园灌溉渠(901m)、蓄水池、园区防护及灌溉渠加盖</w:t>
      </w:r>
      <w:r>
        <w:rPr>
          <w:rFonts w:hint="eastAsia" w:asciiTheme="minorEastAsia" w:hAnsiTheme="minorEastAsia" w:eastAsiaTheme="minorEastAsia" w:cstheme="minorEastAsia"/>
          <w:color w:val="000000" w:themeColor="text1"/>
          <w:sz w:val="32"/>
          <w:szCs w:val="32"/>
          <w:highlight w:val="none"/>
          <w14:textFill>
            <w14:solidFill>
              <w14:schemeClr w14:val="tx1"/>
            </w14:solidFill>
          </w14:textFill>
        </w:rPr>
        <w:t>板</w:t>
      </w:r>
      <w:r>
        <w:rPr>
          <w:rFonts w:hint="eastAsia" w:asciiTheme="minorEastAsia" w:hAnsiTheme="minorEastAsia" w:eastAsiaTheme="minorEastAsia" w:cstheme="minorEastAsia"/>
          <w:color w:val="000000" w:themeColor="text1"/>
          <w:sz w:val="32"/>
          <w:szCs w:val="32"/>
          <w:highlight w:val="none"/>
          <w:lang w:val="en-US" w:eastAsia="zh-CN"/>
          <w14:textFill>
            <w14:solidFill>
              <w14:schemeClr w14:val="tx1"/>
            </w14:solidFill>
          </w14:textFill>
        </w:rPr>
        <w:t>等工程。</w:t>
      </w:r>
      <w:r>
        <w:rPr>
          <w:rFonts w:hint="eastAsia" w:asciiTheme="minorEastAsia" w:hAnsiTheme="minorEastAsia" w:eastAsiaTheme="minorEastAsia" w:cstheme="minorEastAsia"/>
          <w:color w:val="000000" w:themeColor="text1"/>
          <w:sz w:val="32"/>
          <w:szCs w:val="32"/>
          <w:highlight w:val="none"/>
          <w14:textFill>
            <w14:solidFill>
              <w14:schemeClr w14:val="tx1"/>
            </w14:solidFill>
          </w14:textFill>
        </w:rPr>
        <w:t>（</w:t>
      </w:r>
      <w:r>
        <w:rPr>
          <w:rFonts w:hint="eastAsia" w:asciiTheme="minorEastAsia" w:hAnsiTheme="minorEastAsia" w:eastAsiaTheme="minorEastAsia" w:cstheme="minorEastAsia"/>
          <w:color w:val="auto"/>
          <w:sz w:val="32"/>
          <w:szCs w:val="32"/>
          <w:highlight w:val="none"/>
        </w:rPr>
        <w:t>详见工程量清单）</w:t>
      </w:r>
    </w:p>
    <w:p w14:paraId="3A38768D">
      <w:pPr>
        <w:keepNext w:val="0"/>
        <w:keepLines w:val="0"/>
        <w:pageBreakBefore w:val="0"/>
        <w:widowControl w:val="0"/>
        <w:kinsoku/>
        <w:wordWrap w:val="0"/>
        <w:overflowPunct/>
        <w:topLinePunct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highlight w:val="none"/>
          <w:lang w:eastAsia="zh-CN"/>
        </w:rPr>
      </w:pPr>
      <w:r>
        <w:rPr>
          <w:rFonts w:hint="eastAsia" w:asciiTheme="minorEastAsia" w:hAnsiTheme="minorEastAsia" w:eastAsiaTheme="minorEastAsia" w:cstheme="minorEastAsia"/>
          <w:color w:val="auto"/>
          <w:sz w:val="32"/>
          <w:szCs w:val="32"/>
          <w:highlight w:val="none"/>
        </w:rPr>
        <w:t>5、建设地点：</w:t>
      </w:r>
      <w:r>
        <w:rPr>
          <w:rFonts w:hint="eastAsia" w:asciiTheme="minorEastAsia" w:hAnsiTheme="minorEastAsia" w:eastAsiaTheme="minorEastAsia" w:cstheme="minorEastAsia"/>
          <w:color w:val="auto"/>
          <w:sz w:val="32"/>
          <w:szCs w:val="32"/>
          <w:highlight w:val="none"/>
          <w:lang w:eastAsia="zh-CN"/>
        </w:rPr>
        <w:t>卢氏县横涧乡</w:t>
      </w:r>
      <w:r>
        <w:rPr>
          <w:rFonts w:hint="eastAsia" w:asciiTheme="minorEastAsia" w:hAnsiTheme="minorEastAsia" w:eastAsiaTheme="minorEastAsia" w:cstheme="minorEastAsia"/>
          <w:color w:val="auto"/>
          <w:sz w:val="32"/>
          <w:szCs w:val="32"/>
          <w:highlight w:val="none"/>
          <w:lang w:val="en-US" w:eastAsia="zh-CN"/>
        </w:rPr>
        <w:t xml:space="preserve"> </w:t>
      </w:r>
    </w:p>
    <w:p w14:paraId="6B3EBBAD">
      <w:pPr>
        <w:keepNext w:val="0"/>
        <w:keepLines w:val="0"/>
        <w:pageBreakBefore w:val="0"/>
        <w:widowControl w:val="0"/>
        <w:kinsoku/>
        <w:wordWrap w:val="0"/>
        <w:overflowPunct/>
        <w:topLinePunct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highlight w:val="none"/>
          <w:lang w:val="en-US"/>
        </w:rPr>
      </w:pPr>
      <w:r>
        <w:rPr>
          <w:rFonts w:hint="eastAsia" w:asciiTheme="minorEastAsia" w:hAnsiTheme="minorEastAsia" w:eastAsiaTheme="minorEastAsia" w:cstheme="minorEastAsia"/>
          <w:color w:val="auto"/>
          <w:sz w:val="32"/>
          <w:szCs w:val="32"/>
          <w:highlight w:val="none"/>
          <w:lang w:val="en-US" w:eastAsia="zh-CN"/>
        </w:rPr>
        <w:t>6</w:t>
      </w:r>
      <w:r>
        <w:rPr>
          <w:rFonts w:hint="eastAsia" w:asciiTheme="minorEastAsia" w:hAnsiTheme="minorEastAsia" w:eastAsiaTheme="minorEastAsia" w:cstheme="minorEastAsia"/>
          <w:color w:val="auto"/>
          <w:sz w:val="32"/>
          <w:szCs w:val="32"/>
          <w:highlight w:val="none"/>
        </w:rPr>
        <w:t>、招标控制</w:t>
      </w:r>
      <w:r>
        <w:rPr>
          <w:rFonts w:hint="eastAsia" w:asciiTheme="minorEastAsia" w:hAnsiTheme="minorEastAsia" w:eastAsiaTheme="minorEastAsia" w:cstheme="minorEastAsia"/>
          <w:color w:val="auto"/>
          <w:sz w:val="32"/>
          <w:szCs w:val="32"/>
          <w:highlight w:val="none"/>
          <w:lang w:eastAsia="zh-CN"/>
        </w:rPr>
        <w:t>价：¥</w:t>
      </w:r>
      <w:r>
        <w:rPr>
          <w:rFonts w:hint="eastAsia" w:asciiTheme="minorEastAsia" w:hAnsiTheme="minorEastAsia" w:eastAsiaTheme="minorEastAsia" w:cstheme="minorEastAsia"/>
          <w:color w:val="auto"/>
          <w:sz w:val="32"/>
          <w:szCs w:val="32"/>
          <w:highlight w:val="none"/>
          <w:lang w:val="en-US" w:eastAsia="zh-CN"/>
        </w:rPr>
        <w:t>1469975.83元</w:t>
      </w:r>
    </w:p>
    <w:p w14:paraId="6A95479B">
      <w:pPr>
        <w:keepNext w:val="0"/>
        <w:keepLines w:val="0"/>
        <w:pageBreakBefore w:val="0"/>
        <w:widowControl w:val="0"/>
        <w:kinsoku/>
        <w:wordWrap w:val="0"/>
        <w:overflowPunct/>
        <w:topLinePunct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highlight w:val="none"/>
          <w:lang w:eastAsia="zh-CN"/>
        </w:rPr>
      </w:pPr>
      <w:r>
        <w:rPr>
          <w:rFonts w:hint="eastAsia" w:asciiTheme="minorEastAsia" w:hAnsiTheme="minorEastAsia" w:eastAsiaTheme="minorEastAsia" w:cstheme="minorEastAsia"/>
          <w:color w:val="auto"/>
          <w:sz w:val="32"/>
          <w:szCs w:val="32"/>
          <w:highlight w:val="none"/>
          <w:lang w:val="en-US" w:eastAsia="zh-CN"/>
        </w:rPr>
        <w:t>7、</w:t>
      </w:r>
      <w:r>
        <w:rPr>
          <w:rFonts w:hint="eastAsia" w:asciiTheme="minorEastAsia" w:hAnsiTheme="minorEastAsia" w:eastAsiaTheme="minorEastAsia" w:cstheme="minorEastAsia"/>
          <w:color w:val="auto"/>
          <w:sz w:val="32"/>
          <w:szCs w:val="32"/>
          <w:highlight w:val="none"/>
        </w:rPr>
        <w:t>磋商范围：</w:t>
      </w:r>
      <w:r>
        <w:rPr>
          <w:rFonts w:hint="eastAsia" w:asciiTheme="minorEastAsia" w:hAnsiTheme="minorEastAsia" w:eastAsiaTheme="minorEastAsia" w:cstheme="minorEastAsia"/>
          <w:color w:val="auto"/>
          <w:sz w:val="32"/>
          <w:szCs w:val="32"/>
        </w:rPr>
        <w:t>磋商文件</w:t>
      </w:r>
      <w:r>
        <w:rPr>
          <w:rFonts w:hint="eastAsia" w:asciiTheme="minorEastAsia" w:hAnsiTheme="minorEastAsia" w:eastAsiaTheme="minorEastAsia" w:cstheme="minorEastAsia"/>
          <w:color w:val="auto"/>
          <w:sz w:val="32"/>
          <w:szCs w:val="32"/>
          <w:lang w:val="en-US" w:eastAsia="zh-CN"/>
        </w:rPr>
        <w:t>及</w:t>
      </w:r>
      <w:r>
        <w:rPr>
          <w:rFonts w:hint="eastAsia" w:asciiTheme="minorEastAsia" w:hAnsiTheme="minorEastAsia" w:eastAsiaTheme="minorEastAsia" w:cstheme="minorEastAsia"/>
          <w:color w:val="auto"/>
          <w:sz w:val="32"/>
          <w:szCs w:val="32"/>
        </w:rPr>
        <w:t>工程量清单</w:t>
      </w:r>
      <w:r>
        <w:rPr>
          <w:rFonts w:hint="eastAsia" w:asciiTheme="minorEastAsia" w:hAnsiTheme="minorEastAsia" w:eastAsiaTheme="minorEastAsia" w:cstheme="minorEastAsia"/>
          <w:color w:val="auto"/>
          <w:sz w:val="32"/>
          <w:szCs w:val="32"/>
          <w:lang w:val="en-US" w:eastAsia="zh-CN"/>
        </w:rPr>
        <w:t>中</w:t>
      </w:r>
      <w:r>
        <w:rPr>
          <w:rFonts w:hint="eastAsia" w:asciiTheme="minorEastAsia" w:hAnsiTheme="minorEastAsia" w:eastAsiaTheme="minorEastAsia" w:cstheme="minorEastAsia"/>
          <w:color w:val="auto"/>
          <w:sz w:val="32"/>
          <w:szCs w:val="32"/>
        </w:rPr>
        <w:t>的所有内容</w:t>
      </w:r>
      <w:r>
        <w:rPr>
          <w:rFonts w:hint="eastAsia" w:asciiTheme="minorEastAsia" w:hAnsiTheme="minorEastAsia" w:eastAsiaTheme="minorEastAsia" w:cstheme="minorEastAsia"/>
          <w:color w:val="auto"/>
          <w:sz w:val="32"/>
          <w:szCs w:val="32"/>
          <w:highlight w:val="none"/>
          <w:lang w:eastAsia="zh-CN"/>
        </w:rPr>
        <w:t>；</w:t>
      </w:r>
    </w:p>
    <w:p w14:paraId="312DC089">
      <w:pPr>
        <w:keepNext w:val="0"/>
        <w:keepLines w:val="0"/>
        <w:pageBreakBefore w:val="0"/>
        <w:widowControl w:val="0"/>
        <w:kinsoku/>
        <w:wordWrap w:val="0"/>
        <w:overflowPunct/>
        <w:topLinePunct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kern w:val="0"/>
          <w:sz w:val="32"/>
          <w:szCs w:val="32"/>
          <w:highlight w:val="none"/>
        </w:rPr>
      </w:pPr>
      <w:r>
        <w:rPr>
          <w:rFonts w:hint="eastAsia" w:asciiTheme="minorEastAsia" w:hAnsiTheme="minorEastAsia" w:eastAsiaTheme="minorEastAsia" w:cstheme="minorEastAsia"/>
          <w:color w:val="auto"/>
          <w:sz w:val="32"/>
          <w:szCs w:val="32"/>
          <w:highlight w:val="none"/>
          <w:lang w:val="en-US" w:eastAsia="zh-CN"/>
        </w:rPr>
        <w:t>8</w:t>
      </w:r>
      <w:r>
        <w:rPr>
          <w:rFonts w:hint="eastAsia" w:asciiTheme="minorEastAsia" w:hAnsiTheme="minorEastAsia" w:eastAsiaTheme="minorEastAsia" w:cstheme="minorEastAsia"/>
          <w:color w:val="auto"/>
          <w:sz w:val="32"/>
          <w:szCs w:val="32"/>
          <w:highlight w:val="none"/>
        </w:rPr>
        <w:t>、资金来源：</w:t>
      </w:r>
      <w:r>
        <w:rPr>
          <w:rFonts w:hint="eastAsia" w:asciiTheme="minorEastAsia" w:hAnsiTheme="minorEastAsia" w:eastAsiaTheme="minorEastAsia" w:cstheme="minorEastAsia"/>
          <w:color w:val="auto"/>
          <w:kern w:val="0"/>
          <w:sz w:val="32"/>
          <w:szCs w:val="32"/>
          <w:highlight w:val="none"/>
        </w:rPr>
        <w:t>财政资金，且已落实；</w:t>
      </w:r>
    </w:p>
    <w:p w14:paraId="6CEAE058">
      <w:pPr>
        <w:keepNext w:val="0"/>
        <w:keepLines w:val="0"/>
        <w:pageBreakBefore w:val="0"/>
        <w:widowControl w:val="0"/>
        <w:kinsoku/>
        <w:wordWrap w:val="0"/>
        <w:overflowPunct/>
        <w:topLinePunct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highlight w:val="none"/>
          <w:lang w:eastAsia="zh-CN"/>
        </w:rPr>
      </w:pPr>
      <w:r>
        <w:rPr>
          <w:rFonts w:hint="eastAsia" w:asciiTheme="minorEastAsia" w:hAnsiTheme="minorEastAsia" w:eastAsiaTheme="minorEastAsia" w:cstheme="minorEastAsia"/>
          <w:color w:val="auto"/>
          <w:sz w:val="32"/>
          <w:szCs w:val="32"/>
          <w:highlight w:val="none"/>
          <w:lang w:val="en-US" w:eastAsia="zh-CN"/>
        </w:rPr>
        <w:t>9</w:t>
      </w:r>
      <w:r>
        <w:rPr>
          <w:rFonts w:hint="eastAsia" w:asciiTheme="minorEastAsia" w:hAnsiTheme="minorEastAsia" w:eastAsiaTheme="minorEastAsia" w:cstheme="minorEastAsia"/>
          <w:color w:val="auto"/>
          <w:sz w:val="32"/>
          <w:szCs w:val="32"/>
          <w:highlight w:val="none"/>
        </w:rPr>
        <w:t>、质量要求：达到国家现行工程施工质量验收规范合格标准</w:t>
      </w:r>
      <w:r>
        <w:rPr>
          <w:rFonts w:hint="eastAsia" w:asciiTheme="minorEastAsia" w:hAnsiTheme="minorEastAsia" w:eastAsiaTheme="minorEastAsia" w:cstheme="minorEastAsia"/>
          <w:color w:val="auto"/>
          <w:sz w:val="32"/>
          <w:szCs w:val="32"/>
          <w:highlight w:val="none"/>
          <w:lang w:eastAsia="zh-CN"/>
        </w:rPr>
        <w:t>；</w:t>
      </w:r>
    </w:p>
    <w:p w14:paraId="382C3C28">
      <w:pPr>
        <w:keepNext w:val="0"/>
        <w:keepLines w:val="0"/>
        <w:pageBreakBefore w:val="0"/>
        <w:widowControl w:val="0"/>
        <w:kinsoku/>
        <w:wordWrap w:val="0"/>
        <w:overflowPunct/>
        <w:topLinePunct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highlight w:val="none"/>
          <w:lang w:eastAsia="zh-CN"/>
        </w:rPr>
      </w:pPr>
      <w:r>
        <w:rPr>
          <w:rFonts w:hint="eastAsia" w:asciiTheme="minorEastAsia" w:hAnsiTheme="minorEastAsia" w:eastAsiaTheme="minorEastAsia" w:cstheme="minorEastAsia"/>
          <w:color w:val="auto"/>
          <w:sz w:val="32"/>
          <w:szCs w:val="32"/>
          <w:highlight w:val="none"/>
          <w:lang w:val="en-US" w:eastAsia="zh-CN"/>
        </w:rPr>
        <w:t>10</w:t>
      </w:r>
      <w:r>
        <w:rPr>
          <w:rFonts w:hint="eastAsia" w:asciiTheme="minorEastAsia" w:hAnsiTheme="minorEastAsia" w:eastAsiaTheme="minorEastAsia" w:cstheme="minorEastAsia"/>
          <w:color w:val="auto"/>
          <w:sz w:val="32"/>
          <w:szCs w:val="32"/>
          <w:highlight w:val="none"/>
        </w:rPr>
        <w:t>、计划工期：</w:t>
      </w:r>
      <w:r>
        <w:rPr>
          <w:rFonts w:hint="eastAsia" w:asciiTheme="minorEastAsia" w:hAnsiTheme="minorEastAsia" w:eastAsiaTheme="minorEastAsia" w:cstheme="minorEastAsia"/>
          <w:color w:val="auto"/>
          <w:sz w:val="32"/>
          <w:szCs w:val="32"/>
          <w:highlight w:val="none"/>
          <w:lang w:val="en-US" w:eastAsia="zh-CN"/>
        </w:rPr>
        <w:t>60日历天</w:t>
      </w:r>
      <w:r>
        <w:rPr>
          <w:rFonts w:hint="eastAsia" w:asciiTheme="minorEastAsia" w:hAnsiTheme="minorEastAsia" w:eastAsiaTheme="minorEastAsia" w:cstheme="minorEastAsia"/>
          <w:color w:val="auto"/>
          <w:sz w:val="32"/>
          <w:szCs w:val="32"/>
          <w:highlight w:val="none"/>
          <w:lang w:eastAsia="zh-CN"/>
        </w:rPr>
        <w:t>；</w:t>
      </w:r>
    </w:p>
    <w:p w14:paraId="0CD3DBD4">
      <w:pPr>
        <w:keepNext w:val="0"/>
        <w:keepLines w:val="0"/>
        <w:pageBreakBefore w:val="0"/>
        <w:widowControl w:val="0"/>
        <w:kinsoku/>
        <w:wordWrap w:val="0"/>
        <w:overflowPunct/>
        <w:topLinePunct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rPr>
        <w:t>11、标段划分：本项目不划分标段</w:t>
      </w:r>
      <w:r>
        <w:rPr>
          <w:rFonts w:hint="eastAsia" w:asciiTheme="minorEastAsia" w:hAnsiTheme="minorEastAsia" w:eastAsiaTheme="minorEastAsia" w:cstheme="minorEastAsia"/>
          <w:color w:val="auto"/>
          <w:sz w:val="32"/>
          <w:szCs w:val="32"/>
          <w:lang w:eastAsia="zh-CN"/>
        </w:rPr>
        <w:t>。</w:t>
      </w:r>
    </w:p>
    <w:p w14:paraId="676FEB3D">
      <w:pPr>
        <w:keepNext w:val="0"/>
        <w:keepLines w:val="0"/>
        <w:pageBreakBefore w:val="0"/>
        <w:widowControl w:val="0"/>
        <w:kinsoku/>
        <w:wordWrap w:val="0"/>
        <w:overflowPunct/>
        <w:topLinePunct w:val="0"/>
        <w:autoSpaceDN/>
        <w:bidi w:val="0"/>
        <w:adjustRightInd/>
        <w:snapToGrid/>
        <w:spacing w:line="600" w:lineRule="atLeast"/>
        <w:ind w:firstLine="480"/>
        <w:jc w:val="left"/>
        <w:textAlignment w:val="auto"/>
        <w:rPr>
          <w:rFonts w:hint="eastAsia" w:asciiTheme="minorEastAsia" w:hAnsiTheme="minorEastAsia" w:eastAsiaTheme="minorEastAsia" w:cstheme="minorEastAsia"/>
          <w:b w:val="0"/>
          <w:bCs w:val="0"/>
          <w:color w:val="auto"/>
          <w:sz w:val="32"/>
          <w:szCs w:val="32"/>
        </w:rPr>
      </w:pPr>
      <w:r>
        <w:rPr>
          <w:rFonts w:hint="eastAsia" w:asciiTheme="minorEastAsia" w:hAnsiTheme="minorEastAsia" w:eastAsiaTheme="minorEastAsia" w:cstheme="minorEastAsia"/>
          <w:b w:val="0"/>
          <w:bCs w:val="0"/>
          <w:color w:val="auto"/>
          <w:sz w:val="32"/>
          <w:szCs w:val="32"/>
        </w:rPr>
        <w:t>二、响应人资格要求</w:t>
      </w:r>
    </w:p>
    <w:p w14:paraId="1EB49380">
      <w:pPr>
        <w:pStyle w:val="4"/>
        <w:keepNext w:val="0"/>
        <w:keepLines w:val="0"/>
        <w:pageBreakBefore w:val="0"/>
        <w:widowControl w:val="0"/>
        <w:kinsoku/>
        <w:wordWrap w:val="0"/>
        <w:overflowPunct/>
        <w:topLinePunct w:val="0"/>
        <w:autoSpaceDE/>
        <w:autoSpaceDN/>
        <w:bidi w:val="0"/>
        <w:adjustRightInd/>
        <w:snapToGrid/>
        <w:spacing w:before="0" w:line="600" w:lineRule="atLeast"/>
        <w:ind w:firstLine="482"/>
        <w:textAlignment w:val="auto"/>
        <w:rPr>
          <w:rFonts w:hint="eastAsia" w:asciiTheme="minorEastAsia" w:hAnsiTheme="minorEastAsia" w:eastAsiaTheme="minorEastAsia" w:cstheme="minorEastAsia"/>
          <w:b/>
          <w:bCs/>
          <w:color w:val="auto"/>
          <w:sz w:val="32"/>
          <w:szCs w:val="32"/>
        </w:rPr>
      </w:pPr>
      <w:r>
        <w:rPr>
          <w:rFonts w:hint="eastAsia" w:asciiTheme="minorEastAsia" w:hAnsiTheme="minorEastAsia" w:eastAsiaTheme="minorEastAsia" w:cstheme="minorEastAsia"/>
          <w:b/>
          <w:bCs/>
          <w:color w:val="auto"/>
          <w:sz w:val="32"/>
          <w:szCs w:val="32"/>
        </w:rPr>
        <w:t>落实政府采购政策满足的资格要求：根据《政府采购促进中小企业发展管理办法》（财库〔2020〕46号）规定，本项目专门面向中小企业采购；同时投标供应商须提供《中小企业声明函》。</w:t>
      </w:r>
    </w:p>
    <w:p w14:paraId="2BEEFB83">
      <w:pPr>
        <w:keepNext w:val="0"/>
        <w:keepLines w:val="0"/>
        <w:pageBreakBefore w:val="0"/>
        <w:widowControl w:val="0"/>
        <w:kinsoku/>
        <w:wordWrap w:val="0"/>
        <w:overflowPunct/>
        <w:topLinePunct w:val="0"/>
        <w:autoSpaceDE/>
        <w:autoSpaceDN/>
        <w:bidi w:val="0"/>
        <w:adjustRightInd/>
        <w:snapToGrid/>
        <w:spacing w:line="600" w:lineRule="atLeas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响应人应符合《中华人民共和国政府采购法》第二十二条的规定；</w:t>
      </w:r>
    </w:p>
    <w:p w14:paraId="3EF495EB">
      <w:pPr>
        <w:keepNext w:val="0"/>
        <w:keepLines w:val="0"/>
        <w:pageBreakBefore w:val="0"/>
        <w:widowControl w:val="0"/>
        <w:kinsoku/>
        <w:wordWrap w:val="0"/>
        <w:overflowPunct/>
        <w:topLinePunct w:val="0"/>
        <w:autoSpaceDE/>
        <w:autoSpaceDN/>
        <w:bidi w:val="0"/>
        <w:adjustRightInd/>
        <w:snapToGrid/>
        <w:spacing w:line="600" w:lineRule="atLeast"/>
        <w:ind w:firstLine="640" w:firstLineChars="200"/>
        <w:jc w:val="left"/>
        <w:textAlignment w:val="auto"/>
        <w:outlineLvl w:val="2"/>
        <w:rPr>
          <w:rFonts w:hint="default"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rPr>
        <w:t>1、</w:t>
      </w:r>
      <w:r>
        <w:rPr>
          <w:rFonts w:hint="eastAsia" w:asciiTheme="minorEastAsia" w:hAnsiTheme="minorEastAsia" w:eastAsiaTheme="minorEastAsia" w:cstheme="minorEastAsia"/>
          <w:color w:val="auto"/>
          <w:sz w:val="32"/>
          <w:szCs w:val="32"/>
          <w:lang w:val="en-US" w:eastAsia="zh-CN"/>
        </w:rPr>
        <w:t>供应商需具有独立承担民事责任的能力，须提供有效营业执照或其他证明材料；</w:t>
      </w:r>
    </w:p>
    <w:p w14:paraId="6894D0E6">
      <w:pPr>
        <w:keepNext w:val="0"/>
        <w:keepLines w:val="0"/>
        <w:pageBreakBefore w:val="0"/>
        <w:widowControl w:val="0"/>
        <w:kinsoku/>
        <w:wordWrap w:val="0"/>
        <w:overflowPunct/>
        <w:topLinePunct w:val="0"/>
        <w:autoSpaceDE/>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2、</w:t>
      </w:r>
      <w:r>
        <w:rPr>
          <w:rFonts w:hint="eastAsia" w:asciiTheme="minorEastAsia" w:hAnsiTheme="minorEastAsia" w:eastAsiaTheme="minorEastAsia" w:cstheme="minorEastAsia"/>
          <w:color w:val="auto"/>
          <w:kern w:val="0"/>
          <w:sz w:val="32"/>
          <w:szCs w:val="32"/>
          <w:highlight w:val="none"/>
        </w:rPr>
        <w:t>响应人须</w:t>
      </w:r>
      <w:r>
        <w:rPr>
          <w:rFonts w:hint="eastAsia" w:asciiTheme="minorEastAsia" w:hAnsiTheme="minorEastAsia" w:eastAsiaTheme="minorEastAsia" w:cstheme="minorEastAsia"/>
          <w:b w:val="0"/>
          <w:bCs w:val="0"/>
          <w:color w:val="auto"/>
          <w:sz w:val="32"/>
          <w:szCs w:val="32"/>
        </w:rPr>
        <w:t>具有</w:t>
      </w:r>
      <w:r>
        <w:rPr>
          <w:rFonts w:hint="eastAsia" w:asciiTheme="minorEastAsia" w:hAnsiTheme="minorEastAsia" w:eastAsiaTheme="minorEastAsia" w:cstheme="minorEastAsia"/>
          <w:b w:val="0"/>
          <w:bCs w:val="0"/>
          <w:color w:val="auto"/>
          <w:sz w:val="32"/>
          <w:szCs w:val="32"/>
          <w:lang w:val="en-US" w:eastAsia="zh-CN"/>
        </w:rPr>
        <w:t>建筑工程施工总承包叁级</w:t>
      </w:r>
      <w:r>
        <w:rPr>
          <w:rFonts w:hint="eastAsia" w:asciiTheme="minorEastAsia" w:hAnsiTheme="minorEastAsia" w:eastAsiaTheme="minorEastAsia" w:cstheme="minorEastAsia"/>
          <w:b w:val="0"/>
          <w:bCs w:val="0"/>
          <w:color w:val="auto"/>
          <w:kern w:val="0"/>
          <w:sz w:val="32"/>
          <w:szCs w:val="32"/>
          <w:highlight w:val="none"/>
        </w:rPr>
        <w:t>（含叁级</w:t>
      </w:r>
      <w:r>
        <w:rPr>
          <w:rFonts w:hint="eastAsia" w:asciiTheme="minorEastAsia" w:hAnsiTheme="minorEastAsia" w:eastAsiaTheme="minorEastAsia" w:cstheme="minorEastAsia"/>
          <w:b w:val="0"/>
          <w:bCs w:val="0"/>
          <w:color w:val="auto"/>
          <w:kern w:val="0"/>
          <w:sz w:val="32"/>
          <w:szCs w:val="32"/>
          <w:highlight w:val="none"/>
          <w:lang w:eastAsia="zh-CN"/>
        </w:rPr>
        <w:t>）</w:t>
      </w:r>
      <w:r>
        <w:rPr>
          <w:rFonts w:hint="eastAsia" w:asciiTheme="minorEastAsia" w:hAnsiTheme="minorEastAsia" w:eastAsiaTheme="minorEastAsia" w:cstheme="minorEastAsia"/>
          <w:color w:val="auto"/>
          <w:sz w:val="32"/>
          <w:szCs w:val="32"/>
        </w:rPr>
        <w:t>及以上资质，且具有有效的安全生产许可证；在人员、设备、资金等方面具有相应的施工能力；</w:t>
      </w:r>
    </w:p>
    <w:p w14:paraId="0AB971B1">
      <w:pPr>
        <w:keepNext w:val="0"/>
        <w:keepLines w:val="0"/>
        <w:pageBreakBefore w:val="0"/>
        <w:widowControl w:val="0"/>
        <w:kinsoku/>
        <w:wordWrap w:val="0"/>
        <w:overflowPunct/>
        <w:topLinePunct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3、</w:t>
      </w:r>
      <w:r>
        <w:rPr>
          <w:rFonts w:hint="eastAsia" w:asciiTheme="minorEastAsia" w:hAnsiTheme="minorEastAsia" w:eastAsiaTheme="minorEastAsia" w:cstheme="minorEastAsia"/>
          <w:b w:val="0"/>
          <w:bCs w:val="0"/>
          <w:color w:val="auto"/>
          <w:sz w:val="32"/>
          <w:szCs w:val="32"/>
        </w:rPr>
        <w:t>拟派项</w:t>
      </w:r>
      <w:r>
        <w:rPr>
          <w:rFonts w:hint="eastAsia" w:asciiTheme="minorEastAsia" w:hAnsiTheme="minorEastAsia" w:eastAsiaTheme="minorEastAsia" w:cstheme="minorEastAsia"/>
          <w:b w:val="0"/>
          <w:bCs w:val="0"/>
          <w:color w:val="auto"/>
          <w:sz w:val="32"/>
          <w:szCs w:val="32"/>
          <w:highlight w:val="none"/>
        </w:rPr>
        <w:t>目经理须具备</w:t>
      </w:r>
      <w:r>
        <w:rPr>
          <w:rFonts w:hint="eastAsia" w:asciiTheme="minorEastAsia" w:hAnsiTheme="minorEastAsia" w:eastAsiaTheme="minorEastAsia" w:cstheme="minorEastAsia"/>
          <w:b w:val="0"/>
          <w:bCs w:val="0"/>
          <w:color w:val="auto"/>
          <w:sz w:val="32"/>
          <w:szCs w:val="32"/>
          <w:highlight w:val="none"/>
          <w:lang w:val="en-US" w:eastAsia="zh-CN"/>
        </w:rPr>
        <w:t>建筑工程专业贰级</w:t>
      </w:r>
      <w:r>
        <w:rPr>
          <w:rFonts w:hint="eastAsia" w:asciiTheme="minorEastAsia" w:hAnsiTheme="minorEastAsia" w:eastAsiaTheme="minorEastAsia" w:cstheme="minorEastAsia"/>
          <w:b w:val="0"/>
          <w:bCs w:val="0"/>
          <w:color w:val="auto"/>
          <w:sz w:val="32"/>
          <w:szCs w:val="32"/>
          <w:highlight w:val="none"/>
          <w:lang w:eastAsia="zh-CN"/>
        </w:rPr>
        <w:t>（</w:t>
      </w:r>
      <w:r>
        <w:rPr>
          <w:rFonts w:hint="eastAsia" w:asciiTheme="minorEastAsia" w:hAnsiTheme="minorEastAsia" w:eastAsiaTheme="minorEastAsia" w:cstheme="minorEastAsia"/>
          <w:b w:val="0"/>
          <w:bCs w:val="0"/>
          <w:color w:val="auto"/>
          <w:sz w:val="32"/>
          <w:szCs w:val="32"/>
          <w:highlight w:val="none"/>
          <w:lang w:val="en-US" w:eastAsia="zh-CN"/>
        </w:rPr>
        <w:t>含贰级</w:t>
      </w:r>
      <w:r>
        <w:rPr>
          <w:rFonts w:hint="eastAsia" w:asciiTheme="minorEastAsia" w:hAnsiTheme="minorEastAsia" w:eastAsiaTheme="minorEastAsia" w:cstheme="minorEastAsia"/>
          <w:b w:val="0"/>
          <w:bCs w:val="0"/>
          <w:color w:val="auto"/>
          <w:sz w:val="32"/>
          <w:szCs w:val="32"/>
          <w:highlight w:val="none"/>
          <w:lang w:eastAsia="zh-CN"/>
        </w:rPr>
        <w:t>）</w:t>
      </w:r>
      <w:r>
        <w:rPr>
          <w:rFonts w:hint="eastAsia" w:asciiTheme="minorEastAsia" w:hAnsiTheme="minorEastAsia" w:eastAsiaTheme="minorEastAsia" w:cstheme="minorEastAsia"/>
          <w:b w:val="0"/>
          <w:bCs w:val="0"/>
          <w:color w:val="auto"/>
          <w:sz w:val="32"/>
          <w:szCs w:val="32"/>
          <w:highlight w:val="none"/>
        </w:rPr>
        <w:t>及</w:t>
      </w:r>
      <w:r>
        <w:rPr>
          <w:rFonts w:hint="eastAsia" w:asciiTheme="minorEastAsia" w:hAnsiTheme="minorEastAsia" w:eastAsiaTheme="minorEastAsia" w:cstheme="minorEastAsia"/>
          <w:b w:val="0"/>
          <w:bCs w:val="0"/>
          <w:color w:val="auto"/>
          <w:sz w:val="32"/>
          <w:szCs w:val="32"/>
        </w:rPr>
        <w:t>以</w:t>
      </w:r>
      <w:r>
        <w:rPr>
          <w:rFonts w:hint="eastAsia" w:asciiTheme="minorEastAsia" w:hAnsiTheme="minorEastAsia" w:eastAsiaTheme="minorEastAsia" w:cstheme="minorEastAsia"/>
          <w:color w:val="auto"/>
          <w:sz w:val="32"/>
          <w:szCs w:val="32"/>
        </w:rPr>
        <w:t>上建造师执业资格和安全生产考核合格证，</w:t>
      </w:r>
      <w:r>
        <w:rPr>
          <w:rFonts w:hint="eastAsia" w:asciiTheme="minorEastAsia" w:hAnsiTheme="minorEastAsia" w:eastAsiaTheme="minorEastAsia" w:cstheme="minorEastAsia"/>
          <w:color w:val="auto"/>
          <w:kern w:val="0"/>
          <w:sz w:val="32"/>
          <w:szCs w:val="32"/>
          <w:highlight w:val="none"/>
          <w:lang w:val="en-US" w:eastAsia="zh-CN"/>
        </w:rPr>
        <w:t>为本单位员工（提供劳动合同）及社保证明材料，</w:t>
      </w:r>
      <w:r>
        <w:rPr>
          <w:rFonts w:hint="eastAsia" w:asciiTheme="minorEastAsia" w:hAnsiTheme="minorEastAsia" w:eastAsiaTheme="minorEastAsia" w:cstheme="minorEastAsia"/>
          <w:color w:val="auto"/>
          <w:sz w:val="32"/>
          <w:szCs w:val="32"/>
        </w:rPr>
        <w:t>且未在其他在建工程项目中担任项目经理；</w:t>
      </w:r>
    </w:p>
    <w:p w14:paraId="49151161">
      <w:pPr>
        <w:keepNext w:val="0"/>
        <w:keepLines w:val="0"/>
        <w:pageBreakBefore w:val="0"/>
        <w:widowControl w:val="0"/>
        <w:kinsoku/>
        <w:wordWrap w:val="0"/>
        <w:overflowPunct/>
        <w:topLinePunct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4、具有健全的财务会计制度和良好的财务状况且没有处于被责令停业</w:t>
      </w:r>
      <w:r>
        <w:rPr>
          <w:rFonts w:hint="eastAsia" w:asciiTheme="minorEastAsia" w:hAnsiTheme="minorEastAsia" w:eastAsiaTheme="minorEastAsia" w:cstheme="minorEastAsia"/>
          <w:color w:val="auto"/>
          <w:sz w:val="32"/>
          <w:szCs w:val="32"/>
          <w:lang w:eastAsia="zh-CN"/>
        </w:rPr>
        <w:t>，</w:t>
      </w:r>
      <w:r>
        <w:rPr>
          <w:rFonts w:hint="eastAsia" w:asciiTheme="minorEastAsia" w:hAnsiTheme="minorEastAsia" w:eastAsiaTheme="minorEastAsia" w:cstheme="minorEastAsia"/>
          <w:color w:val="auto"/>
          <w:sz w:val="32"/>
          <w:szCs w:val="32"/>
          <w:lang w:val="en-US" w:eastAsia="zh-CN"/>
        </w:rPr>
        <w:t>提供近三年任意一年财务报告（成立不足一年，可以提供近期财务报表）</w:t>
      </w:r>
      <w:r>
        <w:rPr>
          <w:rFonts w:hint="eastAsia" w:asciiTheme="minorEastAsia" w:hAnsiTheme="minorEastAsia" w:eastAsiaTheme="minorEastAsia" w:cstheme="minorEastAsia"/>
          <w:color w:val="auto"/>
          <w:sz w:val="32"/>
          <w:szCs w:val="32"/>
        </w:rPr>
        <w:t>；</w:t>
      </w:r>
    </w:p>
    <w:p w14:paraId="0B9B8BEA">
      <w:pPr>
        <w:keepNext w:val="0"/>
        <w:keepLines w:val="0"/>
        <w:pageBreakBefore w:val="0"/>
        <w:widowControl w:val="0"/>
        <w:kinsoku/>
        <w:wordWrap w:val="0"/>
        <w:overflowPunct/>
        <w:topLinePunct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5、参加政府采购活动前3年内无行贿犯罪记录，提供《中国裁判文书网》查询结果网页截图或企业自行承诺的无行贿犯罪承诺书，查询&lt;承诺&gt;对象为“企业，法定代表人、项目经理”）；</w:t>
      </w:r>
    </w:p>
    <w:p w14:paraId="029175E3">
      <w:pPr>
        <w:keepNext w:val="0"/>
        <w:keepLines w:val="0"/>
        <w:pageBreakBefore w:val="0"/>
        <w:widowControl w:val="0"/>
        <w:kinsoku/>
        <w:wordWrap w:val="0"/>
        <w:overflowPunct/>
        <w:topLinePunct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6、参加政府采购活动前3年内无商业贿赂、不正当竞争行为、骗取中标、严重违约及重大工程质量等问题</w:t>
      </w:r>
      <w:r>
        <w:rPr>
          <w:rFonts w:hint="eastAsia" w:asciiTheme="minorEastAsia" w:hAnsiTheme="minorEastAsia" w:eastAsiaTheme="minorEastAsia" w:cstheme="minorEastAsia"/>
          <w:color w:val="auto"/>
          <w:sz w:val="32"/>
          <w:szCs w:val="32"/>
          <w:lang w:eastAsia="zh-CN"/>
        </w:rPr>
        <w:t>；</w:t>
      </w:r>
      <w:r>
        <w:rPr>
          <w:rFonts w:hint="eastAsia" w:asciiTheme="minorEastAsia" w:hAnsiTheme="minorEastAsia" w:eastAsiaTheme="minorEastAsia" w:cstheme="minorEastAsia"/>
          <w:color w:val="auto"/>
          <w:sz w:val="32"/>
          <w:szCs w:val="32"/>
        </w:rPr>
        <w:t>提供企业注册地工商管理部门出具的无商业贿赂和不正当竞争行为的查询证明（若当地工商管理部门不办理此项业务，供应商须自行出具本企业无商业贿赂和不正当竞争行为承诺书）；</w:t>
      </w:r>
    </w:p>
    <w:p w14:paraId="23931408">
      <w:pPr>
        <w:keepNext w:val="0"/>
        <w:keepLines w:val="0"/>
        <w:pageBreakBefore w:val="0"/>
        <w:widowControl w:val="0"/>
        <w:kinsoku/>
        <w:wordWrap w:val="0"/>
        <w:overflowPunct/>
        <w:topLinePunct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7、根据《关于在政府采购活动中查询及使用信用记录有关问题的通知》(财库[2016]125号)和豫财购【2016】15号的规定，对列入失信被执行人、重大税收违法失信主体、政府采购严重违法失信行为记录名单的响应人，拒绝参与本项目采购活动；【查询渠道：“信用中国”网站www.creditchina.gov.cn；“中国政府采购网”www.ccgp.gov.cn】；(注：査询时间必须是公告发布以后开标时间以前并提供网站查询网页截图，查询结果清晰可见)；</w:t>
      </w:r>
    </w:p>
    <w:p w14:paraId="5CE20F58">
      <w:pPr>
        <w:keepNext w:val="0"/>
        <w:keepLines w:val="0"/>
        <w:pageBreakBefore w:val="0"/>
        <w:widowControl w:val="0"/>
        <w:kinsoku/>
        <w:wordWrap w:val="0"/>
        <w:overflowPunct/>
        <w:topLinePunct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8、本项目实行资格后审；</w:t>
      </w:r>
    </w:p>
    <w:p w14:paraId="7FC1A004">
      <w:pPr>
        <w:keepNext w:val="0"/>
        <w:keepLines w:val="0"/>
        <w:pageBreakBefore w:val="0"/>
        <w:widowControl w:val="0"/>
        <w:kinsoku/>
        <w:wordWrap w:val="0"/>
        <w:overflowPunct/>
        <w:topLinePunct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lang w:val="en-US" w:eastAsia="zh-CN"/>
        </w:rPr>
        <w:t>9</w:t>
      </w:r>
      <w:r>
        <w:rPr>
          <w:rFonts w:hint="eastAsia" w:asciiTheme="minorEastAsia" w:hAnsiTheme="minorEastAsia" w:eastAsiaTheme="minorEastAsia" w:cstheme="minorEastAsia"/>
          <w:color w:val="auto"/>
          <w:sz w:val="32"/>
          <w:szCs w:val="32"/>
        </w:rPr>
        <w:t>、</w:t>
      </w:r>
      <w:r>
        <w:rPr>
          <w:rFonts w:hint="eastAsia" w:asciiTheme="minorEastAsia" w:hAnsiTheme="minorEastAsia" w:eastAsiaTheme="minorEastAsia" w:cstheme="minorEastAsia"/>
          <w:color w:val="auto"/>
          <w:sz w:val="32"/>
          <w:szCs w:val="32"/>
          <w:lang w:eastAsia="zh-CN"/>
        </w:rPr>
        <w:t>本项目不接受联合体</w:t>
      </w:r>
      <w:r>
        <w:rPr>
          <w:rFonts w:hint="eastAsia" w:asciiTheme="minorEastAsia" w:hAnsiTheme="minorEastAsia" w:eastAsiaTheme="minorEastAsia" w:cstheme="minorEastAsia"/>
          <w:color w:val="auto"/>
          <w:sz w:val="32"/>
          <w:szCs w:val="32"/>
        </w:rPr>
        <w:t>磋商</w:t>
      </w:r>
      <w:r>
        <w:rPr>
          <w:rFonts w:hint="eastAsia" w:asciiTheme="minorEastAsia" w:hAnsiTheme="minorEastAsia" w:eastAsiaTheme="minorEastAsia" w:cstheme="minorEastAsia"/>
          <w:color w:val="auto"/>
          <w:sz w:val="32"/>
          <w:szCs w:val="32"/>
          <w:lang w:eastAsia="zh-CN"/>
        </w:rPr>
        <w:t>。</w:t>
      </w:r>
    </w:p>
    <w:p w14:paraId="11640B09">
      <w:pPr>
        <w:keepNext w:val="0"/>
        <w:keepLines w:val="0"/>
        <w:pageBreakBefore w:val="0"/>
        <w:widowControl w:val="0"/>
        <w:kinsoku/>
        <w:wordWrap w:val="0"/>
        <w:overflowPunct/>
        <w:topLinePunct w:val="0"/>
        <w:autoSpaceDE/>
        <w:autoSpaceDN/>
        <w:bidi w:val="0"/>
        <w:adjustRightInd/>
        <w:snapToGrid/>
        <w:spacing w:line="600" w:lineRule="atLeast"/>
        <w:ind w:firstLine="640" w:firstLineChars="200"/>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auto"/>
          <w:kern w:val="0"/>
          <w:sz w:val="32"/>
          <w:szCs w:val="32"/>
          <w:highlight w:val="none"/>
        </w:rPr>
        <w:t>注：被列入失信被执行人、重大税收违法失信主体的企业做无效标处理。</w:t>
      </w:r>
      <w:r>
        <w:rPr>
          <w:rFonts w:hint="eastAsia" w:asciiTheme="minorEastAsia" w:hAnsiTheme="minorEastAsia" w:eastAsiaTheme="minorEastAsia" w:cstheme="minorEastAsia"/>
          <w:color w:val="auto"/>
          <w:kern w:val="0"/>
          <w:sz w:val="32"/>
          <w:szCs w:val="32"/>
          <w:highlight w:val="none"/>
          <w:lang w:val="en-US" w:eastAsia="zh-CN"/>
        </w:rPr>
        <w:t>采购</w:t>
      </w:r>
      <w:r>
        <w:rPr>
          <w:rFonts w:hint="eastAsia" w:asciiTheme="minorEastAsia" w:hAnsiTheme="minorEastAsia" w:eastAsiaTheme="minorEastAsia" w:cstheme="minorEastAsia"/>
          <w:color w:val="auto"/>
          <w:kern w:val="0"/>
          <w:sz w:val="32"/>
          <w:szCs w:val="32"/>
          <w:highlight w:val="none"/>
        </w:rPr>
        <w:t>人或代理机构有权对投标人信用记录进行甄别和复查。</w:t>
      </w:r>
    </w:p>
    <w:p w14:paraId="77CACD08">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b w:val="0"/>
          <w:bCs w:val="0"/>
          <w:color w:val="auto"/>
          <w:sz w:val="32"/>
          <w:szCs w:val="32"/>
        </w:rPr>
      </w:pPr>
      <w:r>
        <w:rPr>
          <w:rFonts w:hint="eastAsia" w:asciiTheme="minorEastAsia" w:hAnsiTheme="minorEastAsia" w:eastAsiaTheme="minorEastAsia" w:cstheme="minorEastAsia"/>
          <w:b w:val="0"/>
          <w:bCs w:val="0"/>
          <w:color w:val="auto"/>
          <w:sz w:val="32"/>
          <w:szCs w:val="32"/>
        </w:rPr>
        <w:t>三、磋商文件的获取</w:t>
      </w:r>
    </w:p>
    <w:p w14:paraId="2D1A5D36">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rPr>
        <w:t>1、磋商文件下载时间：</w:t>
      </w:r>
      <w:r>
        <w:rPr>
          <w:rFonts w:hint="eastAsia" w:asciiTheme="minorEastAsia" w:hAnsiTheme="minorEastAsia" w:eastAsiaTheme="minorEastAsia" w:cstheme="minorEastAsia"/>
          <w:color w:val="auto"/>
          <w:sz w:val="32"/>
          <w:szCs w:val="32"/>
          <w:highlight w:val="none"/>
        </w:rPr>
        <w:t>202</w:t>
      </w:r>
      <w:r>
        <w:rPr>
          <w:rFonts w:hint="eastAsia" w:asciiTheme="minorEastAsia" w:hAnsiTheme="minorEastAsia" w:eastAsiaTheme="minorEastAsia" w:cstheme="minorEastAsia"/>
          <w:color w:val="auto"/>
          <w:sz w:val="32"/>
          <w:szCs w:val="32"/>
          <w:highlight w:val="none"/>
          <w:lang w:val="en-US" w:eastAsia="zh-CN"/>
        </w:rPr>
        <w:t>6</w:t>
      </w:r>
      <w:r>
        <w:rPr>
          <w:rFonts w:hint="eastAsia" w:asciiTheme="minorEastAsia" w:hAnsiTheme="minorEastAsia" w:eastAsiaTheme="minorEastAsia" w:cstheme="minorEastAsia"/>
          <w:color w:val="auto"/>
          <w:sz w:val="32"/>
          <w:szCs w:val="32"/>
          <w:highlight w:val="none"/>
        </w:rPr>
        <w:t>年</w:t>
      </w:r>
      <w:r>
        <w:rPr>
          <w:rFonts w:hint="eastAsia" w:asciiTheme="minorEastAsia" w:hAnsiTheme="minorEastAsia" w:eastAsiaTheme="minorEastAsia" w:cstheme="minorEastAsia"/>
          <w:color w:val="auto"/>
          <w:sz w:val="32"/>
          <w:szCs w:val="32"/>
          <w:highlight w:val="none"/>
          <w:lang w:val="en-US" w:eastAsia="zh-CN"/>
        </w:rPr>
        <w:t>09</w:t>
      </w:r>
      <w:r>
        <w:rPr>
          <w:rFonts w:hint="eastAsia" w:asciiTheme="minorEastAsia" w:hAnsiTheme="minorEastAsia" w:eastAsiaTheme="minorEastAsia" w:cstheme="minorEastAsia"/>
          <w:color w:val="auto"/>
          <w:sz w:val="32"/>
          <w:szCs w:val="32"/>
          <w:highlight w:val="none"/>
        </w:rPr>
        <w:t>月</w:t>
      </w:r>
      <w:r>
        <w:rPr>
          <w:rFonts w:hint="eastAsia" w:asciiTheme="minorEastAsia" w:hAnsiTheme="minorEastAsia" w:eastAsiaTheme="minorEastAsia" w:cstheme="minorEastAsia"/>
          <w:color w:val="auto"/>
          <w:sz w:val="32"/>
          <w:szCs w:val="32"/>
          <w:highlight w:val="none"/>
          <w:lang w:val="en-US" w:eastAsia="zh-CN"/>
        </w:rPr>
        <w:t>18</w:t>
      </w:r>
      <w:r>
        <w:rPr>
          <w:rFonts w:hint="eastAsia" w:asciiTheme="minorEastAsia" w:hAnsiTheme="minorEastAsia" w:eastAsiaTheme="minorEastAsia" w:cstheme="minorEastAsia"/>
          <w:color w:val="auto"/>
          <w:sz w:val="32"/>
          <w:szCs w:val="32"/>
          <w:highlight w:val="none"/>
        </w:rPr>
        <w:t>日08时00分至</w:t>
      </w:r>
      <w:r>
        <w:rPr>
          <w:rFonts w:hint="eastAsia" w:asciiTheme="minorEastAsia" w:hAnsiTheme="minorEastAsia" w:eastAsiaTheme="minorEastAsia" w:cstheme="minorEastAsia"/>
          <w:color w:val="auto"/>
          <w:sz w:val="32"/>
          <w:szCs w:val="32"/>
          <w:highlight w:val="none"/>
          <w:lang w:eastAsia="zh-CN"/>
        </w:rPr>
        <w:t>2026年0</w:t>
      </w:r>
      <w:r>
        <w:rPr>
          <w:rFonts w:hint="eastAsia" w:asciiTheme="minorEastAsia" w:hAnsiTheme="minorEastAsia" w:eastAsiaTheme="minorEastAsia" w:cstheme="minorEastAsia"/>
          <w:color w:val="auto"/>
          <w:sz w:val="32"/>
          <w:szCs w:val="32"/>
          <w:highlight w:val="none"/>
          <w:lang w:val="en-US" w:eastAsia="zh-CN"/>
        </w:rPr>
        <w:t>9</w:t>
      </w:r>
      <w:r>
        <w:rPr>
          <w:rFonts w:hint="eastAsia" w:asciiTheme="minorEastAsia" w:hAnsiTheme="minorEastAsia" w:eastAsiaTheme="minorEastAsia" w:cstheme="minorEastAsia"/>
          <w:color w:val="auto"/>
          <w:sz w:val="32"/>
          <w:szCs w:val="32"/>
          <w:highlight w:val="none"/>
          <w:lang w:eastAsia="zh-CN"/>
        </w:rPr>
        <w:t>月</w:t>
      </w:r>
      <w:r>
        <w:rPr>
          <w:rFonts w:hint="eastAsia" w:asciiTheme="minorEastAsia" w:hAnsiTheme="minorEastAsia" w:eastAsiaTheme="minorEastAsia" w:cstheme="minorEastAsia"/>
          <w:color w:val="auto"/>
          <w:sz w:val="32"/>
          <w:szCs w:val="32"/>
          <w:highlight w:val="none"/>
          <w:lang w:val="en-US" w:eastAsia="zh-CN"/>
        </w:rPr>
        <w:t>29</w:t>
      </w:r>
      <w:r>
        <w:rPr>
          <w:rFonts w:hint="eastAsia" w:asciiTheme="minorEastAsia" w:hAnsiTheme="minorEastAsia" w:eastAsiaTheme="minorEastAsia" w:cstheme="minorEastAsia"/>
          <w:color w:val="auto"/>
          <w:sz w:val="32"/>
          <w:szCs w:val="32"/>
          <w:highlight w:val="none"/>
          <w:lang w:eastAsia="zh-CN"/>
        </w:rPr>
        <w:t>日</w:t>
      </w:r>
      <w:r>
        <w:rPr>
          <w:rFonts w:hint="eastAsia" w:asciiTheme="minorEastAsia" w:hAnsiTheme="minorEastAsia" w:eastAsiaTheme="minorEastAsia" w:cstheme="minorEastAsia"/>
          <w:color w:val="auto"/>
          <w:sz w:val="32"/>
          <w:szCs w:val="32"/>
          <w:highlight w:val="none"/>
        </w:rPr>
        <w:t>0</w:t>
      </w:r>
      <w:r>
        <w:rPr>
          <w:rFonts w:hint="eastAsia" w:asciiTheme="minorEastAsia" w:hAnsiTheme="minorEastAsia" w:eastAsiaTheme="minorEastAsia" w:cstheme="minorEastAsia"/>
          <w:color w:val="auto"/>
          <w:sz w:val="32"/>
          <w:szCs w:val="32"/>
          <w:highlight w:val="none"/>
          <w:lang w:val="en-US" w:eastAsia="zh-CN"/>
        </w:rPr>
        <w:t>9</w:t>
      </w:r>
      <w:r>
        <w:rPr>
          <w:rFonts w:hint="eastAsia" w:asciiTheme="minorEastAsia" w:hAnsiTheme="minorEastAsia" w:eastAsiaTheme="minorEastAsia" w:cstheme="minorEastAsia"/>
          <w:color w:val="auto"/>
          <w:sz w:val="32"/>
          <w:szCs w:val="32"/>
          <w:highlight w:val="none"/>
        </w:rPr>
        <w:t>时</w:t>
      </w:r>
      <w:r>
        <w:rPr>
          <w:rFonts w:hint="eastAsia" w:asciiTheme="minorEastAsia" w:hAnsiTheme="minorEastAsia" w:eastAsiaTheme="minorEastAsia" w:cstheme="minorEastAsia"/>
          <w:color w:val="auto"/>
          <w:sz w:val="32"/>
          <w:szCs w:val="32"/>
          <w:highlight w:val="none"/>
          <w:lang w:val="en-US" w:eastAsia="zh-CN"/>
        </w:rPr>
        <w:t>10</w:t>
      </w:r>
      <w:r>
        <w:rPr>
          <w:rFonts w:hint="eastAsia" w:asciiTheme="minorEastAsia" w:hAnsiTheme="minorEastAsia" w:eastAsiaTheme="minorEastAsia" w:cstheme="minorEastAsia"/>
          <w:color w:val="auto"/>
          <w:sz w:val="32"/>
          <w:szCs w:val="32"/>
          <w:highlight w:val="none"/>
        </w:rPr>
        <w:t>分。</w:t>
      </w:r>
    </w:p>
    <w:p w14:paraId="726D8C60">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color w:val="auto"/>
          <w:sz w:val="32"/>
          <w:szCs w:val="32"/>
          <w:highlight w:val="none"/>
          <w:lang w:val="en-US" w:eastAsia="zh-CN"/>
        </w:rPr>
        <w:t>2、</w:t>
      </w:r>
      <w:r>
        <w:rPr>
          <w:rFonts w:hint="eastAsia" w:asciiTheme="minorEastAsia" w:hAnsiTheme="minorEastAsia" w:eastAsiaTheme="minorEastAsia" w:cstheme="minorEastAsia"/>
          <w:color w:val="auto"/>
          <w:kern w:val="0"/>
          <w:sz w:val="32"/>
          <w:szCs w:val="32"/>
          <w:highlight w:val="none"/>
        </w:rPr>
        <w:t>地点：三门峡市公共资源交易中心网下载；</w:t>
      </w:r>
    </w:p>
    <w:p w14:paraId="02840454">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lang w:val="en-US" w:eastAsia="zh-CN"/>
        </w:rPr>
        <w:t>3、方式：</w:t>
      </w:r>
      <w:r>
        <w:rPr>
          <w:rFonts w:hint="eastAsia" w:asciiTheme="minorEastAsia" w:hAnsiTheme="minorEastAsia" w:eastAsiaTheme="minorEastAsia" w:cstheme="minorEastAsia"/>
          <w:color w:val="auto"/>
          <w:sz w:val="32"/>
          <w:szCs w:val="32"/>
        </w:rPr>
        <w:t>本项目没有报名环节，</w:t>
      </w:r>
      <w:r>
        <w:rPr>
          <w:rFonts w:hint="eastAsia" w:asciiTheme="minorEastAsia" w:hAnsiTheme="minorEastAsia" w:eastAsiaTheme="minorEastAsia" w:cstheme="minorEastAsia"/>
          <w:color w:val="auto"/>
          <w:kern w:val="0"/>
          <w:sz w:val="32"/>
          <w:szCs w:val="32"/>
          <w:highlight w:val="none"/>
          <w:lang w:eastAsia="zh-CN"/>
        </w:rPr>
        <w:t>响应人</w:t>
      </w:r>
      <w:r>
        <w:rPr>
          <w:rFonts w:hint="eastAsia" w:asciiTheme="minorEastAsia" w:hAnsiTheme="minorEastAsia" w:eastAsiaTheme="minorEastAsia" w:cstheme="minorEastAsia"/>
          <w:color w:val="auto"/>
          <w:sz w:val="32"/>
          <w:szCs w:val="32"/>
        </w:rPr>
        <w:t>凭CA数字证书通过三门峡市公共资源交易中心网（网址：</w:t>
      </w:r>
      <w:r>
        <w:rPr>
          <w:rFonts w:hint="eastAsia" w:asciiTheme="minorEastAsia" w:hAnsiTheme="minorEastAsia" w:eastAsiaTheme="minorEastAsia" w:cstheme="minorEastAsia"/>
          <w:color w:val="auto"/>
          <w:sz w:val="32"/>
          <w:szCs w:val="32"/>
          <w:lang w:val="en-US" w:eastAsia="zh-CN"/>
        </w:rPr>
        <w:t>http://gzjy.smx.gov.cn/</w:t>
      </w:r>
      <w:r>
        <w:rPr>
          <w:rFonts w:hint="eastAsia" w:asciiTheme="minorEastAsia" w:hAnsiTheme="minorEastAsia" w:eastAsiaTheme="minorEastAsia" w:cstheme="minorEastAsia"/>
          <w:color w:val="auto"/>
          <w:sz w:val="32"/>
          <w:szCs w:val="32"/>
        </w:rPr>
        <w:t>），点击交易平台选择“交易主体登录”，在所参与项目右侧点击参与投标，即可直接下载本项目磋商文件及其相关资料；</w:t>
      </w:r>
    </w:p>
    <w:p w14:paraId="3B0EDEAD">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rPr>
        <w:t>办理CA证书：</w:t>
      </w:r>
      <w:r>
        <w:rPr>
          <w:rFonts w:hint="eastAsia" w:asciiTheme="minorEastAsia" w:hAnsiTheme="minorEastAsia" w:eastAsiaTheme="minorEastAsia" w:cstheme="minorEastAsia"/>
          <w:color w:val="auto"/>
          <w:sz w:val="32"/>
          <w:szCs w:val="32"/>
          <w:lang w:val="en-US" w:eastAsia="zh-CN"/>
        </w:rPr>
        <w:fldChar w:fldCharType="begin"/>
      </w:r>
      <w:r>
        <w:rPr>
          <w:rFonts w:hint="eastAsia" w:asciiTheme="minorEastAsia" w:hAnsiTheme="minorEastAsia" w:eastAsiaTheme="minorEastAsia" w:cstheme="minorEastAsia"/>
          <w:color w:val="auto"/>
          <w:sz w:val="32"/>
          <w:szCs w:val="32"/>
          <w:lang w:val="en-US" w:eastAsia="zh-CN"/>
        </w:rPr>
        <w:instrText xml:space="preserve"> HYPERLINK "http://gzjy.smx.gov.cn/fwzn/004003/20201019/a8fae6a0-baed-499b-bb50-8ecc8828a2ca.html" </w:instrText>
      </w:r>
      <w:r>
        <w:rPr>
          <w:rFonts w:hint="eastAsia" w:asciiTheme="minorEastAsia" w:hAnsiTheme="minorEastAsia" w:eastAsiaTheme="minorEastAsia" w:cstheme="minorEastAsia"/>
          <w:color w:val="auto"/>
          <w:sz w:val="32"/>
          <w:szCs w:val="32"/>
          <w:lang w:val="en-US" w:eastAsia="zh-CN"/>
        </w:rPr>
        <w:fldChar w:fldCharType="separate"/>
      </w:r>
      <w:r>
        <w:rPr>
          <w:rStyle w:val="31"/>
          <w:rFonts w:hint="eastAsia" w:asciiTheme="minorEastAsia" w:hAnsiTheme="minorEastAsia" w:eastAsiaTheme="minorEastAsia" w:cstheme="minorEastAsia"/>
          <w:color w:val="auto"/>
          <w:sz w:val="32"/>
          <w:szCs w:val="32"/>
          <w:lang w:val="en-US" w:eastAsia="zh-CN"/>
        </w:rPr>
        <w:t>http://gzjy.smx.gov.cn/fwzn/004003/20201019/a8fae6a0-baed-499b-bb50-8ecc8828a2ca.html</w:t>
      </w:r>
      <w:r>
        <w:rPr>
          <w:rFonts w:hint="eastAsia" w:asciiTheme="minorEastAsia" w:hAnsiTheme="minorEastAsia" w:eastAsiaTheme="minorEastAsia" w:cstheme="minorEastAsia"/>
          <w:color w:val="auto"/>
          <w:sz w:val="32"/>
          <w:szCs w:val="32"/>
          <w:lang w:val="en-US" w:eastAsia="zh-CN"/>
        </w:rPr>
        <w:fldChar w:fldCharType="end"/>
      </w:r>
    </w:p>
    <w:p w14:paraId="71A7C78A">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lang w:val="en-US" w:eastAsia="zh-CN"/>
        </w:rPr>
        <w:t>4</w:t>
      </w:r>
      <w:r>
        <w:rPr>
          <w:rFonts w:hint="eastAsia" w:asciiTheme="minorEastAsia" w:hAnsiTheme="minorEastAsia" w:eastAsiaTheme="minorEastAsia" w:cstheme="minorEastAsia"/>
          <w:color w:val="auto"/>
          <w:sz w:val="32"/>
          <w:szCs w:val="32"/>
        </w:rPr>
        <w:t>、本项目采用全电子化招标，不再收取</w:t>
      </w:r>
      <w:r>
        <w:rPr>
          <w:rFonts w:hint="eastAsia" w:asciiTheme="minorEastAsia" w:hAnsiTheme="minorEastAsia" w:eastAsiaTheme="minorEastAsia" w:cstheme="minorEastAsia"/>
          <w:color w:val="auto"/>
          <w:sz w:val="32"/>
          <w:szCs w:val="32"/>
          <w:lang w:eastAsia="zh-CN"/>
        </w:rPr>
        <w:t>竞争性磋商</w:t>
      </w:r>
      <w:r>
        <w:rPr>
          <w:rFonts w:hint="eastAsia" w:asciiTheme="minorEastAsia" w:hAnsiTheme="minorEastAsia" w:eastAsiaTheme="minorEastAsia" w:cstheme="minorEastAsia"/>
          <w:color w:val="auto"/>
          <w:sz w:val="32"/>
          <w:szCs w:val="32"/>
        </w:rPr>
        <w:t>文件费。</w:t>
      </w:r>
    </w:p>
    <w:p w14:paraId="23CF4503">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lang w:eastAsia="zh-CN"/>
        </w:rPr>
        <w:t>注：</w:t>
      </w:r>
      <w:r>
        <w:rPr>
          <w:rFonts w:hint="eastAsia" w:asciiTheme="minorEastAsia" w:hAnsiTheme="minorEastAsia" w:eastAsiaTheme="minorEastAsia" w:cstheme="minorEastAsia"/>
          <w:color w:val="auto"/>
          <w:sz w:val="32"/>
          <w:szCs w:val="32"/>
        </w:rPr>
        <w:t>本项目为不见面开标项目，开标当日，响应人无需到开标现场参加开标会议，响应人应当在投标截止时间前，登陆不见面开标大厅选择登陆三门峡市公共资源电子招投标系统进行登陆（http://120.194.249.36:10094/BidOpening/bidopeninghallaction/hall/login）,在线准时参加开标活动并进行响应文件解密等。每位响应人的解密时间为开标时间起30分钟内完成。因响应人原因未能解密、解密失败或解密超时的将被拒绝。</w:t>
      </w:r>
    </w:p>
    <w:p w14:paraId="1AFDA25B">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b w:val="0"/>
          <w:bCs w:val="0"/>
          <w:color w:val="auto"/>
          <w:sz w:val="32"/>
          <w:szCs w:val="32"/>
        </w:rPr>
      </w:pPr>
      <w:r>
        <w:rPr>
          <w:rFonts w:hint="eastAsia" w:asciiTheme="minorEastAsia" w:hAnsiTheme="minorEastAsia" w:eastAsiaTheme="minorEastAsia" w:cstheme="minorEastAsia"/>
          <w:b w:val="0"/>
          <w:bCs w:val="0"/>
          <w:color w:val="auto"/>
          <w:sz w:val="32"/>
          <w:szCs w:val="32"/>
        </w:rPr>
        <w:t>四、供应商资料的提交</w:t>
      </w:r>
    </w:p>
    <w:p w14:paraId="283C34CF">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本项目实行资格后审，审查内容以投标截止时间前在三门峡市公共资源交易系统上传的响应文件的信息为准。其上传资料真实性由供应商自行承担，同时，供应商需要完善主体库信息。否则，由此造成应得分而未得分或资格审查不合格等情况的，由供应商承担责任。</w:t>
      </w:r>
    </w:p>
    <w:p w14:paraId="510D6AA4">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b w:val="0"/>
          <w:bCs w:val="0"/>
          <w:color w:val="auto"/>
          <w:sz w:val="32"/>
          <w:szCs w:val="32"/>
        </w:rPr>
      </w:pPr>
      <w:r>
        <w:rPr>
          <w:rFonts w:hint="eastAsia" w:asciiTheme="minorEastAsia" w:hAnsiTheme="minorEastAsia" w:eastAsiaTheme="minorEastAsia" w:cstheme="minorEastAsia"/>
          <w:b w:val="0"/>
          <w:bCs w:val="0"/>
          <w:color w:val="auto"/>
          <w:sz w:val="32"/>
          <w:szCs w:val="32"/>
        </w:rPr>
        <w:t>五、磋商保证金</w:t>
      </w:r>
    </w:p>
    <w:p w14:paraId="07918519">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按照《河南省财政厅关于优化政府采购营商环境有关问题的通知》（豫财购[2019]4号文）的要求本项目不再收取磋商保证金。</w:t>
      </w:r>
    </w:p>
    <w:p w14:paraId="76B8FA8E">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b w:val="0"/>
          <w:bCs w:val="0"/>
          <w:color w:val="auto"/>
          <w:sz w:val="32"/>
          <w:szCs w:val="32"/>
        </w:rPr>
      </w:pPr>
      <w:r>
        <w:rPr>
          <w:rFonts w:hint="eastAsia" w:asciiTheme="minorEastAsia" w:hAnsiTheme="minorEastAsia" w:eastAsiaTheme="minorEastAsia" w:cstheme="minorEastAsia"/>
          <w:b w:val="0"/>
          <w:bCs w:val="0"/>
          <w:color w:val="auto"/>
          <w:sz w:val="32"/>
          <w:szCs w:val="32"/>
        </w:rPr>
        <w:t>六、响应文件的递交截止时间（开标时间）及开评标地点</w:t>
      </w:r>
    </w:p>
    <w:p w14:paraId="64A201AA">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rPr>
        <w:t>1、响应文件递交的截止时间（开标时间）：</w:t>
      </w:r>
      <w:r>
        <w:rPr>
          <w:rFonts w:hint="eastAsia" w:asciiTheme="minorEastAsia" w:hAnsiTheme="minorEastAsia" w:eastAsiaTheme="minorEastAsia" w:cstheme="minorEastAsia"/>
          <w:color w:val="auto"/>
          <w:sz w:val="32"/>
          <w:szCs w:val="32"/>
          <w:highlight w:val="none"/>
          <w:lang w:eastAsia="zh-CN"/>
        </w:rPr>
        <w:t>2026年0</w:t>
      </w:r>
      <w:r>
        <w:rPr>
          <w:rFonts w:hint="eastAsia" w:asciiTheme="minorEastAsia" w:hAnsiTheme="minorEastAsia" w:eastAsiaTheme="minorEastAsia" w:cstheme="minorEastAsia"/>
          <w:color w:val="auto"/>
          <w:sz w:val="32"/>
          <w:szCs w:val="32"/>
          <w:highlight w:val="none"/>
          <w:lang w:val="en-US" w:eastAsia="zh-CN"/>
        </w:rPr>
        <w:t>9</w:t>
      </w:r>
      <w:r>
        <w:rPr>
          <w:rFonts w:hint="eastAsia" w:asciiTheme="minorEastAsia" w:hAnsiTheme="minorEastAsia" w:eastAsiaTheme="minorEastAsia" w:cstheme="minorEastAsia"/>
          <w:color w:val="auto"/>
          <w:sz w:val="32"/>
          <w:szCs w:val="32"/>
          <w:highlight w:val="none"/>
          <w:lang w:eastAsia="zh-CN"/>
        </w:rPr>
        <w:t>月</w:t>
      </w:r>
      <w:r>
        <w:rPr>
          <w:rFonts w:hint="eastAsia" w:asciiTheme="minorEastAsia" w:hAnsiTheme="minorEastAsia" w:eastAsiaTheme="minorEastAsia" w:cstheme="minorEastAsia"/>
          <w:color w:val="auto"/>
          <w:sz w:val="32"/>
          <w:szCs w:val="32"/>
          <w:highlight w:val="none"/>
          <w:lang w:val="en-US" w:eastAsia="zh-CN"/>
        </w:rPr>
        <w:t>29</w:t>
      </w:r>
      <w:r>
        <w:rPr>
          <w:rFonts w:hint="eastAsia" w:asciiTheme="minorEastAsia" w:hAnsiTheme="minorEastAsia" w:eastAsiaTheme="minorEastAsia" w:cstheme="minorEastAsia"/>
          <w:color w:val="auto"/>
          <w:sz w:val="32"/>
          <w:szCs w:val="32"/>
          <w:highlight w:val="none"/>
          <w:lang w:eastAsia="zh-CN"/>
        </w:rPr>
        <w:t>日</w:t>
      </w:r>
      <w:r>
        <w:rPr>
          <w:rFonts w:hint="eastAsia" w:asciiTheme="minorEastAsia" w:hAnsiTheme="minorEastAsia" w:eastAsiaTheme="minorEastAsia" w:cstheme="minorEastAsia"/>
          <w:color w:val="auto"/>
          <w:sz w:val="32"/>
          <w:szCs w:val="32"/>
          <w:highlight w:val="none"/>
        </w:rPr>
        <w:t>0</w:t>
      </w:r>
      <w:r>
        <w:rPr>
          <w:rFonts w:hint="eastAsia" w:asciiTheme="minorEastAsia" w:hAnsiTheme="minorEastAsia" w:eastAsiaTheme="minorEastAsia" w:cstheme="minorEastAsia"/>
          <w:color w:val="auto"/>
          <w:sz w:val="32"/>
          <w:szCs w:val="32"/>
          <w:highlight w:val="none"/>
          <w:lang w:val="en-US" w:eastAsia="zh-CN"/>
        </w:rPr>
        <w:t>9</w:t>
      </w:r>
      <w:r>
        <w:rPr>
          <w:rFonts w:hint="eastAsia" w:asciiTheme="minorEastAsia" w:hAnsiTheme="minorEastAsia" w:eastAsiaTheme="minorEastAsia" w:cstheme="minorEastAsia"/>
          <w:color w:val="auto"/>
          <w:sz w:val="32"/>
          <w:szCs w:val="32"/>
          <w:highlight w:val="none"/>
        </w:rPr>
        <w:t>时</w:t>
      </w:r>
      <w:r>
        <w:rPr>
          <w:rFonts w:hint="eastAsia" w:asciiTheme="minorEastAsia" w:hAnsiTheme="minorEastAsia" w:eastAsiaTheme="minorEastAsia" w:cstheme="minorEastAsia"/>
          <w:color w:val="auto"/>
          <w:sz w:val="32"/>
          <w:szCs w:val="32"/>
          <w:highlight w:val="none"/>
          <w:lang w:val="en-US" w:eastAsia="zh-CN"/>
        </w:rPr>
        <w:t>10</w:t>
      </w:r>
      <w:r>
        <w:rPr>
          <w:rFonts w:hint="eastAsia" w:asciiTheme="minorEastAsia" w:hAnsiTheme="minorEastAsia" w:eastAsiaTheme="minorEastAsia" w:cstheme="minorEastAsia"/>
          <w:color w:val="auto"/>
          <w:sz w:val="32"/>
          <w:szCs w:val="32"/>
          <w:highlight w:val="none"/>
        </w:rPr>
        <w:t>分；</w:t>
      </w:r>
    </w:p>
    <w:p w14:paraId="12804DB1">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rPr>
        <w:t>2、开标地点：卢氏县公共资源交易中心</w:t>
      </w:r>
      <w:r>
        <w:rPr>
          <w:rFonts w:hint="eastAsia" w:asciiTheme="minorEastAsia" w:hAnsiTheme="minorEastAsia" w:eastAsiaTheme="minorEastAsia" w:cstheme="minorEastAsia"/>
          <w:color w:val="auto"/>
          <w:sz w:val="32"/>
          <w:szCs w:val="32"/>
          <w:highlight w:val="none"/>
          <w:lang w:eastAsia="zh-CN"/>
        </w:rPr>
        <w:t>四</w:t>
      </w:r>
      <w:r>
        <w:rPr>
          <w:rFonts w:hint="eastAsia" w:asciiTheme="minorEastAsia" w:hAnsiTheme="minorEastAsia" w:eastAsiaTheme="minorEastAsia" w:cstheme="minorEastAsia"/>
          <w:color w:val="auto"/>
          <w:sz w:val="32"/>
          <w:szCs w:val="32"/>
          <w:highlight w:val="none"/>
        </w:rPr>
        <w:t>楼第</w:t>
      </w:r>
      <w:r>
        <w:rPr>
          <w:rFonts w:hint="eastAsia" w:asciiTheme="minorEastAsia" w:hAnsiTheme="minorEastAsia" w:eastAsiaTheme="minorEastAsia" w:cstheme="minorEastAsia"/>
          <w:color w:val="auto"/>
          <w:sz w:val="32"/>
          <w:szCs w:val="32"/>
          <w:highlight w:val="none"/>
          <w:lang w:val="en-US" w:eastAsia="zh-CN"/>
        </w:rPr>
        <w:t>一</w:t>
      </w:r>
      <w:r>
        <w:rPr>
          <w:rFonts w:hint="eastAsia" w:asciiTheme="minorEastAsia" w:hAnsiTheme="minorEastAsia" w:eastAsiaTheme="minorEastAsia" w:cstheme="minorEastAsia"/>
          <w:color w:val="auto"/>
          <w:sz w:val="32"/>
          <w:szCs w:val="32"/>
          <w:highlight w:val="none"/>
        </w:rPr>
        <w:t>开标室；</w:t>
      </w:r>
    </w:p>
    <w:p w14:paraId="14C6C9E4">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rPr>
        <w:t>3、评标地点：卢氏县公共资源交易中心二楼第</w:t>
      </w:r>
      <w:r>
        <w:rPr>
          <w:rFonts w:hint="eastAsia" w:asciiTheme="minorEastAsia" w:hAnsiTheme="minorEastAsia" w:eastAsiaTheme="minorEastAsia" w:cstheme="minorEastAsia"/>
          <w:color w:val="auto"/>
          <w:sz w:val="32"/>
          <w:szCs w:val="32"/>
          <w:highlight w:val="none"/>
          <w:lang w:val="en-US" w:eastAsia="zh-CN"/>
        </w:rPr>
        <w:t>三</w:t>
      </w:r>
      <w:r>
        <w:rPr>
          <w:rFonts w:hint="eastAsia" w:asciiTheme="minorEastAsia" w:hAnsiTheme="minorEastAsia" w:eastAsiaTheme="minorEastAsia" w:cstheme="minorEastAsia"/>
          <w:color w:val="auto"/>
          <w:sz w:val="32"/>
          <w:szCs w:val="32"/>
          <w:highlight w:val="none"/>
        </w:rPr>
        <w:t>评标室；</w:t>
      </w:r>
    </w:p>
    <w:p w14:paraId="764ADC6D">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b w:val="0"/>
          <w:bCs w:val="0"/>
          <w:color w:val="auto"/>
          <w:sz w:val="32"/>
          <w:szCs w:val="32"/>
          <w:highlight w:val="none"/>
        </w:rPr>
      </w:pPr>
      <w:r>
        <w:rPr>
          <w:rFonts w:hint="eastAsia" w:asciiTheme="minorEastAsia" w:hAnsiTheme="minorEastAsia" w:eastAsiaTheme="minorEastAsia" w:cstheme="minorEastAsia"/>
          <w:b w:val="0"/>
          <w:bCs w:val="0"/>
          <w:color w:val="auto"/>
          <w:sz w:val="32"/>
          <w:szCs w:val="32"/>
          <w:highlight w:val="none"/>
        </w:rPr>
        <w:t>七、其他事项</w:t>
      </w:r>
    </w:p>
    <w:p w14:paraId="5483C9FD">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rPr>
        <w:t>1、响应人应仔细阅读操作手册，在本公告中要求的截止时间前完成磋商文件下载工作。因响应人操作不当问题造成的无法下载磋商文件等一切后果，由响应人自行承担</w:t>
      </w:r>
      <w:r>
        <w:rPr>
          <w:rFonts w:hint="eastAsia" w:asciiTheme="minorEastAsia" w:hAnsiTheme="minorEastAsia" w:eastAsiaTheme="minorEastAsia" w:cstheme="minorEastAsia"/>
          <w:color w:val="auto"/>
          <w:sz w:val="32"/>
          <w:szCs w:val="32"/>
          <w:lang w:eastAsia="zh-CN"/>
        </w:rPr>
        <w:t>；</w:t>
      </w:r>
    </w:p>
    <w:p w14:paraId="732D3B70">
      <w:pPr>
        <w:keepNext w:val="0"/>
        <w:keepLines w:val="0"/>
        <w:pageBreakBefore w:val="0"/>
        <w:widowControl w:val="0"/>
        <w:kinsoku/>
        <w:wordWrap w:val="0"/>
        <w:overflowPunct/>
        <w:topLinePunct w:val="0"/>
        <w:autoSpaceDE/>
        <w:autoSpaceDN/>
        <w:bidi w:val="0"/>
        <w:adjustRightInd/>
        <w:snapToGrid/>
        <w:spacing w:line="600" w:lineRule="atLeast"/>
        <w:ind w:firstLine="640" w:firstLineChars="200"/>
        <w:jc w:val="left"/>
        <w:textAlignment w:val="auto"/>
        <w:rPr>
          <w:rFonts w:hint="eastAsia"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rPr>
        <w:t>2、响应人递交的响应文件不论中标与否均不予退还</w:t>
      </w:r>
      <w:r>
        <w:rPr>
          <w:rFonts w:hint="eastAsia" w:asciiTheme="minorEastAsia" w:hAnsiTheme="minorEastAsia" w:eastAsiaTheme="minorEastAsia" w:cstheme="minorEastAsia"/>
          <w:color w:val="auto"/>
          <w:sz w:val="32"/>
          <w:szCs w:val="32"/>
          <w:lang w:eastAsia="zh-CN"/>
        </w:rPr>
        <w:t>；</w:t>
      </w:r>
    </w:p>
    <w:p w14:paraId="5B41106B">
      <w:pPr>
        <w:keepNext w:val="0"/>
        <w:keepLines w:val="0"/>
        <w:pageBreakBefore w:val="0"/>
        <w:widowControl w:val="0"/>
        <w:kinsoku/>
        <w:wordWrap w:val="0"/>
        <w:overflowPunct/>
        <w:topLinePunct w:val="0"/>
        <w:autoSpaceDE/>
        <w:autoSpaceDN/>
        <w:bidi w:val="0"/>
        <w:adjustRightInd/>
        <w:snapToGrid/>
        <w:spacing w:line="600" w:lineRule="atLeast"/>
        <w:ind w:firstLine="640"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color w:val="auto"/>
          <w:sz w:val="32"/>
          <w:szCs w:val="32"/>
          <w:lang w:val="en-US" w:eastAsia="zh-CN"/>
        </w:rPr>
        <w:t>3、</w:t>
      </w:r>
      <w:r>
        <w:rPr>
          <w:rFonts w:hint="eastAsia" w:asciiTheme="minorEastAsia" w:hAnsiTheme="minorEastAsia" w:eastAsiaTheme="minorEastAsia" w:cstheme="minorEastAsia"/>
          <w:color w:val="auto"/>
          <w:kern w:val="0"/>
          <w:sz w:val="32"/>
          <w:szCs w:val="32"/>
          <w:highlight w:val="none"/>
        </w:rPr>
        <w:t>开标所发生的一切费用由各</w:t>
      </w:r>
      <w:r>
        <w:rPr>
          <w:rFonts w:hint="eastAsia" w:asciiTheme="minorEastAsia" w:hAnsiTheme="minorEastAsia" w:eastAsiaTheme="minorEastAsia" w:cstheme="minorEastAsia"/>
          <w:color w:val="auto"/>
          <w:kern w:val="0"/>
          <w:sz w:val="32"/>
          <w:szCs w:val="32"/>
          <w:highlight w:val="none"/>
          <w:lang w:eastAsia="zh-CN"/>
        </w:rPr>
        <w:t>响应人</w:t>
      </w:r>
      <w:r>
        <w:rPr>
          <w:rFonts w:hint="eastAsia" w:asciiTheme="minorEastAsia" w:hAnsiTheme="minorEastAsia" w:eastAsiaTheme="minorEastAsia" w:cstheme="minorEastAsia"/>
          <w:color w:val="auto"/>
          <w:kern w:val="0"/>
          <w:sz w:val="32"/>
          <w:szCs w:val="32"/>
          <w:highlight w:val="none"/>
        </w:rPr>
        <w:t>自行承担，并承担相应的风险和责任；</w:t>
      </w:r>
    </w:p>
    <w:p w14:paraId="0F55E0EA">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lang w:val="en-US" w:eastAsia="zh-CN"/>
        </w:rPr>
        <w:t>4</w:t>
      </w:r>
      <w:r>
        <w:rPr>
          <w:rFonts w:hint="eastAsia" w:asciiTheme="minorEastAsia" w:hAnsiTheme="minorEastAsia" w:eastAsiaTheme="minorEastAsia" w:cstheme="minorEastAsia"/>
          <w:color w:val="auto"/>
          <w:sz w:val="32"/>
          <w:szCs w:val="32"/>
        </w:rPr>
        <w:t>、采购人不组织投标单位踏勘现场。</w:t>
      </w:r>
    </w:p>
    <w:p w14:paraId="4802857E">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温馨提示：本项目为电子化、无纸化交易项目，开标时不再接受任何纸质资料，为保证您能投标成功，请需仔细阅读磋商文件和三门峡市公共资源交易中心官网业务办理指南。</w:t>
      </w:r>
    </w:p>
    <w:p w14:paraId="632B069B">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b w:val="0"/>
          <w:bCs w:val="0"/>
          <w:color w:val="auto"/>
          <w:sz w:val="32"/>
          <w:szCs w:val="32"/>
        </w:rPr>
      </w:pPr>
      <w:r>
        <w:rPr>
          <w:rFonts w:hint="eastAsia" w:asciiTheme="minorEastAsia" w:hAnsiTheme="minorEastAsia" w:eastAsiaTheme="minorEastAsia" w:cstheme="minorEastAsia"/>
          <w:b w:val="0"/>
          <w:bCs w:val="0"/>
          <w:color w:val="auto"/>
          <w:sz w:val="32"/>
          <w:szCs w:val="32"/>
        </w:rPr>
        <w:t>八、发布磋商公告的媒介</w:t>
      </w:r>
    </w:p>
    <w:p w14:paraId="5C10E384">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本次公告在《中国招标投标公共服务平台》</w:t>
      </w:r>
      <w:r>
        <w:rPr>
          <w:rFonts w:hint="eastAsia" w:asciiTheme="minorEastAsia" w:hAnsiTheme="minorEastAsia" w:eastAsiaTheme="minorEastAsia" w:cstheme="minorEastAsia"/>
          <w:color w:val="auto"/>
          <w:sz w:val="32"/>
          <w:szCs w:val="32"/>
          <w:lang w:eastAsia="zh-CN"/>
        </w:rPr>
        <w:t>、</w:t>
      </w:r>
      <w:r>
        <w:rPr>
          <w:rFonts w:hint="eastAsia" w:asciiTheme="minorEastAsia" w:hAnsiTheme="minorEastAsia" w:eastAsiaTheme="minorEastAsia" w:cstheme="minorEastAsia"/>
          <w:color w:val="auto"/>
          <w:sz w:val="32"/>
          <w:szCs w:val="32"/>
        </w:rPr>
        <w:t>《河南省政府采购网》、《三门峡市公共资源交易中心网》同时发布。</w:t>
      </w:r>
    </w:p>
    <w:p w14:paraId="07480A5B">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b w:val="0"/>
          <w:bCs w:val="0"/>
          <w:color w:val="auto"/>
          <w:sz w:val="32"/>
          <w:szCs w:val="32"/>
        </w:rPr>
      </w:pPr>
      <w:r>
        <w:rPr>
          <w:rFonts w:hint="eastAsia" w:asciiTheme="minorEastAsia" w:hAnsiTheme="minorEastAsia" w:eastAsiaTheme="minorEastAsia" w:cstheme="minorEastAsia"/>
          <w:b w:val="0"/>
          <w:bCs w:val="0"/>
          <w:color w:val="auto"/>
          <w:sz w:val="32"/>
          <w:szCs w:val="32"/>
          <w:lang w:val="en-US" w:eastAsia="zh-CN"/>
        </w:rPr>
        <w:t>九</w:t>
      </w:r>
      <w:r>
        <w:rPr>
          <w:rFonts w:hint="eastAsia" w:asciiTheme="minorEastAsia" w:hAnsiTheme="minorEastAsia" w:eastAsiaTheme="minorEastAsia" w:cstheme="minorEastAsia"/>
          <w:b w:val="0"/>
          <w:bCs w:val="0"/>
          <w:color w:val="auto"/>
          <w:sz w:val="32"/>
          <w:szCs w:val="32"/>
        </w:rPr>
        <w:t>、联系方式</w:t>
      </w:r>
    </w:p>
    <w:p w14:paraId="77469C54">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rPr>
        <w:t>监督单位：卢氏县政府采购办公室</w:t>
      </w:r>
    </w:p>
    <w:p w14:paraId="602BB782">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default" w:asciiTheme="minorEastAsia" w:hAnsiTheme="minorEastAsia" w:eastAsiaTheme="minorEastAsia" w:cstheme="minorEastAsia"/>
          <w:color w:val="auto"/>
          <w:sz w:val="32"/>
          <w:szCs w:val="32"/>
          <w:highlight w:val="none"/>
          <w:lang w:val="en-US"/>
        </w:rPr>
      </w:pPr>
      <w:r>
        <w:rPr>
          <w:rFonts w:hint="eastAsia" w:asciiTheme="minorEastAsia" w:hAnsiTheme="minorEastAsia" w:eastAsiaTheme="minorEastAsia" w:cstheme="minorEastAsia"/>
          <w:color w:val="auto"/>
          <w:sz w:val="32"/>
          <w:szCs w:val="32"/>
          <w:highlight w:val="none"/>
          <w:lang w:val="en-US" w:eastAsia="zh-CN"/>
        </w:rPr>
        <w:t>联系人：郭亚楠</w:t>
      </w:r>
    </w:p>
    <w:p w14:paraId="7AF9AE3C">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rPr>
        <w:t>联系电话：0398-7863556</w:t>
      </w:r>
    </w:p>
    <w:p w14:paraId="3728E36A">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kern w:val="2"/>
          <w:sz w:val="32"/>
          <w:szCs w:val="32"/>
          <w:highlight w:val="none"/>
        </w:rPr>
      </w:pPr>
      <w:r>
        <w:rPr>
          <w:rFonts w:hint="eastAsia" w:asciiTheme="minorEastAsia" w:hAnsiTheme="minorEastAsia" w:eastAsiaTheme="minorEastAsia" w:cstheme="minorEastAsia"/>
          <w:color w:val="auto"/>
          <w:sz w:val="32"/>
          <w:szCs w:val="32"/>
          <w:highlight w:val="none"/>
        </w:rPr>
        <w:t>地址：卢氏县城关镇解放路中段</w:t>
      </w:r>
    </w:p>
    <w:p w14:paraId="7036BAE5">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rPr>
        <w:t>监督单位：中国共产党卢氏县</w:t>
      </w:r>
      <w:r>
        <w:rPr>
          <w:rFonts w:hint="eastAsia" w:asciiTheme="minorEastAsia" w:hAnsiTheme="minorEastAsia" w:eastAsiaTheme="minorEastAsia" w:cstheme="minorEastAsia"/>
          <w:color w:val="auto"/>
          <w:sz w:val="32"/>
          <w:szCs w:val="32"/>
          <w:highlight w:val="none"/>
          <w:lang w:eastAsia="zh-CN"/>
        </w:rPr>
        <w:t>横涧乡</w:t>
      </w:r>
      <w:r>
        <w:rPr>
          <w:rFonts w:hint="eastAsia" w:asciiTheme="minorEastAsia" w:hAnsiTheme="minorEastAsia" w:eastAsiaTheme="minorEastAsia" w:cstheme="minorEastAsia"/>
          <w:color w:val="auto"/>
          <w:sz w:val="32"/>
          <w:szCs w:val="32"/>
          <w:highlight w:val="none"/>
        </w:rPr>
        <w:t>纪律检查委员会</w:t>
      </w:r>
    </w:p>
    <w:p w14:paraId="310A7C75">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000000" w:themeColor="text1"/>
          <w:sz w:val="32"/>
          <w:szCs w:val="32"/>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32"/>
          <w:szCs w:val="32"/>
          <w:highlight w:val="none"/>
          <w14:textFill>
            <w14:solidFill>
              <w14:schemeClr w14:val="tx1"/>
            </w14:solidFill>
          </w14:textFill>
        </w:rPr>
        <w:t>联系人：</w:t>
      </w:r>
      <w:r>
        <w:rPr>
          <w:rFonts w:hint="eastAsia" w:asciiTheme="minorEastAsia" w:hAnsiTheme="minorEastAsia" w:eastAsiaTheme="minorEastAsia" w:cstheme="minorEastAsia"/>
          <w:color w:val="000000" w:themeColor="text1"/>
          <w:sz w:val="32"/>
          <w:szCs w:val="32"/>
          <w:highlight w:val="none"/>
          <w:lang w:val="en-US" w:eastAsia="zh-CN"/>
          <w14:textFill>
            <w14:solidFill>
              <w14:schemeClr w14:val="tx1"/>
            </w14:solidFill>
          </w14:textFill>
        </w:rPr>
        <w:t>张霞</w:t>
      </w:r>
    </w:p>
    <w:p w14:paraId="0E91B1E1">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000000" w:themeColor="text1"/>
          <w:sz w:val="32"/>
          <w:szCs w:val="32"/>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32"/>
          <w:szCs w:val="32"/>
          <w:highlight w:val="none"/>
          <w14:textFill>
            <w14:solidFill>
              <w14:schemeClr w14:val="tx1"/>
            </w14:solidFill>
          </w14:textFill>
        </w:rPr>
        <w:t>电话：</w:t>
      </w:r>
      <w:r>
        <w:rPr>
          <w:rFonts w:hint="eastAsia" w:asciiTheme="minorEastAsia" w:hAnsiTheme="minorEastAsia" w:eastAsiaTheme="minorEastAsia" w:cstheme="minorEastAsia"/>
          <w:color w:val="000000" w:themeColor="text1"/>
          <w:sz w:val="32"/>
          <w:szCs w:val="32"/>
          <w:highlight w:val="none"/>
          <w:lang w:val="en-US" w:eastAsia="zh-CN"/>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32"/>
          <w:szCs w:val="32"/>
          <w:highlight w:val="none"/>
          <w:lang w:val="en-US" w:eastAsia="zh-CN"/>
          <w14:textFill>
            <w14:solidFill>
              <w14:schemeClr w14:val="tx1"/>
            </w14:solidFill>
          </w14:textFill>
        </w:rPr>
        <w:instrText xml:space="preserve"> HYPERLINK "http://www.baidu.com/link?url=-FVFlck7oVZkWSiSVc3KkMyScWveD43w81IVQjyNAmxFAbGwzb6_BekxIN7-mlQkAv-v0h1SbGJxvCYQdWv-seaZe5bFWZ5Bi87diZdxSboHWIEajeTOs4EmXHTmxXpJkgBrXpHuTaPhgfIKUnkOaMlloRQvP6VBqKmhBO8w9Q89GDrFguZdJtc8vhR2rFIg0xF9E2tgmIJEzki6btd_OnUnCJO6-1awRNlnXYrMIbRgGetYJu6LwwbqzMKZwM87URI_tgZCcF2El58R9cCOdK" \t "https://www.baidu.com/_blank" </w:instrText>
      </w:r>
      <w:r>
        <w:rPr>
          <w:rFonts w:hint="eastAsia" w:asciiTheme="minorEastAsia" w:hAnsiTheme="minorEastAsia" w:eastAsiaTheme="minorEastAsia" w:cstheme="minorEastAsia"/>
          <w:color w:val="000000" w:themeColor="text1"/>
          <w:sz w:val="32"/>
          <w:szCs w:val="32"/>
          <w:highlight w:val="none"/>
          <w:lang w:val="en-US"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 w:val="32"/>
          <w:szCs w:val="32"/>
          <w:highlight w:val="none"/>
          <w:lang w:eastAsia="zh-CN"/>
          <w14:textFill>
            <w14:solidFill>
              <w14:schemeClr w14:val="tx1"/>
            </w14:solidFill>
          </w14:textFill>
        </w:rPr>
        <w:t>0398-7211125</w:t>
      </w:r>
    </w:p>
    <w:p w14:paraId="62D99ABE">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000000" w:themeColor="text1"/>
          <w:sz w:val="32"/>
          <w:szCs w:val="32"/>
          <w:highlight w:val="none"/>
          <w:lang w:val="en-US" w:eastAsia="zh-CN"/>
          <w14:textFill>
            <w14:solidFill>
              <w14:schemeClr w14:val="tx1"/>
            </w14:solidFill>
          </w14:textFill>
        </w:rPr>
        <w:fldChar w:fldCharType="end"/>
      </w:r>
      <w:r>
        <w:rPr>
          <w:rFonts w:hint="eastAsia" w:asciiTheme="minorEastAsia" w:hAnsiTheme="minorEastAsia" w:eastAsiaTheme="minorEastAsia" w:cstheme="minorEastAsia"/>
          <w:color w:val="auto"/>
          <w:sz w:val="32"/>
          <w:szCs w:val="32"/>
          <w:highlight w:val="none"/>
        </w:rPr>
        <w:t>地址：</w:t>
      </w:r>
      <w:r>
        <w:rPr>
          <w:rFonts w:hint="eastAsia" w:asciiTheme="minorEastAsia" w:hAnsiTheme="minorEastAsia" w:eastAsiaTheme="minorEastAsia" w:cstheme="minorEastAsia"/>
          <w:color w:val="auto"/>
          <w:kern w:val="0"/>
          <w:sz w:val="32"/>
          <w:szCs w:val="32"/>
          <w:highlight w:val="none"/>
          <w:lang w:eastAsia="zh-CN"/>
        </w:rPr>
        <w:t>卢氏县横涧</w:t>
      </w:r>
      <w:r>
        <w:rPr>
          <w:rFonts w:hint="eastAsia" w:asciiTheme="minorEastAsia" w:hAnsiTheme="minorEastAsia" w:eastAsiaTheme="minorEastAsia" w:cstheme="minorEastAsia"/>
          <w:color w:val="auto"/>
          <w:kern w:val="0"/>
          <w:sz w:val="32"/>
          <w:szCs w:val="32"/>
          <w:highlight w:val="none"/>
          <w:lang w:val="en-US" w:eastAsia="zh-CN"/>
        </w:rPr>
        <w:t>乡</w:t>
      </w:r>
      <w:r>
        <w:rPr>
          <w:rFonts w:hint="eastAsia" w:asciiTheme="minorEastAsia" w:hAnsiTheme="minorEastAsia" w:eastAsiaTheme="minorEastAsia" w:cstheme="minorEastAsia"/>
          <w:color w:val="auto"/>
          <w:kern w:val="0"/>
          <w:sz w:val="32"/>
          <w:szCs w:val="32"/>
          <w:highlight w:val="none"/>
          <w:lang w:eastAsia="zh-CN"/>
        </w:rPr>
        <w:t>横涧</w:t>
      </w:r>
      <w:r>
        <w:rPr>
          <w:rFonts w:hint="eastAsia" w:asciiTheme="minorEastAsia" w:hAnsiTheme="minorEastAsia" w:eastAsiaTheme="minorEastAsia" w:cstheme="minorEastAsia"/>
          <w:color w:val="auto"/>
          <w:kern w:val="0"/>
          <w:sz w:val="32"/>
          <w:szCs w:val="32"/>
          <w:highlight w:val="none"/>
          <w:lang w:val="en-US" w:eastAsia="zh-CN"/>
        </w:rPr>
        <w:t>街</w:t>
      </w:r>
    </w:p>
    <w:p w14:paraId="5EAE58B4">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kern w:val="0"/>
          <w:sz w:val="32"/>
          <w:szCs w:val="32"/>
          <w:highlight w:val="none"/>
          <w:lang w:eastAsia="zh-CN"/>
        </w:rPr>
      </w:pPr>
      <w:r>
        <w:rPr>
          <w:rFonts w:hint="eastAsia" w:asciiTheme="minorEastAsia" w:hAnsiTheme="minorEastAsia" w:eastAsiaTheme="minorEastAsia" w:cstheme="minorEastAsia"/>
          <w:color w:val="auto"/>
          <w:kern w:val="0"/>
          <w:sz w:val="32"/>
          <w:szCs w:val="32"/>
          <w:highlight w:val="none"/>
        </w:rPr>
        <w:t>采购人：</w:t>
      </w:r>
      <w:r>
        <w:rPr>
          <w:rFonts w:hint="eastAsia" w:asciiTheme="minorEastAsia" w:hAnsiTheme="minorEastAsia" w:eastAsiaTheme="minorEastAsia" w:cstheme="minorEastAsia"/>
          <w:color w:val="auto"/>
          <w:kern w:val="0"/>
          <w:sz w:val="32"/>
          <w:szCs w:val="32"/>
          <w:highlight w:val="none"/>
          <w:lang w:eastAsia="zh-CN"/>
        </w:rPr>
        <w:t>卢氏县横涧乡人民政府</w:t>
      </w:r>
    </w:p>
    <w:p w14:paraId="2273B83F">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default" w:asciiTheme="minorEastAsia" w:hAnsiTheme="minorEastAsia" w:eastAsiaTheme="minorEastAsia" w:cstheme="minorEastAsia"/>
          <w:color w:val="0000FF"/>
          <w:kern w:val="0"/>
          <w:sz w:val="32"/>
          <w:szCs w:val="32"/>
          <w:highlight w:val="none"/>
          <w:lang w:val="en-US" w:eastAsia="zh-CN"/>
        </w:rPr>
      </w:pPr>
      <w:r>
        <w:rPr>
          <w:rFonts w:hint="eastAsia" w:asciiTheme="minorEastAsia" w:hAnsiTheme="minorEastAsia" w:eastAsiaTheme="minorEastAsia" w:cstheme="minorEastAsia"/>
          <w:color w:val="auto"/>
          <w:kern w:val="0"/>
          <w:sz w:val="32"/>
          <w:szCs w:val="32"/>
          <w:highlight w:val="none"/>
        </w:rPr>
        <w:t>联系人：</w:t>
      </w:r>
      <w:r>
        <w:rPr>
          <w:rFonts w:hint="eastAsia" w:asciiTheme="minorEastAsia" w:hAnsiTheme="minorEastAsia" w:eastAsiaTheme="minorEastAsia" w:cstheme="minorEastAsia"/>
          <w:color w:val="auto"/>
          <w:kern w:val="0"/>
          <w:sz w:val="32"/>
          <w:szCs w:val="32"/>
          <w:highlight w:val="none"/>
          <w:lang w:val="en-US" w:eastAsia="zh-CN"/>
        </w:rPr>
        <w:t>秦政</w:t>
      </w:r>
    </w:p>
    <w:p w14:paraId="72E448E0">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sz w:val="32"/>
          <w:szCs w:val="32"/>
          <w:highlight w:val="none"/>
          <w:lang w:eastAsia="zh-CN"/>
        </w:rPr>
      </w:pPr>
      <w:r>
        <w:rPr>
          <w:rFonts w:hint="eastAsia" w:asciiTheme="minorEastAsia" w:hAnsiTheme="minorEastAsia" w:eastAsiaTheme="minorEastAsia" w:cstheme="minorEastAsia"/>
          <w:color w:val="auto"/>
          <w:kern w:val="0"/>
          <w:sz w:val="32"/>
          <w:szCs w:val="32"/>
          <w:highlight w:val="none"/>
        </w:rPr>
        <w:t>电话：</w:t>
      </w:r>
      <w:r>
        <w:rPr>
          <w:rFonts w:hint="eastAsia" w:asciiTheme="minorEastAsia" w:hAnsiTheme="minorEastAsia" w:eastAsiaTheme="minorEastAsia" w:cstheme="minorEastAsia"/>
          <w:color w:val="auto"/>
          <w:kern w:val="0"/>
          <w:sz w:val="32"/>
          <w:szCs w:val="32"/>
          <w:highlight w:val="none"/>
          <w:lang w:val="en-US" w:eastAsia="zh-CN"/>
        </w:rPr>
        <w:t>17539811725</w:t>
      </w:r>
      <w:r>
        <w:rPr>
          <w:rFonts w:hint="eastAsia" w:asciiTheme="minorEastAsia" w:hAnsiTheme="minorEastAsia" w:eastAsiaTheme="minorEastAsia" w:cstheme="minorEastAsia"/>
          <w:color w:val="auto"/>
          <w:sz w:val="32"/>
          <w:szCs w:val="32"/>
          <w:highlight w:val="none"/>
          <w:lang w:eastAsia="zh-CN"/>
        </w:rPr>
        <w:t>、</w:t>
      </w:r>
      <w:r>
        <w:rPr>
          <w:rFonts w:hint="eastAsia" w:asciiTheme="minorEastAsia" w:hAnsiTheme="minorEastAsia" w:eastAsiaTheme="minorEastAsia" w:cstheme="minorEastAsia"/>
          <w:color w:val="auto"/>
          <w:sz w:val="32"/>
          <w:szCs w:val="32"/>
          <w:highlight w:val="none"/>
          <w:lang w:val="en-US" w:eastAsia="zh-CN"/>
        </w:rPr>
        <w:fldChar w:fldCharType="begin"/>
      </w:r>
      <w:r>
        <w:rPr>
          <w:rFonts w:hint="eastAsia" w:asciiTheme="minorEastAsia" w:hAnsiTheme="minorEastAsia" w:eastAsiaTheme="minorEastAsia" w:cstheme="minorEastAsia"/>
          <w:color w:val="auto"/>
          <w:sz w:val="32"/>
          <w:szCs w:val="32"/>
          <w:highlight w:val="none"/>
          <w:lang w:val="en-US" w:eastAsia="zh-CN"/>
        </w:rPr>
        <w:instrText xml:space="preserve"> HYPERLINK "http://www.baidu.com/link?url=-FVFlck7oVZkWSiSVc3KkMyScWveD43w81IVQjyNAmxFAbGwzb6_BekxIN7-mlQkAv-v0h1SbGJxvCYQdWv-seaZe5bFWZ5Bi87diZdxSboHWIEajeTOs4EmXHTmxXpJkgBrXpHuTaPhgfIKUnkOaMlloRQvP6VBqKmhBO8w9Q89GDrFguZdJtc8vhR2rFIg0xF9E2tgmIJEzki6btd_OnUnCJO6-1awRNlnXYrMIbRgGetYJu6LwwbqzMKZwM87URI_tgZCcF2El58R9cCOdK" \t "https://www.baidu.com/_blank" </w:instrText>
      </w:r>
      <w:r>
        <w:rPr>
          <w:rFonts w:hint="eastAsia" w:asciiTheme="minorEastAsia" w:hAnsiTheme="minorEastAsia" w:eastAsiaTheme="minorEastAsia" w:cstheme="minorEastAsia"/>
          <w:color w:val="auto"/>
          <w:sz w:val="32"/>
          <w:szCs w:val="32"/>
          <w:highlight w:val="none"/>
          <w:lang w:val="en-US" w:eastAsia="zh-CN"/>
        </w:rPr>
        <w:fldChar w:fldCharType="separate"/>
      </w:r>
      <w:r>
        <w:rPr>
          <w:rFonts w:hint="eastAsia" w:asciiTheme="minorEastAsia" w:hAnsiTheme="minorEastAsia" w:eastAsiaTheme="minorEastAsia" w:cstheme="minorEastAsia"/>
          <w:color w:val="auto"/>
          <w:sz w:val="32"/>
          <w:szCs w:val="32"/>
          <w:highlight w:val="none"/>
          <w:lang w:eastAsia="zh-CN"/>
        </w:rPr>
        <w:t>0398-7211125</w:t>
      </w:r>
    </w:p>
    <w:p w14:paraId="5DE69FC0">
      <w:pPr>
        <w:keepNext w:val="0"/>
        <w:keepLines w:val="0"/>
        <w:pageBreakBefore w:val="0"/>
        <w:widowControl w:val="0"/>
        <w:kinsoku/>
        <w:wordWrap w:val="0"/>
        <w:overflowPunct/>
        <w:topLinePunct w:val="0"/>
        <w:autoSpaceDE w:val="0"/>
        <w:autoSpaceDN/>
        <w:bidi w:val="0"/>
        <w:adjustRightInd/>
        <w:snapToGrid/>
        <w:spacing w:line="600" w:lineRule="atLeast"/>
        <w:ind w:left="0" w:leftChars="0" w:firstLine="0" w:firstLineChars="0"/>
        <w:jc w:val="left"/>
        <w:textAlignment w:val="auto"/>
        <w:rPr>
          <w:rFonts w:hint="default" w:asciiTheme="minorEastAsia" w:hAnsiTheme="minorEastAsia" w:eastAsiaTheme="minorEastAsia" w:cstheme="minorEastAsia"/>
          <w:color w:val="auto"/>
          <w:kern w:val="0"/>
          <w:sz w:val="32"/>
          <w:szCs w:val="32"/>
          <w:highlight w:val="yellow"/>
          <w:lang w:val="en-US"/>
        </w:rPr>
      </w:pPr>
      <w:r>
        <w:rPr>
          <w:rFonts w:hint="eastAsia" w:asciiTheme="minorEastAsia" w:hAnsiTheme="minorEastAsia" w:eastAsiaTheme="minorEastAsia" w:cstheme="minorEastAsia"/>
          <w:color w:val="auto"/>
          <w:sz w:val="32"/>
          <w:szCs w:val="32"/>
          <w:highlight w:val="none"/>
          <w:lang w:val="en-US" w:eastAsia="zh-CN"/>
        </w:rPr>
        <w:fldChar w:fldCharType="end"/>
      </w:r>
      <w:r>
        <w:rPr>
          <w:rFonts w:hint="eastAsia" w:asciiTheme="minorEastAsia" w:hAnsiTheme="minorEastAsia" w:eastAsiaTheme="minorEastAsia" w:cstheme="minorEastAsia"/>
          <w:color w:val="auto"/>
          <w:sz w:val="32"/>
          <w:szCs w:val="32"/>
          <w:highlight w:val="none"/>
          <w:lang w:val="en-US" w:eastAsia="zh-CN"/>
        </w:rPr>
        <w:t xml:space="preserve">    </w:t>
      </w:r>
      <w:r>
        <w:rPr>
          <w:rFonts w:hint="eastAsia" w:asciiTheme="minorEastAsia" w:hAnsiTheme="minorEastAsia" w:eastAsiaTheme="minorEastAsia" w:cstheme="minorEastAsia"/>
          <w:color w:val="auto"/>
          <w:kern w:val="0"/>
          <w:sz w:val="32"/>
          <w:szCs w:val="32"/>
          <w:highlight w:val="none"/>
        </w:rPr>
        <w:t>地址：</w:t>
      </w:r>
      <w:r>
        <w:rPr>
          <w:rFonts w:hint="eastAsia" w:asciiTheme="minorEastAsia" w:hAnsiTheme="minorEastAsia" w:eastAsiaTheme="minorEastAsia" w:cstheme="minorEastAsia"/>
          <w:color w:val="auto"/>
          <w:kern w:val="0"/>
          <w:sz w:val="32"/>
          <w:szCs w:val="32"/>
          <w:highlight w:val="none"/>
          <w:lang w:eastAsia="zh-CN"/>
        </w:rPr>
        <w:t>卢氏县横涧</w:t>
      </w:r>
      <w:r>
        <w:rPr>
          <w:rFonts w:hint="eastAsia" w:asciiTheme="minorEastAsia" w:hAnsiTheme="minorEastAsia" w:eastAsiaTheme="minorEastAsia" w:cstheme="minorEastAsia"/>
          <w:color w:val="auto"/>
          <w:kern w:val="0"/>
          <w:sz w:val="32"/>
          <w:szCs w:val="32"/>
          <w:highlight w:val="none"/>
          <w:lang w:val="en-US" w:eastAsia="zh-CN"/>
        </w:rPr>
        <w:t>乡</w:t>
      </w:r>
      <w:r>
        <w:rPr>
          <w:rFonts w:hint="eastAsia" w:asciiTheme="minorEastAsia" w:hAnsiTheme="minorEastAsia" w:eastAsiaTheme="minorEastAsia" w:cstheme="minorEastAsia"/>
          <w:color w:val="auto"/>
          <w:kern w:val="0"/>
          <w:sz w:val="32"/>
          <w:szCs w:val="32"/>
          <w:highlight w:val="none"/>
          <w:lang w:eastAsia="zh-CN"/>
        </w:rPr>
        <w:t>横涧</w:t>
      </w:r>
      <w:r>
        <w:rPr>
          <w:rFonts w:hint="eastAsia" w:asciiTheme="minorEastAsia" w:hAnsiTheme="minorEastAsia" w:eastAsiaTheme="minorEastAsia" w:cstheme="minorEastAsia"/>
          <w:color w:val="auto"/>
          <w:kern w:val="0"/>
          <w:sz w:val="32"/>
          <w:szCs w:val="32"/>
          <w:highlight w:val="none"/>
          <w:lang w:val="en-US" w:eastAsia="zh-CN"/>
        </w:rPr>
        <w:t>街</w:t>
      </w:r>
    </w:p>
    <w:p w14:paraId="4A982486">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kern w:val="0"/>
          <w:sz w:val="32"/>
          <w:szCs w:val="32"/>
          <w:lang w:eastAsia="zh-CN"/>
        </w:rPr>
      </w:pPr>
      <w:r>
        <w:rPr>
          <w:rFonts w:hint="eastAsia" w:asciiTheme="minorEastAsia" w:hAnsiTheme="minorEastAsia" w:eastAsiaTheme="minorEastAsia" w:cstheme="minorEastAsia"/>
          <w:color w:val="auto"/>
          <w:kern w:val="0"/>
          <w:sz w:val="32"/>
          <w:szCs w:val="32"/>
        </w:rPr>
        <w:t>代理机构：</w:t>
      </w:r>
      <w:r>
        <w:rPr>
          <w:rFonts w:hint="eastAsia" w:asciiTheme="minorEastAsia" w:hAnsiTheme="minorEastAsia" w:eastAsiaTheme="minorEastAsia" w:cstheme="minorEastAsia"/>
          <w:color w:val="auto"/>
          <w:kern w:val="0"/>
          <w:sz w:val="32"/>
          <w:szCs w:val="32"/>
          <w:lang w:eastAsia="zh-CN"/>
        </w:rPr>
        <w:t>中审润奥项目管理有限公司</w:t>
      </w:r>
    </w:p>
    <w:p w14:paraId="308DD6DB">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kern w:val="0"/>
          <w:sz w:val="32"/>
          <w:szCs w:val="32"/>
          <w:lang w:val="en-US" w:eastAsia="zh-CN"/>
        </w:rPr>
      </w:pPr>
      <w:r>
        <w:rPr>
          <w:rFonts w:hint="eastAsia" w:asciiTheme="minorEastAsia" w:hAnsiTheme="minorEastAsia" w:eastAsiaTheme="minorEastAsia" w:cstheme="minorEastAsia"/>
          <w:color w:val="auto"/>
          <w:kern w:val="0"/>
          <w:sz w:val="32"/>
          <w:szCs w:val="32"/>
        </w:rPr>
        <w:t>联系人：</w:t>
      </w:r>
      <w:r>
        <w:rPr>
          <w:rFonts w:hint="eastAsia" w:asciiTheme="minorEastAsia" w:hAnsiTheme="minorEastAsia" w:eastAsiaTheme="minorEastAsia" w:cstheme="minorEastAsia"/>
          <w:color w:val="auto"/>
          <w:kern w:val="0"/>
          <w:sz w:val="32"/>
          <w:szCs w:val="32"/>
          <w:lang w:val="en-US" w:eastAsia="zh-CN"/>
        </w:rPr>
        <w:t>周洋</w:t>
      </w:r>
    </w:p>
    <w:p w14:paraId="37D9024A">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spacing w:val="6"/>
          <w:kern w:val="2"/>
          <w:sz w:val="32"/>
          <w:szCs w:val="32"/>
          <w:lang w:val="en-US" w:eastAsia="zh-CN"/>
        </w:rPr>
      </w:pPr>
      <w:r>
        <w:rPr>
          <w:rFonts w:hint="eastAsia" w:asciiTheme="minorEastAsia" w:hAnsiTheme="minorEastAsia" w:eastAsiaTheme="minorEastAsia" w:cstheme="minorEastAsia"/>
          <w:color w:val="auto"/>
          <w:kern w:val="0"/>
          <w:sz w:val="32"/>
          <w:szCs w:val="32"/>
        </w:rPr>
        <w:t>电话：</w:t>
      </w:r>
      <w:r>
        <w:rPr>
          <w:rFonts w:hint="eastAsia" w:asciiTheme="minorEastAsia" w:hAnsiTheme="minorEastAsia" w:eastAsiaTheme="minorEastAsia" w:cstheme="minorEastAsia"/>
          <w:color w:val="auto"/>
          <w:spacing w:val="6"/>
          <w:kern w:val="2"/>
          <w:sz w:val="32"/>
          <w:szCs w:val="32"/>
          <w:lang w:val="en-US" w:eastAsia="zh-CN"/>
        </w:rPr>
        <w:t>15238952275</w:t>
      </w:r>
      <w:r>
        <w:rPr>
          <w:rFonts w:hint="eastAsia" w:asciiTheme="minorEastAsia" w:hAnsiTheme="minorEastAsia" w:eastAsiaTheme="minorEastAsia" w:cstheme="minorEastAsia"/>
          <w:spacing w:val="6"/>
          <w:kern w:val="2"/>
          <w:sz w:val="32"/>
          <w:szCs w:val="32"/>
          <w:lang w:val="en-US" w:eastAsia="zh-CN"/>
        </w:rPr>
        <w:t>、18839867725</w:t>
      </w:r>
    </w:p>
    <w:p w14:paraId="13CF6046">
      <w:pPr>
        <w:keepNext w:val="0"/>
        <w:keepLines w:val="0"/>
        <w:pageBreakBefore w:val="0"/>
        <w:widowControl w:val="0"/>
        <w:kinsoku/>
        <w:wordWrap w:val="0"/>
        <w:overflowPunct/>
        <w:topLinePunct w:val="0"/>
        <w:autoSpaceDE w:val="0"/>
        <w:autoSpaceDN/>
        <w:bidi w:val="0"/>
        <w:adjustRightInd/>
        <w:snapToGrid/>
        <w:spacing w:line="600" w:lineRule="atLeast"/>
        <w:ind w:firstLine="480"/>
        <w:jc w:val="left"/>
        <w:textAlignment w:val="auto"/>
        <w:rPr>
          <w:rFonts w:hint="eastAsia" w:asciiTheme="minorEastAsia" w:hAnsiTheme="minorEastAsia" w:eastAsiaTheme="minorEastAsia" w:cstheme="minorEastAsia"/>
          <w:color w:val="auto"/>
          <w:kern w:val="0"/>
          <w:sz w:val="32"/>
          <w:szCs w:val="32"/>
          <w:lang w:eastAsia="zh-CN"/>
        </w:rPr>
      </w:pPr>
      <w:r>
        <w:rPr>
          <w:rFonts w:hint="eastAsia" w:asciiTheme="minorEastAsia" w:hAnsiTheme="minorEastAsia" w:eastAsiaTheme="minorEastAsia" w:cstheme="minorEastAsia"/>
          <w:color w:val="auto"/>
          <w:kern w:val="0"/>
          <w:sz w:val="32"/>
          <w:szCs w:val="32"/>
        </w:rPr>
        <w:t>地址：</w:t>
      </w:r>
      <w:r>
        <w:rPr>
          <w:rFonts w:hint="eastAsia" w:asciiTheme="minorEastAsia" w:hAnsiTheme="minorEastAsia" w:eastAsiaTheme="minorEastAsia" w:cstheme="minorEastAsia"/>
          <w:color w:val="auto"/>
          <w:kern w:val="0"/>
          <w:sz w:val="32"/>
          <w:szCs w:val="32"/>
          <w:lang w:val="en-US" w:eastAsia="zh-CN"/>
        </w:rPr>
        <w:t>郑州市中原区建设西路10号9层901号</w:t>
      </w:r>
    </w:p>
    <w:p w14:paraId="3BD32B68">
      <w:pPr>
        <w:spacing w:line="480" w:lineRule="auto"/>
        <w:ind w:firstLine="480"/>
        <w:jc w:val="left"/>
        <w:rPr>
          <w:rFonts w:hint="eastAsia" w:ascii="宋体" w:hAnsi="宋体" w:eastAsia="宋体" w:cs="宋体"/>
          <w:color w:val="0000FF"/>
          <w:kern w:val="0"/>
        </w:rPr>
      </w:pPr>
    </w:p>
    <w:p w14:paraId="2C807019">
      <w:pPr>
        <w:spacing w:line="480" w:lineRule="auto"/>
        <w:ind w:firstLine="0" w:firstLineChars="0"/>
        <w:rPr>
          <w:rFonts w:hint="eastAsia" w:ascii="宋体" w:hAnsi="宋体" w:eastAsia="宋体" w:cs="宋体"/>
          <w:color w:val="0000FF"/>
        </w:rPr>
      </w:pPr>
    </w:p>
    <w:p w14:paraId="57B5A099">
      <w:pPr>
        <w:pStyle w:val="3"/>
        <w:bidi w:val="0"/>
        <w:rPr>
          <w:rFonts w:hint="eastAsia" w:ascii="宋体" w:hAnsi="宋体" w:eastAsia="宋体" w:cs="宋体"/>
          <w:b/>
          <w:bCs/>
          <w:color w:val="auto"/>
          <w:sz w:val="32"/>
          <w:szCs w:val="32"/>
        </w:rPr>
      </w:pPr>
      <w:r>
        <w:rPr>
          <w:rFonts w:hint="eastAsia" w:ascii="宋体" w:hAnsi="宋体" w:eastAsia="宋体" w:cs="宋体"/>
          <w:color w:val="auto"/>
        </w:rPr>
        <w:br w:type="page"/>
      </w:r>
      <w:bookmarkEnd w:id="12"/>
      <w:bookmarkEnd w:id="13"/>
      <w:bookmarkStart w:id="19" w:name="_Toc1369"/>
      <w:bookmarkStart w:id="20" w:name="_Toc15368"/>
      <w:bookmarkStart w:id="21" w:name="_Toc1091"/>
      <w:bookmarkStart w:id="22" w:name="_Toc16713"/>
      <w:bookmarkStart w:id="23" w:name="_Toc28009"/>
      <w:bookmarkStart w:id="24" w:name="_Toc24194"/>
      <w:bookmarkStart w:id="25" w:name="_Toc17285"/>
      <w:bookmarkStart w:id="26" w:name="_Toc747"/>
      <w:bookmarkStart w:id="27" w:name="_Toc152045530"/>
      <w:bookmarkStart w:id="28" w:name="_Toc179632547"/>
      <w:bookmarkStart w:id="29" w:name="_Toc152042306"/>
      <w:bookmarkStart w:id="30" w:name="_Toc144974498"/>
      <w:bookmarkStart w:id="31" w:name="_Toc29082"/>
      <w:r>
        <w:rPr>
          <w:rFonts w:hint="eastAsia" w:ascii="宋体" w:hAnsi="宋体" w:eastAsia="宋体" w:cs="宋体"/>
          <w:b/>
          <w:bCs/>
          <w:color w:val="auto"/>
          <w:sz w:val="32"/>
          <w:szCs w:val="32"/>
        </w:rPr>
        <w:t>第二章 响应人须知</w:t>
      </w:r>
      <w:bookmarkEnd w:id="19"/>
      <w:bookmarkEnd w:id="20"/>
      <w:bookmarkEnd w:id="21"/>
      <w:bookmarkEnd w:id="22"/>
      <w:bookmarkEnd w:id="23"/>
      <w:bookmarkEnd w:id="24"/>
      <w:bookmarkEnd w:id="25"/>
      <w:bookmarkEnd w:id="26"/>
    </w:p>
    <w:p w14:paraId="52D6A68D">
      <w:pPr>
        <w:keepNext/>
        <w:keepLines/>
        <w:spacing w:line="400" w:lineRule="exact"/>
        <w:ind w:firstLine="602"/>
        <w:jc w:val="center"/>
        <w:outlineLvl w:val="4"/>
        <w:rPr>
          <w:rFonts w:hint="eastAsia" w:ascii="宋体" w:hAnsi="宋体" w:eastAsia="宋体" w:cs="宋体"/>
          <w:b/>
          <w:bCs/>
          <w:color w:val="auto"/>
          <w:sz w:val="30"/>
          <w:szCs w:val="30"/>
        </w:rPr>
      </w:pPr>
      <w:r>
        <w:rPr>
          <w:rFonts w:hint="eastAsia" w:ascii="宋体" w:hAnsi="宋体" w:eastAsia="宋体" w:cs="宋体"/>
          <w:b/>
          <w:bCs/>
          <w:color w:val="auto"/>
          <w:sz w:val="30"/>
          <w:szCs w:val="30"/>
        </w:rPr>
        <w:t>响应人须知前附表</w:t>
      </w:r>
    </w:p>
    <w:tbl>
      <w:tblPr>
        <w:tblStyle w:val="22"/>
        <w:tblW w:w="10197" w:type="dxa"/>
        <w:tblInd w:w="-546" w:type="dxa"/>
        <w:tblLayout w:type="fixed"/>
        <w:tblCellMar>
          <w:top w:w="0" w:type="dxa"/>
          <w:left w:w="108" w:type="dxa"/>
          <w:bottom w:w="0" w:type="dxa"/>
          <w:right w:w="108" w:type="dxa"/>
        </w:tblCellMar>
      </w:tblPr>
      <w:tblGrid>
        <w:gridCol w:w="942"/>
        <w:gridCol w:w="2295"/>
        <w:gridCol w:w="6960"/>
      </w:tblGrid>
      <w:tr w14:paraId="1464B0DA">
        <w:tblPrEx>
          <w:tblCellMar>
            <w:top w:w="0" w:type="dxa"/>
            <w:left w:w="108" w:type="dxa"/>
            <w:bottom w:w="0" w:type="dxa"/>
            <w:right w:w="108" w:type="dxa"/>
          </w:tblCellMar>
        </w:tblPrEx>
        <w:trPr>
          <w:trHeight w:val="411"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65008B9A">
            <w:pPr>
              <w:spacing w:line="400" w:lineRule="exact"/>
              <w:ind w:left="0" w:leftChars="0" w:firstLine="0" w:firstLineChars="0"/>
              <w:jc w:val="both"/>
              <w:rPr>
                <w:rFonts w:hint="eastAsia" w:ascii="宋体" w:hAnsi="宋体" w:eastAsia="宋体" w:cs="宋体"/>
                <w:color w:val="auto"/>
              </w:rPr>
            </w:pPr>
            <w:r>
              <w:rPr>
                <w:rFonts w:hint="eastAsia" w:ascii="宋体" w:hAnsi="宋体" w:eastAsia="宋体" w:cs="宋体"/>
                <w:color w:val="auto"/>
              </w:rPr>
              <w:t>序号</w:t>
            </w:r>
          </w:p>
        </w:tc>
        <w:tc>
          <w:tcPr>
            <w:tcW w:w="2295" w:type="dxa"/>
            <w:tcBorders>
              <w:top w:val="single" w:color="auto" w:sz="4" w:space="0"/>
              <w:left w:val="nil"/>
              <w:bottom w:val="single" w:color="auto" w:sz="4" w:space="0"/>
              <w:right w:val="single" w:color="auto" w:sz="4" w:space="0"/>
            </w:tcBorders>
            <w:noWrap w:val="0"/>
            <w:vAlign w:val="center"/>
          </w:tcPr>
          <w:p w14:paraId="60817728">
            <w:pPr>
              <w:spacing w:line="400" w:lineRule="exact"/>
              <w:ind w:firstLine="240" w:firstLineChars="100"/>
              <w:jc w:val="center"/>
              <w:rPr>
                <w:rFonts w:hint="eastAsia" w:ascii="宋体" w:hAnsi="宋体" w:eastAsia="宋体" w:cs="宋体"/>
                <w:color w:val="auto"/>
              </w:rPr>
            </w:pPr>
            <w:r>
              <w:rPr>
                <w:rFonts w:hint="eastAsia" w:ascii="宋体" w:hAnsi="宋体" w:eastAsia="宋体" w:cs="宋体"/>
                <w:color w:val="auto"/>
              </w:rPr>
              <w:t>条款名称</w:t>
            </w:r>
          </w:p>
        </w:tc>
        <w:tc>
          <w:tcPr>
            <w:tcW w:w="6960" w:type="dxa"/>
            <w:tcBorders>
              <w:top w:val="single" w:color="auto" w:sz="4" w:space="0"/>
              <w:left w:val="nil"/>
              <w:bottom w:val="single" w:color="auto" w:sz="4" w:space="0"/>
              <w:right w:val="single" w:color="auto" w:sz="4" w:space="0"/>
            </w:tcBorders>
            <w:noWrap w:val="0"/>
            <w:vAlign w:val="top"/>
          </w:tcPr>
          <w:p w14:paraId="0B15C734">
            <w:pPr>
              <w:spacing w:line="400" w:lineRule="exact"/>
              <w:ind w:firstLine="1080" w:firstLineChars="450"/>
              <w:jc w:val="left"/>
              <w:rPr>
                <w:rFonts w:hint="eastAsia" w:ascii="宋体" w:hAnsi="宋体" w:eastAsia="宋体" w:cs="宋体"/>
                <w:color w:val="auto"/>
              </w:rPr>
            </w:pPr>
            <w:r>
              <w:rPr>
                <w:rFonts w:hint="eastAsia" w:ascii="宋体" w:hAnsi="宋体" w:eastAsia="宋体" w:cs="宋体"/>
                <w:color w:val="auto"/>
              </w:rPr>
              <w:t>编列内容</w:t>
            </w:r>
          </w:p>
        </w:tc>
      </w:tr>
      <w:tr w14:paraId="120E97CE">
        <w:tblPrEx>
          <w:tblCellMar>
            <w:top w:w="0" w:type="dxa"/>
            <w:left w:w="108" w:type="dxa"/>
            <w:bottom w:w="0" w:type="dxa"/>
            <w:right w:w="108" w:type="dxa"/>
          </w:tblCellMar>
        </w:tblPrEx>
        <w:trPr>
          <w:trHeight w:val="3463"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3309F077">
            <w:pPr>
              <w:spacing w:line="400" w:lineRule="exact"/>
              <w:ind w:firstLine="480"/>
              <w:rPr>
                <w:rFonts w:hint="eastAsia" w:ascii="宋体" w:hAnsi="宋体" w:eastAsia="宋体" w:cs="宋体"/>
                <w:color w:val="auto"/>
              </w:rPr>
            </w:pPr>
            <w:r>
              <w:rPr>
                <w:rFonts w:hint="eastAsia" w:ascii="宋体" w:hAnsi="宋体" w:eastAsia="宋体" w:cs="宋体"/>
                <w:color w:val="auto"/>
              </w:rPr>
              <w:t>1</w:t>
            </w:r>
          </w:p>
        </w:tc>
        <w:tc>
          <w:tcPr>
            <w:tcW w:w="2295" w:type="dxa"/>
            <w:tcBorders>
              <w:top w:val="single" w:color="auto" w:sz="4" w:space="0"/>
              <w:left w:val="nil"/>
              <w:bottom w:val="single" w:color="auto" w:sz="4" w:space="0"/>
              <w:right w:val="single" w:color="auto" w:sz="4" w:space="0"/>
            </w:tcBorders>
            <w:noWrap w:val="0"/>
            <w:vAlign w:val="center"/>
          </w:tcPr>
          <w:p w14:paraId="4F499382">
            <w:pPr>
              <w:spacing w:line="400" w:lineRule="exact"/>
              <w:ind w:firstLine="480"/>
              <w:jc w:val="left"/>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监督单位</w:t>
            </w:r>
          </w:p>
        </w:tc>
        <w:tc>
          <w:tcPr>
            <w:tcW w:w="6960" w:type="dxa"/>
            <w:tcBorders>
              <w:top w:val="single" w:color="auto" w:sz="4" w:space="0"/>
              <w:left w:val="nil"/>
              <w:bottom w:val="single" w:color="auto" w:sz="4" w:space="0"/>
              <w:right w:val="single" w:color="auto" w:sz="4" w:space="0"/>
            </w:tcBorders>
            <w:noWrap w:val="0"/>
            <w:vAlign w:val="top"/>
          </w:tcPr>
          <w:p w14:paraId="52F0C92D">
            <w:pPr>
              <w:spacing w:line="480" w:lineRule="exact"/>
              <w:ind w:firstLine="0" w:firstLineChars="0"/>
              <w:jc w:val="left"/>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监督单位：卢氏县政府采购办公室</w:t>
            </w:r>
          </w:p>
          <w:p w14:paraId="4852A0D7">
            <w:pPr>
              <w:spacing w:line="480" w:lineRule="exact"/>
              <w:ind w:firstLine="0" w:firstLineChars="0"/>
              <w:jc w:val="left"/>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联系人：郭亚楠</w:t>
            </w:r>
          </w:p>
          <w:p w14:paraId="48E5988E">
            <w:pPr>
              <w:spacing w:line="480" w:lineRule="exact"/>
              <w:ind w:firstLine="0" w:firstLineChars="0"/>
              <w:jc w:val="left"/>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联系电话：0398-7863556</w:t>
            </w:r>
          </w:p>
          <w:p w14:paraId="25DD5915">
            <w:pPr>
              <w:spacing w:line="480" w:lineRule="exact"/>
              <w:ind w:firstLine="0" w:firstLineChars="0"/>
              <w:jc w:val="left"/>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地址：卢氏县城关镇解放路中段</w:t>
            </w:r>
          </w:p>
          <w:p w14:paraId="0336F714">
            <w:pPr>
              <w:spacing w:line="480" w:lineRule="exact"/>
              <w:ind w:firstLine="0" w:firstLineChars="0"/>
              <w:jc w:val="left"/>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监督单位：中国共产党卢氏县横涧乡纪律检查委员会</w:t>
            </w:r>
          </w:p>
          <w:p w14:paraId="1FEDC9A5">
            <w:pPr>
              <w:spacing w:line="480" w:lineRule="exact"/>
              <w:ind w:firstLine="0" w:firstLineChars="0"/>
              <w:jc w:val="left"/>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联系人：张霞</w:t>
            </w:r>
          </w:p>
          <w:p w14:paraId="1EBE4076">
            <w:pPr>
              <w:spacing w:line="480" w:lineRule="exact"/>
              <w:ind w:firstLine="0" w:firstLineChars="0"/>
              <w:jc w:val="left"/>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电话：</w:t>
            </w:r>
            <w:r>
              <w:rPr>
                <w:rFonts w:hint="eastAsia" w:ascii="宋体" w:hAnsi="宋体" w:eastAsia="宋体" w:cs="宋体"/>
                <w:color w:val="000000" w:themeColor="text1"/>
                <w:lang w:val="en-US" w:eastAsia="zh-CN"/>
                <w14:textFill>
                  <w14:solidFill>
                    <w14:schemeClr w14:val="tx1"/>
                  </w14:solidFill>
                </w14:textFill>
              </w:rPr>
              <w:fldChar w:fldCharType="begin"/>
            </w:r>
            <w:r>
              <w:rPr>
                <w:rFonts w:hint="eastAsia" w:ascii="宋体" w:hAnsi="宋体" w:eastAsia="宋体" w:cs="宋体"/>
                <w:color w:val="000000" w:themeColor="text1"/>
                <w:lang w:val="en-US" w:eastAsia="zh-CN"/>
                <w14:textFill>
                  <w14:solidFill>
                    <w14:schemeClr w14:val="tx1"/>
                  </w14:solidFill>
                </w14:textFill>
              </w:rPr>
              <w:instrText xml:space="preserve"> HYPERLINK "http://www.baidu.com/link?url=-FVFlck7oVZkWSiSVc3KkMyScWveD43w81IVQjyNAmxFAbGwzb6_BekxIN7-mlQkAv-v0h1SbGJxvCYQdWv-seaZe5bFWZ5Bi87diZdxSboHWIEajeTOs4EmXHTmxXpJkgBrXpHuTaPhgfIKUnkOaMlloRQvP6VBqKmhBO8w9Q89GDrFguZdJtc8vhR2rFIg0xF9E2tgmIJEzki6btd_OnUnCJO6-1awRNlnXYrMIbRgGetYJu6LwwbqzMKZwM87URI_tgZCcF2El58R9cCOdK" \t "https://www.baidu.com/_blank" </w:instrText>
            </w:r>
            <w:r>
              <w:rPr>
                <w:rFonts w:hint="eastAsia" w:ascii="宋体" w:hAnsi="宋体" w:eastAsia="宋体" w:cs="宋体"/>
                <w:color w:val="000000" w:themeColor="text1"/>
                <w:lang w:val="en-US" w:eastAsia="zh-CN"/>
                <w14:textFill>
                  <w14:solidFill>
                    <w14:schemeClr w14:val="tx1"/>
                  </w14:solidFill>
                </w14:textFill>
              </w:rPr>
              <w:fldChar w:fldCharType="separate"/>
            </w:r>
            <w:r>
              <w:rPr>
                <w:rFonts w:hint="eastAsia" w:ascii="宋体" w:hAnsi="宋体" w:eastAsia="宋体" w:cs="宋体"/>
                <w:color w:val="000000" w:themeColor="text1"/>
                <w:lang w:val="en-US" w:eastAsia="zh-CN"/>
                <w14:textFill>
                  <w14:solidFill>
                    <w14:schemeClr w14:val="tx1"/>
                  </w14:solidFill>
                </w14:textFill>
              </w:rPr>
              <w:t>0398-7211125</w:t>
            </w:r>
          </w:p>
          <w:p w14:paraId="3BC077E0">
            <w:pPr>
              <w:spacing w:line="480" w:lineRule="exact"/>
              <w:ind w:firstLine="0" w:firstLineChars="0"/>
              <w:jc w:val="left"/>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fldChar w:fldCharType="end"/>
            </w:r>
            <w:r>
              <w:rPr>
                <w:rFonts w:hint="eastAsia" w:ascii="宋体" w:hAnsi="宋体" w:eastAsia="宋体" w:cs="宋体"/>
                <w:color w:val="000000" w:themeColor="text1"/>
                <w:lang w:val="en-US" w:eastAsia="zh-CN"/>
                <w14:textFill>
                  <w14:solidFill>
                    <w14:schemeClr w14:val="tx1"/>
                  </w14:solidFill>
                </w14:textFill>
              </w:rPr>
              <w:t>地址：卢氏县横涧乡横涧街</w:t>
            </w:r>
          </w:p>
        </w:tc>
      </w:tr>
      <w:tr w14:paraId="68051537">
        <w:tblPrEx>
          <w:tblCellMar>
            <w:top w:w="0" w:type="dxa"/>
            <w:left w:w="108" w:type="dxa"/>
            <w:bottom w:w="0" w:type="dxa"/>
            <w:right w:w="108" w:type="dxa"/>
          </w:tblCellMar>
        </w:tblPrEx>
        <w:trPr>
          <w:trHeight w:val="862"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7039A88C">
            <w:pPr>
              <w:spacing w:line="400" w:lineRule="exact"/>
              <w:ind w:firstLine="480"/>
              <w:rPr>
                <w:rFonts w:hint="eastAsia" w:ascii="宋体" w:hAnsi="宋体" w:eastAsia="宋体" w:cs="宋体"/>
                <w:color w:val="auto"/>
              </w:rPr>
            </w:pPr>
            <w:r>
              <w:rPr>
                <w:rFonts w:hint="eastAsia" w:ascii="宋体" w:hAnsi="宋体" w:eastAsia="宋体" w:cs="宋体"/>
                <w:color w:val="auto"/>
              </w:rPr>
              <w:t>2</w:t>
            </w:r>
          </w:p>
        </w:tc>
        <w:tc>
          <w:tcPr>
            <w:tcW w:w="2295" w:type="dxa"/>
            <w:tcBorders>
              <w:top w:val="single" w:color="auto" w:sz="4" w:space="0"/>
              <w:left w:val="nil"/>
              <w:bottom w:val="single" w:color="auto" w:sz="4" w:space="0"/>
              <w:right w:val="single" w:color="auto" w:sz="4" w:space="0"/>
            </w:tcBorders>
            <w:noWrap w:val="0"/>
            <w:vAlign w:val="center"/>
          </w:tcPr>
          <w:p w14:paraId="1CF760B4">
            <w:pPr>
              <w:spacing w:line="400" w:lineRule="exact"/>
              <w:ind w:firstLine="480"/>
              <w:jc w:val="left"/>
              <w:rPr>
                <w:rFonts w:hint="eastAsia" w:ascii="宋体" w:hAnsi="宋体" w:eastAsia="宋体" w:cs="宋体"/>
                <w:color w:val="auto"/>
              </w:rPr>
            </w:pPr>
            <w:r>
              <w:rPr>
                <w:rFonts w:hint="eastAsia" w:ascii="宋体" w:hAnsi="宋体" w:eastAsia="宋体" w:cs="宋体"/>
                <w:color w:val="auto"/>
              </w:rPr>
              <w:t>采购人</w:t>
            </w:r>
          </w:p>
        </w:tc>
        <w:tc>
          <w:tcPr>
            <w:tcW w:w="6960" w:type="dxa"/>
            <w:tcBorders>
              <w:top w:val="single" w:color="auto" w:sz="4" w:space="0"/>
              <w:left w:val="nil"/>
              <w:bottom w:val="single" w:color="auto" w:sz="4" w:space="0"/>
              <w:right w:val="single" w:color="auto" w:sz="4" w:space="0"/>
            </w:tcBorders>
            <w:noWrap w:val="0"/>
            <w:vAlign w:val="top"/>
          </w:tcPr>
          <w:p w14:paraId="4DFB1E76">
            <w:pPr>
              <w:spacing w:line="480" w:lineRule="exact"/>
              <w:ind w:firstLine="0" w:firstLineChars="0"/>
              <w:jc w:val="left"/>
              <w:rPr>
                <w:rFonts w:hint="eastAsia" w:ascii="宋体" w:hAnsi="宋体" w:eastAsia="宋体" w:cs="宋体"/>
                <w:color w:val="auto"/>
                <w:lang w:eastAsia="zh-CN"/>
              </w:rPr>
            </w:pPr>
            <w:r>
              <w:rPr>
                <w:rFonts w:hint="eastAsia" w:ascii="宋体" w:hAnsi="宋体" w:eastAsia="宋体" w:cs="宋体"/>
                <w:color w:val="auto"/>
              </w:rPr>
              <w:t>采购人：</w:t>
            </w:r>
            <w:r>
              <w:rPr>
                <w:rFonts w:hint="eastAsia" w:ascii="宋体" w:hAnsi="宋体" w:eastAsia="宋体" w:cs="宋体"/>
                <w:color w:val="auto"/>
                <w:lang w:eastAsia="zh-CN"/>
              </w:rPr>
              <w:t>卢氏县横涧乡人民政府</w:t>
            </w:r>
          </w:p>
          <w:p w14:paraId="35A5883B">
            <w:pPr>
              <w:spacing w:line="480" w:lineRule="exact"/>
              <w:ind w:firstLine="0" w:firstLineChars="0"/>
              <w:jc w:val="left"/>
              <w:rPr>
                <w:rFonts w:hint="eastAsia" w:ascii="宋体" w:hAnsi="宋体" w:eastAsia="宋体" w:cs="宋体"/>
                <w:color w:val="auto"/>
                <w:lang w:val="en-US" w:eastAsia="zh-CN"/>
              </w:rPr>
            </w:pPr>
            <w:r>
              <w:rPr>
                <w:rFonts w:hint="eastAsia" w:ascii="宋体" w:hAnsi="宋体" w:eastAsia="宋体" w:cs="宋体"/>
                <w:color w:val="auto"/>
              </w:rPr>
              <w:t>联系人：</w:t>
            </w:r>
            <w:r>
              <w:rPr>
                <w:rFonts w:hint="eastAsia" w:ascii="宋体" w:hAnsi="宋体" w:cs="宋体"/>
                <w:color w:val="auto"/>
                <w:lang w:val="en-US" w:eastAsia="zh-CN"/>
              </w:rPr>
              <w:t>秦政</w:t>
            </w:r>
          </w:p>
          <w:p w14:paraId="3128BC20">
            <w:pPr>
              <w:spacing w:line="480" w:lineRule="exact"/>
              <w:ind w:firstLine="0" w:firstLineChars="0"/>
              <w:jc w:val="left"/>
              <w:rPr>
                <w:rFonts w:hint="eastAsia" w:ascii="宋体" w:hAnsi="宋体" w:eastAsia="宋体" w:cs="宋体"/>
                <w:color w:val="auto"/>
                <w:lang w:eastAsia="zh-CN"/>
              </w:rPr>
            </w:pPr>
            <w:r>
              <w:rPr>
                <w:rFonts w:hint="eastAsia" w:ascii="宋体" w:hAnsi="宋体" w:eastAsia="宋体" w:cs="宋体"/>
                <w:color w:val="auto"/>
              </w:rPr>
              <w:t>电话：</w:t>
            </w:r>
            <w:r>
              <w:rPr>
                <w:rFonts w:hint="eastAsia" w:ascii="宋体" w:hAnsi="宋体" w:eastAsia="宋体" w:cs="宋体"/>
                <w:color w:val="auto"/>
                <w:lang w:val="en-US" w:eastAsia="zh-CN"/>
              </w:rPr>
              <w:t>1</w:t>
            </w:r>
            <w:r>
              <w:rPr>
                <w:rFonts w:hint="eastAsia" w:ascii="宋体" w:hAnsi="宋体" w:cs="宋体"/>
                <w:color w:val="auto"/>
                <w:lang w:val="en-US" w:eastAsia="zh-CN"/>
              </w:rPr>
              <w:t>7539811725</w:t>
            </w:r>
            <w:r>
              <w:rPr>
                <w:rFonts w:hint="eastAsia" w:ascii="宋体" w:hAnsi="宋体" w:eastAsia="宋体" w:cs="宋体"/>
                <w:color w:val="auto"/>
                <w:lang w:eastAsia="zh-CN"/>
              </w:rPr>
              <w:t>、</w:t>
            </w:r>
            <w:r>
              <w:rPr>
                <w:rFonts w:hint="eastAsia" w:ascii="宋体" w:hAnsi="宋体" w:eastAsia="宋体" w:cs="宋体"/>
                <w:color w:val="auto"/>
                <w:lang w:val="en-US" w:eastAsia="zh-CN"/>
              </w:rPr>
              <w:fldChar w:fldCharType="begin"/>
            </w:r>
            <w:r>
              <w:rPr>
                <w:rFonts w:hint="eastAsia" w:ascii="宋体" w:hAnsi="宋体" w:eastAsia="宋体" w:cs="宋体"/>
                <w:color w:val="auto"/>
                <w:lang w:val="en-US" w:eastAsia="zh-CN"/>
              </w:rPr>
              <w:instrText xml:space="preserve"> HYPERLINK "http://www.baidu.com/link?url=-FVFlck7oVZkWSiSVc3KkMyScWveD43w81IVQjyNAmxFAbGwzb6_BekxIN7-mlQkAv-v0h1SbGJxvCYQdWv-seaZe5bFWZ5Bi87diZdxSboHWIEajeTOs4EmXHTmxXpJkgBrXpHuTaPhgfIKUnkOaMlloRQvP6VBqKmhBO8w9Q89GDrFguZdJtc8vhR2rFIg0xF9E2tgmIJEzki6btd_OnUnCJO6-1awRNlnXYrMIbRgGetYJu6LwwbqzMKZwM87URI_tgZCcF2El58R9cCOdK" \t "https://www.baidu.com/_blank" </w:instrText>
            </w:r>
            <w:r>
              <w:rPr>
                <w:rFonts w:hint="eastAsia" w:ascii="宋体" w:hAnsi="宋体" w:eastAsia="宋体" w:cs="宋体"/>
                <w:color w:val="auto"/>
                <w:lang w:val="en-US" w:eastAsia="zh-CN"/>
              </w:rPr>
              <w:fldChar w:fldCharType="separate"/>
            </w:r>
            <w:r>
              <w:rPr>
                <w:rFonts w:hint="eastAsia" w:ascii="宋体" w:hAnsi="宋体" w:eastAsia="宋体" w:cs="宋体"/>
                <w:color w:val="auto"/>
                <w:lang w:eastAsia="zh-CN"/>
              </w:rPr>
              <w:t>0398-7211125</w:t>
            </w:r>
          </w:p>
          <w:p w14:paraId="35383B9E">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lang w:val="en-US" w:eastAsia="zh-CN"/>
              </w:rPr>
              <w:fldChar w:fldCharType="end"/>
            </w:r>
            <w:r>
              <w:rPr>
                <w:rFonts w:hint="eastAsia" w:ascii="宋体" w:hAnsi="宋体" w:eastAsia="宋体" w:cs="宋体"/>
                <w:color w:val="auto"/>
              </w:rPr>
              <w:t>地址：</w:t>
            </w:r>
            <w:r>
              <w:rPr>
                <w:rFonts w:hint="eastAsia" w:ascii="宋体" w:hAnsi="宋体" w:eastAsia="宋体" w:cs="宋体"/>
                <w:color w:val="auto"/>
                <w:lang w:eastAsia="zh-CN"/>
              </w:rPr>
              <w:t>卢氏县横涧</w:t>
            </w:r>
            <w:r>
              <w:rPr>
                <w:rFonts w:hint="eastAsia" w:ascii="宋体" w:hAnsi="宋体" w:eastAsia="宋体" w:cs="宋体"/>
                <w:color w:val="auto"/>
                <w:lang w:val="en-US" w:eastAsia="zh-CN"/>
              </w:rPr>
              <w:t>乡</w:t>
            </w:r>
            <w:r>
              <w:rPr>
                <w:rFonts w:hint="eastAsia" w:ascii="宋体" w:hAnsi="宋体" w:eastAsia="宋体" w:cs="宋体"/>
                <w:color w:val="auto"/>
                <w:lang w:eastAsia="zh-CN"/>
              </w:rPr>
              <w:t>横涧</w:t>
            </w:r>
            <w:r>
              <w:rPr>
                <w:rFonts w:hint="eastAsia" w:ascii="宋体" w:hAnsi="宋体" w:eastAsia="宋体" w:cs="宋体"/>
                <w:color w:val="auto"/>
                <w:lang w:val="en-US" w:eastAsia="zh-CN"/>
              </w:rPr>
              <w:t>街</w:t>
            </w:r>
          </w:p>
        </w:tc>
      </w:tr>
      <w:tr w14:paraId="341EFD93">
        <w:tblPrEx>
          <w:tblCellMar>
            <w:top w:w="0" w:type="dxa"/>
            <w:left w:w="108" w:type="dxa"/>
            <w:bottom w:w="0" w:type="dxa"/>
            <w:right w:w="108" w:type="dxa"/>
          </w:tblCellMar>
        </w:tblPrEx>
        <w:trPr>
          <w:trHeight w:val="1265"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0C4CA50A">
            <w:pPr>
              <w:spacing w:line="400" w:lineRule="exact"/>
              <w:ind w:firstLine="480"/>
              <w:rPr>
                <w:rFonts w:hint="eastAsia" w:ascii="宋体" w:hAnsi="宋体" w:eastAsia="宋体" w:cs="宋体"/>
                <w:color w:val="auto"/>
              </w:rPr>
            </w:pPr>
            <w:r>
              <w:rPr>
                <w:rFonts w:hint="eastAsia" w:ascii="宋体" w:hAnsi="宋体" w:eastAsia="宋体" w:cs="宋体"/>
                <w:color w:val="auto"/>
              </w:rPr>
              <w:t>3</w:t>
            </w:r>
          </w:p>
        </w:tc>
        <w:tc>
          <w:tcPr>
            <w:tcW w:w="2295" w:type="dxa"/>
            <w:tcBorders>
              <w:top w:val="single" w:color="auto" w:sz="4" w:space="0"/>
              <w:left w:val="nil"/>
              <w:bottom w:val="single" w:color="auto" w:sz="4" w:space="0"/>
              <w:right w:val="single" w:color="auto" w:sz="4" w:space="0"/>
            </w:tcBorders>
            <w:noWrap w:val="0"/>
            <w:vAlign w:val="center"/>
          </w:tcPr>
          <w:p w14:paraId="4403AA2C">
            <w:pPr>
              <w:spacing w:line="400" w:lineRule="exact"/>
              <w:ind w:firstLine="480"/>
              <w:jc w:val="left"/>
              <w:rPr>
                <w:rFonts w:hint="eastAsia" w:ascii="宋体" w:hAnsi="宋体" w:eastAsia="宋体" w:cs="宋体"/>
                <w:color w:val="auto"/>
              </w:rPr>
            </w:pPr>
            <w:r>
              <w:rPr>
                <w:rFonts w:hint="eastAsia" w:ascii="宋体" w:hAnsi="宋体" w:eastAsia="宋体" w:cs="宋体"/>
                <w:color w:val="auto"/>
              </w:rPr>
              <w:t>代理机构</w:t>
            </w:r>
          </w:p>
        </w:tc>
        <w:tc>
          <w:tcPr>
            <w:tcW w:w="6960" w:type="dxa"/>
            <w:tcBorders>
              <w:top w:val="single" w:color="auto" w:sz="4" w:space="0"/>
              <w:left w:val="nil"/>
              <w:bottom w:val="single" w:color="auto" w:sz="4" w:space="0"/>
              <w:right w:val="single" w:color="auto" w:sz="4" w:space="0"/>
            </w:tcBorders>
            <w:noWrap w:val="0"/>
            <w:vAlign w:val="top"/>
          </w:tcPr>
          <w:p w14:paraId="0A7A9EE0">
            <w:pPr>
              <w:spacing w:line="400" w:lineRule="exact"/>
              <w:ind w:firstLine="0" w:firstLineChars="0"/>
              <w:jc w:val="left"/>
              <w:rPr>
                <w:rFonts w:hint="eastAsia" w:ascii="宋体" w:hAnsi="宋体" w:eastAsia="宋体" w:cs="宋体"/>
                <w:color w:val="auto"/>
              </w:rPr>
            </w:pPr>
            <w:r>
              <w:rPr>
                <w:rFonts w:hint="eastAsia" w:ascii="宋体" w:hAnsi="宋体" w:eastAsia="宋体" w:cs="宋体"/>
                <w:color w:val="auto"/>
              </w:rPr>
              <w:t>代理机构：</w:t>
            </w:r>
            <w:r>
              <w:rPr>
                <w:rFonts w:hint="eastAsia" w:ascii="宋体" w:hAnsi="宋体" w:eastAsia="宋体" w:cs="宋体"/>
                <w:color w:val="auto"/>
                <w:lang w:eastAsia="zh-CN"/>
              </w:rPr>
              <w:t>中审润奥项目管理有限公司</w:t>
            </w:r>
          </w:p>
          <w:p w14:paraId="6CBD51A2">
            <w:pPr>
              <w:spacing w:line="400" w:lineRule="exact"/>
              <w:ind w:firstLine="0" w:firstLineChars="0"/>
              <w:jc w:val="left"/>
              <w:rPr>
                <w:rFonts w:hint="eastAsia" w:ascii="宋体" w:hAnsi="宋体" w:eastAsia="宋体" w:cs="宋体"/>
                <w:color w:val="auto"/>
              </w:rPr>
            </w:pPr>
            <w:r>
              <w:rPr>
                <w:rFonts w:hint="eastAsia" w:ascii="宋体" w:hAnsi="宋体" w:eastAsia="宋体" w:cs="宋体"/>
                <w:color w:val="auto"/>
              </w:rPr>
              <w:t>联系人：</w:t>
            </w:r>
            <w:r>
              <w:rPr>
                <w:rFonts w:hint="eastAsia" w:ascii="宋体" w:hAnsi="宋体" w:cs="宋体"/>
                <w:color w:val="auto"/>
                <w:lang w:eastAsia="zh-CN"/>
              </w:rPr>
              <w:t>周洋</w:t>
            </w:r>
          </w:p>
          <w:p w14:paraId="4C8717AB">
            <w:pPr>
              <w:keepNext w:val="0"/>
              <w:keepLines w:val="0"/>
              <w:pageBreakBefore w:val="0"/>
              <w:widowControl w:val="0"/>
              <w:kinsoku/>
              <w:overflowPunct/>
              <w:topLinePunct w:val="0"/>
              <w:autoSpaceDN/>
              <w:bidi w:val="0"/>
              <w:adjustRightInd/>
              <w:snapToGrid/>
              <w:spacing w:line="490" w:lineRule="exact"/>
              <w:ind w:left="0" w:leftChars="0" w:firstLine="0" w:firstLineChars="0"/>
              <w:textAlignment w:val="auto"/>
              <w:rPr>
                <w:rFonts w:hint="eastAsia" w:ascii="宋体" w:hAnsi="宋体" w:eastAsia="宋体" w:cs="宋体"/>
                <w:color w:val="auto"/>
                <w:lang w:val="en-US" w:eastAsia="zh-CN"/>
              </w:rPr>
            </w:pPr>
            <w:r>
              <w:rPr>
                <w:rFonts w:hint="eastAsia" w:ascii="宋体" w:hAnsi="宋体" w:eastAsia="宋体" w:cs="宋体"/>
                <w:color w:val="auto"/>
              </w:rPr>
              <w:t>电话：</w:t>
            </w:r>
            <w:r>
              <w:rPr>
                <w:rFonts w:hint="eastAsia" w:ascii="宋体" w:hAnsi="宋体" w:eastAsia="宋体" w:cs="宋体"/>
                <w:spacing w:val="6"/>
                <w:kern w:val="2"/>
                <w:sz w:val="24"/>
                <w:szCs w:val="24"/>
                <w:lang w:val="en-US" w:eastAsia="zh-CN"/>
              </w:rPr>
              <w:t>15238952275、18839867725</w:t>
            </w:r>
          </w:p>
          <w:p w14:paraId="02FF2454">
            <w:pPr>
              <w:keepNext w:val="0"/>
              <w:keepLines w:val="0"/>
              <w:pageBreakBefore w:val="0"/>
              <w:widowControl w:val="0"/>
              <w:kinsoku/>
              <w:overflowPunct/>
              <w:topLinePunct w:val="0"/>
              <w:autoSpaceDN/>
              <w:bidi w:val="0"/>
              <w:adjustRightInd/>
              <w:snapToGrid/>
              <w:spacing w:line="490" w:lineRule="exact"/>
              <w:ind w:left="0" w:leftChars="0" w:firstLine="0" w:firstLineChars="0"/>
              <w:textAlignment w:val="auto"/>
              <w:rPr>
                <w:rFonts w:hint="eastAsia" w:ascii="宋体" w:hAnsi="宋体" w:eastAsia="宋体" w:cs="宋体"/>
                <w:color w:val="auto"/>
              </w:rPr>
            </w:pPr>
            <w:r>
              <w:rPr>
                <w:rFonts w:hint="eastAsia" w:ascii="宋体" w:hAnsi="宋体" w:eastAsia="宋体" w:cs="宋体"/>
                <w:color w:val="auto"/>
              </w:rPr>
              <w:t>地址：</w:t>
            </w:r>
            <w:r>
              <w:rPr>
                <w:rFonts w:hint="eastAsia" w:ascii="宋体" w:hAnsi="宋体" w:eastAsia="宋体" w:cs="宋体"/>
                <w:spacing w:val="6"/>
                <w:kern w:val="2"/>
                <w:sz w:val="24"/>
                <w:szCs w:val="24"/>
                <w:lang w:val="en-US" w:eastAsia="zh-CN"/>
              </w:rPr>
              <w:t>郑州市中原区建设西路10号9层901号</w:t>
            </w:r>
          </w:p>
        </w:tc>
      </w:tr>
      <w:tr w14:paraId="5FD66A58">
        <w:tblPrEx>
          <w:tblCellMar>
            <w:top w:w="0" w:type="dxa"/>
            <w:left w:w="108" w:type="dxa"/>
            <w:bottom w:w="0" w:type="dxa"/>
            <w:right w:w="108" w:type="dxa"/>
          </w:tblCellMar>
        </w:tblPrEx>
        <w:trPr>
          <w:trHeight w:val="456"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4AC8C457">
            <w:pPr>
              <w:spacing w:line="400" w:lineRule="exact"/>
              <w:ind w:firstLine="480"/>
              <w:rPr>
                <w:rFonts w:hint="eastAsia" w:ascii="宋体" w:hAnsi="宋体" w:eastAsia="宋体" w:cs="宋体"/>
                <w:color w:val="auto"/>
              </w:rPr>
            </w:pPr>
            <w:r>
              <w:rPr>
                <w:rFonts w:hint="eastAsia" w:ascii="宋体" w:hAnsi="宋体" w:eastAsia="宋体" w:cs="宋体"/>
                <w:color w:val="auto"/>
              </w:rPr>
              <w:t>4</w:t>
            </w:r>
          </w:p>
        </w:tc>
        <w:tc>
          <w:tcPr>
            <w:tcW w:w="2295" w:type="dxa"/>
            <w:tcBorders>
              <w:top w:val="single" w:color="auto" w:sz="4" w:space="0"/>
              <w:left w:val="nil"/>
              <w:bottom w:val="single" w:color="auto" w:sz="4" w:space="0"/>
              <w:right w:val="single" w:color="auto" w:sz="4" w:space="0"/>
            </w:tcBorders>
            <w:noWrap w:val="0"/>
            <w:vAlign w:val="center"/>
          </w:tcPr>
          <w:p w14:paraId="331C38DF">
            <w:pPr>
              <w:spacing w:line="400" w:lineRule="exact"/>
              <w:ind w:firstLine="480"/>
              <w:jc w:val="left"/>
              <w:rPr>
                <w:rFonts w:hint="eastAsia" w:ascii="宋体" w:hAnsi="宋体" w:eastAsia="宋体" w:cs="宋体"/>
                <w:color w:val="auto"/>
              </w:rPr>
            </w:pPr>
            <w:r>
              <w:rPr>
                <w:rFonts w:hint="eastAsia" w:ascii="宋体" w:hAnsi="宋体" w:eastAsia="宋体" w:cs="宋体"/>
                <w:color w:val="auto"/>
              </w:rPr>
              <w:t>项目名称</w:t>
            </w:r>
          </w:p>
        </w:tc>
        <w:tc>
          <w:tcPr>
            <w:tcW w:w="6960" w:type="dxa"/>
            <w:tcBorders>
              <w:top w:val="single" w:color="auto" w:sz="4" w:space="0"/>
              <w:left w:val="nil"/>
              <w:bottom w:val="single" w:color="auto" w:sz="4" w:space="0"/>
              <w:right w:val="single" w:color="auto" w:sz="4" w:space="0"/>
            </w:tcBorders>
            <w:noWrap w:val="0"/>
            <w:vAlign w:val="top"/>
          </w:tcPr>
          <w:p w14:paraId="6EB78B89">
            <w:pPr>
              <w:spacing w:line="400" w:lineRule="exact"/>
              <w:ind w:firstLine="0" w:firstLineChars="0"/>
              <w:jc w:val="left"/>
              <w:rPr>
                <w:rFonts w:hint="eastAsia" w:ascii="宋体" w:hAnsi="宋体" w:eastAsia="宋体" w:cs="宋体"/>
                <w:bCs/>
                <w:color w:val="auto"/>
                <w:lang w:val="en-US" w:eastAsia="zh-CN"/>
              </w:rPr>
            </w:pPr>
            <w:r>
              <w:rPr>
                <w:rFonts w:hint="eastAsia" w:ascii="宋体" w:hAnsi="宋体" w:cs="宋体"/>
                <w:bCs/>
                <w:color w:val="auto"/>
                <w:lang w:val="en-US" w:eastAsia="zh-CN"/>
              </w:rPr>
              <w:t>2026年卢氏县横涧乡横涧村、曙光村、下柳村梅花产业联建项目</w:t>
            </w:r>
            <w:r>
              <w:rPr>
                <w:rFonts w:hint="eastAsia" w:ascii="宋体" w:hAnsi="宋体" w:eastAsia="宋体" w:cs="宋体"/>
                <w:bCs/>
                <w:color w:val="auto"/>
                <w:lang w:val="en-US" w:eastAsia="zh-CN"/>
              </w:rPr>
              <w:t xml:space="preserve">   </w:t>
            </w:r>
          </w:p>
        </w:tc>
      </w:tr>
      <w:tr w14:paraId="506705F3">
        <w:tblPrEx>
          <w:tblCellMar>
            <w:top w:w="0" w:type="dxa"/>
            <w:left w:w="108" w:type="dxa"/>
            <w:bottom w:w="0" w:type="dxa"/>
            <w:right w:w="108" w:type="dxa"/>
          </w:tblCellMar>
        </w:tblPrEx>
        <w:trPr>
          <w:trHeight w:val="90"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67B6DC05">
            <w:pPr>
              <w:spacing w:line="400" w:lineRule="exact"/>
              <w:ind w:firstLine="480"/>
              <w:rPr>
                <w:rFonts w:hint="eastAsia" w:ascii="宋体" w:hAnsi="宋体" w:eastAsia="宋体" w:cs="宋体"/>
                <w:color w:val="auto"/>
              </w:rPr>
            </w:pPr>
            <w:r>
              <w:rPr>
                <w:rFonts w:hint="eastAsia" w:ascii="宋体" w:hAnsi="宋体" w:eastAsia="宋体" w:cs="宋体"/>
                <w:color w:val="auto"/>
              </w:rPr>
              <w:t>5</w:t>
            </w:r>
          </w:p>
        </w:tc>
        <w:tc>
          <w:tcPr>
            <w:tcW w:w="2295" w:type="dxa"/>
            <w:tcBorders>
              <w:top w:val="single" w:color="auto" w:sz="4" w:space="0"/>
              <w:left w:val="nil"/>
              <w:bottom w:val="single" w:color="auto" w:sz="4" w:space="0"/>
              <w:right w:val="single" w:color="auto" w:sz="4" w:space="0"/>
            </w:tcBorders>
            <w:noWrap w:val="0"/>
            <w:vAlign w:val="center"/>
          </w:tcPr>
          <w:p w14:paraId="130A0119">
            <w:pPr>
              <w:spacing w:line="400" w:lineRule="exact"/>
              <w:ind w:firstLine="480"/>
              <w:jc w:val="left"/>
              <w:rPr>
                <w:rFonts w:hint="eastAsia" w:ascii="宋体" w:hAnsi="宋体" w:eastAsia="宋体" w:cs="宋体"/>
                <w:color w:val="auto"/>
              </w:rPr>
            </w:pPr>
            <w:r>
              <w:rPr>
                <w:rFonts w:hint="eastAsia" w:ascii="宋体" w:hAnsi="宋体" w:eastAsia="宋体" w:cs="宋体"/>
                <w:color w:val="auto"/>
              </w:rPr>
              <w:t>控制价</w:t>
            </w:r>
          </w:p>
        </w:tc>
        <w:tc>
          <w:tcPr>
            <w:tcW w:w="6960" w:type="dxa"/>
            <w:tcBorders>
              <w:top w:val="single" w:color="auto" w:sz="4" w:space="0"/>
              <w:left w:val="nil"/>
              <w:bottom w:val="single" w:color="auto" w:sz="4" w:space="0"/>
              <w:right w:val="single" w:color="auto" w:sz="4" w:space="0"/>
            </w:tcBorders>
            <w:noWrap w:val="0"/>
            <w:vAlign w:val="top"/>
          </w:tcPr>
          <w:p w14:paraId="45D4E5ED">
            <w:pPr>
              <w:spacing w:line="400" w:lineRule="exact"/>
              <w:ind w:firstLine="0" w:firstLineChars="0"/>
              <w:jc w:val="left"/>
              <w:rPr>
                <w:rFonts w:hint="eastAsia" w:ascii="宋体" w:hAnsi="宋体" w:eastAsia="宋体" w:cs="宋体"/>
                <w:color w:val="auto"/>
                <w:shd w:val="clear" w:color="auto" w:fill="FFFFFF"/>
              </w:rPr>
            </w:pPr>
            <w:r>
              <w:rPr>
                <w:rFonts w:hint="eastAsia" w:ascii="宋体" w:hAnsi="宋体" w:eastAsia="宋体" w:cs="宋体"/>
                <w:color w:val="auto"/>
                <w:highlight w:val="none"/>
                <w:lang w:eastAsia="zh-CN"/>
              </w:rPr>
              <w:t>¥</w:t>
            </w:r>
            <w:r>
              <w:rPr>
                <w:rFonts w:hint="eastAsia" w:ascii="宋体" w:hAnsi="宋体" w:cs="宋体"/>
                <w:color w:val="auto"/>
                <w:highlight w:val="none"/>
                <w:lang w:val="en-US" w:eastAsia="zh-CN"/>
              </w:rPr>
              <w:t>1469975.83</w:t>
            </w:r>
            <w:r>
              <w:rPr>
                <w:rFonts w:hint="eastAsia" w:ascii="宋体" w:hAnsi="宋体" w:eastAsia="宋体" w:cs="宋体"/>
                <w:color w:val="auto"/>
                <w:highlight w:val="none"/>
                <w:lang w:val="en-US" w:eastAsia="zh-CN"/>
              </w:rPr>
              <w:t>元</w:t>
            </w:r>
            <w:r>
              <w:rPr>
                <w:rFonts w:hint="eastAsia" w:ascii="宋体" w:hAnsi="宋体" w:eastAsia="宋体" w:cs="宋体"/>
                <w:color w:val="auto"/>
                <w:shd w:val="clear" w:color="auto" w:fill="FFFFFF"/>
              </w:rPr>
              <w:t xml:space="preserve">  </w:t>
            </w:r>
          </w:p>
        </w:tc>
      </w:tr>
      <w:tr w14:paraId="3B680519">
        <w:tblPrEx>
          <w:tblCellMar>
            <w:top w:w="0" w:type="dxa"/>
            <w:left w:w="108" w:type="dxa"/>
            <w:bottom w:w="0" w:type="dxa"/>
            <w:right w:w="108" w:type="dxa"/>
          </w:tblCellMar>
        </w:tblPrEx>
        <w:trPr>
          <w:trHeight w:val="383"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6CBD303B">
            <w:pPr>
              <w:spacing w:line="400" w:lineRule="exact"/>
              <w:ind w:firstLine="480"/>
              <w:rPr>
                <w:rFonts w:hint="eastAsia" w:ascii="宋体" w:hAnsi="宋体" w:eastAsia="宋体" w:cs="宋体"/>
                <w:color w:val="auto"/>
              </w:rPr>
            </w:pPr>
            <w:r>
              <w:rPr>
                <w:rFonts w:hint="eastAsia" w:ascii="宋体" w:hAnsi="宋体" w:eastAsia="宋体" w:cs="宋体"/>
                <w:color w:val="auto"/>
              </w:rPr>
              <w:t>6</w:t>
            </w:r>
          </w:p>
        </w:tc>
        <w:tc>
          <w:tcPr>
            <w:tcW w:w="2295" w:type="dxa"/>
            <w:tcBorders>
              <w:top w:val="single" w:color="auto" w:sz="4" w:space="0"/>
              <w:left w:val="nil"/>
              <w:bottom w:val="single" w:color="auto" w:sz="4" w:space="0"/>
              <w:right w:val="single" w:color="auto" w:sz="4" w:space="0"/>
            </w:tcBorders>
            <w:noWrap w:val="0"/>
            <w:vAlign w:val="center"/>
          </w:tcPr>
          <w:p w14:paraId="17CBDF6B">
            <w:pPr>
              <w:spacing w:line="400" w:lineRule="exact"/>
              <w:ind w:firstLine="480"/>
              <w:jc w:val="left"/>
              <w:rPr>
                <w:rFonts w:hint="eastAsia" w:ascii="宋体" w:hAnsi="宋体" w:eastAsia="宋体" w:cs="宋体"/>
                <w:color w:val="auto"/>
              </w:rPr>
            </w:pPr>
            <w:r>
              <w:rPr>
                <w:rFonts w:hint="eastAsia" w:ascii="宋体" w:hAnsi="宋体" w:eastAsia="宋体" w:cs="宋体"/>
                <w:color w:val="auto"/>
              </w:rPr>
              <w:t>资金来源</w:t>
            </w:r>
          </w:p>
        </w:tc>
        <w:tc>
          <w:tcPr>
            <w:tcW w:w="6960" w:type="dxa"/>
            <w:tcBorders>
              <w:top w:val="single" w:color="auto" w:sz="4" w:space="0"/>
              <w:left w:val="nil"/>
              <w:bottom w:val="single" w:color="auto" w:sz="4" w:space="0"/>
              <w:right w:val="single" w:color="auto" w:sz="4" w:space="0"/>
            </w:tcBorders>
            <w:noWrap w:val="0"/>
            <w:vAlign w:val="top"/>
          </w:tcPr>
          <w:p w14:paraId="2A889A03">
            <w:pPr>
              <w:spacing w:line="400" w:lineRule="exact"/>
              <w:ind w:firstLine="0" w:firstLineChars="0"/>
              <w:jc w:val="left"/>
              <w:rPr>
                <w:rFonts w:hint="eastAsia" w:ascii="宋体" w:hAnsi="宋体" w:eastAsia="宋体" w:cs="宋体"/>
                <w:color w:val="auto"/>
                <w:shd w:val="clear" w:color="auto" w:fill="FFFFFF"/>
              </w:rPr>
            </w:pPr>
            <w:r>
              <w:rPr>
                <w:rFonts w:hint="eastAsia" w:ascii="宋体" w:hAnsi="宋体" w:eastAsia="宋体" w:cs="宋体"/>
                <w:color w:val="auto"/>
                <w:kern w:val="0"/>
                <w:sz w:val="24"/>
                <w:szCs w:val="24"/>
                <w:highlight w:val="none"/>
              </w:rPr>
              <w:t>财政资金，且已落实</w:t>
            </w:r>
          </w:p>
        </w:tc>
      </w:tr>
      <w:tr w14:paraId="5AC7C345">
        <w:tblPrEx>
          <w:tblCellMar>
            <w:top w:w="0" w:type="dxa"/>
            <w:left w:w="108" w:type="dxa"/>
            <w:bottom w:w="0" w:type="dxa"/>
            <w:right w:w="108" w:type="dxa"/>
          </w:tblCellMar>
        </w:tblPrEx>
        <w:trPr>
          <w:trHeight w:val="499"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02EB04AA">
            <w:pPr>
              <w:spacing w:line="400" w:lineRule="exact"/>
              <w:ind w:firstLine="480"/>
              <w:rPr>
                <w:rFonts w:hint="eastAsia" w:ascii="宋体" w:hAnsi="宋体" w:eastAsia="宋体" w:cs="宋体"/>
                <w:color w:val="auto"/>
              </w:rPr>
            </w:pPr>
            <w:r>
              <w:rPr>
                <w:rFonts w:hint="eastAsia" w:ascii="宋体" w:hAnsi="宋体" w:eastAsia="宋体" w:cs="宋体"/>
                <w:color w:val="auto"/>
              </w:rPr>
              <w:t>7</w:t>
            </w:r>
          </w:p>
        </w:tc>
        <w:tc>
          <w:tcPr>
            <w:tcW w:w="2295" w:type="dxa"/>
            <w:tcBorders>
              <w:top w:val="single" w:color="auto" w:sz="4" w:space="0"/>
              <w:left w:val="nil"/>
              <w:bottom w:val="single" w:color="auto" w:sz="4" w:space="0"/>
              <w:right w:val="single" w:color="auto" w:sz="4" w:space="0"/>
            </w:tcBorders>
            <w:noWrap w:val="0"/>
            <w:vAlign w:val="center"/>
          </w:tcPr>
          <w:p w14:paraId="5CA4B00C">
            <w:pPr>
              <w:spacing w:line="400" w:lineRule="exact"/>
              <w:ind w:firstLine="480"/>
              <w:jc w:val="left"/>
              <w:rPr>
                <w:rFonts w:hint="eastAsia" w:ascii="宋体" w:hAnsi="宋体" w:eastAsia="宋体" w:cs="宋体"/>
                <w:color w:val="auto"/>
              </w:rPr>
            </w:pPr>
            <w:r>
              <w:rPr>
                <w:rFonts w:hint="eastAsia" w:ascii="宋体" w:hAnsi="宋体" w:eastAsia="宋体" w:cs="宋体"/>
                <w:color w:val="auto"/>
              </w:rPr>
              <w:t>建设地点</w:t>
            </w:r>
          </w:p>
        </w:tc>
        <w:tc>
          <w:tcPr>
            <w:tcW w:w="6960" w:type="dxa"/>
            <w:tcBorders>
              <w:top w:val="single" w:color="auto" w:sz="4" w:space="0"/>
              <w:left w:val="nil"/>
              <w:bottom w:val="single" w:color="auto" w:sz="4" w:space="0"/>
              <w:right w:val="single" w:color="auto" w:sz="4" w:space="0"/>
            </w:tcBorders>
            <w:noWrap w:val="0"/>
            <w:vAlign w:val="center"/>
          </w:tcPr>
          <w:p w14:paraId="0C000D39">
            <w:pPr>
              <w:spacing w:line="400" w:lineRule="exact"/>
              <w:ind w:firstLine="0" w:firstLineChars="0"/>
              <w:jc w:val="left"/>
              <w:rPr>
                <w:rFonts w:hint="eastAsia" w:ascii="宋体" w:hAnsi="宋体" w:eastAsia="宋体" w:cs="宋体"/>
                <w:color w:val="auto"/>
                <w:lang w:eastAsia="zh-CN"/>
              </w:rPr>
            </w:pPr>
            <w:r>
              <w:rPr>
                <w:rFonts w:hint="eastAsia" w:ascii="宋体" w:hAnsi="宋体" w:eastAsia="宋体" w:cs="宋体"/>
                <w:color w:val="auto"/>
                <w:highlight w:val="none"/>
              </w:rPr>
              <w:t>卢氏县</w:t>
            </w:r>
            <w:r>
              <w:rPr>
                <w:rFonts w:hint="eastAsia" w:ascii="宋体" w:hAnsi="宋体" w:cs="宋体"/>
                <w:bCs/>
                <w:color w:val="auto"/>
                <w:lang w:val="en-US" w:eastAsia="zh-CN"/>
              </w:rPr>
              <w:t>横涧乡</w:t>
            </w:r>
          </w:p>
        </w:tc>
      </w:tr>
      <w:tr w14:paraId="4B624397">
        <w:tblPrEx>
          <w:tblCellMar>
            <w:top w:w="0" w:type="dxa"/>
            <w:left w:w="108" w:type="dxa"/>
            <w:bottom w:w="0" w:type="dxa"/>
            <w:right w:w="108" w:type="dxa"/>
          </w:tblCellMar>
        </w:tblPrEx>
        <w:trPr>
          <w:trHeight w:val="90"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68DEBF13">
            <w:pPr>
              <w:spacing w:line="400" w:lineRule="exact"/>
              <w:ind w:firstLine="480"/>
              <w:rPr>
                <w:rFonts w:hint="eastAsia" w:ascii="宋体" w:hAnsi="宋体" w:eastAsia="宋体" w:cs="宋体"/>
                <w:color w:val="auto"/>
              </w:rPr>
            </w:pPr>
            <w:r>
              <w:rPr>
                <w:rFonts w:hint="eastAsia" w:ascii="宋体" w:hAnsi="宋体" w:eastAsia="宋体" w:cs="宋体"/>
                <w:color w:val="auto"/>
              </w:rPr>
              <w:t>8</w:t>
            </w:r>
          </w:p>
        </w:tc>
        <w:tc>
          <w:tcPr>
            <w:tcW w:w="2295" w:type="dxa"/>
            <w:tcBorders>
              <w:top w:val="single" w:color="auto" w:sz="4" w:space="0"/>
              <w:left w:val="nil"/>
              <w:bottom w:val="single" w:color="auto" w:sz="4" w:space="0"/>
              <w:right w:val="single" w:color="auto" w:sz="4" w:space="0"/>
            </w:tcBorders>
            <w:noWrap w:val="0"/>
            <w:vAlign w:val="center"/>
          </w:tcPr>
          <w:p w14:paraId="6E047689">
            <w:pPr>
              <w:spacing w:line="400" w:lineRule="exact"/>
              <w:ind w:firstLine="480"/>
              <w:jc w:val="left"/>
              <w:rPr>
                <w:rFonts w:hint="eastAsia" w:ascii="宋体" w:hAnsi="宋体" w:eastAsia="宋体" w:cs="宋体"/>
                <w:color w:val="auto"/>
              </w:rPr>
            </w:pPr>
            <w:r>
              <w:rPr>
                <w:rFonts w:hint="eastAsia" w:ascii="宋体" w:hAnsi="宋体" w:eastAsia="宋体" w:cs="宋体"/>
                <w:color w:val="auto"/>
              </w:rPr>
              <w:t>计划工期</w:t>
            </w:r>
          </w:p>
        </w:tc>
        <w:tc>
          <w:tcPr>
            <w:tcW w:w="6960" w:type="dxa"/>
            <w:tcBorders>
              <w:top w:val="single" w:color="auto" w:sz="4" w:space="0"/>
              <w:left w:val="nil"/>
              <w:bottom w:val="single" w:color="auto" w:sz="4" w:space="0"/>
              <w:right w:val="single" w:color="auto" w:sz="4" w:space="0"/>
            </w:tcBorders>
            <w:noWrap w:val="0"/>
            <w:vAlign w:val="top"/>
          </w:tcPr>
          <w:p w14:paraId="305A093B">
            <w:pPr>
              <w:spacing w:line="400" w:lineRule="exact"/>
              <w:ind w:firstLine="0" w:firstLineChars="0"/>
              <w:jc w:val="left"/>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60日历天</w:t>
            </w:r>
          </w:p>
        </w:tc>
      </w:tr>
      <w:tr w14:paraId="20D261D0">
        <w:tblPrEx>
          <w:tblCellMar>
            <w:top w:w="0" w:type="dxa"/>
            <w:left w:w="108" w:type="dxa"/>
            <w:bottom w:w="0" w:type="dxa"/>
            <w:right w:w="108" w:type="dxa"/>
          </w:tblCellMar>
        </w:tblPrEx>
        <w:trPr>
          <w:trHeight w:val="90"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3AC9BFD6">
            <w:pPr>
              <w:spacing w:line="400" w:lineRule="exact"/>
              <w:ind w:firstLine="480"/>
              <w:rPr>
                <w:rFonts w:hint="eastAsia" w:ascii="宋体" w:hAnsi="宋体" w:eastAsia="宋体" w:cs="宋体"/>
                <w:color w:val="auto"/>
              </w:rPr>
            </w:pPr>
            <w:r>
              <w:rPr>
                <w:rFonts w:hint="eastAsia" w:ascii="宋体" w:hAnsi="宋体" w:eastAsia="宋体" w:cs="宋体"/>
                <w:color w:val="auto"/>
              </w:rPr>
              <w:t>9</w:t>
            </w:r>
          </w:p>
        </w:tc>
        <w:tc>
          <w:tcPr>
            <w:tcW w:w="2295" w:type="dxa"/>
            <w:tcBorders>
              <w:top w:val="single" w:color="auto" w:sz="4" w:space="0"/>
              <w:left w:val="nil"/>
              <w:bottom w:val="single" w:color="auto" w:sz="4" w:space="0"/>
              <w:right w:val="single" w:color="auto" w:sz="4" w:space="0"/>
            </w:tcBorders>
            <w:noWrap w:val="0"/>
            <w:vAlign w:val="center"/>
          </w:tcPr>
          <w:p w14:paraId="4618D341">
            <w:pPr>
              <w:spacing w:line="400" w:lineRule="exact"/>
              <w:ind w:firstLine="480"/>
              <w:jc w:val="left"/>
              <w:rPr>
                <w:rFonts w:hint="eastAsia" w:ascii="宋体" w:hAnsi="宋体" w:eastAsia="宋体" w:cs="宋体"/>
                <w:color w:val="auto"/>
              </w:rPr>
            </w:pPr>
            <w:r>
              <w:rPr>
                <w:rFonts w:hint="eastAsia" w:ascii="宋体" w:hAnsi="宋体" w:eastAsia="宋体" w:cs="宋体"/>
                <w:color w:val="auto"/>
              </w:rPr>
              <w:t>质量要求</w:t>
            </w:r>
          </w:p>
        </w:tc>
        <w:tc>
          <w:tcPr>
            <w:tcW w:w="6960" w:type="dxa"/>
            <w:tcBorders>
              <w:top w:val="single" w:color="auto" w:sz="4" w:space="0"/>
              <w:left w:val="nil"/>
              <w:bottom w:val="single" w:color="auto" w:sz="4" w:space="0"/>
              <w:right w:val="single" w:color="auto" w:sz="4" w:space="0"/>
            </w:tcBorders>
            <w:noWrap w:val="0"/>
            <w:vAlign w:val="top"/>
          </w:tcPr>
          <w:p w14:paraId="24903454">
            <w:pPr>
              <w:spacing w:line="400" w:lineRule="exact"/>
              <w:ind w:firstLine="0" w:firstLineChars="0"/>
              <w:jc w:val="left"/>
              <w:rPr>
                <w:rFonts w:hint="eastAsia" w:ascii="宋体" w:hAnsi="宋体" w:eastAsia="宋体" w:cs="宋体"/>
                <w:color w:val="auto"/>
              </w:rPr>
            </w:pPr>
            <w:r>
              <w:rPr>
                <w:rFonts w:hint="eastAsia" w:ascii="宋体" w:hAnsi="宋体" w:eastAsia="宋体" w:cs="宋体"/>
                <w:color w:val="auto"/>
              </w:rPr>
              <w:t>达到国家现行工程施工质量验收规范合格标准</w:t>
            </w:r>
          </w:p>
        </w:tc>
      </w:tr>
      <w:tr w14:paraId="3B410FF7">
        <w:tblPrEx>
          <w:tblCellMar>
            <w:top w:w="0" w:type="dxa"/>
            <w:left w:w="108" w:type="dxa"/>
            <w:bottom w:w="0" w:type="dxa"/>
            <w:right w:w="108" w:type="dxa"/>
          </w:tblCellMar>
        </w:tblPrEx>
        <w:trPr>
          <w:trHeight w:val="90"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73C548EA">
            <w:pPr>
              <w:spacing w:line="400" w:lineRule="exact"/>
              <w:ind w:firstLine="480"/>
              <w:rPr>
                <w:rFonts w:hint="eastAsia" w:ascii="宋体" w:hAnsi="宋体" w:eastAsia="宋体" w:cs="宋体"/>
                <w:color w:val="auto"/>
              </w:rPr>
            </w:pPr>
            <w:r>
              <w:rPr>
                <w:rFonts w:hint="eastAsia" w:ascii="宋体" w:hAnsi="宋体" w:eastAsia="宋体" w:cs="宋体"/>
                <w:color w:val="auto"/>
              </w:rPr>
              <w:t>10</w:t>
            </w:r>
          </w:p>
        </w:tc>
        <w:tc>
          <w:tcPr>
            <w:tcW w:w="2295" w:type="dxa"/>
            <w:tcBorders>
              <w:top w:val="single" w:color="auto" w:sz="4" w:space="0"/>
              <w:left w:val="nil"/>
              <w:bottom w:val="single" w:color="auto" w:sz="4" w:space="0"/>
              <w:right w:val="single" w:color="auto" w:sz="4" w:space="0"/>
            </w:tcBorders>
            <w:noWrap w:val="0"/>
            <w:vAlign w:val="center"/>
          </w:tcPr>
          <w:p w14:paraId="6DE4B426">
            <w:pPr>
              <w:spacing w:line="400" w:lineRule="exact"/>
              <w:ind w:firstLine="480"/>
              <w:jc w:val="left"/>
              <w:rPr>
                <w:rFonts w:hint="eastAsia" w:ascii="宋体" w:hAnsi="宋体" w:eastAsia="宋体" w:cs="宋体"/>
                <w:color w:val="auto"/>
              </w:rPr>
            </w:pPr>
            <w:r>
              <w:rPr>
                <w:rFonts w:hint="eastAsia" w:ascii="宋体" w:hAnsi="宋体" w:eastAsia="宋体" w:cs="宋体"/>
                <w:color w:val="auto"/>
              </w:rPr>
              <w:t>磋商范围</w:t>
            </w:r>
          </w:p>
        </w:tc>
        <w:tc>
          <w:tcPr>
            <w:tcW w:w="6960" w:type="dxa"/>
            <w:tcBorders>
              <w:top w:val="single" w:color="auto" w:sz="4" w:space="0"/>
              <w:left w:val="nil"/>
              <w:bottom w:val="single" w:color="auto" w:sz="4" w:space="0"/>
              <w:right w:val="single" w:color="auto" w:sz="4" w:space="0"/>
            </w:tcBorders>
            <w:noWrap w:val="0"/>
            <w:vAlign w:val="top"/>
          </w:tcPr>
          <w:p w14:paraId="290C21F1">
            <w:pPr>
              <w:spacing w:line="400" w:lineRule="exact"/>
              <w:ind w:firstLine="0" w:firstLineChars="0"/>
              <w:jc w:val="left"/>
              <w:rPr>
                <w:rFonts w:hint="eastAsia" w:ascii="宋体" w:hAnsi="宋体" w:eastAsia="宋体" w:cs="宋体"/>
                <w:color w:val="auto"/>
              </w:rPr>
            </w:pPr>
            <w:r>
              <w:rPr>
                <w:rFonts w:hint="eastAsia" w:ascii="宋体" w:hAnsi="宋体" w:eastAsia="宋体" w:cs="宋体"/>
                <w:color w:val="auto"/>
              </w:rPr>
              <w:t>磋商文件</w:t>
            </w:r>
            <w:r>
              <w:rPr>
                <w:rFonts w:hint="eastAsia" w:ascii="宋体" w:hAnsi="宋体" w:eastAsia="宋体" w:cs="宋体"/>
                <w:color w:val="auto"/>
                <w:lang w:val="en-US" w:eastAsia="zh-CN"/>
              </w:rPr>
              <w:t>及</w:t>
            </w:r>
            <w:r>
              <w:rPr>
                <w:rFonts w:hint="eastAsia" w:ascii="宋体" w:hAnsi="宋体" w:eastAsia="宋体" w:cs="宋体"/>
                <w:color w:val="auto"/>
              </w:rPr>
              <w:t>工程量清单</w:t>
            </w:r>
            <w:r>
              <w:rPr>
                <w:rFonts w:hint="eastAsia" w:ascii="宋体" w:hAnsi="宋体" w:eastAsia="宋体" w:cs="宋体"/>
                <w:color w:val="auto"/>
                <w:lang w:val="en-US" w:eastAsia="zh-CN"/>
              </w:rPr>
              <w:t>中</w:t>
            </w:r>
            <w:r>
              <w:rPr>
                <w:rFonts w:hint="eastAsia" w:ascii="宋体" w:hAnsi="宋体" w:eastAsia="宋体" w:cs="宋体"/>
                <w:color w:val="auto"/>
              </w:rPr>
              <w:t>的所有内容</w:t>
            </w:r>
          </w:p>
        </w:tc>
      </w:tr>
      <w:tr w14:paraId="56093CCD">
        <w:tblPrEx>
          <w:tblCellMar>
            <w:top w:w="0" w:type="dxa"/>
            <w:left w:w="108" w:type="dxa"/>
            <w:bottom w:w="0" w:type="dxa"/>
            <w:right w:w="108" w:type="dxa"/>
          </w:tblCellMar>
        </w:tblPrEx>
        <w:trPr>
          <w:trHeight w:val="520"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308E7C23">
            <w:pPr>
              <w:spacing w:line="400" w:lineRule="exact"/>
              <w:ind w:firstLine="480"/>
              <w:rPr>
                <w:rFonts w:hint="eastAsia" w:ascii="宋体" w:hAnsi="宋体" w:eastAsia="宋体" w:cs="宋体"/>
                <w:color w:val="auto"/>
              </w:rPr>
            </w:pPr>
            <w:r>
              <w:rPr>
                <w:rFonts w:hint="eastAsia" w:ascii="宋体" w:hAnsi="宋体" w:eastAsia="宋体" w:cs="宋体"/>
                <w:color w:val="auto"/>
              </w:rPr>
              <w:t>11</w:t>
            </w:r>
          </w:p>
        </w:tc>
        <w:tc>
          <w:tcPr>
            <w:tcW w:w="2295" w:type="dxa"/>
            <w:tcBorders>
              <w:top w:val="single" w:color="auto" w:sz="4" w:space="0"/>
              <w:left w:val="nil"/>
              <w:bottom w:val="single" w:color="auto" w:sz="4" w:space="0"/>
              <w:right w:val="single" w:color="auto" w:sz="4" w:space="0"/>
            </w:tcBorders>
            <w:noWrap w:val="0"/>
            <w:vAlign w:val="center"/>
          </w:tcPr>
          <w:p w14:paraId="155B60F4">
            <w:pPr>
              <w:spacing w:line="400" w:lineRule="exact"/>
              <w:ind w:firstLine="0" w:firstLineChars="0"/>
              <w:jc w:val="left"/>
              <w:rPr>
                <w:rFonts w:hint="eastAsia" w:ascii="宋体" w:hAnsi="宋体" w:eastAsia="宋体" w:cs="宋体"/>
                <w:color w:val="auto"/>
              </w:rPr>
            </w:pPr>
            <w:r>
              <w:rPr>
                <w:rFonts w:hint="eastAsia" w:ascii="宋体" w:hAnsi="宋体" w:eastAsia="宋体" w:cs="宋体"/>
                <w:color w:val="auto"/>
              </w:rPr>
              <w:t>响应人资格要求</w:t>
            </w:r>
          </w:p>
        </w:tc>
        <w:tc>
          <w:tcPr>
            <w:tcW w:w="6960" w:type="dxa"/>
            <w:tcBorders>
              <w:top w:val="single" w:color="auto" w:sz="4" w:space="0"/>
              <w:left w:val="nil"/>
              <w:bottom w:val="single" w:color="auto" w:sz="4" w:space="0"/>
              <w:right w:val="single" w:color="auto" w:sz="4" w:space="0"/>
            </w:tcBorders>
            <w:noWrap w:val="0"/>
            <w:vAlign w:val="top"/>
          </w:tcPr>
          <w:p w14:paraId="30D651EF">
            <w:pPr>
              <w:spacing w:line="400" w:lineRule="exact"/>
              <w:ind w:firstLine="0" w:firstLineChars="0"/>
              <w:jc w:val="left"/>
              <w:rPr>
                <w:rFonts w:hint="eastAsia" w:ascii="宋体" w:hAnsi="宋体" w:eastAsia="宋体" w:cs="宋体"/>
                <w:color w:val="auto"/>
                <w:lang w:val="en-US" w:eastAsia="zh-CN"/>
              </w:rPr>
            </w:pPr>
            <w:r>
              <w:rPr>
                <w:rFonts w:hint="eastAsia" w:ascii="宋体" w:hAnsi="宋体" w:eastAsia="宋体" w:cs="宋体"/>
                <w:color w:val="auto"/>
                <w:lang w:val="en-US" w:eastAsia="zh-CN"/>
              </w:rPr>
              <w:t>详见竞争性磋商公告</w:t>
            </w:r>
          </w:p>
        </w:tc>
      </w:tr>
      <w:tr w14:paraId="67DEE039">
        <w:tblPrEx>
          <w:tblCellMar>
            <w:top w:w="0" w:type="dxa"/>
            <w:left w:w="108" w:type="dxa"/>
            <w:bottom w:w="0" w:type="dxa"/>
            <w:right w:w="108" w:type="dxa"/>
          </w:tblCellMar>
        </w:tblPrEx>
        <w:trPr>
          <w:trHeight w:val="90"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694E4CCC">
            <w:pPr>
              <w:spacing w:line="400" w:lineRule="exact"/>
              <w:ind w:firstLine="480"/>
              <w:jc w:val="left"/>
              <w:rPr>
                <w:rFonts w:hint="eastAsia" w:ascii="宋体" w:hAnsi="宋体" w:eastAsia="宋体" w:cs="宋体"/>
                <w:color w:val="auto"/>
              </w:rPr>
            </w:pPr>
            <w:r>
              <w:rPr>
                <w:rFonts w:hint="eastAsia" w:ascii="宋体" w:hAnsi="宋体" w:eastAsia="宋体" w:cs="宋体"/>
                <w:color w:val="auto"/>
              </w:rPr>
              <w:t>12</w:t>
            </w:r>
          </w:p>
        </w:tc>
        <w:tc>
          <w:tcPr>
            <w:tcW w:w="2295" w:type="dxa"/>
            <w:tcBorders>
              <w:top w:val="single" w:color="auto" w:sz="4" w:space="0"/>
              <w:left w:val="nil"/>
              <w:bottom w:val="single" w:color="auto" w:sz="4" w:space="0"/>
              <w:right w:val="single" w:color="auto" w:sz="4" w:space="0"/>
            </w:tcBorders>
            <w:noWrap w:val="0"/>
            <w:vAlign w:val="center"/>
          </w:tcPr>
          <w:p w14:paraId="1B936043">
            <w:pPr>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磋商响应文件递交截止时间</w:t>
            </w:r>
          </w:p>
        </w:tc>
        <w:tc>
          <w:tcPr>
            <w:tcW w:w="6960" w:type="dxa"/>
            <w:tcBorders>
              <w:top w:val="single" w:color="auto" w:sz="4" w:space="0"/>
              <w:left w:val="nil"/>
              <w:bottom w:val="single" w:color="auto" w:sz="4" w:space="0"/>
              <w:right w:val="single" w:color="auto" w:sz="4" w:space="0"/>
            </w:tcBorders>
            <w:noWrap w:val="0"/>
            <w:vAlign w:val="center"/>
          </w:tcPr>
          <w:p w14:paraId="229EB0DF">
            <w:pPr>
              <w:spacing w:line="400" w:lineRule="exact"/>
              <w:ind w:firstLine="0" w:firstLineChars="0"/>
              <w:jc w:val="left"/>
              <w:rPr>
                <w:rFonts w:hint="eastAsia" w:ascii="宋体" w:hAnsi="宋体" w:eastAsia="宋体" w:cs="宋体"/>
                <w:color w:val="auto"/>
                <w:highlight w:val="none"/>
              </w:rPr>
            </w:pPr>
            <w:r>
              <w:rPr>
                <w:rFonts w:hint="eastAsia" w:ascii="宋体" w:hAnsi="宋体" w:cs="宋体"/>
                <w:color w:val="auto"/>
                <w:highlight w:val="none"/>
                <w:lang w:eastAsia="zh-CN"/>
              </w:rPr>
              <w:t>2026年0</w:t>
            </w:r>
            <w:r>
              <w:rPr>
                <w:rFonts w:hint="eastAsia" w:ascii="宋体" w:hAnsi="宋体" w:cs="宋体"/>
                <w:color w:val="auto"/>
                <w:highlight w:val="none"/>
                <w:lang w:val="en-US" w:eastAsia="zh-CN"/>
              </w:rPr>
              <w:t>9</w:t>
            </w:r>
            <w:r>
              <w:rPr>
                <w:rFonts w:hint="eastAsia" w:ascii="宋体" w:hAnsi="宋体" w:cs="宋体"/>
                <w:color w:val="auto"/>
                <w:highlight w:val="none"/>
                <w:lang w:eastAsia="zh-CN"/>
              </w:rPr>
              <w:t>月</w:t>
            </w:r>
            <w:r>
              <w:rPr>
                <w:rFonts w:hint="eastAsia" w:ascii="宋体" w:hAnsi="宋体" w:cs="宋体"/>
                <w:color w:val="auto"/>
                <w:highlight w:val="none"/>
                <w:lang w:val="en-US" w:eastAsia="zh-CN"/>
              </w:rPr>
              <w:t>29</w:t>
            </w:r>
            <w:r>
              <w:rPr>
                <w:rFonts w:hint="eastAsia" w:ascii="宋体" w:hAnsi="宋体" w:cs="宋体"/>
                <w:color w:val="auto"/>
                <w:highlight w:val="none"/>
                <w:lang w:eastAsia="zh-CN"/>
              </w:rPr>
              <w:t>日</w:t>
            </w:r>
            <w:r>
              <w:rPr>
                <w:rFonts w:hint="eastAsia" w:ascii="宋体" w:hAnsi="宋体" w:eastAsia="宋体" w:cs="宋体"/>
                <w:color w:val="auto"/>
                <w:highlight w:val="none"/>
              </w:rPr>
              <w:t>0</w:t>
            </w:r>
            <w:r>
              <w:rPr>
                <w:rFonts w:hint="eastAsia" w:ascii="宋体" w:hAnsi="宋体" w:cs="宋体"/>
                <w:color w:val="auto"/>
                <w:highlight w:val="none"/>
                <w:lang w:val="en-US" w:eastAsia="zh-CN"/>
              </w:rPr>
              <w:t>9</w:t>
            </w:r>
            <w:r>
              <w:rPr>
                <w:rFonts w:hint="eastAsia" w:ascii="宋体" w:hAnsi="宋体" w:eastAsia="宋体" w:cs="宋体"/>
                <w:color w:val="auto"/>
                <w:highlight w:val="none"/>
              </w:rPr>
              <w:t>时</w:t>
            </w:r>
            <w:r>
              <w:rPr>
                <w:rFonts w:hint="eastAsia" w:ascii="宋体" w:hAnsi="宋体" w:cs="宋体"/>
                <w:color w:val="auto"/>
                <w:highlight w:val="none"/>
                <w:lang w:val="en-US" w:eastAsia="zh-CN"/>
              </w:rPr>
              <w:t>1</w:t>
            </w:r>
            <w:r>
              <w:rPr>
                <w:rFonts w:hint="eastAsia" w:ascii="宋体" w:hAnsi="宋体" w:eastAsia="宋体" w:cs="宋体"/>
                <w:color w:val="auto"/>
                <w:highlight w:val="none"/>
              </w:rPr>
              <w:t>0分（北京时间）</w:t>
            </w:r>
          </w:p>
        </w:tc>
      </w:tr>
      <w:tr w14:paraId="733CB223">
        <w:tblPrEx>
          <w:tblCellMar>
            <w:top w:w="0" w:type="dxa"/>
            <w:left w:w="108" w:type="dxa"/>
            <w:bottom w:w="0" w:type="dxa"/>
            <w:right w:w="108" w:type="dxa"/>
          </w:tblCellMar>
        </w:tblPrEx>
        <w:trPr>
          <w:trHeight w:val="537"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52B72277">
            <w:pPr>
              <w:spacing w:line="400" w:lineRule="exact"/>
              <w:ind w:firstLine="480"/>
              <w:jc w:val="left"/>
              <w:rPr>
                <w:rFonts w:hint="eastAsia" w:ascii="宋体" w:hAnsi="宋体" w:eastAsia="宋体" w:cs="宋体"/>
                <w:color w:val="auto"/>
              </w:rPr>
            </w:pPr>
            <w:r>
              <w:rPr>
                <w:rFonts w:hint="eastAsia" w:ascii="宋体" w:hAnsi="宋体" w:eastAsia="宋体" w:cs="宋体"/>
                <w:color w:val="auto"/>
              </w:rPr>
              <w:t>13</w:t>
            </w:r>
          </w:p>
        </w:tc>
        <w:tc>
          <w:tcPr>
            <w:tcW w:w="2295" w:type="dxa"/>
            <w:tcBorders>
              <w:top w:val="single" w:color="auto" w:sz="4" w:space="0"/>
              <w:left w:val="nil"/>
              <w:bottom w:val="single" w:color="auto" w:sz="4" w:space="0"/>
              <w:right w:val="single" w:color="auto" w:sz="4" w:space="0"/>
            </w:tcBorders>
            <w:noWrap w:val="0"/>
            <w:vAlign w:val="center"/>
          </w:tcPr>
          <w:p w14:paraId="3EDB3936">
            <w:pPr>
              <w:spacing w:line="400" w:lineRule="exact"/>
              <w:ind w:firstLine="480"/>
              <w:jc w:val="left"/>
              <w:rPr>
                <w:rFonts w:hint="eastAsia" w:ascii="宋体" w:hAnsi="宋体" w:eastAsia="宋体" w:cs="宋体"/>
                <w:color w:val="auto"/>
              </w:rPr>
            </w:pPr>
            <w:r>
              <w:rPr>
                <w:rFonts w:hint="eastAsia" w:ascii="宋体" w:hAnsi="宋体" w:eastAsia="宋体" w:cs="宋体"/>
                <w:color w:val="auto"/>
              </w:rPr>
              <w:t>磋商时间</w:t>
            </w:r>
          </w:p>
        </w:tc>
        <w:tc>
          <w:tcPr>
            <w:tcW w:w="6960" w:type="dxa"/>
            <w:tcBorders>
              <w:top w:val="single" w:color="auto" w:sz="4" w:space="0"/>
              <w:left w:val="nil"/>
              <w:bottom w:val="single" w:color="auto" w:sz="4" w:space="0"/>
              <w:right w:val="single" w:color="auto" w:sz="4" w:space="0"/>
            </w:tcBorders>
            <w:noWrap w:val="0"/>
            <w:vAlign w:val="top"/>
          </w:tcPr>
          <w:p w14:paraId="3FB91E6B">
            <w:pPr>
              <w:spacing w:line="400" w:lineRule="exact"/>
              <w:ind w:firstLine="0" w:firstLineChars="0"/>
              <w:jc w:val="left"/>
              <w:rPr>
                <w:rFonts w:hint="eastAsia" w:ascii="宋体" w:hAnsi="宋体" w:eastAsia="宋体" w:cs="宋体"/>
                <w:color w:val="auto"/>
                <w:highlight w:val="none"/>
              </w:rPr>
            </w:pPr>
            <w:r>
              <w:rPr>
                <w:rFonts w:hint="eastAsia" w:ascii="宋体" w:hAnsi="宋体" w:cs="宋体"/>
                <w:color w:val="auto"/>
                <w:highlight w:val="none"/>
                <w:lang w:eastAsia="zh-CN"/>
              </w:rPr>
              <w:t>2026年0</w:t>
            </w:r>
            <w:r>
              <w:rPr>
                <w:rFonts w:hint="eastAsia" w:ascii="宋体" w:hAnsi="宋体" w:cs="宋体"/>
                <w:color w:val="auto"/>
                <w:highlight w:val="none"/>
                <w:lang w:val="en-US" w:eastAsia="zh-CN"/>
              </w:rPr>
              <w:t>9</w:t>
            </w:r>
            <w:r>
              <w:rPr>
                <w:rFonts w:hint="eastAsia" w:ascii="宋体" w:hAnsi="宋体" w:cs="宋体"/>
                <w:color w:val="auto"/>
                <w:highlight w:val="none"/>
                <w:lang w:eastAsia="zh-CN"/>
              </w:rPr>
              <w:t>月</w:t>
            </w:r>
            <w:r>
              <w:rPr>
                <w:rFonts w:hint="eastAsia" w:ascii="宋体" w:hAnsi="宋体" w:cs="宋体"/>
                <w:color w:val="auto"/>
                <w:highlight w:val="none"/>
                <w:lang w:val="en-US" w:eastAsia="zh-CN"/>
              </w:rPr>
              <w:t>29</w:t>
            </w:r>
            <w:r>
              <w:rPr>
                <w:rFonts w:hint="eastAsia" w:ascii="宋体" w:hAnsi="宋体" w:cs="宋体"/>
                <w:color w:val="auto"/>
                <w:highlight w:val="none"/>
                <w:lang w:eastAsia="zh-CN"/>
              </w:rPr>
              <w:t>日</w:t>
            </w:r>
            <w:r>
              <w:rPr>
                <w:rFonts w:hint="eastAsia" w:ascii="宋体" w:hAnsi="宋体" w:eastAsia="宋体" w:cs="宋体"/>
                <w:color w:val="auto"/>
                <w:highlight w:val="none"/>
              </w:rPr>
              <w:t>0</w:t>
            </w:r>
            <w:r>
              <w:rPr>
                <w:rFonts w:hint="eastAsia" w:ascii="宋体" w:hAnsi="宋体" w:cs="宋体"/>
                <w:color w:val="auto"/>
                <w:highlight w:val="none"/>
                <w:lang w:val="en-US" w:eastAsia="zh-CN"/>
              </w:rPr>
              <w:t>9</w:t>
            </w:r>
            <w:r>
              <w:rPr>
                <w:rFonts w:hint="eastAsia" w:ascii="宋体" w:hAnsi="宋体" w:eastAsia="宋体" w:cs="宋体"/>
                <w:color w:val="auto"/>
                <w:highlight w:val="none"/>
              </w:rPr>
              <w:t>时</w:t>
            </w:r>
            <w:r>
              <w:rPr>
                <w:rFonts w:hint="eastAsia" w:ascii="宋体" w:hAnsi="宋体" w:cs="宋体"/>
                <w:color w:val="auto"/>
                <w:highlight w:val="none"/>
                <w:lang w:val="en-US" w:eastAsia="zh-CN"/>
              </w:rPr>
              <w:t>1</w:t>
            </w:r>
            <w:r>
              <w:rPr>
                <w:rFonts w:hint="eastAsia" w:ascii="宋体" w:hAnsi="宋体" w:eastAsia="宋体" w:cs="宋体"/>
                <w:color w:val="auto"/>
                <w:highlight w:val="none"/>
              </w:rPr>
              <w:t>0分(北京时间）</w:t>
            </w:r>
          </w:p>
        </w:tc>
      </w:tr>
      <w:tr w14:paraId="39751F03">
        <w:tblPrEx>
          <w:tblCellMar>
            <w:top w:w="0" w:type="dxa"/>
            <w:left w:w="108" w:type="dxa"/>
            <w:bottom w:w="0" w:type="dxa"/>
            <w:right w:w="108" w:type="dxa"/>
          </w:tblCellMar>
        </w:tblPrEx>
        <w:trPr>
          <w:trHeight w:val="471"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61029313">
            <w:pPr>
              <w:spacing w:line="400" w:lineRule="exact"/>
              <w:ind w:firstLine="480"/>
              <w:jc w:val="left"/>
              <w:rPr>
                <w:rFonts w:hint="eastAsia" w:ascii="宋体" w:hAnsi="宋体" w:eastAsia="宋体" w:cs="宋体"/>
                <w:color w:val="auto"/>
              </w:rPr>
            </w:pPr>
            <w:r>
              <w:rPr>
                <w:rFonts w:hint="eastAsia" w:ascii="宋体" w:hAnsi="宋体" w:eastAsia="宋体" w:cs="宋体"/>
                <w:color w:val="auto"/>
              </w:rPr>
              <w:t>14</w:t>
            </w:r>
          </w:p>
        </w:tc>
        <w:tc>
          <w:tcPr>
            <w:tcW w:w="2295" w:type="dxa"/>
            <w:tcBorders>
              <w:top w:val="single" w:color="auto" w:sz="4" w:space="0"/>
              <w:left w:val="nil"/>
              <w:bottom w:val="single" w:color="auto" w:sz="4" w:space="0"/>
              <w:right w:val="single" w:color="auto" w:sz="4" w:space="0"/>
            </w:tcBorders>
            <w:noWrap w:val="0"/>
            <w:vAlign w:val="center"/>
          </w:tcPr>
          <w:p w14:paraId="240A2E74">
            <w:pPr>
              <w:spacing w:line="400" w:lineRule="exact"/>
              <w:ind w:left="0" w:leftChars="0" w:firstLine="0" w:firstLineChars="0"/>
              <w:jc w:val="center"/>
              <w:rPr>
                <w:rFonts w:hint="eastAsia" w:ascii="宋体" w:hAnsi="宋体" w:eastAsia="宋体" w:cs="宋体"/>
                <w:color w:val="auto"/>
              </w:rPr>
            </w:pPr>
            <w:r>
              <w:rPr>
                <w:rFonts w:hint="eastAsia" w:ascii="宋体" w:hAnsi="宋体" w:eastAsia="宋体" w:cs="宋体"/>
                <w:color w:val="auto"/>
              </w:rPr>
              <w:t>开评标地点</w:t>
            </w:r>
          </w:p>
        </w:tc>
        <w:tc>
          <w:tcPr>
            <w:tcW w:w="6960" w:type="dxa"/>
            <w:tcBorders>
              <w:top w:val="single" w:color="auto" w:sz="4" w:space="0"/>
              <w:left w:val="nil"/>
              <w:bottom w:val="single" w:color="auto" w:sz="4" w:space="0"/>
              <w:right w:val="single" w:color="auto" w:sz="4" w:space="0"/>
            </w:tcBorders>
            <w:noWrap w:val="0"/>
            <w:vAlign w:val="top"/>
          </w:tcPr>
          <w:p w14:paraId="0C90DB6E">
            <w:pPr>
              <w:spacing w:line="400" w:lineRule="exact"/>
              <w:ind w:firstLine="0" w:firstLineChars="0"/>
              <w:jc w:val="left"/>
              <w:rPr>
                <w:rFonts w:hint="eastAsia" w:ascii="宋体" w:hAnsi="宋体" w:eastAsia="宋体" w:cs="宋体"/>
                <w:color w:val="auto"/>
                <w:highlight w:val="none"/>
              </w:rPr>
            </w:pPr>
            <w:r>
              <w:rPr>
                <w:rFonts w:hint="eastAsia" w:ascii="宋体" w:hAnsi="宋体" w:eastAsia="宋体" w:cs="宋体"/>
                <w:color w:val="auto"/>
                <w:lang w:val="en-US" w:eastAsia="zh-CN"/>
              </w:rPr>
              <w:t>1</w:t>
            </w:r>
            <w:r>
              <w:rPr>
                <w:rFonts w:hint="eastAsia" w:ascii="宋体" w:hAnsi="宋体" w:eastAsia="宋体" w:cs="宋体"/>
                <w:color w:val="auto"/>
              </w:rPr>
              <w:t>、开标地点：</w:t>
            </w:r>
            <w:r>
              <w:rPr>
                <w:rFonts w:hint="eastAsia" w:ascii="宋体" w:hAnsi="宋体" w:eastAsia="宋体" w:cs="宋体"/>
                <w:color w:val="auto"/>
                <w:highlight w:val="none"/>
              </w:rPr>
              <w:t>卢氏县公共资源交易中心</w:t>
            </w:r>
            <w:r>
              <w:rPr>
                <w:rFonts w:hint="eastAsia" w:ascii="宋体" w:hAnsi="宋体" w:eastAsia="宋体" w:cs="宋体"/>
                <w:color w:val="auto"/>
                <w:highlight w:val="none"/>
                <w:lang w:eastAsia="zh-CN"/>
              </w:rPr>
              <w:t>四</w:t>
            </w:r>
            <w:r>
              <w:rPr>
                <w:rFonts w:hint="eastAsia" w:ascii="宋体" w:hAnsi="宋体" w:eastAsia="宋体" w:cs="宋体"/>
                <w:color w:val="auto"/>
                <w:highlight w:val="none"/>
              </w:rPr>
              <w:t>楼第</w:t>
            </w:r>
            <w:r>
              <w:rPr>
                <w:rFonts w:hint="eastAsia" w:ascii="宋体" w:hAnsi="宋体" w:cs="宋体"/>
                <w:color w:val="auto"/>
                <w:highlight w:val="none"/>
                <w:lang w:val="en-US" w:eastAsia="zh-CN"/>
              </w:rPr>
              <w:t>一</w:t>
            </w:r>
            <w:r>
              <w:rPr>
                <w:rFonts w:hint="eastAsia" w:ascii="宋体" w:hAnsi="宋体" w:eastAsia="宋体" w:cs="宋体"/>
                <w:color w:val="auto"/>
                <w:highlight w:val="none"/>
              </w:rPr>
              <w:t>开标室；</w:t>
            </w:r>
          </w:p>
          <w:p w14:paraId="69A22602">
            <w:pPr>
              <w:spacing w:line="400" w:lineRule="exact"/>
              <w:ind w:firstLine="0" w:firstLineChars="0"/>
              <w:jc w:val="left"/>
              <w:rPr>
                <w:rFonts w:hint="eastAsia" w:ascii="宋体" w:hAnsi="宋体" w:eastAsia="宋体" w:cs="宋体"/>
                <w:color w:val="auto"/>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、评标地点：卢氏县公共资源交易中心二楼第</w:t>
            </w:r>
            <w:r>
              <w:rPr>
                <w:rFonts w:hint="eastAsia" w:ascii="宋体" w:hAnsi="宋体" w:cs="宋体"/>
                <w:color w:val="auto"/>
                <w:highlight w:val="none"/>
                <w:lang w:val="en-US" w:eastAsia="zh-CN"/>
              </w:rPr>
              <w:t>三</w:t>
            </w:r>
            <w:r>
              <w:rPr>
                <w:rFonts w:hint="eastAsia" w:ascii="宋体" w:hAnsi="宋体" w:eastAsia="宋体" w:cs="宋体"/>
                <w:color w:val="auto"/>
                <w:highlight w:val="none"/>
              </w:rPr>
              <w:t>评标室；</w:t>
            </w:r>
          </w:p>
        </w:tc>
      </w:tr>
      <w:tr w14:paraId="4A78A97E">
        <w:tblPrEx>
          <w:tblCellMar>
            <w:top w:w="0" w:type="dxa"/>
            <w:left w:w="108" w:type="dxa"/>
            <w:bottom w:w="0" w:type="dxa"/>
            <w:right w:w="108" w:type="dxa"/>
          </w:tblCellMar>
        </w:tblPrEx>
        <w:trPr>
          <w:trHeight w:val="90"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469AE8F3">
            <w:pPr>
              <w:spacing w:line="400" w:lineRule="exact"/>
              <w:ind w:firstLine="480"/>
              <w:rPr>
                <w:rFonts w:hint="eastAsia" w:ascii="宋体" w:hAnsi="宋体" w:eastAsia="宋体" w:cs="宋体"/>
                <w:color w:val="auto"/>
              </w:rPr>
            </w:pPr>
            <w:r>
              <w:rPr>
                <w:rFonts w:hint="eastAsia" w:ascii="宋体" w:hAnsi="宋体" w:eastAsia="宋体" w:cs="宋体"/>
                <w:color w:val="auto"/>
              </w:rPr>
              <w:t>15</w:t>
            </w:r>
          </w:p>
        </w:tc>
        <w:tc>
          <w:tcPr>
            <w:tcW w:w="2295" w:type="dxa"/>
            <w:tcBorders>
              <w:top w:val="single" w:color="auto" w:sz="4" w:space="0"/>
              <w:left w:val="nil"/>
              <w:bottom w:val="single" w:color="auto" w:sz="4" w:space="0"/>
              <w:right w:val="single" w:color="auto" w:sz="4" w:space="0"/>
            </w:tcBorders>
            <w:noWrap w:val="0"/>
            <w:vAlign w:val="center"/>
          </w:tcPr>
          <w:p w14:paraId="58B0DB33">
            <w:pPr>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磋商小组的组建</w:t>
            </w:r>
          </w:p>
        </w:tc>
        <w:tc>
          <w:tcPr>
            <w:tcW w:w="6960" w:type="dxa"/>
            <w:tcBorders>
              <w:top w:val="single" w:color="auto" w:sz="4" w:space="0"/>
              <w:left w:val="nil"/>
              <w:bottom w:val="single" w:color="auto" w:sz="4" w:space="0"/>
              <w:right w:val="single" w:color="auto" w:sz="4" w:space="0"/>
            </w:tcBorders>
            <w:noWrap w:val="0"/>
            <w:vAlign w:val="top"/>
          </w:tcPr>
          <w:p w14:paraId="304611DC">
            <w:pPr>
              <w:spacing w:line="400" w:lineRule="exact"/>
              <w:ind w:firstLine="0" w:firstLineChars="0"/>
              <w:jc w:val="left"/>
              <w:rPr>
                <w:rFonts w:hint="eastAsia" w:ascii="宋体" w:hAnsi="宋体" w:eastAsia="宋体" w:cs="宋体"/>
                <w:color w:val="auto"/>
              </w:rPr>
            </w:pPr>
            <w:r>
              <w:rPr>
                <w:rFonts w:hint="eastAsia" w:ascii="宋体" w:hAnsi="宋体" w:eastAsia="宋体" w:cs="宋体"/>
                <w:color w:val="auto"/>
              </w:rPr>
              <w:t>磋商小组构成：由采购人代表及有关经济、技术等方面的专家共3人组成，采购人代表1名、经济、技术等方面的专家2人。</w:t>
            </w:r>
          </w:p>
          <w:p w14:paraId="752EDFB9">
            <w:pPr>
              <w:spacing w:line="400" w:lineRule="exact"/>
              <w:ind w:firstLine="0" w:firstLineChars="0"/>
              <w:jc w:val="left"/>
              <w:rPr>
                <w:rFonts w:hint="eastAsia" w:ascii="宋体" w:hAnsi="宋体" w:eastAsia="宋体" w:cs="宋体"/>
                <w:color w:val="auto"/>
              </w:rPr>
            </w:pPr>
            <w:r>
              <w:rPr>
                <w:rFonts w:hint="eastAsia" w:ascii="宋体" w:hAnsi="宋体" w:eastAsia="宋体" w:cs="宋体"/>
                <w:color w:val="auto"/>
              </w:rPr>
              <w:t>专家确定方式：当天开标后从</w:t>
            </w:r>
            <w:r>
              <w:rPr>
                <w:rFonts w:hint="eastAsia" w:ascii="宋体" w:hAnsi="宋体" w:eastAsia="宋体" w:cs="宋体"/>
                <w:color w:val="auto"/>
                <w:lang w:eastAsia="zh-CN"/>
              </w:rPr>
              <w:t>相关</w:t>
            </w:r>
            <w:r>
              <w:rPr>
                <w:rFonts w:hint="eastAsia" w:ascii="宋体" w:hAnsi="宋体" w:eastAsia="宋体" w:cs="宋体"/>
                <w:color w:val="auto"/>
              </w:rPr>
              <w:t>评标专家抽取终端随机抽取。</w:t>
            </w:r>
          </w:p>
        </w:tc>
      </w:tr>
      <w:tr w14:paraId="6A93B104">
        <w:tblPrEx>
          <w:tblCellMar>
            <w:top w:w="0" w:type="dxa"/>
            <w:left w:w="108" w:type="dxa"/>
            <w:bottom w:w="0" w:type="dxa"/>
            <w:right w:w="108" w:type="dxa"/>
          </w:tblCellMar>
        </w:tblPrEx>
        <w:trPr>
          <w:trHeight w:val="653"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7FB00982">
            <w:pPr>
              <w:spacing w:line="400" w:lineRule="exact"/>
              <w:ind w:firstLine="480"/>
              <w:rPr>
                <w:rFonts w:hint="eastAsia" w:ascii="宋体" w:hAnsi="宋体" w:eastAsia="宋体" w:cs="宋体"/>
                <w:color w:val="auto"/>
              </w:rPr>
            </w:pPr>
            <w:r>
              <w:rPr>
                <w:rFonts w:hint="eastAsia" w:ascii="宋体" w:hAnsi="宋体" w:eastAsia="宋体" w:cs="宋体"/>
                <w:color w:val="auto"/>
              </w:rPr>
              <w:t>16</w:t>
            </w:r>
          </w:p>
        </w:tc>
        <w:tc>
          <w:tcPr>
            <w:tcW w:w="2295" w:type="dxa"/>
            <w:tcBorders>
              <w:top w:val="single" w:color="auto" w:sz="4" w:space="0"/>
              <w:left w:val="nil"/>
              <w:bottom w:val="single" w:color="auto" w:sz="4" w:space="0"/>
              <w:right w:val="single" w:color="auto" w:sz="4" w:space="0"/>
            </w:tcBorders>
            <w:noWrap w:val="0"/>
            <w:vAlign w:val="center"/>
          </w:tcPr>
          <w:p w14:paraId="72DE7954">
            <w:pPr>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是否授权评委小组推荐成交响应人</w:t>
            </w:r>
          </w:p>
        </w:tc>
        <w:tc>
          <w:tcPr>
            <w:tcW w:w="6960" w:type="dxa"/>
            <w:tcBorders>
              <w:top w:val="single" w:color="auto" w:sz="4" w:space="0"/>
              <w:left w:val="nil"/>
              <w:bottom w:val="single" w:color="auto" w:sz="4" w:space="0"/>
              <w:right w:val="single" w:color="auto" w:sz="4" w:space="0"/>
            </w:tcBorders>
            <w:noWrap w:val="0"/>
            <w:vAlign w:val="center"/>
          </w:tcPr>
          <w:p w14:paraId="258D6441">
            <w:pPr>
              <w:spacing w:line="400" w:lineRule="exact"/>
              <w:ind w:firstLine="0" w:firstLineChars="0"/>
              <w:jc w:val="left"/>
              <w:rPr>
                <w:rFonts w:hint="eastAsia" w:ascii="宋体" w:hAnsi="宋体" w:eastAsia="宋体" w:cs="宋体"/>
                <w:color w:val="auto"/>
              </w:rPr>
            </w:pPr>
            <w:r>
              <w:rPr>
                <w:rFonts w:hint="eastAsia" w:ascii="宋体" w:hAnsi="宋体" w:eastAsia="宋体" w:cs="宋体"/>
                <w:color w:val="auto"/>
              </w:rPr>
              <w:t>否，推荐的成交候选人数：1-3名</w:t>
            </w:r>
          </w:p>
        </w:tc>
      </w:tr>
      <w:tr w14:paraId="04A392B9">
        <w:tblPrEx>
          <w:tblCellMar>
            <w:top w:w="0" w:type="dxa"/>
            <w:left w:w="108" w:type="dxa"/>
            <w:bottom w:w="0" w:type="dxa"/>
            <w:right w:w="108" w:type="dxa"/>
          </w:tblCellMar>
        </w:tblPrEx>
        <w:trPr>
          <w:trHeight w:val="90"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2175AB25">
            <w:pPr>
              <w:spacing w:line="400" w:lineRule="exact"/>
              <w:ind w:firstLine="480"/>
              <w:rPr>
                <w:rFonts w:hint="eastAsia" w:ascii="宋体" w:hAnsi="宋体" w:eastAsia="宋体" w:cs="宋体"/>
                <w:color w:val="auto"/>
              </w:rPr>
            </w:pPr>
            <w:r>
              <w:rPr>
                <w:rFonts w:hint="eastAsia" w:ascii="宋体" w:hAnsi="宋体" w:eastAsia="宋体" w:cs="宋体"/>
                <w:color w:val="auto"/>
              </w:rPr>
              <w:t>17</w:t>
            </w:r>
          </w:p>
        </w:tc>
        <w:tc>
          <w:tcPr>
            <w:tcW w:w="2295" w:type="dxa"/>
            <w:tcBorders>
              <w:top w:val="single" w:color="auto" w:sz="4" w:space="0"/>
              <w:left w:val="nil"/>
              <w:bottom w:val="single" w:color="auto" w:sz="4" w:space="0"/>
              <w:right w:val="single" w:color="auto" w:sz="4" w:space="0"/>
            </w:tcBorders>
            <w:noWrap w:val="0"/>
            <w:vAlign w:val="center"/>
          </w:tcPr>
          <w:p w14:paraId="7EB91CE7">
            <w:pPr>
              <w:adjustRightInd w:val="0"/>
              <w:spacing w:line="600" w:lineRule="exact"/>
              <w:ind w:firstLine="0" w:firstLineChars="0"/>
              <w:jc w:val="center"/>
              <w:rPr>
                <w:rFonts w:hint="eastAsia" w:ascii="宋体" w:hAnsi="宋体" w:eastAsia="宋体" w:cs="宋体"/>
                <w:color w:val="auto"/>
              </w:rPr>
            </w:pPr>
            <w:r>
              <w:rPr>
                <w:rFonts w:hint="eastAsia" w:ascii="宋体" w:hAnsi="宋体" w:eastAsia="宋体" w:cs="宋体"/>
                <w:color w:val="auto"/>
                <w:kern w:val="2"/>
              </w:rPr>
              <w:t>竞争性磋商保证金</w:t>
            </w:r>
          </w:p>
        </w:tc>
        <w:tc>
          <w:tcPr>
            <w:tcW w:w="6960" w:type="dxa"/>
            <w:tcBorders>
              <w:top w:val="single" w:color="auto" w:sz="4" w:space="0"/>
              <w:left w:val="nil"/>
              <w:bottom w:val="single" w:color="auto" w:sz="4" w:space="0"/>
              <w:right w:val="single" w:color="auto" w:sz="4" w:space="0"/>
            </w:tcBorders>
            <w:noWrap w:val="0"/>
            <w:vAlign w:val="center"/>
          </w:tcPr>
          <w:p w14:paraId="46184F85">
            <w:pPr>
              <w:ind w:firstLine="0" w:firstLineChars="0"/>
              <w:jc w:val="left"/>
              <w:rPr>
                <w:rFonts w:hint="eastAsia" w:ascii="宋体" w:hAnsi="宋体" w:eastAsia="宋体" w:cs="宋体"/>
                <w:color w:val="auto"/>
              </w:rPr>
            </w:pPr>
            <w:r>
              <w:rPr>
                <w:rFonts w:hint="eastAsia" w:ascii="宋体" w:hAnsi="宋体" w:eastAsia="宋体" w:cs="宋体"/>
                <w:color w:val="auto"/>
                <w:kern w:val="0"/>
              </w:rPr>
              <w:t>按照《河南省财政厅关于优化政府采购营商环境有关问题的通知》（豫财购[2019]4号文）的要求本项目不再收取磋商保证金。</w:t>
            </w:r>
          </w:p>
        </w:tc>
      </w:tr>
      <w:tr w14:paraId="6438EA4D">
        <w:tblPrEx>
          <w:tblCellMar>
            <w:top w:w="0" w:type="dxa"/>
            <w:left w:w="108" w:type="dxa"/>
            <w:bottom w:w="0" w:type="dxa"/>
            <w:right w:w="108" w:type="dxa"/>
          </w:tblCellMar>
        </w:tblPrEx>
        <w:trPr>
          <w:trHeight w:val="90"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6217BA8E">
            <w:pPr>
              <w:spacing w:line="400" w:lineRule="exact"/>
              <w:ind w:firstLine="480"/>
              <w:rPr>
                <w:rFonts w:hint="eastAsia" w:ascii="宋体" w:hAnsi="宋体" w:eastAsia="宋体" w:cs="宋体"/>
                <w:color w:val="auto"/>
              </w:rPr>
            </w:pPr>
            <w:r>
              <w:rPr>
                <w:rFonts w:hint="eastAsia" w:ascii="宋体" w:hAnsi="宋体" w:eastAsia="宋体" w:cs="宋体"/>
                <w:color w:val="auto"/>
              </w:rPr>
              <w:t>18</w:t>
            </w:r>
          </w:p>
        </w:tc>
        <w:tc>
          <w:tcPr>
            <w:tcW w:w="2295" w:type="dxa"/>
            <w:tcBorders>
              <w:top w:val="single" w:color="auto" w:sz="4" w:space="0"/>
              <w:left w:val="nil"/>
              <w:bottom w:val="single" w:color="auto" w:sz="4" w:space="0"/>
              <w:right w:val="single" w:color="auto" w:sz="4" w:space="0"/>
            </w:tcBorders>
            <w:noWrap w:val="0"/>
            <w:vAlign w:val="center"/>
          </w:tcPr>
          <w:p w14:paraId="5EC7A726">
            <w:pPr>
              <w:pStyle w:val="49"/>
              <w:spacing w:line="360" w:lineRule="exact"/>
              <w:ind w:firstLine="0" w:firstLineChars="0"/>
              <w:rPr>
                <w:rFonts w:hint="eastAsia" w:ascii="宋体" w:hAnsi="宋体" w:eastAsia="宋体" w:cs="宋体"/>
                <w:color w:val="auto"/>
                <w:kern w:val="0"/>
              </w:rPr>
            </w:pPr>
            <w:r>
              <w:rPr>
                <w:rFonts w:hint="eastAsia" w:ascii="宋体" w:hAnsi="宋体" w:eastAsia="宋体" w:cs="宋体"/>
                <w:color w:val="auto"/>
                <w:kern w:val="0"/>
              </w:rPr>
              <w:t>采购项目需要落实的政府采购政策</w:t>
            </w:r>
          </w:p>
        </w:tc>
        <w:tc>
          <w:tcPr>
            <w:tcW w:w="6960" w:type="dxa"/>
            <w:tcBorders>
              <w:top w:val="single" w:color="auto" w:sz="4" w:space="0"/>
              <w:left w:val="nil"/>
              <w:bottom w:val="single" w:color="auto" w:sz="4" w:space="0"/>
              <w:right w:val="single" w:color="auto" w:sz="4" w:space="0"/>
            </w:tcBorders>
            <w:noWrap w:val="0"/>
            <w:vAlign w:val="center"/>
          </w:tcPr>
          <w:p w14:paraId="53686F97">
            <w:pPr>
              <w:pStyle w:val="49"/>
              <w:spacing w:line="360" w:lineRule="exact"/>
              <w:ind w:firstLine="0" w:firstLineChars="0"/>
              <w:rPr>
                <w:rFonts w:hint="eastAsia" w:ascii="宋体" w:hAnsi="宋体" w:eastAsia="宋体" w:cs="宋体"/>
                <w:color w:val="auto"/>
                <w:kern w:val="0"/>
              </w:rPr>
            </w:pPr>
            <w:r>
              <w:rPr>
                <w:rFonts w:hint="eastAsia" w:ascii="宋体" w:hAnsi="宋体" w:eastAsia="宋体" w:cs="宋体"/>
                <w:color w:val="auto"/>
                <w:kern w:val="0"/>
              </w:rPr>
              <w:t>本项目专门面向中小企业采购，执行促进中小型企业发展政策（残疾人福利性企业、监狱企业视同小微企业）、优先采购节能环保产品等政府采购政策，同时投标供应商须提供《中小企业声明函》。</w:t>
            </w:r>
          </w:p>
        </w:tc>
      </w:tr>
      <w:tr w14:paraId="7E3C062D">
        <w:tblPrEx>
          <w:tblCellMar>
            <w:top w:w="0" w:type="dxa"/>
            <w:left w:w="108" w:type="dxa"/>
            <w:bottom w:w="0" w:type="dxa"/>
            <w:right w:w="108" w:type="dxa"/>
          </w:tblCellMar>
        </w:tblPrEx>
        <w:trPr>
          <w:trHeight w:val="2566"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61924FDA">
            <w:pPr>
              <w:spacing w:line="400" w:lineRule="exact"/>
              <w:ind w:firstLine="480"/>
              <w:rPr>
                <w:rFonts w:hint="eastAsia" w:ascii="宋体" w:hAnsi="宋体" w:eastAsia="宋体" w:cs="宋体"/>
                <w:color w:val="auto"/>
                <w:highlight w:val="none"/>
              </w:rPr>
            </w:pPr>
            <w:r>
              <w:rPr>
                <w:rFonts w:hint="eastAsia" w:ascii="宋体" w:hAnsi="宋体" w:eastAsia="宋体" w:cs="宋体"/>
                <w:color w:val="auto"/>
                <w:highlight w:val="none"/>
              </w:rPr>
              <w:t>19</w:t>
            </w:r>
          </w:p>
        </w:tc>
        <w:tc>
          <w:tcPr>
            <w:tcW w:w="2295" w:type="dxa"/>
            <w:tcBorders>
              <w:top w:val="single" w:color="auto" w:sz="4" w:space="0"/>
              <w:left w:val="nil"/>
              <w:bottom w:val="single" w:color="auto" w:sz="4" w:space="0"/>
              <w:right w:val="single" w:color="auto" w:sz="4" w:space="0"/>
            </w:tcBorders>
            <w:noWrap w:val="0"/>
            <w:vAlign w:val="center"/>
          </w:tcPr>
          <w:p w14:paraId="2450BE80">
            <w:pPr>
              <w:widowControl/>
              <w:ind w:firstLine="0" w:firstLineChars="0"/>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付款方式</w:t>
            </w:r>
          </w:p>
        </w:tc>
        <w:tc>
          <w:tcPr>
            <w:tcW w:w="6960" w:type="dxa"/>
            <w:tcBorders>
              <w:top w:val="single" w:color="auto" w:sz="4" w:space="0"/>
              <w:left w:val="nil"/>
              <w:bottom w:val="single" w:color="auto" w:sz="4" w:space="0"/>
              <w:right w:val="single" w:color="auto" w:sz="4" w:space="0"/>
            </w:tcBorders>
            <w:noWrap w:val="0"/>
            <w:vAlign w:val="center"/>
          </w:tcPr>
          <w:p w14:paraId="59BE2564">
            <w:pPr>
              <w:widowControl/>
              <w:ind w:firstLine="0" w:firstLineChars="0"/>
              <w:jc w:val="left"/>
              <w:rPr>
                <w:rFonts w:hint="eastAsia" w:ascii="宋体" w:hAnsi="宋体" w:eastAsia="宋体" w:cs="宋体"/>
                <w:color w:val="auto"/>
                <w:kern w:val="0"/>
                <w:highlight w:val="none"/>
                <w:lang w:eastAsia="zh-CN"/>
              </w:rPr>
            </w:pPr>
            <w:r>
              <w:rPr>
                <w:rFonts w:hint="eastAsia" w:ascii="宋体" w:hAnsi="宋体" w:eastAsia="宋体" w:cs="宋体"/>
                <w:color w:val="auto"/>
                <w:kern w:val="0"/>
                <w:highlight w:val="none"/>
              </w:rPr>
              <w:t>1.</w:t>
            </w:r>
            <w:r>
              <w:rPr>
                <w:rFonts w:hint="eastAsia" w:ascii="宋体" w:hAnsi="宋体" w:cs="宋体"/>
                <w:color w:val="auto"/>
                <w:kern w:val="0"/>
                <w:highlight w:val="none"/>
                <w:lang w:val="en-US" w:eastAsia="zh-CN"/>
              </w:rPr>
              <w:t>按照工程进度付款，</w:t>
            </w:r>
            <w:r>
              <w:rPr>
                <w:rFonts w:hint="eastAsia" w:ascii="宋体" w:hAnsi="宋体" w:eastAsia="宋体" w:cs="宋体"/>
                <w:color w:val="auto"/>
                <w:kern w:val="0"/>
                <w:highlight w:val="none"/>
              </w:rPr>
              <w:t>合同签订后，</w:t>
            </w:r>
            <w:r>
              <w:rPr>
                <w:rFonts w:hint="eastAsia" w:ascii="宋体" w:hAnsi="宋体" w:cs="宋体"/>
                <w:color w:val="auto"/>
                <w:kern w:val="0"/>
                <w:highlight w:val="none"/>
                <w:lang w:val="en-US" w:eastAsia="zh-CN"/>
              </w:rPr>
              <w:t>人员设备进场开工</w:t>
            </w:r>
            <w:r>
              <w:rPr>
                <w:rFonts w:hint="eastAsia" w:ascii="宋体" w:hAnsi="宋体" w:eastAsia="宋体" w:cs="宋体"/>
                <w:color w:val="auto"/>
                <w:kern w:val="0"/>
                <w:highlight w:val="none"/>
              </w:rPr>
              <w:t>拨付合同金额的30%</w:t>
            </w:r>
            <w:r>
              <w:rPr>
                <w:rFonts w:hint="eastAsia" w:ascii="宋体" w:hAnsi="宋体" w:eastAsia="宋体" w:cs="宋体"/>
                <w:color w:val="auto"/>
                <w:kern w:val="0"/>
                <w:highlight w:val="none"/>
                <w:lang w:eastAsia="zh-CN"/>
              </w:rPr>
              <w:t>；</w:t>
            </w:r>
          </w:p>
          <w:p w14:paraId="47990B52">
            <w:pPr>
              <w:widowControl/>
              <w:ind w:firstLine="0" w:firstLineChars="0"/>
              <w:jc w:val="left"/>
              <w:rPr>
                <w:rFonts w:hint="eastAsia" w:ascii="宋体" w:hAnsi="宋体" w:eastAsia="宋体" w:cs="宋体"/>
                <w:color w:val="auto"/>
                <w:kern w:val="0"/>
                <w:highlight w:val="none"/>
                <w:lang w:eastAsia="zh-CN"/>
              </w:rPr>
            </w:pPr>
            <w:r>
              <w:rPr>
                <w:rFonts w:hint="eastAsia" w:ascii="宋体" w:hAnsi="宋体" w:cs="宋体"/>
                <w:color w:val="auto"/>
                <w:kern w:val="0"/>
                <w:highlight w:val="none"/>
                <w:lang w:val="en-US" w:eastAsia="zh-CN"/>
              </w:rPr>
              <w:t>2</w:t>
            </w:r>
            <w:r>
              <w:rPr>
                <w:rFonts w:hint="eastAsia" w:ascii="宋体" w:hAnsi="宋体" w:eastAsia="宋体" w:cs="宋体"/>
                <w:color w:val="auto"/>
                <w:kern w:val="0"/>
                <w:highlight w:val="none"/>
              </w:rPr>
              <w:t>.经竣工验收合格，竣工审计决算后，拨付至审定价款的97%，剩余3%为工程质保金，满一年经复验合格后，剩余3%全部付清。（具体以双方签订合同为准）</w:t>
            </w:r>
            <w:r>
              <w:rPr>
                <w:rFonts w:hint="eastAsia" w:ascii="宋体" w:hAnsi="宋体" w:eastAsia="宋体" w:cs="宋体"/>
                <w:color w:val="auto"/>
                <w:kern w:val="0"/>
                <w:highlight w:val="none"/>
                <w:lang w:eastAsia="zh-CN"/>
              </w:rPr>
              <w:t>。</w:t>
            </w:r>
          </w:p>
        </w:tc>
      </w:tr>
      <w:tr w14:paraId="1572C4B6">
        <w:tblPrEx>
          <w:tblCellMar>
            <w:top w:w="0" w:type="dxa"/>
            <w:left w:w="108" w:type="dxa"/>
            <w:bottom w:w="0" w:type="dxa"/>
            <w:right w:w="108" w:type="dxa"/>
          </w:tblCellMar>
        </w:tblPrEx>
        <w:trPr>
          <w:trHeight w:val="566"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3DBE8761">
            <w:pPr>
              <w:spacing w:line="400" w:lineRule="exact"/>
              <w:ind w:firstLine="480"/>
              <w:rPr>
                <w:rFonts w:hint="eastAsia" w:ascii="宋体" w:hAnsi="宋体" w:eastAsia="宋体" w:cs="宋体"/>
                <w:color w:val="auto"/>
              </w:rPr>
            </w:pPr>
            <w:r>
              <w:rPr>
                <w:rFonts w:hint="eastAsia" w:ascii="宋体" w:hAnsi="宋体" w:eastAsia="宋体" w:cs="宋体"/>
                <w:color w:val="auto"/>
              </w:rPr>
              <w:t>20</w:t>
            </w:r>
          </w:p>
        </w:tc>
        <w:tc>
          <w:tcPr>
            <w:tcW w:w="2295" w:type="dxa"/>
            <w:tcBorders>
              <w:top w:val="single" w:color="auto" w:sz="4" w:space="0"/>
              <w:left w:val="nil"/>
              <w:bottom w:val="single" w:color="auto" w:sz="4" w:space="0"/>
              <w:right w:val="single" w:color="auto" w:sz="4" w:space="0"/>
            </w:tcBorders>
            <w:noWrap w:val="0"/>
            <w:vAlign w:val="center"/>
          </w:tcPr>
          <w:p w14:paraId="3530904F">
            <w:pPr>
              <w:spacing w:line="440" w:lineRule="exact"/>
              <w:ind w:firstLine="0" w:firstLineChars="0"/>
              <w:jc w:val="center"/>
              <w:rPr>
                <w:rFonts w:hint="eastAsia" w:ascii="宋体" w:hAnsi="宋体" w:eastAsia="宋体" w:cs="宋体"/>
                <w:color w:val="auto"/>
                <w:highlight w:val="yellow"/>
              </w:rPr>
            </w:pPr>
            <w:r>
              <w:rPr>
                <w:rFonts w:hint="eastAsia" w:ascii="宋体" w:hAnsi="宋体" w:eastAsia="宋体" w:cs="宋体"/>
                <w:color w:val="auto"/>
                <w:highlight w:val="none"/>
              </w:rPr>
              <w:t>近年财务状况的年份要求</w:t>
            </w:r>
          </w:p>
        </w:tc>
        <w:tc>
          <w:tcPr>
            <w:tcW w:w="6960" w:type="dxa"/>
            <w:tcBorders>
              <w:top w:val="single" w:color="auto" w:sz="4" w:space="0"/>
              <w:left w:val="nil"/>
              <w:bottom w:val="single" w:color="auto" w:sz="4" w:space="0"/>
              <w:right w:val="single" w:color="auto" w:sz="4" w:space="0"/>
            </w:tcBorders>
            <w:noWrap w:val="0"/>
            <w:vAlign w:val="center"/>
          </w:tcPr>
          <w:p w14:paraId="73FBE19E">
            <w:pPr>
              <w:spacing w:line="440" w:lineRule="exact"/>
              <w:ind w:firstLine="0" w:firstLineChars="0"/>
              <w:jc w:val="left"/>
              <w:rPr>
                <w:rFonts w:hint="eastAsia" w:ascii="宋体" w:hAnsi="宋体" w:eastAsia="宋体" w:cs="宋体"/>
                <w:color w:val="auto"/>
                <w:lang w:eastAsia="zh-CN"/>
              </w:rPr>
            </w:pPr>
            <w:r>
              <w:rPr>
                <w:rFonts w:hint="eastAsia" w:ascii="宋体" w:hAnsi="宋体" w:eastAsia="宋体" w:cs="宋体"/>
                <w:color w:val="auto"/>
                <w:lang w:eastAsia="zh-CN"/>
              </w:rPr>
              <w:t>具有健全的财务会计制度和良好的财务状况且没有处于被责令停业，</w:t>
            </w:r>
            <w:r>
              <w:rPr>
                <w:rFonts w:hint="eastAsia" w:ascii="宋体" w:hAnsi="宋体" w:eastAsia="宋体" w:cs="宋体"/>
                <w:color w:val="auto"/>
                <w:lang w:val="en-US" w:eastAsia="zh-CN"/>
              </w:rPr>
              <w:t>提供近三年任意一年财务报告（成立不足一年，可以提供近期财务报表）</w:t>
            </w:r>
            <w:r>
              <w:rPr>
                <w:rFonts w:hint="eastAsia" w:ascii="宋体" w:hAnsi="宋体" w:eastAsia="宋体" w:cs="宋体"/>
                <w:color w:val="auto"/>
                <w:lang w:eastAsia="zh-CN"/>
              </w:rPr>
              <w:t>；</w:t>
            </w:r>
          </w:p>
        </w:tc>
      </w:tr>
      <w:tr w14:paraId="36B6A593">
        <w:tblPrEx>
          <w:tblCellMar>
            <w:top w:w="0" w:type="dxa"/>
            <w:left w:w="108" w:type="dxa"/>
            <w:bottom w:w="0" w:type="dxa"/>
            <w:right w:w="108" w:type="dxa"/>
          </w:tblCellMar>
        </w:tblPrEx>
        <w:trPr>
          <w:trHeight w:val="566"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65911A23">
            <w:pPr>
              <w:spacing w:line="400" w:lineRule="exact"/>
              <w:ind w:firstLine="480"/>
              <w:rPr>
                <w:rFonts w:hint="eastAsia" w:ascii="宋体" w:hAnsi="宋体" w:eastAsia="宋体" w:cs="宋体"/>
                <w:color w:val="auto"/>
              </w:rPr>
            </w:pPr>
            <w:r>
              <w:rPr>
                <w:rFonts w:hint="eastAsia" w:ascii="宋体" w:hAnsi="宋体" w:eastAsia="宋体" w:cs="宋体"/>
                <w:color w:val="auto"/>
              </w:rPr>
              <w:t>21</w:t>
            </w:r>
          </w:p>
        </w:tc>
        <w:tc>
          <w:tcPr>
            <w:tcW w:w="2295" w:type="dxa"/>
            <w:tcBorders>
              <w:top w:val="single" w:color="auto" w:sz="4" w:space="0"/>
              <w:left w:val="nil"/>
              <w:bottom w:val="single" w:color="auto" w:sz="4" w:space="0"/>
              <w:right w:val="single" w:color="auto" w:sz="4" w:space="0"/>
            </w:tcBorders>
            <w:noWrap w:val="0"/>
            <w:vAlign w:val="center"/>
          </w:tcPr>
          <w:p w14:paraId="3D9D9783">
            <w:pPr>
              <w:spacing w:line="440" w:lineRule="exact"/>
              <w:ind w:firstLine="0" w:firstLineChars="0"/>
              <w:jc w:val="center"/>
              <w:rPr>
                <w:rFonts w:hint="eastAsia" w:ascii="宋体" w:hAnsi="宋体" w:eastAsia="宋体" w:cs="宋体"/>
                <w:color w:val="auto"/>
              </w:rPr>
            </w:pPr>
            <w:r>
              <w:rPr>
                <w:rFonts w:hint="eastAsia" w:ascii="宋体" w:hAnsi="宋体" w:eastAsia="宋体" w:cs="宋体"/>
                <w:color w:val="auto"/>
              </w:rPr>
              <w:t>近年发生的诉讼及仲裁情况年份要求</w:t>
            </w:r>
          </w:p>
        </w:tc>
        <w:tc>
          <w:tcPr>
            <w:tcW w:w="6960" w:type="dxa"/>
            <w:tcBorders>
              <w:top w:val="single" w:color="auto" w:sz="4" w:space="0"/>
              <w:left w:val="nil"/>
              <w:bottom w:val="single" w:color="auto" w:sz="4" w:space="0"/>
              <w:right w:val="single" w:color="auto" w:sz="4" w:space="0"/>
            </w:tcBorders>
            <w:noWrap w:val="0"/>
            <w:vAlign w:val="center"/>
          </w:tcPr>
          <w:p w14:paraId="14A71F79">
            <w:pPr>
              <w:spacing w:line="440" w:lineRule="exact"/>
              <w:ind w:firstLine="0" w:firstLineChars="0"/>
              <w:jc w:val="left"/>
              <w:rPr>
                <w:rFonts w:hint="eastAsia" w:ascii="宋体" w:hAnsi="宋体" w:eastAsia="宋体" w:cs="宋体"/>
                <w:color w:val="auto"/>
              </w:rPr>
            </w:pPr>
            <w:r>
              <w:rPr>
                <w:rFonts w:hint="eastAsia" w:ascii="宋体" w:hAnsi="宋体" w:eastAsia="宋体" w:cs="宋体"/>
                <w:color w:val="auto"/>
              </w:rPr>
              <w:t>近3年，指20</w:t>
            </w:r>
            <w:r>
              <w:rPr>
                <w:rFonts w:hint="eastAsia" w:ascii="宋体" w:hAnsi="宋体" w:eastAsia="宋体" w:cs="宋体"/>
                <w:color w:val="auto"/>
                <w:lang w:val="en-US" w:eastAsia="zh-CN"/>
              </w:rPr>
              <w:t>2</w:t>
            </w:r>
            <w:r>
              <w:rPr>
                <w:rFonts w:hint="eastAsia" w:ascii="宋体" w:hAnsi="宋体" w:cs="宋体"/>
                <w:color w:val="auto"/>
                <w:lang w:val="en-US" w:eastAsia="zh-CN"/>
              </w:rPr>
              <w:t>3</w:t>
            </w:r>
            <w:r>
              <w:rPr>
                <w:rFonts w:hint="eastAsia" w:ascii="宋体" w:hAnsi="宋体" w:eastAsia="宋体" w:cs="宋体"/>
                <w:color w:val="auto"/>
              </w:rPr>
              <w:t>年1月1日以来</w:t>
            </w:r>
          </w:p>
        </w:tc>
      </w:tr>
      <w:tr w14:paraId="380DBFCE">
        <w:tblPrEx>
          <w:tblCellMar>
            <w:top w:w="0" w:type="dxa"/>
            <w:left w:w="108" w:type="dxa"/>
            <w:bottom w:w="0" w:type="dxa"/>
            <w:right w:w="108" w:type="dxa"/>
          </w:tblCellMar>
        </w:tblPrEx>
        <w:trPr>
          <w:trHeight w:val="566"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294DBAC9">
            <w:pPr>
              <w:spacing w:line="400" w:lineRule="exact"/>
              <w:ind w:firstLine="480"/>
              <w:rPr>
                <w:rFonts w:hint="eastAsia" w:ascii="宋体" w:hAnsi="宋体" w:eastAsia="宋体" w:cs="宋体"/>
                <w:color w:val="auto"/>
              </w:rPr>
            </w:pPr>
            <w:r>
              <w:rPr>
                <w:rFonts w:hint="eastAsia" w:ascii="宋体" w:hAnsi="宋体" w:eastAsia="宋体" w:cs="宋体"/>
                <w:color w:val="auto"/>
              </w:rPr>
              <w:t>22</w:t>
            </w:r>
          </w:p>
        </w:tc>
        <w:tc>
          <w:tcPr>
            <w:tcW w:w="2295" w:type="dxa"/>
            <w:tcBorders>
              <w:top w:val="single" w:color="auto" w:sz="4" w:space="0"/>
              <w:left w:val="nil"/>
              <w:bottom w:val="single" w:color="auto" w:sz="4" w:space="0"/>
              <w:right w:val="single" w:color="auto" w:sz="4" w:space="0"/>
            </w:tcBorders>
            <w:noWrap w:val="0"/>
            <w:vAlign w:val="center"/>
          </w:tcPr>
          <w:p w14:paraId="663186BA">
            <w:pPr>
              <w:spacing w:line="400" w:lineRule="exact"/>
              <w:ind w:firstLine="240" w:firstLineChars="100"/>
              <w:jc w:val="left"/>
              <w:rPr>
                <w:rFonts w:hint="eastAsia" w:ascii="宋体" w:hAnsi="宋体" w:eastAsia="宋体" w:cs="宋体"/>
                <w:color w:val="auto"/>
              </w:rPr>
            </w:pPr>
            <w:r>
              <w:rPr>
                <w:rFonts w:hint="eastAsia" w:ascii="宋体" w:hAnsi="宋体" w:eastAsia="宋体" w:cs="宋体"/>
                <w:color w:val="auto"/>
              </w:rPr>
              <w:t>招标控制价</w:t>
            </w:r>
          </w:p>
        </w:tc>
        <w:tc>
          <w:tcPr>
            <w:tcW w:w="6960" w:type="dxa"/>
            <w:tcBorders>
              <w:top w:val="single" w:color="auto" w:sz="4" w:space="0"/>
              <w:left w:val="nil"/>
              <w:bottom w:val="single" w:color="auto" w:sz="4" w:space="0"/>
              <w:right w:val="single" w:color="auto" w:sz="4" w:space="0"/>
            </w:tcBorders>
            <w:noWrap w:val="0"/>
            <w:vAlign w:val="center"/>
          </w:tcPr>
          <w:p w14:paraId="37FE90AF">
            <w:pPr>
              <w:spacing w:line="400" w:lineRule="exact"/>
              <w:ind w:firstLine="0" w:firstLineChars="0"/>
              <w:rPr>
                <w:rFonts w:hint="eastAsia" w:ascii="宋体" w:hAnsi="宋体" w:eastAsia="宋体" w:cs="宋体"/>
                <w:color w:val="auto"/>
              </w:rPr>
            </w:pPr>
            <w:r>
              <w:rPr>
                <w:rFonts w:hint="eastAsia" w:ascii="宋体" w:hAnsi="宋体" w:eastAsia="宋体" w:cs="宋体"/>
                <w:color w:val="auto"/>
              </w:rPr>
              <w:t>控制价：</w:t>
            </w:r>
            <w:r>
              <w:rPr>
                <w:rFonts w:hint="eastAsia" w:ascii="宋体" w:hAnsi="宋体" w:eastAsia="宋体" w:cs="宋体"/>
                <w:color w:val="auto"/>
                <w:highlight w:val="none"/>
                <w:lang w:eastAsia="zh-CN"/>
              </w:rPr>
              <w:t>¥</w:t>
            </w:r>
            <w:r>
              <w:rPr>
                <w:rFonts w:hint="eastAsia" w:ascii="宋体" w:hAnsi="宋体" w:cs="宋体"/>
                <w:color w:val="auto"/>
                <w:highlight w:val="none"/>
                <w:lang w:val="en-US" w:eastAsia="zh-CN"/>
              </w:rPr>
              <w:t>1469975.83</w:t>
            </w:r>
            <w:r>
              <w:rPr>
                <w:rFonts w:hint="eastAsia" w:ascii="宋体" w:hAnsi="宋体" w:eastAsia="宋体" w:cs="宋体"/>
                <w:color w:val="auto"/>
                <w:highlight w:val="none"/>
                <w:lang w:val="en-US" w:eastAsia="zh-CN"/>
              </w:rPr>
              <w:t>元</w:t>
            </w:r>
          </w:p>
          <w:p w14:paraId="0EA7FD2C">
            <w:pPr>
              <w:spacing w:line="400" w:lineRule="exact"/>
              <w:ind w:firstLine="0" w:firstLineChars="0"/>
              <w:rPr>
                <w:rFonts w:hint="eastAsia" w:ascii="宋体" w:hAnsi="宋体" w:eastAsia="宋体" w:cs="宋体"/>
                <w:color w:val="auto"/>
              </w:rPr>
            </w:pPr>
            <w:r>
              <w:rPr>
                <w:rFonts w:hint="eastAsia" w:ascii="宋体" w:hAnsi="宋体" w:eastAsia="宋体" w:cs="宋体"/>
                <w:color w:val="auto"/>
              </w:rPr>
              <w:t>招标控制价是采购人控制招标工程造价的最高限价</w:t>
            </w:r>
            <w:r>
              <w:rPr>
                <w:rFonts w:hint="eastAsia" w:ascii="宋体" w:hAnsi="宋体" w:eastAsia="宋体" w:cs="宋体"/>
                <w:color w:val="auto"/>
                <w:spacing w:val="1"/>
              </w:rPr>
              <w:t>，</w:t>
            </w:r>
            <w:r>
              <w:rPr>
                <w:rFonts w:hint="eastAsia" w:ascii="宋体" w:hAnsi="宋体" w:eastAsia="宋体" w:cs="宋体"/>
                <w:color w:val="auto"/>
              </w:rPr>
              <w:t>高于招标控制价的其磋商将被否决。一次报价和最终报价高于招标控制价的其磋商将被否决。</w:t>
            </w:r>
          </w:p>
        </w:tc>
      </w:tr>
      <w:tr w14:paraId="54FAC1CA">
        <w:tblPrEx>
          <w:tblCellMar>
            <w:top w:w="0" w:type="dxa"/>
            <w:left w:w="108" w:type="dxa"/>
            <w:bottom w:w="0" w:type="dxa"/>
            <w:right w:w="108" w:type="dxa"/>
          </w:tblCellMar>
        </w:tblPrEx>
        <w:trPr>
          <w:trHeight w:val="566"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249C6D20">
            <w:pPr>
              <w:spacing w:line="400" w:lineRule="exact"/>
              <w:ind w:firstLine="480"/>
              <w:rPr>
                <w:rFonts w:hint="eastAsia" w:ascii="宋体" w:hAnsi="宋体" w:eastAsia="宋体" w:cs="宋体"/>
                <w:color w:val="auto"/>
              </w:rPr>
            </w:pPr>
            <w:r>
              <w:rPr>
                <w:rFonts w:hint="eastAsia" w:ascii="宋体" w:hAnsi="宋体" w:eastAsia="宋体" w:cs="宋体"/>
                <w:color w:val="auto"/>
              </w:rPr>
              <w:t>23</w:t>
            </w:r>
          </w:p>
        </w:tc>
        <w:tc>
          <w:tcPr>
            <w:tcW w:w="2295" w:type="dxa"/>
            <w:tcBorders>
              <w:top w:val="single" w:color="auto" w:sz="4" w:space="0"/>
              <w:left w:val="nil"/>
              <w:bottom w:val="single" w:color="auto" w:sz="4" w:space="0"/>
              <w:right w:val="single" w:color="auto" w:sz="4" w:space="0"/>
            </w:tcBorders>
            <w:noWrap w:val="0"/>
            <w:vAlign w:val="center"/>
          </w:tcPr>
          <w:p w14:paraId="7A79E5D9">
            <w:pPr>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近年完成的类似项目情况的时间要求</w:t>
            </w:r>
          </w:p>
        </w:tc>
        <w:tc>
          <w:tcPr>
            <w:tcW w:w="6960" w:type="dxa"/>
            <w:tcBorders>
              <w:top w:val="single" w:color="auto" w:sz="4" w:space="0"/>
              <w:left w:val="nil"/>
              <w:bottom w:val="single" w:color="auto" w:sz="4" w:space="0"/>
              <w:right w:val="single" w:color="auto" w:sz="4" w:space="0"/>
            </w:tcBorders>
            <w:noWrap w:val="0"/>
            <w:vAlign w:val="center"/>
          </w:tcPr>
          <w:p w14:paraId="7E3CD306">
            <w:pPr>
              <w:spacing w:line="400" w:lineRule="exact"/>
              <w:ind w:firstLine="0" w:firstLineChars="0"/>
              <w:rPr>
                <w:rFonts w:hint="eastAsia" w:ascii="宋体" w:hAnsi="宋体" w:eastAsia="宋体" w:cs="宋体"/>
                <w:color w:val="auto"/>
              </w:rPr>
            </w:pPr>
            <w:r>
              <w:rPr>
                <w:rFonts w:hint="eastAsia" w:ascii="宋体" w:hAnsi="宋体" w:eastAsia="宋体" w:cs="宋体"/>
                <w:color w:val="auto"/>
              </w:rPr>
              <w:t>近3年，指20</w:t>
            </w:r>
            <w:r>
              <w:rPr>
                <w:rFonts w:hint="eastAsia" w:ascii="宋体" w:hAnsi="宋体" w:eastAsia="宋体" w:cs="宋体"/>
                <w:color w:val="auto"/>
                <w:lang w:val="en-US" w:eastAsia="zh-CN"/>
              </w:rPr>
              <w:t>2</w:t>
            </w:r>
            <w:r>
              <w:rPr>
                <w:rFonts w:hint="eastAsia" w:ascii="宋体" w:hAnsi="宋体" w:cs="宋体"/>
                <w:color w:val="auto"/>
                <w:lang w:val="en-US" w:eastAsia="zh-CN"/>
              </w:rPr>
              <w:t>3</w:t>
            </w:r>
            <w:r>
              <w:rPr>
                <w:rFonts w:hint="eastAsia" w:ascii="宋体" w:hAnsi="宋体" w:eastAsia="宋体" w:cs="宋体"/>
                <w:color w:val="auto"/>
              </w:rPr>
              <w:t>年1月1日以来已完成的类似项目业绩</w:t>
            </w:r>
          </w:p>
          <w:p w14:paraId="0AAA0250">
            <w:pPr>
              <w:spacing w:line="400" w:lineRule="exact"/>
              <w:ind w:firstLine="0" w:firstLineChars="0"/>
              <w:rPr>
                <w:rFonts w:hint="eastAsia" w:ascii="宋体" w:hAnsi="宋体" w:eastAsia="宋体" w:cs="宋体"/>
                <w:color w:val="auto"/>
              </w:rPr>
            </w:pPr>
            <w:r>
              <w:rPr>
                <w:rFonts w:hint="eastAsia" w:ascii="宋体" w:hAnsi="宋体" w:eastAsia="宋体" w:cs="宋体"/>
                <w:color w:val="auto"/>
              </w:rPr>
              <w:t>（新成立企业按已有年份计算）</w:t>
            </w:r>
          </w:p>
        </w:tc>
      </w:tr>
      <w:tr w14:paraId="07424C2D">
        <w:tblPrEx>
          <w:tblCellMar>
            <w:top w:w="0" w:type="dxa"/>
            <w:left w:w="108" w:type="dxa"/>
            <w:bottom w:w="0" w:type="dxa"/>
            <w:right w:w="108" w:type="dxa"/>
          </w:tblCellMar>
        </w:tblPrEx>
        <w:trPr>
          <w:trHeight w:val="566" w:hRule="atLeast"/>
        </w:trPr>
        <w:tc>
          <w:tcPr>
            <w:tcW w:w="942" w:type="dxa"/>
            <w:vMerge w:val="restart"/>
            <w:tcBorders>
              <w:top w:val="single" w:color="auto" w:sz="4" w:space="0"/>
              <w:left w:val="single" w:color="auto" w:sz="4" w:space="0"/>
              <w:right w:val="single" w:color="auto" w:sz="4" w:space="0"/>
            </w:tcBorders>
            <w:noWrap w:val="0"/>
            <w:vAlign w:val="center"/>
          </w:tcPr>
          <w:p w14:paraId="5D628FB3">
            <w:pPr>
              <w:spacing w:line="400" w:lineRule="exact"/>
              <w:ind w:firstLine="480"/>
              <w:rPr>
                <w:rFonts w:hint="eastAsia" w:ascii="宋体" w:hAnsi="宋体" w:eastAsia="宋体" w:cs="宋体"/>
                <w:color w:val="auto"/>
              </w:rPr>
            </w:pPr>
            <w:r>
              <w:rPr>
                <w:rFonts w:hint="eastAsia" w:ascii="宋体" w:hAnsi="宋体" w:eastAsia="宋体" w:cs="宋体"/>
                <w:color w:val="auto"/>
              </w:rPr>
              <w:t>24</w:t>
            </w:r>
          </w:p>
        </w:tc>
        <w:tc>
          <w:tcPr>
            <w:tcW w:w="2295" w:type="dxa"/>
            <w:vMerge w:val="restart"/>
            <w:tcBorders>
              <w:top w:val="single" w:color="auto" w:sz="4" w:space="0"/>
              <w:left w:val="nil"/>
              <w:bottom w:val="single" w:color="auto" w:sz="4" w:space="0"/>
              <w:right w:val="single" w:color="auto" w:sz="4" w:space="0"/>
            </w:tcBorders>
            <w:noWrap w:val="0"/>
            <w:vAlign w:val="center"/>
          </w:tcPr>
          <w:p w14:paraId="286235FC">
            <w:pPr>
              <w:ind w:firstLine="0" w:firstLineChars="0"/>
              <w:jc w:val="center"/>
              <w:rPr>
                <w:rFonts w:hint="eastAsia" w:ascii="宋体" w:hAnsi="宋体" w:eastAsia="宋体" w:cs="宋体"/>
                <w:color w:val="auto"/>
              </w:rPr>
            </w:pPr>
            <w:r>
              <w:rPr>
                <w:rFonts w:hint="eastAsia" w:ascii="宋体" w:hAnsi="宋体" w:eastAsia="宋体" w:cs="宋体"/>
                <w:color w:val="auto"/>
                <w:kern w:val="0"/>
              </w:rPr>
              <w:t>投标响应人要求澄清磋商文件</w:t>
            </w:r>
          </w:p>
        </w:tc>
        <w:tc>
          <w:tcPr>
            <w:tcW w:w="6960" w:type="dxa"/>
            <w:tcBorders>
              <w:top w:val="single" w:color="auto" w:sz="4" w:space="0"/>
              <w:left w:val="nil"/>
              <w:bottom w:val="single" w:color="auto" w:sz="4" w:space="0"/>
              <w:right w:val="single" w:color="auto" w:sz="4" w:space="0"/>
            </w:tcBorders>
            <w:noWrap w:val="0"/>
            <w:vAlign w:val="center"/>
          </w:tcPr>
          <w:p w14:paraId="725DE769">
            <w:pPr>
              <w:ind w:firstLine="0" w:firstLineChars="0"/>
              <w:jc w:val="left"/>
              <w:rPr>
                <w:rFonts w:hint="eastAsia" w:ascii="宋体" w:hAnsi="宋体" w:eastAsia="宋体" w:cs="宋体"/>
                <w:color w:val="auto"/>
              </w:rPr>
            </w:pPr>
            <w:r>
              <w:rPr>
                <w:rFonts w:hint="eastAsia" w:ascii="宋体" w:hAnsi="宋体" w:eastAsia="宋体" w:cs="宋体"/>
                <w:color w:val="auto"/>
                <w:kern w:val="0"/>
              </w:rPr>
              <w:t>时间：投标截止时间前</w:t>
            </w:r>
            <w:r>
              <w:rPr>
                <w:rFonts w:hint="eastAsia" w:ascii="宋体" w:hAnsi="宋体" w:eastAsia="宋体" w:cs="宋体"/>
                <w:color w:val="auto"/>
                <w:kern w:val="0"/>
                <w:u w:val="single"/>
                <w:lang w:val="en-US" w:eastAsia="zh-CN"/>
              </w:rPr>
              <w:t xml:space="preserve"> </w:t>
            </w:r>
            <w:r>
              <w:rPr>
                <w:rFonts w:hint="eastAsia" w:ascii="宋体" w:hAnsi="宋体" w:eastAsia="宋体" w:cs="宋体"/>
                <w:color w:val="auto"/>
                <w:kern w:val="0"/>
                <w:u w:val="single"/>
              </w:rPr>
              <w:t xml:space="preserve">5 </w:t>
            </w:r>
            <w:r>
              <w:rPr>
                <w:rFonts w:hint="eastAsia" w:ascii="宋体" w:hAnsi="宋体" w:eastAsia="宋体" w:cs="宋体"/>
                <w:color w:val="auto"/>
                <w:kern w:val="0"/>
              </w:rPr>
              <w:t>日</w:t>
            </w:r>
          </w:p>
        </w:tc>
      </w:tr>
      <w:tr w14:paraId="201CBCFA">
        <w:tblPrEx>
          <w:tblCellMar>
            <w:top w:w="0" w:type="dxa"/>
            <w:left w:w="108" w:type="dxa"/>
            <w:bottom w:w="0" w:type="dxa"/>
            <w:right w:w="108" w:type="dxa"/>
          </w:tblCellMar>
        </w:tblPrEx>
        <w:trPr>
          <w:trHeight w:val="566" w:hRule="atLeast"/>
        </w:trPr>
        <w:tc>
          <w:tcPr>
            <w:tcW w:w="942" w:type="dxa"/>
            <w:vMerge w:val="continue"/>
            <w:tcBorders>
              <w:left w:val="single" w:color="auto" w:sz="4" w:space="0"/>
              <w:bottom w:val="single" w:color="auto" w:sz="4" w:space="0"/>
              <w:right w:val="single" w:color="auto" w:sz="4" w:space="0"/>
            </w:tcBorders>
            <w:noWrap w:val="0"/>
            <w:vAlign w:val="center"/>
          </w:tcPr>
          <w:p w14:paraId="70B749DC">
            <w:pPr>
              <w:spacing w:line="400" w:lineRule="exact"/>
              <w:ind w:firstLine="480"/>
              <w:rPr>
                <w:rFonts w:hint="eastAsia" w:ascii="宋体" w:hAnsi="宋体" w:eastAsia="宋体" w:cs="宋体"/>
                <w:color w:val="auto"/>
              </w:rPr>
            </w:pPr>
          </w:p>
        </w:tc>
        <w:tc>
          <w:tcPr>
            <w:tcW w:w="2295" w:type="dxa"/>
            <w:vMerge w:val="continue"/>
            <w:tcBorders>
              <w:top w:val="single" w:color="auto" w:sz="4" w:space="0"/>
              <w:left w:val="nil"/>
              <w:bottom w:val="single" w:color="auto" w:sz="4" w:space="0"/>
              <w:right w:val="single" w:color="auto" w:sz="4" w:space="0"/>
            </w:tcBorders>
            <w:noWrap w:val="0"/>
            <w:vAlign w:val="center"/>
          </w:tcPr>
          <w:p w14:paraId="0BEE0901">
            <w:pPr>
              <w:widowControl/>
              <w:ind w:firstLine="480"/>
              <w:jc w:val="center"/>
              <w:rPr>
                <w:rFonts w:hint="eastAsia" w:ascii="宋体" w:hAnsi="宋体" w:eastAsia="宋体" w:cs="宋体"/>
                <w:color w:val="auto"/>
              </w:rPr>
            </w:pPr>
          </w:p>
        </w:tc>
        <w:tc>
          <w:tcPr>
            <w:tcW w:w="6960" w:type="dxa"/>
            <w:tcBorders>
              <w:top w:val="single" w:color="auto" w:sz="4" w:space="0"/>
              <w:left w:val="nil"/>
              <w:bottom w:val="single" w:color="auto" w:sz="4" w:space="0"/>
              <w:right w:val="single" w:color="auto" w:sz="4" w:space="0"/>
            </w:tcBorders>
            <w:noWrap w:val="0"/>
            <w:vAlign w:val="center"/>
          </w:tcPr>
          <w:p w14:paraId="79722963">
            <w:pPr>
              <w:ind w:firstLine="0" w:firstLineChars="0"/>
              <w:jc w:val="left"/>
              <w:rPr>
                <w:rFonts w:hint="eastAsia" w:ascii="宋体" w:hAnsi="宋体" w:eastAsia="宋体" w:cs="宋体"/>
                <w:color w:val="auto"/>
              </w:rPr>
            </w:pPr>
            <w:r>
              <w:rPr>
                <w:rFonts w:hint="eastAsia" w:ascii="宋体" w:hAnsi="宋体" w:eastAsia="宋体" w:cs="宋体"/>
                <w:color w:val="auto"/>
              </w:rPr>
              <w:t>形式：书面形式提出并加盖公司印章及法定代表人或授权委托人签字/在</w:t>
            </w:r>
            <w:r>
              <w:rPr>
                <w:rFonts w:hint="eastAsia" w:ascii="宋体" w:hAnsi="宋体" w:eastAsia="宋体" w:cs="宋体"/>
                <w:color w:val="auto"/>
                <w:lang w:eastAsia="zh-CN"/>
              </w:rPr>
              <w:t>三门峡市公共资源</w:t>
            </w:r>
            <w:r>
              <w:rPr>
                <w:rFonts w:hint="eastAsia" w:ascii="宋体" w:hAnsi="宋体" w:eastAsia="宋体" w:cs="宋体"/>
                <w:color w:val="auto"/>
              </w:rPr>
              <w:t>交易平台提出</w:t>
            </w:r>
          </w:p>
        </w:tc>
      </w:tr>
      <w:tr w14:paraId="52C12DCA">
        <w:tblPrEx>
          <w:tblCellMar>
            <w:top w:w="0" w:type="dxa"/>
            <w:left w:w="108" w:type="dxa"/>
            <w:bottom w:w="0" w:type="dxa"/>
            <w:right w:w="108" w:type="dxa"/>
          </w:tblCellMar>
        </w:tblPrEx>
        <w:trPr>
          <w:trHeight w:val="566"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533D969D">
            <w:pPr>
              <w:spacing w:line="400" w:lineRule="exact"/>
              <w:ind w:firstLine="480"/>
              <w:rPr>
                <w:rFonts w:hint="eastAsia" w:ascii="宋体" w:hAnsi="宋体" w:eastAsia="宋体" w:cs="宋体"/>
                <w:color w:val="auto"/>
              </w:rPr>
            </w:pPr>
            <w:r>
              <w:rPr>
                <w:rFonts w:hint="eastAsia" w:ascii="宋体" w:hAnsi="宋体" w:eastAsia="宋体" w:cs="宋体"/>
                <w:color w:val="auto"/>
              </w:rPr>
              <w:t>25</w:t>
            </w:r>
          </w:p>
        </w:tc>
        <w:tc>
          <w:tcPr>
            <w:tcW w:w="2295" w:type="dxa"/>
            <w:tcBorders>
              <w:top w:val="single" w:color="auto" w:sz="4" w:space="0"/>
              <w:left w:val="nil"/>
              <w:bottom w:val="single" w:color="auto" w:sz="4" w:space="0"/>
              <w:right w:val="single" w:color="auto" w:sz="4" w:space="0"/>
            </w:tcBorders>
            <w:noWrap w:val="0"/>
            <w:vAlign w:val="center"/>
          </w:tcPr>
          <w:p w14:paraId="266A8E70">
            <w:pPr>
              <w:ind w:firstLine="0" w:firstLineChars="0"/>
              <w:jc w:val="center"/>
              <w:rPr>
                <w:rFonts w:hint="eastAsia" w:ascii="宋体" w:hAnsi="宋体" w:eastAsia="宋体" w:cs="宋体"/>
                <w:color w:val="auto"/>
              </w:rPr>
            </w:pPr>
            <w:r>
              <w:rPr>
                <w:rFonts w:hint="eastAsia" w:ascii="宋体" w:hAnsi="宋体" w:eastAsia="宋体" w:cs="宋体"/>
                <w:color w:val="auto"/>
                <w:kern w:val="0"/>
              </w:rPr>
              <w:t>磋商文件澄清发出的形式</w:t>
            </w:r>
          </w:p>
        </w:tc>
        <w:tc>
          <w:tcPr>
            <w:tcW w:w="6960" w:type="dxa"/>
            <w:tcBorders>
              <w:top w:val="single" w:color="auto" w:sz="4" w:space="0"/>
              <w:left w:val="nil"/>
              <w:bottom w:val="single" w:color="auto" w:sz="4" w:space="0"/>
              <w:right w:val="single" w:color="auto" w:sz="4" w:space="0"/>
            </w:tcBorders>
            <w:noWrap w:val="0"/>
            <w:vAlign w:val="center"/>
          </w:tcPr>
          <w:p w14:paraId="09F96299">
            <w:pPr>
              <w:ind w:firstLine="0" w:firstLineChars="0"/>
              <w:jc w:val="left"/>
              <w:rPr>
                <w:rFonts w:hint="eastAsia" w:ascii="宋体" w:hAnsi="宋体" w:eastAsia="宋体" w:cs="宋体"/>
                <w:color w:val="auto"/>
              </w:rPr>
            </w:pPr>
            <w:r>
              <w:rPr>
                <w:rFonts w:hint="eastAsia" w:ascii="宋体" w:hAnsi="宋体" w:eastAsia="宋体" w:cs="宋体"/>
                <w:color w:val="auto"/>
              </w:rPr>
              <w:t>通过三门峡市公共资源交易中心平台发布</w:t>
            </w:r>
          </w:p>
        </w:tc>
      </w:tr>
      <w:tr w14:paraId="17813910">
        <w:tblPrEx>
          <w:tblCellMar>
            <w:top w:w="0" w:type="dxa"/>
            <w:left w:w="108" w:type="dxa"/>
            <w:bottom w:w="0" w:type="dxa"/>
            <w:right w:w="108" w:type="dxa"/>
          </w:tblCellMar>
        </w:tblPrEx>
        <w:trPr>
          <w:trHeight w:val="566" w:hRule="atLeast"/>
        </w:trPr>
        <w:tc>
          <w:tcPr>
            <w:tcW w:w="942" w:type="dxa"/>
            <w:vMerge w:val="restart"/>
            <w:tcBorders>
              <w:top w:val="single" w:color="auto" w:sz="4" w:space="0"/>
              <w:left w:val="single" w:color="auto" w:sz="4" w:space="0"/>
              <w:right w:val="single" w:color="auto" w:sz="4" w:space="0"/>
            </w:tcBorders>
            <w:noWrap w:val="0"/>
            <w:vAlign w:val="center"/>
          </w:tcPr>
          <w:p w14:paraId="207FAD33">
            <w:pPr>
              <w:spacing w:line="400" w:lineRule="exact"/>
              <w:ind w:firstLine="480"/>
              <w:rPr>
                <w:rFonts w:hint="eastAsia" w:ascii="宋体" w:hAnsi="宋体" w:eastAsia="宋体" w:cs="宋体"/>
                <w:color w:val="auto"/>
              </w:rPr>
            </w:pPr>
            <w:r>
              <w:rPr>
                <w:rFonts w:hint="eastAsia" w:ascii="宋体" w:hAnsi="宋体" w:eastAsia="宋体" w:cs="宋体"/>
                <w:color w:val="auto"/>
              </w:rPr>
              <w:t>26</w:t>
            </w:r>
          </w:p>
        </w:tc>
        <w:tc>
          <w:tcPr>
            <w:tcW w:w="2295" w:type="dxa"/>
            <w:vMerge w:val="restart"/>
            <w:tcBorders>
              <w:top w:val="single" w:color="auto" w:sz="4" w:space="0"/>
              <w:left w:val="nil"/>
              <w:bottom w:val="single" w:color="auto" w:sz="4" w:space="0"/>
              <w:right w:val="single" w:color="auto" w:sz="4" w:space="0"/>
            </w:tcBorders>
            <w:noWrap w:val="0"/>
            <w:vAlign w:val="center"/>
          </w:tcPr>
          <w:p w14:paraId="7A9D6847">
            <w:pPr>
              <w:ind w:firstLine="0" w:firstLineChars="0"/>
              <w:jc w:val="center"/>
              <w:rPr>
                <w:rFonts w:hint="eastAsia" w:ascii="宋体" w:hAnsi="宋体" w:eastAsia="宋体" w:cs="宋体"/>
                <w:color w:val="auto"/>
              </w:rPr>
            </w:pPr>
            <w:r>
              <w:rPr>
                <w:rFonts w:hint="eastAsia" w:ascii="宋体" w:hAnsi="宋体" w:eastAsia="宋体" w:cs="宋体"/>
                <w:color w:val="auto"/>
                <w:kern w:val="0"/>
              </w:rPr>
              <w:t>投标响应人确认收到招标文件澄清</w:t>
            </w:r>
          </w:p>
        </w:tc>
        <w:tc>
          <w:tcPr>
            <w:tcW w:w="6960" w:type="dxa"/>
            <w:tcBorders>
              <w:top w:val="single" w:color="auto" w:sz="4" w:space="0"/>
              <w:left w:val="nil"/>
              <w:bottom w:val="single" w:color="auto" w:sz="4" w:space="0"/>
              <w:right w:val="single" w:color="auto" w:sz="4" w:space="0"/>
            </w:tcBorders>
            <w:noWrap w:val="0"/>
            <w:vAlign w:val="center"/>
          </w:tcPr>
          <w:p w14:paraId="20D9C9B1">
            <w:pPr>
              <w:ind w:firstLine="0" w:firstLineChars="0"/>
              <w:jc w:val="left"/>
              <w:rPr>
                <w:rFonts w:hint="eastAsia" w:ascii="宋体" w:hAnsi="宋体" w:eastAsia="宋体" w:cs="宋体"/>
                <w:color w:val="auto"/>
              </w:rPr>
            </w:pPr>
            <w:r>
              <w:rPr>
                <w:rFonts w:hint="eastAsia" w:ascii="宋体" w:hAnsi="宋体" w:eastAsia="宋体" w:cs="宋体"/>
                <w:color w:val="auto"/>
                <w:kern w:val="0"/>
              </w:rPr>
              <w:t>时间：</w:t>
            </w:r>
            <w:r>
              <w:rPr>
                <w:rFonts w:hint="eastAsia" w:ascii="宋体" w:hAnsi="宋体" w:eastAsia="宋体" w:cs="宋体"/>
                <w:color w:val="auto"/>
              </w:rPr>
              <w:t>在收到相应澄清文件后</w:t>
            </w:r>
            <w:r>
              <w:rPr>
                <w:rFonts w:hint="eastAsia" w:ascii="宋体" w:hAnsi="宋体" w:eastAsia="宋体" w:cs="宋体"/>
                <w:color w:val="auto"/>
                <w:u w:val="single"/>
              </w:rPr>
              <w:t xml:space="preserve"> 24 </w:t>
            </w:r>
            <w:r>
              <w:rPr>
                <w:rFonts w:hint="eastAsia" w:ascii="宋体" w:hAnsi="宋体" w:eastAsia="宋体" w:cs="宋体"/>
                <w:color w:val="auto"/>
              </w:rPr>
              <w:t>小时内</w:t>
            </w:r>
          </w:p>
        </w:tc>
      </w:tr>
      <w:tr w14:paraId="5307F720">
        <w:tblPrEx>
          <w:tblCellMar>
            <w:top w:w="0" w:type="dxa"/>
            <w:left w:w="108" w:type="dxa"/>
            <w:bottom w:w="0" w:type="dxa"/>
            <w:right w:w="108" w:type="dxa"/>
          </w:tblCellMar>
        </w:tblPrEx>
        <w:trPr>
          <w:trHeight w:val="566" w:hRule="atLeast"/>
        </w:trPr>
        <w:tc>
          <w:tcPr>
            <w:tcW w:w="942" w:type="dxa"/>
            <w:vMerge w:val="continue"/>
            <w:tcBorders>
              <w:left w:val="single" w:color="auto" w:sz="4" w:space="0"/>
              <w:bottom w:val="single" w:color="auto" w:sz="4" w:space="0"/>
              <w:right w:val="single" w:color="auto" w:sz="4" w:space="0"/>
            </w:tcBorders>
            <w:noWrap w:val="0"/>
            <w:vAlign w:val="center"/>
          </w:tcPr>
          <w:p w14:paraId="6618A6DA">
            <w:pPr>
              <w:spacing w:line="400" w:lineRule="exact"/>
              <w:ind w:firstLine="480"/>
              <w:rPr>
                <w:rFonts w:hint="eastAsia" w:ascii="宋体" w:hAnsi="宋体" w:eastAsia="宋体" w:cs="宋体"/>
                <w:color w:val="auto"/>
              </w:rPr>
            </w:pPr>
          </w:p>
        </w:tc>
        <w:tc>
          <w:tcPr>
            <w:tcW w:w="2295" w:type="dxa"/>
            <w:vMerge w:val="continue"/>
            <w:tcBorders>
              <w:top w:val="single" w:color="auto" w:sz="4" w:space="0"/>
              <w:left w:val="nil"/>
              <w:bottom w:val="single" w:color="auto" w:sz="4" w:space="0"/>
              <w:right w:val="single" w:color="auto" w:sz="4" w:space="0"/>
            </w:tcBorders>
            <w:noWrap w:val="0"/>
            <w:vAlign w:val="center"/>
          </w:tcPr>
          <w:p w14:paraId="244241F6">
            <w:pPr>
              <w:widowControl/>
              <w:ind w:firstLine="480"/>
              <w:jc w:val="center"/>
              <w:rPr>
                <w:rFonts w:hint="eastAsia" w:ascii="宋体" w:hAnsi="宋体" w:eastAsia="宋体" w:cs="宋体"/>
                <w:color w:val="auto"/>
              </w:rPr>
            </w:pPr>
          </w:p>
        </w:tc>
        <w:tc>
          <w:tcPr>
            <w:tcW w:w="6960" w:type="dxa"/>
            <w:tcBorders>
              <w:top w:val="single" w:color="auto" w:sz="4" w:space="0"/>
              <w:left w:val="nil"/>
              <w:bottom w:val="single" w:color="auto" w:sz="4" w:space="0"/>
              <w:right w:val="single" w:color="auto" w:sz="4" w:space="0"/>
            </w:tcBorders>
            <w:noWrap w:val="0"/>
            <w:vAlign w:val="center"/>
          </w:tcPr>
          <w:p w14:paraId="2F4B8B41">
            <w:pPr>
              <w:ind w:firstLine="0" w:firstLineChars="0"/>
              <w:jc w:val="left"/>
              <w:rPr>
                <w:rFonts w:hint="eastAsia" w:ascii="宋体" w:hAnsi="宋体" w:eastAsia="宋体" w:cs="宋体"/>
                <w:color w:val="auto"/>
              </w:rPr>
            </w:pPr>
            <w:r>
              <w:rPr>
                <w:rFonts w:hint="eastAsia" w:ascii="宋体" w:hAnsi="宋体" w:eastAsia="宋体" w:cs="宋体"/>
                <w:color w:val="auto"/>
                <w:kern w:val="0"/>
              </w:rPr>
              <w:t>形式：邮件形式</w:t>
            </w:r>
          </w:p>
        </w:tc>
      </w:tr>
      <w:tr w14:paraId="75CA7708">
        <w:tblPrEx>
          <w:tblCellMar>
            <w:top w:w="0" w:type="dxa"/>
            <w:left w:w="108" w:type="dxa"/>
            <w:bottom w:w="0" w:type="dxa"/>
            <w:right w:w="108" w:type="dxa"/>
          </w:tblCellMar>
        </w:tblPrEx>
        <w:trPr>
          <w:trHeight w:val="566"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68E212D9">
            <w:pPr>
              <w:spacing w:line="400" w:lineRule="exact"/>
              <w:ind w:firstLine="480"/>
              <w:rPr>
                <w:rFonts w:hint="eastAsia" w:ascii="宋体" w:hAnsi="宋体" w:eastAsia="宋体" w:cs="宋体"/>
                <w:color w:val="auto"/>
              </w:rPr>
            </w:pPr>
            <w:r>
              <w:rPr>
                <w:rFonts w:hint="eastAsia" w:ascii="宋体" w:hAnsi="宋体" w:eastAsia="宋体" w:cs="宋体"/>
                <w:color w:val="auto"/>
              </w:rPr>
              <w:t>27</w:t>
            </w:r>
          </w:p>
        </w:tc>
        <w:tc>
          <w:tcPr>
            <w:tcW w:w="2295" w:type="dxa"/>
            <w:tcBorders>
              <w:top w:val="single" w:color="auto" w:sz="4" w:space="0"/>
              <w:left w:val="nil"/>
              <w:bottom w:val="single" w:color="auto" w:sz="4" w:space="0"/>
              <w:right w:val="single" w:color="auto" w:sz="4" w:space="0"/>
            </w:tcBorders>
            <w:noWrap w:val="0"/>
            <w:vAlign w:val="center"/>
          </w:tcPr>
          <w:p w14:paraId="48C6BA28">
            <w:pPr>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磋商</w:t>
            </w:r>
            <w:bookmarkStart w:id="408" w:name="_GoBack"/>
            <w:r>
              <w:rPr>
                <w:rFonts w:hint="eastAsia" w:ascii="宋体" w:hAnsi="宋体" w:eastAsia="宋体" w:cs="宋体"/>
                <w:color w:val="auto"/>
              </w:rPr>
              <w:t>有效期</w:t>
            </w:r>
            <w:bookmarkEnd w:id="408"/>
          </w:p>
        </w:tc>
        <w:tc>
          <w:tcPr>
            <w:tcW w:w="6960" w:type="dxa"/>
            <w:tcBorders>
              <w:top w:val="single" w:color="auto" w:sz="4" w:space="0"/>
              <w:left w:val="nil"/>
              <w:bottom w:val="single" w:color="auto" w:sz="4" w:space="0"/>
              <w:right w:val="single" w:color="auto" w:sz="4" w:space="0"/>
            </w:tcBorders>
            <w:noWrap w:val="0"/>
            <w:vAlign w:val="top"/>
          </w:tcPr>
          <w:p w14:paraId="3D4C3EF2">
            <w:pPr>
              <w:spacing w:line="400" w:lineRule="exact"/>
              <w:ind w:firstLine="0" w:firstLineChars="0"/>
              <w:jc w:val="left"/>
              <w:rPr>
                <w:rFonts w:hint="eastAsia" w:ascii="宋体" w:hAnsi="宋体" w:eastAsia="宋体" w:cs="宋体"/>
                <w:color w:val="auto"/>
              </w:rPr>
            </w:pPr>
            <w:r>
              <w:rPr>
                <w:rFonts w:hint="eastAsia" w:ascii="宋体" w:hAnsi="宋体" w:cs="宋体"/>
                <w:color w:val="auto"/>
                <w:lang w:val="en-US" w:eastAsia="zh-CN"/>
              </w:rPr>
              <w:t>9</w:t>
            </w:r>
            <w:r>
              <w:rPr>
                <w:rFonts w:hint="eastAsia" w:ascii="宋体" w:hAnsi="宋体" w:eastAsia="宋体" w:cs="宋体"/>
                <w:color w:val="auto"/>
              </w:rPr>
              <w:t>0日历天(从磋商截止之日算起)</w:t>
            </w:r>
          </w:p>
        </w:tc>
      </w:tr>
      <w:tr w14:paraId="2A434222">
        <w:tblPrEx>
          <w:tblCellMar>
            <w:top w:w="0" w:type="dxa"/>
            <w:left w:w="108" w:type="dxa"/>
            <w:bottom w:w="0" w:type="dxa"/>
            <w:right w:w="108" w:type="dxa"/>
          </w:tblCellMar>
        </w:tblPrEx>
        <w:trPr>
          <w:trHeight w:val="442"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425B3C4A">
            <w:pPr>
              <w:spacing w:line="400" w:lineRule="exact"/>
              <w:ind w:firstLine="480"/>
              <w:rPr>
                <w:rFonts w:hint="eastAsia" w:ascii="宋体" w:hAnsi="宋体" w:eastAsia="宋体" w:cs="宋体"/>
                <w:color w:val="auto"/>
              </w:rPr>
            </w:pPr>
            <w:r>
              <w:rPr>
                <w:rFonts w:hint="eastAsia" w:ascii="宋体" w:hAnsi="宋体" w:eastAsia="宋体" w:cs="宋体"/>
                <w:color w:val="auto"/>
              </w:rPr>
              <w:t>28</w:t>
            </w:r>
          </w:p>
        </w:tc>
        <w:tc>
          <w:tcPr>
            <w:tcW w:w="2295" w:type="dxa"/>
            <w:tcBorders>
              <w:top w:val="single" w:color="auto" w:sz="4" w:space="0"/>
              <w:left w:val="nil"/>
              <w:bottom w:val="single" w:color="auto" w:sz="4" w:space="0"/>
              <w:right w:val="single" w:color="auto" w:sz="4" w:space="0"/>
            </w:tcBorders>
            <w:noWrap w:val="0"/>
            <w:vAlign w:val="center"/>
          </w:tcPr>
          <w:p w14:paraId="50D76D7C">
            <w:pPr>
              <w:keepLines/>
              <w:ind w:firstLine="0" w:firstLineChars="0"/>
              <w:jc w:val="center"/>
              <w:rPr>
                <w:rFonts w:hint="eastAsia" w:ascii="宋体" w:hAnsi="宋体" w:eastAsia="宋体" w:cs="宋体"/>
                <w:color w:val="auto"/>
              </w:rPr>
            </w:pPr>
            <w:r>
              <w:rPr>
                <w:rFonts w:hint="eastAsia" w:ascii="宋体" w:hAnsi="宋体" w:eastAsia="宋体" w:cs="宋体"/>
                <w:color w:val="auto"/>
                <w:kern w:val="0"/>
              </w:rPr>
              <w:t>签字或盖章要求</w:t>
            </w:r>
          </w:p>
        </w:tc>
        <w:tc>
          <w:tcPr>
            <w:tcW w:w="6960" w:type="dxa"/>
            <w:tcBorders>
              <w:top w:val="single" w:color="auto" w:sz="4" w:space="0"/>
              <w:left w:val="nil"/>
              <w:bottom w:val="single" w:color="auto" w:sz="4" w:space="0"/>
              <w:right w:val="single" w:color="auto" w:sz="4" w:space="0"/>
            </w:tcBorders>
            <w:noWrap w:val="0"/>
            <w:vAlign w:val="top"/>
          </w:tcPr>
          <w:p w14:paraId="25317E2B">
            <w:pPr>
              <w:spacing w:line="400" w:lineRule="exact"/>
              <w:ind w:firstLine="0" w:firstLineChars="0"/>
              <w:jc w:val="left"/>
              <w:rPr>
                <w:rFonts w:hint="eastAsia" w:ascii="宋体" w:hAnsi="宋体" w:eastAsia="宋体" w:cs="宋体"/>
                <w:color w:val="auto"/>
              </w:rPr>
            </w:pPr>
            <w:r>
              <w:rPr>
                <w:rFonts w:hint="eastAsia" w:ascii="宋体" w:hAnsi="宋体" w:eastAsia="宋体" w:cs="宋体"/>
                <w:color w:val="auto"/>
              </w:rPr>
              <w:t>1、响应人在生成电子化响应文件后，应对电子化响应文件进行签章，未进行签章的视为无效投标。</w:t>
            </w:r>
          </w:p>
          <w:p w14:paraId="4FF8251B">
            <w:pPr>
              <w:spacing w:line="400" w:lineRule="exact"/>
              <w:ind w:firstLine="0" w:firstLineChars="0"/>
              <w:jc w:val="left"/>
              <w:rPr>
                <w:rFonts w:hint="eastAsia" w:ascii="宋体" w:hAnsi="宋体" w:eastAsia="宋体" w:cs="宋体"/>
                <w:color w:val="auto"/>
              </w:rPr>
            </w:pPr>
            <w:r>
              <w:rPr>
                <w:rFonts w:hint="eastAsia" w:ascii="宋体" w:hAnsi="宋体" w:eastAsia="宋体" w:cs="宋体"/>
                <w:color w:val="auto"/>
              </w:rPr>
              <w:t>2、要求法定代表人或授权委托人签字或盖章的，响应人在进行电子化响应文件签章时，以签盖法定代表人签章为准。授权委托书委托代理人无法手写签字，可以电脑打印字体为准并加盖法定代表人签章。</w:t>
            </w:r>
          </w:p>
        </w:tc>
      </w:tr>
      <w:tr w14:paraId="3FAD947D">
        <w:tblPrEx>
          <w:tblCellMar>
            <w:top w:w="0" w:type="dxa"/>
            <w:left w:w="108" w:type="dxa"/>
            <w:bottom w:w="0" w:type="dxa"/>
            <w:right w:w="108" w:type="dxa"/>
          </w:tblCellMar>
        </w:tblPrEx>
        <w:trPr>
          <w:trHeight w:val="442"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0B7FFA20">
            <w:pPr>
              <w:spacing w:line="400" w:lineRule="exact"/>
              <w:ind w:firstLine="480"/>
              <w:jc w:val="left"/>
              <w:rPr>
                <w:rFonts w:hint="eastAsia" w:ascii="宋体" w:hAnsi="宋体" w:eastAsia="宋体" w:cs="宋体"/>
                <w:color w:val="auto"/>
              </w:rPr>
            </w:pPr>
            <w:r>
              <w:rPr>
                <w:rFonts w:hint="eastAsia" w:ascii="宋体" w:hAnsi="宋体" w:eastAsia="宋体" w:cs="宋体"/>
                <w:color w:val="auto"/>
              </w:rPr>
              <w:t>29</w:t>
            </w:r>
          </w:p>
        </w:tc>
        <w:tc>
          <w:tcPr>
            <w:tcW w:w="2295" w:type="dxa"/>
            <w:tcBorders>
              <w:top w:val="single" w:color="auto" w:sz="4" w:space="0"/>
              <w:left w:val="nil"/>
              <w:bottom w:val="single" w:color="auto" w:sz="4" w:space="0"/>
              <w:right w:val="single" w:color="auto" w:sz="4" w:space="0"/>
            </w:tcBorders>
            <w:noWrap w:val="0"/>
            <w:vAlign w:val="center"/>
          </w:tcPr>
          <w:p w14:paraId="10EE83BE">
            <w:pPr>
              <w:spacing w:line="400" w:lineRule="exact"/>
              <w:ind w:left="0" w:leftChars="0" w:firstLine="0" w:firstLineChars="0"/>
              <w:jc w:val="center"/>
              <w:rPr>
                <w:rFonts w:hint="eastAsia" w:ascii="宋体" w:hAnsi="宋体" w:eastAsia="宋体" w:cs="宋体"/>
                <w:color w:val="auto"/>
              </w:rPr>
            </w:pPr>
            <w:r>
              <w:rPr>
                <w:rFonts w:hint="eastAsia" w:ascii="宋体" w:hAnsi="宋体" w:eastAsia="宋体" w:cs="宋体"/>
                <w:color w:val="auto"/>
              </w:rPr>
              <w:t>履约保证金</w:t>
            </w:r>
          </w:p>
        </w:tc>
        <w:tc>
          <w:tcPr>
            <w:tcW w:w="6960" w:type="dxa"/>
            <w:tcBorders>
              <w:top w:val="single" w:color="auto" w:sz="4" w:space="0"/>
              <w:left w:val="nil"/>
              <w:bottom w:val="single" w:color="auto" w:sz="4" w:space="0"/>
              <w:right w:val="single" w:color="auto" w:sz="4" w:space="0"/>
            </w:tcBorders>
            <w:noWrap w:val="0"/>
            <w:vAlign w:val="top"/>
          </w:tcPr>
          <w:p w14:paraId="7383B41D">
            <w:pPr>
              <w:spacing w:line="400" w:lineRule="exact"/>
              <w:ind w:firstLine="0" w:firstLineChars="0"/>
              <w:jc w:val="left"/>
              <w:rPr>
                <w:rFonts w:hint="eastAsia" w:ascii="宋体" w:hAnsi="宋体" w:eastAsia="宋体" w:cs="宋体"/>
                <w:color w:val="auto"/>
              </w:rPr>
            </w:pPr>
            <w:r>
              <w:rPr>
                <w:rFonts w:hint="eastAsia" w:ascii="宋体" w:hAnsi="宋体" w:eastAsia="宋体" w:cs="宋体"/>
                <w:color w:val="auto"/>
              </w:rPr>
              <w:t>不收取</w:t>
            </w:r>
          </w:p>
        </w:tc>
      </w:tr>
      <w:tr w14:paraId="7EBF7956">
        <w:tblPrEx>
          <w:tblCellMar>
            <w:top w:w="0" w:type="dxa"/>
            <w:left w:w="108" w:type="dxa"/>
            <w:bottom w:w="0" w:type="dxa"/>
            <w:right w:w="108" w:type="dxa"/>
          </w:tblCellMar>
        </w:tblPrEx>
        <w:trPr>
          <w:trHeight w:val="442"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7AB616C1">
            <w:pPr>
              <w:spacing w:line="400" w:lineRule="exact"/>
              <w:ind w:firstLine="480"/>
              <w:rPr>
                <w:rFonts w:hint="eastAsia" w:ascii="宋体" w:hAnsi="宋体" w:eastAsia="宋体" w:cs="宋体"/>
                <w:color w:val="auto"/>
              </w:rPr>
            </w:pPr>
            <w:r>
              <w:rPr>
                <w:rFonts w:hint="eastAsia" w:ascii="宋体" w:hAnsi="宋体" w:eastAsia="宋体" w:cs="宋体"/>
                <w:color w:val="auto"/>
              </w:rPr>
              <w:t>30</w:t>
            </w:r>
          </w:p>
        </w:tc>
        <w:tc>
          <w:tcPr>
            <w:tcW w:w="2295" w:type="dxa"/>
            <w:tcBorders>
              <w:top w:val="single" w:color="auto" w:sz="4" w:space="0"/>
              <w:left w:val="nil"/>
              <w:bottom w:val="single" w:color="auto" w:sz="4" w:space="0"/>
              <w:right w:val="single" w:color="auto" w:sz="4" w:space="0"/>
            </w:tcBorders>
            <w:noWrap w:val="0"/>
            <w:vAlign w:val="center"/>
          </w:tcPr>
          <w:p w14:paraId="18F51297">
            <w:pPr>
              <w:keepLines/>
              <w:ind w:firstLine="0" w:firstLineChars="0"/>
              <w:jc w:val="center"/>
              <w:rPr>
                <w:rFonts w:hint="eastAsia" w:ascii="宋体" w:hAnsi="宋体" w:eastAsia="宋体" w:cs="宋体"/>
                <w:color w:val="auto"/>
                <w:kern w:val="0"/>
              </w:rPr>
            </w:pPr>
            <w:r>
              <w:rPr>
                <w:rFonts w:hint="eastAsia" w:ascii="宋体" w:hAnsi="宋体" w:eastAsia="宋体" w:cs="宋体"/>
                <w:color w:val="auto"/>
                <w:kern w:val="0"/>
              </w:rPr>
              <w:t>成交通知书</w:t>
            </w:r>
          </w:p>
        </w:tc>
        <w:tc>
          <w:tcPr>
            <w:tcW w:w="6960" w:type="dxa"/>
            <w:tcBorders>
              <w:top w:val="single" w:color="auto" w:sz="4" w:space="0"/>
              <w:left w:val="nil"/>
              <w:bottom w:val="single" w:color="auto" w:sz="4" w:space="0"/>
              <w:right w:val="single" w:color="auto" w:sz="4" w:space="0"/>
            </w:tcBorders>
            <w:noWrap w:val="0"/>
            <w:vAlign w:val="top"/>
          </w:tcPr>
          <w:p w14:paraId="15021541">
            <w:pPr>
              <w:spacing w:line="400" w:lineRule="exact"/>
              <w:ind w:firstLine="0" w:firstLineChars="0"/>
              <w:jc w:val="left"/>
              <w:rPr>
                <w:rFonts w:hint="eastAsia" w:ascii="宋体" w:hAnsi="宋体" w:eastAsia="宋体" w:cs="宋体"/>
                <w:color w:val="auto"/>
              </w:rPr>
            </w:pPr>
            <w:r>
              <w:rPr>
                <w:rFonts w:hint="eastAsia" w:ascii="宋体" w:hAnsi="宋体" w:eastAsia="宋体" w:cs="宋体"/>
                <w:color w:val="auto"/>
              </w:rPr>
              <w:t>评标结束当天发出成交通知书；成交通知书发出后1个工作日</w:t>
            </w:r>
          </w:p>
          <w:p w14:paraId="6221C041">
            <w:pPr>
              <w:spacing w:line="400" w:lineRule="exact"/>
              <w:ind w:firstLine="0" w:firstLineChars="0"/>
              <w:jc w:val="left"/>
              <w:rPr>
                <w:rFonts w:hint="eastAsia" w:ascii="宋体" w:hAnsi="宋体" w:eastAsia="宋体" w:cs="宋体"/>
                <w:color w:val="auto"/>
              </w:rPr>
            </w:pPr>
            <w:r>
              <w:rPr>
                <w:rFonts w:hint="eastAsia" w:ascii="宋体" w:hAnsi="宋体" w:eastAsia="宋体" w:cs="宋体"/>
                <w:color w:val="auto"/>
              </w:rPr>
              <w:t>内签订合同，合同签订后2个工作日内上传至河南省政府采购网公示。</w:t>
            </w:r>
          </w:p>
        </w:tc>
      </w:tr>
      <w:tr w14:paraId="283CC034">
        <w:tblPrEx>
          <w:tblCellMar>
            <w:top w:w="0" w:type="dxa"/>
            <w:left w:w="108" w:type="dxa"/>
            <w:bottom w:w="0" w:type="dxa"/>
            <w:right w:w="108" w:type="dxa"/>
          </w:tblCellMar>
        </w:tblPrEx>
        <w:trPr>
          <w:trHeight w:val="442"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1920BF42">
            <w:pPr>
              <w:spacing w:line="400" w:lineRule="exact"/>
              <w:ind w:firstLine="480"/>
              <w:rPr>
                <w:rFonts w:hint="eastAsia" w:ascii="宋体" w:hAnsi="宋体" w:eastAsia="宋体" w:cs="宋体"/>
                <w:color w:val="auto"/>
              </w:rPr>
            </w:pPr>
            <w:r>
              <w:rPr>
                <w:rFonts w:hint="eastAsia" w:ascii="宋体" w:hAnsi="宋体" w:eastAsia="宋体" w:cs="宋体"/>
                <w:color w:val="auto"/>
              </w:rPr>
              <w:t>31</w:t>
            </w:r>
          </w:p>
        </w:tc>
        <w:tc>
          <w:tcPr>
            <w:tcW w:w="2295" w:type="dxa"/>
            <w:tcBorders>
              <w:top w:val="single" w:color="auto" w:sz="4" w:space="0"/>
              <w:left w:val="nil"/>
              <w:bottom w:val="single" w:color="auto" w:sz="4" w:space="0"/>
              <w:right w:val="single" w:color="auto" w:sz="4" w:space="0"/>
            </w:tcBorders>
            <w:noWrap w:val="0"/>
            <w:vAlign w:val="center"/>
          </w:tcPr>
          <w:p w14:paraId="0428C7C1">
            <w:pPr>
              <w:spacing w:line="400" w:lineRule="exact"/>
              <w:ind w:firstLine="252" w:firstLineChars="100"/>
              <w:rPr>
                <w:rFonts w:hint="eastAsia" w:ascii="宋体" w:hAnsi="宋体" w:eastAsia="宋体" w:cs="宋体"/>
                <w:color w:val="auto"/>
                <w:kern w:val="0"/>
              </w:rPr>
            </w:pPr>
            <w:r>
              <w:rPr>
                <w:rFonts w:hint="eastAsia" w:ascii="宋体" w:hAnsi="宋体" w:eastAsia="宋体" w:cs="宋体"/>
                <w:color w:val="auto"/>
                <w:spacing w:val="6"/>
                <w:kern w:val="2"/>
              </w:rPr>
              <w:t>代理服务费</w:t>
            </w:r>
          </w:p>
        </w:tc>
        <w:tc>
          <w:tcPr>
            <w:tcW w:w="6960" w:type="dxa"/>
            <w:tcBorders>
              <w:top w:val="single" w:color="auto" w:sz="4" w:space="0"/>
              <w:left w:val="nil"/>
              <w:bottom w:val="single" w:color="auto" w:sz="4" w:space="0"/>
              <w:right w:val="single" w:color="auto" w:sz="4" w:space="0"/>
            </w:tcBorders>
            <w:noWrap w:val="0"/>
            <w:vAlign w:val="center"/>
          </w:tcPr>
          <w:p w14:paraId="54648D71">
            <w:pPr>
              <w:spacing w:line="400" w:lineRule="exact"/>
              <w:ind w:firstLine="0" w:firstLineChars="0"/>
              <w:jc w:val="left"/>
              <w:rPr>
                <w:rFonts w:hint="eastAsia" w:ascii="宋体" w:hAnsi="宋体" w:eastAsia="宋体" w:cs="宋体"/>
                <w:color w:val="auto"/>
              </w:rPr>
            </w:pPr>
            <w:r>
              <w:rPr>
                <w:rFonts w:hint="eastAsia" w:ascii="宋体" w:hAnsi="宋体" w:eastAsia="宋体" w:cs="宋体"/>
                <w:color w:val="auto"/>
                <w:lang w:eastAsia="zh-CN"/>
              </w:rPr>
              <w:t>招标代理服务收费参照豫招协[2023]002号河南省招标投标协会关于印发《河南省招标代理服务收费指导意见》规定的收费标准收取中标服务费</w:t>
            </w:r>
            <w:r>
              <w:rPr>
                <w:rFonts w:hint="eastAsia" w:ascii="宋体" w:hAnsi="宋体" w:eastAsia="宋体" w:cs="宋体"/>
                <w:color w:val="auto"/>
              </w:rPr>
              <w:t>。该代理服务费由成交人领取成交通知书时向代理机构一次性支付。</w:t>
            </w:r>
          </w:p>
          <w:p w14:paraId="616C1649">
            <w:pPr>
              <w:spacing w:line="400" w:lineRule="exact"/>
              <w:ind w:firstLine="0" w:firstLineChars="0"/>
              <w:jc w:val="left"/>
              <w:rPr>
                <w:rFonts w:hint="eastAsia" w:ascii="宋体" w:hAnsi="宋体" w:eastAsia="宋体" w:cs="宋体"/>
                <w:color w:val="auto"/>
              </w:rPr>
            </w:pPr>
            <w:r>
              <w:rPr>
                <w:rFonts w:hint="eastAsia" w:ascii="宋体" w:hAnsi="宋体" w:eastAsia="宋体" w:cs="宋体"/>
                <w:color w:val="auto"/>
                <w:lang w:val="en-US" w:eastAsia="zh-CN"/>
              </w:rPr>
              <w:t>1</w:t>
            </w:r>
            <w:r>
              <w:rPr>
                <w:rFonts w:hint="eastAsia" w:ascii="宋体" w:hAnsi="宋体" w:eastAsia="宋体" w:cs="宋体"/>
                <w:color w:val="auto"/>
              </w:rPr>
              <w:t>.收取方式：现金或转账</w:t>
            </w:r>
          </w:p>
          <w:p w14:paraId="4A8CA401">
            <w:pPr>
              <w:spacing w:line="400" w:lineRule="exact"/>
              <w:ind w:firstLine="0" w:firstLineChars="0"/>
              <w:jc w:val="left"/>
              <w:rPr>
                <w:rFonts w:hint="eastAsia" w:ascii="宋体" w:hAnsi="宋体" w:cs="宋体"/>
                <w:color w:val="auto"/>
                <w:lang w:val="en-US" w:eastAsia="zh-CN"/>
              </w:rPr>
            </w:pPr>
            <w:r>
              <w:rPr>
                <w:rFonts w:hint="eastAsia" w:ascii="宋体" w:hAnsi="宋体" w:eastAsia="宋体" w:cs="宋体"/>
                <w:color w:val="auto"/>
                <w:lang w:val="en-US" w:eastAsia="zh-CN"/>
              </w:rPr>
              <w:t>2</w:t>
            </w:r>
            <w:r>
              <w:rPr>
                <w:rFonts w:hint="eastAsia" w:ascii="宋体" w:hAnsi="宋体" w:eastAsia="宋体" w:cs="宋体"/>
                <w:color w:val="auto"/>
              </w:rPr>
              <w:t>.账户名称：</w:t>
            </w:r>
            <w:r>
              <w:rPr>
                <w:rFonts w:hint="eastAsia" w:ascii="宋体" w:hAnsi="宋体" w:cs="宋体"/>
                <w:color w:val="auto"/>
                <w:lang w:eastAsia="zh-CN"/>
              </w:rPr>
              <w:t>中审润奥项目管理有限公司</w:t>
            </w:r>
            <w:r>
              <w:rPr>
                <w:rFonts w:hint="eastAsia" w:ascii="宋体" w:hAnsi="宋体" w:cs="宋体"/>
                <w:color w:val="auto"/>
                <w:lang w:val="en-US" w:eastAsia="zh-CN"/>
              </w:rPr>
              <w:t>卢氏分公司</w:t>
            </w:r>
          </w:p>
          <w:p w14:paraId="5130856C">
            <w:pPr>
              <w:spacing w:line="400" w:lineRule="exact"/>
              <w:ind w:firstLine="0" w:firstLineChars="0"/>
              <w:jc w:val="left"/>
              <w:rPr>
                <w:rFonts w:hint="eastAsia" w:ascii="宋体" w:hAnsi="宋体" w:eastAsia="宋体" w:cs="宋体"/>
                <w:color w:val="auto"/>
              </w:rPr>
            </w:pPr>
            <w:r>
              <w:rPr>
                <w:rFonts w:hint="eastAsia" w:ascii="宋体" w:hAnsi="宋体" w:eastAsia="宋体" w:cs="宋体"/>
                <w:color w:val="auto"/>
                <w:lang w:val="en-US" w:eastAsia="zh-CN"/>
              </w:rPr>
              <w:t>3</w:t>
            </w:r>
            <w:r>
              <w:rPr>
                <w:rFonts w:hint="eastAsia" w:ascii="宋体" w:hAnsi="宋体" w:eastAsia="宋体" w:cs="宋体"/>
                <w:color w:val="auto"/>
              </w:rPr>
              <w:t>.账    号：4105</w:t>
            </w:r>
            <w:r>
              <w:rPr>
                <w:rFonts w:hint="eastAsia" w:ascii="宋体" w:hAnsi="宋体" w:eastAsia="宋体" w:cs="宋体"/>
                <w:color w:val="auto"/>
                <w:lang w:val="en-US" w:eastAsia="zh-CN"/>
              </w:rPr>
              <w:t xml:space="preserve"> </w:t>
            </w:r>
            <w:r>
              <w:rPr>
                <w:rFonts w:hint="eastAsia" w:ascii="宋体" w:hAnsi="宋体" w:eastAsia="宋体" w:cs="宋体"/>
                <w:color w:val="auto"/>
              </w:rPr>
              <w:t>0169</w:t>
            </w:r>
            <w:r>
              <w:rPr>
                <w:rFonts w:hint="eastAsia" w:ascii="宋体" w:hAnsi="宋体" w:eastAsia="宋体" w:cs="宋体"/>
                <w:color w:val="auto"/>
                <w:lang w:val="en-US" w:eastAsia="zh-CN"/>
              </w:rPr>
              <w:t xml:space="preserve"> </w:t>
            </w:r>
            <w:r>
              <w:rPr>
                <w:rFonts w:hint="eastAsia" w:ascii="宋体" w:hAnsi="宋体" w:eastAsia="宋体" w:cs="宋体"/>
                <w:color w:val="auto"/>
              </w:rPr>
              <w:t>8708</w:t>
            </w:r>
            <w:r>
              <w:rPr>
                <w:rFonts w:hint="eastAsia" w:ascii="宋体" w:hAnsi="宋体" w:eastAsia="宋体" w:cs="宋体"/>
                <w:color w:val="auto"/>
                <w:lang w:val="en-US" w:eastAsia="zh-CN"/>
              </w:rPr>
              <w:t xml:space="preserve"> </w:t>
            </w:r>
            <w:r>
              <w:rPr>
                <w:rFonts w:hint="eastAsia" w:ascii="宋体" w:hAnsi="宋体" w:eastAsia="宋体" w:cs="宋体"/>
                <w:color w:val="auto"/>
              </w:rPr>
              <w:t>0000</w:t>
            </w:r>
            <w:r>
              <w:rPr>
                <w:rFonts w:hint="eastAsia" w:ascii="宋体" w:hAnsi="宋体" w:eastAsia="宋体" w:cs="宋体"/>
                <w:color w:val="auto"/>
                <w:lang w:val="en-US" w:eastAsia="zh-CN"/>
              </w:rPr>
              <w:t xml:space="preserve"> </w:t>
            </w:r>
            <w:r>
              <w:rPr>
                <w:rFonts w:hint="eastAsia" w:ascii="宋体" w:hAnsi="宋体" w:eastAsia="宋体" w:cs="宋体"/>
                <w:color w:val="auto"/>
              </w:rPr>
              <w:t>2788</w:t>
            </w:r>
          </w:p>
          <w:p w14:paraId="126F65A3">
            <w:pPr>
              <w:spacing w:line="400" w:lineRule="exact"/>
              <w:ind w:firstLine="0" w:firstLineChars="0"/>
              <w:jc w:val="left"/>
              <w:rPr>
                <w:rFonts w:hint="eastAsia" w:ascii="宋体" w:hAnsi="宋体" w:eastAsia="宋体" w:cs="宋体"/>
                <w:color w:val="auto"/>
              </w:rPr>
            </w:pPr>
            <w:r>
              <w:rPr>
                <w:rFonts w:hint="eastAsia" w:ascii="宋体" w:hAnsi="宋体" w:eastAsia="宋体" w:cs="宋体"/>
                <w:color w:val="auto"/>
                <w:lang w:val="en-US" w:eastAsia="zh-CN"/>
              </w:rPr>
              <w:t>4</w:t>
            </w:r>
            <w:r>
              <w:rPr>
                <w:rFonts w:hint="eastAsia" w:ascii="宋体" w:hAnsi="宋体" w:eastAsia="宋体" w:cs="宋体"/>
                <w:color w:val="auto"/>
              </w:rPr>
              <w:t>.开户银行：中国建设银行股份有限公司卢氏支行</w:t>
            </w:r>
          </w:p>
        </w:tc>
      </w:tr>
      <w:tr w14:paraId="73DEEE15">
        <w:tblPrEx>
          <w:tblCellMar>
            <w:top w:w="0" w:type="dxa"/>
            <w:left w:w="108" w:type="dxa"/>
            <w:bottom w:w="0" w:type="dxa"/>
            <w:right w:w="108" w:type="dxa"/>
          </w:tblCellMar>
        </w:tblPrEx>
        <w:trPr>
          <w:trHeight w:val="683"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1A475B19">
            <w:pPr>
              <w:spacing w:line="400" w:lineRule="exact"/>
              <w:ind w:firstLine="480"/>
              <w:rPr>
                <w:rFonts w:hint="eastAsia" w:ascii="宋体" w:hAnsi="宋体" w:eastAsia="宋体" w:cs="宋体"/>
                <w:color w:val="auto"/>
              </w:rPr>
            </w:pPr>
            <w:r>
              <w:rPr>
                <w:rFonts w:hint="eastAsia" w:ascii="宋体" w:hAnsi="宋体" w:eastAsia="宋体" w:cs="宋体"/>
                <w:color w:val="auto"/>
              </w:rPr>
              <w:t>32</w:t>
            </w:r>
          </w:p>
        </w:tc>
        <w:tc>
          <w:tcPr>
            <w:tcW w:w="2295" w:type="dxa"/>
            <w:tcBorders>
              <w:top w:val="single" w:color="auto" w:sz="4" w:space="0"/>
              <w:left w:val="nil"/>
              <w:bottom w:val="single" w:color="auto" w:sz="4" w:space="0"/>
              <w:right w:val="single" w:color="auto" w:sz="4" w:space="0"/>
            </w:tcBorders>
            <w:noWrap w:val="0"/>
            <w:vAlign w:val="center"/>
          </w:tcPr>
          <w:p w14:paraId="123BAF8E">
            <w:pPr>
              <w:ind w:firstLine="0" w:firstLineChars="0"/>
              <w:jc w:val="center"/>
              <w:rPr>
                <w:rFonts w:hint="eastAsia" w:ascii="宋体" w:hAnsi="宋体" w:eastAsia="宋体" w:cs="宋体"/>
                <w:color w:val="auto"/>
              </w:rPr>
            </w:pPr>
            <w:r>
              <w:rPr>
                <w:rFonts w:hint="eastAsia" w:ascii="宋体" w:hAnsi="宋体" w:eastAsia="宋体" w:cs="宋体"/>
                <w:color w:val="auto"/>
              </w:rPr>
              <w:t>是否采用电子招标投标</w:t>
            </w:r>
          </w:p>
        </w:tc>
        <w:tc>
          <w:tcPr>
            <w:tcW w:w="6960" w:type="dxa"/>
            <w:tcBorders>
              <w:top w:val="single" w:color="auto" w:sz="4" w:space="0"/>
              <w:left w:val="nil"/>
              <w:bottom w:val="single" w:color="auto" w:sz="4" w:space="0"/>
              <w:right w:val="single" w:color="auto" w:sz="4" w:space="0"/>
            </w:tcBorders>
            <w:noWrap w:val="0"/>
            <w:vAlign w:val="center"/>
          </w:tcPr>
          <w:p w14:paraId="01C7AA39">
            <w:pPr>
              <w:ind w:firstLine="0" w:firstLineChars="0"/>
              <w:jc w:val="left"/>
              <w:rPr>
                <w:rFonts w:hint="eastAsia" w:ascii="宋体" w:hAnsi="宋体" w:eastAsia="宋体" w:cs="宋体"/>
                <w:color w:val="auto"/>
              </w:rPr>
            </w:pPr>
            <w:r>
              <w:rPr>
                <w:rFonts w:hint="eastAsia" w:ascii="宋体" w:hAnsi="宋体" w:eastAsia="宋体" w:cs="宋体"/>
                <w:color w:val="auto"/>
              </w:rPr>
              <w:t>是</w:t>
            </w:r>
          </w:p>
        </w:tc>
      </w:tr>
      <w:tr w14:paraId="5E07E43A">
        <w:tblPrEx>
          <w:tblCellMar>
            <w:top w:w="0" w:type="dxa"/>
            <w:left w:w="108" w:type="dxa"/>
            <w:bottom w:w="0" w:type="dxa"/>
            <w:right w:w="108" w:type="dxa"/>
          </w:tblCellMar>
        </w:tblPrEx>
        <w:trPr>
          <w:trHeight w:val="90"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119AEB54">
            <w:pPr>
              <w:spacing w:line="400" w:lineRule="exact"/>
              <w:ind w:firstLine="480"/>
              <w:rPr>
                <w:rFonts w:hint="eastAsia" w:ascii="宋体" w:hAnsi="宋体" w:eastAsia="宋体" w:cs="宋体"/>
                <w:color w:val="auto"/>
              </w:rPr>
            </w:pPr>
            <w:r>
              <w:rPr>
                <w:rFonts w:hint="eastAsia" w:ascii="宋体" w:hAnsi="宋体" w:eastAsia="宋体" w:cs="宋体"/>
                <w:color w:val="auto"/>
              </w:rPr>
              <w:t>33</w:t>
            </w:r>
          </w:p>
        </w:tc>
        <w:tc>
          <w:tcPr>
            <w:tcW w:w="2295" w:type="dxa"/>
            <w:tcBorders>
              <w:top w:val="single" w:color="auto" w:sz="4" w:space="0"/>
              <w:left w:val="nil"/>
              <w:bottom w:val="single" w:color="auto" w:sz="4" w:space="0"/>
              <w:right w:val="single" w:color="auto" w:sz="4" w:space="0"/>
            </w:tcBorders>
            <w:noWrap w:val="0"/>
            <w:vAlign w:val="center"/>
          </w:tcPr>
          <w:p w14:paraId="4D2C960D">
            <w:pPr>
              <w:ind w:firstLine="0" w:firstLineChars="0"/>
              <w:jc w:val="center"/>
              <w:rPr>
                <w:rFonts w:hint="eastAsia" w:ascii="宋体" w:hAnsi="宋体" w:eastAsia="宋体" w:cs="宋体"/>
                <w:color w:val="auto"/>
              </w:rPr>
            </w:pPr>
            <w:r>
              <w:rPr>
                <w:rFonts w:hint="eastAsia" w:ascii="宋体" w:hAnsi="宋体" w:eastAsia="宋体" w:cs="宋体"/>
                <w:color w:val="auto"/>
                <w:kern w:val="0"/>
              </w:rPr>
              <w:t>是否退还响应文件</w:t>
            </w:r>
          </w:p>
        </w:tc>
        <w:tc>
          <w:tcPr>
            <w:tcW w:w="6960" w:type="dxa"/>
            <w:tcBorders>
              <w:top w:val="single" w:color="auto" w:sz="4" w:space="0"/>
              <w:left w:val="nil"/>
              <w:bottom w:val="single" w:color="auto" w:sz="4" w:space="0"/>
              <w:right w:val="single" w:color="auto" w:sz="4" w:space="0"/>
            </w:tcBorders>
            <w:noWrap w:val="0"/>
            <w:vAlign w:val="center"/>
          </w:tcPr>
          <w:p w14:paraId="0BCBB8FF">
            <w:pPr>
              <w:widowControl/>
              <w:ind w:firstLine="0" w:firstLineChars="0"/>
              <w:jc w:val="left"/>
              <w:rPr>
                <w:rFonts w:hint="eastAsia" w:ascii="宋体" w:hAnsi="宋体" w:eastAsia="宋体" w:cs="宋体"/>
                <w:color w:val="auto"/>
              </w:rPr>
            </w:pPr>
            <w:r>
              <w:rPr>
                <w:rFonts w:hint="eastAsia" w:ascii="宋体" w:hAnsi="宋体" w:eastAsia="宋体" w:cs="宋体"/>
                <w:color w:val="auto"/>
              </w:rPr>
              <w:t>否</w:t>
            </w:r>
          </w:p>
        </w:tc>
      </w:tr>
      <w:tr w14:paraId="2B3996D0">
        <w:tblPrEx>
          <w:tblCellMar>
            <w:top w:w="0" w:type="dxa"/>
            <w:left w:w="108" w:type="dxa"/>
            <w:bottom w:w="0" w:type="dxa"/>
            <w:right w:w="108" w:type="dxa"/>
          </w:tblCellMar>
        </w:tblPrEx>
        <w:trPr>
          <w:trHeight w:val="90"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62CC6E64">
            <w:pPr>
              <w:spacing w:line="400" w:lineRule="exact"/>
              <w:ind w:firstLine="480"/>
              <w:rPr>
                <w:rFonts w:hint="eastAsia" w:ascii="宋体" w:hAnsi="宋体" w:eastAsia="宋体" w:cs="宋体"/>
                <w:color w:val="auto"/>
              </w:rPr>
            </w:pPr>
            <w:r>
              <w:rPr>
                <w:rFonts w:hint="eastAsia" w:ascii="宋体" w:hAnsi="宋体" w:eastAsia="宋体" w:cs="宋体"/>
                <w:color w:val="auto"/>
              </w:rPr>
              <w:t>34</w:t>
            </w:r>
          </w:p>
        </w:tc>
        <w:tc>
          <w:tcPr>
            <w:tcW w:w="2295" w:type="dxa"/>
            <w:tcBorders>
              <w:top w:val="single" w:color="auto" w:sz="4" w:space="0"/>
              <w:left w:val="nil"/>
              <w:bottom w:val="single" w:color="auto" w:sz="4" w:space="0"/>
              <w:right w:val="single" w:color="auto" w:sz="4" w:space="0"/>
            </w:tcBorders>
            <w:noWrap w:val="0"/>
            <w:vAlign w:val="center"/>
          </w:tcPr>
          <w:p w14:paraId="6E2614EB">
            <w:pPr>
              <w:snapToGrid w:val="0"/>
              <w:ind w:firstLine="240" w:firstLineChars="100"/>
              <w:rPr>
                <w:rFonts w:hint="eastAsia" w:ascii="宋体" w:hAnsi="宋体" w:eastAsia="宋体" w:cs="宋体"/>
                <w:color w:val="auto"/>
                <w:kern w:val="0"/>
              </w:rPr>
            </w:pPr>
            <w:r>
              <w:rPr>
                <w:rFonts w:hint="eastAsia" w:ascii="宋体" w:hAnsi="宋体" w:eastAsia="宋体" w:cs="宋体"/>
                <w:color w:val="auto"/>
              </w:rPr>
              <w:t>响应文件</w:t>
            </w:r>
          </w:p>
        </w:tc>
        <w:tc>
          <w:tcPr>
            <w:tcW w:w="6960" w:type="dxa"/>
            <w:tcBorders>
              <w:top w:val="single" w:color="auto" w:sz="4" w:space="0"/>
              <w:left w:val="nil"/>
              <w:bottom w:val="single" w:color="auto" w:sz="4" w:space="0"/>
              <w:right w:val="single" w:color="auto" w:sz="4" w:space="0"/>
            </w:tcBorders>
            <w:noWrap w:val="0"/>
            <w:vAlign w:val="center"/>
          </w:tcPr>
          <w:p w14:paraId="2619E245">
            <w:pPr>
              <w:snapToGrid w:val="0"/>
              <w:ind w:firstLine="0" w:firstLineChars="0"/>
              <w:rPr>
                <w:rFonts w:hint="eastAsia" w:ascii="宋体" w:hAnsi="宋体" w:eastAsia="宋体" w:cs="宋体"/>
                <w:color w:val="auto"/>
              </w:rPr>
            </w:pPr>
            <w:r>
              <w:rPr>
                <w:rFonts w:hint="eastAsia" w:ascii="宋体" w:hAnsi="宋体" w:eastAsia="宋体" w:cs="宋体"/>
                <w:color w:val="auto"/>
              </w:rPr>
              <w:t>电子化响应文件应在投标截止时间前上传至三门峡市公共资源电子化交易系统。至投标截止时间止，仍未上传成功的电子化响应文件将不予接收。</w:t>
            </w:r>
          </w:p>
          <w:p w14:paraId="22883DC0">
            <w:pPr>
              <w:snapToGrid w:val="0"/>
              <w:ind w:firstLine="0" w:firstLineChars="0"/>
              <w:rPr>
                <w:rFonts w:hint="eastAsia" w:ascii="宋体" w:hAnsi="宋体" w:eastAsia="宋体" w:cs="宋体"/>
                <w:color w:val="auto"/>
              </w:rPr>
            </w:pPr>
            <w:r>
              <w:rPr>
                <w:rFonts w:hint="eastAsia" w:ascii="宋体" w:hAnsi="宋体" w:eastAsia="宋体" w:cs="宋体"/>
                <w:color w:val="auto"/>
              </w:rPr>
              <w:t>磋商时不再递交纸质响应文件，</w:t>
            </w:r>
            <w:r>
              <w:rPr>
                <w:rFonts w:hint="eastAsia" w:ascii="宋体" w:hAnsi="宋体" w:eastAsia="宋体" w:cs="宋体"/>
                <w:color w:val="auto"/>
                <w:lang w:eastAsia="zh-CN"/>
              </w:rPr>
              <w:t>成交</w:t>
            </w:r>
            <w:r>
              <w:rPr>
                <w:rFonts w:hint="eastAsia" w:ascii="宋体" w:hAnsi="宋体" w:eastAsia="宋体" w:cs="宋体"/>
                <w:color w:val="auto"/>
              </w:rPr>
              <w:t>单位签订合同时按招标人要求提交纸质响应文件。</w:t>
            </w:r>
          </w:p>
        </w:tc>
      </w:tr>
      <w:tr w14:paraId="1888D4A2">
        <w:tblPrEx>
          <w:tblCellMar>
            <w:top w:w="0" w:type="dxa"/>
            <w:left w:w="108" w:type="dxa"/>
            <w:bottom w:w="0" w:type="dxa"/>
            <w:right w:w="108" w:type="dxa"/>
          </w:tblCellMar>
        </w:tblPrEx>
        <w:trPr>
          <w:trHeight w:val="683"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172DB4BF">
            <w:pPr>
              <w:spacing w:line="400" w:lineRule="exact"/>
              <w:ind w:firstLine="480"/>
              <w:rPr>
                <w:rFonts w:hint="eastAsia" w:ascii="宋体" w:hAnsi="宋体" w:eastAsia="宋体" w:cs="宋体"/>
                <w:color w:val="auto"/>
              </w:rPr>
            </w:pPr>
            <w:r>
              <w:rPr>
                <w:rFonts w:hint="eastAsia" w:ascii="宋体" w:hAnsi="宋体" w:eastAsia="宋体" w:cs="宋体"/>
                <w:color w:val="auto"/>
              </w:rPr>
              <w:t>35</w:t>
            </w:r>
          </w:p>
        </w:tc>
        <w:tc>
          <w:tcPr>
            <w:tcW w:w="2295" w:type="dxa"/>
            <w:tcBorders>
              <w:top w:val="single" w:color="auto" w:sz="4" w:space="0"/>
              <w:left w:val="nil"/>
              <w:bottom w:val="single" w:color="auto" w:sz="4" w:space="0"/>
              <w:right w:val="single" w:color="auto" w:sz="4" w:space="0"/>
            </w:tcBorders>
            <w:noWrap w:val="0"/>
            <w:vAlign w:val="center"/>
          </w:tcPr>
          <w:p w14:paraId="6784C766">
            <w:pPr>
              <w:ind w:firstLine="0" w:firstLineChars="0"/>
              <w:jc w:val="center"/>
              <w:rPr>
                <w:rFonts w:hint="eastAsia" w:ascii="宋体" w:hAnsi="宋体" w:eastAsia="宋体" w:cs="宋体"/>
                <w:color w:val="auto"/>
              </w:rPr>
            </w:pPr>
            <w:r>
              <w:rPr>
                <w:rFonts w:hint="eastAsia" w:ascii="宋体" w:hAnsi="宋体" w:eastAsia="宋体" w:cs="宋体"/>
                <w:color w:val="auto"/>
              </w:rPr>
              <w:t>现场考察</w:t>
            </w:r>
          </w:p>
        </w:tc>
        <w:tc>
          <w:tcPr>
            <w:tcW w:w="6960" w:type="dxa"/>
            <w:tcBorders>
              <w:top w:val="single" w:color="auto" w:sz="4" w:space="0"/>
              <w:left w:val="nil"/>
              <w:bottom w:val="single" w:color="auto" w:sz="4" w:space="0"/>
              <w:right w:val="single" w:color="auto" w:sz="4" w:space="0"/>
            </w:tcBorders>
            <w:noWrap w:val="0"/>
            <w:vAlign w:val="center"/>
          </w:tcPr>
          <w:p w14:paraId="777918CB">
            <w:pPr>
              <w:ind w:firstLine="0" w:firstLineChars="0"/>
              <w:jc w:val="left"/>
              <w:rPr>
                <w:rFonts w:hint="eastAsia" w:ascii="宋体" w:hAnsi="宋体" w:eastAsia="宋体" w:cs="宋体"/>
                <w:color w:val="auto"/>
              </w:rPr>
            </w:pPr>
            <w:r>
              <w:rPr>
                <w:rFonts w:hint="eastAsia" w:ascii="宋体" w:hAnsi="宋体" w:eastAsia="宋体" w:cs="宋体"/>
                <w:color w:val="auto"/>
              </w:rPr>
              <w:t>不组织</w:t>
            </w:r>
          </w:p>
        </w:tc>
      </w:tr>
      <w:tr w14:paraId="66EE3024">
        <w:tblPrEx>
          <w:tblCellMar>
            <w:top w:w="0" w:type="dxa"/>
            <w:left w:w="108" w:type="dxa"/>
            <w:bottom w:w="0" w:type="dxa"/>
            <w:right w:w="108" w:type="dxa"/>
          </w:tblCellMar>
        </w:tblPrEx>
        <w:trPr>
          <w:trHeight w:val="683"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5850DBCD">
            <w:pPr>
              <w:spacing w:line="400" w:lineRule="exact"/>
              <w:ind w:firstLine="480"/>
              <w:rPr>
                <w:rFonts w:hint="eastAsia" w:ascii="宋体" w:hAnsi="宋体" w:eastAsia="宋体" w:cs="宋体"/>
                <w:color w:val="auto"/>
              </w:rPr>
            </w:pPr>
            <w:r>
              <w:rPr>
                <w:rFonts w:hint="eastAsia" w:ascii="宋体" w:hAnsi="宋体" w:eastAsia="宋体" w:cs="宋体"/>
                <w:color w:val="auto"/>
              </w:rPr>
              <w:t>36</w:t>
            </w:r>
          </w:p>
        </w:tc>
        <w:tc>
          <w:tcPr>
            <w:tcW w:w="2295" w:type="dxa"/>
            <w:tcBorders>
              <w:top w:val="single" w:color="auto" w:sz="4" w:space="0"/>
              <w:left w:val="nil"/>
              <w:bottom w:val="single" w:color="auto" w:sz="4" w:space="0"/>
              <w:right w:val="single" w:color="auto" w:sz="4" w:space="0"/>
            </w:tcBorders>
            <w:noWrap w:val="0"/>
            <w:vAlign w:val="center"/>
          </w:tcPr>
          <w:p w14:paraId="3C77C4BB">
            <w:pPr>
              <w:ind w:firstLine="0" w:firstLineChars="0"/>
              <w:jc w:val="center"/>
              <w:rPr>
                <w:rFonts w:hint="eastAsia" w:ascii="宋体" w:hAnsi="宋体" w:eastAsia="宋体" w:cs="宋体"/>
                <w:color w:val="auto"/>
              </w:rPr>
            </w:pPr>
            <w:r>
              <w:rPr>
                <w:rFonts w:hint="eastAsia" w:ascii="宋体" w:hAnsi="宋体" w:eastAsia="宋体" w:cs="宋体"/>
                <w:color w:val="auto"/>
              </w:rPr>
              <w:t>答 疑 会</w:t>
            </w:r>
          </w:p>
        </w:tc>
        <w:tc>
          <w:tcPr>
            <w:tcW w:w="6960" w:type="dxa"/>
            <w:tcBorders>
              <w:top w:val="single" w:color="auto" w:sz="4" w:space="0"/>
              <w:left w:val="nil"/>
              <w:bottom w:val="single" w:color="auto" w:sz="4" w:space="0"/>
              <w:right w:val="single" w:color="auto" w:sz="4" w:space="0"/>
            </w:tcBorders>
            <w:noWrap w:val="0"/>
            <w:vAlign w:val="center"/>
          </w:tcPr>
          <w:p w14:paraId="0CE3D878">
            <w:pPr>
              <w:ind w:firstLine="0" w:firstLineChars="0"/>
              <w:jc w:val="left"/>
              <w:rPr>
                <w:rFonts w:hint="eastAsia" w:ascii="宋体" w:hAnsi="宋体" w:eastAsia="宋体" w:cs="宋体"/>
                <w:color w:val="auto"/>
              </w:rPr>
            </w:pPr>
            <w:r>
              <w:rPr>
                <w:rFonts w:hint="eastAsia" w:ascii="宋体" w:hAnsi="宋体" w:eastAsia="宋体" w:cs="宋体"/>
                <w:color w:val="auto"/>
              </w:rPr>
              <w:t>不召开</w:t>
            </w:r>
          </w:p>
        </w:tc>
      </w:tr>
      <w:tr w14:paraId="5B152DAE">
        <w:tblPrEx>
          <w:tblCellMar>
            <w:top w:w="0" w:type="dxa"/>
            <w:left w:w="108" w:type="dxa"/>
            <w:bottom w:w="0" w:type="dxa"/>
            <w:right w:w="108" w:type="dxa"/>
          </w:tblCellMar>
        </w:tblPrEx>
        <w:trPr>
          <w:trHeight w:val="683"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4EBEDCC9">
            <w:pPr>
              <w:spacing w:line="400" w:lineRule="exact"/>
              <w:ind w:firstLine="480"/>
              <w:rPr>
                <w:rFonts w:hint="eastAsia" w:ascii="宋体" w:hAnsi="宋体" w:eastAsia="宋体" w:cs="宋体"/>
                <w:color w:val="auto"/>
              </w:rPr>
            </w:pPr>
            <w:r>
              <w:rPr>
                <w:rFonts w:hint="eastAsia" w:ascii="宋体" w:hAnsi="宋体" w:eastAsia="宋体" w:cs="宋体"/>
                <w:color w:val="auto"/>
              </w:rPr>
              <w:t>37</w:t>
            </w:r>
          </w:p>
        </w:tc>
        <w:tc>
          <w:tcPr>
            <w:tcW w:w="2295" w:type="dxa"/>
            <w:tcBorders>
              <w:top w:val="single" w:color="auto" w:sz="4" w:space="0"/>
              <w:left w:val="nil"/>
              <w:bottom w:val="single" w:color="auto" w:sz="4" w:space="0"/>
              <w:right w:val="single" w:color="auto" w:sz="4" w:space="0"/>
            </w:tcBorders>
            <w:noWrap w:val="0"/>
            <w:vAlign w:val="center"/>
          </w:tcPr>
          <w:p w14:paraId="771FDC19">
            <w:pPr>
              <w:ind w:firstLine="0" w:firstLineChars="0"/>
              <w:jc w:val="center"/>
              <w:rPr>
                <w:rFonts w:hint="eastAsia" w:ascii="宋体" w:hAnsi="宋体" w:eastAsia="宋体" w:cs="宋体"/>
                <w:color w:val="auto"/>
              </w:rPr>
            </w:pPr>
            <w:r>
              <w:rPr>
                <w:rFonts w:hint="eastAsia" w:ascii="宋体" w:hAnsi="宋体" w:eastAsia="宋体" w:cs="宋体"/>
                <w:color w:val="auto"/>
              </w:rPr>
              <w:t>分</w:t>
            </w:r>
            <w:r>
              <w:rPr>
                <w:rFonts w:hint="eastAsia" w:ascii="宋体" w:hAnsi="宋体" w:eastAsia="宋体" w:cs="宋体"/>
                <w:color w:val="auto"/>
                <w:lang w:val="en-US" w:eastAsia="zh-CN"/>
              </w:rPr>
              <w:t xml:space="preserve">  </w:t>
            </w:r>
            <w:r>
              <w:rPr>
                <w:rFonts w:hint="eastAsia" w:ascii="宋体" w:hAnsi="宋体" w:eastAsia="宋体" w:cs="宋体"/>
                <w:color w:val="auto"/>
              </w:rPr>
              <w:t>包</w:t>
            </w:r>
          </w:p>
        </w:tc>
        <w:tc>
          <w:tcPr>
            <w:tcW w:w="6960" w:type="dxa"/>
            <w:tcBorders>
              <w:top w:val="single" w:color="auto" w:sz="4" w:space="0"/>
              <w:left w:val="nil"/>
              <w:bottom w:val="single" w:color="auto" w:sz="4" w:space="0"/>
              <w:right w:val="single" w:color="auto" w:sz="4" w:space="0"/>
            </w:tcBorders>
            <w:noWrap w:val="0"/>
            <w:vAlign w:val="center"/>
          </w:tcPr>
          <w:p w14:paraId="33E49829">
            <w:pPr>
              <w:ind w:firstLine="0" w:firstLineChars="0"/>
              <w:jc w:val="left"/>
              <w:rPr>
                <w:rFonts w:hint="eastAsia" w:ascii="宋体" w:hAnsi="宋体" w:eastAsia="宋体" w:cs="宋体"/>
                <w:color w:val="auto"/>
              </w:rPr>
            </w:pPr>
            <w:r>
              <w:rPr>
                <w:rFonts w:hint="eastAsia" w:ascii="宋体" w:hAnsi="宋体" w:eastAsia="宋体" w:cs="宋体"/>
                <w:color w:val="auto"/>
              </w:rPr>
              <w:t>不允许</w:t>
            </w:r>
          </w:p>
        </w:tc>
      </w:tr>
      <w:tr w14:paraId="75A09F1B">
        <w:tblPrEx>
          <w:tblCellMar>
            <w:top w:w="0" w:type="dxa"/>
            <w:left w:w="108" w:type="dxa"/>
            <w:bottom w:w="0" w:type="dxa"/>
            <w:right w:w="108" w:type="dxa"/>
          </w:tblCellMar>
        </w:tblPrEx>
        <w:trPr>
          <w:trHeight w:val="683"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1372D2D4">
            <w:pPr>
              <w:spacing w:line="400" w:lineRule="exact"/>
              <w:ind w:firstLine="480"/>
              <w:rPr>
                <w:rFonts w:hint="eastAsia" w:ascii="宋体" w:hAnsi="宋体" w:eastAsia="宋体" w:cs="宋体"/>
                <w:color w:val="auto"/>
              </w:rPr>
            </w:pPr>
            <w:r>
              <w:rPr>
                <w:rFonts w:hint="eastAsia" w:ascii="宋体" w:hAnsi="宋体" w:eastAsia="宋体" w:cs="宋体"/>
                <w:color w:val="auto"/>
              </w:rPr>
              <w:t>38</w:t>
            </w:r>
          </w:p>
        </w:tc>
        <w:tc>
          <w:tcPr>
            <w:tcW w:w="2295" w:type="dxa"/>
            <w:tcBorders>
              <w:top w:val="single" w:color="auto" w:sz="4" w:space="0"/>
              <w:left w:val="nil"/>
              <w:bottom w:val="single" w:color="auto" w:sz="4" w:space="0"/>
              <w:right w:val="single" w:color="auto" w:sz="4" w:space="0"/>
            </w:tcBorders>
            <w:noWrap w:val="0"/>
            <w:vAlign w:val="center"/>
          </w:tcPr>
          <w:p w14:paraId="11CD216D">
            <w:pPr>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解</w:t>
            </w:r>
            <w:r>
              <w:rPr>
                <w:rFonts w:hint="eastAsia" w:ascii="宋体" w:hAnsi="宋体" w:eastAsia="宋体" w:cs="宋体"/>
                <w:color w:val="auto"/>
                <w:lang w:val="en-US" w:eastAsia="zh-CN"/>
              </w:rPr>
              <w:t xml:space="preserve">  </w:t>
            </w:r>
            <w:r>
              <w:rPr>
                <w:rFonts w:hint="eastAsia" w:ascii="宋体" w:hAnsi="宋体" w:eastAsia="宋体" w:cs="宋体"/>
                <w:color w:val="auto"/>
              </w:rPr>
              <w:t>释</w:t>
            </w:r>
          </w:p>
        </w:tc>
        <w:tc>
          <w:tcPr>
            <w:tcW w:w="6960" w:type="dxa"/>
            <w:tcBorders>
              <w:top w:val="single" w:color="auto" w:sz="4" w:space="0"/>
              <w:left w:val="nil"/>
              <w:bottom w:val="single" w:color="auto" w:sz="4" w:space="0"/>
              <w:right w:val="single" w:color="auto" w:sz="4" w:space="0"/>
            </w:tcBorders>
            <w:noWrap w:val="0"/>
            <w:vAlign w:val="center"/>
          </w:tcPr>
          <w:p w14:paraId="1567A541">
            <w:pPr>
              <w:spacing w:line="400" w:lineRule="exact"/>
              <w:ind w:firstLine="0" w:firstLineChars="0"/>
              <w:jc w:val="left"/>
              <w:rPr>
                <w:rFonts w:hint="eastAsia" w:ascii="宋体" w:hAnsi="宋体" w:eastAsia="宋体" w:cs="宋体"/>
                <w:color w:val="auto"/>
              </w:rPr>
            </w:pPr>
            <w:r>
              <w:rPr>
                <w:rFonts w:hint="eastAsia" w:ascii="宋体" w:hAnsi="宋体" w:eastAsia="宋体" w:cs="宋体"/>
                <w:color w:val="auto"/>
              </w:rPr>
              <w:t>本磋商文件的解释权属于采购人。</w:t>
            </w:r>
          </w:p>
        </w:tc>
      </w:tr>
      <w:tr w14:paraId="7BF9186B">
        <w:tblPrEx>
          <w:tblCellMar>
            <w:top w:w="0" w:type="dxa"/>
            <w:left w:w="108" w:type="dxa"/>
            <w:bottom w:w="0" w:type="dxa"/>
            <w:right w:w="108" w:type="dxa"/>
          </w:tblCellMar>
        </w:tblPrEx>
        <w:trPr>
          <w:trHeight w:val="683"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474A8866">
            <w:pPr>
              <w:spacing w:line="400" w:lineRule="exact"/>
              <w:ind w:firstLine="480"/>
              <w:rPr>
                <w:rFonts w:hint="eastAsia" w:ascii="宋体" w:hAnsi="宋体" w:eastAsia="宋体" w:cs="宋体"/>
                <w:color w:val="auto"/>
                <w:lang w:val="en-US" w:eastAsia="zh-CN"/>
              </w:rPr>
            </w:pPr>
            <w:r>
              <w:rPr>
                <w:rFonts w:hint="eastAsia" w:ascii="宋体" w:hAnsi="宋体" w:eastAsia="宋体" w:cs="宋体"/>
                <w:color w:val="auto"/>
                <w:lang w:val="en-US" w:eastAsia="zh-CN"/>
              </w:rPr>
              <w:t>39</w:t>
            </w:r>
          </w:p>
        </w:tc>
        <w:tc>
          <w:tcPr>
            <w:tcW w:w="2295" w:type="dxa"/>
            <w:tcBorders>
              <w:top w:val="single" w:color="auto" w:sz="4" w:space="0"/>
              <w:left w:val="nil"/>
              <w:bottom w:val="single" w:color="auto" w:sz="4" w:space="0"/>
              <w:right w:val="single" w:color="auto" w:sz="4" w:space="0"/>
            </w:tcBorders>
            <w:noWrap w:val="0"/>
            <w:vAlign w:val="center"/>
          </w:tcPr>
          <w:p w14:paraId="55B19BDD">
            <w:pPr>
              <w:spacing w:line="40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监  督</w:t>
            </w:r>
          </w:p>
        </w:tc>
        <w:tc>
          <w:tcPr>
            <w:tcW w:w="6960" w:type="dxa"/>
            <w:tcBorders>
              <w:top w:val="single" w:color="auto" w:sz="4" w:space="0"/>
              <w:left w:val="nil"/>
              <w:bottom w:val="single" w:color="auto" w:sz="4" w:space="0"/>
              <w:right w:val="single" w:color="auto" w:sz="4" w:space="0"/>
            </w:tcBorders>
            <w:noWrap w:val="0"/>
            <w:vAlign w:val="center"/>
          </w:tcPr>
          <w:p w14:paraId="2BE278C6">
            <w:pPr>
              <w:spacing w:line="400" w:lineRule="exact"/>
              <w:ind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本项目的招标磋商活动及其相关当事人应当接受有管辖权的招标投标行政监督部门依法实施的监督</w:t>
            </w:r>
          </w:p>
        </w:tc>
      </w:tr>
      <w:tr w14:paraId="5E0225D8">
        <w:tblPrEx>
          <w:tblCellMar>
            <w:top w:w="0" w:type="dxa"/>
            <w:left w:w="108" w:type="dxa"/>
            <w:bottom w:w="0" w:type="dxa"/>
            <w:right w:w="108" w:type="dxa"/>
          </w:tblCellMar>
        </w:tblPrEx>
        <w:trPr>
          <w:trHeight w:val="683"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4114384A">
            <w:pPr>
              <w:spacing w:line="400" w:lineRule="exact"/>
              <w:ind w:firstLine="480"/>
              <w:rPr>
                <w:rFonts w:hint="eastAsia" w:ascii="宋体" w:hAnsi="宋体" w:eastAsia="宋体" w:cs="宋体"/>
                <w:color w:val="auto"/>
                <w:lang w:val="en-US" w:eastAsia="zh-CN"/>
              </w:rPr>
            </w:pPr>
            <w:r>
              <w:rPr>
                <w:rFonts w:hint="eastAsia" w:ascii="宋体" w:hAnsi="宋体" w:eastAsia="宋体" w:cs="宋体"/>
                <w:color w:val="auto"/>
                <w:lang w:val="en-US" w:eastAsia="zh-CN"/>
              </w:rPr>
              <w:t>40</w:t>
            </w:r>
          </w:p>
        </w:tc>
        <w:tc>
          <w:tcPr>
            <w:tcW w:w="2295" w:type="dxa"/>
            <w:tcBorders>
              <w:top w:val="single" w:color="auto" w:sz="4" w:space="0"/>
              <w:left w:val="nil"/>
              <w:bottom w:val="single" w:color="auto" w:sz="4" w:space="0"/>
              <w:right w:val="single" w:color="auto" w:sz="4" w:space="0"/>
            </w:tcBorders>
            <w:noWrap w:val="0"/>
            <w:vAlign w:val="center"/>
          </w:tcPr>
          <w:p w14:paraId="13F2F177">
            <w:pPr>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sz w:val="24"/>
                <w:szCs w:val="24"/>
                <w:highlight w:val="none"/>
                <w:lang w:val="en-US" w:eastAsia="zh-CN"/>
              </w:rPr>
              <w:t>所属行业</w:t>
            </w:r>
          </w:p>
        </w:tc>
        <w:tc>
          <w:tcPr>
            <w:tcW w:w="6960" w:type="dxa"/>
            <w:tcBorders>
              <w:top w:val="single" w:color="auto" w:sz="4" w:space="0"/>
              <w:left w:val="nil"/>
              <w:bottom w:val="single" w:color="auto" w:sz="4" w:space="0"/>
              <w:right w:val="single" w:color="auto" w:sz="4" w:space="0"/>
            </w:tcBorders>
            <w:noWrap w:val="0"/>
            <w:vAlign w:val="center"/>
          </w:tcPr>
          <w:p w14:paraId="6AA3827B">
            <w:pPr>
              <w:spacing w:line="400" w:lineRule="exact"/>
              <w:ind w:firstLine="0" w:firstLineChars="0"/>
              <w:jc w:val="left"/>
              <w:rPr>
                <w:rFonts w:hint="eastAsia" w:ascii="宋体" w:hAnsi="宋体" w:eastAsia="宋体" w:cs="宋体"/>
                <w:color w:val="auto"/>
              </w:rPr>
            </w:pPr>
            <w:r>
              <w:rPr>
                <w:rFonts w:hint="eastAsia" w:ascii="宋体" w:hAnsi="宋体" w:eastAsia="宋体" w:cs="宋体"/>
                <w:color w:val="auto"/>
                <w:sz w:val="24"/>
                <w:szCs w:val="24"/>
                <w:highlight w:val="none"/>
                <w:lang w:val="en-US" w:eastAsia="zh-CN"/>
              </w:rPr>
              <w:t>建筑业</w:t>
            </w:r>
          </w:p>
        </w:tc>
      </w:tr>
      <w:tr w14:paraId="44C01E42">
        <w:tblPrEx>
          <w:tblCellMar>
            <w:top w:w="0" w:type="dxa"/>
            <w:left w:w="108" w:type="dxa"/>
            <w:bottom w:w="0" w:type="dxa"/>
            <w:right w:w="108" w:type="dxa"/>
          </w:tblCellMar>
        </w:tblPrEx>
        <w:trPr>
          <w:trHeight w:val="683" w:hRule="atLeast"/>
        </w:trPr>
        <w:tc>
          <w:tcPr>
            <w:tcW w:w="942" w:type="dxa"/>
            <w:tcBorders>
              <w:top w:val="single" w:color="auto" w:sz="4" w:space="0"/>
              <w:left w:val="single" w:color="auto" w:sz="4" w:space="0"/>
              <w:bottom w:val="single" w:color="auto" w:sz="4" w:space="0"/>
              <w:right w:val="single" w:color="auto" w:sz="4" w:space="0"/>
            </w:tcBorders>
            <w:noWrap w:val="0"/>
            <w:vAlign w:val="center"/>
          </w:tcPr>
          <w:p w14:paraId="5B9146EC">
            <w:pPr>
              <w:spacing w:line="400" w:lineRule="exact"/>
              <w:ind w:firstLine="480"/>
              <w:rPr>
                <w:rFonts w:hint="eastAsia" w:ascii="宋体" w:hAnsi="宋体" w:eastAsia="宋体" w:cs="宋体"/>
                <w:color w:val="auto"/>
                <w:lang w:val="en-US" w:eastAsia="zh-CN"/>
              </w:rPr>
            </w:pPr>
            <w:r>
              <w:rPr>
                <w:rFonts w:hint="eastAsia" w:ascii="宋体" w:hAnsi="宋体" w:eastAsia="宋体" w:cs="宋体"/>
                <w:color w:val="auto"/>
                <w:lang w:val="en-US" w:eastAsia="zh-CN"/>
              </w:rPr>
              <w:t>41</w:t>
            </w:r>
          </w:p>
        </w:tc>
        <w:tc>
          <w:tcPr>
            <w:tcW w:w="2295" w:type="dxa"/>
            <w:tcBorders>
              <w:top w:val="single" w:color="auto" w:sz="4" w:space="0"/>
              <w:left w:val="nil"/>
              <w:bottom w:val="single" w:color="auto" w:sz="4" w:space="0"/>
              <w:right w:val="single" w:color="auto" w:sz="4" w:space="0"/>
            </w:tcBorders>
            <w:noWrap w:val="0"/>
            <w:vAlign w:val="center"/>
          </w:tcPr>
          <w:p w14:paraId="245D8CE8">
            <w:pPr>
              <w:spacing w:line="400" w:lineRule="exact"/>
              <w:ind w:firstLine="0" w:firstLineChars="0"/>
              <w:jc w:val="center"/>
              <w:rPr>
                <w:rFonts w:hint="eastAsia" w:ascii="宋体" w:hAnsi="宋体" w:eastAsia="宋体" w:cs="宋体"/>
                <w:color w:val="auto"/>
              </w:rPr>
            </w:pPr>
          </w:p>
          <w:p w14:paraId="294D35BC">
            <w:pPr>
              <w:spacing w:line="400" w:lineRule="exact"/>
              <w:ind w:firstLine="0" w:firstLineChars="0"/>
              <w:jc w:val="center"/>
              <w:rPr>
                <w:rFonts w:hint="eastAsia" w:ascii="宋体" w:hAnsi="宋体" w:eastAsia="宋体" w:cs="宋体"/>
                <w:color w:val="auto"/>
              </w:rPr>
            </w:pPr>
          </w:p>
          <w:p w14:paraId="5CA42846">
            <w:pPr>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电子化交易</w:t>
            </w:r>
          </w:p>
          <w:p w14:paraId="412A8398">
            <w:pPr>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注意事项</w:t>
            </w:r>
          </w:p>
        </w:tc>
        <w:tc>
          <w:tcPr>
            <w:tcW w:w="6960" w:type="dxa"/>
            <w:tcBorders>
              <w:top w:val="single" w:color="auto" w:sz="4" w:space="0"/>
              <w:left w:val="nil"/>
              <w:bottom w:val="single" w:color="auto" w:sz="4" w:space="0"/>
              <w:right w:val="single" w:color="auto" w:sz="4" w:space="0"/>
            </w:tcBorders>
            <w:noWrap w:val="0"/>
            <w:vAlign w:val="top"/>
          </w:tcPr>
          <w:p w14:paraId="489A14E0">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本项目为电子化、无纸化交易项目，响应性文件是响应人（以下简称“响应人”）通过中心响应性文件制作系统制作，并经过电子签章和加密后生成的电子版响应性文件。响应人投标时，将不再接受任何纸质文件资料。</w:t>
            </w:r>
          </w:p>
          <w:p w14:paraId="65195FAE">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电子化响应性文件具体制作文件请点击</w:t>
            </w:r>
            <w:r>
              <w:rPr>
                <w:rFonts w:hint="eastAsia" w:ascii="宋体" w:hAnsi="宋体" w:eastAsia="宋体" w:cs="宋体"/>
                <w:color w:val="auto"/>
              </w:rPr>
              <w:fldChar w:fldCharType="begin"/>
            </w:r>
            <w:r>
              <w:rPr>
                <w:rFonts w:hint="eastAsia" w:ascii="宋体" w:hAnsi="宋体" w:eastAsia="宋体" w:cs="宋体"/>
                <w:color w:val="auto"/>
              </w:rPr>
              <w:instrText xml:space="preserve"> HYPERLINK "http://t.cn/A6ZvtVob" </w:instrText>
            </w:r>
            <w:r>
              <w:rPr>
                <w:rFonts w:hint="eastAsia" w:ascii="宋体" w:hAnsi="宋体" w:eastAsia="宋体" w:cs="宋体"/>
                <w:color w:val="auto"/>
              </w:rPr>
              <w:fldChar w:fldCharType="separate"/>
            </w:r>
            <w:r>
              <w:rPr>
                <w:rFonts w:hint="eastAsia" w:ascii="宋体" w:hAnsi="宋体" w:eastAsia="宋体" w:cs="宋体"/>
                <w:color w:val="auto"/>
              </w:rPr>
              <w:t>https://download.bqpoint.com/download/downloaddetail.html?SourceFrom=Ztb&amp;ZtbSoftXiaQuCode=1506&amp;ZtbSoftType=tballinclusiveb</w:t>
            </w:r>
            <w:r>
              <w:rPr>
                <w:rFonts w:hint="eastAsia" w:ascii="宋体" w:hAnsi="宋体" w:eastAsia="宋体" w:cs="宋体"/>
                <w:color w:val="auto"/>
              </w:rPr>
              <w:fldChar w:fldCharType="end"/>
            </w:r>
            <w:r>
              <w:rPr>
                <w:rFonts w:hint="eastAsia" w:ascii="宋体" w:hAnsi="宋体" w:eastAsia="宋体" w:cs="宋体"/>
                <w:color w:val="auto"/>
              </w:rPr>
              <w:t>进行下载。</w:t>
            </w:r>
          </w:p>
          <w:p w14:paraId="5A257BF4">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温馨提示：本项目为电子化、无纸化交易项目，开标时不接受任何纸质资料，为保证您能投标成功，请需仔细阅读以下条款。</w:t>
            </w:r>
          </w:p>
          <w:p w14:paraId="5E58E7EC">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一、电子化投标</w:t>
            </w:r>
          </w:p>
          <w:p w14:paraId="0CEE8EB9">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lang w:eastAsia="zh-CN"/>
              </w:rPr>
              <w:t>（</w:t>
            </w:r>
            <w:r>
              <w:rPr>
                <w:rFonts w:hint="eastAsia" w:ascii="宋体" w:hAnsi="宋体" w:eastAsia="宋体" w:cs="宋体"/>
                <w:color w:val="auto"/>
                <w:lang w:val="en-US" w:eastAsia="zh-CN"/>
              </w:rPr>
              <w:t>一</w:t>
            </w:r>
            <w:r>
              <w:rPr>
                <w:rFonts w:hint="eastAsia" w:ascii="宋体" w:hAnsi="宋体" w:eastAsia="宋体" w:cs="宋体"/>
                <w:color w:val="auto"/>
                <w:lang w:eastAsia="zh-CN"/>
              </w:rPr>
              <w:t>）</w:t>
            </w:r>
            <w:r>
              <w:rPr>
                <w:rFonts w:hint="eastAsia" w:ascii="宋体" w:hAnsi="宋体" w:eastAsia="宋体" w:cs="宋体"/>
                <w:color w:val="auto"/>
              </w:rPr>
              <w:t>电子化响应性文件的签章</w:t>
            </w:r>
          </w:p>
          <w:p w14:paraId="37834F22">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1、响应人在生成电子化响应性文件后，应对电子化响应性文件进行签章，未进行签章的视为无效投标。</w:t>
            </w:r>
          </w:p>
          <w:p w14:paraId="4A65A2F4">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2、响应性文件中要求法定代表人或授权委托人盖章的，响应人在进行电子化响应性文件签章时，以签盖法定代表人签章为准。授权委托书委托代理人无法手写签字，可以电脑打印字体为准并加盖法定代表人签章。</w:t>
            </w:r>
          </w:p>
          <w:p w14:paraId="4EF084E4">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w:t>
            </w:r>
            <w:r>
              <w:rPr>
                <w:rFonts w:hint="eastAsia" w:ascii="宋体" w:hAnsi="宋体" w:eastAsia="宋体" w:cs="宋体"/>
                <w:color w:val="auto"/>
                <w:lang w:val="en-US" w:eastAsia="zh-CN"/>
              </w:rPr>
              <w:t>二</w:t>
            </w:r>
            <w:r>
              <w:rPr>
                <w:rFonts w:hint="eastAsia" w:ascii="宋体" w:hAnsi="宋体" w:eastAsia="宋体" w:cs="宋体"/>
                <w:color w:val="auto"/>
              </w:rPr>
              <w:t>）电子化响应性文件的格式及上传投标</w:t>
            </w:r>
          </w:p>
          <w:p w14:paraId="0B93F1B4">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1、响应人所上传的电子化响应性文件，应是通过中心响应性文件制作系统制作的（响应性文件制作工具下载地址：http://t.cn/A6ZvtVob），经过签章和加密后生成的电子版响应性文件。生成的电子版响应性文件包含用于响应性文件上传的主文件（后缀为.smxtf），和用于应急补救的响应性文件备份文件（后缀为.nsmxtf），备份文件主要用于电子化开标出现技术问题后的补救，请响应人随身携带。</w:t>
            </w:r>
          </w:p>
          <w:p w14:paraId="34D89095">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注：（1）响应人投报多个标段的，需要每个标段单独制作电子响应性文件。</w:t>
            </w:r>
          </w:p>
          <w:p w14:paraId="41AD9336">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2、电子化响应性文件应在投标截止时间前成功上传至三门峡市公共资源电子化交易系统。至投标截止时间止，仍未上传成功的电子化响应性文件将不予接收。</w:t>
            </w:r>
          </w:p>
          <w:p w14:paraId="1A365E42">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注：如按照电子化投标操作教材制作完成的电子化响应性文件无法上传的，响应人应在投标截止时间前尽早的联系中心技术人员，以便有充分的时间进行处理。响应人应充分考虑到处理技术问题和上传数据等工作所需的时间问题，响应性文件未在投标截止时间前成功上传的，其响应性文件不予接收。</w:t>
            </w:r>
          </w:p>
          <w:p w14:paraId="4B67EA47">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技术联系电话：400-998-0000</w:t>
            </w:r>
          </w:p>
          <w:p w14:paraId="5F3238EC">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w:t>
            </w:r>
            <w:r>
              <w:rPr>
                <w:rFonts w:hint="eastAsia" w:ascii="宋体" w:hAnsi="宋体" w:eastAsia="宋体" w:cs="宋体"/>
                <w:color w:val="auto"/>
                <w:lang w:val="en-US" w:eastAsia="zh-CN"/>
              </w:rPr>
              <w:t>三</w:t>
            </w:r>
            <w:r>
              <w:rPr>
                <w:rFonts w:hint="eastAsia" w:ascii="宋体" w:hAnsi="宋体" w:eastAsia="宋体" w:cs="宋体"/>
                <w:color w:val="auto"/>
              </w:rPr>
              <w:t>）电子化项目开标、解密、唱标、评标</w:t>
            </w:r>
          </w:p>
          <w:p w14:paraId="612665A7">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1、本项目采用电子化、无纸化进行招标，开标当日，响应人无需到开标现场参加开标会议，响应人应当在投标截止时间前，登陆不见面开标大厅选择登陆三门峡市公共资源电子招投标系统进行登陆（网址为http://120.194.249.36:10094/BidOpening/bidopeninghallaction/hall/login）,在线准时参加开标活动并进行响应性文件解密等</w:t>
            </w:r>
          </w:p>
          <w:p w14:paraId="46580AC9">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2、电子化响应性文件采用一次加密方式。开标时，由响应人使用CA 证书，在规定时间内对其电子化响应性文件进行解密。每位响应人的解密时间为开标时间起30 分钟内，如在规定时间内未完成解密的，其响应性文件不予开标、唱标。</w:t>
            </w:r>
          </w:p>
          <w:p w14:paraId="2673A813">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3、电子化响应性文件异常情况的处理</w:t>
            </w:r>
          </w:p>
          <w:p w14:paraId="55486A74">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如出现响应人的电子响应性文件无法解密等异常情况，响应人应及时致电中介服务机构说明。响应性文件异常，按以下步骤进行处理：</w:t>
            </w:r>
          </w:p>
          <w:p w14:paraId="69246418">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（1）首先由技术人员进行问题排查。</w:t>
            </w:r>
          </w:p>
          <w:p w14:paraId="338356DD">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（2）经技术人员排查后，是响应人文件自身问题导致响应性文件无法解密的，该响应性文件将不予接收、解密和唱标。开标会议继续进行。</w:t>
            </w:r>
          </w:p>
          <w:p w14:paraId="0EA60EC8">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3）经技术人员排查后，如果是电子化交易系统问题造成响应性文件无法解密的，将由技术人员对问题进行处理。如短时间内问题无法解决的，将由中介服务机构向监督部门申请，经监督部门同意后，暂停开标会议，待问题解决后继续开标。</w:t>
            </w:r>
          </w:p>
          <w:p w14:paraId="35B1C62B">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4、待所有响应人响应性文件解密完成后，由中介服务机构操作，对所有已解密响应性文件进行唱标。</w:t>
            </w:r>
          </w:p>
          <w:p w14:paraId="256444CE">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响应人应保证在开标期间电话、电脑、网络能够正常工作，响应人因停电、电脑病毒、网络堵塞等原因，未在规定的解密时间内对响应性文件进行解密的，其响应性文件不予接收、唱标。</w:t>
            </w:r>
          </w:p>
          <w:p w14:paraId="60CE791B">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5、开标时响应人可登录到交易系统中在开标大厅中点击开标一览表查看自己的投标报价。如对自己的唱标内容有异议的，应在唱标内容显示后10分钟内向中介服务机构通过开标大厅对话框提出质疑。中介服务机构接受响应人的质疑并做好书面记录。响应人未在规定时间内提出质疑的，视为认可唱标内容。</w:t>
            </w:r>
          </w:p>
          <w:p w14:paraId="71F6434A">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6、</w:t>
            </w:r>
            <w:r>
              <w:rPr>
                <w:rFonts w:hint="eastAsia" w:ascii="宋体" w:hAnsi="宋体" w:eastAsia="宋体" w:cs="宋体"/>
                <w:kern w:val="2"/>
                <w:sz w:val="24"/>
                <w:szCs w:val="24"/>
                <w:lang w:val="en-US" w:eastAsia="zh-CN"/>
              </w:rPr>
              <w:t>评标时，评标委员会对电子化投标文件有质疑的，将通过电子化交易系统对响应人发起质疑，响应人的回复文件必须以经过响应人和其法定代表人签章的PDF 格式文件为准，并通过电子化交易系统提交至评标委员会</w:t>
            </w:r>
            <w:r>
              <w:rPr>
                <w:rFonts w:hint="eastAsia" w:ascii="宋体" w:hAnsi="宋体" w:eastAsia="宋体" w:cs="宋体"/>
                <w:color w:val="auto"/>
              </w:rPr>
              <w:t>。</w:t>
            </w:r>
          </w:p>
          <w:p w14:paraId="20662BB9">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7、</w:t>
            </w:r>
            <w:r>
              <w:rPr>
                <w:rFonts w:hint="eastAsia" w:ascii="宋体" w:hAnsi="宋体" w:eastAsia="宋体" w:cs="宋体"/>
                <w:kern w:val="2"/>
                <w:sz w:val="24"/>
                <w:szCs w:val="24"/>
                <w:lang w:val="en-US" w:eastAsia="zh-CN"/>
              </w:rPr>
              <w:t>需要回复的响应人在规定的时间内未回复的，视为响应人放弃回复，评标委员会将自行对需要回复的内容进行认定。</w:t>
            </w:r>
          </w:p>
          <w:p w14:paraId="1D7DCC09">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rPr>
              <w:t>二、相关证书原件的提交</w:t>
            </w:r>
          </w:p>
          <w:p w14:paraId="7AD50BA0">
            <w:pPr>
              <w:spacing w:line="348" w:lineRule="auto"/>
              <w:ind w:firstLine="0" w:firstLineChars="0"/>
              <w:jc w:val="left"/>
              <w:rPr>
                <w:rFonts w:hint="eastAsia" w:ascii="宋体" w:hAnsi="宋体" w:eastAsia="宋体" w:cs="宋体"/>
                <w:color w:val="auto"/>
              </w:rPr>
            </w:pPr>
            <w:r>
              <w:rPr>
                <w:rFonts w:hint="eastAsia" w:ascii="宋体" w:hAnsi="宋体" w:eastAsia="宋体" w:cs="宋体"/>
                <w:color w:val="auto"/>
              </w:rPr>
              <w:t>本项目实行资格后审，根据优化营商环境的要求，评标时以响应文件为准：</w:t>
            </w:r>
          </w:p>
          <w:p w14:paraId="394D0AAE">
            <w:pPr>
              <w:spacing w:line="348" w:lineRule="auto"/>
              <w:ind w:firstLine="0" w:firstLineChars="0"/>
              <w:jc w:val="left"/>
              <w:rPr>
                <w:rFonts w:hint="eastAsia" w:ascii="宋体" w:hAnsi="宋体" w:eastAsia="宋体" w:cs="宋体"/>
                <w:color w:val="auto"/>
              </w:rPr>
            </w:pPr>
            <w:r>
              <w:rPr>
                <w:rFonts w:hint="eastAsia" w:ascii="宋体" w:hAnsi="宋体" w:eastAsia="宋体" w:cs="宋体"/>
                <w:color w:val="auto"/>
              </w:rPr>
              <w:t>（1）供应商资料的提交：本项目实行资格后审，审查内容以投标截止时间前在三门峡市公共资源交易系统上传的响应文件的信息为准。其上传资料真实性由供应商自行承担，同时，供应商需要完善主体库信息。否则，由此造成应得分而未得分或资格审查不合格等情况的，由供应商承担责任。</w:t>
            </w:r>
          </w:p>
          <w:p w14:paraId="3F9A7EA5">
            <w:pPr>
              <w:spacing w:line="348" w:lineRule="auto"/>
              <w:ind w:firstLine="0" w:firstLineChars="0"/>
              <w:jc w:val="left"/>
              <w:rPr>
                <w:rFonts w:hint="eastAsia" w:ascii="宋体" w:hAnsi="宋体" w:eastAsia="宋体" w:cs="宋体"/>
                <w:color w:val="auto"/>
              </w:rPr>
            </w:pPr>
            <w:r>
              <w:rPr>
                <w:rFonts w:hint="eastAsia" w:ascii="宋体" w:hAnsi="宋体" w:eastAsia="宋体" w:cs="宋体"/>
                <w:color w:val="auto"/>
              </w:rPr>
              <w:t>（2）评标打分部分：评标打分部分仍按照100分制原则进行，涉及到资格审查、企业荣誉、人员业绩、企业业绩等计分部分时，以投标单位自行上传到响应文件中的相应内容为准。</w:t>
            </w:r>
          </w:p>
          <w:p w14:paraId="1B80B40F">
            <w:pPr>
              <w:spacing w:line="480" w:lineRule="exact"/>
              <w:ind w:firstLine="0" w:firstLineChars="0"/>
              <w:jc w:val="left"/>
              <w:rPr>
                <w:rFonts w:hint="eastAsia" w:ascii="宋体" w:hAnsi="宋体" w:eastAsia="宋体" w:cs="宋体"/>
                <w:color w:val="auto"/>
                <w:highlight w:val="none"/>
              </w:rPr>
            </w:pPr>
            <w:r>
              <w:rPr>
                <w:rFonts w:hint="eastAsia" w:ascii="宋体" w:hAnsi="宋体" w:eastAsia="宋体" w:cs="宋体"/>
                <w:color w:val="auto"/>
              </w:rPr>
              <w:t>（3）响应文件编制部分：在磋商文件中要求供应商按照响应文件格式进行响应文件编制，在响应文件编制时，应明确将投标单位企业基本情况、资质情况、人员情况、财务情况、业绩情</w:t>
            </w:r>
            <w:r>
              <w:rPr>
                <w:rFonts w:hint="eastAsia" w:ascii="宋体" w:hAnsi="宋体" w:eastAsia="宋体" w:cs="宋体"/>
                <w:color w:val="auto"/>
                <w:highlight w:val="none"/>
              </w:rPr>
              <w:t>况编入响应文件，便于进行资格审查及评标打分。</w:t>
            </w:r>
          </w:p>
          <w:p w14:paraId="739DEB85">
            <w:pPr>
              <w:widowControl/>
              <w:shd w:val="clear" w:color="auto" w:fill="FFFFFF"/>
              <w:spacing w:line="480" w:lineRule="exact"/>
              <w:ind w:firstLine="0" w:firstLineChars="0"/>
              <w:jc w:val="left"/>
              <w:rPr>
                <w:rFonts w:hint="eastAsia" w:ascii="宋体" w:hAnsi="宋体" w:eastAsia="宋体" w:cs="宋体"/>
                <w:color w:val="auto"/>
                <w:kern w:val="0"/>
                <w:highlight w:val="none"/>
                <w:u w:val="single"/>
              </w:rPr>
            </w:pPr>
            <w:r>
              <w:rPr>
                <w:rFonts w:hint="eastAsia" w:ascii="宋体" w:hAnsi="宋体" w:eastAsia="宋体" w:cs="宋体"/>
                <w:color w:val="auto"/>
                <w:highlight w:val="none"/>
              </w:rPr>
              <w:t>具体操作详见《三门峡市公共资源交易响应人市场主体库操作手册》。链接地址：</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"http://gzjy.smx.gov.cn/SMX/InformationCenter/NewsDetail.do?CID=fdd6c8fc-bb0a-4c07-8715-d29609fc7a80&amp;ID=2896ba18-6dde-4e75-ac96-1c4906f8a56e"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http://gzjy.smx.gov.cn/SMX/InformationCenter/NewsDetail.do?CID=fdd6c8fc-bb0a-4c07-8715-d29609fc7a80&amp;ID=2896ba18-6dde-4e75-ac96-1c4906f8a56e</w:t>
            </w:r>
            <w:r>
              <w:rPr>
                <w:rFonts w:hint="eastAsia" w:ascii="宋体" w:hAnsi="宋体" w:eastAsia="宋体" w:cs="宋体"/>
                <w:color w:val="auto"/>
                <w:highlight w:val="none"/>
              </w:rPr>
              <w:fldChar w:fldCharType="end"/>
            </w:r>
          </w:p>
          <w:p w14:paraId="37E40AEE">
            <w:pPr>
              <w:spacing w:line="480" w:lineRule="exact"/>
              <w:ind w:firstLine="0" w:firstLineChars="0"/>
              <w:jc w:val="left"/>
              <w:rPr>
                <w:rFonts w:hint="eastAsia" w:ascii="宋体" w:hAnsi="宋体" w:eastAsia="宋体" w:cs="宋体"/>
                <w:color w:val="auto"/>
              </w:rPr>
            </w:pPr>
            <w:r>
              <w:rPr>
                <w:rFonts w:hint="eastAsia" w:ascii="宋体" w:hAnsi="宋体" w:eastAsia="宋体" w:cs="宋体"/>
                <w:color w:val="auto"/>
                <w:highlight w:val="none"/>
              </w:rPr>
              <w:t>（4）响应人需应仔细阅读操作手册，保证上传内容齐全，真实</w:t>
            </w:r>
            <w:r>
              <w:rPr>
                <w:rFonts w:hint="eastAsia" w:ascii="宋体" w:hAnsi="宋体" w:eastAsia="宋体" w:cs="宋体"/>
                <w:color w:val="auto"/>
              </w:rPr>
              <w:t>有效，原件扫描件清晰可辨。</w:t>
            </w:r>
          </w:p>
          <w:p w14:paraId="442C5564">
            <w:pPr>
              <w:ind w:firstLine="0" w:firstLineChars="0"/>
              <w:jc w:val="left"/>
              <w:rPr>
                <w:rFonts w:hint="eastAsia" w:ascii="宋体" w:hAnsi="宋体" w:eastAsia="宋体" w:cs="宋体"/>
                <w:color w:val="auto"/>
              </w:rPr>
            </w:pPr>
            <w:r>
              <w:rPr>
                <w:rFonts w:hint="eastAsia" w:ascii="宋体" w:hAnsi="宋体" w:eastAsia="宋体" w:cs="宋体"/>
                <w:color w:val="auto"/>
              </w:rPr>
              <w:t>提示：本项目为电子化、无纸化交易项目，开标时不再接受任何纸质资料，为保证您能投标成功，请需仔细阅读以上条款。</w:t>
            </w:r>
          </w:p>
        </w:tc>
      </w:tr>
      <w:bookmarkEnd w:id="27"/>
      <w:bookmarkEnd w:id="28"/>
      <w:bookmarkEnd w:id="29"/>
      <w:bookmarkEnd w:id="30"/>
    </w:tbl>
    <w:p w14:paraId="438BCC61">
      <w:pPr>
        <w:widowControl/>
        <w:spacing w:after="200"/>
        <w:ind w:left="0" w:leftChars="0" w:firstLine="482" w:firstLineChars="200"/>
        <w:jc w:val="left"/>
        <w:outlineLvl w:val="1"/>
        <w:rPr>
          <w:rFonts w:hint="eastAsia" w:ascii="宋体" w:hAnsi="宋体" w:eastAsia="宋体" w:cs="宋体"/>
          <w:b/>
          <w:color w:val="auto"/>
          <w:kern w:val="0"/>
          <w:lang w:bidi="en-US"/>
        </w:rPr>
      </w:pPr>
      <w:bookmarkStart w:id="32" w:name="_Toc451761836"/>
      <w:bookmarkStart w:id="33" w:name="_Toc450119703"/>
    </w:p>
    <w:p w14:paraId="28C5457B">
      <w:pPr>
        <w:widowControl/>
        <w:spacing w:after="200"/>
        <w:ind w:left="0" w:leftChars="0" w:firstLine="482" w:firstLineChars="200"/>
        <w:jc w:val="left"/>
        <w:outlineLvl w:val="1"/>
        <w:rPr>
          <w:rFonts w:hint="eastAsia" w:ascii="宋体" w:hAnsi="宋体" w:eastAsia="宋体" w:cs="宋体"/>
          <w:b/>
          <w:color w:val="auto"/>
          <w:kern w:val="0"/>
          <w:lang w:bidi="en-US"/>
        </w:rPr>
      </w:pPr>
    </w:p>
    <w:p w14:paraId="670E81D1">
      <w:pPr>
        <w:widowControl/>
        <w:spacing w:after="200"/>
        <w:ind w:left="0" w:leftChars="0" w:firstLine="482" w:firstLineChars="200"/>
        <w:jc w:val="left"/>
        <w:outlineLvl w:val="1"/>
        <w:rPr>
          <w:rFonts w:hint="eastAsia" w:ascii="宋体" w:hAnsi="宋体" w:eastAsia="宋体" w:cs="宋体"/>
          <w:b/>
          <w:color w:val="auto"/>
          <w:kern w:val="0"/>
          <w:lang w:bidi="en-US"/>
        </w:rPr>
      </w:pPr>
    </w:p>
    <w:p w14:paraId="08D09BE0">
      <w:pPr>
        <w:rPr>
          <w:rFonts w:hint="eastAsia" w:ascii="宋体" w:hAnsi="宋体" w:eastAsia="宋体" w:cs="宋体"/>
          <w:b/>
          <w:color w:val="auto"/>
          <w:kern w:val="0"/>
          <w:lang w:bidi="en-US"/>
        </w:rPr>
      </w:pPr>
      <w:r>
        <w:rPr>
          <w:rFonts w:hint="eastAsia" w:ascii="宋体" w:hAnsi="宋体" w:eastAsia="宋体" w:cs="宋体"/>
          <w:b/>
          <w:color w:val="auto"/>
          <w:kern w:val="0"/>
          <w:lang w:bidi="en-US"/>
        </w:rPr>
        <w:br w:type="page"/>
      </w:r>
    </w:p>
    <w:p w14:paraId="740FEA6C">
      <w:pPr>
        <w:widowControl/>
        <w:spacing w:after="200"/>
        <w:ind w:left="0" w:leftChars="0" w:firstLine="482" w:firstLineChars="200"/>
        <w:jc w:val="left"/>
        <w:outlineLvl w:val="1"/>
        <w:rPr>
          <w:rFonts w:hint="eastAsia" w:ascii="宋体" w:hAnsi="宋体" w:eastAsia="宋体" w:cs="宋体"/>
          <w:b/>
          <w:color w:val="auto"/>
          <w:kern w:val="0"/>
          <w:lang w:bidi="en-US"/>
        </w:rPr>
      </w:pPr>
      <w:r>
        <w:rPr>
          <w:rFonts w:hint="eastAsia" w:ascii="宋体" w:hAnsi="宋体" w:eastAsia="宋体" w:cs="宋体"/>
          <w:b/>
          <w:color w:val="auto"/>
          <w:kern w:val="0"/>
          <w:lang w:bidi="en-US"/>
        </w:rPr>
        <w:t>1.总则</w:t>
      </w:r>
    </w:p>
    <w:p w14:paraId="50496E04">
      <w:pPr>
        <w:autoSpaceDE w:val="0"/>
        <w:autoSpaceDN w:val="0"/>
        <w:adjustRightInd w:val="0"/>
        <w:ind w:firstLine="482"/>
        <w:jc w:val="left"/>
        <w:textAlignment w:val="baseline"/>
        <w:outlineLvl w:val="2"/>
        <w:rPr>
          <w:rFonts w:hint="eastAsia" w:ascii="宋体" w:hAnsi="宋体" w:eastAsia="宋体" w:cs="宋体"/>
          <w:b/>
          <w:color w:val="auto"/>
          <w:kern w:val="0"/>
        </w:rPr>
      </w:pPr>
      <w:r>
        <w:rPr>
          <w:rFonts w:hint="eastAsia" w:ascii="宋体" w:hAnsi="宋体" w:eastAsia="宋体" w:cs="宋体"/>
          <w:b/>
          <w:color w:val="auto"/>
          <w:kern w:val="0"/>
        </w:rPr>
        <w:t>1.1 项目概况</w:t>
      </w:r>
    </w:p>
    <w:p w14:paraId="1D35DF14">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1.1.1《中华人民共和国政府采购法》《政府采购竞争性磋商采购方式管理暂行办法》及财库〔2015〕124号文</w:t>
      </w:r>
    </w:p>
    <w:p w14:paraId="556C6719">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1.1.2 采购人：见响应人须知前附表。</w:t>
      </w:r>
    </w:p>
    <w:p w14:paraId="5B8B4734">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1.1.3 采购代理机构：见响应人须知前附表。</w:t>
      </w:r>
    </w:p>
    <w:p w14:paraId="6B983829">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1.1.4 采购项目名称：见响应人须知前附表。</w:t>
      </w:r>
    </w:p>
    <w:p w14:paraId="38E4CD39">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1.1.5 建设地点：见响应人须知前附表。</w:t>
      </w:r>
    </w:p>
    <w:p w14:paraId="296072A5">
      <w:pPr>
        <w:autoSpaceDE w:val="0"/>
        <w:autoSpaceDN w:val="0"/>
        <w:adjustRightInd w:val="0"/>
        <w:ind w:firstLine="482"/>
        <w:jc w:val="left"/>
        <w:textAlignment w:val="baseline"/>
        <w:outlineLvl w:val="2"/>
        <w:rPr>
          <w:rFonts w:hint="eastAsia" w:ascii="宋体" w:hAnsi="宋体" w:eastAsia="宋体" w:cs="宋体"/>
          <w:b/>
          <w:color w:val="auto"/>
          <w:kern w:val="0"/>
        </w:rPr>
      </w:pPr>
      <w:r>
        <w:rPr>
          <w:rFonts w:hint="eastAsia" w:ascii="宋体" w:hAnsi="宋体" w:eastAsia="宋体" w:cs="宋体"/>
          <w:b/>
          <w:color w:val="auto"/>
          <w:kern w:val="0"/>
        </w:rPr>
        <w:t>1.2 资金来源和落实情况</w:t>
      </w:r>
    </w:p>
    <w:p w14:paraId="32A06546">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1.2.1 资金来源：见响应人须知前附表。</w:t>
      </w:r>
    </w:p>
    <w:p w14:paraId="490109BF">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1.2.2资金落实情况：见响应人须知前附表。</w:t>
      </w:r>
    </w:p>
    <w:p w14:paraId="1E309DF6">
      <w:pPr>
        <w:autoSpaceDE w:val="0"/>
        <w:autoSpaceDN w:val="0"/>
        <w:adjustRightInd w:val="0"/>
        <w:ind w:firstLine="482"/>
        <w:jc w:val="left"/>
        <w:textAlignment w:val="baseline"/>
        <w:outlineLvl w:val="2"/>
        <w:rPr>
          <w:rFonts w:hint="eastAsia" w:ascii="宋体" w:hAnsi="宋体" w:eastAsia="宋体" w:cs="宋体"/>
          <w:b/>
          <w:color w:val="auto"/>
          <w:kern w:val="0"/>
        </w:rPr>
      </w:pPr>
      <w:r>
        <w:rPr>
          <w:rFonts w:hint="eastAsia" w:ascii="宋体" w:hAnsi="宋体" w:eastAsia="宋体" w:cs="宋体"/>
          <w:b/>
          <w:color w:val="auto"/>
          <w:kern w:val="0"/>
        </w:rPr>
        <w:t>1.3 磋商范围、计划工期和质量要求</w:t>
      </w:r>
    </w:p>
    <w:p w14:paraId="134291B0">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1.3.1 磋商范围：见响应人须知前附表。</w:t>
      </w:r>
    </w:p>
    <w:p w14:paraId="6CA5A81A">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1.3.2 计划工期：见响应人须知前附表。</w:t>
      </w:r>
    </w:p>
    <w:p w14:paraId="0B45D737">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1.3.3 质量要求：见响应人须知前附表。</w:t>
      </w:r>
    </w:p>
    <w:p w14:paraId="0C314DA0">
      <w:pPr>
        <w:ind w:firstLine="482"/>
        <w:rPr>
          <w:rFonts w:hint="eastAsia" w:ascii="宋体" w:hAnsi="宋体" w:eastAsia="宋体" w:cs="宋体"/>
          <w:color w:val="auto"/>
        </w:rPr>
      </w:pPr>
      <w:r>
        <w:rPr>
          <w:rFonts w:hint="eastAsia" w:ascii="宋体" w:hAnsi="宋体" w:eastAsia="宋体" w:cs="宋体"/>
          <w:b/>
          <w:bCs/>
          <w:color w:val="auto"/>
          <w:kern w:val="0"/>
        </w:rPr>
        <w:t>1.4 响应人资格要求：详见磋商公告</w:t>
      </w:r>
    </w:p>
    <w:p w14:paraId="1DA46332">
      <w:pPr>
        <w:ind w:firstLine="480"/>
        <w:rPr>
          <w:rFonts w:hint="eastAsia" w:ascii="宋体" w:hAnsi="宋体" w:eastAsia="宋体" w:cs="宋体"/>
          <w:color w:val="auto"/>
          <w:kern w:val="0"/>
        </w:rPr>
      </w:pPr>
      <w:r>
        <w:rPr>
          <w:rFonts w:hint="eastAsia" w:ascii="宋体" w:hAnsi="宋体" w:eastAsia="宋体" w:cs="宋体"/>
          <w:color w:val="auto"/>
          <w:kern w:val="0"/>
        </w:rPr>
        <w:t>1.4.1响应人不得存在下列情形之一：</w:t>
      </w:r>
    </w:p>
    <w:p w14:paraId="5C77F135">
      <w:pPr>
        <w:ind w:firstLine="480"/>
        <w:rPr>
          <w:rFonts w:hint="eastAsia" w:ascii="宋体" w:hAnsi="宋体" w:eastAsia="宋体" w:cs="宋体"/>
          <w:color w:val="auto"/>
          <w:kern w:val="0"/>
        </w:rPr>
      </w:pPr>
      <w:r>
        <w:rPr>
          <w:rFonts w:hint="eastAsia" w:ascii="宋体" w:hAnsi="宋体" w:eastAsia="宋体" w:cs="宋体"/>
          <w:color w:val="auto"/>
          <w:kern w:val="0"/>
        </w:rPr>
        <w:t>（1）与招标人存在利害关系且可能影响磋商公正性；</w:t>
      </w:r>
    </w:p>
    <w:p w14:paraId="254EF0F7">
      <w:pPr>
        <w:ind w:firstLine="480"/>
        <w:rPr>
          <w:rFonts w:hint="eastAsia" w:ascii="宋体" w:hAnsi="宋体" w:eastAsia="宋体" w:cs="宋体"/>
          <w:color w:val="auto"/>
          <w:kern w:val="0"/>
        </w:rPr>
      </w:pPr>
      <w:r>
        <w:rPr>
          <w:rFonts w:hint="eastAsia" w:ascii="宋体" w:hAnsi="宋体" w:eastAsia="宋体" w:cs="宋体"/>
          <w:color w:val="auto"/>
          <w:kern w:val="0"/>
        </w:rPr>
        <w:t>（2）与本磋商项目的其他响应人为同一个单位负责人；</w:t>
      </w:r>
    </w:p>
    <w:p w14:paraId="750A3524">
      <w:pPr>
        <w:ind w:firstLine="480"/>
        <w:rPr>
          <w:rFonts w:hint="eastAsia" w:ascii="宋体" w:hAnsi="宋体" w:eastAsia="宋体" w:cs="宋体"/>
          <w:color w:val="auto"/>
          <w:kern w:val="0"/>
        </w:rPr>
      </w:pPr>
      <w:r>
        <w:rPr>
          <w:rFonts w:hint="eastAsia" w:ascii="宋体" w:hAnsi="宋体" w:eastAsia="宋体" w:cs="宋体"/>
          <w:color w:val="auto"/>
          <w:kern w:val="0"/>
        </w:rPr>
        <w:t>（3）与本磋商项目的其他响应人存在控股、管理关系；</w:t>
      </w:r>
    </w:p>
    <w:p w14:paraId="41394C72">
      <w:pPr>
        <w:ind w:firstLine="480"/>
        <w:rPr>
          <w:rFonts w:hint="eastAsia" w:ascii="宋体" w:hAnsi="宋体" w:eastAsia="宋体" w:cs="宋体"/>
          <w:color w:val="auto"/>
          <w:kern w:val="0"/>
        </w:rPr>
      </w:pPr>
      <w:r>
        <w:rPr>
          <w:rFonts w:hint="eastAsia" w:ascii="宋体" w:hAnsi="宋体" w:eastAsia="宋体" w:cs="宋体"/>
          <w:color w:val="auto"/>
          <w:kern w:val="0"/>
        </w:rPr>
        <w:t>（4）为本项目的监理人；</w:t>
      </w:r>
    </w:p>
    <w:p w14:paraId="1596A11A">
      <w:pPr>
        <w:ind w:firstLine="480"/>
        <w:rPr>
          <w:rFonts w:hint="eastAsia" w:ascii="宋体" w:hAnsi="宋体" w:eastAsia="宋体" w:cs="宋体"/>
          <w:color w:val="auto"/>
          <w:kern w:val="0"/>
        </w:rPr>
      </w:pPr>
      <w:r>
        <w:rPr>
          <w:rFonts w:hint="eastAsia" w:ascii="宋体" w:hAnsi="宋体" w:eastAsia="宋体" w:cs="宋体"/>
          <w:color w:val="auto"/>
          <w:kern w:val="0"/>
        </w:rPr>
        <w:t>（5）为本项目的代建人；</w:t>
      </w:r>
    </w:p>
    <w:p w14:paraId="2C97F1D5">
      <w:pPr>
        <w:ind w:firstLine="480"/>
        <w:rPr>
          <w:rFonts w:hint="eastAsia" w:ascii="宋体" w:hAnsi="宋体" w:eastAsia="宋体" w:cs="宋体"/>
          <w:color w:val="auto"/>
          <w:kern w:val="0"/>
        </w:rPr>
      </w:pPr>
      <w:r>
        <w:rPr>
          <w:rFonts w:hint="eastAsia" w:ascii="宋体" w:hAnsi="宋体" w:eastAsia="宋体" w:cs="宋体"/>
          <w:color w:val="auto"/>
          <w:kern w:val="0"/>
        </w:rPr>
        <w:t>（6）与本项目的监理人或代建人或招标代理机构同为一个法定代表人；</w:t>
      </w:r>
    </w:p>
    <w:p w14:paraId="15DD76FC">
      <w:pPr>
        <w:ind w:firstLine="480"/>
        <w:rPr>
          <w:rFonts w:hint="eastAsia" w:ascii="宋体" w:hAnsi="宋体" w:eastAsia="宋体" w:cs="宋体"/>
          <w:color w:val="auto"/>
          <w:kern w:val="0"/>
        </w:rPr>
      </w:pPr>
      <w:r>
        <w:rPr>
          <w:rFonts w:hint="eastAsia" w:ascii="宋体" w:hAnsi="宋体" w:eastAsia="宋体" w:cs="宋体"/>
          <w:color w:val="auto"/>
          <w:kern w:val="0"/>
        </w:rPr>
        <w:t>（7）与本项目的监理人或代建人或招标代理机构存在控股或参股关系；</w:t>
      </w:r>
    </w:p>
    <w:p w14:paraId="04AD9D9A">
      <w:pPr>
        <w:ind w:firstLine="480"/>
        <w:rPr>
          <w:rFonts w:hint="eastAsia" w:ascii="宋体" w:hAnsi="宋体" w:eastAsia="宋体" w:cs="宋体"/>
          <w:color w:val="auto"/>
          <w:kern w:val="0"/>
        </w:rPr>
      </w:pPr>
      <w:r>
        <w:rPr>
          <w:rFonts w:hint="eastAsia" w:ascii="宋体" w:hAnsi="宋体" w:eastAsia="宋体" w:cs="宋体"/>
          <w:color w:val="auto"/>
          <w:kern w:val="0"/>
        </w:rPr>
        <w:t>（8）为本磋商项目的招标代理机构；</w:t>
      </w:r>
    </w:p>
    <w:p w14:paraId="2E26D2F7">
      <w:pPr>
        <w:ind w:firstLine="480"/>
        <w:rPr>
          <w:rFonts w:hint="eastAsia" w:ascii="宋体" w:hAnsi="宋体" w:eastAsia="宋体" w:cs="宋体"/>
          <w:color w:val="auto"/>
          <w:kern w:val="0"/>
        </w:rPr>
      </w:pPr>
      <w:r>
        <w:rPr>
          <w:rFonts w:hint="eastAsia" w:ascii="宋体" w:hAnsi="宋体" w:eastAsia="宋体" w:cs="宋体"/>
          <w:color w:val="auto"/>
          <w:kern w:val="0"/>
        </w:rPr>
        <w:t>（9）响应人以他人名义投标、串通投标、以行贿手段牟取中标，或在投标中弄虚作假的；</w:t>
      </w:r>
    </w:p>
    <w:p w14:paraId="1BA1AEA7">
      <w:pPr>
        <w:ind w:firstLine="480"/>
        <w:rPr>
          <w:rFonts w:hint="eastAsia" w:ascii="宋体" w:hAnsi="宋体" w:eastAsia="宋体" w:cs="宋体"/>
          <w:color w:val="auto"/>
          <w:kern w:val="0"/>
        </w:rPr>
      </w:pPr>
      <w:r>
        <w:rPr>
          <w:rFonts w:hint="eastAsia" w:ascii="宋体" w:hAnsi="宋体" w:eastAsia="宋体" w:cs="宋体"/>
          <w:color w:val="auto"/>
          <w:kern w:val="0"/>
        </w:rPr>
        <w:t>（10）法律法规规定的其他情形。</w:t>
      </w:r>
    </w:p>
    <w:p w14:paraId="3789360C">
      <w:pPr>
        <w:autoSpaceDE w:val="0"/>
        <w:autoSpaceDN w:val="0"/>
        <w:adjustRightInd w:val="0"/>
        <w:ind w:firstLine="482"/>
        <w:jc w:val="left"/>
        <w:textAlignment w:val="baseline"/>
        <w:outlineLvl w:val="2"/>
        <w:rPr>
          <w:rFonts w:hint="eastAsia" w:ascii="宋体" w:hAnsi="宋体" w:eastAsia="宋体" w:cs="宋体"/>
          <w:b/>
          <w:color w:val="auto"/>
          <w:kern w:val="0"/>
        </w:rPr>
      </w:pPr>
      <w:r>
        <w:rPr>
          <w:rFonts w:hint="eastAsia" w:ascii="宋体" w:hAnsi="宋体" w:eastAsia="宋体" w:cs="宋体"/>
          <w:b/>
          <w:color w:val="auto"/>
          <w:kern w:val="0"/>
        </w:rPr>
        <w:t>1.5 费用承担</w:t>
      </w:r>
    </w:p>
    <w:p w14:paraId="4DD3AB8F">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响应人准备和参加磋商活动发生的费用自理。</w:t>
      </w:r>
    </w:p>
    <w:p w14:paraId="4D11DFCF">
      <w:pPr>
        <w:autoSpaceDE w:val="0"/>
        <w:autoSpaceDN w:val="0"/>
        <w:adjustRightInd w:val="0"/>
        <w:ind w:firstLine="482"/>
        <w:jc w:val="left"/>
        <w:textAlignment w:val="baseline"/>
        <w:outlineLvl w:val="2"/>
        <w:rPr>
          <w:rFonts w:hint="eastAsia" w:ascii="宋体" w:hAnsi="宋体" w:eastAsia="宋体" w:cs="宋体"/>
          <w:b/>
          <w:color w:val="auto"/>
          <w:kern w:val="0"/>
        </w:rPr>
      </w:pPr>
      <w:r>
        <w:rPr>
          <w:rFonts w:hint="eastAsia" w:ascii="宋体" w:hAnsi="宋体" w:eastAsia="宋体" w:cs="宋体"/>
          <w:b/>
          <w:color w:val="auto"/>
          <w:kern w:val="0"/>
        </w:rPr>
        <w:t>1.6 保密</w:t>
      </w:r>
    </w:p>
    <w:p w14:paraId="2ECE1083">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参与磋商活动的各方应对磋商文件和响应文件中的商业和技术等秘密保密，违者应对由此造成的后果承担法律责任。</w:t>
      </w:r>
    </w:p>
    <w:p w14:paraId="579395F0">
      <w:pPr>
        <w:autoSpaceDE w:val="0"/>
        <w:autoSpaceDN w:val="0"/>
        <w:adjustRightInd w:val="0"/>
        <w:ind w:firstLine="482"/>
        <w:jc w:val="left"/>
        <w:textAlignment w:val="baseline"/>
        <w:outlineLvl w:val="2"/>
        <w:rPr>
          <w:rFonts w:hint="eastAsia" w:ascii="宋体" w:hAnsi="宋体" w:eastAsia="宋体" w:cs="宋体"/>
          <w:b/>
          <w:color w:val="auto"/>
          <w:kern w:val="0"/>
        </w:rPr>
      </w:pPr>
      <w:r>
        <w:rPr>
          <w:rFonts w:hint="eastAsia" w:ascii="宋体" w:hAnsi="宋体" w:eastAsia="宋体" w:cs="宋体"/>
          <w:b/>
          <w:color w:val="auto"/>
          <w:kern w:val="0"/>
        </w:rPr>
        <w:t>1.7 语言文字</w:t>
      </w:r>
    </w:p>
    <w:p w14:paraId="1740535D">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除专用术语外，与磋商有关的语言均使用中文。必要时专用术语应附有中文注释。</w:t>
      </w:r>
    </w:p>
    <w:p w14:paraId="4C0328F6">
      <w:pPr>
        <w:autoSpaceDE w:val="0"/>
        <w:autoSpaceDN w:val="0"/>
        <w:adjustRightInd w:val="0"/>
        <w:ind w:firstLine="482"/>
        <w:jc w:val="left"/>
        <w:textAlignment w:val="baseline"/>
        <w:outlineLvl w:val="2"/>
        <w:rPr>
          <w:rFonts w:hint="eastAsia" w:ascii="宋体" w:hAnsi="宋体" w:eastAsia="宋体" w:cs="宋体"/>
          <w:b/>
          <w:color w:val="auto"/>
          <w:kern w:val="0"/>
        </w:rPr>
      </w:pPr>
      <w:r>
        <w:rPr>
          <w:rFonts w:hint="eastAsia" w:ascii="宋体" w:hAnsi="宋体" w:eastAsia="宋体" w:cs="宋体"/>
          <w:b/>
          <w:color w:val="auto"/>
          <w:kern w:val="0"/>
        </w:rPr>
        <w:t>1.8 计量单位</w:t>
      </w:r>
    </w:p>
    <w:p w14:paraId="05CE53E6">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所有计量均采用中华人民共和国法定计量单位。</w:t>
      </w:r>
    </w:p>
    <w:p w14:paraId="2AFA62F2">
      <w:pPr>
        <w:autoSpaceDE w:val="0"/>
        <w:autoSpaceDN w:val="0"/>
        <w:adjustRightInd w:val="0"/>
        <w:ind w:firstLine="482"/>
        <w:jc w:val="left"/>
        <w:textAlignment w:val="baseline"/>
        <w:outlineLvl w:val="2"/>
        <w:rPr>
          <w:rFonts w:hint="eastAsia" w:ascii="宋体" w:hAnsi="宋体" w:eastAsia="宋体" w:cs="宋体"/>
          <w:b/>
          <w:color w:val="auto"/>
          <w:kern w:val="0"/>
        </w:rPr>
      </w:pPr>
      <w:r>
        <w:rPr>
          <w:rFonts w:hint="eastAsia" w:ascii="宋体" w:hAnsi="宋体" w:eastAsia="宋体" w:cs="宋体"/>
          <w:b/>
          <w:color w:val="auto"/>
          <w:kern w:val="0"/>
        </w:rPr>
        <w:t>1.9 踏勘现场</w:t>
      </w:r>
    </w:p>
    <w:p w14:paraId="35638E50">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1.9.1 采购人不统一组织响应人踏勘项目现场。</w:t>
      </w:r>
    </w:p>
    <w:p w14:paraId="3A849D4C">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1.9.2 响应人踏勘现场发生的费用自理。</w:t>
      </w:r>
    </w:p>
    <w:p w14:paraId="6D9DB79A">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1.9.3 响应人自行负责在踏勘现场中所发生的人员伤亡和财产损失。</w:t>
      </w:r>
    </w:p>
    <w:p w14:paraId="761708DE">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1.10 磋商预备会：不召开</w:t>
      </w:r>
    </w:p>
    <w:p w14:paraId="6C974345">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1.11 分包：不允许分包</w:t>
      </w:r>
    </w:p>
    <w:p w14:paraId="2F5B71CB">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1.12 偏离：不允许偏离</w:t>
      </w:r>
    </w:p>
    <w:p w14:paraId="4A934B46">
      <w:pPr>
        <w:widowControl/>
        <w:spacing w:after="200"/>
        <w:ind w:firstLine="482"/>
        <w:jc w:val="left"/>
        <w:outlineLvl w:val="1"/>
        <w:rPr>
          <w:rFonts w:hint="eastAsia" w:ascii="宋体" w:hAnsi="宋体" w:eastAsia="宋体" w:cs="宋体"/>
          <w:b/>
          <w:color w:val="auto"/>
          <w:kern w:val="0"/>
          <w:lang w:bidi="en-US"/>
        </w:rPr>
      </w:pPr>
      <w:bookmarkStart w:id="34" w:name="_Toc16938526"/>
      <w:bookmarkStart w:id="35" w:name="_Toc513029210"/>
      <w:bookmarkStart w:id="36" w:name="_Toc20823282"/>
      <w:r>
        <w:rPr>
          <w:rFonts w:hint="eastAsia" w:ascii="宋体" w:hAnsi="宋体" w:eastAsia="宋体" w:cs="宋体"/>
          <w:b/>
          <w:color w:val="auto"/>
          <w:kern w:val="0"/>
          <w:lang w:bidi="en-US"/>
        </w:rPr>
        <w:t>2.竞争性磋商文件构成</w:t>
      </w:r>
      <w:bookmarkEnd w:id="34"/>
      <w:bookmarkEnd w:id="35"/>
      <w:bookmarkEnd w:id="36"/>
    </w:p>
    <w:p w14:paraId="34CF23B9">
      <w:pPr>
        <w:autoSpaceDE w:val="0"/>
        <w:autoSpaceDN w:val="0"/>
        <w:adjustRightInd w:val="0"/>
        <w:ind w:firstLine="482"/>
        <w:jc w:val="left"/>
        <w:textAlignment w:val="baseline"/>
        <w:outlineLvl w:val="2"/>
        <w:rPr>
          <w:rFonts w:hint="eastAsia" w:ascii="宋体" w:hAnsi="宋体" w:eastAsia="宋体" w:cs="宋体"/>
          <w:b/>
          <w:color w:val="auto"/>
          <w:kern w:val="0"/>
        </w:rPr>
      </w:pPr>
      <w:r>
        <w:rPr>
          <w:rFonts w:hint="eastAsia" w:ascii="宋体" w:hAnsi="宋体" w:eastAsia="宋体" w:cs="宋体"/>
          <w:b/>
          <w:color w:val="auto"/>
          <w:kern w:val="0"/>
        </w:rPr>
        <w:t>2.1 竞争性磋商文件有以下部分组成：</w:t>
      </w:r>
    </w:p>
    <w:p w14:paraId="2EE004E8">
      <w:pPr>
        <w:autoSpaceDE w:val="0"/>
        <w:autoSpaceDN w:val="0"/>
        <w:adjustRightInd w:val="0"/>
        <w:ind w:firstLine="480"/>
        <w:jc w:val="left"/>
        <w:textAlignment w:val="baseline"/>
        <w:outlineLvl w:val="2"/>
        <w:rPr>
          <w:rFonts w:hint="eastAsia" w:ascii="宋体" w:hAnsi="宋体" w:eastAsia="宋体" w:cs="宋体"/>
          <w:bCs/>
          <w:color w:val="auto"/>
          <w:kern w:val="0"/>
        </w:rPr>
      </w:pPr>
      <w:r>
        <w:rPr>
          <w:rFonts w:hint="eastAsia" w:ascii="宋体" w:hAnsi="宋体" w:eastAsia="宋体" w:cs="宋体"/>
          <w:bCs/>
          <w:color w:val="auto"/>
          <w:kern w:val="0"/>
        </w:rPr>
        <w:t>本竞争性磋商文件包括：</w:t>
      </w:r>
    </w:p>
    <w:p w14:paraId="3A31F4FD">
      <w:pPr>
        <w:autoSpaceDE w:val="0"/>
        <w:autoSpaceDN w:val="0"/>
        <w:adjustRightInd w:val="0"/>
        <w:ind w:firstLine="480"/>
        <w:jc w:val="left"/>
        <w:textAlignment w:val="baseline"/>
        <w:outlineLvl w:val="2"/>
        <w:rPr>
          <w:rFonts w:hint="eastAsia" w:ascii="宋体" w:hAnsi="宋体" w:eastAsia="宋体" w:cs="宋体"/>
          <w:bCs/>
          <w:color w:val="auto"/>
          <w:kern w:val="0"/>
        </w:rPr>
      </w:pPr>
      <w:r>
        <w:rPr>
          <w:rFonts w:hint="eastAsia" w:ascii="宋体" w:hAnsi="宋体" w:eastAsia="宋体" w:cs="宋体"/>
          <w:bCs/>
          <w:color w:val="auto"/>
          <w:kern w:val="0"/>
        </w:rPr>
        <w:t>（1）竞争性磋商公告</w:t>
      </w:r>
    </w:p>
    <w:p w14:paraId="3B7477E8">
      <w:pPr>
        <w:autoSpaceDE w:val="0"/>
        <w:autoSpaceDN w:val="0"/>
        <w:adjustRightInd w:val="0"/>
        <w:ind w:firstLine="480"/>
        <w:jc w:val="left"/>
        <w:textAlignment w:val="baseline"/>
        <w:outlineLvl w:val="2"/>
        <w:rPr>
          <w:rFonts w:hint="eastAsia" w:ascii="宋体" w:hAnsi="宋体" w:eastAsia="宋体" w:cs="宋体"/>
          <w:bCs/>
          <w:color w:val="auto"/>
          <w:kern w:val="0"/>
        </w:rPr>
      </w:pPr>
      <w:r>
        <w:rPr>
          <w:rFonts w:hint="eastAsia" w:ascii="宋体" w:hAnsi="宋体" w:eastAsia="宋体" w:cs="宋体"/>
          <w:bCs/>
          <w:color w:val="auto"/>
          <w:kern w:val="0"/>
        </w:rPr>
        <w:t>（2）响应人须知</w:t>
      </w:r>
    </w:p>
    <w:p w14:paraId="4FA6ACC2">
      <w:pPr>
        <w:autoSpaceDE w:val="0"/>
        <w:autoSpaceDN w:val="0"/>
        <w:adjustRightInd w:val="0"/>
        <w:ind w:firstLine="480"/>
        <w:jc w:val="left"/>
        <w:textAlignment w:val="baseline"/>
        <w:outlineLvl w:val="2"/>
        <w:rPr>
          <w:rFonts w:hint="eastAsia" w:ascii="宋体" w:hAnsi="宋体" w:eastAsia="宋体" w:cs="宋体"/>
          <w:bCs/>
          <w:color w:val="auto"/>
          <w:kern w:val="0"/>
        </w:rPr>
      </w:pPr>
      <w:r>
        <w:rPr>
          <w:rFonts w:hint="eastAsia" w:ascii="宋体" w:hAnsi="宋体" w:eastAsia="宋体" w:cs="宋体"/>
          <w:bCs/>
          <w:color w:val="auto"/>
          <w:kern w:val="0"/>
        </w:rPr>
        <w:t>（3）合同条款及格式</w:t>
      </w:r>
    </w:p>
    <w:p w14:paraId="41F4DB46">
      <w:pPr>
        <w:autoSpaceDE w:val="0"/>
        <w:autoSpaceDN w:val="0"/>
        <w:adjustRightInd w:val="0"/>
        <w:ind w:firstLine="480"/>
        <w:jc w:val="left"/>
        <w:textAlignment w:val="baseline"/>
        <w:outlineLvl w:val="2"/>
        <w:rPr>
          <w:rFonts w:hint="eastAsia" w:ascii="宋体" w:hAnsi="宋体" w:eastAsia="宋体" w:cs="宋体"/>
          <w:bCs/>
          <w:color w:val="auto"/>
          <w:kern w:val="0"/>
        </w:rPr>
      </w:pPr>
      <w:r>
        <w:rPr>
          <w:rFonts w:hint="eastAsia" w:ascii="宋体" w:hAnsi="宋体" w:eastAsia="宋体" w:cs="宋体"/>
          <w:bCs/>
          <w:color w:val="auto"/>
          <w:kern w:val="0"/>
        </w:rPr>
        <w:t>（4）评审标准</w:t>
      </w:r>
    </w:p>
    <w:p w14:paraId="7AC82AFA">
      <w:pPr>
        <w:autoSpaceDE w:val="0"/>
        <w:autoSpaceDN w:val="0"/>
        <w:adjustRightInd w:val="0"/>
        <w:ind w:firstLine="480"/>
        <w:jc w:val="left"/>
        <w:textAlignment w:val="baseline"/>
        <w:outlineLvl w:val="2"/>
        <w:rPr>
          <w:rFonts w:hint="eastAsia" w:ascii="宋体" w:hAnsi="宋体" w:eastAsia="宋体" w:cs="宋体"/>
          <w:bCs/>
          <w:color w:val="auto"/>
          <w:kern w:val="0"/>
        </w:rPr>
      </w:pPr>
      <w:r>
        <w:rPr>
          <w:rFonts w:hint="eastAsia" w:ascii="宋体" w:hAnsi="宋体" w:eastAsia="宋体" w:cs="宋体"/>
          <w:bCs/>
          <w:color w:val="auto"/>
          <w:kern w:val="0"/>
        </w:rPr>
        <w:t>（5）</w:t>
      </w:r>
      <w:bookmarkStart w:id="37" w:name="_Toc20823283"/>
      <w:bookmarkStart w:id="38" w:name="_Toc462564070"/>
      <w:bookmarkStart w:id="39" w:name="_Toc16938527"/>
      <w:bookmarkStart w:id="40" w:name="_Toc513029211"/>
      <w:r>
        <w:rPr>
          <w:rFonts w:hint="eastAsia" w:ascii="宋体" w:hAnsi="宋体" w:eastAsia="宋体" w:cs="宋体"/>
          <w:bCs/>
          <w:color w:val="auto"/>
          <w:kern w:val="0"/>
        </w:rPr>
        <w:t>工程量清单(另附）</w:t>
      </w:r>
    </w:p>
    <w:p w14:paraId="7FF914D4">
      <w:pPr>
        <w:autoSpaceDE w:val="0"/>
        <w:autoSpaceDN w:val="0"/>
        <w:adjustRightInd w:val="0"/>
        <w:ind w:firstLine="480"/>
        <w:jc w:val="left"/>
        <w:textAlignment w:val="baseline"/>
        <w:outlineLvl w:val="2"/>
        <w:rPr>
          <w:rFonts w:hint="eastAsia" w:ascii="宋体" w:hAnsi="宋体" w:eastAsia="宋体" w:cs="宋体"/>
          <w:bCs/>
          <w:color w:val="auto"/>
          <w:kern w:val="0"/>
          <w:lang w:eastAsia="zh-CN"/>
        </w:rPr>
      </w:pPr>
      <w:r>
        <w:rPr>
          <w:rFonts w:hint="eastAsia" w:ascii="宋体" w:hAnsi="宋体" w:eastAsia="宋体" w:cs="宋体"/>
          <w:bCs/>
          <w:color w:val="auto"/>
          <w:kern w:val="0"/>
        </w:rPr>
        <w:t>（6）</w:t>
      </w:r>
      <w:r>
        <w:rPr>
          <w:rFonts w:hint="eastAsia" w:ascii="宋体" w:hAnsi="宋体" w:eastAsia="宋体" w:cs="宋体"/>
          <w:bCs/>
          <w:color w:val="auto"/>
          <w:kern w:val="0"/>
          <w:lang w:eastAsia="zh-CN"/>
        </w:rPr>
        <w:t>图纸</w:t>
      </w:r>
    </w:p>
    <w:p w14:paraId="2B374496">
      <w:pPr>
        <w:autoSpaceDE w:val="0"/>
        <w:autoSpaceDN w:val="0"/>
        <w:adjustRightInd w:val="0"/>
        <w:ind w:firstLine="480"/>
        <w:jc w:val="left"/>
        <w:textAlignment w:val="baseline"/>
        <w:outlineLvl w:val="2"/>
        <w:rPr>
          <w:rFonts w:hint="eastAsia" w:ascii="宋体" w:hAnsi="宋体" w:eastAsia="宋体" w:cs="宋体"/>
          <w:bCs/>
          <w:color w:val="auto"/>
          <w:kern w:val="0"/>
        </w:rPr>
      </w:pPr>
      <w:r>
        <w:rPr>
          <w:rFonts w:hint="eastAsia" w:ascii="宋体" w:hAnsi="宋体" w:eastAsia="宋体" w:cs="宋体"/>
          <w:bCs/>
          <w:color w:val="auto"/>
          <w:kern w:val="0"/>
          <w:lang w:eastAsia="zh-CN"/>
        </w:rPr>
        <w:t>（</w:t>
      </w:r>
      <w:r>
        <w:rPr>
          <w:rFonts w:hint="eastAsia" w:ascii="宋体" w:hAnsi="宋体" w:eastAsia="宋体" w:cs="宋体"/>
          <w:bCs/>
          <w:color w:val="auto"/>
          <w:kern w:val="0"/>
          <w:lang w:val="en-US" w:eastAsia="zh-CN"/>
        </w:rPr>
        <w:t>7</w:t>
      </w:r>
      <w:r>
        <w:rPr>
          <w:rFonts w:hint="eastAsia" w:ascii="宋体" w:hAnsi="宋体" w:eastAsia="宋体" w:cs="宋体"/>
          <w:bCs/>
          <w:color w:val="auto"/>
          <w:kern w:val="0"/>
          <w:lang w:eastAsia="zh-CN"/>
        </w:rPr>
        <w:t>）</w:t>
      </w:r>
      <w:r>
        <w:rPr>
          <w:rFonts w:hint="eastAsia" w:ascii="宋体" w:hAnsi="宋体" w:eastAsia="宋体" w:cs="宋体"/>
          <w:bCs/>
          <w:color w:val="auto"/>
          <w:kern w:val="0"/>
        </w:rPr>
        <w:t>响应文件格式</w:t>
      </w:r>
    </w:p>
    <w:p w14:paraId="31AF003C">
      <w:pPr>
        <w:spacing w:line="440" w:lineRule="exact"/>
        <w:ind w:firstLine="480"/>
        <w:rPr>
          <w:rFonts w:hint="eastAsia" w:ascii="宋体" w:hAnsi="宋体" w:eastAsia="宋体" w:cs="宋体"/>
          <w:color w:val="auto"/>
        </w:rPr>
      </w:pPr>
      <w:r>
        <w:rPr>
          <w:rFonts w:hint="eastAsia" w:ascii="宋体" w:hAnsi="宋体" w:eastAsia="宋体" w:cs="宋体"/>
          <w:color w:val="auto"/>
        </w:rPr>
        <w:t>对竞争性磋商文件所作的澄清、修改，构成竞争性磋商文件的组成部分。</w:t>
      </w:r>
    </w:p>
    <w:p w14:paraId="290DEB08">
      <w:pPr>
        <w:autoSpaceDE w:val="0"/>
        <w:autoSpaceDN w:val="0"/>
        <w:adjustRightInd w:val="0"/>
        <w:ind w:firstLine="482"/>
        <w:jc w:val="left"/>
        <w:textAlignment w:val="baseline"/>
        <w:outlineLvl w:val="2"/>
        <w:rPr>
          <w:rFonts w:hint="eastAsia" w:ascii="宋体" w:hAnsi="宋体" w:eastAsia="宋体" w:cs="宋体"/>
          <w:b/>
          <w:color w:val="auto"/>
          <w:kern w:val="0"/>
        </w:rPr>
      </w:pPr>
      <w:r>
        <w:rPr>
          <w:rFonts w:hint="eastAsia" w:ascii="宋体" w:hAnsi="宋体" w:eastAsia="宋体" w:cs="宋体"/>
          <w:b/>
          <w:color w:val="auto"/>
          <w:kern w:val="0"/>
        </w:rPr>
        <w:t>2.2 竞争性磋商文件的澄清</w:t>
      </w:r>
      <w:bookmarkEnd w:id="37"/>
      <w:bookmarkEnd w:id="38"/>
      <w:bookmarkEnd w:id="39"/>
      <w:bookmarkEnd w:id="40"/>
      <w:r>
        <w:rPr>
          <w:rFonts w:hint="eastAsia" w:ascii="宋体" w:hAnsi="宋体" w:eastAsia="宋体" w:cs="宋体"/>
          <w:b/>
          <w:color w:val="auto"/>
          <w:kern w:val="0"/>
        </w:rPr>
        <w:t>及修改</w:t>
      </w:r>
    </w:p>
    <w:p w14:paraId="16A3BC5B">
      <w:pPr>
        <w:spacing w:line="440" w:lineRule="exact"/>
        <w:ind w:firstLine="480"/>
        <w:rPr>
          <w:rFonts w:hint="eastAsia" w:ascii="宋体" w:hAnsi="宋体" w:eastAsia="宋体" w:cs="宋体"/>
          <w:color w:val="auto"/>
        </w:rPr>
      </w:pPr>
      <w:bookmarkStart w:id="41" w:name="_Hlt16619475"/>
      <w:bookmarkEnd w:id="41"/>
      <w:r>
        <w:rPr>
          <w:rFonts w:hint="eastAsia" w:ascii="宋体" w:hAnsi="宋体" w:eastAsia="宋体" w:cs="宋体"/>
          <w:color w:val="auto"/>
        </w:rPr>
        <w:t>2.2.1 响应人应仔细阅读和检查竞争性磋商文件的全部内容。如发现缺页或附件不全，应及时向采购人提出，以便补齐。如有疑问，应在响应人须知前附表规定的时间前以书面的形式，要求采购人对竞争性磋商文件予以澄清。</w:t>
      </w:r>
    </w:p>
    <w:p w14:paraId="4560AD64">
      <w:pPr>
        <w:spacing w:line="440" w:lineRule="exact"/>
        <w:ind w:firstLine="480"/>
        <w:rPr>
          <w:rFonts w:hint="eastAsia" w:ascii="宋体" w:hAnsi="宋体" w:eastAsia="宋体" w:cs="宋体"/>
          <w:color w:val="auto"/>
        </w:rPr>
      </w:pPr>
      <w:r>
        <w:rPr>
          <w:rFonts w:hint="eastAsia" w:ascii="宋体" w:hAnsi="宋体" w:eastAsia="宋体" w:cs="宋体"/>
          <w:color w:val="auto"/>
        </w:rPr>
        <w:t xml:space="preserve">2.2.2竞争性磋商文件的澄清将以书面形式发给所有购买竞争性磋商文件的响应人，但不指明澄清问题的来源。如果澄清发出的时间距响应人须知前附表规定的投标截止时间不足5日，并且澄清内容影响磋商响应文件编制的，将相应延长磋商截止时间。 </w:t>
      </w:r>
    </w:p>
    <w:p w14:paraId="16B13CEC">
      <w:pPr>
        <w:autoSpaceDE w:val="0"/>
        <w:autoSpaceDN w:val="0"/>
        <w:adjustRightInd w:val="0"/>
        <w:ind w:firstLine="482"/>
        <w:jc w:val="left"/>
        <w:textAlignment w:val="baseline"/>
        <w:outlineLvl w:val="2"/>
        <w:rPr>
          <w:rFonts w:hint="eastAsia" w:ascii="宋体" w:hAnsi="宋体" w:eastAsia="宋体" w:cs="宋体"/>
          <w:b/>
          <w:color w:val="auto"/>
          <w:kern w:val="0"/>
        </w:rPr>
      </w:pPr>
      <w:bookmarkStart w:id="42" w:name="_Toc152045545"/>
      <w:bookmarkStart w:id="43" w:name="_Toc246996933"/>
      <w:bookmarkStart w:id="44" w:name="_Toc179632563"/>
      <w:bookmarkStart w:id="45" w:name="_Toc246996190"/>
      <w:bookmarkStart w:id="46" w:name="_Toc296602435"/>
      <w:bookmarkStart w:id="47" w:name="_Toc247085704"/>
      <w:bookmarkStart w:id="48" w:name="_Toc144974513"/>
      <w:bookmarkStart w:id="49" w:name="_Toc152042321"/>
      <w:r>
        <w:rPr>
          <w:rFonts w:hint="eastAsia" w:ascii="宋体" w:hAnsi="宋体" w:eastAsia="宋体" w:cs="宋体"/>
          <w:b/>
          <w:color w:val="auto"/>
          <w:kern w:val="0"/>
        </w:rPr>
        <w:t>2.3 竞争性磋商文件的修改</w:t>
      </w:r>
      <w:bookmarkEnd w:id="42"/>
      <w:bookmarkEnd w:id="43"/>
      <w:bookmarkEnd w:id="44"/>
      <w:bookmarkEnd w:id="45"/>
      <w:bookmarkEnd w:id="46"/>
      <w:bookmarkEnd w:id="47"/>
      <w:bookmarkEnd w:id="48"/>
      <w:bookmarkEnd w:id="49"/>
    </w:p>
    <w:p w14:paraId="07EF8E2A">
      <w:pPr>
        <w:spacing w:line="440" w:lineRule="exact"/>
        <w:ind w:firstLine="480"/>
        <w:rPr>
          <w:rFonts w:hint="eastAsia" w:ascii="宋体" w:hAnsi="宋体" w:eastAsia="宋体" w:cs="宋体"/>
          <w:color w:val="auto"/>
        </w:rPr>
      </w:pPr>
      <w:r>
        <w:rPr>
          <w:rFonts w:hint="eastAsia" w:ascii="宋体" w:hAnsi="宋体" w:eastAsia="宋体" w:cs="宋体"/>
          <w:color w:val="auto"/>
        </w:rPr>
        <w:t>2.3.1采购人可以书面形式修改竞争性磋商文件，但如果修改竞争性磋商文件的时间距投标截止时间不足5日，并且修改内容影响磋商响应文件编制的，将相应延长磋商截止时间。</w:t>
      </w:r>
    </w:p>
    <w:p w14:paraId="71506FB9">
      <w:pPr>
        <w:widowControl/>
        <w:spacing w:after="200"/>
        <w:ind w:firstLine="482"/>
        <w:jc w:val="left"/>
        <w:outlineLvl w:val="1"/>
        <w:rPr>
          <w:rFonts w:hint="eastAsia" w:ascii="宋体" w:hAnsi="宋体" w:eastAsia="宋体" w:cs="宋体"/>
          <w:b/>
          <w:color w:val="auto"/>
          <w:kern w:val="0"/>
          <w:lang w:bidi="en-US"/>
        </w:rPr>
      </w:pPr>
      <w:r>
        <w:rPr>
          <w:rFonts w:hint="eastAsia" w:ascii="宋体" w:hAnsi="宋体" w:eastAsia="宋体" w:cs="宋体"/>
          <w:b/>
          <w:color w:val="auto"/>
          <w:kern w:val="0"/>
          <w:lang w:bidi="en-US"/>
        </w:rPr>
        <w:t>3.响应文件</w:t>
      </w:r>
    </w:p>
    <w:p w14:paraId="3FE37945">
      <w:pPr>
        <w:autoSpaceDE w:val="0"/>
        <w:autoSpaceDN w:val="0"/>
        <w:adjustRightInd w:val="0"/>
        <w:ind w:firstLine="482"/>
        <w:jc w:val="left"/>
        <w:textAlignment w:val="baseline"/>
        <w:rPr>
          <w:rFonts w:hint="eastAsia" w:ascii="宋体" w:hAnsi="宋体" w:eastAsia="宋体" w:cs="宋体"/>
          <w:b/>
          <w:bCs/>
          <w:color w:val="auto"/>
          <w:kern w:val="0"/>
        </w:rPr>
      </w:pPr>
      <w:r>
        <w:rPr>
          <w:rFonts w:hint="eastAsia" w:ascii="宋体" w:hAnsi="宋体" w:eastAsia="宋体" w:cs="宋体"/>
          <w:b/>
          <w:bCs/>
          <w:color w:val="auto"/>
          <w:kern w:val="0"/>
        </w:rPr>
        <w:t>3.1 响应文件的组成</w:t>
      </w:r>
    </w:p>
    <w:p w14:paraId="6BFBD050">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响应文件应包括下列内容：</w:t>
      </w:r>
    </w:p>
    <w:p w14:paraId="03618A70">
      <w:pPr>
        <w:autoSpaceDE w:val="0"/>
        <w:autoSpaceDN w:val="0"/>
        <w:adjustRightInd w:val="0"/>
        <w:ind w:firstLine="480"/>
        <w:jc w:val="left"/>
        <w:textAlignment w:val="baseline"/>
        <w:outlineLvl w:val="2"/>
        <w:rPr>
          <w:rFonts w:hint="eastAsia" w:ascii="宋体" w:hAnsi="宋体" w:eastAsia="宋体" w:cs="宋体"/>
          <w:color w:val="auto"/>
          <w:kern w:val="0"/>
        </w:rPr>
      </w:pPr>
      <w:r>
        <w:rPr>
          <w:rFonts w:hint="eastAsia" w:ascii="宋体" w:hAnsi="宋体" w:eastAsia="宋体" w:cs="宋体"/>
          <w:color w:val="auto"/>
          <w:kern w:val="0"/>
        </w:rPr>
        <w:t>一、磋商函及磋商函附录</w:t>
      </w:r>
    </w:p>
    <w:p w14:paraId="6088AEAB">
      <w:pPr>
        <w:autoSpaceDE w:val="0"/>
        <w:autoSpaceDN w:val="0"/>
        <w:adjustRightInd w:val="0"/>
        <w:ind w:firstLine="480"/>
        <w:jc w:val="left"/>
        <w:textAlignment w:val="baseline"/>
        <w:outlineLvl w:val="2"/>
        <w:rPr>
          <w:rFonts w:hint="eastAsia" w:ascii="宋体" w:hAnsi="宋体" w:eastAsia="宋体" w:cs="宋体"/>
          <w:color w:val="auto"/>
          <w:kern w:val="0"/>
        </w:rPr>
      </w:pPr>
      <w:r>
        <w:rPr>
          <w:rFonts w:hint="eastAsia" w:ascii="宋体" w:hAnsi="宋体" w:eastAsia="宋体" w:cs="宋体"/>
          <w:color w:val="auto"/>
          <w:kern w:val="0"/>
        </w:rPr>
        <w:t>二、法定代表人身份证明书</w:t>
      </w:r>
    </w:p>
    <w:p w14:paraId="6240FBC5">
      <w:pPr>
        <w:autoSpaceDE w:val="0"/>
        <w:autoSpaceDN w:val="0"/>
        <w:adjustRightInd w:val="0"/>
        <w:ind w:firstLine="480"/>
        <w:jc w:val="left"/>
        <w:textAlignment w:val="baseline"/>
        <w:outlineLvl w:val="2"/>
        <w:rPr>
          <w:rFonts w:hint="eastAsia" w:ascii="宋体" w:hAnsi="宋体" w:eastAsia="宋体" w:cs="宋体"/>
          <w:color w:val="auto"/>
          <w:kern w:val="0"/>
        </w:rPr>
      </w:pPr>
      <w:r>
        <w:rPr>
          <w:rFonts w:hint="eastAsia" w:ascii="宋体" w:hAnsi="宋体" w:eastAsia="宋体" w:cs="宋体"/>
          <w:color w:val="auto"/>
          <w:kern w:val="0"/>
        </w:rPr>
        <w:t>三、授权委托书</w:t>
      </w:r>
    </w:p>
    <w:p w14:paraId="6DC56828">
      <w:pPr>
        <w:autoSpaceDE w:val="0"/>
        <w:autoSpaceDN w:val="0"/>
        <w:adjustRightInd w:val="0"/>
        <w:ind w:firstLine="480"/>
        <w:jc w:val="left"/>
        <w:textAlignment w:val="baseline"/>
        <w:outlineLvl w:val="2"/>
        <w:rPr>
          <w:rFonts w:hint="eastAsia" w:ascii="宋体" w:hAnsi="宋体" w:eastAsia="宋体" w:cs="宋体"/>
          <w:color w:val="auto"/>
          <w:kern w:val="0"/>
        </w:rPr>
      </w:pPr>
      <w:r>
        <w:rPr>
          <w:rFonts w:hint="eastAsia" w:ascii="宋体" w:hAnsi="宋体" w:eastAsia="宋体" w:cs="宋体"/>
          <w:color w:val="auto"/>
          <w:kern w:val="0"/>
        </w:rPr>
        <w:t>四、磋商承诺函</w:t>
      </w:r>
    </w:p>
    <w:p w14:paraId="01BB2A92">
      <w:pPr>
        <w:autoSpaceDE w:val="0"/>
        <w:autoSpaceDN w:val="0"/>
        <w:adjustRightInd w:val="0"/>
        <w:ind w:firstLine="480"/>
        <w:jc w:val="left"/>
        <w:textAlignment w:val="baseline"/>
        <w:outlineLvl w:val="2"/>
        <w:rPr>
          <w:rFonts w:hint="eastAsia" w:ascii="宋体" w:hAnsi="宋体" w:eastAsia="宋体" w:cs="宋体"/>
          <w:color w:val="auto"/>
          <w:kern w:val="0"/>
        </w:rPr>
      </w:pPr>
      <w:r>
        <w:rPr>
          <w:rFonts w:hint="eastAsia" w:ascii="宋体" w:hAnsi="宋体" w:eastAsia="宋体" w:cs="宋体"/>
          <w:color w:val="auto"/>
          <w:kern w:val="0"/>
        </w:rPr>
        <w:t>五、已标价工程量清单</w:t>
      </w:r>
    </w:p>
    <w:p w14:paraId="7B9F574E">
      <w:pPr>
        <w:autoSpaceDE w:val="0"/>
        <w:autoSpaceDN w:val="0"/>
        <w:adjustRightInd w:val="0"/>
        <w:ind w:firstLine="480"/>
        <w:jc w:val="left"/>
        <w:textAlignment w:val="baseline"/>
        <w:outlineLvl w:val="2"/>
        <w:rPr>
          <w:rFonts w:hint="eastAsia" w:ascii="宋体" w:hAnsi="宋体" w:eastAsia="宋体" w:cs="宋体"/>
          <w:color w:val="auto"/>
          <w:kern w:val="0"/>
        </w:rPr>
      </w:pPr>
      <w:r>
        <w:rPr>
          <w:rFonts w:hint="eastAsia" w:ascii="宋体" w:hAnsi="宋体" w:eastAsia="宋体" w:cs="宋体"/>
          <w:color w:val="auto"/>
          <w:kern w:val="0"/>
        </w:rPr>
        <w:t>六、施工组织设计</w:t>
      </w:r>
    </w:p>
    <w:p w14:paraId="54212591">
      <w:pPr>
        <w:autoSpaceDE w:val="0"/>
        <w:autoSpaceDN w:val="0"/>
        <w:adjustRightInd w:val="0"/>
        <w:ind w:firstLine="480"/>
        <w:jc w:val="left"/>
        <w:textAlignment w:val="baseline"/>
        <w:outlineLvl w:val="2"/>
        <w:rPr>
          <w:rFonts w:hint="eastAsia" w:ascii="宋体" w:hAnsi="宋体" w:eastAsia="宋体" w:cs="宋体"/>
          <w:color w:val="auto"/>
          <w:kern w:val="0"/>
        </w:rPr>
      </w:pPr>
      <w:r>
        <w:rPr>
          <w:rFonts w:hint="eastAsia" w:ascii="宋体" w:hAnsi="宋体" w:eastAsia="宋体" w:cs="宋体"/>
          <w:color w:val="auto"/>
          <w:kern w:val="0"/>
        </w:rPr>
        <w:t>七、项目管理机构</w:t>
      </w:r>
    </w:p>
    <w:p w14:paraId="65AFFBDB">
      <w:pPr>
        <w:autoSpaceDE w:val="0"/>
        <w:autoSpaceDN w:val="0"/>
        <w:adjustRightInd w:val="0"/>
        <w:ind w:firstLine="480"/>
        <w:jc w:val="left"/>
        <w:textAlignment w:val="baseline"/>
        <w:outlineLvl w:val="2"/>
        <w:rPr>
          <w:rFonts w:hint="eastAsia" w:ascii="宋体" w:hAnsi="宋体" w:eastAsia="宋体" w:cs="宋体"/>
          <w:color w:val="auto"/>
          <w:kern w:val="0"/>
        </w:rPr>
      </w:pPr>
      <w:r>
        <w:rPr>
          <w:rFonts w:hint="eastAsia" w:ascii="宋体" w:hAnsi="宋体" w:eastAsia="宋体" w:cs="宋体"/>
          <w:color w:val="auto"/>
          <w:kern w:val="0"/>
        </w:rPr>
        <w:t>八、企业基本情况资料</w:t>
      </w:r>
    </w:p>
    <w:p w14:paraId="0DABF566">
      <w:pPr>
        <w:autoSpaceDE w:val="0"/>
        <w:autoSpaceDN w:val="0"/>
        <w:adjustRightInd w:val="0"/>
        <w:ind w:firstLine="480"/>
        <w:jc w:val="left"/>
        <w:textAlignment w:val="baseline"/>
        <w:outlineLvl w:val="2"/>
        <w:rPr>
          <w:rFonts w:hint="eastAsia" w:ascii="宋体" w:hAnsi="宋体" w:eastAsia="宋体" w:cs="宋体"/>
          <w:color w:val="auto"/>
          <w:kern w:val="0"/>
        </w:rPr>
      </w:pPr>
      <w:r>
        <w:rPr>
          <w:rFonts w:hint="eastAsia" w:ascii="宋体" w:hAnsi="宋体" w:eastAsia="宋体" w:cs="宋体"/>
          <w:color w:val="auto"/>
          <w:kern w:val="0"/>
        </w:rPr>
        <w:t>九、响应人认为需要提供的其他材料</w:t>
      </w:r>
    </w:p>
    <w:p w14:paraId="3E106BD5">
      <w:pPr>
        <w:autoSpaceDE w:val="0"/>
        <w:autoSpaceDN w:val="0"/>
        <w:adjustRightInd w:val="0"/>
        <w:ind w:firstLine="482"/>
        <w:jc w:val="left"/>
        <w:textAlignment w:val="baseline"/>
        <w:outlineLvl w:val="2"/>
        <w:rPr>
          <w:rFonts w:hint="eastAsia" w:ascii="宋体" w:hAnsi="宋体" w:eastAsia="宋体" w:cs="宋体"/>
          <w:b/>
          <w:color w:val="auto"/>
          <w:kern w:val="0"/>
        </w:rPr>
      </w:pPr>
      <w:r>
        <w:rPr>
          <w:rFonts w:hint="eastAsia" w:ascii="宋体" w:hAnsi="宋体" w:eastAsia="宋体" w:cs="宋体"/>
          <w:b/>
          <w:color w:val="auto"/>
          <w:kern w:val="0"/>
        </w:rPr>
        <w:t>3.2 报价</w:t>
      </w:r>
    </w:p>
    <w:p w14:paraId="2F05E6A1">
      <w:pPr>
        <w:autoSpaceDE w:val="0"/>
        <w:autoSpaceDN w:val="0"/>
        <w:adjustRightInd w:val="0"/>
        <w:ind w:firstLine="480"/>
        <w:jc w:val="left"/>
        <w:textAlignment w:val="baseline"/>
        <w:outlineLvl w:val="2"/>
        <w:rPr>
          <w:rFonts w:hint="eastAsia" w:ascii="宋体" w:hAnsi="宋体" w:eastAsia="宋体" w:cs="宋体"/>
          <w:color w:val="auto"/>
        </w:rPr>
      </w:pPr>
      <w:r>
        <w:rPr>
          <w:rFonts w:hint="eastAsia" w:ascii="宋体" w:hAnsi="宋体" w:eastAsia="宋体" w:cs="宋体"/>
          <w:color w:val="auto"/>
        </w:rPr>
        <w:t xml:space="preserve">（1）磋商报价采用人民币报价。  </w:t>
      </w:r>
    </w:p>
    <w:p w14:paraId="44436B43">
      <w:pPr>
        <w:autoSpaceDE w:val="0"/>
        <w:autoSpaceDN w:val="0"/>
        <w:adjustRightInd w:val="0"/>
        <w:ind w:firstLine="480"/>
        <w:jc w:val="left"/>
        <w:textAlignment w:val="baseline"/>
        <w:outlineLvl w:val="2"/>
        <w:rPr>
          <w:rFonts w:hint="eastAsia" w:ascii="宋体" w:hAnsi="宋体" w:eastAsia="宋体" w:cs="宋体"/>
          <w:color w:val="auto"/>
        </w:rPr>
      </w:pPr>
      <w:r>
        <w:rPr>
          <w:rFonts w:hint="eastAsia" w:ascii="宋体" w:hAnsi="宋体" w:eastAsia="宋体" w:cs="宋体"/>
          <w:color w:val="auto"/>
        </w:rPr>
        <w:t>（2）本次竞争性磋商分为两轮报价。供应商响应性文件中的报价作为第一次报价，不得高于项目预算金额且不公开；第二轮报价不得高于第一轮报价, 参与评标报价以最终报价为准</w:t>
      </w:r>
      <w:r>
        <w:rPr>
          <w:rFonts w:hint="eastAsia" w:ascii="宋体" w:hAnsi="宋体" w:cs="宋体"/>
          <w:color w:val="auto"/>
          <w:lang w:eastAsia="zh-CN"/>
        </w:rPr>
        <w:t>，</w:t>
      </w:r>
      <w:r>
        <w:rPr>
          <w:rFonts w:hint="eastAsia" w:ascii="宋体" w:hAnsi="宋体" w:cs="宋体"/>
          <w:color w:val="auto"/>
          <w:lang w:val="en-US" w:eastAsia="zh-CN"/>
        </w:rPr>
        <w:t>第</w:t>
      </w:r>
      <w:r>
        <w:rPr>
          <w:rFonts w:hint="eastAsia" w:ascii="宋体" w:hAnsi="宋体" w:eastAsia="宋体" w:cs="宋体"/>
          <w:color w:val="auto"/>
        </w:rPr>
        <w:t xml:space="preserve">二轮报价不再另行逐家通知，请各单位在规定时间内自主提交。 </w:t>
      </w:r>
    </w:p>
    <w:p w14:paraId="0D1D058B">
      <w:pPr>
        <w:autoSpaceDE w:val="0"/>
        <w:autoSpaceDN w:val="0"/>
        <w:adjustRightInd w:val="0"/>
        <w:ind w:firstLine="480"/>
        <w:jc w:val="left"/>
        <w:textAlignment w:val="baseline"/>
        <w:outlineLvl w:val="2"/>
        <w:rPr>
          <w:rFonts w:hint="eastAsia" w:ascii="宋体" w:hAnsi="宋体" w:eastAsia="宋体" w:cs="宋体"/>
          <w:color w:val="auto"/>
        </w:rPr>
      </w:pPr>
      <w:r>
        <w:rPr>
          <w:rFonts w:hint="eastAsia" w:ascii="宋体" w:hAnsi="宋体" w:eastAsia="宋体" w:cs="宋体"/>
          <w:color w:val="auto"/>
        </w:rPr>
        <w:t xml:space="preserve">（3）磋商报价计量采用中华人民共和国法定的基本计量单位。供应商根据采购人提供的本项目采购清单、答疑纪要、磋商文件及补充答疑文件进行磋商报价。 </w:t>
      </w:r>
    </w:p>
    <w:p w14:paraId="675C5CC2">
      <w:pPr>
        <w:autoSpaceDE w:val="0"/>
        <w:autoSpaceDN w:val="0"/>
        <w:adjustRightInd w:val="0"/>
        <w:ind w:firstLine="480"/>
        <w:jc w:val="left"/>
        <w:textAlignment w:val="baseline"/>
        <w:outlineLvl w:val="2"/>
        <w:rPr>
          <w:rFonts w:hint="eastAsia" w:ascii="宋体" w:hAnsi="宋体" w:eastAsia="宋体" w:cs="宋体"/>
          <w:color w:val="auto"/>
        </w:rPr>
      </w:pPr>
      <w:r>
        <w:rPr>
          <w:rFonts w:hint="eastAsia" w:ascii="宋体" w:hAnsi="宋体" w:eastAsia="宋体" w:cs="宋体"/>
          <w:color w:val="auto"/>
        </w:rPr>
        <w:t xml:space="preserve">（4）磋商报价为供应商在响应性文件中提出的各项支付金额的总和，应是包含完成本工程建设的所有费用，成交后不予调整。 </w:t>
      </w:r>
    </w:p>
    <w:p w14:paraId="3FE8B249">
      <w:pPr>
        <w:autoSpaceDE w:val="0"/>
        <w:autoSpaceDN w:val="0"/>
        <w:adjustRightInd w:val="0"/>
        <w:ind w:firstLine="480"/>
        <w:jc w:val="left"/>
        <w:textAlignment w:val="baseline"/>
        <w:outlineLvl w:val="2"/>
        <w:rPr>
          <w:rFonts w:hint="eastAsia" w:ascii="宋体" w:hAnsi="宋体" w:eastAsia="宋体" w:cs="宋体"/>
          <w:color w:val="auto"/>
        </w:rPr>
      </w:pPr>
      <w:r>
        <w:rPr>
          <w:rFonts w:hint="eastAsia" w:ascii="宋体" w:hAnsi="宋体" w:eastAsia="宋体" w:cs="宋体"/>
          <w:color w:val="auto"/>
        </w:rPr>
        <w:t xml:space="preserve"> （5）经磋商小组确定最终采购需求和提交最终报价的供应商后，由磋商小组采用综合评分法对提交最终报价的供应商的响应文件和最终报价进行综合评分。</w:t>
      </w:r>
    </w:p>
    <w:p w14:paraId="28E215BE">
      <w:pPr>
        <w:autoSpaceDE w:val="0"/>
        <w:autoSpaceDN w:val="0"/>
        <w:adjustRightInd w:val="0"/>
        <w:ind w:firstLine="482"/>
        <w:jc w:val="left"/>
        <w:textAlignment w:val="baseline"/>
        <w:outlineLvl w:val="2"/>
        <w:rPr>
          <w:rFonts w:hint="eastAsia" w:ascii="宋体" w:hAnsi="宋体" w:eastAsia="宋体" w:cs="宋体"/>
          <w:b/>
          <w:color w:val="auto"/>
          <w:kern w:val="0"/>
        </w:rPr>
      </w:pPr>
      <w:r>
        <w:rPr>
          <w:rFonts w:hint="eastAsia" w:ascii="宋体" w:hAnsi="宋体" w:eastAsia="宋体" w:cs="宋体"/>
          <w:b/>
          <w:color w:val="auto"/>
          <w:kern w:val="0"/>
        </w:rPr>
        <w:t>3.3 磋商有效期</w:t>
      </w:r>
    </w:p>
    <w:p w14:paraId="1C2D55A4">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3.3.1在响应人须知前附表规定的磋商有效期内， 响应人撤销或修改其磋商响应文件的，应承担磋商文件和法律规定的责任。</w:t>
      </w:r>
    </w:p>
    <w:p w14:paraId="7FE54A09">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3.3.2出现特殊情况需要延长磋商有效期的，采购人以书面形式通知所有响应人延长磋商效期。响应人同意延长的，不得要求或被允许修改或撤销其响应文件；响应人拒绝延长的，其投标失效。</w:t>
      </w:r>
    </w:p>
    <w:p w14:paraId="238DD84E">
      <w:pPr>
        <w:autoSpaceDE w:val="0"/>
        <w:autoSpaceDN w:val="0"/>
        <w:adjustRightInd w:val="0"/>
        <w:ind w:firstLine="482"/>
        <w:jc w:val="left"/>
        <w:textAlignment w:val="baseline"/>
        <w:outlineLvl w:val="2"/>
        <w:rPr>
          <w:rFonts w:hint="eastAsia" w:ascii="宋体" w:hAnsi="宋体" w:eastAsia="宋体" w:cs="宋体"/>
          <w:b/>
          <w:color w:val="auto"/>
          <w:kern w:val="0"/>
        </w:rPr>
      </w:pPr>
      <w:r>
        <w:rPr>
          <w:rFonts w:hint="eastAsia" w:ascii="宋体" w:hAnsi="宋体" w:eastAsia="宋体" w:cs="宋体"/>
          <w:b/>
          <w:color w:val="auto"/>
          <w:kern w:val="0"/>
        </w:rPr>
        <w:t>3.4 磋商保证金</w:t>
      </w:r>
    </w:p>
    <w:p w14:paraId="71064956">
      <w:pPr>
        <w:autoSpaceDE w:val="0"/>
        <w:autoSpaceDN w:val="0"/>
        <w:adjustRightInd w:val="0"/>
        <w:ind w:firstLine="480"/>
        <w:jc w:val="left"/>
        <w:textAlignment w:val="baseline"/>
        <w:outlineLvl w:val="2"/>
        <w:rPr>
          <w:rFonts w:hint="eastAsia" w:ascii="宋体" w:hAnsi="宋体" w:eastAsia="宋体" w:cs="宋体"/>
          <w:color w:val="auto"/>
        </w:rPr>
      </w:pPr>
      <w:r>
        <w:rPr>
          <w:rFonts w:hint="eastAsia" w:ascii="宋体" w:hAnsi="宋体" w:eastAsia="宋体" w:cs="宋体"/>
          <w:color w:val="auto"/>
        </w:rPr>
        <w:t>不再收取</w:t>
      </w:r>
    </w:p>
    <w:p w14:paraId="4FBBFF18">
      <w:pPr>
        <w:autoSpaceDE w:val="0"/>
        <w:autoSpaceDN w:val="0"/>
        <w:adjustRightInd w:val="0"/>
        <w:ind w:firstLine="482"/>
        <w:jc w:val="left"/>
        <w:textAlignment w:val="baseline"/>
        <w:outlineLvl w:val="2"/>
        <w:rPr>
          <w:rFonts w:hint="eastAsia" w:ascii="宋体" w:hAnsi="宋体" w:eastAsia="宋体" w:cs="宋体"/>
          <w:b/>
          <w:color w:val="auto"/>
          <w:kern w:val="0"/>
        </w:rPr>
      </w:pPr>
      <w:r>
        <w:rPr>
          <w:rFonts w:hint="eastAsia" w:ascii="宋体" w:hAnsi="宋体" w:eastAsia="宋体" w:cs="宋体"/>
          <w:b/>
          <w:color w:val="auto"/>
          <w:kern w:val="0"/>
        </w:rPr>
        <w:t>3.6 备选投标方案</w:t>
      </w:r>
    </w:p>
    <w:p w14:paraId="7F6D22B4">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响应人不得递交备选投标方案。</w:t>
      </w:r>
    </w:p>
    <w:p w14:paraId="6355289F">
      <w:pPr>
        <w:autoSpaceDE w:val="0"/>
        <w:autoSpaceDN w:val="0"/>
        <w:adjustRightInd w:val="0"/>
        <w:ind w:firstLine="482"/>
        <w:jc w:val="left"/>
        <w:textAlignment w:val="baseline"/>
        <w:outlineLvl w:val="2"/>
        <w:rPr>
          <w:rFonts w:hint="eastAsia" w:ascii="宋体" w:hAnsi="宋体" w:eastAsia="宋体" w:cs="宋体"/>
          <w:b/>
          <w:color w:val="auto"/>
          <w:kern w:val="0"/>
        </w:rPr>
      </w:pPr>
      <w:r>
        <w:rPr>
          <w:rFonts w:hint="eastAsia" w:ascii="宋体" w:hAnsi="宋体" w:eastAsia="宋体" w:cs="宋体"/>
          <w:b/>
          <w:color w:val="auto"/>
          <w:kern w:val="0"/>
        </w:rPr>
        <w:t>3.7 响应文件的编制</w:t>
      </w:r>
    </w:p>
    <w:p w14:paraId="5444975C">
      <w:pPr>
        <w:spacing w:line="440" w:lineRule="exact"/>
        <w:ind w:firstLine="480"/>
        <w:jc w:val="left"/>
        <w:rPr>
          <w:rFonts w:hint="eastAsia" w:ascii="宋体" w:hAnsi="宋体" w:eastAsia="宋体" w:cs="宋体"/>
          <w:color w:val="auto"/>
        </w:rPr>
      </w:pPr>
      <w:r>
        <w:rPr>
          <w:rFonts w:hint="eastAsia" w:ascii="宋体" w:hAnsi="宋体" w:eastAsia="宋体" w:cs="宋体"/>
          <w:color w:val="auto"/>
        </w:rPr>
        <w:t>3.7.1磋商响应文件可按第七章“响应文件格式”进行编写，如有必要，可以增加附页作为磋商响应文件的组成部分。其中，磋商函附录在满足竞争性磋商文件实质性要求的基础上，可以提出比竞争性磋商文件要求更有利于采购人的承诺。</w:t>
      </w:r>
    </w:p>
    <w:p w14:paraId="3837F83E">
      <w:pPr>
        <w:spacing w:line="440" w:lineRule="exact"/>
        <w:ind w:firstLine="480"/>
        <w:jc w:val="left"/>
        <w:rPr>
          <w:rFonts w:hint="eastAsia" w:ascii="宋体" w:hAnsi="宋体" w:eastAsia="宋体" w:cs="宋体"/>
          <w:color w:val="auto"/>
        </w:rPr>
      </w:pPr>
      <w:r>
        <w:rPr>
          <w:rFonts w:hint="eastAsia" w:ascii="宋体" w:hAnsi="宋体" w:eastAsia="宋体" w:cs="宋体"/>
          <w:color w:val="auto"/>
        </w:rPr>
        <w:t>3.7.2 磋商响应文件应当对磋商文件有关项目计划工期、磋商有效期、质量要求、磋商范围等实质性内容作出响应。</w:t>
      </w:r>
    </w:p>
    <w:p w14:paraId="750D8C62">
      <w:pPr>
        <w:wordWrap w:val="0"/>
        <w:spacing w:line="440" w:lineRule="exact"/>
        <w:ind w:firstLine="480"/>
        <w:jc w:val="left"/>
        <w:rPr>
          <w:rFonts w:hint="eastAsia" w:ascii="宋体" w:hAnsi="宋体" w:eastAsia="宋体" w:cs="宋体"/>
          <w:color w:val="auto"/>
        </w:rPr>
      </w:pPr>
      <w:r>
        <w:rPr>
          <w:rFonts w:hint="eastAsia" w:ascii="宋体" w:hAnsi="宋体" w:eastAsia="宋体" w:cs="宋体"/>
          <w:color w:val="auto"/>
        </w:rPr>
        <w:t>3.7.3响应人所上传的电子化磋商响应文件，应是通过中心投标文件制作系统制作的（投标文件制作工具下载地址：https://download.bqpoint.com/download/downloadlist.html?SoftTypeCode=03），经过签章和加密后生成的电子版磋商响应文件。其中包含用于磋商响应文件上传的主文件（后缀为.smxtf）和用于应急补救的磋商响应文件备份文件（后缀为.nsmxtf）。</w:t>
      </w:r>
    </w:p>
    <w:p w14:paraId="20EE5B4A">
      <w:pPr>
        <w:widowControl/>
        <w:spacing w:after="200"/>
        <w:ind w:firstLine="482"/>
        <w:jc w:val="left"/>
        <w:outlineLvl w:val="1"/>
        <w:rPr>
          <w:rFonts w:hint="eastAsia" w:ascii="宋体" w:hAnsi="宋体" w:eastAsia="宋体" w:cs="宋体"/>
          <w:b/>
          <w:color w:val="auto"/>
          <w:kern w:val="0"/>
          <w:lang w:bidi="en-US"/>
        </w:rPr>
      </w:pPr>
      <w:r>
        <w:rPr>
          <w:rFonts w:hint="eastAsia" w:ascii="宋体" w:hAnsi="宋体" w:eastAsia="宋体" w:cs="宋体"/>
          <w:b/>
          <w:color w:val="auto"/>
          <w:kern w:val="0"/>
          <w:lang w:bidi="en-US"/>
        </w:rPr>
        <w:t>4.投标</w:t>
      </w:r>
    </w:p>
    <w:p w14:paraId="674686A7">
      <w:pPr>
        <w:autoSpaceDE w:val="0"/>
        <w:autoSpaceDN w:val="0"/>
        <w:adjustRightInd w:val="0"/>
        <w:ind w:firstLine="482"/>
        <w:jc w:val="left"/>
        <w:textAlignment w:val="baseline"/>
        <w:rPr>
          <w:rFonts w:hint="eastAsia" w:ascii="宋体" w:hAnsi="宋体" w:eastAsia="宋体" w:cs="宋体"/>
          <w:b/>
          <w:bCs/>
          <w:color w:val="auto"/>
          <w:kern w:val="0"/>
        </w:rPr>
      </w:pPr>
      <w:bookmarkStart w:id="50" w:name="_Toc246996200"/>
      <w:bookmarkStart w:id="51" w:name="_Toc179632574"/>
      <w:bookmarkStart w:id="52" w:name="_Toc144974524"/>
      <w:bookmarkStart w:id="53" w:name="_Toc152045556"/>
      <w:bookmarkStart w:id="54" w:name="_Toc152042332"/>
      <w:bookmarkStart w:id="55" w:name="_Toc296602444"/>
      <w:bookmarkStart w:id="56" w:name="_Toc247085714"/>
      <w:bookmarkStart w:id="57" w:name="_Toc246996943"/>
      <w:r>
        <w:rPr>
          <w:rFonts w:hint="eastAsia" w:ascii="宋体" w:hAnsi="宋体" w:eastAsia="宋体" w:cs="宋体"/>
          <w:b/>
          <w:bCs/>
          <w:color w:val="auto"/>
          <w:kern w:val="0"/>
        </w:rPr>
        <w:t>4.1 磋商响应文件的</w:t>
      </w:r>
      <w:bookmarkEnd w:id="50"/>
      <w:bookmarkEnd w:id="51"/>
      <w:bookmarkEnd w:id="52"/>
      <w:bookmarkEnd w:id="53"/>
      <w:bookmarkEnd w:id="54"/>
      <w:bookmarkEnd w:id="55"/>
      <w:bookmarkEnd w:id="56"/>
      <w:bookmarkEnd w:id="57"/>
      <w:r>
        <w:rPr>
          <w:rFonts w:hint="eastAsia" w:ascii="宋体" w:hAnsi="宋体" w:eastAsia="宋体" w:cs="宋体"/>
          <w:b/>
          <w:bCs/>
          <w:color w:val="auto"/>
          <w:kern w:val="0"/>
        </w:rPr>
        <w:t>签署</w:t>
      </w:r>
    </w:p>
    <w:p w14:paraId="11EC8D77">
      <w:pPr>
        <w:spacing w:line="440" w:lineRule="exact"/>
        <w:ind w:firstLine="480"/>
        <w:rPr>
          <w:rFonts w:hint="eastAsia" w:ascii="宋体" w:hAnsi="宋体" w:eastAsia="宋体" w:cs="宋体"/>
          <w:bCs/>
          <w:color w:val="auto"/>
        </w:rPr>
      </w:pPr>
      <w:r>
        <w:rPr>
          <w:rFonts w:hint="eastAsia" w:ascii="宋体" w:hAnsi="宋体" w:eastAsia="宋体" w:cs="宋体"/>
          <w:bCs/>
          <w:color w:val="auto"/>
        </w:rPr>
        <w:t>4.1.1响应人在生成电子化响应文件后，应对电子化响应文件进行签章，未进行签章的视为无效投标。</w:t>
      </w:r>
    </w:p>
    <w:p w14:paraId="591DB3EA">
      <w:pPr>
        <w:spacing w:line="440" w:lineRule="exact"/>
        <w:ind w:firstLine="480"/>
        <w:rPr>
          <w:rFonts w:hint="eastAsia" w:ascii="宋体" w:hAnsi="宋体" w:eastAsia="宋体" w:cs="宋体"/>
          <w:color w:val="auto"/>
        </w:rPr>
      </w:pPr>
      <w:r>
        <w:rPr>
          <w:rFonts w:hint="eastAsia" w:ascii="宋体" w:hAnsi="宋体" w:eastAsia="宋体" w:cs="宋体"/>
          <w:bCs/>
          <w:color w:val="auto"/>
        </w:rPr>
        <w:t>4.1.2要求法定代表人或授权委托人签字或盖章的，响应人在进行电子化响应文件签章时，以签盖法定代表人签章为准。授权委托书委托代理人无法手写签字，可以电脑打印字体为准并加盖法定代表人签章。</w:t>
      </w:r>
      <w:r>
        <w:rPr>
          <w:rFonts w:hint="eastAsia" w:ascii="宋体" w:hAnsi="宋体" w:eastAsia="宋体" w:cs="宋体"/>
          <w:color w:val="auto"/>
        </w:rPr>
        <w:t>电子化磋商响应文件具体制作教材请响应人通过CA证书登录三门峡市公共资源电子化交易系统在右上角“组件下载”中查看。</w:t>
      </w:r>
    </w:p>
    <w:p w14:paraId="21BB0D44">
      <w:pPr>
        <w:pStyle w:val="2"/>
        <w:spacing w:line="440" w:lineRule="exact"/>
        <w:ind w:firstLine="241" w:firstLineChars="100"/>
        <w:rPr>
          <w:rFonts w:hint="eastAsia" w:ascii="宋体" w:hAnsi="宋体" w:eastAsia="宋体" w:cs="宋体"/>
          <w:color w:val="auto"/>
          <w:sz w:val="24"/>
          <w:szCs w:val="21"/>
        </w:rPr>
      </w:pPr>
      <w:r>
        <w:rPr>
          <w:rFonts w:hint="eastAsia" w:ascii="宋体" w:hAnsi="宋体" w:eastAsia="宋体" w:cs="宋体"/>
          <w:color w:val="auto"/>
          <w:sz w:val="24"/>
          <w:szCs w:val="21"/>
          <w:lang w:val="en-US" w:eastAsia="zh-CN"/>
        </w:rPr>
        <w:t xml:space="preserve">  </w:t>
      </w:r>
      <w:r>
        <w:rPr>
          <w:rFonts w:hint="eastAsia" w:ascii="宋体" w:hAnsi="宋体" w:eastAsia="宋体" w:cs="宋体"/>
          <w:color w:val="auto"/>
          <w:sz w:val="24"/>
          <w:szCs w:val="21"/>
        </w:rPr>
        <w:t>4.2 磋商响应文件的上传</w:t>
      </w:r>
    </w:p>
    <w:p w14:paraId="2485BD12">
      <w:pPr>
        <w:spacing w:line="440" w:lineRule="exact"/>
        <w:ind w:firstLine="480"/>
        <w:rPr>
          <w:rFonts w:hint="eastAsia" w:ascii="宋体" w:hAnsi="宋体" w:eastAsia="宋体" w:cs="宋体"/>
          <w:color w:val="auto"/>
        </w:rPr>
      </w:pPr>
      <w:r>
        <w:rPr>
          <w:rFonts w:hint="eastAsia" w:ascii="宋体" w:hAnsi="宋体" w:eastAsia="宋体" w:cs="宋体"/>
          <w:color w:val="auto"/>
        </w:rPr>
        <w:t>电子化磋商响应文件应在投标截止时间前成功上传至三门峡市公共资源电子化交易系统。至投标截止时间止，仍未上传成功的电子化磋商响应文件将不予接收。</w:t>
      </w:r>
    </w:p>
    <w:p w14:paraId="5C4235DF">
      <w:pPr>
        <w:spacing w:line="440" w:lineRule="exact"/>
        <w:ind w:firstLine="480"/>
        <w:rPr>
          <w:rFonts w:hint="eastAsia" w:ascii="宋体" w:hAnsi="宋体" w:eastAsia="宋体" w:cs="宋体"/>
          <w:color w:val="auto"/>
        </w:rPr>
      </w:pPr>
      <w:r>
        <w:rPr>
          <w:rFonts w:hint="eastAsia" w:ascii="宋体" w:hAnsi="宋体" w:eastAsia="宋体" w:cs="宋体"/>
          <w:color w:val="auto"/>
        </w:rPr>
        <w:t>注：如按照电子化投标操作教材制作完成的电子化磋商响应文件无法上传的，响应人应在</w:t>
      </w:r>
      <w:r>
        <w:rPr>
          <w:rFonts w:hint="eastAsia" w:ascii="宋体" w:hAnsi="宋体" w:eastAsia="宋体" w:cs="宋体"/>
          <w:b/>
          <w:color w:val="auto"/>
        </w:rPr>
        <w:t>投标截止时间前尽早的</w:t>
      </w:r>
      <w:r>
        <w:rPr>
          <w:rFonts w:hint="eastAsia" w:ascii="宋体" w:hAnsi="宋体" w:eastAsia="宋体" w:cs="宋体"/>
          <w:color w:val="auto"/>
        </w:rPr>
        <w:t>联系中心技术人员，以便有充分的时间进行处理。</w:t>
      </w:r>
      <w:r>
        <w:rPr>
          <w:rFonts w:hint="eastAsia" w:ascii="宋体" w:hAnsi="宋体" w:eastAsia="宋体" w:cs="宋体"/>
          <w:b/>
          <w:color w:val="auto"/>
        </w:rPr>
        <w:t>响应人应充分考虑到处理技术问题和上传数据等工作所需的时间问题，电子化磋商响应文件未在投标截止时间前成功上传的，其磋商响应文件不予接收。</w:t>
      </w:r>
    </w:p>
    <w:p w14:paraId="75B4114C">
      <w:pPr>
        <w:autoSpaceDE w:val="0"/>
        <w:autoSpaceDN w:val="0"/>
        <w:adjustRightInd w:val="0"/>
        <w:ind w:firstLine="482"/>
        <w:jc w:val="left"/>
        <w:textAlignment w:val="baseline"/>
        <w:outlineLvl w:val="2"/>
        <w:rPr>
          <w:rFonts w:hint="eastAsia" w:ascii="宋体" w:hAnsi="宋体" w:eastAsia="宋体" w:cs="宋体"/>
          <w:b/>
          <w:color w:val="auto"/>
          <w:kern w:val="0"/>
        </w:rPr>
      </w:pPr>
      <w:r>
        <w:rPr>
          <w:rFonts w:hint="eastAsia" w:ascii="宋体" w:hAnsi="宋体" w:eastAsia="宋体" w:cs="宋体"/>
          <w:b/>
          <w:color w:val="auto"/>
          <w:kern w:val="0"/>
        </w:rPr>
        <w:t>4.3 响应文件的修改与撤回</w:t>
      </w:r>
    </w:p>
    <w:p w14:paraId="479597C5">
      <w:pPr>
        <w:autoSpaceDE w:val="0"/>
        <w:autoSpaceDN w:val="0"/>
        <w:adjustRightInd w:val="0"/>
        <w:ind w:firstLine="480"/>
        <w:jc w:val="left"/>
        <w:textAlignment w:val="baseline"/>
        <w:rPr>
          <w:rFonts w:hint="eastAsia" w:ascii="宋体" w:hAnsi="宋体" w:eastAsia="宋体" w:cs="宋体"/>
          <w:color w:val="auto"/>
          <w:kern w:val="0"/>
        </w:rPr>
      </w:pPr>
      <w:r>
        <w:rPr>
          <w:rFonts w:hint="eastAsia" w:ascii="宋体" w:hAnsi="宋体" w:eastAsia="宋体" w:cs="宋体"/>
          <w:color w:val="auto"/>
          <w:kern w:val="0"/>
        </w:rPr>
        <w:t xml:space="preserve">4.2.1 在规定的投标截止时间前，响应人可以修改或撤回响应文件。 </w:t>
      </w:r>
    </w:p>
    <w:p w14:paraId="7EC438AB">
      <w:pPr>
        <w:wordWrap w:val="0"/>
        <w:spacing w:line="440" w:lineRule="exact"/>
        <w:ind w:firstLine="422" w:firstLineChars="176"/>
        <w:rPr>
          <w:rFonts w:hint="eastAsia" w:ascii="宋体" w:hAnsi="宋体" w:eastAsia="宋体" w:cs="宋体"/>
          <w:color w:val="auto"/>
        </w:rPr>
      </w:pPr>
      <w:r>
        <w:rPr>
          <w:rFonts w:hint="eastAsia" w:ascii="宋体" w:hAnsi="宋体" w:eastAsia="宋体" w:cs="宋体"/>
          <w:color w:val="auto"/>
        </w:rPr>
        <w:t>4.2.2在投标截止时间之后，响应人不得补充、修改电子化磋商响应文件。</w:t>
      </w:r>
    </w:p>
    <w:p w14:paraId="4B32D709">
      <w:pPr>
        <w:wordWrap w:val="0"/>
        <w:spacing w:line="440" w:lineRule="exact"/>
        <w:ind w:firstLine="424" w:firstLineChars="176"/>
        <w:rPr>
          <w:rFonts w:hint="eastAsia" w:ascii="宋体" w:hAnsi="宋体" w:eastAsia="宋体" w:cs="宋体"/>
          <w:b/>
          <w:bCs/>
          <w:color w:val="auto"/>
        </w:rPr>
      </w:pPr>
      <w:r>
        <w:rPr>
          <w:rFonts w:hint="eastAsia" w:ascii="宋体" w:hAnsi="宋体" w:eastAsia="宋体" w:cs="宋体"/>
          <w:b/>
          <w:bCs/>
          <w:color w:val="auto"/>
        </w:rPr>
        <w:t>5．磋商</w:t>
      </w:r>
    </w:p>
    <w:p w14:paraId="566633F8">
      <w:pPr>
        <w:wordWrap w:val="0"/>
        <w:spacing w:line="440" w:lineRule="exact"/>
        <w:ind w:firstLine="422" w:firstLineChars="176"/>
        <w:rPr>
          <w:rFonts w:hint="eastAsia" w:ascii="宋体" w:hAnsi="宋体" w:eastAsia="宋体" w:cs="宋体"/>
          <w:color w:val="auto"/>
        </w:rPr>
      </w:pPr>
      <w:bookmarkStart w:id="58" w:name="_Toc144974529"/>
      <w:bookmarkStart w:id="59" w:name="_Toc152042337"/>
      <w:bookmarkStart w:id="60" w:name="_Toc179632579"/>
      <w:bookmarkStart w:id="61" w:name="_Toc152045561"/>
      <w:bookmarkStart w:id="62" w:name="_Toc179632580"/>
      <w:bookmarkStart w:id="63" w:name="_Toc296602451"/>
      <w:bookmarkStart w:id="64" w:name="_Toc152045562"/>
      <w:bookmarkStart w:id="65" w:name="_Toc152042338"/>
      <w:bookmarkStart w:id="66" w:name="_Toc247085720"/>
      <w:bookmarkStart w:id="67" w:name="_Toc246996206"/>
      <w:bookmarkStart w:id="68" w:name="_Toc144974530"/>
      <w:bookmarkStart w:id="69" w:name="_Toc246996949"/>
      <w:r>
        <w:rPr>
          <w:rFonts w:hint="eastAsia" w:ascii="宋体" w:hAnsi="宋体" w:eastAsia="宋体" w:cs="宋体"/>
          <w:color w:val="auto"/>
        </w:rPr>
        <w:t>5.1本项目采用电子化、无纸化进行招标，开标当日，响应人无需到开标现场参加开标会议，响应人应当在投标截止时间前，登陆不见面开标大厅选择登陆三门峡市公共资源电子招投标系统进行登陆（网址为http://120.194.249.36:10094/BidOpening/bidopeninghallaction/hall/login）,在线准时参加开标活动并进行磋商响应文件解密等。</w:t>
      </w:r>
    </w:p>
    <w:p w14:paraId="3B831445">
      <w:pPr>
        <w:spacing w:line="440" w:lineRule="exact"/>
        <w:ind w:firstLine="422" w:firstLineChars="176"/>
        <w:rPr>
          <w:rFonts w:hint="eastAsia" w:ascii="宋体" w:hAnsi="宋体" w:eastAsia="宋体" w:cs="宋体"/>
          <w:color w:val="auto"/>
        </w:rPr>
      </w:pPr>
      <w:r>
        <w:rPr>
          <w:rFonts w:hint="eastAsia" w:ascii="宋体" w:hAnsi="宋体" w:eastAsia="宋体" w:cs="宋体"/>
          <w:color w:val="auto"/>
        </w:rPr>
        <w:t>5.2 电子化磋商响应文件采用一次加密方式。开标时，由响应人使用CA 证书，在规定时间内对其电子化磋商响应文件进行解密。每位响应人的解密时间为开标时间起30 分钟内，如在规定时间内未完成解密的，其磋商响应文件不予开标、唱标。每位响应人的解密时间为开标时间起30分钟内完成。</w:t>
      </w:r>
    </w:p>
    <w:p w14:paraId="045CCEB1">
      <w:pPr>
        <w:spacing w:line="440" w:lineRule="exact"/>
        <w:ind w:firstLine="241" w:firstLineChars="100"/>
        <w:rPr>
          <w:rFonts w:hint="eastAsia" w:ascii="宋体" w:hAnsi="宋体" w:eastAsia="宋体" w:cs="宋体"/>
          <w:b/>
          <w:color w:val="auto"/>
        </w:rPr>
      </w:pPr>
      <w:r>
        <w:rPr>
          <w:rFonts w:hint="eastAsia" w:ascii="宋体" w:hAnsi="宋体" w:eastAsia="宋体" w:cs="宋体"/>
          <w:b/>
          <w:color w:val="auto"/>
        </w:rPr>
        <w:t>5.3 电子化磋商响应文件解密异常的处理</w:t>
      </w:r>
    </w:p>
    <w:p w14:paraId="389A5E00">
      <w:pPr>
        <w:spacing w:line="440" w:lineRule="exact"/>
        <w:ind w:firstLine="422" w:firstLineChars="176"/>
        <w:rPr>
          <w:rFonts w:hint="eastAsia" w:ascii="宋体" w:hAnsi="宋体" w:eastAsia="宋体" w:cs="宋体"/>
          <w:color w:val="auto"/>
        </w:rPr>
      </w:pPr>
      <w:r>
        <w:rPr>
          <w:rFonts w:hint="eastAsia" w:ascii="宋体" w:hAnsi="宋体" w:eastAsia="宋体" w:cs="宋体"/>
          <w:color w:val="auto"/>
        </w:rPr>
        <w:t>如出现响应人的电子磋商响应文件无法解密等异常情况，响应人应及时致电中介服务机构说明。磋商响应文件异常，按以下步骤进行处理：</w:t>
      </w:r>
    </w:p>
    <w:p w14:paraId="7D56280F">
      <w:pPr>
        <w:spacing w:line="440" w:lineRule="exact"/>
        <w:ind w:firstLine="422" w:firstLineChars="176"/>
        <w:rPr>
          <w:rFonts w:hint="eastAsia" w:ascii="宋体" w:hAnsi="宋体" w:eastAsia="宋体" w:cs="宋体"/>
          <w:color w:val="auto"/>
        </w:rPr>
      </w:pPr>
      <w:r>
        <w:rPr>
          <w:rFonts w:hint="eastAsia" w:ascii="宋体" w:hAnsi="宋体" w:eastAsia="宋体" w:cs="宋体"/>
          <w:color w:val="auto"/>
        </w:rPr>
        <w:t>（1）首先由技术人员进行问题排查。</w:t>
      </w:r>
    </w:p>
    <w:p w14:paraId="24216444">
      <w:pPr>
        <w:spacing w:line="440" w:lineRule="exact"/>
        <w:ind w:firstLine="422" w:firstLineChars="176"/>
        <w:rPr>
          <w:rFonts w:hint="eastAsia" w:ascii="宋体" w:hAnsi="宋体" w:eastAsia="宋体" w:cs="宋体"/>
          <w:color w:val="auto"/>
        </w:rPr>
      </w:pPr>
      <w:r>
        <w:rPr>
          <w:rFonts w:hint="eastAsia" w:ascii="宋体" w:hAnsi="宋体" w:eastAsia="宋体" w:cs="宋体"/>
          <w:color w:val="auto"/>
        </w:rPr>
        <w:t>（2）经技术人员排查后，是响应人文件自身问题导致磋商响应文件无法解密的，该磋商响应文件将不予接收、解密和唱标。开标会议继续进行。</w:t>
      </w:r>
    </w:p>
    <w:p w14:paraId="0F3284EF">
      <w:pPr>
        <w:spacing w:line="440" w:lineRule="exact"/>
        <w:ind w:firstLine="422" w:firstLineChars="176"/>
        <w:rPr>
          <w:rFonts w:hint="eastAsia" w:ascii="宋体" w:hAnsi="宋体" w:eastAsia="宋体" w:cs="宋体"/>
          <w:color w:val="auto"/>
        </w:rPr>
      </w:pPr>
      <w:r>
        <w:rPr>
          <w:rFonts w:hint="eastAsia" w:ascii="宋体" w:hAnsi="宋体" w:eastAsia="宋体" w:cs="宋体"/>
          <w:color w:val="auto"/>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bookmarkEnd w:id="58"/>
      <w:bookmarkEnd w:id="59"/>
      <w:bookmarkEnd w:id="60"/>
      <w:bookmarkEnd w:id="61"/>
    </w:p>
    <w:bookmarkEnd w:id="62"/>
    <w:bookmarkEnd w:id="63"/>
    <w:bookmarkEnd w:id="64"/>
    <w:bookmarkEnd w:id="65"/>
    <w:bookmarkEnd w:id="66"/>
    <w:bookmarkEnd w:id="67"/>
    <w:bookmarkEnd w:id="68"/>
    <w:bookmarkEnd w:id="69"/>
    <w:p w14:paraId="50F18DBC">
      <w:pPr>
        <w:autoSpaceDE w:val="0"/>
        <w:autoSpaceDN w:val="0"/>
        <w:adjustRightInd w:val="0"/>
        <w:ind w:firstLine="482"/>
        <w:jc w:val="left"/>
        <w:textAlignment w:val="baseline"/>
        <w:outlineLvl w:val="2"/>
        <w:rPr>
          <w:rFonts w:hint="eastAsia" w:ascii="宋体" w:hAnsi="宋体" w:eastAsia="宋体" w:cs="宋体"/>
          <w:b/>
          <w:color w:val="auto"/>
          <w:kern w:val="0"/>
        </w:rPr>
      </w:pPr>
      <w:r>
        <w:rPr>
          <w:rFonts w:hint="eastAsia" w:ascii="宋体" w:hAnsi="宋体" w:eastAsia="宋体" w:cs="宋体"/>
          <w:b/>
          <w:color w:val="auto"/>
          <w:kern w:val="0"/>
        </w:rPr>
        <w:t>5.4 磋商小组</w:t>
      </w:r>
    </w:p>
    <w:p w14:paraId="628E9533">
      <w:pPr>
        <w:spacing w:line="440" w:lineRule="exact"/>
        <w:ind w:firstLine="480"/>
        <w:rPr>
          <w:rFonts w:hint="eastAsia" w:ascii="宋体" w:hAnsi="宋体" w:eastAsia="宋体" w:cs="宋体"/>
          <w:color w:val="auto"/>
        </w:rPr>
      </w:pPr>
      <w:r>
        <w:rPr>
          <w:rFonts w:hint="eastAsia" w:ascii="宋体" w:hAnsi="宋体" w:eastAsia="宋体" w:cs="宋体"/>
          <w:color w:val="auto"/>
        </w:rPr>
        <w:t>5.4.1磋商小组由采购人代表和评审专家共3人以上单数组成，其中采购人代表1人，其余评审专家2人从相关评标专家库中随机抽取。</w:t>
      </w:r>
    </w:p>
    <w:p w14:paraId="6B034F8C">
      <w:pPr>
        <w:spacing w:line="440" w:lineRule="exact"/>
        <w:ind w:firstLine="480"/>
        <w:rPr>
          <w:rFonts w:hint="eastAsia" w:ascii="宋体" w:hAnsi="宋体" w:eastAsia="宋体" w:cs="宋体"/>
          <w:color w:val="auto"/>
        </w:rPr>
      </w:pPr>
      <w:r>
        <w:rPr>
          <w:rFonts w:hint="eastAsia" w:ascii="宋体" w:hAnsi="宋体" w:eastAsia="宋体" w:cs="宋体"/>
          <w:color w:val="auto"/>
        </w:rPr>
        <w:t>5.4.2磋商小组对所有响应人的磋商响应文件进行评审，按评审后得分由高到低顺序排列，递交给采购人。</w:t>
      </w:r>
    </w:p>
    <w:p w14:paraId="27B28F65">
      <w:pPr>
        <w:spacing w:line="440" w:lineRule="exact"/>
        <w:ind w:firstLine="480"/>
        <w:rPr>
          <w:rFonts w:hint="eastAsia" w:ascii="宋体" w:hAnsi="宋体" w:eastAsia="宋体" w:cs="宋体"/>
          <w:color w:val="auto"/>
        </w:rPr>
      </w:pPr>
      <w:r>
        <w:rPr>
          <w:rFonts w:hint="eastAsia" w:ascii="宋体" w:hAnsi="宋体" w:eastAsia="宋体" w:cs="宋体"/>
          <w:color w:val="auto"/>
        </w:rPr>
        <w:t>5.4.3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15A704AA">
      <w:pPr>
        <w:spacing w:line="440" w:lineRule="exact"/>
        <w:ind w:firstLine="480"/>
        <w:rPr>
          <w:rFonts w:hint="eastAsia" w:ascii="宋体" w:hAnsi="宋体" w:eastAsia="宋体" w:cs="宋体"/>
          <w:color w:val="auto"/>
        </w:rPr>
      </w:pPr>
      <w:r>
        <w:rPr>
          <w:rFonts w:hint="eastAsia" w:ascii="宋体" w:hAnsi="宋体" w:eastAsia="宋体" w:cs="宋体"/>
          <w:color w:val="auto"/>
        </w:rPr>
        <w:t>5.4.3磋商小组成员和评审工作有关人员不得干预或者影响正常评审工作，不得明示或者暗示其倾向性、引导性意见，不得修改磋商文件确定的评审程序、评审方法，不得征询采购人代表的倾向性意见，不得记录、复制或带走任何评审资料。成交候选人确定后，磋商小组不得修改评审结果或者要求重新评审，但因初步审查认定错误或价格计算错误需依法重新评审的除外。应在评审报告中明确记载。</w:t>
      </w:r>
    </w:p>
    <w:p w14:paraId="5DC77970">
      <w:pPr>
        <w:spacing w:line="440" w:lineRule="exact"/>
        <w:ind w:firstLine="480"/>
        <w:rPr>
          <w:rFonts w:hint="eastAsia" w:ascii="宋体" w:hAnsi="宋体" w:eastAsia="宋体" w:cs="宋体"/>
          <w:color w:val="auto"/>
        </w:rPr>
      </w:pPr>
      <w:r>
        <w:rPr>
          <w:rFonts w:hint="eastAsia" w:ascii="宋体" w:hAnsi="宋体" w:eastAsia="宋体" w:cs="宋体"/>
          <w:color w:val="auto"/>
        </w:rPr>
        <w:t>5.4.4磋商小组成员有下列情形之一的，应当回避：</w:t>
      </w:r>
    </w:p>
    <w:p w14:paraId="288922AA">
      <w:pPr>
        <w:spacing w:line="440" w:lineRule="exact"/>
        <w:ind w:firstLine="410" w:firstLineChars="171"/>
        <w:rPr>
          <w:rFonts w:hint="eastAsia" w:ascii="宋体" w:hAnsi="宋体" w:eastAsia="宋体" w:cs="宋体"/>
          <w:color w:val="auto"/>
        </w:rPr>
      </w:pPr>
      <w:r>
        <w:rPr>
          <w:rFonts w:hint="eastAsia" w:ascii="宋体" w:hAnsi="宋体" w:eastAsia="宋体" w:cs="宋体"/>
          <w:color w:val="auto"/>
        </w:rPr>
        <w:t>（1）响应人或响应人主要负责人的近亲属；</w:t>
      </w:r>
    </w:p>
    <w:p w14:paraId="0BE8B35D">
      <w:pPr>
        <w:spacing w:line="440" w:lineRule="exact"/>
        <w:ind w:firstLine="410" w:firstLineChars="171"/>
        <w:rPr>
          <w:rFonts w:hint="eastAsia" w:ascii="宋体" w:hAnsi="宋体" w:eastAsia="宋体" w:cs="宋体"/>
          <w:color w:val="auto"/>
        </w:rPr>
      </w:pPr>
      <w:r>
        <w:rPr>
          <w:rFonts w:hint="eastAsia" w:ascii="宋体" w:hAnsi="宋体" w:eastAsia="宋体" w:cs="宋体"/>
          <w:color w:val="auto"/>
        </w:rPr>
        <w:t>（2）项目主管部门或者行政监督部门的人员；</w:t>
      </w:r>
    </w:p>
    <w:p w14:paraId="6B2B99EF">
      <w:pPr>
        <w:spacing w:line="440" w:lineRule="exact"/>
        <w:ind w:firstLine="410" w:firstLineChars="171"/>
        <w:rPr>
          <w:rFonts w:hint="eastAsia" w:ascii="宋体" w:hAnsi="宋体" w:eastAsia="宋体" w:cs="宋体"/>
          <w:color w:val="auto"/>
        </w:rPr>
      </w:pPr>
      <w:r>
        <w:rPr>
          <w:rFonts w:hint="eastAsia" w:ascii="宋体" w:hAnsi="宋体" w:eastAsia="宋体" w:cs="宋体"/>
          <w:color w:val="auto"/>
        </w:rPr>
        <w:t>（3）与响应人有经济利益关系；</w:t>
      </w:r>
    </w:p>
    <w:p w14:paraId="16D9EEF1">
      <w:pPr>
        <w:spacing w:line="440" w:lineRule="exact"/>
        <w:ind w:firstLine="410" w:firstLineChars="171"/>
        <w:rPr>
          <w:rFonts w:hint="eastAsia" w:ascii="宋体" w:hAnsi="宋体" w:eastAsia="宋体" w:cs="宋体"/>
          <w:color w:val="auto"/>
        </w:rPr>
      </w:pPr>
      <w:r>
        <w:rPr>
          <w:rFonts w:hint="eastAsia" w:ascii="宋体" w:hAnsi="宋体" w:eastAsia="宋体" w:cs="宋体"/>
          <w:color w:val="auto"/>
        </w:rPr>
        <w:t>（4）曾因在招标、评标以及其他与招标投标有关活动中从事违法行为而受过行政处罚或刑事处罚的；</w:t>
      </w:r>
    </w:p>
    <w:p w14:paraId="6155B406">
      <w:pPr>
        <w:spacing w:line="440" w:lineRule="exact"/>
        <w:ind w:firstLine="410" w:firstLineChars="171"/>
        <w:rPr>
          <w:rFonts w:hint="eastAsia" w:ascii="宋体" w:hAnsi="宋体" w:eastAsia="宋体" w:cs="宋体"/>
          <w:color w:val="auto"/>
        </w:rPr>
      </w:pPr>
      <w:r>
        <w:rPr>
          <w:rFonts w:hint="eastAsia" w:ascii="宋体" w:hAnsi="宋体" w:eastAsia="宋体" w:cs="宋体"/>
          <w:color w:val="auto"/>
        </w:rPr>
        <w:t>（5）与响应人有其他利害关系。</w:t>
      </w:r>
    </w:p>
    <w:p w14:paraId="2F6CE469">
      <w:pPr>
        <w:spacing w:line="440" w:lineRule="exact"/>
        <w:ind w:firstLine="241" w:firstLineChars="100"/>
        <w:rPr>
          <w:rFonts w:hint="eastAsia" w:ascii="宋体" w:hAnsi="宋体" w:eastAsia="宋体" w:cs="宋体"/>
          <w:b/>
          <w:bCs/>
          <w:color w:val="auto"/>
        </w:rPr>
      </w:pPr>
      <w:bookmarkStart w:id="70" w:name="_Toc246996208"/>
      <w:bookmarkStart w:id="71" w:name="_Toc247085722"/>
      <w:bookmarkStart w:id="72" w:name="_Toc179632582"/>
      <w:bookmarkStart w:id="73" w:name="_Toc152042340"/>
      <w:bookmarkStart w:id="74" w:name="_Toc144974532"/>
      <w:bookmarkStart w:id="75" w:name="_Toc152045564"/>
      <w:bookmarkStart w:id="76" w:name="_Toc246996951"/>
      <w:bookmarkStart w:id="77" w:name="_Toc296602453"/>
      <w:r>
        <w:rPr>
          <w:rFonts w:hint="eastAsia" w:ascii="宋体" w:hAnsi="宋体" w:eastAsia="宋体" w:cs="宋体"/>
          <w:b/>
          <w:bCs/>
          <w:color w:val="auto"/>
        </w:rPr>
        <w:t>5.5磋商原则和方法</w:t>
      </w:r>
    </w:p>
    <w:p w14:paraId="159D9763">
      <w:pPr>
        <w:widowControl/>
        <w:spacing w:line="520" w:lineRule="exact"/>
        <w:ind w:firstLine="480"/>
        <w:rPr>
          <w:rFonts w:hint="eastAsia" w:ascii="宋体" w:hAnsi="宋体" w:eastAsia="宋体" w:cs="宋体"/>
          <w:color w:val="auto"/>
        </w:rPr>
      </w:pPr>
      <w:r>
        <w:rPr>
          <w:rFonts w:hint="eastAsia" w:ascii="宋体" w:hAnsi="宋体" w:eastAsia="宋体" w:cs="宋体"/>
          <w:color w:val="auto"/>
          <w:kern w:val="0"/>
        </w:rPr>
        <w:t>5.5</w:t>
      </w:r>
      <w:r>
        <w:rPr>
          <w:rFonts w:hint="eastAsia" w:ascii="宋体" w:hAnsi="宋体" w:eastAsia="宋体" w:cs="宋体"/>
          <w:color w:val="auto"/>
        </w:rPr>
        <w:t>.1磋商小组由采购人依法组建，负责磋商。根据《政府采购竞争性磋商采购方式管理办法》的规定，磋商小组应当履行以下义务：</w:t>
      </w:r>
    </w:p>
    <w:p w14:paraId="557EB1A8">
      <w:pPr>
        <w:widowControl/>
        <w:spacing w:line="520" w:lineRule="exact"/>
        <w:ind w:firstLine="480"/>
        <w:rPr>
          <w:rFonts w:hint="eastAsia" w:ascii="宋体" w:hAnsi="宋体" w:eastAsia="宋体" w:cs="宋体"/>
          <w:color w:val="auto"/>
        </w:rPr>
      </w:pPr>
      <w:r>
        <w:rPr>
          <w:rFonts w:hint="eastAsia" w:ascii="宋体" w:hAnsi="宋体" w:eastAsia="宋体" w:cs="宋体"/>
          <w:color w:val="auto"/>
        </w:rPr>
        <w:t>（一）遵纪守法，客观、公正、廉洁地履行职责；</w:t>
      </w:r>
    </w:p>
    <w:p w14:paraId="34906366">
      <w:pPr>
        <w:widowControl/>
        <w:spacing w:line="520" w:lineRule="exact"/>
        <w:ind w:firstLine="480"/>
        <w:rPr>
          <w:rFonts w:hint="eastAsia" w:ascii="宋体" w:hAnsi="宋体" w:eastAsia="宋体" w:cs="宋体"/>
          <w:color w:val="auto"/>
        </w:rPr>
      </w:pPr>
      <w:r>
        <w:rPr>
          <w:rFonts w:hint="eastAsia" w:ascii="宋体" w:hAnsi="宋体" w:eastAsia="宋体" w:cs="宋体"/>
          <w:color w:val="auto"/>
        </w:rPr>
        <w:t>（二）根据竞争性磋商文件的规定独立进行评审，对个人的评审意见承担法律责任；</w:t>
      </w:r>
    </w:p>
    <w:p w14:paraId="244A8BE7">
      <w:pPr>
        <w:widowControl/>
        <w:spacing w:line="520" w:lineRule="exact"/>
        <w:ind w:firstLine="480"/>
        <w:rPr>
          <w:rFonts w:hint="eastAsia" w:ascii="宋体" w:hAnsi="宋体" w:eastAsia="宋体" w:cs="宋体"/>
          <w:color w:val="auto"/>
        </w:rPr>
      </w:pPr>
      <w:r>
        <w:rPr>
          <w:rFonts w:hint="eastAsia" w:ascii="宋体" w:hAnsi="宋体" w:eastAsia="宋体" w:cs="宋体"/>
          <w:color w:val="auto"/>
        </w:rPr>
        <w:t>（三）参与磋商报告的起草；</w:t>
      </w:r>
    </w:p>
    <w:p w14:paraId="659D99EC">
      <w:pPr>
        <w:widowControl/>
        <w:spacing w:line="520" w:lineRule="exact"/>
        <w:ind w:firstLine="480"/>
        <w:rPr>
          <w:rFonts w:hint="eastAsia" w:ascii="宋体" w:hAnsi="宋体" w:eastAsia="宋体" w:cs="宋体"/>
          <w:color w:val="auto"/>
        </w:rPr>
      </w:pPr>
      <w:r>
        <w:rPr>
          <w:rFonts w:hint="eastAsia" w:ascii="宋体" w:hAnsi="宋体" w:eastAsia="宋体" w:cs="宋体"/>
          <w:color w:val="auto"/>
        </w:rPr>
        <w:t>（四）配合采购人、采购代理机构答复响应标人提出的质疑；</w:t>
      </w:r>
    </w:p>
    <w:p w14:paraId="7F75CD3E">
      <w:pPr>
        <w:widowControl/>
        <w:spacing w:line="520" w:lineRule="exact"/>
        <w:ind w:firstLine="480"/>
        <w:rPr>
          <w:rFonts w:hint="eastAsia" w:ascii="宋体" w:hAnsi="宋体" w:eastAsia="宋体" w:cs="宋体"/>
          <w:color w:val="auto"/>
        </w:rPr>
      </w:pPr>
      <w:r>
        <w:rPr>
          <w:rFonts w:hint="eastAsia" w:ascii="宋体" w:hAnsi="宋体" w:eastAsia="宋体" w:cs="宋体"/>
          <w:color w:val="auto"/>
        </w:rPr>
        <w:t>（五）配合财政部门的投诉处理和监督检查工作。</w:t>
      </w:r>
    </w:p>
    <w:p w14:paraId="2CCAB5EC">
      <w:pPr>
        <w:spacing w:line="520" w:lineRule="exact"/>
        <w:ind w:firstLine="480"/>
        <w:rPr>
          <w:rFonts w:hint="eastAsia" w:ascii="宋体" w:hAnsi="宋体" w:eastAsia="宋体" w:cs="宋体"/>
          <w:color w:val="auto"/>
        </w:rPr>
      </w:pPr>
      <w:r>
        <w:rPr>
          <w:rFonts w:hint="eastAsia" w:ascii="宋体" w:hAnsi="宋体" w:eastAsia="宋体" w:cs="宋体"/>
          <w:color w:val="auto"/>
        </w:rPr>
        <w:t>5.5.2磋商小组由有关技术、经济方面的专家组成。磋商小组人数及技术、经济专家的确定方式见响应人须知前附表。</w:t>
      </w:r>
    </w:p>
    <w:p w14:paraId="606E353F">
      <w:pPr>
        <w:spacing w:line="520" w:lineRule="exact"/>
        <w:ind w:firstLine="480"/>
        <w:rPr>
          <w:rFonts w:hint="eastAsia" w:ascii="宋体" w:hAnsi="宋体" w:eastAsia="宋体" w:cs="宋体"/>
          <w:color w:val="auto"/>
        </w:rPr>
      </w:pPr>
      <w:r>
        <w:rPr>
          <w:rFonts w:hint="eastAsia" w:ascii="宋体" w:hAnsi="宋体" w:eastAsia="宋体" w:cs="宋体"/>
          <w:color w:val="auto"/>
        </w:rPr>
        <w:t>5.5.3 磋商原则</w:t>
      </w:r>
    </w:p>
    <w:p w14:paraId="77D59EA9">
      <w:pPr>
        <w:spacing w:line="520" w:lineRule="exact"/>
        <w:ind w:firstLine="480"/>
        <w:rPr>
          <w:rFonts w:hint="eastAsia" w:ascii="宋体" w:hAnsi="宋体" w:eastAsia="宋体" w:cs="宋体"/>
          <w:color w:val="auto"/>
        </w:rPr>
      </w:pPr>
      <w:r>
        <w:rPr>
          <w:rFonts w:hint="eastAsia" w:ascii="宋体" w:hAnsi="宋体" w:eastAsia="宋体" w:cs="宋体"/>
          <w:color w:val="auto"/>
        </w:rPr>
        <w:t>5.5.3.1严格按照竞争性磋商文件中的所有相关规定；按照“公平、公正、科学”的原则进行磋商。</w:t>
      </w:r>
    </w:p>
    <w:p w14:paraId="12487499">
      <w:pPr>
        <w:spacing w:line="440" w:lineRule="exact"/>
        <w:ind w:firstLine="410" w:firstLineChars="171"/>
        <w:rPr>
          <w:rFonts w:hint="eastAsia" w:ascii="宋体" w:hAnsi="宋体" w:eastAsia="宋体" w:cs="宋体"/>
          <w:b/>
          <w:bCs/>
          <w:color w:val="auto"/>
          <w:kern w:val="28"/>
        </w:rPr>
      </w:pPr>
      <w:r>
        <w:rPr>
          <w:rFonts w:hint="eastAsia" w:ascii="宋体" w:hAnsi="宋体" w:eastAsia="宋体" w:cs="宋体"/>
          <w:color w:val="auto"/>
        </w:rPr>
        <w:t>5.5.3.2反对不正当竞争。</w:t>
      </w:r>
    </w:p>
    <w:p w14:paraId="21FDA660">
      <w:pPr>
        <w:spacing w:line="440" w:lineRule="exact"/>
        <w:ind w:firstLine="410" w:firstLineChars="171"/>
        <w:rPr>
          <w:rFonts w:hint="eastAsia" w:ascii="宋体" w:hAnsi="宋体" w:eastAsia="宋体" w:cs="宋体"/>
          <w:color w:val="auto"/>
        </w:rPr>
      </w:pPr>
      <w:r>
        <w:rPr>
          <w:rFonts w:hint="eastAsia" w:ascii="宋体" w:hAnsi="宋体" w:eastAsia="宋体" w:cs="宋体"/>
          <w:color w:val="auto"/>
        </w:rPr>
        <w:t>5.5.3评审方法</w:t>
      </w:r>
    </w:p>
    <w:p w14:paraId="388D889A">
      <w:pPr>
        <w:spacing w:line="440" w:lineRule="exact"/>
        <w:ind w:firstLine="410" w:firstLineChars="171"/>
        <w:rPr>
          <w:rFonts w:hint="eastAsia" w:ascii="宋体" w:hAnsi="宋体" w:eastAsia="宋体" w:cs="宋体"/>
          <w:color w:val="auto"/>
        </w:rPr>
      </w:pPr>
      <w:r>
        <w:rPr>
          <w:rFonts w:hint="eastAsia" w:ascii="宋体" w:hAnsi="宋体" w:eastAsia="宋体" w:cs="宋体"/>
          <w:color w:val="auto"/>
        </w:rPr>
        <w:t xml:space="preserve">  （1）初步评审（是否响应竞争性磋商文件的要求），确定合格的响应人。</w:t>
      </w:r>
    </w:p>
    <w:p w14:paraId="5CC10B92">
      <w:pPr>
        <w:spacing w:line="440" w:lineRule="exact"/>
        <w:ind w:firstLine="410" w:firstLineChars="171"/>
        <w:rPr>
          <w:rFonts w:hint="eastAsia" w:ascii="宋体" w:hAnsi="宋体" w:eastAsia="宋体" w:cs="宋体"/>
          <w:color w:val="auto"/>
        </w:rPr>
      </w:pPr>
      <w:r>
        <w:rPr>
          <w:rFonts w:hint="eastAsia" w:ascii="宋体" w:hAnsi="宋体" w:eastAsia="宋体" w:cs="宋体"/>
          <w:color w:val="auto"/>
        </w:rPr>
        <w:t xml:space="preserve">  （2）各响应人依据各自情况进行最后报价。</w:t>
      </w:r>
    </w:p>
    <w:p w14:paraId="73C363D6">
      <w:pPr>
        <w:spacing w:line="440" w:lineRule="exact"/>
        <w:ind w:firstLine="410" w:firstLineChars="171"/>
        <w:rPr>
          <w:rFonts w:hint="eastAsia" w:ascii="宋体" w:hAnsi="宋体" w:eastAsia="宋体" w:cs="宋体"/>
          <w:b/>
          <w:bCs/>
          <w:color w:val="auto"/>
          <w:kern w:val="28"/>
        </w:rPr>
      </w:pPr>
      <w:r>
        <w:rPr>
          <w:rFonts w:hint="eastAsia" w:ascii="宋体" w:hAnsi="宋体" w:eastAsia="宋体" w:cs="宋体"/>
          <w:color w:val="auto"/>
        </w:rPr>
        <w:t>（3）磋商小组采用综合评分法对提交最后报价的响应人的响应文件和最后报价进行综合评分。</w:t>
      </w:r>
    </w:p>
    <w:p w14:paraId="6C26A376">
      <w:pPr>
        <w:spacing w:line="440" w:lineRule="exact"/>
        <w:ind w:left="0" w:leftChars="0" w:firstLine="482" w:firstLineChars="200"/>
        <w:rPr>
          <w:rFonts w:hint="eastAsia" w:ascii="宋体" w:hAnsi="宋体" w:eastAsia="宋体" w:cs="宋体"/>
          <w:b/>
          <w:bCs/>
          <w:color w:val="auto"/>
          <w:kern w:val="28"/>
        </w:rPr>
      </w:pPr>
      <w:r>
        <w:rPr>
          <w:rFonts w:hint="eastAsia" w:ascii="宋体" w:hAnsi="宋体" w:eastAsia="宋体" w:cs="宋体"/>
          <w:b/>
          <w:bCs/>
          <w:color w:val="auto"/>
          <w:kern w:val="28"/>
        </w:rPr>
        <w:t>5.6对响应人的评价</w:t>
      </w:r>
    </w:p>
    <w:p w14:paraId="589E4DD6">
      <w:pPr>
        <w:spacing w:line="440" w:lineRule="exact"/>
        <w:ind w:firstLine="410" w:firstLineChars="171"/>
        <w:rPr>
          <w:rFonts w:hint="eastAsia" w:ascii="宋体" w:hAnsi="宋体" w:eastAsia="宋体" w:cs="宋体"/>
          <w:color w:val="auto"/>
        </w:rPr>
      </w:pPr>
      <w:r>
        <w:rPr>
          <w:rFonts w:hint="eastAsia" w:ascii="宋体" w:hAnsi="宋体" w:eastAsia="宋体" w:cs="宋体"/>
          <w:color w:val="auto"/>
        </w:rPr>
        <w:t>5.6.1磋商小组只对已判定为实质性响应且通过初步审查的磋商响应文件进行详细评价和比较。</w:t>
      </w:r>
    </w:p>
    <w:p w14:paraId="5502EB28">
      <w:pPr>
        <w:spacing w:line="440" w:lineRule="exact"/>
        <w:ind w:firstLine="410" w:firstLineChars="171"/>
        <w:rPr>
          <w:rFonts w:hint="eastAsia" w:ascii="宋体" w:hAnsi="宋体" w:eastAsia="宋体" w:cs="宋体"/>
          <w:color w:val="auto"/>
        </w:rPr>
      </w:pPr>
      <w:r>
        <w:rPr>
          <w:rFonts w:hint="eastAsia" w:ascii="宋体" w:hAnsi="宋体" w:eastAsia="宋体" w:cs="宋体"/>
          <w:color w:val="auto"/>
        </w:rPr>
        <w:t>5.6.2磋商小组所有成员应当集中与单一响应人分别进行磋商，并给予所有参加磋商的响应人平等的磋商机会。磋商完成后，要求其在规定时间内提交最后报价。</w:t>
      </w:r>
    </w:p>
    <w:p w14:paraId="508C2B5E">
      <w:pPr>
        <w:spacing w:line="440" w:lineRule="exact"/>
        <w:ind w:firstLine="410" w:firstLineChars="171"/>
        <w:rPr>
          <w:rFonts w:hint="eastAsia" w:ascii="宋体" w:hAnsi="宋体" w:eastAsia="宋体" w:cs="宋体"/>
          <w:color w:val="auto"/>
        </w:rPr>
      </w:pPr>
      <w:r>
        <w:rPr>
          <w:rFonts w:hint="eastAsia" w:ascii="宋体" w:hAnsi="宋体" w:eastAsia="宋体" w:cs="宋体"/>
          <w:color w:val="auto"/>
        </w:rPr>
        <w:t>5.6.3经磋商确定最终项目需求和提交最后报价的响应人后，磋商小组采用综合评分法对提交最后报价的响应人的磋商响应文件和最后报价进行综合评分。</w:t>
      </w:r>
    </w:p>
    <w:p w14:paraId="6C854B42">
      <w:pPr>
        <w:spacing w:line="440" w:lineRule="exact"/>
        <w:ind w:firstLine="410" w:firstLineChars="171"/>
        <w:rPr>
          <w:rFonts w:hint="eastAsia" w:ascii="宋体" w:hAnsi="宋体" w:eastAsia="宋体" w:cs="宋体"/>
          <w:color w:val="auto"/>
        </w:rPr>
      </w:pPr>
      <w:r>
        <w:rPr>
          <w:rFonts w:hint="eastAsia" w:ascii="宋体" w:hAnsi="宋体" w:eastAsia="宋体" w:cs="宋体"/>
          <w:color w:val="auto"/>
        </w:rPr>
        <w:t>5.6.4磋商小组根据综合评分情况，按评审得分由高到低的顺序确定成交候选人，并编写评审报告。评审得分相同的，按照最后报价由低到高的顺序确定，评审得分且最后报价相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B4E46EC">
      <w:pPr>
        <w:autoSpaceDE w:val="0"/>
        <w:autoSpaceDN w:val="0"/>
        <w:adjustRightInd w:val="0"/>
        <w:spacing w:line="440" w:lineRule="exact"/>
        <w:ind w:firstLine="480"/>
        <w:jc w:val="left"/>
        <w:rPr>
          <w:rFonts w:hint="eastAsia" w:ascii="宋体" w:hAnsi="宋体" w:eastAsia="宋体" w:cs="宋体"/>
          <w:color w:val="auto"/>
        </w:rPr>
      </w:pPr>
      <w:r>
        <w:rPr>
          <w:rFonts w:hint="eastAsia" w:ascii="宋体" w:hAnsi="宋体" w:eastAsia="宋体" w:cs="宋体"/>
          <w:color w:val="auto"/>
        </w:rPr>
        <w:t>5.6.5如果第一名响应人放弃成交资格或因不可抗力提出不能履行合同、竞争性磋商文件规定应当提交履约担保而在规定的期限内未能提交的</w:t>
      </w:r>
      <w:bookmarkEnd w:id="70"/>
      <w:bookmarkEnd w:id="71"/>
      <w:bookmarkEnd w:id="72"/>
      <w:bookmarkEnd w:id="73"/>
      <w:bookmarkEnd w:id="74"/>
      <w:bookmarkEnd w:id="75"/>
      <w:bookmarkEnd w:id="76"/>
      <w:bookmarkEnd w:id="77"/>
      <w:bookmarkStart w:id="78" w:name="_Toc246996953"/>
      <w:bookmarkStart w:id="79" w:name="_Toc247085724"/>
      <w:bookmarkStart w:id="80" w:name="_Toc152045566"/>
      <w:bookmarkStart w:id="81" w:name="_Toc246996210"/>
      <w:bookmarkStart w:id="82" w:name="_Toc179632584"/>
      <w:bookmarkStart w:id="83" w:name="_Toc144974534"/>
      <w:bookmarkStart w:id="84" w:name="_Toc296602455"/>
      <w:bookmarkStart w:id="85" w:name="_Toc152042342"/>
      <w:r>
        <w:rPr>
          <w:rFonts w:hint="eastAsia" w:ascii="宋体" w:hAnsi="宋体" w:eastAsia="宋体" w:cs="宋体"/>
          <w:color w:val="auto"/>
        </w:rPr>
        <w:t>，采购人可以按照评审报告推荐的成交候选人名单，确定下一成交候选人为成交人，也可以重新开展采购活动。</w:t>
      </w:r>
    </w:p>
    <w:p w14:paraId="53A5A20D">
      <w:pPr>
        <w:spacing w:line="440" w:lineRule="exact"/>
        <w:ind w:firstLine="412" w:firstLineChars="171"/>
        <w:rPr>
          <w:rFonts w:hint="eastAsia" w:ascii="宋体" w:hAnsi="宋体" w:eastAsia="宋体" w:cs="宋体"/>
          <w:b/>
          <w:bCs/>
          <w:color w:val="auto"/>
        </w:rPr>
      </w:pPr>
      <w:r>
        <w:rPr>
          <w:rFonts w:hint="eastAsia" w:ascii="宋体" w:hAnsi="宋体" w:eastAsia="宋体" w:cs="宋体"/>
          <w:b/>
          <w:bCs/>
          <w:color w:val="auto"/>
        </w:rPr>
        <w:t>5.7确定成交人</w:t>
      </w:r>
    </w:p>
    <w:p w14:paraId="2B2A6619">
      <w:pPr>
        <w:spacing w:line="440" w:lineRule="exact"/>
        <w:ind w:firstLine="480"/>
        <w:rPr>
          <w:rFonts w:hint="eastAsia" w:ascii="宋体" w:hAnsi="宋体" w:eastAsia="宋体" w:cs="宋体"/>
          <w:color w:val="auto"/>
        </w:rPr>
      </w:pPr>
      <w:r>
        <w:rPr>
          <w:rFonts w:hint="eastAsia" w:ascii="宋体" w:hAnsi="宋体" w:eastAsia="宋体" w:cs="宋体"/>
          <w:color w:val="auto"/>
        </w:rPr>
        <w:t>磋商小组根据综合评分情况，按评审得分由高到低的顺序确定1-3名成交候选人，并编写评审报告。评审得分相同的，按照最后报价由低到高的顺序推荐。评审得分相同且最后报价相同的，按照技术优劣顺序推荐。</w:t>
      </w:r>
    </w:p>
    <w:p w14:paraId="76F7A174">
      <w:pPr>
        <w:pStyle w:val="2"/>
        <w:spacing w:line="440" w:lineRule="exact"/>
        <w:ind w:firstLine="241" w:firstLineChars="100"/>
        <w:rPr>
          <w:rFonts w:hint="eastAsia" w:ascii="宋体" w:hAnsi="宋体" w:eastAsia="宋体" w:cs="宋体"/>
          <w:color w:val="auto"/>
          <w:sz w:val="24"/>
          <w:szCs w:val="21"/>
        </w:rPr>
      </w:pPr>
      <w:r>
        <w:rPr>
          <w:rFonts w:hint="eastAsia" w:ascii="宋体" w:hAnsi="宋体" w:eastAsia="宋体" w:cs="宋体"/>
          <w:color w:val="auto"/>
          <w:sz w:val="24"/>
          <w:szCs w:val="21"/>
        </w:rPr>
        <w:t>6. 合同授予</w:t>
      </w:r>
      <w:bookmarkEnd w:id="78"/>
      <w:bookmarkEnd w:id="79"/>
      <w:bookmarkEnd w:id="80"/>
      <w:bookmarkEnd w:id="81"/>
      <w:bookmarkEnd w:id="82"/>
      <w:bookmarkEnd w:id="83"/>
      <w:bookmarkEnd w:id="84"/>
      <w:bookmarkEnd w:id="85"/>
    </w:p>
    <w:p w14:paraId="72143015">
      <w:pPr>
        <w:pStyle w:val="2"/>
        <w:spacing w:line="440" w:lineRule="exact"/>
        <w:ind w:firstLine="241" w:firstLineChars="100"/>
        <w:rPr>
          <w:rFonts w:hint="eastAsia" w:ascii="宋体" w:hAnsi="宋体" w:eastAsia="宋体" w:cs="宋体"/>
          <w:color w:val="auto"/>
          <w:sz w:val="24"/>
          <w:szCs w:val="21"/>
        </w:rPr>
      </w:pPr>
      <w:bookmarkStart w:id="86" w:name="_Toc246996954"/>
      <w:bookmarkStart w:id="87" w:name="_Toc296602456"/>
      <w:bookmarkStart w:id="88" w:name="_Toc144974535"/>
      <w:bookmarkStart w:id="89" w:name="_Toc179632585"/>
      <w:bookmarkStart w:id="90" w:name="_Toc152042343"/>
      <w:bookmarkStart w:id="91" w:name="_Toc152045567"/>
      <w:bookmarkStart w:id="92" w:name="_Toc247085725"/>
      <w:bookmarkStart w:id="93" w:name="_Toc246996211"/>
      <w:r>
        <w:rPr>
          <w:rFonts w:hint="eastAsia" w:ascii="宋体" w:hAnsi="宋体" w:eastAsia="宋体" w:cs="宋体"/>
          <w:color w:val="auto"/>
          <w:sz w:val="24"/>
          <w:szCs w:val="21"/>
        </w:rPr>
        <w:t>6.1 定标方式</w:t>
      </w:r>
      <w:bookmarkEnd w:id="86"/>
      <w:bookmarkEnd w:id="87"/>
      <w:bookmarkEnd w:id="88"/>
      <w:bookmarkEnd w:id="89"/>
      <w:bookmarkEnd w:id="90"/>
      <w:bookmarkEnd w:id="91"/>
      <w:bookmarkEnd w:id="92"/>
      <w:bookmarkEnd w:id="93"/>
    </w:p>
    <w:p w14:paraId="29E39C76">
      <w:pPr>
        <w:bidi w:val="0"/>
        <w:rPr>
          <w:rFonts w:hint="eastAsia" w:ascii="宋体" w:hAnsi="宋体" w:eastAsia="宋体" w:cs="宋体"/>
          <w:color w:val="auto"/>
        </w:rPr>
      </w:pPr>
      <w:r>
        <w:rPr>
          <w:rFonts w:hint="eastAsia" w:ascii="宋体" w:hAnsi="宋体" w:eastAsia="宋体" w:cs="宋体"/>
        </w:rPr>
        <w:t>评标结束后，采购人和其委托的采购代理机构，在政府采购项目评审结束当天完成评标报告的报送、中标成交响应人的确定、中标公告的发布、中标成交通知书发出。</w:t>
      </w:r>
      <w:r>
        <w:rPr>
          <w:rFonts w:hint="eastAsia" w:ascii="宋体" w:hAnsi="宋体" w:eastAsia="宋体" w:cs="宋体"/>
          <w:color w:val="auto"/>
          <w:spacing w:val="-4"/>
          <w:lang w:eastAsia="zh-CN"/>
        </w:rPr>
        <w:t>中</w:t>
      </w:r>
      <w:r>
        <w:rPr>
          <w:rFonts w:hint="eastAsia" w:ascii="宋体" w:hAnsi="宋体" w:eastAsia="宋体" w:cs="宋体"/>
          <w:color w:val="auto"/>
          <w:spacing w:val="-4"/>
        </w:rPr>
        <w:t>标通知书对采购人和中标响应人具有同等法律效力。中标通知书发出后，采购人改变中标结果，或者中标响应人放弃中标，应按相关法律、规章、规范性文件的要求承担相应的法律责任。未按规定交纳服务费、领取中标通知书的视为自动放弃中标</w:t>
      </w:r>
      <w:r>
        <w:rPr>
          <w:rFonts w:hint="eastAsia" w:ascii="宋体" w:hAnsi="宋体" w:eastAsia="宋体" w:cs="宋体"/>
          <w:color w:val="auto"/>
        </w:rPr>
        <w:t>。</w:t>
      </w:r>
    </w:p>
    <w:p w14:paraId="3EF2961D">
      <w:pPr>
        <w:spacing w:line="440" w:lineRule="exact"/>
        <w:ind w:firstLine="482" w:firstLineChars="200"/>
        <w:rPr>
          <w:rFonts w:hint="eastAsia" w:ascii="宋体" w:hAnsi="宋体" w:eastAsia="宋体" w:cs="宋体"/>
          <w:b/>
          <w:bCs/>
          <w:color w:val="auto"/>
        </w:rPr>
      </w:pPr>
      <w:bookmarkStart w:id="94" w:name="_Toc296602457"/>
      <w:r>
        <w:rPr>
          <w:rFonts w:hint="eastAsia" w:ascii="宋体" w:hAnsi="宋体" w:eastAsia="宋体" w:cs="宋体"/>
          <w:b/>
          <w:bCs/>
          <w:color w:val="auto"/>
        </w:rPr>
        <w:t xml:space="preserve">6.2 </w:t>
      </w:r>
      <w:bookmarkEnd w:id="94"/>
      <w:r>
        <w:rPr>
          <w:rFonts w:hint="eastAsia" w:ascii="宋体" w:hAnsi="宋体" w:eastAsia="宋体" w:cs="宋体"/>
          <w:b/>
          <w:bCs/>
          <w:color w:val="auto"/>
        </w:rPr>
        <w:t>成交公告发布媒体</w:t>
      </w:r>
    </w:p>
    <w:p w14:paraId="10F25944">
      <w:pPr>
        <w:spacing w:line="440" w:lineRule="exact"/>
        <w:ind w:firstLine="480"/>
        <w:rPr>
          <w:rFonts w:hint="eastAsia" w:ascii="宋体" w:hAnsi="宋体" w:eastAsia="宋体" w:cs="宋体"/>
          <w:color w:val="auto"/>
          <w:highlight w:val="none"/>
        </w:rPr>
      </w:pPr>
      <w:r>
        <w:rPr>
          <w:rFonts w:hint="eastAsia" w:ascii="宋体" w:hAnsi="宋体" w:eastAsia="宋体" w:cs="宋体"/>
          <w:color w:val="auto"/>
          <w:highlight w:val="none"/>
        </w:rPr>
        <w:t>成交公告在《中国招标投标公共服务平台》、《河南省政府采购网》、《三门峡市公共资源交易中心网》上</w:t>
      </w:r>
      <w:r>
        <w:rPr>
          <w:rFonts w:hint="eastAsia" w:ascii="宋体" w:hAnsi="宋体" w:eastAsia="宋体" w:cs="宋体"/>
          <w:color w:val="auto"/>
          <w:highlight w:val="none"/>
          <w:lang w:val="en-US" w:eastAsia="zh-CN"/>
        </w:rPr>
        <w:t>同时</w:t>
      </w:r>
      <w:r>
        <w:rPr>
          <w:rFonts w:hint="eastAsia" w:ascii="宋体" w:hAnsi="宋体" w:eastAsia="宋体" w:cs="宋体"/>
          <w:color w:val="auto"/>
          <w:highlight w:val="none"/>
        </w:rPr>
        <w:t>发布。</w:t>
      </w:r>
    </w:p>
    <w:p w14:paraId="1339A7E6">
      <w:pPr>
        <w:spacing w:line="440" w:lineRule="exact"/>
        <w:ind w:firstLine="482" w:firstLineChars="200"/>
        <w:rPr>
          <w:rFonts w:hint="eastAsia" w:ascii="宋体" w:hAnsi="宋体" w:eastAsia="宋体" w:cs="宋体"/>
          <w:b/>
          <w:bCs/>
          <w:color w:val="auto"/>
        </w:rPr>
      </w:pPr>
      <w:bookmarkStart w:id="95" w:name="_Toc179632586"/>
      <w:bookmarkStart w:id="96" w:name="_Toc246996955"/>
      <w:bookmarkStart w:id="97" w:name="_Toc152042344"/>
      <w:bookmarkStart w:id="98" w:name="_Toc152045568"/>
      <w:bookmarkStart w:id="99" w:name="_Toc247085726"/>
      <w:bookmarkStart w:id="100" w:name="_Toc144974536"/>
      <w:bookmarkStart w:id="101" w:name="_Toc246996212"/>
      <w:bookmarkStart w:id="102" w:name="_Toc296602458"/>
      <w:r>
        <w:rPr>
          <w:rFonts w:hint="eastAsia" w:ascii="宋体" w:hAnsi="宋体" w:eastAsia="宋体" w:cs="宋体"/>
          <w:b/>
          <w:bCs/>
          <w:color w:val="auto"/>
        </w:rPr>
        <w:t xml:space="preserve">6.3 </w:t>
      </w:r>
      <w:bookmarkEnd w:id="95"/>
      <w:bookmarkEnd w:id="96"/>
      <w:bookmarkEnd w:id="97"/>
      <w:bookmarkEnd w:id="98"/>
      <w:bookmarkEnd w:id="99"/>
      <w:bookmarkEnd w:id="100"/>
      <w:bookmarkEnd w:id="101"/>
      <w:bookmarkEnd w:id="102"/>
      <w:bookmarkStart w:id="103" w:name="_Toc247085727"/>
      <w:bookmarkStart w:id="104" w:name="_Toc296602459"/>
      <w:bookmarkStart w:id="105" w:name="_Toc246996956"/>
      <w:bookmarkStart w:id="106" w:name="_Toc246996213"/>
      <w:bookmarkStart w:id="107" w:name="_Toc179632587"/>
      <w:bookmarkStart w:id="108" w:name="_Toc152042345"/>
      <w:bookmarkStart w:id="109" w:name="_Toc152045569"/>
      <w:bookmarkStart w:id="110" w:name="_Toc144974537"/>
      <w:r>
        <w:rPr>
          <w:rFonts w:hint="eastAsia" w:ascii="宋体" w:hAnsi="宋体" w:eastAsia="宋体" w:cs="宋体"/>
          <w:b/>
          <w:bCs/>
          <w:color w:val="auto"/>
        </w:rPr>
        <w:t>履约保证金</w:t>
      </w:r>
    </w:p>
    <w:p w14:paraId="290AA400">
      <w:pPr>
        <w:spacing w:line="440" w:lineRule="exact"/>
        <w:ind w:firstLine="480"/>
        <w:rPr>
          <w:rFonts w:hint="eastAsia" w:ascii="宋体" w:hAnsi="宋体" w:eastAsia="宋体" w:cs="宋体"/>
          <w:color w:val="auto"/>
        </w:rPr>
      </w:pPr>
      <w:r>
        <w:rPr>
          <w:rFonts w:hint="eastAsia" w:ascii="宋体" w:hAnsi="宋体" w:eastAsia="宋体" w:cs="宋体"/>
          <w:color w:val="auto"/>
        </w:rPr>
        <w:t>不再收取。</w:t>
      </w:r>
    </w:p>
    <w:bookmarkEnd w:id="103"/>
    <w:bookmarkEnd w:id="104"/>
    <w:bookmarkEnd w:id="105"/>
    <w:bookmarkEnd w:id="106"/>
    <w:bookmarkEnd w:id="107"/>
    <w:bookmarkEnd w:id="108"/>
    <w:bookmarkEnd w:id="109"/>
    <w:bookmarkEnd w:id="110"/>
    <w:p w14:paraId="4CADEADA">
      <w:pPr>
        <w:pStyle w:val="2"/>
        <w:numPr>
          <w:ilvl w:val="0"/>
          <w:numId w:val="0"/>
        </w:numPr>
        <w:spacing w:line="440" w:lineRule="exact"/>
        <w:ind w:leftChars="100" w:firstLine="241" w:firstLineChars="100"/>
        <w:rPr>
          <w:rFonts w:hint="eastAsia" w:ascii="宋体" w:hAnsi="宋体" w:eastAsia="宋体" w:cs="宋体"/>
          <w:color w:val="auto"/>
          <w:sz w:val="24"/>
          <w:szCs w:val="21"/>
        </w:rPr>
      </w:pPr>
      <w:bookmarkStart w:id="111" w:name="_Toc179632588"/>
      <w:bookmarkStart w:id="112" w:name="_Toc247085728"/>
      <w:bookmarkStart w:id="113" w:name="_Toc144974538"/>
      <w:bookmarkStart w:id="114" w:name="_Toc152042346"/>
      <w:bookmarkStart w:id="115" w:name="_Toc246996214"/>
      <w:bookmarkStart w:id="116" w:name="_Toc296602460"/>
      <w:bookmarkStart w:id="117" w:name="_Toc246996957"/>
      <w:bookmarkStart w:id="118" w:name="_Toc152045570"/>
      <w:r>
        <w:rPr>
          <w:rFonts w:hint="eastAsia" w:ascii="宋体" w:hAnsi="宋体" w:eastAsia="宋体" w:cs="宋体"/>
          <w:color w:val="auto"/>
          <w:sz w:val="24"/>
          <w:szCs w:val="21"/>
        </w:rPr>
        <w:t>6.4 签订合同</w:t>
      </w:r>
      <w:bookmarkEnd w:id="111"/>
      <w:bookmarkEnd w:id="112"/>
      <w:bookmarkEnd w:id="113"/>
      <w:bookmarkEnd w:id="114"/>
      <w:bookmarkEnd w:id="115"/>
      <w:bookmarkEnd w:id="116"/>
      <w:bookmarkEnd w:id="117"/>
      <w:bookmarkEnd w:id="118"/>
    </w:p>
    <w:p w14:paraId="24E8ECCA">
      <w:pPr>
        <w:autoSpaceDE w:val="0"/>
        <w:autoSpaceDN w:val="0"/>
        <w:adjustRightInd w:val="0"/>
        <w:ind w:left="0" w:leftChars="0" w:right="-58" w:firstLine="464" w:firstLineChars="200"/>
        <w:rPr>
          <w:rFonts w:hint="eastAsia" w:ascii="宋体" w:hAnsi="宋体" w:eastAsia="宋体" w:cs="宋体"/>
          <w:color w:val="auto"/>
          <w:spacing w:val="-4"/>
        </w:rPr>
      </w:pPr>
      <w:bookmarkStart w:id="119" w:name="_Toc296602461"/>
      <w:r>
        <w:rPr>
          <w:rFonts w:hint="eastAsia" w:ascii="宋体" w:hAnsi="宋体" w:eastAsia="宋体" w:cs="宋体"/>
          <w:color w:val="auto"/>
          <w:spacing w:val="-4"/>
        </w:rPr>
        <w:t>6.4.1 采购人、成交响应人在成交通知书发出后1个工作日，根据竞争性磋商文件确定的事项和成交响应人响应性文件签订合同。合同签订后2个工作日内在河南省政府采购网上发布公告并完成合同备案。双方所签订的合同不得对竞争性磋商文件和成交响应人响应性文件作实质性修改。成交响应人逾期未签订合同，视为成交后无正当理由不与采购人签订合同，按照有关法律规定承担相应的法律责任。采购人逾期不与成交响应人签订合同的，按政府采购的有关规定处理。</w:t>
      </w:r>
    </w:p>
    <w:p w14:paraId="3763A7B3">
      <w:pPr>
        <w:autoSpaceDE w:val="0"/>
        <w:autoSpaceDN w:val="0"/>
        <w:adjustRightInd w:val="0"/>
        <w:ind w:left="0" w:leftChars="0" w:right="-58" w:firstLine="464" w:firstLineChars="200"/>
        <w:rPr>
          <w:rFonts w:hint="eastAsia" w:ascii="宋体" w:hAnsi="宋体" w:eastAsia="宋体" w:cs="宋体"/>
          <w:color w:val="auto"/>
          <w:spacing w:val="-4"/>
        </w:rPr>
      </w:pPr>
      <w:r>
        <w:rPr>
          <w:rFonts w:hint="eastAsia" w:ascii="宋体" w:hAnsi="宋体" w:eastAsia="宋体" w:cs="宋体"/>
          <w:color w:val="auto"/>
          <w:spacing w:val="-4"/>
        </w:rPr>
        <w:t>6.4.2 竞争性磋商文件、竞争性磋商文件的修改文件、成交响应人的响应性文件、补充或修改的文件及澄清或承诺文件等，均为双方签订合同的组成部分，并与合同一并作为本竞争性磋商文件所列采购项目的互补性法律文件，与合同具有同等法律效力。</w:t>
      </w:r>
    </w:p>
    <w:p w14:paraId="1A6BBC60">
      <w:pPr>
        <w:autoSpaceDE w:val="0"/>
        <w:autoSpaceDN w:val="0"/>
        <w:adjustRightInd w:val="0"/>
        <w:ind w:right="-58" w:firstLine="348" w:firstLineChars="150"/>
        <w:rPr>
          <w:rFonts w:hint="eastAsia" w:ascii="宋体" w:hAnsi="宋体" w:eastAsia="宋体" w:cs="宋体"/>
          <w:color w:val="auto"/>
          <w:sz w:val="24"/>
          <w:szCs w:val="21"/>
        </w:rPr>
      </w:pPr>
      <w:r>
        <w:rPr>
          <w:rFonts w:hint="eastAsia" w:ascii="宋体" w:hAnsi="宋体" w:eastAsia="宋体" w:cs="宋体"/>
          <w:b w:val="0"/>
          <w:bCs w:val="0"/>
          <w:color w:val="auto"/>
          <w:spacing w:val="-4"/>
          <w:kern w:val="2"/>
          <w:sz w:val="24"/>
          <w:szCs w:val="21"/>
        </w:rPr>
        <w:t>6.4.3 成交响应人放弃成交、因不可抗力不能履行合同，或者被查实存在影响成交结果的违法行为等情形，不符合成交条件的，采购人可以按照磋商小组提出的成交候选响应人名单排序依次确定其他成交候选响应人为成交响应人，也可以重新组织采购</w:t>
      </w:r>
      <w:r>
        <w:rPr>
          <w:rFonts w:hint="eastAsia" w:ascii="宋体" w:hAnsi="宋体" w:eastAsia="宋体" w:cs="宋体"/>
          <w:color w:val="auto"/>
          <w:spacing w:val="-4"/>
          <w:sz w:val="24"/>
          <w:szCs w:val="21"/>
        </w:rPr>
        <w:t>。</w:t>
      </w:r>
    </w:p>
    <w:p w14:paraId="6B6B21F7">
      <w:pPr>
        <w:pStyle w:val="2"/>
        <w:spacing w:line="440" w:lineRule="exact"/>
        <w:ind w:firstLine="241" w:firstLineChars="100"/>
        <w:rPr>
          <w:rFonts w:hint="eastAsia" w:ascii="宋体" w:hAnsi="宋体" w:eastAsia="宋体" w:cs="宋体"/>
          <w:color w:val="auto"/>
          <w:sz w:val="24"/>
          <w:szCs w:val="21"/>
        </w:rPr>
      </w:pPr>
      <w:r>
        <w:rPr>
          <w:rFonts w:hint="eastAsia" w:ascii="宋体" w:hAnsi="宋体" w:eastAsia="宋体" w:cs="宋体"/>
          <w:color w:val="auto"/>
          <w:sz w:val="24"/>
          <w:szCs w:val="21"/>
        </w:rPr>
        <w:t>7. 纪律和监督</w:t>
      </w:r>
      <w:bookmarkEnd w:id="119"/>
    </w:p>
    <w:p w14:paraId="6ACA8123">
      <w:pPr>
        <w:pStyle w:val="2"/>
        <w:spacing w:line="440" w:lineRule="exact"/>
        <w:ind w:firstLine="241" w:firstLineChars="100"/>
        <w:rPr>
          <w:rFonts w:hint="eastAsia" w:ascii="宋体" w:hAnsi="宋体" w:eastAsia="宋体" w:cs="宋体"/>
          <w:color w:val="auto"/>
          <w:sz w:val="24"/>
          <w:szCs w:val="21"/>
        </w:rPr>
      </w:pPr>
      <w:bookmarkStart w:id="120" w:name="_Toc152042351"/>
      <w:bookmarkStart w:id="121" w:name="_Toc246996962"/>
      <w:bookmarkStart w:id="122" w:name="_Toc246996219"/>
      <w:bookmarkStart w:id="123" w:name="_Toc296602462"/>
      <w:bookmarkStart w:id="124" w:name="_Toc152045575"/>
      <w:bookmarkStart w:id="125" w:name="_Toc144974543"/>
      <w:bookmarkStart w:id="126" w:name="_Toc296590983"/>
      <w:bookmarkStart w:id="127" w:name="_Toc179632593"/>
      <w:bookmarkStart w:id="128" w:name="_Toc247085733"/>
      <w:r>
        <w:rPr>
          <w:rFonts w:hint="eastAsia" w:ascii="宋体" w:hAnsi="宋体" w:eastAsia="宋体" w:cs="宋体"/>
          <w:color w:val="auto"/>
          <w:sz w:val="24"/>
          <w:szCs w:val="21"/>
        </w:rPr>
        <w:t>7.1 对采购人的纪律要求</w:t>
      </w:r>
      <w:bookmarkEnd w:id="120"/>
      <w:bookmarkEnd w:id="121"/>
      <w:bookmarkEnd w:id="122"/>
      <w:bookmarkEnd w:id="123"/>
      <w:bookmarkEnd w:id="124"/>
      <w:bookmarkEnd w:id="125"/>
      <w:bookmarkEnd w:id="126"/>
      <w:bookmarkEnd w:id="127"/>
      <w:bookmarkEnd w:id="128"/>
    </w:p>
    <w:p w14:paraId="0274F357">
      <w:pPr>
        <w:spacing w:line="440" w:lineRule="exact"/>
        <w:ind w:firstLine="480"/>
        <w:rPr>
          <w:rFonts w:hint="eastAsia" w:ascii="宋体" w:hAnsi="宋体" w:eastAsia="宋体" w:cs="宋体"/>
          <w:color w:val="auto"/>
        </w:rPr>
      </w:pPr>
      <w:r>
        <w:rPr>
          <w:rFonts w:hint="eastAsia" w:ascii="宋体" w:hAnsi="宋体" w:eastAsia="宋体" w:cs="宋体"/>
          <w:color w:val="auto"/>
        </w:rPr>
        <w:t>采购人不得泄漏招标投标活动中应当保密的情况和资料，不得与响应人串通损害国家利益、社会公共利益或者他人合法权益。</w:t>
      </w:r>
    </w:p>
    <w:p w14:paraId="12AB7D1C">
      <w:pPr>
        <w:pStyle w:val="2"/>
        <w:spacing w:line="440" w:lineRule="exact"/>
        <w:ind w:firstLine="241" w:firstLineChars="100"/>
        <w:rPr>
          <w:rFonts w:hint="eastAsia" w:ascii="宋体" w:hAnsi="宋体" w:eastAsia="宋体" w:cs="宋体"/>
          <w:color w:val="auto"/>
          <w:sz w:val="24"/>
          <w:szCs w:val="21"/>
        </w:rPr>
      </w:pPr>
      <w:bookmarkStart w:id="129" w:name="_Toc144974544"/>
      <w:bookmarkStart w:id="130" w:name="_Toc246996963"/>
      <w:bookmarkStart w:id="131" w:name="_Toc296602463"/>
      <w:bookmarkStart w:id="132" w:name="_Toc179632594"/>
      <w:bookmarkStart w:id="133" w:name="_Toc247085734"/>
      <w:bookmarkStart w:id="134" w:name="_Toc246996220"/>
      <w:bookmarkStart w:id="135" w:name="_Toc152045576"/>
      <w:bookmarkStart w:id="136" w:name="_Toc152042352"/>
      <w:r>
        <w:rPr>
          <w:rFonts w:hint="eastAsia" w:ascii="宋体" w:hAnsi="宋体" w:eastAsia="宋体" w:cs="宋体"/>
          <w:color w:val="auto"/>
          <w:sz w:val="24"/>
          <w:szCs w:val="21"/>
        </w:rPr>
        <w:t>7.2 对响应人的纪律要求</w:t>
      </w:r>
      <w:bookmarkEnd w:id="129"/>
      <w:bookmarkEnd w:id="130"/>
      <w:bookmarkEnd w:id="131"/>
      <w:bookmarkEnd w:id="132"/>
      <w:bookmarkEnd w:id="133"/>
      <w:bookmarkEnd w:id="134"/>
      <w:bookmarkEnd w:id="135"/>
      <w:bookmarkEnd w:id="136"/>
    </w:p>
    <w:p w14:paraId="425E4013">
      <w:pPr>
        <w:spacing w:line="440" w:lineRule="exact"/>
        <w:ind w:firstLine="480"/>
        <w:rPr>
          <w:rFonts w:hint="eastAsia" w:ascii="宋体" w:hAnsi="宋体" w:eastAsia="宋体" w:cs="宋体"/>
          <w:color w:val="auto"/>
        </w:rPr>
      </w:pPr>
      <w:r>
        <w:rPr>
          <w:rFonts w:hint="eastAsia" w:ascii="宋体" w:hAnsi="宋体" w:eastAsia="宋体" w:cs="宋体"/>
          <w:color w:val="auto"/>
        </w:rPr>
        <w:t>响应人不得相互串通投标或者与采购人串通投标，不得向采购人或者磋商小组成员行贿谋取成交，不得以他人名义投标或者以其他方式弄虚作假骗取成交；响应人不得以任何方式干扰、影响评标工作。</w:t>
      </w:r>
    </w:p>
    <w:p w14:paraId="413093BE">
      <w:pPr>
        <w:pStyle w:val="2"/>
        <w:spacing w:line="440" w:lineRule="exact"/>
        <w:ind w:firstLine="241" w:firstLineChars="100"/>
        <w:rPr>
          <w:rFonts w:hint="eastAsia" w:ascii="宋体" w:hAnsi="宋体" w:eastAsia="宋体" w:cs="宋体"/>
          <w:color w:val="auto"/>
          <w:sz w:val="24"/>
          <w:szCs w:val="21"/>
        </w:rPr>
      </w:pPr>
      <w:bookmarkStart w:id="137" w:name="_Toc247085735"/>
      <w:bookmarkStart w:id="138" w:name="_Toc144974545"/>
      <w:bookmarkStart w:id="139" w:name="_Toc152045577"/>
      <w:bookmarkStart w:id="140" w:name="_Toc246996221"/>
      <w:bookmarkStart w:id="141" w:name="_Toc246996964"/>
      <w:bookmarkStart w:id="142" w:name="_Toc296602464"/>
      <w:bookmarkStart w:id="143" w:name="_Toc152042353"/>
      <w:bookmarkStart w:id="144" w:name="_Toc179632595"/>
      <w:r>
        <w:rPr>
          <w:rFonts w:hint="eastAsia" w:ascii="宋体" w:hAnsi="宋体" w:eastAsia="宋体" w:cs="宋体"/>
          <w:color w:val="auto"/>
          <w:sz w:val="24"/>
          <w:szCs w:val="21"/>
        </w:rPr>
        <w:t>7.3 对磋商小组成员的纪律要求</w:t>
      </w:r>
      <w:bookmarkEnd w:id="137"/>
      <w:bookmarkEnd w:id="138"/>
      <w:bookmarkEnd w:id="139"/>
      <w:bookmarkEnd w:id="140"/>
      <w:bookmarkEnd w:id="141"/>
      <w:bookmarkEnd w:id="142"/>
      <w:bookmarkEnd w:id="143"/>
      <w:bookmarkEnd w:id="144"/>
    </w:p>
    <w:p w14:paraId="3414EA5C">
      <w:pPr>
        <w:spacing w:line="440" w:lineRule="exact"/>
        <w:ind w:firstLine="480"/>
        <w:rPr>
          <w:rFonts w:hint="eastAsia" w:ascii="宋体" w:hAnsi="宋体" w:eastAsia="宋体" w:cs="宋体"/>
          <w:color w:val="auto"/>
        </w:rPr>
      </w:pPr>
      <w:r>
        <w:rPr>
          <w:rFonts w:hint="eastAsia" w:ascii="宋体" w:hAnsi="宋体" w:eastAsia="宋体" w:cs="宋体"/>
          <w:color w:val="auto"/>
        </w:rPr>
        <w:t>磋商小组成员不得收受他人的财物或者其他好处，不得向他人透漏对磋商响应文件的评审和比较、成交候选人的推荐情况以及评标有关的其他情况。在评标活动中，磋商小组成员应当客观、公正地履行职责，遵守职业道德，不得擅离职守，影响评标程序正常进行，不得使用第三章“评审标准”没有规定的评审因素和标准进行评标。</w:t>
      </w:r>
    </w:p>
    <w:p w14:paraId="01AB3255">
      <w:pPr>
        <w:pStyle w:val="2"/>
        <w:spacing w:line="440" w:lineRule="exact"/>
        <w:ind w:firstLine="241" w:firstLineChars="100"/>
        <w:rPr>
          <w:rFonts w:hint="eastAsia" w:ascii="宋体" w:hAnsi="宋体" w:eastAsia="宋体" w:cs="宋体"/>
          <w:color w:val="auto"/>
          <w:sz w:val="24"/>
          <w:szCs w:val="21"/>
        </w:rPr>
      </w:pPr>
      <w:bookmarkStart w:id="145" w:name="_Toc296602465"/>
      <w:bookmarkStart w:id="146" w:name="_Toc247085736"/>
      <w:bookmarkStart w:id="147" w:name="_Toc246996965"/>
      <w:bookmarkStart w:id="148" w:name="_Toc152045578"/>
      <w:bookmarkStart w:id="149" w:name="_Toc179632596"/>
      <w:bookmarkStart w:id="150" w:name="_Toc152042354"/>
      <w:bookmarkStart w:id="151" w:name="_Toc246996222"/>
      <w:bookmarkStart w:id="152" w:name="_Toc144974546"/>
      <w:r>
        <w:rPr>
          <w:rFonts w:hint="eastAsia" w:ascii="宋体" w:hAnsi="宋体" w:eastAsia="宋体" w:cs="宋体"/>
          <w:color w:val="auto"/>
          <w:sz w:val="24"/>
          <w:szCs w:val="21"/>
        </w:rPr>
        <w:t>7.4 对与评标活动有关的工作人员的纪律要求</w:t>
      </w:r>
      <w:bookmarkEnd w:id="145"/>
      <w:bookmarkEnd w:id="146"/>
      <w:bookmarkEnd w:id="147"/>
      <w:bookmarkEnd w:id="148"/>
      <w:bookmarkEnd w:id="149"/>
      <w:bookmarkEnd w:id="150"/>
      <w:bookmarkEnd w:id="151"/>
    </w:p>
    <w:p w14:paraId="014AADDA">
      <w:pPr>
        <w:spacing w:line="440" w:lineRule="exact"/>
        <w:ind w:firstLine="480"/>
        <w:rPr>
          <w:rFonts w:hint="eastAsia" w:ascii="宋体" w:hAnsi="宋体" w:eastAsia="宋体" w:cs="宋体"/>
          <w:color w:val="auto"/>
        </w:rPr>
      </w:pPr>
      <w:bookmarkStart w:id="153" w:name="_Toc152042355"/>
      <w:r>
        <w:rPr>
          <w:rFonts w:hint="eastAsia" w:ascii="宋体" w:hAnsi="宋体" w:eastAsia="宋体" w:cs="宋体"/>
          <w:color w:val="auto"/>
        </w:rPr>
        <w:t>与评标活动有关的工作人员不得收受他人的财物或者其他好处，不得向他人透漏对磋商响应文件的评审和比较、成交候选人的推荐情况以及评标有关的其他情况。在评标活动中，与评标活动有关的工作人员不得擅离职守，影响评标程序正常进行。</w:t>
      </w:r>
      <w:bookmarkEnd w:id="153"/>
    </w:p>
    <w:p w14:paraId="52DFB3C7">
      <w:pPr>
        <w:pStyle w:val="2"/>
        <w:spacing w:line="440" w:lineRule="exact"/>
        <w:ind w:firstLine="241" w:firstLineChars="100"/>
        <w:rPr>
          <w:rFonts w:hint="eastAsia" w:ascii="宋体" w:hAnsi="宋体" w:eastAsia="宋体" w:cs="宋体"/>
          <w:color w:val="auto"/>
          <w:sz w:val="24"/>
          <w:szCs w:val="21"/>
        </w:rPr>
      </w:pPr>
      <w:bookmarkStart w:id="154" w:name="_Toc246996223"/>
      <w:bookmarkStart w:id="155" w:name="_Toc152042356"/>
      <w:bookmarkStart w:id="156" w:name="_Toc296602466"/>
      <w:bookmarkStart w:id="157" w:name="_Toc246996966"/>
      <w:bookmarkStart w:id="158" w:name="_Toc152045579"/>
      <w:bookmarkStart w:id="159" w:name="_Toc179632597"/>
      <w:bookmarkStart w:id="160" w:name="_Toc247085737"/>
      <w:r>
        <w:rPr>
          <w:rFonts w:hint="eastAsia" w:ascii="宋体" w:hAnsi="宋体" w:eastAsia="宋体" w:cs="宋体"/>
          <w:color w:val="auto"/>
          <w:sz w:val="24"/>
          <w:szCs w:val="21"/>
        </w:rPr>
        <w:t>7.5 投诉</w:t>
      </w:r>
      <w:bookmarkEnd w:id="152"/>
      <w:bookmarkEnd w:id="154"/>
      <w:bookmarkEnd w:id="155"/>
      <w:bookmarkEnd w:id="156"/>
      <w:bookmarkEnd w:id="157"/>
      <w:bookmarkEnd w:id="158"/>
      <w:bookmarkEnd w:id="159"/>
      <w:bookmarkEnd w:id="160"/>
    </w:p>
    <w:p w14:paraId="2419F35F">
      <w:pPr>
        <w:spacing w:line="440" w:lineRule="exact"/>
        <w:ind w:firstLine="480"/>
        <w:rPr>
          <w:rFonts w:hint="eastAsia" w:ascii="宋体" w:hAnsi="宋体" w:eastAsia="宋体" w:cs="宋体"/>
          <w:color w:val="auto"/>
        </w:rPr>
      </w:pPr>
      <w:r>
        <w:rPr>
          <w:rFonts w:hint="eastAsia" w:ascii="宋体" w:hAnsi="宋体" w:eastAsia="宋体" w:cs="宋体"/>
          <w:color w:val="auto"/>
        </w:rPr>
        <w:t>响应人和其他利害关系人认为本次招标活动违反法律、法规和规章规定的，有权向有关行政监督部门投诉。</w:t>
      </w:r>
    </w:p>
    <w:p w14:paraId="3E9CCD1E">
      <w:pPr>
        <w:pStyle w:val="2"/>
        <w:pageBreakBefore w:val="0"/>
        <w:widowControl w:val="0"/>
        <w:kinsoku/>
        <w:wordWrap/>
        <w:overflowPunct/>
        <w:topLinePunct w:val="0"/>
        <w:autoSpaceDE/>
        <w:autoSpaceDN/>
        <w:bidi w:val="0"/>
        <w:adjustRightInd/>
        <w:snapToGrid/>
        <w:spacing w:line="440" w:lineRule="exact"/>
        <w:ind w:firstLine="241" w:firstLineChars="100"/>
        <w:textAlignment w:val="auto"/>
        <w:rPr>
          <w:rFonts w:hint="eastAsia" w:ascii="宋体" w:hAnsi="宋体" w:eastAsia="宋体" w:cs="宋体"/>
          <w:color w:val="auto"/>
          <w:sz w:val="24"/>
          <w:szCs w:val="21"/>
        </w:rPr>
      </w:pPr>
      <w:bookmarkStart w:id="161" w:name="_Toc247085738"/>
      <w:bookmarkStart w:id="162" w:name="_Toc246996224"/>
      <w:bookmarkStart w:id="163" w:name="_Toc246996967"/>
      <w:bookmarkStart w:id="164" w:name="_Toc152045580"/>
      <w:bookmarkStart w:id="165" w:name="_Toc179632598"/>
      <w:bookmarkStart w:id="166" w:name="_Toc296602467"/>
      <w:bookmarkStart w:id="167" w:name="_Toc144974547"/>
      <w:bookmarkStart w:id="168" w:name="_Toc152042357"/>
      <w:r>
        <w:rPr>
          <w:rFonts w:hint="eastAsia" w:ascii="宋体" w:hAnsi="宋体" w:eastAsia="宋体" w:cs="宋体"/>
          <w:color w:val="auto"/>
          <w:sz w:val="24"/>
          <w:szCs w:val="21"/>
        </w:rPr>
        <w:t>8.</w:t>
      </w:r>
      <w:bookmarkEnd w:id="161"/>
      <w:bookmarkEnd w:id="162"/>
      <w:bookmarkEnd w:id="163"/>
      <w:bookmarkEnd w:id="164"/>
      <w:bookmarkEnd w:id="165"/>
      <w:bookmarkEnd w:id="166"/>
      <w:bookmarkEnd w:id="167"/>
      <w:bookmarkEnd w:id="168"/>
      <w:r>
        <w:rPr>
          <w:rFonts w:hint="eastAsia" w:ascii="宋体" w:hAnsi="宋体" w:eastAsia="宋体" w:cs="宋体"/>
          <w:color w:val="auto"/>
          <w:sz w:val="24"/>
          <w:szCs w:val="21"/>
        </w:rPr>
        <w:t>重新招标</w:t>
      </w:r>
    </w:p>
    <w:p w14:paraId="3B3D7FF2">
      <w:pPr>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b w:val="0"/>
          <w:bCs w:val="0"/>
          <w:color w:val="auto"/>
          <w:kern w:val="1"/>
          <w:sz w:val="24"/>
          <w:szCs w:val="24"/>
          <w:lang w:val="en-US" w:eastAsia="zh-CN" w:bidi="ar-SA"/>
        </w:rPr>
      </w:pPr>
      <w:bookmarkStart w:id="169" w:name="_Toc438797980"/>
      <w:bookmarkStart w:id="170" w:name="_Toc391284777"/>
      <w:bookmarkStart w:id="171" w:name="_Toc438797215"/>
      <w:r>
        <w:rPr>
          <w:rFonts w:hint="eastAsia" w:ascii="宋体" w:hAnsi="宋体" w:eastAsia="宋体" w:cs="宋体"/>
          <w:b w:val="0"/>
          <w:bCs w:val="0"/>
          <w:color w:val="auto"/>
          <w:kern w:val="1"/>
          <w:sz w:val="24"/>
          <w:szCs w:val="24"/>
          <w:lang w:val="en-US" w:eastAsia="zh-CN" w:bidi="ar-SA"/>
        </w:rPr>
        <w:t xml:space="preserve">出现下列情形之一的，将终止竞争性磋商磋商活动，发布项目终止公告并说明原因，重新开展磋商活动： </w:t>
      </w:r>
    </w:p>
    <w:p w14:paraId="796A3C63">
      <w:pPr>
        <w:pageBreakBefore w:val="0"/>
        <w:widowControl w:val="0"/>
        <w:kinsoku/>
        <w:wordWrap/>
        <w:overflowPunct/>
        <w:topLinePunct w:val="0"/>
        <w:autoSpaceDE/>
        <w:autoSpaceDN/>
        <w:bidi w:val="0"/>
        <w:adjustRightInd/>
        <w:snapToGrid/>
        <w:spacing w:line="440" w:lineRule="exact"/>
        <w:ind w:firstLine="482"/>
        <w:textAlignment w:val="auto"/>
        <w:rPr>
          <w:rFonts w:hint="eastAsia" w:ascii="宋体" w:hAnsi="宋体" w:eastAsia="宋体" w:cs="宋体"/>
          <w:b w:val="0"/>
          <w:bCs w:val="0"/>
          <w:color w:val="auto"/>
          <w:kern w:val="1"/>
          <w:sz w:val="24"/>
          <w:szCs w:val="24"/>
          <w:lang w:val="en-US" w:eastAsia="zh-CN" w:bidi="ar-SA"/>
        </w:rPr>
      </w:pPr>
      <w:r>
        <w:rPr>
          <w:rFonts w:hint="eastAsia" w:ascii="宋体" w:hAnsi="宋体" w:eastAsia="宋体" w:cs="宋体"/>
          <w:b w:val="0"/>
          <w:bCs w:val="0"/>
          <w:color w:val="auto"/>
          <w:kern w:val="1"/>
          <w:sz w:val="24"/>
          <w:szCs w:val="24"/>
          <w:lang w:val="en-US" w:eastAsia="zh-CN" w:bidi="ar-SA"/>
        </w:rPr>
        <w:t xml:space="preserve">（1）因情况变化，不再符合规定的竞争性磋商磋商方式,适用情形的；出现 </w:t>
      </w:r>
    </w:p>
    <w:p w14:paraId="7BD39E3A">
      <w:pPr>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val="0"/>
          <w:bCs w:val="0"/>
          <w:color w:val="auto"/>
          <w:kern w:val="1"/>
          <w:sz w:val="24"/>
          <w:szCs w:val="24"/>
          <w:lang w:val="en-US" w:eastAsia="zh-CN" w:bidi="ar-SA"/>
        </w:rPr>
      </w:pPr>
      <w:r>
        <w:rPr>
          <w:rFonts w:hint="eastAsia" w:ascii="宋体" w:hAnsi="宋体" w:eastAsia="宋体" w:cs="宋体"/>
          <w:b w:val="0"/>
          <w:bCs w:val="0"/>
          <w:color w:val="auto"/>
          <w:kern w:val="1"/>
          <w:sz w:val="24"/>
          <w:szCs w:val="24"/>
          <w:lang w:val="en-US" w:eastAsia="zh-CN" w:bidi="ar-SA"/>
        </w:rPr>
        <w:t xml:space="preserve">影响磋商公正的违法、违规行为的； </w:t>
      </w:r>
    </w:p>
    <w:p w14:paraId="3B274188">
      <w:pPr>
        <w:pageBreakBefore w:val="0"/>
        <w:widowControl w:val="0"/>
        <w:kinsoku/>
        <w:wordWrap/>
        <w:overflowPunct/>
        <w:topLinePunct w:val="0"/>
        <w:autoSpaceDE/>
        <w:autoSpaceDN/>
        <w:bidi w:val="0"/>
        <w:adjustRightInd/>
        <w:snapToGrid/>
        <w:spacing w:line="440" w:lineRule="exact"/>
        <w:ind w:firstLine="482"/>
        <w:textAlignment w:val="auto"/>
        <w:rPr>
          <w:rFonts w:hint="eastAsia" w:ascii="宋体" w:hAnsi="宋体" w:eastAsia="宋体" w:cs="宋体"/>
          <w:b w:val="0"/>
          <w:bCs w:val="0"/>
          <w:color w:val="auto"/>
          <w:kern w:val="1"/>
          <w:sz w:val="24"/>
          <w:szCs w:val="24"/>
          <w:lang w:val="en-US" w:eastAsia="zh-CN" w:bidi="ar-SA"/>
        </w:rPr>
      </w:pPr>
      <w:r>
        <w:rPr>
          <w:rFonts w:hint="eastAsia" w:ascii="宋体" w:hAnsi="宋体" w:eastAsia="宋体" w:cs="宋体"/>
          <w:b w:val="0"/>
          <w:bCs w:val="0"/>
          <w:color w:val="auto"/>
          <w:kern w:val="1"/>
          <w:sz w:val="24"/>
          <w:szCs w:val="24"/>
          <w:lang w:val="en-US" w:eastAsia="zh-CN" w:bidi="ar-SA"/>
        </w:rPr>
        <w:t xml:space="preserve">（2）不符合法律、法规和竞争性磋商文件规定的其他实质性要求的； </w:t>
      </w:r>
    </w:p>
    <w:p w14:paraId="43B67C85">
      <w:pPr>
        <w:pageBreakBefore w:val="0"/>
        <w:widowControl w:val="0"/>
        <w:kinsoku/>
        <w:wordWrap/>
        <w:overflowPunct/>
        <w:topLinePunct w:val="0"/>
        <w:autoSpaceDE/>
        <w:autoSpaceDN/>
        <w:bidi w:val="0"/>
        <w:adjustRightInd/>
        <w:snapToGrid/>
        <w:spacing w:line="440" w:lineRule="exact"/>
        <w:ind w:firstLine="482"/>
        <w:textAlignment w:val="auto"/>
        <w:rPr>
          <w:rFonts w:hint="eastAsia" w:ascii="宋体" w:hAnsi="宋体" w:eastAsia="宋体" w:cs="宋体"/>
          <w:b w:val="0"/>
          <w:bCs w:val="0"/>
          <w:color w:val="auto"/>
          <w:kern w:val="1"/>
          <w:sz w:val="24"/>
          <w:szCs w:val="24"/>
          <w:lang w:val="en-US" w:eastAsia="zh-CN" w:bidi="ar-SA"/>
        </w:rPr>
      </w:pPr>
      <w:r>
        <w:rPr>
          <w:rFonts w:hint="eastAsia" w:ascii="宋体" w:hAnsi="宋体" w:eastAsia="宋体" w:cs="宋体"/>
          <w:b w:val="0"/>
          <w:bCs w:val="0"/>
          <w:color w:val="auto"/>
          <w:kern w:val="1"/>
          <w:sz w:val="24"/>
          <w:szCs w:val="24"/>
          <w:lang w:val="en-US" w:eastAsia="zh-CN" w:bidi="ar-SA"/>
        </w:rPr>
        <w:t>（3）其他法律、法规及本竞争性磋商文件规定的属响应无效的情形，终止竞争性磋商磋商活动的条款等；</w:t>
      </w:r>
    </w:p>
    <w:p w14:paraId="506892EE">
      <w:pPr>
        <w:pageBreakBefore w:val="0"/>
        <w:widowControl w:val="0"/>
        <w:kinsoku/>
        <w:wordWrap/>
        <w:overflowPunct/>
        <w:topLinePunct w:val="0"/>
        <w:autoSpaceDE/>
        <w:autoSpaceDN/>
        <w:bidi w:val="0"/>
        <w:adjustRightInd/>
        <w:snapToGrid/>
        <w:spacing w:line="440" w:lineRule="exact"/>
        <w:ind w:firstLine="482"/>
        <w:textAlignment w:val="auto"/>
        <w:rPr>
          <w:rFonts w:hint="eastAsia" w:ascii="宋体" w:hAnsi="宋体" w:eastAsia="宋体" w:cs="宋体"/>
          <w:b w:val="0"/>
          <w:bCs w:val="0"/>
          <w:color w:val="auto"/>
          <w:kern w:val="1"/>
          <w:sz w:val="24"/>
          <w:szCs w:val="24"/>
          <w:lang w:val="en-US" w:eastAsia="zh-CN" w:bidi="ar-SA"/>
        </w:rPr>
      </w:pPr>
      <w:r>
        <w:rPr>
          <w:rFonts w:hint="eastAsia" w:ascii="宋体" w:hAnsi="宋体" w:eastAsia="宋体" w:cs="宋体"/>
          <w:b w:val="0"/>
          <w:bCs w:val="0"/>
          <w:color w:val="auto"/>
          <w:kern w:val="1"/>
          <w:sz w:val="24"/>
          <w:szCs w:val="24"/>
          <w:lang w:val="en-US" w:eastAsia="zh-CN" w:bidi="ar-SA"/>
        </w:rPr>
        <w:t>（4）磋商截止时间后参加开标的供应商不足3家的，应重新组织采购，评审期间通过资格审查的供应商或者对磋商响应文件作出实质响应的供应商不足3家的，应重新组织采购。</w:t>
      </w:r>
    </w:p>
    <w:bookmarkEnd w:id="169"/>
    <w:bookmarkEnd w:id="170"/>
    <w:bookmarkEnd w:id="171"/>
    <w:p w14:paraId="283052DB">
      <w:pPr>
        <w:pStyle w:val="5"/>
        <w:pageBreakBefore w:val="0"/>
        <w:widowControl w:val="0"/>
        <w:kinsoku/>
        <w:wordWrap/>
        <w:overflowPunct/>
        <w:topLinePunct w:val="0"/>
        <w:autoSpaceDE/>
        <w:autoSpaceDN/>
        <w:bidi w:val="0"/>
        <w:adjustRightInd/>
        <w:snapToGrid/>
        <w:spacing w:line="440" w:lineRule="exact"/>
        <w:ind w:left="0" w:leftChars="0" w:firstLine="422" w:firstLineChars="200"/>
        <w:textAlignment w:val="auto"/>
        <w:rPr>
          <w:rFonts w:hint="eastAsia" w:ascii="宋体" w:hAnsi="宋体" w:eastAsia="宋体" w:cs="宋体"/>
          <w:b/>
          <w:bCs/>
        </w:rPr>
      </w:pPr>
      <w:bookmarkStart w:id="172" w:name="_Toc7342_WPSOffice_Level3"/>
      <w:r>
        <w:rPr>
          <w:rFonts w:hint="eastAsia" w:ascii="宋体" w:hAnsi="宋体" w:eastAsia="宋体" w:cs="宋体"/>
          <w:b/>
          <w:bCs/>
          <w:lang w:val="en-US"/>
        </w:rPr>
        <w:t>9、</w:t>
      </w:r>
      <w:r>
        <w:rPr>
          <w:rFonts w:hint="eastAsia" w:ascii="宋体" w:hAnsi="宋体" w:eastAsia="宋体" w:cs="宋体"/>
          <w:b/>
          <w:bCs/>
        </w:rPr>
        <w:t>特别注意事项：</w:t>
      </w:r>
      <w:bookmarkEnd w:id="172"/>
    </w:p>
    <w:p w14:paraId="199C31B1">
      <w:pPr>
        <w:pStyle w:val="5"/>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rPr>
      </w:pPr>
      <w:r>
        <w:rPr>
          <w:rFonts w:hint="eastAsia" w:ascii="宋体" w:hAnsi="宋体" w:eastAsia="宋体" w:cs="宋体"/>
          <w:lang w:val="en-US" w:eastAsia="zh-CN"/>
        </w:rPr>
        <w:t>9.1</w:t>
      </w:r>
      <w:r>
        <w:rPr>
          <w:rFonts w:hint="eastAsia" w:ascii="宋体" w:hAnsi="宋体" w:eastAsia="宋体" w:cs="宋体"/>
        </w:rPr>
        <w:t>磋商响应供应商出现下列情形之一的，磋商小组可取消其磋商资格：</w:t>
      </w:r>
    </w:p>
    <w:p w14:paraId="26C3E0CC">
      <w:pPr>
        <w:pStyle w:val="5"/>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1</w:t>
      </w:r>
      <w:r>
        <w:rPr>
          <w:rFonts w:hint="eastAsia" w:ascii="宋体" w:hAnsi="宋体" w:eastAsia="宋体" w:cs="宋体"/>
          <w:lang w:eastAsia="zh-CN"/>
        </w:rPr>
        <w:t>）</w:t>
      </w:r>
      <w:r>
        <w:rPr>
          <w:rFonts w:hint="eastAsia" w:ascii="宋体" w:hAnsi="宋体" w:eastAsia="宋体" w:cs="宋体"/>
        </w:rPr>
        <w:t>未按磋商文件要求和规定提交实质性响应材料的；</w:t>
      </w:r>
    </w:p>
    <w:p w14:paraId="002E1FE5">
      <w:pPr>
        <w:pStyle w:val="5"/>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2</w:t>
      </w:r>
      <w:r>
        <w:rPr>
          <w:rFonts w:hint="eastAsia" w:ascii="宋体" w:hAnsi="宋体" w:eastAsia="宋体" w:cs="宋体"/>
          <w:lang w:eastAsia="zh-CN"/>
        </w:rPr>
        <w:t>）</w:t>
      </w:r>
      <w:r>
        <w:rPr>
          <w:rFonts w:hint="eastAsia" w:ascii="宋体" w:hAnsi="宋体" w:eastAsia="宋体" w:cs="宋体"/>
        </w:rPr>
        <w:t>相互串通磋商的（有下列情形之一的，视为磋商响应供应商相互串通磋商）；</w:t>
      </w:r>
    </w:p>
    <w:p w14:paraId="0E972241">
      <w:pPr>
        <w:pStyle w:val="5"/>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rPr>
      </w:pPr>
      <w:r>
        <w:rPr>
          <w:rFonts w:hint="eastAsia" w:ascii="宋体" w:hAnsi="宋体" w:eastAsia="宋体" w:cs="宋体"/>
        </w:rPr>
        <w:t>A、不同磋商响应供应商的响应文件由同一单位或者个人编制</w:t>
      </w:r>
    </w:p>
    <w:p w14:paraId="12BAA8DF">
      <w:pPr>
        <w:pStyle w:val="5"/>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rPr>
      </w:pPr>
      <w:r>
        <w:rPr>
          <w:rFonts w:hint="eastAsia" w:ascii="宋体" w:hAnsi="宋体" w:eastAsia="宋体" w:cs="宋体"/>
        </w:rPr>
        <w:t>B、不同磋商响应供应商委托同一单位或者个人办理磋商事宜</w:t>
      </w:r>
    </w:p>
    <w:p w14:paraId="7BED0695">
      <w:pPr>
        <w:pStyle w:val="5"/>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rPr>
      </w:pPr>
      <w:r>
        <w:rPr>
          <w:rFonts w:hint="eastAsia" w:ascii="宋体" w:hAnsi="宋体" w:eastAsia="宋体" w:cs="宋体"/>
        </w:rPr>
        <w:t>C、不同磋商响应供应商的响应文件载明的项目管理成员为同一人</w:t>
      </w:r>
    </w:p>
    <w:p w14:paraId="31BF4589">
      <w:pPr>
        <w:pStyle w:val="5"/>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rPr>
      </w:pPr>
      <w:r>
        <w:rPr>
          <w:rFonts w:hint="eastAsia" w:ascii="宋体" w:hAnsi="宋体" w:eastAsia="宋体" w:cs="宋体"/>
        </w:rPr>
        <w:t>D、不同磋商响应供应商的响应文件异常一致或者磋商报价呈规律性差异</w:t>
      </w:r>
    </w:p>
    <w:p w14:paraId="75836AFB">
      <w:pPr>
        <w:pStyle w:val="5"/>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rPr>
      </w:pPr>
      <w:r>
        <w:rPr>
          <w:rFonts w:hint="eastAsia" w:ascii="宋体" w:hAnsi="宋体" w:eastAsia="宋体" w:cs="宋体"/>
          <w:lang w:val="en-US" w:eastAsia="zh-CN"/>
        </w:rPr>
        <w:t>9.2</w:t>
      </w:r>
      <w:r>
        <w:rPr>
          <w:rFonts w:hint="eastAsia" w:ascii="宋体" w:hAnsi="宋体" w:eastAsia="宋体" w:cs="宋体"/>
        </w:rPr>
        <w:t>磋商响应供应商出现下列情形之一的，将被视为非实质性响应磋商文件要求：</w:t>
      </w:r>
    </w:p>
    <w:p w14:paraId="2FAE4C4A">
      <w:pPr>
        <w:pStyle w:val="5"/>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1</w:t>
      </w:r>
      <w:r>
        <w:rPr>
          <w:rFonts w:hint="eastAsia" w:ascii="宋体" w:hAnsi="宋体" w:eastAsia="宋体" w:cs="宋体"/>
          <w:lang w:eastAsia="zh-CN"/>
        </w:rPr>
        <w:t>）</w:t>
      </w:r>
      <w:r>
        <w:rPr>
          <w:rFonts w:hint="eastAsia" w:ascii="宋体" w:hAnsi="宋体" w:eastAsia="宋体" w:cs="宋体"/>
        </w:rPr>
        <w:t>交货（完成）期限不确切或不符合磋商文件要求的；</w:t>
      </w:r>
    </w:p>
    <w:p w14:paraId="63E19E85">
      <w:pPr>
        <w:pStyle w:val="5"/>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2</w:t>
      </w:r>
      <w:r>
        <w:rPr>
          <w:rFonts w:hint="eastAsia" w:ascii="宋体" w:hAnsi="宋体" w:eastAsia="宋体" w:cs="宋体"/>
          <w:lang w:eastAsia="zh-CN"/>
        </w:rPr>
        <w:t>）</w:t>
      </w:r>
      <w:r>
        <w:rPr>
          <w:rFonts w:hint="eastAsia" w:ascii="宋体" w:hAnsi="宋体" w:eastAsia="宋体" w:cs="宋体"/>
        </w:rPr>
        <w:t>最后报价有选择性的；</w:t>
      </w:r>
    </w:p>
    <w:p w14:paraId="33C56005">
      <w:pPr>
        <w:pStyle w:val="5"/>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3</w:t>
      </w:r>
      <w:r>
        <w:rPr>
          <w:rFonts w:hint="eastAsia" w:ascii="宋体" w:hAnsi="宋体" w:eastAsia="宋体" w:cs="宋体"/>
          <w:lang w:eastAsia="zh-CN"/>
        </w:rPr>
        <w:t>）</w:t>
      </w:r>
      <w:r>
        <w:rPr>
          <w:rFonts w:hint="eastAsia" w:ascii="宋体" w:hAnsi="宋体" w:eastAsia="宋体" w:cs="宋体"/>
        </w:rPr>
        <w:t>最后报价超过采购预算金额的；</w:t>
      </w:r>
    </w:p>
    <w:p w14:paraId="0B01C120">
      <w:pPr>
        <w:pStyle w:val="5"/>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4</w:t>
      </w:r>
      <w:r>
        <w:rPr>
          <w:rFonts w:hint="eastAsia" w:ascii="宋体" w:hAnsi="宋体" w:eastAsia="宋体" w:cs="宋体"/>
          <w:lang w:eastAsia="zh-CN"/>
        </w:rPr>
        <w:t>）</w:t>
      </w:r>
      <w:r>
        <w:rPr>
          <w:rFonts w:hint="eastAsia" w:ascii="宋体" w:hAnsi="宋体" w:eastAsia="宋体" w:cs="宋体"/>
        </w:rPr>
        <w:t>被磋商小组认定存在重大负偏离的；</w:t>
      </w:r>
    </w:p>
    <w:p w14:paraId="4C2BA18A">
      <w:pPr>
        <w:pStyle w:val="5"/>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rPr>
      </w:pPr>
      <w:r>
        <w:rPr>
          <w:rFonts w:hint="eastAsia" w:ascii="宋体" w:hAnsi="宋体" w:eastAsia="宋体" w:cs="宋体"/>
        </w:rPr>
        <w:t>注：所谓重大负偏离是指磋商响应供应商对磋商文件的响应在范围、质量、数量和交货（完成）期限、技术规格要求等方面明显不能满足采购需求的。重大负偏离的认定须经磋商小组三分之二以上同意。</w:t>
      </w:r>
    </w:p>
    <w:bookmarkEnd w:id="31"/>
    <w:bookmarkEnd w:id="32"/>
    <w:bookmarkEnd w:id="33"/>
    <w:p w14:paraId="03AA1FDB">
      <w:pPr>
        <w:ind w:left="0" w:leftChars="0" w:firstLine="0" w:firstLineChars="0"/>
        <w:jc w:val="center"/>
        <w:rPr>
          <w:rFonts w:hint="eastAsia" w:ascii="宋体" w:hAnsi="宋体" w:eastAsia="宋体" w:cs="宋体"/>
          <w:b/>
          <w:bCs/>
          <w:color w:val="auto"/>
          <w:kern w:val="0"/>
          <w:sz w:val="32"/>
          <w:szCs w:val="32"/>
        </w:rPr>
      </w:pPr>
      <w:bookmarkStart w:id="173" w:name="_Toc60754214"/>
      <w:bookmarkStart w:id="174" w:name="_Toc12945"/>
      <w:bookmarkStart w:id="175" w:name="_Toc6766"/>
      <w:bookmarkStart w:id="176" w:name="_Toc5943"/>
      <w:bookmarkStart w:id="177" w:name="_Toc16352"/>
      <w:bookmarkStart w:id="178" w:name="_Toc12120"/>
      <w:bookmarkStart w:id="179" w:name="_Toc26810"/>
    </w:p>
    <w:p w14:paraId="20B569D0">
      <w:pPr>
        <w:pStyle w:val="3"/>
        <w:bidi w:val="0"/>
        <w:rPr>
          <w:rFonts w:hint="eastAsia" w:ascii="宋体" w:hAnsi="宋体" w:eastAsia="宋体" w:cs="宋体"/>
          <w:b/>
          <w:bCs/>
          <w:color w:val="auto"/>
          <w:kern w:val="0"/>
        </w:rPr>
      </w:pPr>
      <w:r>
        <w:rPr>
          <w:rFonts w:hint="eastAsia" w:ascii="宋体" w:hAnsi="宋体" w:eastAsia="宋体" w:cs="宋体"/>
          <w:b/>
          <w:bCs/>
          <w:color w:val="auto"/>
          <w:kern w:val="0"/>
          <w:sz w:val="32"/>
          <w:szCs w:val="32"/>
        </w:rPr>
        <w:br w:type="page"/>
      </w:r>
      <w:bookmarkStart w:id="180" w:name="_Toc1138"/>
      <w:r>
        <w:rPr>
          <w:rFonts w:hint="eastAsia" w:ascii="宋体" w:hAnsi="宋体" w:eastAsia="宋体" w:cs="宋体"/>
          <w:b/>
          <w:bCs/>
          <w:color w:val="auto"/>
          <w:kern w:val="0"/>
          <w:sz w:val="32"/>
          <w:szCs w:val="32"/>
        </w:rPr>
        <w:t>第三章</w:t>
      </w:r>
      <w:r>
        <w:rPr>
          <w:rFonts w:hint="eastAsia" w:ascii="宋体" w:hAnsi="宋体" w:eastAsia="宋体" w:cs="宋体"/>
          <w:bCs/>
          <w:color w:val="auto"/>
          <w:sz w:val="36"/>
          <w:szCs w:val="36"/>
        </w:rPr>
        <w:t xml:space="preserve"> </w:t>
      </w:r>
      <w:bookmarkEnd w:id="173"/>
      <w:bookmarkEnd w:id="174"/>
      <w:bookmarkEnd w:id="175"/>
      <w:bookmarkStart w:id="181" w:name="_Toc12976"/>
      <w:bookmarkStart w:id="182" w:name="_Toc60754215"/>
      <w:r>
        <w:rPr>
          <w:rFonts w:hint="eastAsia" w:ascii="宋体" w:hAnsi="宋体" w:eastAsia="宋体" w:cs="宋体"/>
          <w:b/>
          <w:bCs/>
          <w:color w:val="auto"/>
          <w:kern w:val="0"/>
          <w:sz w:val="32"/>
          <w:szCs w:val="32"/>
        </w:rPr>
        <w:t>评审</w:t>
      </w:r>
      <w:bookmarkEnd w:id="176"/>
      <w:r>
        <w:rPr>
          <w:rFonts w:hint="eastAsia" w:ascii="宋体" w:hAnsi="宋体" w:eastAsia="宋体" w:cs="宋体"/>
          <w:b/>
          <w:bCs/>
          <w:color w:val="auto"/>
          <w:kern w:val="0"/>
          <w:sz w:val="32"/>
          <w:szCs w:val="32"/>
        </w:rPr>
        <w:t>标准</w:t>
      </w:r>
      <w:bookmarkEnd w:id="177"/>
      <w:bookmarkEnd w:id="178"/>
      <w:bookmarkEnd w:id="179"/>
      <w:bookmarkEnd w:id="180"/>
    </w:p>
    <w:p w14:paraId="65E69CB5">
      <w:pPr>
        <w:spacing w:line="360" w:lineRule="exact"/>
        <w:ind w:firstLine="482"/>
        <w:jc w:val="center"/>
        <w:rPr>
          <w:rFonts w:hint="eastAsia" w:ascii="宋体" w:hAnsi="宋体" w:eastAsia="宋体" w:cs="宋体"/>
          <w:b/>
          <w:bCs/>
          <w:color w:val="auto"/>
        </w:rPr>
      </w:pPr>
      <w:r>
        <w:rPr>
          <w:rFonts w:hint="eastAsia" w:ascii="宋体" w:hAnsi="宋体" w:eastAsia="宋体" w:cs="宋体"/>
          <w:b/>
          <w:bCs/>
          <w:color w:val="auto"/>
        </w:rPr>
        <w:t>初步审查详见下表</w:t>
      </w:r>
    </w:p>
    <w:tbl>
      <w:tblPr>
        <w:tblStyle w:val="22"/>
        <w:tblW w:w="9187"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
        <w:gridCol w:w="754"/>
        <w:gridCol w:w="1865"/>
        <w:gridCol w:w="5670"/>
      </w:tblGrid>
      <w:tr w14:paraId="1A992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652" w:type="dxa"/>
            <w:gridSpan w:val="2"/>
            <w:tcBorders>
              <w:top w:val="single" w:color="auto" w:sz="4" w:space="0"/>
              <w:left w:val="single" w:color="auto" w:sz="4" w:space="0"/>
              <w:bottom w:val="single" w:color="auto" w:sz="4" w:space="0"/>
              <w:right w:val="single" w:color="auto" w:sz="4" w:space="0"/>
            </w:tcBorders>
            <w:noWrap w:val="0"/>
            <w:vAlign w:val="center"/>
          </w:tcPr>
          <w:p w14:paraId="4FDEF949">
            <w:pPr>
              <w:autoSpaceDE w:val="0"/>
              <w:autoSpaceDN w:val="0"/>
              <w:adjustRightInd w:val="0"/>
              <w:spacing w:line="240" w:lineRule="auto"/>
              <w:ind w:firstLine="482"/>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条款号</w:t>
            </w:r>
          </w:p>
        </w:tc>
        <w:tc>
          <w:tcPr>
            <w:tcW w:w="1865" w:type="dxa"/>
            <w:tcBorders>
              <w:top w:val="single" w:color="auto" w:sz="4" w:space="0"/>
              <w:left w:val="nil"/>
              <w:bottom w:val="single" w:color="auto" w:sz="4" w:space="0"/>
              <w:right w:val="single" w:color="auto" w:sz="4" w:space="0"/>
            </w:tcBorders>
            <w:noWrap w:val="0"/>
            <w:vAlign w:val="center"/>
          </w:tcPr>
          <w:p w14:paraId="06066984">
            <w:pPr>
              <w:autoSpaceDE w:val="0"/>
              <w:autoSpaceDN w:val="0"/>
              <w:adjustRightInd w:val="0"/>
              <w:spacing w:line="240" w:lineRule="auto"/>
              <w:ind w:firstLine="482"/>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评审因素</w:t>
            </w:r>
          </w:p>
        </w:tc>
        <w:tc>
          <w:tcPr>
            <w:tcW w:w="5670" w:type="dxa"/>
            <w:tcBorders>
              <w:top w:val="single" w:color="auto" w:sz="4" w:space="0"/>
              <w:left w:val="nil"/>
              <w:bottom w:val="single" w:color="auto" w:sz="4" w:space="0"/>
              <w:right w:val="single" w:color="auto" w:sz="4" w:space="0"/>
            </w:tcBorders>
            <w:noWrap w:val="0"/>
            <w:vAlign w:val="center"/>
          </w:tcPr>
          <w:p w14:paraId="34E5C458">
            <w:pPr>
              <w:autoSpaceDE w:val="0"/>
              <w:autoSpaceDN w:val="0"/>
              <w:adjustRightInd w:val="0"/>
              <w:spacing w:line="240" w:lineRule="auto"/>
              <w:ind w:firstLine="482"/>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评审标准</w:t>
            </w:r>
          </w:p>
        </w:tc>
      </w:tr>
      <w:tr w14:paraId="5A21B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98" w:type="dxa"/>
            <w:vMerge w:val="restart"/>
            <w:tcBorders>
              <w:top w:val="nil"/>
              <w:left w:val="single" w:color="auto" w:sz="4" w:space="0"/>
              <w:right w:val="single" w:color="auto" w:sz="4" w:space="0"/>
            </w:tcBorders>
            <w:noWrap w:val="0"/>
            <w:vAlign w:val="center"/>
          </w:tcPr>
          <w:p w14:paraId="4F118FC1">
            <w:pPr>
              <w:autoSpaceDE w:val="0"/>
              <w:autoSpaceDN w:val="0"/>
              <w:adjustRightInd w:val="0"/>
              <w:spacing w:line="240" w:lineRule="auto"/>
              <w:ind w:firstLine="0" w:firstLineChars="0"/>
              <w:rPr>
                <w:rFonts w:hint="eastAsia" w:ascii="宋体" w:hAnsi="宋体" w:eastAsia="宋体" w:cs="宋体"/>
                <w:b/>
                <w:bCs/>
                <w:color w:val="auto"/>
                <w:sz w:val="24"/>
                <w:szCs w:val="24"/>
              </w:rPr>
            </w:pPr>
            <w:r>
              <w:rPr>
                <w:rFonts w:hint="eastAsia" w:ascii="宋体" w:hAnsi="宋体" w:eastAsia="宋体" w:cs="宋体"/>
                <w:color w:val="auto"/>
                <w:sz w:val="24"/>
                <w:szCs w:val="24"/>
              </w:rPr>
              <w:t>1.1.1</w:t>
            </w:r>
          </w:p>
        </w:tc>
        <w:tc>
          <w:tcPr>
            <w:tcW w:w="754" w:type="dxa"/>
            <w:vMerge w:val="restart"/>
            <w:tcBorders>
              <w:top w:val="nil"/>
              <w:left w:val="nil"/>
              <w:right w:val="single" w:color="auto" w:sz="4" w:space="0"/>
            </w:tcBorders>
            <w:noWrap w:val="0"/>
            <w:vAlign w:val="center"/>
          </w:tcPr>
          <w:p w14:paraId="4EDB5FE1">
            <w:pPr>
              <w:autoSpaceDE w:val="0"/>
              <w:autoSpaceDN w:val="0"/>
              <w:adjustRightInd w:val="0"/>
              <w:spacing w:line="24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资格审查</w:t>
            </w:r>
          </w:p>
        </w:tc>
        <w:tc>
          <w:tcPr>
            <w:tcW w:w="1865" w:type="dxa"/>
            <w:tcBorders>
              <w:top w:val="single" w:color="auto" w:sz="4" w:space="0"/>
              <w:left w:val="nil"/>
              <w:bottom w:val="single" w:color="auto" w:sz="4" w:space="0"/>
              <w:right w:val="single" w:color="auto" w:sz="4" w:space="0"/>
            </w:tcBorders>
            <w:noWrap w:val="0"/>
            <w:vAlign w:val="center"/>
          </w:tcPr>
          <w:p w14:paraId="2F24F5DD">
            <w:pPr>
              <w:spacing w:line="240" w:lineRule="auto"/>
              <w:ind w:left="0" w:leftChars="0"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落实政府采购政策满足的资格要求</w:t>
            </w:r>
          </w:p>
        </w:tc>
        <w:tc>
          <w:tcPr>
            <w:tcW w:w="5670" w:type="dxa"/>
            <w:tcBorders>
              <w:top w:val="single" w:color="auto" w:sz="4" w:space="0"/>
              <w:left w:val="nil"/>
              <w:bottom w:val="single" w:color="auto" w:sz="4" w:space="0"/>
              <w:right w:val="single" w:color="auto" w:sz="4" w:space="0"/>
            </w:tcBorders>
            <w:noWrap w:val="0"/>
            <w:vAlign w:val="top"/>
          </w:tcPr>
          <w:p w14:paraId="3D03A7A1">
            <w:pPr>
              <w:spacing w:line="240" w:lineRule="auto"/>
              <w:ind w:left="0" w:leftChars="0" w:firstLine="0" w:firstLineChars="0"/>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lang w:val="en-US"/>
              </w:rPr>
              <w:t>根据《政府采购促进中小企业发展管理办法》（财库〔2020〕46号）规定，本项目专门面向中小企业采购；同时投标供应商须提供《中小企业声明函》</w:t>
            </w:r>
            <w:r>
              <w:rPr>
                <w:rFonts w:hint="eastAsia" w:ascii="宋体" w:hAnsi="宋体" w:eastAsia="宋体" w:cs="宋体"/>
                <w:bCs/>
                <w:color w:val="auto"/>
                <w:sz w:val="24"/>
                <w:szCs w:val="24"/>
                <w:lang w:val="en-US" w:eastAsia="zh-CN"/>
              </w:rPr>
              <w:t>。</w:t>
            </w:r>
          </w:p>
        </w:tc>
      </w:tr>
      <w:tr w14:paraId="55A44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98" w:type="dxa"/>
            <w:vMerge w:val="continue"/>
            <w:tcBorders>
              <w:left w:val="single" w:color="auto" w:sz="4" w:space="0"/>
              <w:right w:val="single" w:color="auto" w:sz="4" w:space="0"/>
            </w:tcBorders>
            <w:noWrap w:val="0"/>
            <w:vAlign w:val="center"/>
          </w:tcPr>
          <w:p w14:paraId="08373CDF">
            <w:pPr>
              <w:autoSpaceDE w:val="0"/>
              <w:autoSpaceDN w:val="0"/>
              <w:adjustRightInd w:val="0"/>
              <w:spacing w:line="240" w:lineRule="auto"/>
              <w:ind w:firstLine="0" w:firstLineChars="0"/>
              <w:rPr>
                <w:rFonts w:hint="eastAsia" w:ascii="宋体" w:hAnsi="宋体" w:eastAsia="宋体" w:cs="宋体"/>
                <w:color w:val="auto"/>
                <w:sz w:val="24"/>
                <w:szCs w:val="24"/>
              </w:rPr>
            </w:pPr>
          </w:p>
        </w:tc>
        <w:tc>
          <w:tcPr>
            <w:tcW w:w="754" w:type="dxa"/>
            <w:vMerge w:val="continue"/>
            <w:tcBorders>
              <w:left w:val="nil"/>
              <w:right w:val="single" w:color="auto" w:sz="4" w:space="0"/>
            </w:tcBorders>
            <w:noWrap w:val="0"/>
            <w:vAlign w:val="center"/>
          </w:tcPr>
          <w:p w14:paraId="037954BC">
            <w:pPr>
              <w:autoSpaceDE w:val="0"/>
              <w:autoSpaceDN w:val="0"/>
              <w:adjustRightInd w:val="0"/>
              <w:spacing w:line="240" w:lineRule="auto"/>
              <w:ind w:firstLine="0" w:firstLineChars="0"/>
              <w:rPr>
                <w:rFonts w:hint="eastAsia" w:ascii="宋体" w:hAnsi="宋体" w:eastAsia="宋体" w:cs="宋体"/>
                <w:color w:val="auto"/>
                <w:sz w:val="24"/>
                <w:szCs w:val="24"/>
              </w:rPr>
            </w:pPr>
          </w:p>
        </w:tc>
        <w:tc>
          <w:tcPr>
            <w:tcW w:w="1865" w:type="dxa"/>
            <w:tcBorders>
              <w:top w:val="single" w:color="auto" w:sz="4" w:space="0"/>
              <w:left w:val="nil"/>
              <w:bottom w:val="single" w:color="auto" w:sz="4" w:space="0"/>
              <w:right w:val="single" w:color="auto" w:sz="4" w:space="0"/>
            </w:tcBorders>
            <w:noWrap w:val="0"/>
            <w:vAlign w:val="center"/>
          </w:tcPr>
          <w:p w14:paraId="43A2F0C8">
            <w:pPr>
              <w:spacing w:line="240" w:lineRule="auto"/>
              <w:ind w:left="0" w:leftChars="0"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《中华人民共和国政府采购法》第二十二条的规定</w:t>
            </w:r>
          </w:p>
        </w:tc>
        <w:tc>
          <w:tcPr>
            <w:tcW w:w="5670" w:type="dxa"/>
            <w:tcBorders>
              <w:top w:val="single" w:color="auto" w:sz="4" w:space="0"/>
              <w:left w:val="nil"/>
              <w:bottom w:val="single" w:color="auto" w:sz="4" w:space="0"/>
              <w:right w:val="single" w:color="auto" w:sz="4" w:space="0"/>
            </w:tcBorders>
            <w:noWrap w:val="0"/>
            <w:vAlign w:val="top"/>
          </w:tcPr>
          <w:p w14:paraId="53F66E95">
            <w:pPr>
              <w:tabs>
                <w:tab w:val="left" w:pos="2174"/>
              </w:tabs>
              <w:spacing w:line="240" w:lineRule="auto"/>
              <w:ind w:left="0" w:leftChars="0" w:firstLine="0" w:firstLineChars="0"/>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响应人应符合《中华人民共和国政府采购法》第二十二条的规定；</w:t>
            </w:r>
          </w:p>
          <w:p w14:paraId="12E417C9">
            <w:pPr>
              <w:tabs>
                <w:tab w:val="left" w:pos="2174"/>
              </w:tabs>
              <w:spacing w:line="240" w:lineRule="auto"/>
              <w:ind w:left="0" w:leftChars="0" w:firstLine="0" w:firstLineChars="0"/>
              <w:rPr>
                <w:rFonts w:hint="eastAsia" w:ascii="宋体" w:hAnsi="宋体" w:eastAsia="宋体" w:cs="宋体"/>
                <w:bCs/>
                <w:color w:val="auto"/>
                <w:sz w:val="24"/>
                <w:szCs w:val="24"/>
                <w:lang w:val="en-US" w:eastAsia="zh-CN"/>
              </w:rPr>
            </w:pPr>
          </w:p>
        </w:tc>
      </w:tr>
      <w:tr w14:paraId="443A6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898" w:type="dxa"/>
            <w:vMerge w:val="continue"/>
            <w:tcBorders>
              <w:left w:val="single" w:color="auto" w:sz="4" w:space="0"/>
              <w:right w:val="single" w:color="auto" w:sz="4" w:space="0"/>
            </w:tcBorders>
            <w:noWrap w:val="0"/>
            <w:vAlign w:val="center"/>
          </w:tcPr>
          <w:p w14:paraId="15BD17BD">
            <w:pPr>
              <w:autoSpaceDE w:val="0"/>
              <w:autoSpaceDN w:val="0"/>
              <w:adjustRightInd w:val="0"/>
              <w:spacing w:line="240" w:lineRule="auto"/>
              <w:ind w:firstLine="0" w:firstLineChars="0"/>
              <w:rPr>
                <w:rFonts w:hint="eastAsia" w:ascii="宋体" w:hAnsi="宋体" w:eastAsia="宋体" w:cs="宋体"/>
                <w:b/>
                <w:bCs/>
                <w:color w:val="auto"/>
                <w:sz w:val="24"/>
                <w:szCs w:val="24"/>
              </w:rPr>
            </w:pPr>
          </w:p>
        </w:tc>
        <w:tc>
          <w:tcPr>
            <w:tcW w:w="754" w:type="dxa"/>
            <w:vMerge w:val="continue"/>
            <w:tcBorders>
              <w:left w:val="nil"/>
              <w:right w:val="single" w:color="auto" w:sz="4" w:space="0"/>
            </w:tcBorders>
            <w:noWrap w:val="0"/>
            <w:vAlign w:val="center"/>
          </w:tcPr>
          <w:p w14:paraId="122A8D15">
            <w:pPr>
              <w:autoSpaceDE w:val="0"/>
              <w:autoSpaceDN w:val="0"/>
              <w:adjustRightInd w:val="0"/>
              <w:spacing w:line="240" w:lineRule="auto"/>
              <w:ind w:firstLine="0" w:firstLineChars="0"/>
              <w:rPr>
                <w:rFonts w:hint="eastAsia" w:ascii="宋体" w:hAnsi="宋体" w:eastAsia="宋体" w:cs="宋体"/>
                <w:color w:val="auto"/>
                <w:sz w:val="24"/>
                <w:szCs w:val="24"/>
              </w:rPr>
            </w:pPr>
          </w:p>
        </w:tc>
        <w:tc>
          <w:tcPr>
            <w:tcW w:w="1865" w:type="dxa"/>
            <w:tcBorders>
              <w:top w:val="single" w:color="auto" w:sz="4" w:space="0"/>
              <w:left w:val="nil"/>
              <w:bottom w:val="single" w:color="auto" w:sz="4" w:space="0"/>
              <w:right w:val="single" w:color="auto" w:sz="4" w:space="0"/>
            </w:tcBorders>
            <w:noWrap w:val="0"/>
            <w:vAlign w:val="center"/>
          </w:tcPr>
          <w:p w14:paraId="670EB1A3">
            <w:pPr>
              <w:autoSpaceDE w:val="0"/>
              <w:autoSpaceDN w:val="0"/>
              <w:spacing w:line="24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营业执照</w:t>
            </w:r>
          </w:p>
        </w:tc>
        <w:tc>
          <w:tcPr>
            <w:tcW w:w="5670" w:type="dxa"/>
            <w:tcBorders>
              <w:top w:val="single" w:color="auto" w:sz="4" w:space="0"/>
              <w:left w:val="nil"/>
              <w:bottom w:val="single" w:color="auto" w:sz="4" w:space="0"/>
              <w:right w:val="single" w:color="auto" w:sz="4" w:space="0"/>
            </w:tcBorders>
            <w:noWrap w:val="0"/>
            <w:vAlign w:val="center"/>
          </w:tcPr>
          <w:p w14:paraId="25944257">
            <w:pPr>
              <w:autoSpaceDE w:val="0"/>
              <w:autoSpaceDN w:val="0"/>
              <w:spacing w:line="24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供应商需具有独立承担民事责任的能力，须提供有效营业执照或其他证明材料；</w:t>
            </w:r>
          </w:p>
        </w:tc>
      </w:tr>
      <w:tr w14:paraId="7F8BF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trPr>
        <w:tc>
          <w:tcPr>
            <w:tcW w:w="898" w:type="dxa"/>
            <w:vMerge w:val="continue"/>
            <w:tcBorders>
              <w:left w:val="single" w:color="auto" w:sz="4" w:space="0"/>
              <w:right w:val="single" w:color="auto" w:sz="4" w:space="0"/>
            </w:tcBorders>
            <w:noWrap w:val="0"/>
            <w:vAlign w:val="center"/>
          </w:tcPr>
          <w:p w14:paraId="4A1168BF">
            <w:pPr>
              <w:widowControl/>
              <w:spacing w:line="240" w:lineRule="auto"/>
              <w:ind w:firstLine="482"/>
              <w:jc w:val="left"/>
              <w:rPr>
                <w:rFonts w:hint="eastAsia" w:ascii="宋体" w:hAnsi="宋体" w:eastAsia="宋体" w:cs="宋体"/>
                <w:b/>
                <w:bCs/>
                <w:color w:val="auto"/>
                <w:sz w:val="24"/>
                <w:szCs w:val="24"/>
              </w:rPr>
            </w:pPr>
          </w:p>
        </w:tc>
        <w:tc>
          <w:tcPr>
            <w:tcW w:w="754" w:type="dxa"/>
            <w:vMerge w:val="continue"/>
            <w:tcBorders>
              <w:left w:val="nil"/>
              <w:right w:val="single" w:color="auto" w:sz="4" w:space="0"/>
            </w:tcBorders>
            <w:noWrap w:val="0"/>
            <w:vAlign w:val="center"/>
          </w:tcPr>
          <w:p w14:paraId="4D1F5EA7">
            <w:pPr>
              <w:widowControl/>
              <w:spacing w:line="240" w:lineRule="auto"/>
              <w:ind w:firstLine="480"/>
              <w:jc w:val="left"/>
              <w:rPr>
                <w:rFonts w:hint="eastAsia" w:ascii="宋体" w:hAnsi="宋体" w:eastAsia="宋体" w:cs="宋体"/>
                <w:color w:val="auto"/>
                <w:sz w:val="24"/>
                <w:szCs w:val="24"/>
              </w:rPr>
            </w:pPr>
          </w:p>
        </w:tc>
        <w:tc>
          <w:tcPr>
            <w:tcW w:w="1865" w:type="dxa"/>
            <w:tcBorders>
              <w:top w:val="single" w:color="auto" w:sz="4" w:space="0"/>
              <w:left w:val="nil"/>
              <w:bottom w:val="single" w:color="auto" w:sz="4" w:space="0"/>
              <w:right w:val="single" w:color="auto" w:sz="4" w:space="0"/>
            </w:tcBorders>
            <w:noWrap w:val="0"/>
            <w:vAlign w:val="center"/>
          </w:tcPr>
          <w:p w14:paraId="771486BD">
            <w:pPr>
              <w:autoSpaceDE w:val="0"/>
              <w:autoSpaceDN w:val="0"/>
              <w:spacing w:line="24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资质要求</w:t>
            </w:r>
          </w:p>
          <w:p w14:paraId="495B3810">
            <w:pPr>
              <w:autoSpaceDE w:val="0"/>
              <w:autoSpaceDN w:val="0"/>
              <w:spacing w:line="240" w:lineRule="auto"/>
              <w:ind w:firstLine="480"/>
              <w:rPr>
                <w:rFonts w:hint="eastAsia" w:ascii="宋体" w:hAnsi="宋体" w:eastAsia="宋体" w:cs="宋体"/>
                <w:color w:val="auto"/>
                <w:sz w:val="24"/>
                <w:szCs w:val="24"/>
              </w:rPr>
            </w:pPr>
          </w:p>
        </w:tc>
        <w:tc>
          <w:tcPr>
            <w:tcW w:w="5670" w:type="dxa"/>
            <w:tcBorders>
              <w:top w:val="single" w:color="auto" w:sz="4" w:space="0"/>
              <w:left w:val="nil"/>
              <w:bottom w:val="single" w:color="auto" w:sz="4" w:space="0"/>
              <w:right w:val="single" w:color="auto" w:sz="4" w:space="0"/>
            </w:tcBorders>
            <w:noWrap w:val="0"/>
            <w:vAlign w:val="center"/>
          </w:tcPr>
          <w:p w14:paraId="5AF3136B">
            <w:pPr>
              <w:autoSpaceDE w:val="0"/>
              <w:autoSpaceDN w:val="0"/>
              <w:adjustRightInd w:val="0"/>
              <w:spacing w:line="240" w:lineRule="auto"/>
              <w:ind w:firstLine="0" w:firstLineChars="0"/>
              <w:jc w:val="left"/>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eastAsia="zh-CN"/>
              </w:rPr>
              <w:t>响应人须具有</w:t>
            </w:r>
            <w:r>
              <w:rPr>
                <w:rFonts w:hint="eastAsia" w:ascii="宋体" w:hAnsi="宋体" w:cs="宋体"/>
                <w:b w:val="0"/>
                <w:bCs w:val="0"/>
                <w:color w:val="auto"/>
                <w:lang w:val="en-US" w:eastAsia="zh-CN"/>
              </w:rPr>
              <w:t>建筑工程施工总承包叁级</w:t>
            </w:r>
            <w:r>
              <w:rPr>
                <w:rFonts w:hint="eastAsia" w:ascii="宋体" w:hAnsi="宋体" w:eastAsia="宋体" w:cs="宋体"/>
                <w:b w:val="0"/>
                <w:bCs w:val="0"/>
                <w:color w:val="auto"/>
                <w:kern w:val="0"/>
                <w:sz w:val="24"/>
                <w:szCs w:val="24"/>
                <w:highlight w:val="none"/>
              </w:rPr>
              <w:t>（含叁级</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sz w:val="24"/>
                <w:szCs w:val="24"/>
                <w:lang w:eastAsia="zh-CN"/>
              </w:rPr>
              <w:t>及以上资质，且具有有效的安全生产许可证；在人员、设备、资金等方面具有相应的施工能力；</w:t>
            </w:r>
          </w:p>
        </w:tc>
      </w:tr>
      <w:tr w14:paraId="7DFA4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trPr>
        <w:tc>
          <w:tcPr>
            <w:tcW w:w="898" w:type="dxa"/>
            <w:vMerge w:val="continue"/>
            <w:tcBorders>
              <w:left w:val="single" w:color="auto" w:sz="4" w:space="0"/>
              <w:right w:val="single" w:color="auto" w:sz="4" w:space="0"/>
            </w:tcBorders>
            <w:noWrap w:val="0"/>
            <w:vAlign w:val="center"/>
          </w:tcPr>
          <w:p w14:paraId="49D443E3">
            <w:pPr>
              <w:widowControl/>
              <w:spacing w:line="240" w:lineRule="auto"/>
              <w:ind w:firstLine="482"/>
              <w:jc w:val="left"/>
              <w:rPr>
                <w:rFonts w:hint="eastAsia" w:ascii="宋体" w:hAnsi="宋体" w:eastAsia="宋体" w:cs="宋体"/>
                <w:b/>
                <w:bCs/>
                <w:color w:val="auto"/>
                <w:sz w:val="24"/>
                <w:szCs w:val="24"/>
              </w:rPr>
            </w:pPr>
          </w:p>
        </w:tc>
        <w:tc>
          <w:tcPr>
            <w:tcW w:w="754" w:type="dxa"/>
            <w:vMerge w:val="continue"/>
            <w:tcBorders>
              <w:left w:val="nil"/>
              <w:right w:val="single" w:color="auto" w:sz="4" w:space="0"/>
            </w:tcBorders>
            <w:noWrap w:val="0"/>
            <w:vAlign w:val="center"/>
          </w:tcPr>
          <w:p w14:paraId="4B0A39A7">
            <w:pPr>
              <w:widowControl/>
              <w:spacing w:line="240" w:lineRule="auto"/>
              <w:ind w:firstLine="480"/>
              <w:jc w:val="left"/>
              <w:rPr>
                <w:rFonts w:hint="eastAsia" w:ascii="宋体" w:hAnsi="宋体" w:eastAsia="宋体" w:cs="宋体"/>
                <w:color w:val="auto"/>
                <w:sz w:val="24"/>
                <w:szCs w:val="24"/>
              </w:rPr>
            </w:pPr>
          </w:p>
        </w:tc>
        <w:tc>
          <w:tcPr>
            <w:tcW w:w="1865" w:type="dxa"/>
            <w:tcBorders>
              <w:top w:val="single" w:color="auto" w:sz="4" w:space="0"/>
              <w:left w:val="nil"/>
              <w:bottom w:val="single" w:color="auto" w:sz="4" w:space="0"/>
              <w:right w:val="single" w:color="auto" w:sz="4" w:space="0"/>
            </w:tcBorders>
            <w:noWrap w:val="0"/>
            <w:vAlign w:val="center"/>
          </w:tcPr>
          <w:p w14:paraId="268CB761">
            <w:pPr>
              <w:autoSpaceDE w:val="0"/>
              <w:autoSpaceDN w:val="0"/>
              <w:spacing w:line="240" w:lineRule="auto"/>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拟派的项目经理</w:t>
            </w:r>
          </w:p>
        </w:tc>
        <w:tc>
          <w:tcPr>
            <w:tcW w:w="5670" w:type="dxa"/>
            <w:tcBorders>
              <w:top w:val="single" w:color="auto" w:sz="4" w:space="0"/>
              <w:left w:val="nil"/>
              <w:bottom w:val="single" w:color="auto" w:sz="4" w:space="0"/>
              <w:right w:val="single" w:color="auto" w:sz="4" w:space="0"/>
            </w:tcBorders>
            <w:noWrap w:val="0"/>
            <w:vAlign w:val="center"/>
          </w:tcPr>
          <w:p w14:paraId="1043E8DF">
            <w:pPr>
              <w:autoSpaceDE w:val="0"/>
              <w:autoSpaceDN w:val="0"/>
              <w:adjustRightInd w:val="0"/>
              <w:spacing w:line="240" w:lineRule="auto"/>
              <w:ind w:firstLine="0" w:firstLineChars="0"/>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拟派项目经理须具备</w:t>
            </w:r>
            <w:r>
              <w:rPr>
                <w:rFonts w:hint="eastAsia" w:ascii="宋体" w:hAnsi="宋体" w:cs="宋体"/>
                <w:b w:val="0"/>
                <w:bCs w:val="0"/>
                <w:color w:val="auto"/>
                <w:highlight w:val="none"/>
                <w:lang w:val="en-US" w:eastAsia="zh-CN"/>
              </w:rPr>
              <w:t>建筑工程专业贰级</w:t>
            </w: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lang w:val="en-US" w:eastAsia="zh-CN"/>
              </w:rPr>
              <w:t>含贰级</w:t>
            </w: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sz w:val="24"/>
                <w:szCs w:val="24"/>
              </w:rPr>
              <w:t>及以上建造师执业资格和安全生产考核合格证，</w:t>
            </w:r>
            <w:r>
              <w:rPr>
                <w:rFonts w:hint="eastAsia" w:ascii="宋体" w:hAnsi="宋体" w:eastAsia="宋体" w:cs="宋体"/>
                <w:b w:val="0"/>
                <w:bCs w:val="0"/>
                <w:color w:val="auto"/>
                <w:sz w:val="24"/>
                <w:szCs w:val="24"/>
                <w:lang w:val="en-US" w:eastAsia="zh-CN"/>
              </w:rPr>
              <w:t>为本单位员工（提供劳动合同）及社保证明材料，</w:t>
            </w:r>
            <w:r>
              <w:rPr>
                <w:rFonts w:hint="eastAsia" w:ascii="宋体" w:hAnsi="宋体" w:eastAsia="宋体" w:cs="宋体"/>
                <w:b w:val="0"/>
                <w:bCs w:val="0"/>
                <w:color w:val="auto"/>
                <w:sz w:val="24"/>
                <w:szCs w:val="24"/>
              </w:rPr>
              <w:t>且未在其他在建工程项目中担任项目经理；</w:t>
            </w:r>
          </w:p>
        </w:tc>
      </w:tr>
      <w:tr w14:paraId="7B397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trPr>
        <w:tc>
          <w:tcPr>
            <w:tcW w:w="898" w:type="dxa"/>
            <w:vMerge w:val="continue"/>
            <w:tcBorders>
              <w:left w:val="single" w:color="auto" w:sz="4" w:space="0"/>
              <w:right w:val="single" w:color="auto" w:sz="4" w:space="0"/>
            </w:tcBorders>
            <w:noWrap w:val="0"/>
            <w:vAlign w:val="center"/>
          </w:tcPr>
          <w:p w14:paraId="15251F25">
            <w:pPr>
              <w:widowControl/>
              <w:spacing w:line="240" w:lineRule="auto"/>
              <w:ind w:firstLine="482"/>
              <w:jc w:val="left"/>
              <w:rPr>
                <w:rFonts w:hint="eastAsia" w:ascii="宋体" w:hAnsi="宋体" w:eastAsia="宋体" w:cs="宋体"/>
                <w:b/>
                <w:bCs/>
                <w:color w:val="auto"/>
                <w:sz w:val="24"/>
                <w:szCs w:val="24"/>
              </w:rPr>
            </w:pPr>
          </w:p>
        </w:tc>
        <w:tc>
          <w:tcPr>
            <w:tcW w:w="754" w:type="dxa"/>
            <w:vMerge w:val="continue"/>
            <w:tcBorders>
              <w:left w:val="nil"/>
              <w:right w:val="single" w:color="auto" w:sz="4" w:space="0"/>
            </w:tcBorders>
            <w:noWrap w:val="0"/>
            <w:vAlign w:val="center"/>
          </w:tcPr>
          <w:p w14:paraId="0375508C">
            <w:pPr>
              <w:widowControl/>
              <w:spacing w:line="240" w:lineRule="auto"/>
              <w:ind w:firstLine="480"/>
              <w:jc w:val="left"/>
              <w:rPr>
                <w:rFonts w:hint="eastAsia" w:ascii="宋体" w:hAnsi="宋体" w:eastAsia="宋体" w:cs="宋体"/>
                <w:color w:val="auto"/>
                <w:sz w:val="24"/>
                <w:szCs w:val="24"/>
              </w:rPr>
            </w:pPr>
          </w:p>
        </w:tc>
        <w:tc>
          <w:tcPr>
            <w:tcW w:w="1865" w:type="dxa"/>
            <w:tcBorders>
              <w:top w:val="single" w:color="auto" w:sz="4" w:space="0"/>
              <w:left w:val="nil"/>
              <w:bottom w:val="single" w:color="auto" w:sz="4" w:space="0"/>
              <w:right w:val="single" w:color="auto" w:sz="4" w:space="0"/>
            </w:tcBorders>
            <w:noWrap w:val="0"/>
            <w:vAlign w:val="center"/>
          </w:tcPr>
          <w:p w14:paraId="7C0D65CF">
            <w:pPr>
              <w:autoSpaceDE w:val="0"/>
              <w:autoSpaceDN w:val="0"/>
              <w:spacing w:line="240" w:lineRule="auto"/>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highlight w:val="none"/>
              </w:rPr>
              <w:t>良好的财务状况</w:t>
            </w:r>
          </w:p>
        </w:tc>
        <w:tc>
          <w:tcPr>
            <w:tcW w:w="5670" w:type="dxa"/>
            <w:tcBorders>
              <w:top w:val="single" w:color="auto" w:sz="4" w:space="0"/>
              <w:left w:val="nil"/>
              <w:bottom w:val="single" w:color="auto" w:sz="4" w:space="0"/>
              <w:right w:val="single" w:color="auto" w:sz="4" w:space="0"/>
            </w:tcBorders>
            <w:noWrap w:val="0"/>
            <w:vAlign w:val="center"/>
          </w:tcPr>
          <w:p w14:paraId="5AEE4260">
            <w:pPr>
              <w:autoSpaceDE w:val="0"/>
              <w:autoSpaceDN w:val="0"/>
              <w:adjustRightInd w:val="0"/>
              <w:spacing w:line="240" w:lineRule="auto"/>
              <w:ind w:firstLine="0" w:firstLineChars="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具有健全的财务会计制度和良好的财务状况且没有处于被责令停业，</w:t>
            </w:r>
            <w:r>
              <w:rPr>
                <w:rFonts w:hint="eastAsia" w:ascii="宋体" w:hAnsi="宋体" w:eastAsia="宋体" w:cs="宋体"/>
                <w:color w:val="auto"/>
                <w:sz w:val="24"/>
                <w:szCs w:val="24"/>
                <w:lang w:val="en-US" w:eastAsia="zh-CN"/>
              </w:rPr>
              <w:t>提供近三年任意一年财务报告（成立不足一年，可以提供近期财务报表）</w:t>
            </w:r>
            <w:r>
              <w:rPr>
                <w:rFonts w:hint="eastAsia" w:ascii="宋体" w:hAnsi="宋体" w:eastAsia="宋体" w:cs="宋体"/>
                <w:color w:val="auto"/>
                <w:sz w:val="24"/>
                <w:szCs w:val="24"/>
                <w:lang w:eastAsia="zh-CN"/>
              </w:rPr>
              <w:t>；</w:t>
            </w:r>
          </w:p>
        </w:tc>
      </w:tr>
      <w:tr w14:paraId="5A47D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898" w:type="dxa"/>
            <w:vMerge w:val="continue"/>
            <w:tcBorders>
              <w:left w:val="single" w:color="auto" w:sz="4" w:space="0"/>
              <w:right w:val="single" w:color="auto" w:sz="4" w:space="0"/>
            </w:tcBorders>
            <w:noWrap w:val="0"/>
            <w:vAlign w:val="center"/>
          </w:tcPr>
          <w:p w14:paraId="21338565">
            <w:pPr>
              <w:widowControl/>
              <w:spacing w:line="240" w:lineRule="auto"/>
              <w:ind w:firstLine="482"/>
              <w:jc w:val="left"/>
              <w:rPr>
                <w:rFonts w:hint="eastAsia" w:ascii="宋体" w:hAnsi="宋体" w:eastAsia="宋体" w:cs="宋体"/>
                <w:b/>
                <w:bCs/>
                <w:color w:val="auto"/>
                <w:sz w:val="24"/>
                <w:szCs w:val="24"/>
              </w:rPr>
            </w:pPr>
          </w:p>
        </w:tc>
        <w:tc>
          <w:tcPr>
            <w:tcW w:w="754" w:type="dxa"/>
            <w:vMerge w:val="continue"/>
            <w:tcBorders>
              <w:left w:val="nil"/>
              <w:right w:val="single" w:color="auto" w:sz="4" w:space="0"/>
            </w:tcBorders>
            <w:noWrap w:val="0"/>
            <w:vAlign w:val="center"/>
          </w:tcPr>
          <w:p w14:paraId="14A3A337">
            <w:pPr>
              <w:widowControl/>
              <w:spacing w:line="240" w:lineRule="auto"/>
              <w:ind w:firstLine="480"/>
              <w:jc w:val="left"/>
              <w:rPr>
                <w:rFonts w:hint="eastAsia" w:ascii="宋体" w:hAnsi="宋体" w:eastAsia="宋体" w:cs="宋体"/>
                <w:color w:val="auto"/>
                <w:sz w:val="24"/>
                <w:szCs w:val="24"/>
              </w:rPr>
            </w:pPr>
          </w:p>
        </w:tc>
        <w:tc>
          <w:tcPr>
            <w:tcW w:w="1865" w:type="dxa"/>
            <w:tcBorders>
              <w:top w:val="single" w:color="auto" w:sz="4" w:space="0"/>
              <w:left w:val="nil"/>
              <w:bottom w:val="single" w:color="auto" w:sz="4" w:space="0"/>
              <w:right w:val="single" w:color="auto" w:sz="4" w:space="0"/>
            </w:tcBorders>
            <w:noWrap w:val="0"/>
            <w:vAlign w:val="center"/>
          </w:tcPr>
          <w:p w14:paraId="022CC711">
            <w:pPr>
              <w:pStyle w:val="5"/>
              <w:spacing w:line="24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参加政府采购活动前3年内无行贿犯罪记录</w:t>
            </w:r>
          </w:p>
        </w:tc>
        <w:tc>
          <w:tcPr>
            <w:tcW w:w="5670" w:type="dxa"/>
            <w:tcBorders>
              <w:top w:val="single" w:color="auto" w:sz="4" w:space="0"/>
              <w:left w:val="nil"/>
              <w:bottom w:val="single" w:color="auto" w:sz="4" w:space="0"/>
              <w:right w:val="single" w:color="auto" w:sz="4" w:space="0"/>
            </w:tcBorders>
            <w:noWrap w:val="0"/>
            <w:vAlign w:val="center"/>
          </w:tcPr>
          <w:p w14:paraId="30EA022D">
            <w:pPr>
              <w:pStyle w:val="5"/>
              <w:spacing w:line="24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参加政府采购活动前3年内无行贿犯罪记录，提供《中国裁判文书网》查询结果网页截图或企业自行承诺的无行贿犯罪承诺书，查询&lt;承诺&gt;对象为</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“企业，法定代表人、项目经理”）；</w:t>
            </w:r>
          </w:p>
        </w:tc>
      </w:tr>
      <w:tr w14:paraId="20DEC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898" w:type="dxa"/>
            <w:vMerge w:val="continue"/>
            <w:tcBorders>
              <w:left w:val="single" w:color="auto" w:sz="4" w:space="0"/>
              <w:right w:val="single" w:color="auto" w:sz="4" w:space="0"/>
            </w:tcBorders>
            <w:noWrap w:val="0"/>
            <w:vAlign w:val="center"/>
          </w:tcPr>
          <w:p w14:paraId="761B1F38">
            <w:pPr>
              <w:widowControl/>
              <w:spacing w:line="240" w:lineRule="auto"/>
              <w:ind w:firstLine="482"/>
              <w:jc w:val="left"/>
              <w:rPr>
                <w:rFonts w:hint="eastAsia" w:ascii="宋体" w:hAnsi="宋体" w:eastAsia="宋体" w:cs="宋体"/>
                <w:b/>
                <w:bCs/>
                <w:color w:val="auto"/>
                <w:sz w:val="24"/>
                <w:szCs w:val="24"/>
              </w:rPr>
            </w:pPr>
          </w:p>
        </w:tc>
        <w:tc>
          <w:tcPr>
            <w:tcW w:w="754" w:type="dxa"/>
            <w:vMerge w:val="continue"/>
            <w:tcBorders>
              <w:left w:val="nil"/>
              <w:right w:val="single" w:color="auto" w:sz="4" w:space="0"/>
            </w:tcBorders>
            <w:noWrap w:val="0"/>
            <w:vAlign w:val="center"/>
          </w:tcPr>
          <w:p w14:paraId="475CC761">
            <w:pPr>
              <w:widowControl/>
              <w:spacing w:line="240" w:lineRule="auto"/>
              <w:ind w:firstLine="480"/>
              <w:jc w:val="left"/>
              <w:rPr>
                <w:rFonts w:hint="eastAsia" w:ascii="宋体" w:hAnsi="宋体" w:eastAsia="宋体" w:cs="宋体"/>
                <w:color w:val="auto"/>
                <w:sz w:val="24"/>
                <w:szCs w:val="24"/>
              </w:rPr>
            </w:pPr>
          </w:p>
        </w:tc>
        <w:tc>
          <w:tcPr>
            <w:tcW w:w="1865" w:type="dxa"/>
            <w:tcBorders>
              <w:top w:val="single" w:color="auto" w:sz="4" w:space="0"/>
              <w:left w:val="nil"/>
              <w:bottom w:val="single" w:color="auto" w:sz="4" w:space="0"/>
              <w:right w:val="single" w:color="auto" w:sz="4" w:space="0"/>
            </w:tcBorders>
            <w:noWrap w:val="0"/>
            <w:vAlign w:val="center"/>
          </w:tcPr>
          <w:p w14:paraId="342E03E5">
            <w:pPr>
              <w:autoSpaceDE w:val="0"/>
              <w:autoSpaceDN w:val="0"/>
              <w:spacing w:line="240" w:lineRule="auto"/>
              <w:ind w:firstLine="240" w:firstLineChars="100"/>
              <w:jc w:val="center"/>
              <w:rPr>
                <w:rFonts w:hint="eastAsia" w:ascii="宋体" w:hAnsi="宋体" w:eastAsia="宋体" w:cs="宋体"/>
                <w:color w:val="auto"/>
                <w:sz w:val="24"/>
                <w:szCs w:val="24"/>
              </w:rPr>
            </w:pPr>
            <w:r>
              <w:rPr>
                <w:rFonts w:hint="eastAsia" w:ascii="宋体" w:hAnsi="宋体" w:eastAsia="宋体" w:cs="宋体"/>
                <w:color w:val="auto"/>
                <w:sz w:val="24"/>
                <w:szCs w:val="24"/>
              </w:rPr>
              <w:t>无商业贿赂和不正当竞争行为</w:t>
            </w:r>
          </w:p>
        </w:tc>
        <w:tc>
          <w:tcPr>
            <w:tcW w:w="5670" w:type="dxa"/>
            <w:tcBorders>
              <w:top w:val="single" w:color="auto" w:sz="4" w:space="0"/>
              <w:left w:val="nil"/>
              <w:bottom w:val="single" w:color="auto" w:sz="4" w:space="0"/>
              <w:right w:val="single" w:color="auto" w:sz="4" w:space="0"/>
            </w:tcBorders>
            <w:noWrap w:val="0"/>
            <w:vAlign w:val="center"/>
          </w:tcPr>
          <w:p w14:paraId="153A4A60">
            <w:pPr>
              <w:spacing w:line="24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参加政府采购活动前3年内无商业贿赂、不正当竞争行为、骗取中标、严重违约及重大工程质量等问题</w:t>
            </w:r>
            <w:r>
              <w:rPr>
                <w:rFonts w:hint="eastAsia" w:ascii="宋体" w:hAnsi="宋体" w:cs="宋体"/>
                <w:color w:val="auto"/>
                <w:sz w:val="24"/>
                <w:szCs w:val="24"/>
                <w:lang w:eastAsia="zh-CN"/>
              </w:rPr>
              <w:t>；</w:t>
            </w:r>
            <w:r>
              <w:rPr>
                <w:rFonts w:hint="eastAsia" w:ascii="宋体" w:hAnsi="宋体" w:eastAsia="宋体" w:cs="宋体"/>
                <w:color w:val="auto"/>
                <w:sz w:val="24"/>
                <w:szCs w:val="24"/>
              </w:rPr>
              <w:t>提供企业注册地工商管理部门出具的无商业贿赂和不正当竞争行为的查询证明（若当地工商管理部门不办理此项业务，供应商须自行出具本企业无商业贿赂和不正当竞争行为承诺书）；</w:t>
            </w:r>
          </w:p>
        </w:tc>
      </w:tr>
      <w:tr w14:paraId="626A5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898" w:type="dxa"/>
            <w:vMerge w:val="continue"/>
            <w:tcBorders>
              <w:left w:val="single" w:color="auto" w:sz="4" w:space="0"/>
              <w:right w:val="single" w:color="auto" w:sz="4" w:space="0"/>
            </w:tcBorders>
            <w:noWrap w:val="0"/>
            <w:vAlign w:val="center"/>
          </w:tcPr>
          <w:p w14:paraId="607A81B1">
            <w:pPr>
              <w:widowControl/>
              <w:spacing w:line="240" w:lineRule="auto"/>
              <w:ind w:firstLine="482"/>
              <w:jc w:val="left"/>
              <w:rPr>
                <w:rFonts w:hint="eastAsia" w:ascii="宋体" w:hAnsi="宋体" w:eastAsia="宋体" w:cs="宋体"/>
                <w:b/>
                <w:bCs/>
                <w:color w:val="auto"/>
                <w:sz w:val="24"/>
                <w:szCs w:val="24"/>
              </w:rPr>
            </w:pPr>
          </w:p>
        </w:tc>
        <w:tc>
          <w:tcPr>
            <w:tcW w:w="754" w:type="dxa"/>
            <w:vMerge w:val="continue"/>
            <w:tcBorders>
              <w:left w:val="nil"/>
              <w:right w:val="single" w:color="auto" w:sz="4" w:space="0"/>
            </w:tcBorders>
            <w:noWrap w:val="0"/>
            <w:vAlign w:val="center"/>
          </w:tcPr>
          <w:p w14:paraId="6F4083DA">
            <w:pPr>
              <w:widowControl/>
              <w:spacing w:line="240" w:lineRule="auto"/>
              <w:ind w:firstLine="480"/>
              <w:jc w:val="left"/>
              <w:rPr>
                <w:rFonts w:hint="eastAsia" w:ascii="宋体" w:hAnsi="宋体" w:eastAsia="宋体" w:cs="宋体"/>
                <w:color w:val="auto"/>
                <w:sz w:val="24"/>
                <w:szCs w:val="24"/>
              </w:rPr>
            </w:pPr>
          </w:p>
        </w:tc>
        <w:tc>
          <w:tcPr>
            <w:tcW w:w="1865" w:type="dxa"/>
            <w:tcBorders>
              <w:top w:val="single" w:color="auto" w:sz="4" w:space="0"/>
              <w:left w:val="nil"/>
              <w:bottom w:val="single" w:color="auto" w:sz="4" w:space="0"/>
              <w:right w:val="single" w:color="auto" w:sz="4" w:space="0"/>
            </w:tcBorders>
            <w:noWrap w:val="0"/>
            <w:vAlign w:val="center"/>
          </w:tcPr>
          <w:p w14:paraId="7012BA7E">
            <w:pPr>
              <w:spacing w:line="240" w:lineRule="auto"/>
              <w:ind w:firstLine="480"/>
              <w:jc w:val="center"/>
              <w:rPr>
                <w:rFonts w:hint="eastAsia" w:ascii="宋体" w:hAnsi="宋体" w:eastAsia="宋体" w:cs="宋体"/>
                <w:color w:val="auto"/>
                <w:sz w:val="24"/>
                <w:szCs w:val="24"/>
              </w:rPr>
            </w:pPr>
            <w:r>
              <w:rPr>
                <w:rFonts w:hint="eastAsia" w:ascii="宋体" w:hAnsi="宋体" w:eastAsia="宋体" w:cs="宋体"/>
                <w:color w:val="auto"/>
                <w:sz w:val="24"/>
                <w:szCs w:val="24"/>
              </w:rPr>
              <w:t>信用查询</w:t>
            </w:r>
          </w:p>
        </w:tc>
        <w:tc>
          <w:tcPr>
            <w:tcW w:w="5670" w:type="dxa"/>
            <w:tcBorders>
              <w:top w:val="single" w:color="auto" w:sz="4" w:space="0"/>
              <w:left w:val="nil"/>
              <w:bottom w:val="single" w:color="auto" w:sz="4" w:space="0"/>
              <w:right w:val="single" w:color="auto" w:sz="4" w:space="0"/>
            </w:tcBorders>
            <w:noWrap w:val="0"/>
            <w:vAlign w:val="center"/>
          </w:tcPr>
          <w:p w14:paraId="6AF131FB">
            <w:pPr>
              <w:spacing w:line="240" w:lineRule="auto"/>
              <w:ind w:firstLine="0" w:firstLineChars="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根据《关于在政府采购活动中查询及使用信用记录有关问题的通知》(财库[2016]125号)和豫财购【2016】15号的规定，对列入失信被执行人、重大税收违法失信主体、政府采购严重违法失信行为记录名单的响应人，拒绝参与本项目采购活动；【查询渠道：“信用中国”网站www.creditchina.gov.cn；“中国政府采购网”网www.ccgp.gov.cn】；(注：査询时间必须是公告发布以后开标时间以前并提供网站查询网页截图，查询结果清晰可见)</w:t>
            </w:r>
            <w:r>
              <w:rPr>
                <w:rFonts w:hint="eastAsia" w:ascii="宋体" w:hAnsi="宋体" w:eastAsia="宋体" w:cs="宋体"/>
                <w:color w:val="auto"/>
                <w:sz w:val="24"/>
                <w:szCs w:val="24"/>
                <w:lang w:eastAsia="zh-CN"/>
              </w:rPr>
              <w:t>；</w:t>
            </w:r>
          </w:p>
        </w:tc>
      </w:tr>
      <w:tr w14:paraId="16878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898" w:type="dxa"/>
            <w:vMerge w:val="continue"/>
            <w:tcBorders>
              <w:left w:val="single" w:color="auto" w:sz="4" w:space="0"/>
              <w:right w:val="single" w:color="auto" w:sz="4" w:space="0"/>
            </w:tcBorders>
            <w:noWrap w:val="0"/>
            <w:vAlign w:val="center"/>
          </w:tcPr>
          <w:p w14:paraId="12225CE9">
            <w:pPr>
              <w:widowControl/>
              <w:spacing w:line="240" w:lineRule="auto"/>
              <w:ind w:firstLine="482"/>
              <w:jc w:val="left"/>
              <w:rPr>
                <w:rFonts w:hint="eastAsia" w:ascii="宋体" w:hAnsi="宋体" w:eastAsia="宋体" w:cs="宋体"/>
                <w:b/>
                <w:bCs/>
                <w:color w:val="auto"/>
                <w:sz w:val="24"/>
                <w:szCs w:val="24"/>
              </w:rPr>
            </w:pPr>
          </w:p>
        </w:tc>
        <w:tc>
          <w:tcPr>
            <w:tcW w:w="754" w:type="dxa"/>
            <w:vMerge w:val="continue"/>
            <w:tcBorders>
              <w:left w:val="nil"/>
              <w:right w:val="single" w:color="auto" w:sz="4" w:space="0"/>
            </w:tcBorders>
            <w:noWrap w:val="0"/>
            <w:vAlign w:val="center"/>
          </w:tcPr>
          <w:p w14:paraId="059D700D">
            <w:pPr>
              <w:widowControl/>
              <w:spacing w:line="240" w:lineRule="auto"/>
              <w:ind w:firstLine="480"/>
              <w:jc w:val="left"/>
              <w:rPr>
                <w:rFonts w:hint="eastAsia" w:ascii="宋体" w:hAnsi="宋体" w:eastAsia="宋体" w:cs="宋体"/>
                <w:color w:val="auto"/>
                <w:sz w:val="24"/>
                <w:szCs w:val="24"/>
              </w:rPr>
            </w:pPr>
          </w:p>
        </w:tc>
        <w:tc>
          <w:tcPr>
            <w:tcW w:w="1865" w:type="dxa"/>
            <w:tcBorders>
              <w:top w:val="single" w:color="auto" w:sz="4" w:space="0"/>
              <w:left w:val="nil"/>
              <w:bottom w:val="single" w:color="auto" w:sz="4" w:space="0"/>
              <w:right w:val="single" w:color="auto" w:sz="4" w:space="0"/>
            </w:tcBorders>
            <w:noWrap w:val="0"/>
            <w:vAlign w:val="center"/>
          </w:tcPr>
          <w:p w14:paraId="29B9226B">
            <w:pPr>
              <w:spacing w:line="240" w:lineRule="auto"/>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非联合体承诺书</w:t>
            </w:r>
          </w:p>
        </w:tc>
        <w:tc>
          <w:tcPr>
            <w:tcW w:w="5670" w:type="dxa"/>
            <w:tcBorders>
              <w:top w:val="single" w:color="auto" w:sz="4" w:space="0"/>
              <w:left w:val="nil"/>
              <w:bottom w:val="single" w:color="auto" w:sz="4" w:space="0"/>
              <w:right w:val="single" w:color="auto" w:sz="4" w:space="0"/>
            </w:tcBorders>
            <w:noWrap w:val="0"/>
            <w:vAlign w:val="center"/>
          </w:tcPr>
          <w:p w14:paraId="54E96995">
            <w:pPr>
              <w:spacing w:line="240" w:lineRule="auto"/>
              <w:ind w:firstLine="0" w:firstLineChars="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本项目不接受联合体</w:t>
            </w:r>
            <w:r>
              <w:rPr>
                <w:rFonts w:hint="eastAsia" w:ascii="宋体" w:hAnsi="宋体" w:eastAsia="宋体" w:cs="宋体"/>
                <w:color w:val="auto"/>
                <w:sz w:val="24"/>
                <w:szCs w:val="24"/>
              </w:rPr>
              <w:t>磋商</w:t>
            </w:r>
            <w:r>
              <w:rPr>
                <w:rFonts w:hint="eastAsia" w:ascii="宋体" w:hAnsi="宋体" w:eastAsia="宋体" w:cs="宋体"/>
                <w:color w:val="auto"/>
                <w:sz w:val="24"/>
                <w:szCs w:val="24"/>
                <w:lang w:eastAsia="zh-CN"/>
              </w:rPr>
              <w:t>；</w:t>
            </w:r>
          </w:p>
        </w:tc>
      </w:tr>
      <w:tr w14:paraId="53387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898" w:type="dxa"/>
            <w:vMerge w:val="continue"/>
            <w:tcBorders>
              <w:left w:val="single" w:color="auto" w:sz="4" w:space="0"/>
              <w:right w:val="single" w:color="auto" w:sz="4" w:space="0"/>
            </w:tcBorders>
            <w:noWrap w:val="0"/>
            <w:vAlign w:val="center"/>
          </w:tcPr>
          <w:p w14:paraId="2438A33A">
            <w:pPr>
              <w:widowControl/>
              <w:spacing w:line="240" w:lineRule="auto"/>
              <w:ind w:firstLine="482"/>
              <w:jc w:val="left"/>
              <w:rPr>
                <w:rFonts w:hint="eastAsia" w:ascii="宋体" w:hAnsi="宋体" w:eastAsia="宋体" w:cs="宋体"/>
                <w:b/>
                <w:bCs/>
                <w:color w:val="auto"/>
                <w:sz w:val="24"/>
                <w:szCs w:val="24"/>
              </w:rPr>
            </w:pPr>
          </w:p>
        </w:tc>
        <w:tc>
          <w:tcPr>
            <w:tcW w:w="754" w:type="dxa"/>
            <w:vMerge w:val="continue"/>
            <w:tcBorders>
              <w:left w:val="nil"/>
              <w:right w:val="single" w:color="auto" w:sz="4" w:space="0"/>
            </w:tcBorders>
            <w:noWrap w:val="0"/>
            <w:vAlign w:val="center"/>
          </w:tcPr>
          <w:p w14:paraId="49C9C53B">
            <w:pPr>
              <w:widowControl/>
              <w:spacing w:line="240" w:lineRule="auto"/>
              <w:ind w:firstLine="480"/>
              <w:jc w:val="left"/>
              <w:rPr>
                <w:rFonts w:hint="eastAsia" w:ascii="宋体" w:hAnsi="宋体" w:eastAsia="宋体" w:cs="宋体"/>
                <w:color w:val="auto"/>
                <w:sz w:val="24"/>
                <w:szCs w:val="24"/>
              </w:rPr>
            </w:pPr>
          </w:p>
        </w:tc>
        <w:tc>
          <w:tcPr>
            <w:tcW w:w="1865" w:type="dxa"/>
            <w:tcBorders>
              <w:top w:val="single" w:color="auto" w:sz="4" w:space="0"/>
              <w:left w:val="nil"/>
              <w:bottom w:val="single" w:color="auto" w:sz="4" w:space="0"/>
              <w:right w:val="single" w:color="auto" w:sz="4" w:space="0"/>
            </w:tcBorders>
            <w:noWrap w:val="0"/>
            <w:vAlign w:val="center"/>
          </w:tcPr>
          <w:p w14:paraId="62E6D3A7">
            <w:pPr>
              <w:spacing w:line="240" w:lineRule="auto"/>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实行资格后审</w:t>
            </w:r>
            <w:r>
              <w:rPr>
                <w:rFonts w:hint="eastAsia" w:ascii="宋体" w:hAnsi="宋体" w:eastAsia="宋体" w:cs="宋体"/>
                <w:color w:val="auto"/>
                <w:sz w:val="24"/>
                <w:szCs w:val="24"/>
                <w:lang w:val="en-US" w:eastAsia="zh-CN"/>
              </w:rPr>
              <w:t>承诺书</w:t>
            </w:r>
          </w:p>
        </w:tc>
        <w:tc>
          <w:tcPr>
            <w:tcW w:w="5670" w:type="dxa"/>
            <w:tcBorders>
              <w:top w:val="single" w:color="auto" w:sz="4" w:space="0"/>
              <w:left w:val="nil"/>
              <w:bottom w:val="single" w:color="auto" w:sz="4" w:space="0"/>
              <w:right w:val="single" w:color="auto" w:sz="4" w:space="0"/>
            </w:tcBorders>
            <w:noWrap w:val="0"/>
            <w:vAlign w:val="center"/>
          </w:tcPr>
          <w:p w14:paraId="138B427B">
            <w:pPr>
              <w:spacing w:line="240" w:lineRule="auto"/>
              <w:ind w:firstLine="0" w:firstLineChars="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本项目实行资格后审</w:t>
            </w:r>
            <w:r>
              <w:rPr>
                <w:rFonts w:hint="eastAsia" w:ascii="宋体" w:hAnsi="宋体" w:eastAsia="宋体" w:cs="宋体"/>
                <w:color w:val="auto"/>
                <w:sz w:val="24"/>
                <w:szCs w:val="24"/>
                <w:lang w:eastAsia="zh-CN"/>
              </w:rPr>
              <w:t>；</w:t>
            </w:r>
          </w:p>
        </w:tc>
      </w:tr>
      <w:tr w14:paraId="1E7E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898" w:type="dxa"/>
            <w:vMerge w:val="continue"/>
            <w:tcBorders>
              <w:left w:val="single" w:color="auto" w:sz="4" w:space="0"/>
              <w:right w:val="single" w:color="auto" w:sz="4" w:space="0"/>
            </w:tcBorders>
            <w:noWrap w:val="0"/>
            <w:vAlign w:val="center"/>
          </w:tcPr>
          <w:p w14:paraId="1D8892E2">
            <w:pPr>
              <w:widowControl/>
              <w:spacing w:line="240" w:lineRule="auto"/>
              <w:ind w:firstLine="482"/>
              <w:jc w:val="left"/>
              <w:rPr>
                <w:rFonts w:hint="eastAsia" w:ascii="宋体" w:hAnsi="宋体" w:eastAsia="宋体" w:cs="宋体"/>
                <w:b/>
                <w:bCs/>
                <w:color w:val="auto"/>
                <w:sz w:val="24"/>
                <w:szCs w:val="24"/>
              </w:rPr>
            </w:pPr>
          </w:p>
        </w:tc>
        <w:tc>
          <w:tcPr>
            <w:tcW w:w="754" w:type="dxa"/>
            <w:vMerge w:val="continue"/>
            <w:tcBorders>
              <w:left w:val="nil"/>
              <w:right w:val="single" w:color="auto" w:sz="4" w:space="0"/>
            </w:tcBorders>
            <w:noWrap w:val="0"/>
            <w:vAlign w:val="center"/>
          </w:tcPr>
          <w:p w14:paraId="4ACD8214">
            <w:pPr>
              <w:widowControl/>
              <w:spacing w:line="240" w:lineRule="auto"/>
              <w:ind w:firstLine="480"/>
              <w:jc w:val="left"/>
              <w:rPr>
                <w:rFonts w:hint="eastAsia" w:ascii="宋体" w:hAnsi="宋体" w:eastAsia="宋体" w:cs="宋体"/>
                <w:color w:val="auto"/>
                <w:sz w:val="24"/>
                <w:szCs w:val="24"/>
              </w:rPr>
            </w:pPr>
          </w:p>
        </w:tc>
        <w:tc>
          <w:tcPr>
            <w:tcW w:w="1865" w:type="dxa"/>
            <w:tcBorders>
              <w:top w:val="single" w:color="auto" w:sz="4" w:space="0"/>
              <w:left w:val="nil"/>
              <w:bottom w:val="single" w:color="auto" w:sz="4" w:space="0"/>
              <w:right w:val="single" w:color="auto" w:sz="4" w:space="0"/>
            </w:tcBorders>
            <w:noWrap w:val="0"/>
            <w:vAlign w:val="center"/>
          </w:tcPr>
          <w:p w14:paraId="51F845FA">
            <w:pPr>
              <w:spacing w:line="240" w:lineRule="auto"/>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其他</w:t>
            </w:r>
          </w:p>
        </w:tc>
        <w:tc>
          <w:tcPr>
            <w:tcW w:w="5670" w:type="dxa"/>
            <w:tcBorders>
              <w:top w:val="single" w:color="auto" w:sz="4" w:space="0"/>
              <w:left w:val="nil"/>
              <w:bottom w:val="single" w:color="auto" w:sz="4" w:space="0"/>
              <w:right w:val="single" w:color="auto" w:sz="4" w:space="0"/>
            </w:tcBorders>
            <w:noWrap w:val="0"/>
            <w:vAlign w:val="center"/>
          </w:tcPr>
          <w:p w14:paraId="3AA4F3C6">
            <w:pPr>
              <w:spacing w:line="240" w:lineRule="auto"/>
              <w:ind w:firstLine="0" w:firstLineChars="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竞争性磋商文件规定的其他资料</w:t>
            </w:r>
            <w:r>
              <w:rPr>
                <w:rFonts w:hint="eastAsia" w:ascii="宋体" w:hAnsi="宋体" w:eastAsia="宋体" w:cs="宋体"/>
                <w:color w:val="auto"/>
                <w:sz w:val="24"/>
                <w:szCs w:val="24"/>
                <w:lang w:eastAsia="zh-CN"/>
              </w:rPr>
              <w:t>；</w:t>
            </w:r>
          </w:p>
        </w:tc>
      </w:tr>
      <w:tr w14:paraId="705B7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898" w:type="dxa"/>
            <w:vMerge w:val="restart"/>
            <w:tcBorders>
              <w:top w:val="nil"/>
              <w:left w:val="single" w:color="auto" w:sz="4" w:space="0"/>
              <w:bottom w:val="single" w:color="auto" w:sz="4" w:space="0"/>
              <w:right w:val="single" w:color="auto" w:sz="4" w:space="0"/>
            </w:tcBorders>
            <w:noWrap w:val="0"/>
            <w:vAlign w:val="center"/>
          </w:tcPr>
          <w:p w14:paraId="354BD485">
            <w:pPr>
              <w:autoSpaceDE w:val="0"/>
              <w:autoSpaceDN w:val="0"/>
              <w:adjustRightInd w:val="0"/>
              <w:spacing w:line="24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1.1.2</w:t>
            </w:r>
          </w:p>
        </w:tc>
        <w:tc>
          <w:tcPr>
            <w:tcW w:w="754" w:type="dxa"/>
            <w:vMerge w:val="restart"/>
            <w:tcBorders>
              <w:top w:val="nil"/>
              <w:left w:val="nil"/>
              <w:bottom w:val="single" w:color="auto" w:sz="4" w:space="0"/>
              <w:right w:val="single" w:color="auto" w:sz="4" w:space="0"/>
            </w:tcBorders>
            <w:noWrap w:val="0"/>
            <w:vAlign w:val="center"/>
          </w:tcPr>
          <w:p w14:paraId="30F58C98">
            <w:pPr>
              <w:autoSpaceDE w:val="0"/>
              <w:autoSpaceDN w:val="0"/>
              <w:adjustRightInd w:val="0"/>
              <w:spacing w:line="24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highlight w:val="none"/>
                <w:lang w:eastAsia="zh-CN"/>
              </w:rPr>
              <w:t>符合性</w:t>
            </w:r>
            <w:r>
              <w:rPr>
                <w:rFonts w:hint="eastAsia" w:ascii="宋体" w:hAnsi="宋体" w:eastAsia="宋体" w:cs="宋体"/>
                <w:color w:val="auto"/>
                <w:sz w:val="24"/>
                <w:szCs w:val="24"/>
              </w:rPr>
              <w:t>审标准</w:t>
            </w:r>
          </w:p>
        </w:tc>
        <w:tc>
          <w:tcPr>
            <w:tcW w:w="1865" w:type="dxa"/>
            <w:tcBorders>
              <w:top w:val="single" w:color="auto" w:sz="4" w:space="0"/>
              <w:left w:val="nil"/>
              <w:bottom w:val="single" w:color="auto" w:sz="4" w:space="0"/>
              <w:right w:val="single" w:color="auto" w:sz="4" w:space="0"/>
            </w:tcBorders>
            <w:noWrap w:val="0"/>
            <w:vAlign w:val="center"/>
          </w:tcPr>
          <w:p w14:paraId="4808CBFF">
            <w:pPr>
              <w:autoSpaceDE w:val="0"/>
              <w:autoSpaceDN w:val="0"/>
              <w:adjustRightInd w:val="0"/>
              <w:spacing w:line="240" w:lineRule="auto"/>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响应人名称</w:t>
            </w:r>
          </w:p>
        </w:tc>
        <w:tc>
          <w:tcPr>
            <w:tcW w:w="5670" w:type="dxa"/>
            <w:tcBorders>
              <w:top w:val="single" w:color="auto" w:sz="4" w:space="0"/>
              <w:left w:val="nil"/>
              <w:bottom w:val="single" w:color="auto" w:sz="4" w:space="0"/>
              <w:right w:val="single" w:color="auto" w:sz="4" w:space="0"/>
            </w:tcBorders>
            <w:noWrap w:val="0"/>
            <w:vAlign w:val="center"/>
          </w:tcPr>
          <w:p w14:paraId="1FF688FA">
            <w:pPr>
              <w:autoSpaceDE w:val="0"/>
              <w:autoSpaceDN w:val="0"/>
              <w:adjustRightInd w:val="0"/>
              <w:spacing w:line="240" w:lineRule="auto"/>
              <w:ind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与营业执照一致</w:t>
            </w:r>
          </w:p>
        </w:tc>
      </w:tr>
      <w:tr w14:paraId="4536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898" w:type="dxa"/>
            <w:vMerge w:val="continue"/>
            <w:tcBorders>
              <w:top w:val="nil"/>
              <w:left w:val="single" w:color="auto" w:sz="4" w:space="0"/>
              <w:bottom w:val="single" w:color="auto" w:sz="4" w:space="0"/>
              <w:right w:val="single" w:color="auto" w:sz="4" w:space="0"/>
            </w:tcBorders>
            <w:noWrap w:val="0"/>
            <w:vAlign w:val="center"/>
          </w:tcPr>
          <w:p w14:paraId="27A29C68">
            <w:pPr>
              <w:widowControl/>
              <w:spacing w:line="240" w:lineRule="auto"/>
              <w:ind w:firstLine="480"/>
              <w:jc w:val="left"/>
              <w:rPr>
                <w:rFonts w:hint="eastAsia" w:ascii="宋体" w:hAnsi="宋体" w:eastAsia="宋体" w:cs="宋体"/>
                <w:color w:val="auto"/>
                <w:sz w:val="24"/>
                <w:szCs w:val="24"/>
              </w:rPr>
            </w:pPr>
          </w:p>
        </w:tc>
        <w:tc>
          <w:tcPr>
            <w:tcW w:w="754" w:type="dxa"/>
            <w:vMerge w:val="continue"/>
            <w:tcBorders>
              <w:top w:val="nil"/>
              <w:left w:val="nil"/>
              <w:bottom w:val="single" w:color="auto" w:sz="4" w:space="0"/>
              <w:right w:val="single" w:color="auto" w:sz="4" w:space="0"/>
            </w:tcBorders>
            <w:noWrap w:val="0"/>
            <w:vAlign w:val="center"/>
          </w:tcPr>
          <w:p w14:paraId="5A335EC8">
            <w:pPr>
              <w:widowControl/>
              <w:spacing w:line="240" w:lineRule="auto"/>
              <w:ind w:firstLine="480"/>
              <w:jc w:val="left"/>
              <w:rPr>
                <w:rFonts w:hint="eastAsia" w:ascii="宋体" w:hAnsi="宋体" w:eastAsia="宋体" w:cs="宋体"/>
                <w:color w:val="auto"/>
                <w:sz w:val="24"/>
                <w:szCs w:val="24"/>
              </w:rPr>
            </w:pPr>
          </w:p>
        </w:tc>
        <w:tc>
          <w:tcPr>
            <w:tcW w:w="1865" w:type="dxa"/>
            <w:tcBorders>
              <w:top w:val="single" w:color="auto" w:sz="4" w:space="0"/>
              <w:left w:val="nil"/>
              <w:bottom w:val="single" w:color="auto" w:sz="4" w:space="0"/>
              <w:right w:val="single" w:color="auto" w:sz="4" w:space="0"/>
            </w:tcBorders>
            <w:noWrap w:val="0"/>
            <w:vAlign w:val="center"/>
          </w:tcPr>
          <w:p w14:paraId="556C6F77">
            <w:pPr>
              <w:spacing w:line="240" w:lineRule="auto"/>
              <w:ind w:firstLine="0" w:firstLineChars="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响应文件签字或盖章</w:t>
            </w:r>
          </w:p>
        </w:tc>
        <w:tc>
          <w:tcPr>
            <w:tcW w:w="5670" w:type="dxa"/>
            <w:tcBorders>
              <w:top w:val="single" w:color="auto" w:sz="4" w:space="0"/>
              <w:left w:val="nil"/>
              <w:bottom w:val="single" w:color="auto" w:sz="4" w:space="0"/>
              <w:right w:val="single" w:color="auto" w:sz="4" w:space="0"/>
            </w:tcBorders>
            <w:noWrap w:val="0"/>
            <w:vAlign w:val="center"/>
          </w:tcPr>
          <w:p w14:paraId="1DCE39F4">
            <w:pPr>
              <w:spacing w:line="240" w:lineRule="auto"/>
              <w:ind w:firstLine="0" w:firstLineChars="0"/>
              <w:rPr>
                <w:rFonts w:hint="eastAsia" w:ascii="宋体" w:hAnsi="宋体" w:eastAsia="宋体" w:cs="宋体"/>
                <w:color w:val="auto"/>
                <w:sz w:val="24"/>
                <w:szCs w:val="24"/>
              </w:rPr>
            </w:pPr>
            <w:r>
              <w:rPr>
                <w:rFonts w:hint="eastAsia" w:ascii="宋体" w:hAnsi="宋体" w:eastAsia="宋体" w:cs="宋体"/>
                <w:color w:val="auto"/>
                <w:kern w:val="0"/>
                <w:sz w:val="24"/>
                <w:szCs w:val="24"/>
              </w:rPr>
              <w:t>符合竞争性磋商文件要求的签字、盖章</w:t>
            </w:r>
          </w:p>
        </w:tc>
      </w:tr>
      <w:tr w14:paraId="7D48F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898" w:type="dxa"/>
            <w:vMerge w:val="continue"/>
            <w:tcBorders>
              <w:top w:val="nil"/>
              <w:left w:val="single" w:color="auto" w:sz="4" w:space="0"/>
              <w:bottom w:val="single" w:color="auto" w:sz="4" w:space="0"/>
              <w:right w:val="single" w:color="auto" w:sz="4" w:space="0"/>
            </w:tcBorders>
            <w:noWrap w:val="0"/>
            <w:vAlign w:val="center"/>
          </w:tcPr>
          <w:p w14:paraId="539B7C3D">
            <w:pPr>
              <w:widowControl/>
              <w:spacing w:line="240" w:lineRule="auto"/>
              <w:ind w:firstLine="480"/>
              <w:jc w:val="left"/>
              <w:rPr>
                <w:rFonts w:hint="eastAsia" w:ascii="宋体" w:hAnsi="宋体" w:eastAsia="宋体" w:cs="宋体"/>
                <w:color w:val="auto"/>
                <w:sz w:val="24"/>
                <w:szCs w:val="24"/>
              </w:rPr>
            </w:pPr>
          </w:p>
        </w:tc>
        <w:tc>
          <w:tcPr>
            <w:tcW w:w="754" w:type="dxa"/>
            <w:vMerge w:val="continue"/>
            <w:tcBorders>
              <w:top w:val="nil"/>
              <w:left w:val="nil"/>
              <w:bottom w:val="single" w:color="auto" w:sz="4" w:space="0"/>
              <w:right w:val="single" w:color="auto" w:sz="4" w:space="0"/>
            </w:tcBorders>
            <w:noWrap w:val="0"/>
            <w:vAlign w:val="center"/>
          </w:tcPr>
          <w:p w14:paraId="485664CB">
            <w:pPr>
              <w:widowControl/>
              <w:spacing w:line="240" w:lineRule="auto"/>
              <w:ind w:firstLine="480"/>
              <w:jc w:val="left"/>
              <w:rPr>
                <w:rFonts w:hint="eastAsia" w:ascii="宋体" w:hAnsi="宋体" w:eastAsia="宋体" w:cs="宋体"/>
                <w:color w:val="auto"/>
                <w:sz w:val="24"/>
                <w:szCs w:val="24"/>
              </w:rPr>
            </w:pPr>
          </w:p>
        </w:tc>
        <w:tc>
          <w:tcPr>
            <w:tcW w:w="1865" w:type="dxa"/>
            <w:tcBorders>
              <w:top w:val="single" w:color="auto" w:sz="4" w:space="0"/>
              <w:left w:val="nil"/>
              <w:bottom w:val="single" w:color="auto" w:sz="4" w:space="0"/>
              <w:right w:val="single" w:color="auto" w:sz="4" w:space="0"/>
            </w:tcBorders>
            <w:noWrap w:val="0"/>
            <w:vAlign w:val="center"/>
          </w:tcPr>
          <w:p w14:paraId="7E01EBEB">
            <w:pPr>
              <w:autoSpaceDE w:val="0"/>
              <w:autoSpaceDN w:val="0"/>
              <w:adjustRightInd w:val="0"/>
              <w:spacing w:line="240" w:lineRule="auto"/>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响应文件格式</w:t>
            </w:r>
          </w:p>
        </w:tc>
        <w:tc>
          <w:tcPr>
            <w:tcW w:w="5670" w:type="dxa"/>
            <w:tcBorders>
              <w:top w:val="single" w:color="auto" w:sz="4" w:space="0"/>
              <w:left w:val="nil"/>
              <w:bottom w:val="single" w:color="auto" w:sz="4" w:space="0"/>
              <w:right w:val="single" w:color="auto" w:sz="4" w:space="0"/>
            </w:tcBorders>
            <w:noWrap w:val="0"/>
            <w:vAlign w:val="center"/>
          </w:tcPr>
          <w:p w14:paraId="6D4C1D50">
            <w:pPr>
              <w:autoSpaceDE w:val="0"/>
              <w:autoSpaceDN w:val="0"/>
              <w:adjustRightInd w:val="0"/>
              <w:spacing w:line="240" w:lineRule="auto"/>
              <w:ind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符合“响应性文件格式”的要求</w:t>
            </w:r>
          </w:p>
        </w:tc>
      </w:tr>
      <w:tr w14:paraId="0F436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898" w:type="dxa"/>
            <w:vMerge w:val="continue"/>
            <w:tcBorders>
              <w:top w:val="nil"/>
              <w:left w:val="single" w:color="auto" w:sz="4" w:space="0"/>
              <w:bottom w:val="single" w:color="auto" w:sz="4" w:space="0"/>
              <w:right w:val="single" w:color="auto" w:sz="4" w:space="0"/>
            </w:tcBorders>
            <w:noWrap w:val="0"/>
            <w:vAlign w:val="center"/>
          </w:tcPr>
          <w:p w14:paraId="611DF88A">
            <w:pPr>
              <w:widowControl/>
              <w:spacing w:line="240" w:lineRule="auto"/>
              <w:ind w:firstLine="480"/>
              <w:jc w:val="left"/>
              <w:rPr>
                <w:rFonts w:hint="eastAsia" w:ascii="宋体" w:hAnsi="宋体" w:eastAsia="宋体" w:cs="宋体"/>
                <w:color w:val="auto"/>
                <w:sz w:val="24"/>
                <w:szCs w:val="24"/>
              </w:rPr>
            </w:pPr>
          </w:p>
        </w:tc>
        <w:tc>
          <w:tcPr>
            <w:tcW w:w="754" w:type="dxa"/>
            <w:vMerge w:val="continue"/>
            <w:tcBorders>
              <w:top w:val="nil"/>
              <w:left w:val="nil"/>
              <w:bottom w:val="single" w:color="auto" w:sz="4" w:space="0"/>
              <w:right w:val="single" w:color="auto" w:sz="4" w:space="0"/>
            </w:tcBorders>
            <w:noWrap w:val="0"/>
            <w:vAlign w:val="center"/>
          </w:tcPr>
          <w:p w14:paraId="4A41DAE0">
            <w:pPr>
              <w:widowControl/>
              <w:spacing w:line="240" w:lineRule="auto"/>
              <w:ind w:firstLine="480"/>
              <w:jc w:val="left"/>
              <w:rPr>
                <w:rFonts w:hint="eastAsia" w:ascii="宋体" w:hAnsi="宋体" w:eastAsia="宋体" w:cs="宋体"/>
                <w:color w:val="auto"/>
                <w:sz w:val="24"/>
                <w:szCs w:val="24"/>
              </w:rPr>
            </w:pPr>
          </w:p>
        </w:tc>
        <w:tc>
          <w:tcPr>
            <w:tcW w:w="1865" w:type="dxa"/>
            <w:tcBorders>
              <w:top w:val="single" w:color="auto" w:sz="4" w:space="0"/>
              <w:left w:val="nil"/>
              <w:bottom w:val="single" w:color="auto" w:sz="4" w:space="0"/>
              <w:right w:val="single" w:color="auto" w:sz="4" w:space="0"/>
            </w:tcBorders>
            <w:noWrap w:val="0"/>
            <w:vAlign w:val="center"/>
          </w:tcPr>
          <w:p w14:paraId="6CD02A5A">
            <w:pPr>
              <w:autoSpaceDE w:val="0"/>
              <w:autoSpaceDN w:val="0"/>
              <w:adjustRightInd w:val="0"/>
              <w:spacing w:line="240" w:lineRule="auto"/>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报价唯一</w:t>
            </w:r>
          </w:p>
        </w:tc>
        <w:tc>
          <w:tcPr>
            <w:tcW w:w="5670" w:type="dxa"/>
            <w:tcBorders>
              <w:top w:val="single" w:color="auto" w:sz="4" w:space="0"/>
              <w:left w:val="nil"/>
              <w:bottom w:val="single" w:color="auto" w:sz="4" w:space="0"/>
              <w:right w:val="single" w:color="auto" w:sz="4" w:space="0"/>
            </w:tcBorders>
            <w:noWrap w:val="0"/>
            <w:vAlign w:val="center"/>
          </w:tcPr>
          <w:p w14:paraId="6F920A31">
            <w:pPr>
              <w:autoSpaceDE w:val="0"/>
              <w:autoSpaceDN w:val="0"/>
              <w:adjustRightInd w:val="0"/>
              <w:spacing w:line="240" w:lineRule="auto"/>
              <w:ind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只能有一个有效报价</w:t>
            </w:r>
          </w:p>
        </w:tc>
      </w:tr>
      <w:tr w14:paraId="24001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898" w:type="dxa"/>
            <w:vMerge w:val="restart"/>
            <w:tcBorders>
              <w:top w:val="nil"/>
              <w:left w:val="single" w:color="auto" w:sz="4" w:space="0"/>
              <w:right w:val="single" w:color="auto" w:sz="4" w:space="0"/>
            </w:tcBorders>
            <w:noWrap w:val="0"/>
            <w:vAlign w:val="center"/>
          </w:tcPr>
          <w:p w14:paraId="5A44DE83">
            <w:pPr>
              <w:spacing w:line="240" w:lineRule="auto"/>
              <w:ind w:firstLine="0" w:firstLineChars="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1.1.3</w:t>
            </w:r>
          </w:p>
        </w:tc>
        <w:tc>
          <w:tcPr>
            <w:tcW w:w="754" w:type="dxa"/>
            <w:vMerge w:val="restart"/>
            <w:tcBorders>
              <w:top w:val="nil"/>
              <w:left w:val="nil"/>
              <w:right w:val="single" w:color="auto" w:sz="4" w:space="0"/>
            </w:tcBorders>
            <w:noWrap w:val="0"/>
            <w:vAlign w:val="center"/>
          </w:tcPr>
          <w:p w14:paraId="467BD278">
            <w:pPr>
              <w:spacing w:line="240" w:lineRule="auto"/>
              <w:ind w:firstLine="0" w:firstLineChars="0"/>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highlight w:val="none"/>
                <w:lang w:eastAsia="zh-CN"/>
              </w:rPr>
              <w:t>实质性</w:t>
            </w:r>
            <w:r>
              <w:rPr>
                <w:rFonts w:hint="eastAsia" w:ascii="宋体" w:hAnsi="宋体" w:eastAsia="宋体" w:cs="宋体"/>
                <w:color w:val="auto"/>
                <w:kern w:val="0"/>
                <w:sz w:val="24"/>
                <w:szCs w:val="24"/>
              </w:rPr>
              <w:t>响应性评审标准</w:t>
            </w:r>
          </w:p>
        </w:tc>
        <w:tc>
          <w:tcPr>
            <w:tcW w:w="1865" w:type="dxa"/>
            <w:tcBorders>
              <w:top w:val="single" w:color="auto" w:sz="4" w:space="0"/>
              <w:left w:val="nil"/>
              <w:bottom w:val="single" w:color="auto" w:sz="4" w:space="0"/>
              <w:right w:val="single" w:color="auto" w:sz="4" w:space="0"/>
            </w:tcBorders>
            <w:noWrap w:val="0"/>
            <w:vAlign w:val="center"/>
          </w:tcPr>
          <w:p w14:paraId="4214055B">
            <w:pPr>
              <w:spacing w:line="240" w:lineRule="auto"/>
              <w:ind w:firstLine="0" w:firstLineChars="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计划工期</w:t>
            </w:r>
          </w:p>
        </w:tc>
        <w:tc>
          <w:tcPr>
            <w:tcW w:w="5670" w:type="dxa"/>
            <w:tcBorders>
              <w:top w:val="single" w:color="auto" w:sz="4" w:space="0"/>
              <w:left w:val="nil"/>
              <w:bottom w:val="single" w:color="auto" w:sz="4" w:space="0"/>
              <w:right w:val="single" w:color="auto" w:sz="4" w:space="0"/>
            </w:tcBorders>
            <w:noWrap w:val="0"/>
            <w:vAlign w:val="center"/>
          </w:tcPr>
          <w:p w14:paraId="2404717A">
            <w:pPr>
              <w:spacing w:line="240" w:lineRule="auto"/>
              <w:ind w:firstLine="0" w:firstLineChars="0"/>
              <w:rPr>
                <w:rFonts w:hint="eastAsia" w:ascii="宋体" w:hAnsi="宋体" w:eastAsia="宋体" w:cs="宋体"/>
                <w:color w:val="auto"/>
                <w:kern w:val="0"/>
                <w:sz w:val="24"/>
                <w:szCs w:val="24"/>
              </w:rPr>
            </w:pPr>
            <w:r>
              <w:rPr>
                <w:rFonts w:hint="eastAsia" w:ascii="宋体" w:hAnsi="宋体" w:eastAsia="宋体" w:cs="宋体"/>
                <w:color w:val="auto"/>
                <w:sz w:val="24"/>
                <w:szCs w:val="24"/>
                <w:highlight w:val="none"/>
                <w:lang w:val="en-US" w:eastAsia="zh-CN"/>
              </w:rPr>
              <w:t>60日历天</w:t>
            </w:r>
          </w:p>
        </w:tc>
      </w:tr>
      <w:tr w14:paraId="3C08F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898" w:type="dxa"/>
            <w:vMerge w:val="continue"/>
            <w:tcBorders>
              <w:left w:val="single" w:color="auto" w:sz="4" w:space="0"/>
              <w:right w:val="single" w:color="auto" w:sz="4" w:space="0"/>
            </w:tcBorders>
            <w:noWrap w:val="0"/>
            <w:vAlign w:val="center"/>
          </w:tcPr>
          <w:p w14:paraId="7C02B649">
            <w:pPr>
              <w:spacing w:line="240" w:lineRule="auto"/>
              <w:ind w:firstLine="0" w:firstLineChars="0"/>
              <w:jc w:val="center"/>
              <w:rPr>
                <w:rFonts w:hint="eastAsia" w:ascii="宋体" w:hAnsi="宋体" w:eastAsia="宋体" w:cs="宋体"/>
                <w:color w:val="auto"/>
                <w:kern w:val="0"/>
                <w:sz w:val="24"/>
                <w:szCs w:val="24"/>
              </w:rPr>
            </w:pPr>
          </w:p>
        </w:tc>
        <w:tc>
          <w:tcPr>
            <w:tcW w:w="754" w:type="dxa"/>
            <w:vMerge w:val="continue"/>
            <w:tcBorders>
              <w:left w:val="nil"/>
              <w:right w:val="single" w:color="auto" w:sz="4" w:space="0"/>
            </w:tcBorders>
            <w:noWrap w:val="0"/>
            <w:vAlign w:val="center"/>
          </w:tcPr>
          <w:p w14:paraId="37815A63">
            <w:pPr>
              <w:spacing w:line="240" w:lineRule="auto"/>
              <w:ind w:firstLine="0" w:firstLineChars="0"/>
              <w:jc w:val="center"/>
              <w:rPr>
                <w:rFonts w:hint="eastAsia" w:ascii="宋体" w:hAnsi="宋体" w:eastAsia="宋体" w:cs="宋体"/>
                <w:color w:val="auto"/>
                <w:kern w:val="0"/>
                <w:sz w:val="24"/>
                <w:szCs w:val="24"/>
              </w:rPr>
            </w:pPr>
          </w:p>
        </w:tc>
        <w:tc>
          <w:tcPr>
            <w:tcW w:w="1865" w:type="dxa"/>
            <w:tcBorders>
              <w:top w:val="single" w:color="auto" w:sz="4" w:space="0"/>
              <w:left w:val="nil"/>
              <w:bottom w:val="single" w:color="auto" w:sz="4" w:space="0"/>
              <w:right w:val="single" w:color="auto" w:sz="4" w:space="0"/>
            </w:tcBorders>
            <w:noWrap w:val="0"/>
            <w:vAlign w:val="center"/>
          </w:tcPr>
          <w:p w14:paraId="27C2462D">
            <w:pPr>
              <w:spacing w:line="240" w:lineRule="auto"/>
              <w:ind w:firstLine="0" w:firstLineChars="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质量要求</w:t>
            </w:r>
          </w:p>
        </w:tc>
        <w:tc>
          <w:tcPr>
            <w:tcW w:w="5670" w:type="dxa"/>
            <w:tcBorders>
              <w:top w:val="single" w:color="auto" w:sz="4" w:space="0"/>
              <w:left w:val="nil"/>
              <w:bottom w:val="single" w:color="auto" w:sz="4" w:space="0"/>
              <w:right w:val="single" w:color="auto" w:sz="4" w:space="0"/>
            </w:tcBorders>
            <w:noWrap w:val="0"/>
            <w:vAlign w:val="center"/>
          </w:tcPr>
          <w:p w14:paraId="6B92AF25">
            <w:pPr>
              <w:spacing w:line="240" w:lineRule="auto"/>
              <w:ind w:firstLine="0" w:firstLineChars="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达到国家现行工程施工质量验收规范合格标准；</w:t>
            </w:r>
          </w:p>
        </w:tc>
      </w:tr>
      <w:tr w14:paraId="6C81D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898" w:type="dxa"/>
            <w:vMerge w:val="continue"/>
            <w:tcBorders>
              <w:left w:val="single" w:color="auto" w:sz="4" w:space="0"/>
              <w:bottom w:val="single" w:color="auto" w:sz="4" w:space="0"/>
              <w:right w:val="single" w:color="auto" w:sz="4" w:space="0"/>
            </w:tcBorders>
            <w:noWrap w:val="0"/>
            <w:vAlign w:val="center"/>
          </w:tcPr>
          <w:p w14:paraId="67960035">
            <w:pPr>
              <w:widowControl/>
              <w:spacing w:line="240" w:lineRule="auto"/>
              <w:ind w:firstLine="480"/>
              <w:jc w:val="left"/>
              <w:rPr>
                <w:rFonts w:hint="eastAsia" w:ascii="宋体" w:hAnsi="宋体" w:eastAsia="宋体" w:cs="宋体"/>
                <w:color w:val="auto"/>
                <w:sz w:val="24"/>
                <w:szCs w:val="24"/>
              </w:rPr>
            </w:pPr>
          </w:p>
        </w:tc>
        <w:tc>
          <w:tcPr>
            <w:tcW w:w="754" w:type="dxa"/>
            <w:vMerge w:val="continue"/>
            <w:tcBorders>
              <w:left w:val="nil"/>
              <w:bottom w:val="single" w:color="auto" w:sz="4" w:space="0"/>
              <w:right w:val="single" w:color="auto" w:sz="4" w:space="0"/>
            </w:tcBorders>
            <w:noWrap w:val="0"/>
            <w:vAlign w:val="center"/>
          </w:tcPr>
          <w:p w14:paraId="71AA6346">
            <w:pPr>
              <w:widowControl/>
              <w:spacing w:line="240" w:lineRule="auto"/>
              <w:ind w:firstLine="480"/>
              <w:jc w:val="left"/>
              <w:rPr>
                <w:rFonts w:hint="eastAsia" w:ascii="宋体" w:hAnsi="宋体" w:eastAsia="宋体" w:cs="宋体"/>
                <w:color w:val="auto"/>
                <w:sz w:val="24"/>
                <w:szCs w:val="24"/>
              </w:rPr>
            </w:pPr>
          </w:p>
        </w:tc>
        <w:tc>
          <w:tcPr>
            <w:tcW w:w="1865" w:type="dxa"/>
            <w:tcBorders>
              <w:top w:val="single" w:color="auto" w:sz="4" w:space="0"/>
              <w:left w:val="nil"/>
              <w:bottom w:val="single" w:color="auto" w:sz="4" w:space="0"/>
              <w:right w:val="single" w:color="auto" w:sz="4" w:space="0"/>
            </w:tcBorders>
            <w:noWrap w:val="0"/>
            <w:vAlign w:val="center"/>
          </w:tcPr>
          <w:p w14:paraId="75F8922F">
            <w:pPr>
              <w:spacing w:line="240" w:lineRule="auto"/>
              <w:rPr>
                <w:rFonts w:hint="eastAsia" w:ascii="宋体" w:hAnsi="宋体" w:eastAsia="宋体" w:cs="宋体"/>
                <w:color w:val="auto"/>
                <w:sz w:val="24"/>
                <w:szCs w:val="24"/>
              </w:rPr>
            </w:pPr>
            <w:r>
              <w:rPr>
                <w:rFonts w:hint="eastAsia" w:ascii="宋体" w:hAnsi="宋体" w:eastAsia="宋体" w:cs="宋体"/>
                <w:color w:val="auto"/>
                <w:sz w:val="24"/>
                <w:szCs w:val="24"/>
              </w:rPr>
              <w:t>磋商范围</w:t>
            </w:r>
          </w:p>
        </w:tc>
        <w:tc>
          <w:tcPr>
            <w:tcW w:w="5670" w:type="dxa"/>
            <w:tcBorders>
              <w:top w:val="single" w:color="auto" w:sz="4" w:space="0"/>
              <w:left w:val="nil"/>
              <w:bottom w:val="single" w:color="auto" w:sz="4" w:space="0"/>
              <w:right w:val="single" w:color="auto" w:sz="4" w:space="0"/>
            </w:tcBorders>
            <w:noWrap w:val="0"/>
            <w:vAlign w:val="center"/>
          </w:tcPr>
          <w:p w14:paraId="15B2DFC5">
            <w:pPr>
              <w:spacing w:line="24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磋商文件</w:t>
            </w:r>
            <w:r>
              <w:rPr>
                <w:rFonts w:hint="eastAsia" w:ascii="宋体" w:hAnsi="宋体" w:eastAsia="宋体" w:cs="宋体"/>
                <w:color w:val="auto"/>
                <w:sz w:val="24"/>
                <w:szCs w:val="24"/>
                <w:lang w:val="en-US" w:eastAsia="zh-CN"/>
              </w:rPr>
              <w:t>及</w:t>
            </w:r>
            <w:r>
              <w:rPr>
                <w:rFonts w:hint="eastAsia" w:ascii="宋体" w:hAnsi="宋体" w:eastAsia="宋体" w:cs="宋体"/>
                <w:color w:val="auto"/>
                <w:sz w:val="24"/>
                <w:szCs w:val="24"/>
              </w:rPr>
              <w:t>工程量清单</w:t>
            </w:r>
            <w:r>
              <w:rPr>
                <w:rFonts w:hint="eastAsia" w:ascii="宋体" w:hAnsi="宋体" w:eastAsia="宋体" w:cs="宋体"/>
                <w:color w:val="auto"/>
                <w:sz w:val="24"/>
                <w:szCs w:val="24"/>
                <w:lang w:val="en-US" w:eastAsia="zh-CN"/>
              </w:rPr>
              <w:t>中</w:t>
            </w:r>
            <w:r>
              <w:rPr>
                <w:rFonts w:hint="eastAsia" w:ascii="宋体" w:hAnsi="宋体" w:eastAsia="宋体" w:cs="宋体"/>
                <w:color w:val="auto"/>
                <w:sz w:val="24"/>
                <w:szCs w:val="24"/>
              </w:rPr>
              <w:t>的所有内容</w:t>
            </w:r>
          </w:p>
        </w:tc>
      </w:tr>
      <w:tr w14:paraId="7FAF0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898" w:type="dxa"/>
            <w:vMerge w:val="continue"/>
            <w:tcBorders>
              <w:left w:val="single" w:color="auto" w:sz="4" w:space="0"/>
              <w:right w:val="single" w:color="auto" w:sz="4" w:space="0"/>
            </w:tcBorders>
            <w:noWrap w:val="0"/>
            <w:vAlign w:val="center"/>
          </w:tcPr>
          <w:p w14:paraId="65C59C68">
            <w:pPr>
              <w:widowControl/>
              <w:spacing w:line="240" w:lineRule="auto"/>
              <w:ind w:firstLine="480"/>
              <w:jc w:val="left"/>
              <w:rPr>
                <w:rFonts w:hint="eastAsia" w:ascii="宋体" w:hAnsi="宋体" w:eastAsia="宋体" w:cs="宋体"/>
                <w:color w:val="auto"/>
                <w:sz w:val="24"/>
                <w:szCs w:val="24"/>
              </w:rPr>
            </w:pPr>
          </w:p>
        </w:tc>
        <w:tc>
          <w:tcPr>
            <w:tcW w:w="754" w:type="dxa"/>
            <w:vMerge w:val="continue"/>
            <w:tcBorders>
              <w:left w:val="nil"/>
              <w:right w:val="single" w:color="auto" w:sz="4" w:space="0"/>
            </w:tcBorders>
            <w:noWrap w:val="0"/>
            <w:vAlign w:val="center"/>
          </w:tcPr>
          <w:p w14:paraId="44877E0B">
            <w:pPr>
              <w:widowControl/>
              <w:spacing w:line="240" w:lineRule="auto"/>
              <w:ind w:firstLine="480"/>
              <w:jc w:val="left"/>
              <w:rPr>
                <w:rFonts w:hint="eastAsia" w:ascii="宋体" w:hAnsi="宋体" w:eastAsia="宋体" w:cs="宋体"/>
                <w:color w:val="auto"/>
                <w:sz w:val="24"/>
                <w:szCs w:val="24"/>
              </w:rPr>
            </w:pPr>
          </w:p>
        </w:tc>
        <w:tc>
          <w:tcPr>
            <w:tcW w:w="1865" w:type="dxa"/>
            <w:tcBorders>
              <w:top w:val="single" w:color="auto" w:sz="4" w:space="0"/>
              <w:left w:val="nil"/>
              <w:bottom w:val="single" w:color="auto" w:sz="4" w:space="0"/>
              <w:right w:val="single" w:color="auto" w:sz="4" w:space="0"/>
            </w:tcBorders>
            <w:noWrap w:val="0"/>
            <w:vAlign w:val="center"/>
          </w:tcPr>
          <w:p w14:paraId="56FBADBF">
            <w:pPr>
              <w:spacing w:line="240" w:lineRule="auto"/>
              <w:rPr>
                <w:rFonts w:hint="eastAsia" w:ascii="宋体" w:hAnsi="宋体" w:eastAsia="宋体" w:cs="宋体"/>
                <w:color w:val="auto"/>
                <w:sz w:val="24"/>
                <w:szCs w:val="24"/>
              </w:rPr>
            </w:pPr>
            <w:r>
              <w:rPr>
                <w:rFonts w:hint="eastAsia" w:ascii="宋体" w:hAnsi="宋体" w:eastAsia="宋体" w:cs="宋体"/>
                <w:color w:val="auto"/>
                <w:sz w:val="24"/>
                <w:szCs w:val="24"/>
              </w:rPr>
              <w:t>其他内容</w:t>
            </w:r>
          </w:p>
        </w:tc>
        <w:tc>
          <w:tcPr>
            <w:tcW w:w="5670" w:type="dxa"/>
            <w:tcBorders>
              <w:top w:val="single" w:color="auto" w:sz="4" w:space="0"/>
              <w:left w:val="nil"/>
              <w:bottom w:val="single" w:color="auto" w:sz="4" w:space="0"/>
              <w:right w:val="single" w:color="auto" w:sz="4" w:space="0"/>
            </w:tcBorders>
            <w:noWrap w:val="0"/>
            <w:vAlign w:val="center"/>
          </w:tcPr>
          <w:p w14:paraId="7E73C3CA">
            <w:pPr>
              <w:spacing w:line="24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磋商文件规定的其他内容</w:t>
            </w:r>
          </w:p>
        </w:tc>
      </w:tr>
      <w:tr w14:paraId="07A6A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9187" w:type="dxa"/>
            <w:gridSpan w:val="4"/>
            <w:tcBorders>
              <w:left w:val="single" w:color="auto" w:sz="4" w:space="0"/>
              <w:bottom w:val="single" w:color="auto" w:sz="4" w:space="0"/>
              <w:right w:val="single" w:color="auto" w:sz="4" w:space="0"/>
            </w:tcBorders>
            <w:noWrap w:val="0"/>
            <w:vAlign w:val="center"/>
          </w:tcPr>
          <w:p w14:paraId="1D515517">
            <w:pPr>
              <w:spacing w:line="240" w:lineRule="auto"/>
              <w:ind w:firstLine="0" w:firstLineChars="0"/>
              <w:rPr>
                <w:rFonts w:hint="eastAsia" w:ascii="宋体" w:hAnsi="宋体" w:eastAsia="宋体" w:cs="宋体"/>
                <w:color w:val="auto"/>
                <w:sz w:val="24"/>
                <w:szCs w:val="24"/>
              </w:rPr>
            </w:pPr>
            <w:r>
              <w:rPr>
                <w:rFonts w:hint="eastAsia" w:ascii="宋体" w:hAnsi="宋体" w:eastAsia="宋体" w:cs="宋体"/>
                <w:b/>
                <w:color w:val="auto"/>
                <w:kern w:val="0"/>
                <w:sz w:val="24"/>
                <w:szCs w:val="24"/>
                <w:highlight w:val="none"/>
              </w:rPr>
              <w:t>对以上</w:t>
            </w:r>
            <w:r>
              <w:rPr>
                <w:rFonts w:hint="eastAsia" w:ascii="宋体" w:hAnsi="宋体" w:eastAsia="宋体" w:cs="宋体"/>
                <w:b/>
                <w:color w:val="auto"/>
                <w:kern w:val="0"/>
                <w:sz w:val="24"/>
                <w:szCs w:val="24"/>
                <w:highlight w:val="none"/>
                <w:lang w:val="en-US" w:eastAsia="zh-CN"/>
              </w:rPr>
              <w:t>符合性</w:t>
            </w:r>
            <w:r>
              <w:rPr>
                <w:rFonts w:hint="eastAsia" w:ascii="宋体" w:hAnsi="宋体" w:eastAsia="宋体" w:cs="宋体"/>
                <w:b/>
                <w:color w:val="auto"/>
                <w:kern w:val="0"/>
                <w:sz w:val="24"/>
                <w:szCs w:val="24"/>
                <w:highlight w:val="none"/>
              </w:rPr>
              <w:t>评审、资格评审、响应性评审中的各项要求如有一项不合格将按无效投标处理。</w:t>
            </w:r>
          </w:p>
        </w:tc>
      </w:tr>
    </w:tbl>
    <w:p w14:paraId="155E546B">
      <w:pPr>
        <w:ind w:firstLine="482"/>
        <w:jc w:val="left"/>
        <w:rPr>
          <w:rFonts w:hint="eastAsia" w:ascii="宋体" w:hAnsi="宋体" w:eastAsia="宋体" w:cs="宋体"/>
          <w:b/>
          <w:bCs/>
          <w:color w:val="auto"/>
        </w:rPr>
      </w:pPr>
    </w:p>
    <w:p w14:paraId="4E327B9E">
      <w:pPr>
        <w:spacing w:after="120" w:line="480" w:lineRule="auto"/>
        <w:ind w:left="480" w:leftChars="200" w:firstLine="482"/>
        <w:jc w:val="center"/>
        <w:rPr>
          <w:rFonts w:hint="eastAsia" w:ascii="宋体" w:hAnsi="宋体" w:eastAsia="宋体" w:cs="宋体"/>
          <w:b/>
          <w:bCs/>
          <w:color w:val="auto"/>
          <w:kern w:val="0"/>
        </w:rPr>
      </w:pPr>
      <w:r>
        <w:rPr>
          <w:rFonts w:hint="eastAsia" w:ascii="宋体" w:hAnsi="宋体" w:eastAsia="宋体" w:cs="宋体"/>
          <w:b/>
          <w:bCs/>
          <w:color w:val="auto"/>
        </w:rPr>
        <w:br w:type="page"/>
      </w:r>
      <w:r>
        <w:rPr>
          <w:rFonts w:hint="eastAsia" w:ascii="宋体" w:hAnsi="宋体" w:eastAsia="宋体" w:cs="宋体"/>
          <w:b/>
          <w:bCs/>
          <w:color w:val="auto"/>
          <w:sz w:val="32"/>
          <w:szCs w:val="32"/>
        </w:rPr>
        <w:t>详细评审标准</w:t>
      </w:r>
    </w:p>
    <w:tbl>
      <w:tblPr>
        <w:tblStyle w:val="22"/>
        <w:tblpPr w:leftFromText="180" w:rightFromText="180" w:vertAnchor="text" w:horzAnchor="page" w:tblpX="962" w:tblpY="762"/>
        <w:tblOverlap w:val="never"/>
        <w:tblW w:w="102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45"/>
        <w:gridCol w:w="2935"/>
        <w:gridCol w:w="4965"/>
      </w:tblGrid>
      <w:tr w14:paraId="771C7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540" w:type="dxa"/>
            <w:noWrap w:val="0"/>
            <w:vAlign w:val="center"/>
          </w:tcPr>
          <w:p w14:paraId="44D5A7EE">
            <w:pPr>
              <w:ind w:left="-14" w:leftChars="-48" w:right="-286" w:rightChars="-119" w:hanging="101" w:hangingChars="42"/>
              <w:rPr>
                <w:rFonts w:hint="eastAsia" w:ascii="宋体" w:hAnsi="宋体" w:eastAsia="宋体" w:cs="宋体"/>
                <w:b/>
                <w:color w:val="auto"/>
              </w:rPr>
            </w:pPr>
            <w:r>
              <w:rPr>
                <w:rFonts w:hint="eastAsia" w:ascii="宋体" w:hAnsi="宋体" w:eastAsia="宋体" w:cs="宋体"/>
                <w:b/>
                <w:color w:val="auto"/>
              </w:rPr>
              <w:t>序号</w:t>
            </w:r>
          </w:p>
        </w:tc>
        <w:tc>
          <w:tcPr>
            <w:tcW w:w="1845" w:type="dxa"/>
            <w:noWrap w:val="0"/>
            <w:vAlign w:val="center"/>
          </w:tcPr>
          <w:p w14:paraId="487567B3">
            <w:pPr>
              <w:ind w:right="-101" w:rightChars="-42" w:firstLine="0" w:firstLineChars="0"/>
              <w:rPr>
                <w:rFonts w:hint="eastAsia" w:ascii="宋体" w:hAnsi="宋体" w:eastAsia="宋体" w:cs="宋体"/>
                <w:b/>
                <w:color w:val="auto"/>
              </w:rPr>
            </w:pPr>
            <w:r>
              <w:rPr>
                <w:rFonts w:hint="eastAsia" w:ascii="宋体" w:hAnsi="宋体" w:eastAsia="宋体" w:cs="宋体"/>
                <w:b/>
                <w:color w:val="auto"/>
              </w:rPr>
              <w:t>条款号</w:t>
            </w:r>
          </w:p>
        </w:tc>
        <w:tc>
          <w:tcPr>
            <w:tcW w:w="7900" w:type="dxa"/>
            <w:gridSpan w:val="2"/>
            <w:noWrap w:val="0"/>
            <w:vAlign w:val="center"/>
          </w:tcPr>
          <w:p w14:paraId="490C98F6">
            <w:pPr>
              <w:ind w:left="0" w:leftChars="0" w:right="-389" w:rightChars="-162" w:firstLine="0" w:firstLineChars="0"/>
              <w:jc w:val="center"/>
              <w:rPr>
                <w:rFonts w:hint="eastAsia" w:ascii="宋体" w:hAnsi="宋体" w:eastAsia="宋体" w:cs="宋体"/>
                <w:b/>
                <w:color w:val="auto"/>
              </w:rPr>
            </w:pPr>
            <w:r>
              <w:rPr>
                <w:rFonts w:hint="eastAsia" w:ascii="宋体" w:hAnsi="宋体" w:eastAsia="宋体" w:cs="宋体"/>
                <w:b/>
                <w:color w:val="auto"/>
                <w:w w:val="99"/>
              </w:rPr>
              <w:t>评分因素</w:t>
            </w:r>
          </w:p>
        </w:tc>
      </w:tr>
      <w:tr w14:paraId="1F7C7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540" w:type="dxa"/>
            <w:vMerge w:val="restart"/>
            <w:noWrap w:val="0"/>
            <w:vAlign w:val="center"/>
          </w:tcPr>
          <w:p w14:paraId="49EDF70A">
            <w:pPr>
              <w:ind w:left="-163" w:leftChars="-76" w:right="-286" w:rightChars="-119" w:hanging="19" w:hangingChars="8"/>
              <w:jc w:val="center"/>
              <w:rPr>
                <w:rFonts w:hint="eastAsia" w:ascii="宋体" w:hAnsi="宋体" w:eastAsia="宋体" w:cs="宋体"/>
                <w:b/>
                <w:color w:val="auto"/>
              </w:rPr>
            </w:pPr>
            <w:r>
              <w:rPr>
                <w:rFonts w:hint="eastAsia" w:ascii="宋体" w:hAnsi="宋体" w:eastAsia="宋体" w:cs="宋体"/>
                <w:b/>
                <w:color w:val="auto"/>
              </w:rPr>
              <w:t>1</w:t>
            </w:r>
          </w:p>
        </w:tc>
        <w:tc>
          <w:tcPr>
            <w:tcW w:w="1845" w:type="dxa"/>
            <w:noWrap w:val="0"/>
            <w:vAlign w:val="center"/>
          </w:tcPr>
          <w:p w14:paraId="37FFC9E7">
            <w:pPr>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分值构成</w:t>
            </w:r>
          </w:p>
          <w:p w14:paraId="70E01BD1">
            <w:pPr>
              <w:spacing w:line="400" w:lineRule="exact"/>
              <w:ind w:right="-122" w:rightChars="-51" w:firstLine="0" w:firstLineChars="0"/>
              <w:jc w:val="center"/>
              <w:rPr>
                <w:rFonts w:hint="eastAsia" w:ascii="宋体" w:hAnsi="宋体" w:eastAsia="宋体" w:cs="宋体"/>
                <w:snapToGrid w:val="0"/>
                <w:color w:val="auto"/>
              </w:rPr>
            </w:pPr>
            <w:r>
              <w:rPr>
                <w:rFonts w:hint="eastAsia" w:ascii="宋体" w:hAnsi="宋体" w:eastAsia="宋体" w:cs="宋体"/>
                <w:color w:val="auto"/>
              </w:rPr>
              <w:t>(总分100分)</w:t>
            </w:r>
          </w:p>
        </w:tc>
        <w:tc>
          <w:tcPr>
            <w:tcW w:w="7900" w:type="dxa"/>
            <w:gridSpan w:val="2"/>
            <w:noWrap w:val="0"/>
            <w:vAlign w:val="center"/>
          </w:tcPr>
          <w:p w14:paraId="6D328842">
            <w:pPr>
              <w:spacing w:line="276" w:lineRule="auto"/>
              <w:ind w:firstLine="240" w:firstLineChars="100"/>
              <w:jc w:val="left"/>
              <w:rPr>
                <w:rFonts w:hint="eastAsia" w:ascii="宋体" w:hAnsi="宋体" w:eastAsia="宋体" w:cs="宋体"/>
                <w:color w:val="auto"/>
              </w:rPr>
            </w:pPr>
            <w:r>
              <w:rPr>
                <w:rFonts w:hint="eastAsia" w:ascii="宋体" w:hAnsi="宋体" w:eastAsia="宋体" w:cs="宋体"/>
                <w:color w:val="auto"/>
              </w:rPr>
              <w:t>报价分：30分；技术分：50分；综合分：20分；</w:t>
            </w:r>
          </w:p>
        </w:tc>
      </w:tr>
      <w:tr w14:paraId="5431A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540" w:type="dxa"/>
            <w:vMerge w:val="continue"/>
            <w:noWrap w:val="0"/>
            <w:vAlign w:val="center"/>
          </w:tcPr>
          <w:p w14:paraId="2EE2EDAC">
            <w:pPr>
              <w:ind w:left="-163" w:leftChars="-76" w:right="-286" w:rightChars="-119" w:hanging="19" w:hangingChars="8"/>
              <w:jc w:val="center"/>
              <w:rPr>
                <w:rFonts w:hint="eastAsia" w:ascii="宋体" w:hAnsi="宋体" w:eastAsia="宋体" w:cs="宋体"/>
                <w:b/>
                <w:color w:val="auto"/>
              </w:rPr>
            </w:pPr>
          </w:p>
        </w:tc>
        <w:tc>
          <w:tcPr>
            <w:tcW w:w="1845" w:type="dxa"/>
            <w:noWrap w:val="0"/>
            <w:vAlign w:val="center"/>
          </w:tcPr>
          <w:p w14:paraId="51CDFFB3">
            <w:pPr>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综合得分</w:t>
            </w:r>
          </w:p>
          <w:p w14:paraId="5FFE1066">
            <w:pPr>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按公式计算</w:t>
            </w:r>
          </w:p>
        </w:tc>
        <w:tc>
          <w:tcPr>
            <w:tcW w:w="7900" w:type="dxa"/>
            <w:gridSpan w:val="2"/>
            <w:noWrap w:val="0"/>
            <w:vAlign w:val="center"/>
          </w:tcPr>
          <w:p w14:paraId="0E5FE598">
            <w:pPr>
              <w:ind w:firstLine="240" w:firstLineChars="100"/>
              <w:rPr>
                <w:rFonts w:hint="eastAsia" w:ascii="宋体" w:hAnsi="宋体" w:eastAsia="宋体" w:cs="宋体"/>
                <w:color w:val="auto"/>
              </w:rPr>
            </w:pPr>
            <w:r>
              <w:rPr>
                <w:rFonts w:hint="eastAsia" w:ascii="宋体" w:hAnsi="宋体" w:eastAsia="宋体" w:cs="宋体"/>
                <w:color w:val="auto"/>
              </w:rPr>
              <w:t>响应人得分＝报价部分得分+综合部分得分+技术部分得分；</w:t>
            </w:r>
          </w:p>
          <w:p w14:paraId="2C84A295">
            <w:pPr>
              <w:ind w:firstLine="240" w:firstLineChars="100"/>
              <w:rPr>
                <w:rFonts w:hint="eastAsia" w:ascii="宋体" w:hAnsi="宋体" w:eastAsia="宋体" w:cs="宋体"/>
                <w:color w:val="auto"/>
              </w:rPr>
            </w:pPr>
            <w:r>
              <w:rPr>
                <w:rFonts w:hint="eastAsia" w:ascii="宋体" w:hAnsi="宋体" w:eastAsia="宋体" w:cs="宋体"/>
                <w:color w:val="auto"/>
              </w:rPr>
              <w:t>响应人综合得分按下列公式计算（计算分值均保留两位小数）。</w:t>
            </w:r>
          </w:p>
        </w:tc>
      </w:tr>
      <w:tr w14:paraId="6F2B5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5" w:hRule="atLeast"/>
        </w:trPr>
        <w:tc>
          <w:tcPr>
            <w:tcW w:w="540" w:type="dxa"/>
            <w:noWrap w:val="0"/>
            <w:vAlign w:val="center"/>
          </w:tcPr>
          <w:p w14:paraId="49460E75">
            <w:pPr>
              <w:ind w:left="-163" w:leftChars="-76" w:right="-286" w:rightChars="-119" w:hanging="19" w:hangingChars="8"/>
              <w:jc w:val="center"/>
              <w:rPr>
                <w:rFonts w:hint="eastAsia" w:ascii="宋体" w:hAnsi="宋体" w:eastAsia="宋体" w:cs="宋体"/>
                <w:b/>
                <w:color w:val="auto"/>
              </w:rPr>
            </w:pPr>
            <w:r>
              <w:rPr>
                <w:rFonts w:hint="eastAsia" w:ascii="宋体" w:hAnsi="宋体" w:eastAsia="宋体" w:cs="宋体"/>
                <w:b/>
                <w:color w:val="auto"/>
              </w:rPr>
              <w:t>2</w:t>
            </w:r>
          </w:p>
        </w:tc>
        <w:tc>
          <w:tcPr>
            <w:tcW w:w="1845" w:type="dxa"/>
            <w:noWrap w:val="0"/>
            <w:vAlign w:val="center"/>
          </w:tcPr>
          <w:p w14:paraId="44796F9D">
            <w:pPr>
              <w:ind w:right="-122" w:rightChars="-51" w:firstLine="0" w:firstLineChars="0"/>
              <w:jc w:val="center"/>
              <w:rPr>
                <w:rFonts w:hint="eastAsia" w:ascii="宋体" w:hAnsi="宋体" w:eastAsia="宋体" w:cs="宋体"/>
                <w:snapToGrid w:val="0"/>
                <w:color w:val="auto"/>
                <w:kern w:val="0"/>
              </w:rPr>
            </w:pPr>
            <w:r>
              <w:rPr>
                <w:rFonts w:hint="eastAsia" w:ascii="宋体" w:hAnsi="宋体" w:eastAsia="宋体" w:cs="宋体"/>
                <w:snapToGrid w:val="0"/>
                <w:color w:val="auto"/>
                <w:kern w:val="0"/>
              </w:rPr>
              <w:t>磋商报价</w:t>
            </w:r>
          </w:p>
          <w:p w14:paraId="0A5441DF">
            <w:pPr>
              <w:ind w:right="-122" w:rightChars="-51" w:firstLine="0" w:firstLineChars="0"/>
              <w:jc w:val="center"/>
              <w:rPr>
                <w:rFonts w:hint="eastAsia" w:ascii="宋体" w:hAnsi="宋体" w:eastAsia="宋体" w:cs="宋体"/>
                <w:snapToGrid w:val="0"/>
                <w:color w:val="auto"/>
                <w:kern w:val="0"/>
              </w:rPr>
            </w:pPr>
            <w:r>
              <w:rPr>
                <w:rFonts w:hint="eastAsia" w:ascii="宋体" w:hAnsi="宋体" w:eastAsia="宋体" w:cs="宋体"/>
                <w:snapToGrid w:val="0"/>
                <w:color w:val="auto"/>
                <w:kern w:val="0"/>
              </w:rPr>
              <w:t>30分</w:t>
            </w:r>
          </w:p>
        </w:tc>
        <w:tc>
          <w:tcPr>
            <w:tcW w:w="7900" w:type="dxa"/>
            <w:gridSpan w:val="2"/>
            <w:noWrap w:val="0"/>
            <w:vAlign w:val="center"/>
          </w:tcPr>
          <w:p w14:paraId="45B4F606">
            <w:pPr>
              <w:widowControl/>
              <w:spacing w:line="400" w:lineRule="exact"/>
              <w:ind w:firstLine="480"/>
              <w:rPr>
                <w:rFonts w:hint="eastAsia" w:ascii="宋体" w:hAnsi="宋体" w:eastAsia="宋体" w:cs="宋体"/>
                <w:color w:val="auto"/>
              </w:rPr>
            </w:pPr>
            <w:r>
              <w:rPr>
                <w:rFonts w:hint="eastAsia" w:ascii="宋体" w:hAnsi="宋体" w:eastAsia="宋体" w:cs="宋体"/>
                <w:color w:val="auto"/>
              </w:rPr>
              <w:t>1、采用低价优先法计算，即满足磋商文件要求且投标价格最低的投标报价为评标基准价，其价格分为满分。其他响应人的价格分按照下列公式计算（保留两位小数）。</w:t>
            </w:r>
          </w:p>
          <w:p w14:paraId="01F749F0">
            <w:pPr>
              <w:widowControl/>
              <w:spacing w:line="400" w:lineRule="exact"/>
              <w:ind w:firstLine="480"/>
              <w:rPr>
                <w:rFonts w:hint="eastAsia" w:ascii="宋体" w:hAnsi="宋体" w:eastAsia="宋体" w:cs="宋体"/>
                <w:color w:val="auto"/>
              </w:rPr>
            </w:pPr>
            <w:r>
              <w:rPr>
                <w:rFonts w:hint="eastAsia" w:ascii="宋体" w:hAnsi="宋体" w:eastAsia="宋体" w:cs="宋体"/>
                <w:color w:val="auto"/>
              </w:rPr>
              <w:t>投标报价得分=（评标基准价／投标报价）*30%*100</w:t>
            </w:r>
          </w:p>
          <w:p w14:paraId="0002049D">
            <w:pPr>
              <w:widowControl/>
              <w:spacing w:line="400" w:lineRule="exact"/>
              <w:ind w:firstLine="480"/>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eastAsia="zh-CN"/>
              </w:rPr>
              <w:t>磋商小组</w:t>
            </w:r>
            <w:r>
              <w:rPr>
                <w:rFonts w:hint="eastAsia" w:ascii="宋体" w:hAnsi="宋体" w:eastAsia="宋体" w:cs="宋体"/>
                <w:color w:val="auto"/>
              </w:rPr>
              <w:t>认为响应人的报价明显低于其他通过符合性审查响应人的报价，有可能影响产品质量或者不能诚信履约的，应当要求其在评标现场合理的时间内提供书面说明，必要时提交相关证明材料；响应人不能证明其报价合理性的，</w:t>
            </w:r>
            <w:r>
              <w:rPr>
                <w:rFonts w:hint="eastAsia" w:ascii="宋体" w:hAnsi="宋体" w:eastAsia="宋体" w:cs="宋体"/>
                <w:color w:val="auto"/>
                <w:lang w:eastAsia="zh-CN"/>
              </w:rPr>
              <w:t>磋商小组</w:t>
            </w:r>
            <w:r>
              <w:rPr>
                <w:rFonts w:hint="eastAsia" w:ascii="宋体" w:hAnsi="宋体" w:eastAsia="宋体" w:cs="宋体"/>
                <w:color w:val="auto"/>
              </w:rPr>
              <w:t>应当将其作为无效投标处理。</w:t>
            </w:r>
          </w:p>
          <w:p w14:paraId="73E2A7D9">
            <w:pPr>
              <w:spacing w:line="400" w:lineRule="exact"/>
              <w:ind w:right="-24" w:rightChars="-10" w:firstLine="480"/>
              <w:rPr>
                <w:rFonts w:hint="eastAsia" w:ascii="宋体" w:hAnsi="宋体" w:eastAsia="宋体" w:cs="宋体"/>
                <w:color w:val="auto"/>
              </w:rPr>
            </w:pPr>
            <w:r>
              <w:rPr>
                <w:rFonts w:hint="eastAsia" w:ascii="宋体" w:hAnsi="宋体" w:eastAsia="宋体" w:cs="宋体"/>
                <w:color w:val="auto"/>
              </w:rPr>
              <w:t>3、超出采购人预算价的响应报价为无效报价。</w:t>
            </w:r>
          </w:p>
          <w:p w14:paraId="4117662F">
            <w:pPr>
              <w:widowControl/>
              <w:spacing w:line="400" w:lineRule="exact"/>
              <w:ind w:firstLine="480"/>
              <w:rPr>
                <w:rFonts w:hint="eastAsia" w:ascii="宋体" w:hAnsi="宋体" w:eastAsia="宋体" w:cs="宋体"/>
                <w:color w:val="auto"/>
              </w:rPr>
            </w:pPr>
            <w:r>
              <w:rPr>
                <w:rFonts w:hint="eastAsia" w:ascii="宋体" w:hAnsi="宋体" w:eastAsia="宋体" w:cs="宋体"/>
                <w:color w:val="auto"/>
              </w:rPr>
              <w:t>注：价格分计算保留小数点后二位。在评标过程中，磋商小组发现投标人的报价明显低于成本价时或明显低于其他通过初步审查投标人的报价，有可能影响产品质量或者不能诚信履约的，磋商小组可向该投标人提出询问，要求该投标人作出书面说明并提供相关证明材料。投标人不能合理说明及不能提供相关证明材料的，磋商小组认定该投标人以低于成本价恶意竞标，其投标作废标处理。</w:t>
            </w:r>
          </w:p>
        </w:tc>
      </w:tr>
      <w:tr w14:paraId="23B81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540" w:type="dxa"/>
            <w:vMerge w:val="restart"/>
            <w:noWrap w:val="0"/>
            <w:vAlign w:val="center"/>
          </w:tcPr>
          <w:p w14:paraId="4284A1CF">
            <w:pPr>
              <w:ind w:left="-163" w:leftChars="-76" w:right="-286" w:rightChars="-119" w:hanging="19" w:hangingChars="8"/>
              <w:jc w:val="center"/>
              <w:rPr>
                <w:rFonts w:hint="eastAsia" w:ascii="宋体" w:hAnsi="宋体" w:eastAsia="宋体" w:cs="宋体"/>
                <w:b/>
                <w:color w:val="auto"/>
              </w:rPr>
            </w:pPr>
            <w:r>
              <w:rPr>
                <w:rFonts w:hint="eastAsia" w:ascii="宋体" w:hAnsi="宋体" w:eastAsia="宋体" w:cs="宋体"/>
                <w:b/>
                <w:color w:val="auto"/>
              </w:rPr>
              <w:t>3</w:t>
            </w:r>
          </w:p>
        </w:tc>
        <w:tc>
          <w:tcPr>
            <w:tcW w:w="1845" w:type="dxa"/>
            <w:vMerge w:val="restart"/>
            <w:noWrap w:val="0"/>
            <w:vAlign w:val="center"/>
          </w:tcPr>
          <w:p w14:paraId="06BAB4DF">
            <w:pPr>
              <w:snapToGrid w:val="0"/>
              <w:spacing w:line="400" w:lineRule="exact"/>
              <w:ind w:firstLine="0" w:firstLineChars="0"/>
              <w:jc w:val="center"/>
              <w:rPr>
                <w:rFonts w:hint="eastAsia" w:ascii="宋体" w:hAnsi="宋体" w:eastAsia="宋体" w:cs="宋体"/>
                <w:color w:val="auto"/>
                <w:kern w:val="0"/>
              </w:rPr>
            </w:pPr>
            <w:r>
              <w:rPr>
                <w:rFonts w:hint="eastAsia" w:ascii="宋体" w:hAnsi="宋体" w:eastAsia="宋体" w:cs="宋体"/>
                <w:color w:val="auto"/>
                <w:kern w:val="0"/>
              </w:rPr>
              <w:t>技术部分</w:t>
            </w:r>
          </w:p>
          <w:p w14:paraId="77169859">
            <w:pPr>
              <w:snapToGrid w:val="0"/>
              <w:spacing w:line="400" w:lineRule="exact"/>
              <w:ind w:firstLine="0" w:firstLineChars="0"/>
              <w:jc w:val="center"/>
              <w:rPr>
                <w:rFonts w:hint="eastAsia" w:ascii="宋体" w:hAnsi="宋体" w:eastAsia="宋体" w:cs="宋体"/>
                <w:color w:val="auto"/>
                <w:kern w:val="0"/>
              </w:rPr>
            </w:pPr>
            <w:r>
              <w:rPr>
                <w:rFonts w:hint="eastAsia" w:ascii="宋体" w:hAnsi="宋体" w:eastAsia="宋体" w:cs="宋体"/>
                <w:color w:val="auto"/>
                <w:kern w:val="0"/>
              </w:rPr>
              <w:t>50分</w:t>
            </w:r>
          </w:p>
        </w:tc>
        <w:tc>
          <w:tcPr>
            <w:tcW w:w="2935" w:type="dxa"/>
            <w:noWrap w:val="0"/>
            <w:vAlign w:val="center"/>
          </w:tcPr>
          <w:p w14:paraId="35A9255F">
            <w:pPr>
              <w:widowControl/>
              <w:spacing w:line="276" w:lineRule="auto"/>
              <w:ind w:firstLine="0" w:firstLineChars="0"/>
              <w:jc w:val="center"/>
              <w:rPr>
                <w:rFonts w:hint="eastAsia" w:ascii="宋体" w:hAnsi="宋体" w:eastAsia="宋体" w:cs="宋体"/>
                <w:color w:val="auto"/>
                <w:kern w:val="0"/>
              </w:rPr>
            </w:pPr>
            <w:r>
              <w:rPr>
                <w:rFonts w:hint="eastAsia" w:ascii="宋体" w:hAnsi="宋体" w:eastAsia="宋体" w:cs="宋体"/>
                <w:color w:val="auto"/>
                <w:kern w:val="0"/>
              </w:rPr>
              <w:t>内容完整性</w:t>
            </w:r>
          </w:p>
          <w:p w14:paraId="2B763061">
            <w:pPr>
              <w:widowControl/>
              <w:spacing w:line="276" w:lineRule="auto"/>
              <w:ind w:firstLine="0" w:firstLineChars="0"/>
              <w:jc w:val="center"/>
              <w:rPr>
                <w:rFonts w:hint="eastAsia" w:ascii="宋体" w:hAnsi="宋体" w:eastAsia="宋体" w:cs="宋体"/>
                <w:color w:val="auto"/>
                <w:kern w:val="0"/>
              </w:rPr>
            </w:pPr>
            <w:r>
              <w:rPr>
                <w:rFonts w:hint="eastAsia" w:ascii="宋体" w:hAnsi="宋体" w:eastAsia="宋体" w:cs="宋体"/>
                <w:color w:val="auto"/>
                <w:kern w:val="0"/>
              </w:rPr>
              <w:t>（0～4分）</w:t>
            </w:r>
          </w:p>
        </w:tc>
        <w:tc>
          <w:tcPr>
            <w:tcW w:w="4965" w:type="dxa"/>
            <w:noWrap w:val="0"/>
            <w:vAlign w:val="center"/>
          </w:tcPr>
          <w:p w14:paraId="008AFDE8">
            <w:pPr>
              <w:widowControl/>
              <w:spacing w:line="276" w:lineRule="auto"/>
              <w:ind w:firstLine="0" w:firstLineChars="0"/>
              <w:rPr>
                <w:rFonts w:hint="eastAsia" w:ascii="宋体" w:hAnsi="宋体" w:eastAsia="宋体" w:cs="宋体"/>
                <w:color w:val="auto"/>
                <w:kern w:val="0"/>
                <w:lang w:bidi="en-US"/>
              </w:rPr>
            </w:pPr>
            <w:r>
              <w:rPr>
                <w:rFonts w:hint="eastAsia" w:ascii="宋体" w:hAnsi="宋体" w:eastAsia="宋体" w:cs="宋体"/>
                <w:color w:val="auto"/>
                <w:kern w:val="0"/>
                <w:lang w:bidi="en-US"/>
              </w:rPr>
              <w:t>合理详细的得3～4分，较为合理的得1～2分，没有的得0分</w:t>
            </w:r>
          </w:p>
        </w:tc>
      </w:tr>
      <w:tr w14:paraId="541BE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540" w:type="dxa"/>
            <w:vMerge w:val="continue"/>
            <w:noWrap w:val="0"/>
            <w:vAlign w:val="center"/>
          </w:tcPr>
          <w:p w14:paraId="391AAC97">
            <w:pPr>
              <w:ind w:left="-163" w:leftChars="-76" w:right="-286" w:rightChars="-119" w:hanging="19" w:hangingChars="8"/>
              <w:jc w:val="center"/>
              <w:rPr>
                <w:rFonts w:hint="eastAsia" w:ascii="宋体" w:hAnsi="宋体" w:eastAsia="宋体" w:cs="宋体"/>
                <w:b/>
                <w:color w:val="auto"/>
              </w:rPr>
            </w:pPr>
          </w:p>
        </w:tc>
        <w:tc>
          <w:tcPr>
            <w:tcW w:w="1845" w:type="dxa"/>
            <w:vMerge w:val="continue"/>
            <w:noWrap w:val="0"/>
            <w:vAlign w:val="center"/>
          </w:tcPr>
          <w:p w14:paraId="10844F7B">
            <w:pPr>
              <w:snapToGrid w:val="0"/>
              <w:spacing w:line="400" w:lineRule="exact"/>
              <w:ind w:firstLine="480"/>
              <w:jc w:val="center"/>
              <w:rPr>
                <w:rFonts w:hint="eastAsia" w:ascii="宋体" w:hAnsi="宋体" w:eastAsia="宋体" w:cs="宋体"/>
                <w:color w:val="auto"/>
                <w:kern w:val="0"/>
              </w:rPr>
            </w:pPr>
          </w:p>
        </w:tc>
        <w:tc>
          <w:tcPr>
            <w:tcW w:w="2935" w:type="dxa"/>
            <w:noWrap w:val="0"/>
            <w:vAlign w:val="center"/>
          </w:tcPr>
          <w:p w14:paraId="6651BEB3">
            <w:pPr>
              <w:widowControl/>
              <w:spacing w:line="276" w:lineRule="auto"/>
              <w:ind w:firstLine="0" w:firstLineChars="0"/>
              <w:jc w:val="center"/>
              <w:rPr>
                <w:rFonts w:hint="eastAsia" w:ascii="宋体" w:hAnsi="宋体" w:eastAsia="宋体" w:cs="宋体"/>
                <w:color w:val="auto"/>
                <w:kern w:val="0"/>
              </w:rPr>
            </w:pPr>
            <w:r>
              <w:rPr>
                <w:rFonts w:hint="eastAsia" w:ascii="宋体" w:hAnsi="宋体" w:eastAsia="宋体" w:cs="宋体"/>
                <w:color w:val="auto"/>
                <w:kern w:val="0"/>
              </w:rPr>
              <w:t>施工方案和技术措施</w:t>
            </w:r>
          </w:p>
          <w:p w14:paraId="4A3B8535">
            <w:pPr>
              <w:widowControl/>
              <w:spacing w:line="276" w:lineRule="auto"/>
              <w:ind w:firstLine="0" w:firstLineChars="0"/>
              <w:jc w:val="center"/>
              <w:rPr>
                <w:rFonts w:hint="eastAsia" w:ascii="宋体" w:hAnsi="宋体" w:eastAsia="宋体" w:cs="宋体"/>
                <w:color w:val="auto"/>
                <w:kern w:val="0"/>
              </w:rPr>
            </w:pPr>
            <w:r>
              <w:rPr>
                <w:rFonts w:hint="eastAsia" w:ascii="宋体" w:hAnsi="宋体" w:eastAsia="宋体" w:cs="宋体"/>
                <w:color w:val="auto"/>
                <w:kern w:val="0"/>
              </w:rPr>
              <w:t>（0～6分）</w:t>
            </w:r>
          </w:p>
        </w:tc>
        <w:tc>
          <w:tcPr>
            <w:tcW w:w="4965" w:type="dxa"/>
            <w:noWrap w:val="0"/>
            <w:vAlign w:val="center"/>
          </w:tcPr>
          <w:p w14:paraId="608A96BD">
            <w:pPr>
              <w:widowControl/>
              <w:spacing w:line="276" w:lineRule="auto"/>
              <w:ind w:firstLine="0" w:firstLineChars="0"/>
              <w:jc w:val="left"/>
              <w:rPr>
                <w:rFonts w:hint="eastAsia" w:ascii="宋体" w:hAnsi="宋体" w:eastAsia="宋体" w:cs="宋体"/>
                <w:color w:val="auto"/>
                <w:kern w:val="0"/>
              </w:rPr>
            </w:pPr>
            <w:r>
              <w:rPr>
                <w:rFonts w:hint="eastAsia" w:ascii="宋体" w:hAnsi="宋体" w:eastAsia="宋体" w:cs="宋体"/>
                <w:color w:val="auto"/>
                <w:kern w:val="0"/>
              </w:rPr>
              <w:t>合理详细的得4～6分，较为合理的得1～3分，没有的得0分</w:t>
            </w:r>
          </w:p>
        </w:tc>
      </w:tr>
      <w:tr w14:paraId="008FF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540" w:type="dxa"/>
            <w:vMerge w:val="continue"/>
            <w:noWrap w:val="0"/>
            <w:vAlign w:val="center"/>
          </w:tcPr>
          <w:p w14:paraId="67283E23">
            <w:pPr>
              <w:ind w:left="-163" w:leftChars="-76" w:right="-286" w:rightChars="-119" w:hanging="19" w:hangingChars="8"/>
              <w:jc w:val="center"/>
              <w:rPr>
                <w:rFonts w:hint="eastAsia" w:ascii="宋体" w:hAnsi="宋体" w:eastAsia="宋体" w:cs="宋体"/>
                <w:b/>
                <w:color w:val="auto"/>
              </w:rPr>
            </w:pPr>
          </w:p>
        </w:tc>
        <w:tc>
          <w:tcPr>
            <w:tcW w:w="1845" w:type="dxa"/>
            <w:vMerge w:val="continue"/>
            <w:noWrap w:val="0"/>
            <w:vAlign w:val="center"/>
          </w:tcPr>
          <w:p w14:paraId="48D53564">
            <w:pPr>
              <w:snapToGrid w:val="0"/>
              <w:spacing w:line="400" w:lineRule="exact"/>
              <w:ind w:firstLine="480"/>
              <w:jc w:val="center"/>
              <w:rPr>
                <w:rFonts w:hint="eastAsia" w:ascii="宋体" w:hAnsi="宋体" w:eastAsia="宋体" w:cs="宋体"/>
                <w:color w:val="auto"/>
                <w:kern w:val="0"/>
              </w:rPr>
            </w:pPr>
          </w:p>
        </w:tc>
        <w:tc>
          <w:tcPr>
            <w:tcW w:w="2935" w:type="dxa"/>
            <w:noWrap w:val="0"/>
            <w:vAlign w:val="center"/>
          </w:tcPr>
          <w:p w14:paraId="778AEA20">
            <w:pPr>
              <w:widowControl/>
              <w:spacing w:line="276" w:lineRule="auto"/>
              <w:ind w:firstLine="0" w:firstLineChars="0"/>
              <w:jc w:val="center"/>
              <w:rPr>
                <w:rFonts w:hint="eastAsia" w:ascii="宋体" w:hAnsi="宋体" w:eastAsia="宋体" w:cs="宋体"/>
                <w:color w:val="auto"/>
                <w:kern w:val="0"/>
              </w:rPr>
            </w:pPr>
            <w:bookmarkStart w:id="183" w:name="OLE_LINK23"/>
            <w:r>
              <w:rPr>
                <w:rFonts w:hint="eastAsia" w:ascii="宋体" w:hAnsi="宋体" w:eastAsia="宋体" w:cs="宋体"/>
                <w:color w:val="auto"/>
                <w:kern w:val="0"/>
              </w:rPr>
              <w:t>质量管理体系与措施</w:t>
            </w:r>
          </w:p>
          <w:p w14:paraId="73A18FFF">
            <w:pPr>
              <w:widowControl/>
              <w:spacing w:line="276" w:lineRule="auto"/>
              <w:ind w:firstLine="0" w:firstLineChars="0"/>
              <w:jc w:val="center"/>
              <w:rPr>
                <w:rFonts w:hint="eastAsia" w:ascii="宋体" w:hAnsi="宋体" w:eastAsia="宋体" w:cs="宋体"/>
                <w:color w:val="auto"/>
                <w:kern w:val="0"/>
              </w:rPr>
            </w:pPr>
            <w:r>
              <w:rPr>
                <w:rFonts w:hint="eastAsia" w:ascii="宋体" w:hAnsi="宋体" w:eastAsia="宋体" w:cs="宋体"/>
                <w:color w:val="auto"/>
                <w:kern w:val="0"/>
              </w:rPr>
              <w:t>（0-5分）</w:t>
            </w:r>
            <w:bookmarkEnd w:id="183"/>
          </w:p>
        </w:tc>
        <w:tc>
          <w:tcPr>
            <w:tcW w:w="4965" w:type="dxa"/>
            <w:noWrap w:val="0"/>
            <w:vAlign w:val="center"/>
          </w:tcPr>
          <w:p w14:paraId="24AC9AE4">
            <w:pPr>
              <w:widowControl/>
              <w:spacing w:line="276" w:lineRule="auto"/>
              <w:ind w:firstLine="0" w:firstLineChars="0"/>
              <w:jc w:val="left"/>
              <w:rPr>
                <w:rFonts w:hint="eastAsia" w:ascii="宋体" w:hAnsi="宋体" w:eastAsia="宋体" w:cs="宋体"/>
                <w:color w:val="auto"/>
                <w:kern w:val="0"/>
              </w:rPr>
            </w:pPr>
            <w:r>
              <w:rPr>
                <w:rFonts w:hint="eastAsia" w:ascii="宋体" w:hAnsi="宋体" w:eastAsia="宋体" w:cs="宋体"/>
                <w:color w:val="auto"/>
                <w:kern w:val="0"/>
              </w:rPr>
              <w:t>合理详细的得3～5分，较为合理的得1～2分，没有的得0分</w:t>
            </w:r>
          </w:p>
        </w:tc>
      </w:tr>
      <w:tr w14:paraId="25FC8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540" w:type="dxa"/>
            <w:vMerge w:val="continue"/>
            <w:noWrap w:val="0"/>
            <w:vAlign w:val="center"/>
          </w:tcPr>
          <w:p w14:paraId="626986D7">
            <w:pPr>
              <w:ind w:left="-163" w:leftChars="-76" w:right="-286" w:rightChars="-119" w:hanging="19" w:hangingChars="8"/>
              <w:jc w:val="center"/>
              <w:rPr>
                <w:rFonts w:hint="eastAsia" w:ascii="宋体" w:hAnsi="宋体" w:eastAsia="宋体" w:cs="宋体"/>
                <w:b/>
                <w:color w:val="auto"/>
              </w:rPr>
            </w:pPr>
          </w:p>
        </w:tc>
        <w:tc>
          <w:tcPr>
            <w:tcW w:w="1845" w:type="dxa"/>
            <w:vMerge w:val="continue"/>
            <w:noWrap w:val="0"/>
            <w:vAlign w:val="center"/>
          </w:tcPr>
          <w:p w14:paraId="7EF5D900">
            <w:pPr>
              <w:snapToGrid w:val="0"/>
              <w:spacing w:line="400" w:lineRule="exact"/>
              <w:ind w:firstLine="480"/>
              <w:jc w:val="center"/>
              <w:rPr>
                <w:rFonts w:hint="eastAsia" w:ascii="宋体" w:hAnsi="宋体" w:eastAsia="宋体" w:cs="宋体"/>
                <w:color w:val="auto"/>
                <w:kern w:val="0"/>
              </w:rPr>
            </w:pPr>
          </w:p>
        </w:tc>
        <w:tc>
          <w:tcPr>
            <w:tcW w:w="2935" w:type="dxa"/>
            <w:noWrap w:val="0"/>
            <w:vAlign w:val="center"/>
          </w:tcPr>
          <w:p w14:paraId="0E058A87">
            <w:pPr>
              <w:widowControl/>
              <w:spacing w:line="276" w:lineRule="auto"/>
              <w:ind w:firstLine="0" w:firstLineChars="0"/>
              <w:jc w:val="center"/>
              <w:rPr>
                <w:rFonts w:hint="eastAsia" w:ascii="宋体" w:hAnsi="宋体" w:eastAsia="宋体" w:cs="宋体"/>
                <w:color w:val="auto"/>
                <w:kern w:val="0"/>
              </w:rPr>
            </w:pPr>
            <w:r>
              <w:rPr>
                <w:rFonts w:hint="eastAsia" w:ascii="宋体" w:hAnsi="宋体" w:eastAsia="宋体" w:cs="宋体"/>
                <w:color w:val="auto"/>
                <w:kern w:val="0"/>
              </w:rPr>
              <w:t>安全管理体系与措施</w:t>
            </w:r>
          </w:p>
          <w:p w14:paraId="621AB748">
            <w:pPr>
              <w:widowControl/>
              <w:spacing w:line="276" w:lineRule="auto"/>
              <w:ind w:firstLine="0" w:firstLineChars="0"/>
              <w:jc w:val="center"/>
              <w:rPr>
                <w:rFonts w:hint="eastAsia" w:ascii="宋体" w:hAnsi="宋体" w:eastAsia="宋体" w:cs="宋体"/>
                <w:color w:val="auto"/>
                <w:kern w:val="0"/>
              </w:rPr>
            </w:pPr>
            <w:r>
              <w:rPr>
                <w:rFonts w:hint="eastAsia" w:ascii="宋体" w:hAnsi="宋体" w:eastAsia="宋体" w:cs="宋体"/>
                <w:color w:val="auto"/>
                <w:kern w:val="0"/>
              </w:rPr>
              <w:t>（0-5分）</w:t>
            </w:r>
          </w:p>
        </w:tc>
        <w:tc>
          <w:tcPr>
            <w:tcW w:w="4965" w:type="dxa"/>
            <w:noWrap w:val="0"/>
            <w:vAlign w:val="center"/>
          </w:tcPr>
          <w:p w14:paraId="14FE6957">
            <w:pPr>
              <w:widowControl/>
              <w:spacing w:line="276" w:lineRule="auto"/>
              <w:ind w:firstLine="0" w:firstLineChars="0"/>
              <w:jc w:val="left"/>
              <w:rPr>
                <w:rFonts w:hint="eastAsia" w:ascii="宋体" w:hAnsi="宋体" w:eastAsia="宋体" w:cs="宋体"/>
                <w:color w:val="auto"/>
                <w:kern w:val="0"/>
              </w:rPr>
            </w:pPr>
            <w:r>
              <w:rPr>
                <w:rFonts w:hint="eastAsia" w:ascii="宋体" w:hAnsi="宋体" w:eastAsia="宋体" w:cs="宋体"/>
                <w:color w:val="auto"/>
                <w:kern w:val="0"/>
              </w:rPr>
              <w:t>合理详细的得3～5分，较为合理的得1～2分，没有的得0分</w:t>
            </w:r>
          </w:p>
        </w:tc>
      </w:tr>
      <w:tr w14:paraId="28E7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540" w:type="dxa"/>
            <w:vMerge w:val="continue"/>
            <w:noWrap w:val="0"/>
            <w:vAlign w:val="center"/>
          </w:tcPr>
          <w:p w14:paraId="42BC9EF2">
            <w:pPr>
              <w:ind w:left="-163" w:leftChars="-76" w:right="-286" w:rightChars="-119" w:hanging="19" w:hangingChars="8"/>
              <w:jc w:val="center"/>
              <w:rPr>
                <w:rFonts w:hint="eastAsia" w:ascii="宋体" w:hAnsi="宋体" w:eastAsia="宋体" w:cs="宋体"/>
                <w:b/>
                <w:color w:val="auto"/>
              </w:rPr>
            </w:pPr>
          </w:p>
        </w:tc>
        <w:tc>
          <w:tcPr>
            <w:tcW w:w="1845" w:type="dxa"/>
            <w:vMerge w:val="continue"/>
            <w:noWrap w:val="0"/>
            <w:vAlign w:val="center"/>
          </w:tcPr>
          <w:p w14:paraId="25C6EC18">
            <w:pPr>
              <w:snapToGrid w:val="0"/>
              <w:spacing w:line="400" w:lineRule="exact"/>
              <w:ind w:firstLine="480"/>
              <w:jc w:val="center"/>
              <w:rPr>
                <w:rFonts w:hint="eastAsia" w:ascii="宋体" w:hAnsi="宋体" w:eastAsia="宋体" w:cs="宋体"/>
                <w:color w:val="auto"/>
                <w:kern w:val="0"/>
              </w:rPr>
            </w:pPr>
          </w:p>
        </w:tc>
        <w:tc>
          <w:tcPr>
            <w:tcW w:w="2935" w:type="dxa"/>
            <w:noWrap w:val="0"/>
            <w:vAlign w:val="center"/>
          </w:tcPr>
          <w:p w14:paraId="24533910">
            <w:pPr>
              <w:widowControl/>
              <w:spacing w:line="276" w:lineRule="auto"/>
              <w:ind w:firstLine="0" w:firstLineChars="0"/>
              <w:jc w:val="center"/>
              <w:rPr>
                <w:rFonts w:hint="eastAsia" w:ascii="宋体" w:hAnsi="宋体" w:eastAsia="宋体" w:cs="宋体"/>
                <w:color w:val="auto"/>
                <w:kern w:val="0"/>
              </w:rPr>
            </w:pPr>
            <w:r>
              <w:rPr>
                <w:rFonts w:hint="eastAsia" w:ascii="宋体" w:hAnsi="宋体" w:eastAsia="宋体" w:cs="宋体"/>
                <w:color w:val="auto"/>
              </w:rPr>
              <w:t>环境保护管理体系与措施</w:t>
            </w:r>
            <w:r>
              <w:rPr>
                <w:rFonts w:hint="eastAsia" w:ascii="宋体" w:hAnsi="宋体" w:eastAsia="宋体" w:cs="宋体"/>
                <w:color w:val="auto"/>
                <w:kern w:val="0"/>
              </w:rPr>
              <w:t>（0-5分）</w:t>
            </w:r>
          </w:p>
        </w:tc>
        <w:tc>
          <w:tcPr>
            <w:tcW w:w="4965" w:type="dxa"/>
            <w:noWrap w:val="0"/>
            <w:vAlign w:val="center"/>
          </w:tcPr>
          <w:p w14:paraId="0F60E11F">
            <w:pPr>
              <w:widowControl/>
              <w:spacing w:line="276" w:lineRule="auto"/>
              <w:ind w:firstLine="0" w:firstLineChars="0"/>
              <w:jc w:val="left"/>
              <w:rPr>
                <w:rFonts w:hint="eastAsia" w:ascii="宋体" w:hAnsi="宋体" w:eastAsia="宋体" w:cs="宋体"/>
                <w:color w:val="auto"/>
                <w:kern w:val="0"/>
              </w:rPr>
            </w:pPr>
            <w:r>
              <w:rPr>
                <w:rFonts w:hint="eastAsia" w:ascii="宋体" w:hAnsi="宋体" w:eastAsia="宋体" w:cs="宋体"/>
                <w:color w:val="auto"/>
                <w:kern w:val="0"/>
              </w:rPr>
              <w:t>合理详细的得3～5分，较为合理的得1～2分，没有的得0分</w:t>
            </w:r>
          </w:p>
        </w:tc>
      </w:tr>
      <w:tr w14:paraId="6B0E5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540" w:type="dxa"/>
            <w:vMerge w:val="continue"/>
            <w:noWrap w:val="0"/>
            <w:vAlign w:val="center"/>
          </w:tcPr>
          <w:p w14:paraId="4B740ABD">
            <w:pPr>
              <w:ind w:left="-163" w:leftChars="-76" w:right="-286" w:rightChars="-119" w:hanging="19" w:hangingChars="8"/>
              <w:jc w:val="center"/>
              <w:rPr>
                <w:rFonts w:hint="eastAsia" w:ascii="宋体" w:hAnsi="宋体" w:eastAsia="宋体" w:cs="宋体"/>
                <w:b/>
                <w:color w:val="auto"/>
              </w:rPr>
            </w:pPr>
          </w:p>
        </w:tc>
        <w:tc>
          <w:tcPr>
            <w:tcW w:w="1845" w:type="dxa"/>
            <w:vMerge w:val="continue"/>
            <w:noWrap w:val="0"/>
            <w:vAlign w:val="center"/>
          </w:tcPr>
          <w:p w14:paraId="0141EBBF">
            <w:pPr>
              <w:snapToGrid w:val="0"/>
              <w:spacing w:line="400" w:lineRule="exact"/>
              <w:ind w:firstLine="480"/>
              <w:jc w:val="center"/>
              <w:rPr>
                <w:rFonts w:hint="eastAsia" w:ascii="宋体" w:hAnsi="宋体" w:eastAsia="宋体" w:cs="宋体"/>
                <w:color w:val="auto"/>
                <w:kern w:val="0"/>
              </w:rPr>
            </w:pPr>
          </w:p>
        </w:tc>
        <w:tc>
          <w:tcPr>
            <w:tcW w:w="2935" w:type="dxa"/>
            <w:noWrap w:val="0"/>
            <w:vAlign w:val="center"/>
          </w:tcPr>
          <w:p w14:paraId="68F44AC7">
            <w:pPr>
              <w:widowControl/>
              <w:spacing w:line="400" w:lineRule="exact"/>
              <w:ind w:firstLine="0" w:firstLineChars="0"/>
              <w:jc w:val="center"/>
              <w:rPr>
                <w:rFonts w:hint="eastAsia" w:ascii="宋体" w:hAnsi="宋体" w:eastAsia="宋体" w:cs="宋体"/>
                <w:bCs/>
                <w:color w:val="auto"/>
                <w:kern w:val="0"/>
              </w:rPr>
            </w:pPr>
            <w:r>
              <w:rPr>
                <w:rFonts w:hint="eastAsia" w:ascii="宋体" w:hAnsi="宋体" w:eastAsia="宋体" w:cs="宋体"/>
                <w:color w:val="auto"/>
              </w:rPr>
              <w:t>工程进度计划与措施</w:t>
            </w:r>
            <w:r>
              <w:rPr>
                <w:rFonts w:hint="eastAsia" w:ascii="宋体" w:hAnsi="宋体" w:eastAsia="宋体" w:cs="宋体"/>
                <w:color w:val="auto"/>
                <w:lang w:val="en-US" w:eastAsia="zh-CN"/>
              </w:rPr>
              <w:t xml:space="preserve"> </w:t>
            </w:r>
            <w:r>
              <w:rPr>
                <w:rFonts w:hint="eastAsia" w:ascii="宋体" w:hAnsi="宋体" w:eastAsia="宋体" w:cs="宋体"/>
                <w:color w:val="auto"/>
              </w:rPr>
              <w:t>（0-5分）</w:t>
            </w:r>
          </w:p>
        </w:tc>
        <w:tc>
          <w:tcPr>
            <w:tcW w:w="4965" w:type="dxa"/>
            <w:noWrap w:val="0"/>
            <w:vAlign w:val="center"/>
          </w:tcPr>
          <w:p w14:paraId="5C48EC86">
            <w:pPr>
              <w:widowControl/>
              <w:ind w:firstLine="0" w:firstLineChars="0"/>
              <w:rPr>
                <w:rFonts w:hint="eastAsia" w:ascii="宋体" w:hAnsi="宋体" w:eastAsia="宋体" w:cs="宋体"/>
                <w:color w:val="auto"/>
                <w:kern w:val="0"/>
              </w:rPr>
            </w:pPr>
            <w:r>
              <w:rPr>
                <w:rFonts w:hint="eastAsia" w:ascii="宋体" w:hAnsi="宋体" w:eastAsia="宋体" w:cs="宋体"/>
                <w:color w:val="auto"/>
                <w:kern w:val="0"/>
              </w:rPr>
              <w:t>合理详细的得3～5分，较为合理的得1～2分，没有的得0分</w:t>
            </w:r>
          </w:p>
        </w:tc>
      </w:tr>
      <w:tr w14:paraId="1F4F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540" w:type="dxa"/>
            <w:vMerge w:val="continue"/>
            <w:noWrap w:val="0"/>
            <w:vAlign w:val="center"/>
          </w:tcPr>
          <w:p w14:paraId="578236FB">
            <w:pPr>
              <w:ind w:left="-163" w:leftChars="-76" w:right="-286" w:rightChars="-119" w:hanging="19" w:hangingChars="8"/>
              <w:jc w:val="center"/>
              <w:rPr>
                <w:rFonts w:hint="eastAsia" w:ascii="宋体" w:hAnsi="宋体" w:eastAsia="宋体" w:cs="宋体"/>
                <w:b/>
                <w:color w:val="auto"/>
              </w:rPr>
            </w:pPr>
          </w:p>
        </w:tc>
        <w:tc>
          <w:tcPr>
            <w:tcW w:w="1845" w:type="dxa"/>
            <w:vMerge w:val="continue"/>
            <w:noWrap w:val="0"/>
            <w:vAlign w:val="center"/>
          </w:tcPr>
          <w:p w14:paraId="14AEFF9C">
            <w:pPr>
              <w:snapToGrid w:val="0"/>
              <w:spacing w:line="400" w:lineRule="exact"/>
              <w:ind w:firstLine="480"/>
              <w:jc w:val="center"/>
              <w:rPr>
                <w:rFonts w:hint="eastAsia" w:ascii="宋体" w:hAnsi="宋体" w:eastAsia="宋体" w:cs="宋体"/>
                <w:color w:val="auto"/>
                <w:kern w:val="0"/>
              </w:rPr>
            </w:pPr>
          </w:p>
        </w:tc>
        <w:tc>
          <w:tcPr>
            <w:tcW w:w="2935" w:type="dxa"/>
            <w:noWrap w:val="0"/>
            <w:vAlign w:val="center"/>
          </w:tcPr>
          <w:p w14:paraId="73091BDA">
            <w:pPr>
              <w:widowControl/>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拟投入资源配备计划</w:t>
            </w:r>
            <w:r>
              <w:rPr>
                <w:rFonts w:hint="eastAsia" w:ascii="宋体" w:hAnsi="宋体" w:eastAsia="宋体" w:cs="宋体"/>
                <w:color w:val="auto"/>
                <w:lang w:val="en-US" w:eastAsia="zh-CN"/>
              </w:rPr>
              <w:t xml:space="preserve"> </w:t>
            </w:r>
            <w:r>
              <w:rPr>
                <w:rFonts w:hint="eastAsia" w:ascii="宋体" w:hAnsi="宋体" w:eastAsia="宋体" w:cs="宋体"/>
                <w:color w:val="auto"/>
                <w:kern w:val="0"/>
              </w:rPr>
              <w:t>（0-5分）</w:t>
            </w:r>
          </w:p>
        </w:tc>
        <w:tc>
          <w:tcPr>
            <w:tcW w:w="4965" w:type="dxa"/>
            <w:noWrap w:val="0"/>
            <w:vAlign w:val="center"/>
          </w:tcPr>
          <w:p w14:paraId="17E34188">
            <w:pPr>
              <w:widowControl/>
              <w:ind w:firstLine="0" w:firstLineChars="0"/>
              <w:rPr>
                <w:rFonts w:hint="eastAsia" w:ascii="宋体" w:hAnsi="宋体" w:eastAsia="宋体" w:cs="宋体"/>
                <w:color w:val="auto"/>
                <w:kern w:val="0"/>
              </w:rPr>
            </w:pPr>
            <w:r>
              <w:rPr>
                <w:rFonts w:hint="eastAsia" w:ascii="宋体" w:hAnsi="宋体" w:eastAsia="宋体" w:cs="宋体"/>
                <w:color w:val="auto"/>
                <w:kern w:val="0"/>
              </w:rPr>
              <w:t>合理详细的得3～5分，较为合理的得1～2分，没有的得0分</w:t>
            </w:r>
          </w:p>
        </w:tc>
      </w:tr>
      <w:tr w14:paraId="4CB0F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540" w:type="dxa"/>
            <w:vMerge w:val="continue"/>
            <w:noWrap w:val="0"/>
            <w:vAlign w:val="center"/>
          </w:tcPr>
          <w:p w14:paraId="0A9C1BD7">
            <w:pPr>
              <w:ind w:left="-163" w:leftChars="-76" w:right="-286" w:rightChars="-119" w:hanging="19" w:hangingChars="8"/>
              <w:jc w:val="center"/>
              <w:rPr>
                <w:rFonts w:hint="eastAsia" w:ascii="宋体" w:hAnsi="宋体" w:eastAsia="宋体" w:cs="宋体"/>
                <w:b/>
                <w:color w:val="auto"/>
              </w:rPr>
            </w:pPr>
          </w:p>
        </w:tc>
        <w:tc>
          <w:tcPr>
            <w:tcW w:w="1845" w:type="dxa"/>
            <w:vMerge w:val="continue"/>
            <w:noWrap w:val="0"/>
            <w:vAlign w:val="center"/>
          </w:tcPr>
          <w:p w14:paraId="06A913B4">
            <w:pPr>
              <w:snapToGrid w:val="0"/>
              <w:spacing w:line="400" w:lineRule="exact"/>
              <w:ind w:firstLine="480"/>
              <w:jc w:val="center"/>
              <w:rPr>
                <w:rFonts w:hint="eastAsia" w:ascii="宋体" w:hAnsi="宋体" w:eastAsia="宋体" w:cs="宋体"/>
                <w:color w:val="auto"/>
                <w:kern w:val="0"/>
              </w:rPr>
            </w:pPr>
          </w:p>
        </w:tc>
        <w:tc>
          <w:tcPr>
            <w:tcW w:w="2935" w:type="dxa"/>
            <w:noWrap w:val="0"/>
            <w:vAlign w:val="center"/>
          </w:tcPr>
          <w:p w14:paraId="60E01400">
            <w:pPr>
              <w:widowControl/>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sz w:val="24"/>
                <w:szCs w:val="24"/>
                <w:highlight w:val="none"/>
              </w:rPr>
              <w:t>文明施工、环境保护措施</w:t>
            </w:r>
            <w:r>
              <w:rPr>
                <w:rFonts w:hint="eastAsia" w:ascii="宋体" w:hAnsi="宋体" w:eastAsia="宋体" w:cs="宋体"/>
                <w:color w:val="auto"/>
                <w:kern w:val="0"/>
              </w:rPr>
              <w:t>（0-5分）</w:t>
            </w:r>
          </w:p>
        </w:tc>
        <w:tc>
          <w:tcPr>
            <w:tcW w:w="4965" w:type="dxa"/>
            <w:noWrap w:val="0"/>
            <w:vAlign w:val="center"/>
          </w:tcPr>
          <w:p w14:paraId="4E5C67A8">
            <w:pPr>
              <w:widowControl/>
              <w:ind w:firstLine="0" w:firstLineChars="0"/>
              <w:rPr>
                <w:rFonts w:hint="eastAsia" w:ascii="宋体" w:hAnsi="宋体" w:eastAsia="宋体" w:cs="宋体"/>
                <w:color w:val="auto"/>
                <w:kern w:val="0"/>
              </w:rPr>
            </w:pPr>
            <w:r>
              <w:rPr>
                <w:rFonts w:hint="eastAsia" w:ascii="宋体" w:hAnsi="宋体" w:eastAsia="宋体" w:cs="宋体"/>
                <w:color w:val="auto"/>
                <w:kern w:val="0"/>
              </w:rPr>
              <w:t>合理详细的得3～5分，较为合理的得1～2分，没有的得0分</w:t>
            </w:r>
          </w:p>
        </w:tc>
      </w:tr>
      <w:tr w14:paraId="0CFDF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trPr>
        <w:tc>
          <w:tcPr>
            <w:tcW w:w="540" w:type="dxa"/>
            <w:vMerge w:val="continue"/>
            <w:noWrap w:val="0"/>
            <w:vAlign w:val="center"/>
          </w:tcPr>
          <w:p w14:paraId="138D4154">
            <w:pPr>
              <w:ind w:left="-163" w:leftChars="-76" w:right="-286" w:rightChars="-119" w:hanging="19" w:hangingChars="8"/>
              <w:jc w:val="center"/>
              <w:rPr>
                <w:rFonts w:hint="eastAsia" w:ascii="宋体" w:hAnsi="宋体" w:eastAsia="宋体" w:cs="宋体"/>
                <w:b/>
                <w:color w:val="auto"/>
              </w:rPr>
            </w:pPr>
          </w:p>
        </w:tc>
        <w:tc>
          <w:tcPr>
            <w:tcW w:w="1845" w:type="dxa"/>
            <w:vMerge w:val="continue"/>
            <w:noWrap w:val="0"/>
            <w:vAlign w:val="center"/>
          </w:tcPr>
          <w:p w14:paraId="226EC4A7">
            <w:pPr>
              <w:snapToGrid w:val="0"/>
              <w:spacing w:line="400" w:lineRule="exact"/>
              <w:ind w:firstLine="480"/>
              <w:jc w:val="center"/>
              <w:rPr>
                <w:rFonts w:hint="eastAsia" w:ascii="宋体" w:hAnsi="宋体" w:eastAsia="宋体" w:cs="宋体"/>
                <w:color w:val="auto"/>
                <w:kern w:val="0"/>
              </w:rPr>
            </w:pPr>
          </w:p>
        </w:tc>
        <w:tc>
          <w:tcPr>
            <w:tcW w:w="2935" w:type="dxa"/>
            <w:noWrap w:val="0"/>
            <w:vAlign w:val="center"/>
          </w:tcPr>
          <w:p w14:paraId="0F47AF69">
            <w:pPr>
              <w:widowControl/>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新工艺、新技术、新设备、新材料的采用程度，其在确保质量降低成本、缩短工期、减轻劳动强度、提高工效等方面的作用</w:t>
            </w:r>
            <w:r>
              <w:rPr>
                <w:rFonts w:hint="eastAsia" w:ascii="宋体" w:hAnsi="宋体" w:eastAsia="宋体" w:cs="宋体"/>
                <w:color w:val="auto"/>
                <w:lang w:val="en-US" w:eastAsia="zh-CN"/>
              </w:rPr>
              <w:t xml:space="preserve">  </w:t>
            </w:r>
            <w:r>
              <w:rPr>
                <w:rFonts w:hint="eastAsia" w:ascii="宋体" w:hAnsi="宋体" w:eastAsia="宋体" w:cs="宋体"/>
                <w:color w:val="auto"/>
                <w:kern w:val="0"/>
              </w:rPr>
              <w:t>（0-5分）</w:t>
            </w:r>
          </w:p>
        </w:tc>
        <w:tc>
          <w:tcPr>
            <w:tcW w:w="4965" w:type="dxa"/>
            <w:noWrap w:val="0"/>
            <w:vAlign w:val="center"/>
          </w:tcPr>
          <w:p w14:paraId="23102611">
            <w:pPr>
              <w:widowControl/>
              <w:ind w:firstLine="0" w:firstLineChars="0"/>
              <w:rPr>
                <w:rFonts w:hint="eastAsia" w:ascii="宋体" w:hAnsi="宋体" w:eastAsia="宋体" w:cs="宋体"/>
                <w:color w:val="auto"/>
                <w:kern w:val="0"/>
              </w:rPr>
            </w:pPr>
            <w:r>
              <w:rPr>
                <w:rFonts w:hint="eastAsia" w:ascii="宋体" w:hAnsi="宋体" w:eastAsia="宋体" w:cs="宋体"/>
                <w:color w:val="auto"/>
                <w:kern w:val="0"/>
              </w:rPr>
              <w:t>合理详细的得3～5分，较为合理的得1～2分，没有的得0分</w:t>
            </w:r>
          </w:p>
        </w:tc>
      </w:tr>
      <w:tr w14:paraId="5943B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trPr>
        <w:tc>
          <w:tcPr>
            <w:tcW w:w="540" w:type="dxa"/>
            <w:vMerge w:val="continue"/>
            <w:noWrap w:val="0"/>
            <w:vAlign w:val="center"/>
          </w:tcPr>
          <w:p w14:paraId="5F9B9AD9">
            <w:pPr>
              <w:ind w:left="-163" w:leftChars="-76" w:right="-286" w:rightChars="-119" w:hanging="19" w:hangingChars="8"/>
              <w:jc w:val="center"/>
              <w:rPr>
                <w:rFonts w:hint="eastAsia" w:ascii="宋体" w:hAnsi="宋体" w:eastAsia="宋体" w:cs="宋体"/>
                <w:b/>
                <w:color w:val="auto"/>
              </w:rPr>
            </w:pPr>
          </w:p>
        </w:tc>
        <w:tc>
          <w:tcPr>
            <w:tcW w:w="1845" w:type="dxa"/>
            <w:vMerge w:val="continue"/>
            <w:noWrap w:val="0"/>
            <w:vAlign w:val="center"/>
          </w:tcPr>
          <w:p w14:paraId="5BD19CA1">
            <w:pPr>
              <w:snapToGrid w:val="0"/>
              <w:spacing w:line="400" w:lineRule="exact"/>
              <w:ind w:firstLine="480"/>
              <w:jc w:val="center"/>
              <w:rPr>
                <w:rFonts w:hint="eastAsia" w:ascii="宋体" w:hAnsi="宋体" w:eastAsia="宋体" w:cs="宋体"/>
                <w:color w:val="auto"/>
                <w:kern w:val="0"/>
              </w:rPr>
            </w:pPr>
          </w:p>
        </w:tc>
        <w:tc>
          <w:tcPr>
            <w:tcW w:w="2935" w:type="dxa"/>
            <w:noWrap w:val="0"/>
            <w:vAlign w:val="center"/>
          </w:tcPr>
          <w:p w14:paraId="3A915FAE">
            <w:pPr>
              <w:widowControl/>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kern w:val="0"/>
              </w:rPr>
              <w:t>风险管理措施（0-5分）</w:t>
            </w:r>
          </w:p>
        </w:tc>
        <w:tc>
          <w:tcPr>
            <w:tcW w:w="4965" w:type="dxa"/>
            <w:noWrap w:val="0"/>
            <w:vAlign w:val="center"/>
          </w:tcPr>
          <w:p w14:paraId="014DD801">
            <w:pPr>
              <w:widowControl/>
              <w:ind w:firstLine="0" w:firstLineChars="0"/>
              <w:rPr>
                <w:rFonts w:hint="eastAsia" w:ascii="宋体" w:hAnsi="宋体" w:eastAsia="宋体" w:cs="宋体"/>
                <w:color w:val="auto"/>
                <w:kern w:val="0"/>
              </w:rPr>
            </w:pPr>
            <w:r>
              <w:rPr>
                <w:rFonts w:hint="eastAsia" w:ascii="宋体" w:hAnsi="宋体" w:eastAsia="宋体" w:cs="宋体"/>
                <w:color w:val="auto"/>
                <w:kern w:val="0"/>
              </w:rPr>
              <w:t>合理详细的得3～5分，较为合理的得1～2分，没有的得0分</w:t>
            </w:r>
          </w:p>
        </w:tc>
      </w:tr>
      <w:tr w14:paraId="25A45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40" w:type="dxa"/>
            <w:vMerge w:val="restart"/>
            <w:noWrap w:val="0"/>
            <w:vAlign w:val="center"/>
          </w:tcPr>
          <w:p w14:paraId="3BE78F8D">
            <w:pPr>
              <w:ind w:left="-163" w:leftChars="-76" w:right="-122" w:rightChars="-51" w:hanging="19" w:hangingChars="8"/>
              <w:jc w:val="center"/>
              <w:rPr>
                <w:rFonts w:hint="eastAsia" w:ascii="宋体" w:hAnsi="宋体" w:eastAsia="宋体" w:cs="宋体"/>
                <w:b/>
                <w:color w:val="auto"/>
              </w:rPr>
            </w:pPr>
            <w:r>
              <w:rPr>
                <w:rFonts w:hint="eastAsia" w:ascii="宋体" w:hAnsi="宋体" w:eastAsia="宋体" w:cs="宋体"/>
                <w:b/>
                <w:color w:val="auto"/>
              </w:rPr>
              <w:t>4</w:t>
            </w:r>
          </w:p>
        </w:tc>
        <w:tc>
          <w:tcPr>
            <w:tcW w:w="1845" w:type="dxa"/>
            <w:vMerge w:val="restart"/>
            <w:noWrap w:val="0"/>
            <w:vAlign w:val="center"/>
          </w:tcPr>
          <w:p w14:paraId="2FA9C691">
            <w:pPr>
              <w:ind w:right="-122" w:rightChars="-51" w:firstLine="0" w:firstLineChars="0"/>
              <w:jc w:val="center"/>
              <w:rPr>
                <w:rFonts w:hint="eastAsia" w:ascii="宋体" w:hAnsi="宋体" w:eastAsia="宋体" w:cs="宋体"/>
                <w:color w:val="auto"/>
              </w:rPr>
            </w:pPr>
            <w:r>
              <w:rPr>
                <w:rFonts w:hint="eastAsia" w:ascii="宋体" w:hAnsi="宋体" w:eastAsia="宋体" w:cs="宋体"/>
                <w:color w:val="auto"/>
              </w:rPr>
              <w:t>综合部分</w:t>
            </w:r>
          </w:p>
          <w:p w14:paraId="5DE34302">
            <w:pPr>
              <w:ind w:right="-122" w:rightChars="-51" w:firstLine="0" w:firstLineChars="0"/>
              <w:jc w:val="center"/>
              <w:rPr>
                <w:rFonts w:hint="eastAsia" w:ascii="宋体" w:hAnsi="宋体" w:eastAsia="宋体" w:cs="宋体"/>
                <w:color w:val="auto"/>
              </w:rPr>
            </w:pPr>
            <w:r>
              <w:rPr>
                <w:rFonts w:hint="eastAsia" w:ascii="宋体" w:hAnsi="宋体" w:eastAsia="宋体" w:cs="宋体"/>
                <w:color w:val="auto"/>
              </w:rPr>
              <w:t>20分</w:t>
            </w:r>
          </w:p>
        </w:tc>
        <w:tc>
          <w:tcPr>
            <w:tcW w:w="2935" w:type="dxa"/>
            <w:noWrap w:val="0"/>
            <w:vAlign w:val="center"/>
          </w:tcPr>
          <w:p w14:paraId="430BE0F0">
            <w:pPr>
              <w:ind w:right="-110" w:rightChars="-46" w:firstLine="240" w:firstLineChars="100"/>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企业业绩</w:t>
            </w:r>
          </w:p>
          <w:p w14:paraId="58CD51DB">
            <w:pPr>
              <w:ind w:right="-110" w:rightChars="-46" w:firstLine="240" w:firstLineChars="100"/>
              <w:jc w:val="center"/>
              <w:rPr>
                <w:rFonts w:hint="eastAsia" w:ascii="宋体" w:hAnsi="宋体" w:eastAsia="宋体" w:cs="宋体"/>
                <w:snapToGrid w:val="0"/>
                <w:color w:val="auto"/>
                <w:kern w:val="0"/>
              </w:rPr>
            </w:pPr>
            <w:r>
              <w:rPr>
                <w:rFonts w:hint="eastAsia" w:ascii="宋体" w:hAnsi="宋体" w:eastAsia="宋体" w:cs="宋体"/>
                <w:snapToGrid w:val="0"/>
                <w:color w:val="auto"/>
                <w:kern w:val="0"/>
              </w:rPr>
              <w:t>（</w:t>
            </w:r>
            <w:r>
              <w:rPr>
                <w:rFonts w:hint="eastAsia" w:ascii="宋体" w:hAnsi="宋体" w:eastAsia="宋体" w:cs="宋体"/>
                <w:snapToGrid w:val="0"/>
                <w:color w:val="auto"/>
                <w:kern w:val="0"/>
                <w:lang w:val="en-US" w:eastAsia="zh-CN"/>
              </w:rPr>
              <w:t>6</w:t>
            </w:r>
            <w:r>
              <w:rPr>
                <w:rFonts w:hint="eastAsia" w:ascii="宋体" w:hAnsi="宋体" w:eastAsia="宋体" w:cs="宋体"/>
                <w:snapToGrid w:val="0"/>
                <w:color w:val="auto"/>
                <w:kern w:val="0"/>
              </w:rPr>
              <w:t>分）</w:t>
            </w:r>
          </w:p>
        </w:tc>
        <w:tc>
          <w:tcPr>
            <w:tcW w:w="4965" w:type="dxa"/>
            <w:noWrap w:val="0"/>
            <w:vAlign w:val="center"/>
          </w:tcPr>
          <w:p w14:paraId="6A742F88">
            <w:pPr>
              <w:ind w:firstLine="0" w:firstLineChars="0"/>
              <w:rPr>
                <w:rFonts w:hint="eastAsia" w:ascii="宋体" w:hAnsi="宋体" w:eastAsia="宋体" w:cs="宋体"/>
                <w:color w:val="auto"/>
                <w:lang w:val="zh-CN"/>
              </w:rPr>
            </w:pPr>
            <w:r>
              <w:rPr>
                <w:rFonts w:hint="eastAsia" w:ascii="宋体" w:hAnsi="宋体" w:eastAsia="宋体" w:cs="宋体"/>
                <w:color w:val="auto"/>
              </w:rPr>
              <w:t>20</w:t>
            </w:r>
            <w:r>
              <w:rPr>
                <w:rFonts w:hint="eastAsia" w:ascii="宋体" w:hAnsi="宋体" w:eastAsia="宋体" w:cs="宋体"/>
                <w:color w:val="auto"/>
                <w:lang w:val="en-US" w:eastAsia="zh-CN"/>
              </w:rPr>
              <w:t>2</w:t>
            </w:r>
            <w:r>
              <w:rPr>
                <w:rFonts w:hint="eastAsia" w:ascii="宋体" w:hAnsi="宋体" w:cs="宋体"/>
                <w:color w:val="auto"/>
                <w:lang w:val="en-US" w:eastAsia="zh-CN"/>
              </w:rPr>
              <w:t>3</w:t>
            </w:r>
            <w:r>
              <w:rPr>
                <w:rFonts w:hint="eastAsia" w:ascii="宋体" w:hAnsi="宋体" w:eastAsia="宋体" w:cs="宋体"/>
                <w:color w:val="auto"/>
              </w:rPr>
              <w:t>年1月1日以来已完成的类似项目业绩，每提供一份业绩得</w:t>
            </w:r>
            <w:r>
              <w:rPr>
                <w:rFonts w:hint="eastAsia" w:ascii="宋体" w:hAnsi="宋体" w:eastAsia="宋体" w:cs="宋体"/>
                <w:color w:val="auto"/>
                <w:lang w:val="en-US" w:eastAsia="zh-CN"/>
              </w:rPr>
              <w:t>2</w:t>
            </w:r>
            <w:r>
              <w:rPr>
                <w:rFonts w:hint="eastAsia" w:ascii="宋体" w:hAnsi="宋体" w:eastAsia="宋体" w:cs="宋体"/>
                <w:color w:val="auto"/>
              </w:rPr>
              <w:t>分，最多得</w:t>
            </w:r>
            <w:r>
              <w:rPr>
                <w:rFonts w:hint="eastAsia" w:ascii="宋体" w:hAnsi="宋体" w:eastAsia="宋体" w:cs="宋体"/>
                <w:color w:val="auto"/>
                <w:lang w:val="en-US" w:eastAsia="zh-CN"/>
              </w:rPr>
              <w:t>6</w:t>
            </w:r>
            <w:r>
              <w:rPr>
                <w:rFonts w:hint="eastAsia" w:ascii="宋体" w:hAnsi="宋体" w:eastAsia="宋体" w:cs="宋体"/>
                <w:color w:val="auto"/>
              </w:rPr>
              <w:t>分。</w:t>
            </w:r>
            <w:r>
              <w:rPr>
                <w:rFonts w:hint="eastAsia" w:ascii="宋体" w:hAnsi="宋体" w:eastAsia="宋体" w:cs="宋体"/>
                <w:color w:val="auto"/>
                <w:lang w:val="zh-CN"/>
              </w:rPr>
              <w:t>（提供中标通知书</w:t>
            </w:r>
            <w:r>
              <w:rPr>
                <w:rFonts w:hint="eastAsia" w:ascii="宋体" w:hAnsi="宋体" w:cs="宋体"/>
                <w:color w:val="auto"/>
                <w:lang w:val="en-US" w:eastAsia="zh-CN"/>
              </w:rPr>
              <w:t>和</w:t>
            </w:r>
            <w:r>
              <w:rPr>
                <w:rFonts w:hint="eastAsia" w:ascii="宋体" w:hAnsi="宋体" w:eastAsia="宋体" w:cs="宋体"/>
                <w:color w:val="auto"/>
                <w:lang w:val="zh-CN"/>
              </w:rPr>
              <w:t>合同协议书扫描件，以签订合同</w:t>
            </w:r>
            <w:r>
              <w:rPr>
                <w:rFonts w:hint="eastAsia" w:ascii="宋体" w:hAnsi="宋体" w:eastAsia="宋体" w:cs="宋体"/>
                <w:color w:val="auto"/>
              </w:rPr>
              <w:t>时间</w:t>
            </w:r>
            <w:r>
              <w:rPr>
                <w:rFonts w:hint="eastAsia" w:ascii="宋体" w:hAnsi="宋体" w:eastAsia="宋体" w:cs="宋体"/>
                <w:color w:val="auto"/>
                <w:lang w:val="zh-CN"/>
              </w:rPr>
              <w:t>为准）</w:t>
            </w:r>
          </w:p>
          <w:p w14:paraId="0EE1A753">
            <w:pPr>
              <w:ind w:firstLine="0" w:firstLineChars="0"/>
              <w:rPr>
                <w:rFonts w:hint="eastAsia" w:ascii="宋体" w:hAnsi="宋体" w:eastAsia="宋体" w:cs="宋体"/>
                <w:color w:val="auto"/>
              </w:rPr>
            </w:pPr>
            <w:r>
              <w:rPr>
                <w:rFonts w:hint="eastAsia" w:ascii="宋体" w:hAnsi="宋体" w:eastAsia="宋体" w:cs="宋体"/>
                <w:color w:val="auto"/>
                <w:lang w:val="zh-CN"/>
              </w:rPr>
              <w:t>注：以响应文件原件扫描件为准。</w:t>
            </w:r>
          </w:p>
        </w:tc>
      </w:tr>
      <w:tr w14:paraId="217C4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Merge w:val="continue"/>
            <w:noWrap w:val="0"/>
            <w:vAlign w:val="center"/>
          </w:tcPr>
          <w:p w14:paraId="793FD28C">
            <w:pPr>
              <w:ind w:left="-163" w:leftChars="-76" w:right="-122" w:rightChars="-51" w:hanging="19" w:hangingChars="8"/>
              <w:jc w:val="center"/>
              <w:rPr>
                <w:rFonts w:hint="eastAsia" w:ascii="宋体" w:hAnsi="宋体" w:eastAsia="宋体" w:cs="宋体"/>
                <w:b/>
                <w:color w:val="auto"/>
              </w:rPr>
            </w:pPr>
          </w:p>
        </w:tc>
        <w:tc>
          <w:tcPr>
            <w:tcW w:w="1845" w:type="dxa"/>
            <w:vMerge w:val="continue"/>
            <w:noWrap w:val="0"/>
            <w:vAlign w:val="center"/>
          </w:tcPr>
          <w:p w14:paraId="01256467">
            <w:pPr>
              <w:ind w:left="-125" w:leftChars="-52" w:right="-122" w:rightChars="-51" w:firstLine="480"/>
              <w:jc w:val="center"/>
              <w:rPr>
                <w:rFonts w:hint="eastAsia" w:ascii="宋体" w:hAnsi="宋体" w:eastAsia="宋体" w:cs="宋体"/>
                <w:color w:val="auto"/>
              </w:rPr>
            </w:pPr>
          </w:p>
        </w:tc>
        <w:tc>
          <w:tcPr>
            <w:tcW w:w="2935" w:type="dxa"/>
            <w:noWrap w:val="0"/>
            <w:vAlign w:val="center"/>
          </w:tcPr>
          <w:p w14:paraId="578C3D95">
            <w:pPr>
              <w:widowControl/>
              <w:spacing w:line="276" w:lineRule="auto"/>
              <w:ind w:firstLine="240" w:firstLineChars="100"/>
              <w:jc w:val="center"/>
              <w:rPr>
                <w:rFonts w:hint="eastAsia" w:ascii="宋体" w:hAnsi="宋体" w:eastAsia="宋体" w:cs="宋体"/>
                <w:color w:val="auto"/>
                <w:kern w:val="0"/>
              </w:rPr>
            </w:pPr>
            <w:r>
              <w:rPr>
                <w:rFonts w:hint="eastAsia" w:ascii="宋体" w:hAnsi="宋体" w:eastAsia="宋体" w:cs="宋体"/>
                <w:color w:val="auto"/>
                <w:kern w:val="0"/>
              </w:rPr>
              <w:t>服务承诺</w:t>
            </w:r>
          </w:p>
          <w:p w14:paraId="00950FA8">
            <w:pPr>
              <w:widowControl/>
              <w:spacing w:line="276" w:lineRule="auto"/>
              <w:ind w:firstLine="240" w:firstLineChars="100"/>
              <w:jc w:val="center"/>
              <w:rPr>
                <w:rFonts w:hint="eastAsia" w:ascii="宋体" w:hAnsi="宋体"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6</w:t>
            </w:r>
            <w:r>
              <w:rPr>
                <w:rFonts w:hint="eastAsia" w:ascii="宋体" w:hAnsi="宋体" w:eastAsia="宋体" w:cs="宋体"/>
                <w:color w:val="auto"/>
                <w:kern w:val="0"/>
              </w:rPr>
              <w:t>分）</w:t>
            </w:r>
          </w:p>
        </w:tc>
        <w:tc>
          <w:tcPr>
            <w:tcW w:w="4965" w:type="dxa"/>
            <w:noWrap w:val="0"/>
            <w:vAlign w:val="center"/>
          </w:tcPr>
          <w:p w14:paraId="327C0D23">
            <w:pPr>
              <w:widowControl/>
              <w:spacing w:line="276" w:lineRule="auto"/>
              <w:ind w:firstLine="0" w:firstLineChars="0"/>
              <w:jc w:val="left"/>
              <w:rPr>
                <w:rFonts w:hint="eastAsia" w:ascii="宋体" w:hAnsi="宋体" w:eastAsia="宋体" w:cs="宋体"/>
                <w:color w:val="auto"/>
                <w:kern w:val="0"/>
              </w:rPr>
            </w:pPr>
            <w:r>
              <w:rPr>
                <w:rFonts w:hint="eastAsia" w:ascii="宋体" w:hAnsi="宋体" w:eastAsia="宋体" w:cs="宋体"/>
                <w:color w:val="auto"/>
                <w:kern w:val="0"/>
              </w:rPr>
              <w:t>优惠承诺应是书面的符合工程实际情况，确保依法依规，优惠合理，详实可行。没有不得分。</w:t>
            </w:r>
          </w:p>
        </w:tc>
      </w:tr>
      <w:tr w14:paraId="3B75F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3" w:hRule="atLeast"/>
        </w:trPr>
        <w:tc>
          <w:tcPr>
            <w:tcW w:w="540" w:type="dxa"/>
            <w:vMerge w:val="continue"/>
            <w:noWrap w:val="0"/>
            <w:vAlign w:val="center"/>
          </w:tcPr>
          <w:p w14:paraId="3275493A">
            <w:pPr>
              <w:ind w:left="-163" w:leftChars="-76" w:right="-122" w:rightChars="-51" w:hanging="19" w:hangingChars="8"/>
              <w:jc w:val="center"/>
              <w:rPr>
                <w:rFonts w:hint="eastAsia" w:ascii="宋体" w:hAnsi="宋体" w:eastAsia="宋体" w:cs="宋体"/>
                <w:b/>
                <w:color w:val="auto"/>
              </w:rPr>
            </w:pPr>
          </w:p>
        </w:tc>
        <w:tc>
          <w:tcPr>
            <w:tcW w:w="1845" w:type="dxa"/>
            <w:vMerge w:val="continue"/>
            <w:noWrap w:val="0"/>
            <w:vAlign w:val="center"/>
          </w:tcPr>
          <w:p w14:paraId="642A14FF">
            <w:pPr>
              <w:ind w:left="-125" w:leftChars="-52" w:right="-122" w:rightChars="-51" w:firstLine="480"/>
              <w:jc w:val="center"/>
              <w:rPr>
                <w:rFonts w:hint="eastAsia" w:ascii="宋体" w:hAnsi="宋体" w:eastAsia="宋体" w:cs="宋体"/>
                <w:color w:val="auto"/>
              </w:rPr>
            </w:pPr>
          </w:p>
        </w:tc>
        <w:tc>
          <w:tcPr>
            <w:tcW w:w="2935" w:type="dxa"/>
            <w:noWrap w:val="0"/>
            <w:vAlign w:val="center"/>
          </w:tcPr>
          <w:p w14:paraId="74624F1E">
            <w:pPr>
              <w:widowControl/>
              <w:spacing w:line="276" w:lineRule="auto"/>
              <w:ind w:firstLine="240" w:firstLineChars="100"/>
              <w:jc w:val="center"/>
              <w:rPr>
                <w:rFonts w:hint="eastAsia" w:ascii="宋体" w:hAnsi="宋体" w:eastAsia="宋体" w:cs="宋体"/>
                <w:color w:val="auto"/>
                <w:kern w:val="0"/>
              </w:rPr>
            </w:pPr>
            <w:r>
              <w:rPr>
                <w:rFonts w:hint="eastAsia" w:ascii="宋体" w:hAnsi="宋体" w:eastAsia="宋体" w:cs="宋体"/>
                <w:color w:val="auto"/>
                <w:kern w:val="0"/>
              </w:rPr>
              <w:t>履职尽责承诺（8分）</w:t>
            </w:r>
          </w:p>
        </w:tc>
        <w:tc>
          <w:tcPr>
            <w:tcW w:w="4965" w:type="dxa"/>
            <w:noWrap w:val="0"/>
            <w:vAlign w:val="center"/>
          </w:tcPr>
          <w:p w14:paraId="52583B82">
            <w:pPr>
              <w:widowControl/>
              <w:spacing w:line="276" w:lineRule="auto"/>
              <w:ind w:firstLine="0" w:firstLineChars="0"/>
              <w:jc w:val="left"/>
              <w:rPr>
                <w:rFonts w:hint="eastAsia" w:ascii="宋体" w:hAnsi="宋体" w:eastAsia="宋体" w:cs="宋体"/>
                <w:color w:val="auto"/>
              </w:rPr>
            </w:pPr>
            <w:r>
              <w:rPr>
                <w:rFonts w:hint="eastAsia" w:ascii="宋体" w:hAnsi="宋体" w:eastAsia="宋体" w:cs="宋体"/>
                <w:color w:val="auto"/>
              </w:rPr>
              <w:t>具有全面、详实、可行、合法有效的书面保证技术措施落实到位的承诺和落实不到位的处理承诺，其中包括各关键岗位人员（项目经理、技术负责人及相关人员等）的在岗、未经招标人允许不得随意更换等履职尽责承诺，提供承包商履约保证。没有不得分。</w:t>
            </w:r>
          </w:p>
        </w:tc>
      </w:tr>
    </w:tbl>
    <w:p w14:paraId="5C2C0E9B">
      <w:pPr>
        <w:snapToGrid w:val="0"/>
        <w:spacing w:line="440" w:lineRule="exact"/>
        <w:ind w:right="36" w:rightChars="15" w:firstLine="482"/>
        <w:rPr>
          <w:rFonts w:hint="eastAsia" w:ascii="宋体" w:hAnsi="宋体" w:eastAsia="宋体" w:cs="宋体"/>
          <w:b/>
          <w:color w:val="auto"/>
        </w:rPr>
      </w:pPr>
      <w:r>
        <w:rPr>
          <w:rFonts w:hint="eastAsia" w:ascii="宋体" w:hAnsi="宋体" w:eastAsia="宋体" w:cs="宋体"/>
          <w:b/>
          <w:color w:val="auto"/>
        </w:rPr>
        <w:t>1.评标方法</w:t>
      </w:r>
    </w:p>
    <w:p w14:paraId="531626BD">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本次评标先进行资格审查。通过资格审查的单位进行下一步的综合得分评审。形式评审、资格评审、响应性评审未合格的按无效标处理。</w:t>
      </w:r>
    </w:p>
    <w:p w14:paraId="00524D31">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本次评标采用综合评分法。竞争性磋商小组对满足磋商文件实质性要求的响应文件，按照本章规定的评分标准进行打分，并按得分由高到低顺序推荐成交候选人，或根据采购人授权直接确定成交响应人，但报价低于国家规定的除外。</w:t>
      </w:r>
      <w:r>
        <w:rPr>
          <w:rFonts w:hint="eastAsia" w:ascii="宋体" w:hAnsi="宋体" w:eastAsia="宋体" w:cs="宋体"/>
          <w:b/>
          <w:color w:val="auto"/>
        </w:rPr>
        <w:t>最终评分相等时，以最终报价低的优先；最终报价也相等的，由采购人自行确定</w:t>
      </w:r>
      <w:r>
        <w:rPr>
          <w:rFonts w:hint="eastAsia" w:ascii="宋体" w:hAnsi="宋体" w:eastAsia="宋体" w:cs="宋体"/>
          <w:color w:val="auto"/>
        </w:rPr>
        <w:t xml:space="preserve">。 </w:t>
      </w:r>
    </w:p>
    <w:p w14:paraId="6429AE4F">
      <w:pPr>
        <w:snapToGrid w:val="0"/>
        <w:spacing w:line="440" w:lineRule="exact"/>
        <w:ind w:right="36" w:rightChars="15" w:firstLine="482"/>
        <w:rPr>
          <w:rFonts w:hint="eastAsia" w:ascii="宋体" w:hAnsi="宋体" w:eastAsia="宋体" w:cs="宋体"/>
          <w:b/>
          <w:color w:val="auto"/>
        </w:rPr>
      </w:pPr>
      <w:bookmarkStart w:id="184" w:name="_Toc449367501"/>
      <w:r>
        <w:rPr>
          <w:rFonts w:hint="eastAsia" w:ascii="宋体" w:hAnsi="宋体" w:eastAsia="宋体" w:cs="宋体"/>
          <w:b/>
          <w:color w:val="auto"/>
        </w:rPr>
        <w:t>2. 评审标准</w:t>
      </w:r>
      <w:bookmarkEnd w:id="184"/>
    </w:p>
    <w:p w14:paraId="2FAB085A">
      <w:pPr>
        <w:snapToGrid w:val="0"/>
        <w:spacing w:line="440" w:lineRule="exact"/>
        <w:ind w:right="36" w:rightChars="15" w:firstLine="482"/>
        <w:rPr>
          <w:rFonts w:hint="eastAsia" w:ascii="宋体" w:hAnsi="宋体" w:eastAsia="宋体" w:cs="宋体"/>
          <w:b/>
          <w:color w:val="auto"/>
        </w:rPr>
      </w:pPr>
      <w:r>
        <w:rPr>
          <w:rFonts w:hint="eastAsia" w:ascii="宋体" w:hAnsi="宋体" w:eastAsia="宋体" w:cs="宋体"/>
          <w:b/>
          <w:color w:val="auto"/>
        </w:rPr>
        <w:t xml:space="preserve">2.1 初步评审标准 </w:t>
      </w:r>
    </w:p>
    <w:p w14:paraId="27670788">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 xml:space="preserve">2.1.1 形式评审标准：见评标办法前附表。 </w:t>
      </w:r>
    </w:p>
    <w:p w14:paraId="08B21978">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 xml:space="preserve">2.1.2 资格评审标准：见评标办法前附表。 </w:t>
      </w:r>
    </w:p>
    <w:p w14:paraId="6F3376F4">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 xml:space="preserve">2.1.3 响应性评审标准：见评标办法前附表。 </w:t>
      </w:r>
    </w:p>
    <w:p w14:paraId="5CA39DE3">
      <w:pPr>
        <w:snapToGrid w:val="0"/>
        <w:spacing w:line="440" w:lineRule="exact"/>
        <w:ind w:right="36" w:rightChars="15" w:firstLine="482"/>
        <w:rPr>
          <w:rFonts w:hint="eastAsia" w:ascii="宋体" w:hAnsi="宋体" w:eastAsia="宋体" w:cs="宋体"/>
          <w:b/>
          <w:color w:val="auto"/>
        </w:rPr>
      </w:pPr>
      <w:r>
        <w:rPr>
          <w:rFonts w:hint="eastAsia" w:ascii="宋体" w:hAnsi="宋体" w:eastAsia="宋体" w:cs="宋体"/>
          <w:b/>
          <w:color w:val="auto"/>
        </w:rPr>
        <w:t xml:space="preserve">2.2 分值构成与评分标准 </w:t>
      </w:r>
    </w:p>
    <w:p w14:paraId="71CEC37B">
      <w:pPr>
        <w:snapToGrid w:val="0"/>
        <w:spacing w:line="440" w:lineRule="exact"/>
        <w:ind w:right="36" w:rightChars="15" w:firstLine="482"/>
        <w:rPr>
          <w:rFonts w:hint="eastAsia" w:ascii="宋体" w:hAnsi="宋体" w:eastAsia="宋体" w:cs="宋体"/>
          <w:b/>
          <w:color w:val="auto"/>
        </w:rPr>
      </w:pPr>
      <w:r>
        <w:rPr>
          <w:rFonts w:hint="eastAsia" w:ascii="宋体" w:hAnsi="宋体" w:eastAsia="宋体" w:cs="宋体"/>
          <w:b/>
          <w:color w:val="auto"/>
        </w:rPr>
        <w:t>2.2.1 分值构成</w:t>
      </w:r>
    </w:p>
    <w:p w14:paraId="3A28619B">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（1）报价部分：见评标办法前附表；</w:t>
      </w:r>
    </w:p>
    <w:p w14:paraId="6C67EDC4">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（2）综合部分：见评标办法前附表；</w:t>
      </w:r>
    </w:p>
    <w:p w14:paraId="037C5C4C">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（3）技术部分：见评标办法前附表；</w:t>
      </w:r>
    </w:p>
    <w:p w14:paraId="65A515EE">
      <w:pPr>
        <w:snapToGrid w:val="0"/>
        <w:spacing w:line="440" w:lineRule="exact"/>
        <w:ind w:right="36" w:rightChars="15" w:firstLine="482"/>
        <w:rPr>
          <w:rFonts w:hint="eastAsia" w:ascii="宋体" w:hAnsi="宋体" w:eastAsia="宋体" w:cs="宋体"/>
          <w:b/>
          <w:color w:val="auto"/>
        </w:rPr>
      </w:pPr>
      <w:r>
        <w:rPr>
          <w:rFonts w:hint="eastAsia" w:ascii="宋体" w:hAnsi="宋体" w:eastAsia="宋体" w:cs="宋体"/>
          <w:b/>
          <w:color w:val="auto"/>
        </w:rPr>
        <w:t>2.2.4评分标准</w:t>
      </w:r>
    </w:p>
    <w:p w14:paraId="78D90A7E">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（1）报价部分：见评标办法前附表；</w:t>
      </w:r>
    </w:p>
    <w:p w14:paraId="0CBBA552">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（2）综合部分：见评标办法前附表；</w:t>
      </w:r>
    </w:p>
    <w:p w14:paraId="49463898">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（3）技术部分：见评标办法前附表；</w:t>
      </w:r>
    </w:p>
    <w:p w14:paraId="0A224864">
      <w:pPr>
        <w:snapToGrid w:val="0"/>
        <w:spacing w:line="440" w:lineRule="exact"/>
        <w:ind w:right="36" w:rightChars="15" w:firstLine="482"/>
        <w:rPr>
          <w:rFonts w:hint="eastAsia" w:ascii="宋体" w:hAnsi="宋体" w:eastAsia="宋体" w:cs="宋体"/>
          <w:b/>
          <w:color w:val="auto"/>
        </w:rPr>
      </w:pPr>
      <w:bookmarkStart w:id="185" w:name="_Toc449367502"/>
      <w:r>
        <w:rPr>
          <w:rFonts w:hint="eastAsia" w:ascii="宋体" w:hAnsi="宋体" w:eastAsia="宋体" w:cs="宋体"/>
          <w:b/>
          <w:color w:val="auto"/>
        </w:rPr>
        <w:t>3.评标程序</w:t>
      </w:r>
      <w:bookmarkEnd w:id="185"/>
    </w:p>
    <w:p w14:paraId="69038645">
      <w:pPr>
        <w:snapToGrid w:val="0"/>
        <w:spacing w:line="440" w:lineRule="exact"/>
        <w:ind w:right="36" w:rightChars="15" w:firstLine="482"/>
        <w:rPr>
          <w:rFonts w:hint="eastAsia" w:ascii="宋体" w:hAnsi="宋体" w:eastAsia="宋体" w:cs="宋体"/>
          <w:b/>
          <w:color w:val="auto"/>
        </w:rPr>
      </w:pPr>
      <w:r>
        <w:rPr>
          <w:rFonts w:hint="eastAsia" w:ascii="宋体" w:hAnsi="宋体" w:eastAsia="宋体" w:cs="宋体"/>
          <w:b/>
          <w:color w:val="auto"/>
        </w:rPr>
        <w:t xml:space="preserve">3.1 初步评审 </w:t>
      </w:r>
    </w:p>
    <w:p w14:paraId="556DB531">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3.1.1竞争性磋商小组依据本章规定的评审标准对响应文件进行初步评审。有一项不符合评审标准的，作废标处理。</w:t>
      </w:r>
    </w:p>
    <w:p w14:paraId="6861F731">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3.1.2 响应人有以下情形之一的，其投标作废标处理：</w:t>
      </w:r>
    </w:p>
    <w:p w14:paraId="7C9CDE79">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（1）串通投标或弄虚作假或有其他违法行为的；</w:t>
      </w:r>
    </w:p>
    <w:p w14:paraId="0BF24697">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（2）不按竞争性磋商小组要求澄清、说明或补正的。</w:t>
      </w:r>
    </w:p>
    <w:p w14:paraId="592909C7">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3.1.3投标报价有算术错误的，竞争性磋商小组按以下原则对报价进行修正，修正的价格经响应人书面确认后具有约束力。响应人不接受修正价格的，其投标作废标处理。响应文件中填报的投标报价、工期、质量目标前后不一致时，以磋商响应书中填报的相应内容为准。</w:t>
      </w:r>
    </w:p>
    <w:p w14:paraId="6BAA68A2">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(1）响应文件中的大写金额与小写金额不一致的，以大写金额为准；</w:t>
      </w:r>
    </w:p>
    <w:p w14:paraId="6A5ED334">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(2）总价金额与依据单价计算出的结果不一致的，以单价金额为准修正总价，但单价金额小数点有明显错误的除外。</w:t>
      </w:r>
    </w:p>
    <w:p w14:paraId="6D96A7B1">
      <w:pPr>
        <w:snapToGrid w:val="0"/>
        <w:spacing w:line="440" w:lineRule="exact"/>
        <w:ind w:right="36" w:rightChars="15" w:firstLine="482"/>
        <w:rPr>
          <w:rFonts w:hint="eastAsia" w:ascii="宋体" w:hAnsi="宋体" w:eastAsia="宋体" w:cs="宋体"/>
          <w:b/>
          <w:color w:val="auto"/>
        </w:rPr>
      </w:pPr>
      <w:r>
        <w:rPr>
          <w:rFonts w:hint="eastAsia" w:ascii="宋体" w:hAnsi="宋体" w:eastAsia="宋体" w:cs="宋体"/>
          <w:b/>
          <w:color w:val="auto"/>
        </w:rPr>
        <w:t xml:space="preserve">3.2 详细评审 </w:t>
      </w:r>
    </w:p>
    <w:p w14:paraId="185C414D">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3.2.1 竞争性磋商小组按本章规定的量化因素和分值进行打分，并计算出综合评估得分。</w:t>
      </w:r>
      <w:r>
        <w:rPr>
          <w:rFonts w:hint="eastAsia" w:ascii="宋体" w:hAnsi="宋体" w:eastAsia="宋体" w:cs="宋体"/>
          <w:b/>
          <w:color w:val="auto"/>
        </w:rPr>
        <w:t>每个响应人最终得分为各评委打分的算术平均值。</w:t>
      </w:r>
    </w:p>
    <w:p w14:paraId="0EBB0FFE">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(1）按本章详细评审标准规定的评审因素和分值对报价部分计算出得分A；</w:t>
      </w:r>
    </w:p>
    <w:p w14:paraId="0A487F69">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(2）按本章详细评审标准规定的评审因素和分值对综合部分计算出得分B；</w:t>
      </w:r>
    </w:p>
    <w:p w14:paraId="02977D15">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(3）按本章详细评审标准规定的评审因素和分值对技术部分计算出得分C；</w:t>
      </w:r>
    </w:p>
    <w:p w14:paraId="2F145307">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3.2.2 评分分值计算保留小数点后两位，小数点后第三位“四舍五入”。</w:t>
      </w:r>
    </w:p>
    <w:p w14:paraId="063B5A8A">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3.2.3 响应人得分=A 十B 十C 。</w:t>
      </w:r>
    </w:p>
    <w:p w14:paraId="332A2E47">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 xml:space="preserve">3.2.4 竞争性磋商小组发现响应人的报价明显低于其他投标报价，或者在设有拦标价时明显低于拦标价，使得其投标报价可能低于其个别成本的，应当要求该响应人作出书面说明并提供相应的证明材料。响应人不能合理说明或者不能提供相应证明材料的，由竞争性磋商小组认定该响应人以低于成本报价竞标，其投标作废标处理。 </w:t>
      </w:r>
    </w:p>
    <w:p w14:paraId="5E0E0450">
      <w:pPr>
        <w:snapToGrid w:val="0"/>
        <w:spacing w:line="440" w:lineRule="exact"/>
        <w:ind w:right="36" w:rightChars="15" w:firstLine="482"/>
        <w:rPr>
          <w:rFonts w:hint="eastAsia" w:ascii="宋体" w:hAnsi="宋体" w:eastAsia="宋体" w:cs="宋体"/>
          <w:b/>
          <w:color w:val="auto"/>
        </w:rPr>
      </w:pPr>
      <w:r>
        <w:rPr>
          <w:rFonts w:hint="eastAsia" w:ascii="宋体" w:hAnsi="宋体" w:eastAsia="宋体" w:cs="宋体"/>
          <w:b/>
          <w:color w:val="auto"/>
        </w:rPr>
        <w:t xml:space="preserve">3.3 响应文件的澄清和补正 </w:t>
      </w:r>
    </w:p>
    <w:p w14:paraId="1F3ED7F9">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3.3.1 在评标过程中，竞争性磋商小组可以书面形式要求响应人对所提交响应文件中不明确的内容进行书面澄清或说明，或者对细微偏差进行补正。竞争性磋商小组不接受响应人主动提出的澄清、说明或补正。</w:t>
      </w:r>
    </w:p>
    <w:p w14:paraId="3E5E1025">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 xml:space="preserve">3.3.2澄清、说明和补正不得改变响应文件的实质性内容（算术性错误修正的除外）。响应人的书面澄清、说明和补正属于响应文件的组成部分。 </w:t>
      </w:r>
    </w:p>
    <w:p w14:paraId="636DDF9B">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3.3.3 竞争性磋商小组对响应人提交的澄清、说明或补正有疑问的，可以要求响应人进一步澄清、说明或补正，直至满足竞争性磋商小组的要求。</w:t>
      </w:r>
    </w:p>
    <w:p w14:paraId="593C67B5">
      <w:pPr>
        <w:snapToGrid w:val="0"/>
        <w:spacing w:line="440" w:lineRule="exact"/>
        <w:ind w:right="36" w:rightChars="15" w:firstLine="482"/>
        <w:rPr>
          <w:rFonts w:hint="eastAsia" w:ascii="宋体" w:hAnsi="宋体" w:eastAsia="宋体" w:cs="宋体"/>
          <w:b/>
          <w:color w:val="auto"/>
        </w:rPr>
      </w:pPr>
      <w:r>
        <w:rPr>
          <w:rFonts w:hint="eastAsia" w:ascii="宋体" w:hAnsi="宋体" w:eastAsia="宋体" w:cs="宋体"/>
          <w:b/>
          <w:color w:val="auto"/>
        </w:rPr>
        <w:t>3.4定标办法</w:t>
      </w:r>
    </w:p>
    <w:p w14:paraId="6CE74618">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3.4.1 竞争性磋商小组按照上述办法打分，最后按照各响应人最终得分从高到低排序。</w:t>
      </w:r>
    </w:p>
    <w:p w14:paraId="388F270B">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3.4.2竞争性磋商小组完成评标后，应当向采购人提交书面评标报告。向采购人推荐3名成交候选人，得分最高的响应人为第一成交候选人，得分第二的响应人为第二成交候选人。得分第三的响应人为第三成交候选人。</w:t>
      </w:r>
    </w:p>
    <w:p w14:paraId="5B6D5DF2">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3.4.3按响应人得分由高到低排序，采购人应当确定排名第一的成交候选人为成交人。排名第一的成交候选人放弃中标、因不可抗力提出不能履行合同或者磋商文件规定应当提交履约响应人而在规定的期限内未能提交的，采购人可确定另一名成交候选人为成交人。</w:t>
      </w:r>
    </w:p>
    <w:p w14:paraId="2EFE401B">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3.4.4 成交人确定后，面向社会公示，公示期为1个工作日，采购人向成交响应人签发成交通知书，采购人与成交响应人应自成交通知书签发之日起1个工作日内签定合同。</w:t>
      </w:r>
    </w:p>
    <w:p w14:paraId="31AACD07">
      <w:pPr>
        <w:snapToGrid w:val="0"/>
        <w:spacing w:line="440" w:lineRule="exact"/>
        <w:ind w:right="36" w:rightChars="15" w:firstLine="482"/>
        <w:rPr>
          <w:rFonts w:hint="eastAsia" w:ascii="宋体" w:hAnsi="宋体" w:eastAsia="宋体" w:cs="宋体"/>
          <w:b/>
          <w:color w:val="auto"/>
        </w:rPr>
      </w:pPr>
      <w:bookmarkStart w:id="186" w:name="_Toc449367503"/>
      <w:r>
        <w:rPr>
          <w:rFonts w:hint="eastAsia" w:ascii="宋体" w:hAnsi="宋体" w:eastAsia="宋体" w:cs="宋体"/>
          <w:b/>
          <w:color w:val="auto"/>
        </w:rPr>
        <w:t>4. 评标注意事项</w:t>
      </w:r>
      <w:bookmarkEnd w:id="186"/>
    </w:p>
    <w:p w14:paraId="30DA2FD5">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竞争性磋商小组应按下列原则进行评分汇总统计：</w:t>
      </w:r>
    </w:p>
    <w:p w14:paraId="7DA8E246">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1、分数计算过程中，保留两位小数，小数点后第三位四舍五入。</w:t>
      </w:r>
    </w:p>
    <w:p w14:paraId="72A6D40A">
      <w:pPr>
        <w:snapToGrid w:val="0"/>
        <w:spacing w:line="440" w:lineRule="exact"/>
        <w:ind w:right="36" w:rightChars="15" w:firstLine="480"/>
        <w:rPr>
          <w:rFonts w:hint="eastAsia" w:ascii="宋体" w:hAnsi="宋体" w:eastAsia="宋体" w:cs="宋体"/>
          <w:color w:val="auto"/>
        </w:rPr>
      </w:pPr>
      <w:r>
        <w:rPr>
          <w:rFonts w:hint="eastAsia" w:ascii="宋体" w:hAnsi="宋体" w:eastAsia="宋体" w:cs="宋体"/>
          <w:color w:val="auto"/>
        </w:rPr>
        <w:t>2、分数汇总时，将所有评委打分取算术平均值作为该响应人的最终得分。</w:t>
      </w:r>
    </w:p>
    <w:p w14:paraId="285BFF85">
      <w:pPr>
        <w:snapToGrid w:val="0"/>
        <w:spacing w:line="420" w:lineRule="exact"/>
        <w:ind w:right="36" w:rightChars="15" w:firstLine="482"/>
        <w:rPr>
          <w:rFonts w:hint="eastAsia" w:ascii="宋体" w:hAnsi="宋体" w:eastAsia="宋体" w:cs="宋体"/>
          <w:b/>
          <w:color w:val="auto"/>
        </w:rPr>
      </w:pPr>
      <w:bookmarkStart w:id="187" w:name="_Toc449367504"/>
      <w:r>
        <w:rPr>
          <w:rFonts w:hint="eastAsia" w:ascii="宋体" w:hAnsi="宋体" w:eastAsia="宋体" w:cs="宋体"/>
          <w:b/>
          <w:color w:val="auto"/>
        </w:rPr>
        <w:t>5.评标报告</w:t>
      </w:r>
      <w:bookmarkEnd w:id="187"/>
    </w:p>
    <w:p w14:paraId="3E2E4ED4">
      <w:pPr>
        <w:snapToGrid w:val="0"/>
        <w:spacing w:line="420" w:lineRule="exact"/>
        <w:ind w:right="36" w:rightChars="15" w:firstLine="480"/>
        <w:rPr>
          <w:rFonts w:hint="eastAsia" w:ascii="宋体" w:hAnsi="宋体" w:eastAsia="宋体" w:cs="宋体"/>
          <w:color w:val="auto"/>
        </w:rPr>
      </w:pPr>
      <w:r>
        <w:rPr>
          <w:rFonts w:hint="eastAsia" w:ascii="宋体" w:hAnsi="宋体" w:eastAsia="宋体" w:cs="宋体"/>
          <w:color w:val="auto"/>
        </w:rPr>
        <w:t>竞争性磋商小组根据响应人须知前附表的规定向采购人提交评标报告。评标报告应当由全体竞争性磋商小组成员签字，并于评标结束后抄送有关行政监督部门。</w:t>
      </w:r>
    </w:p>
    <w:p w14:paraId="725A2547">
      <w:pPr>
        <w:snapToGrid w:val="0"/>
        <w:spacing w:line="420" w:lineRule="exact"/>
        <w:ind w:right="36" w:rightChars="15" w:firstLine="480"/>
        <w:rPr>
          <w:rFonts w:hint="eastAsia" w:ascii="宋体" w:hAnsi="宋体" w:eastAsia="宋体" w:cs="宋体"/>
          <w:b/>
          <w:bCs/>
          <w:color w:val="auto"/>
        </w:rPr>
      </w:pPr>
      <w:r>
        <w:rPr>
          <w:rFonts w:hint="eastAsia" w:ascii="宋体" w:hAnsi="宋体" w:eastAsia="宋体" w:cs="宋体"/>
          <w:color w:val="auto"/>
        </w:rPr>
        <w:t>对评标结论具有异议的，竞争性磋商小组成员可以书面方式阐述其不同意见和理由。</w:t>
      </w:r>
      <w:r>
        <w:rPr>
          <w:rFonts w:hint="eastAsia" w:ascii="宋体" w:hAnsi="宋体" w:eastAsia="宋体" w:cs="宋体"/>
          <w:b/>
          <w:bCs/>
          <w:color w:val="auto"/>
        </w:rPr>
        <w:t>竞争性磋商小组成员拒绝在评标报告上签字且不陈述其不同意见和理由的，视为</w:t>
      </w:r>
    </w:p>
    <w:p w14:paraId="344F6F38">
      <w:pPr>
        <w:snapToGrid w:val="0"/>
        <w:spacing w:line="420" w:lineRule="exact"/>
        <w:ind w:left="0" w:leftChars="0" w:right="36" w:rightChars="15" w:firstLine="0" w:firstLineChars="0"/>
        <w:jc w:val="center"/>
        <w:rPr>
          <w:rFonts w:hint="eastAsia" w:ascii="宋体" w:hAnsi="宋体" w:eastAsia="宋体" w:cs="宋体"/>
          <w:bCs w:val="0"/>
          <w:color w:val="auto"/>
          <w:sz w:val="36"/>
          <w:szCs w:val="36"/>
        </w:rPr>
      </w:pPr>
      <w:bookmarkStart w:id="188" w:name="_Toc3992"/>
      <w:r>
        <w:rPr>
          <w:rFonts w:hint="eastAsia" w:ascii="宋体" w:hAnsi="宋体" w:eastAsia="宋体" w:cs="宋体"/>
          <w:b/>
          <w:bCs/>
          <w:color w:val="auto"/>
          <w:lang w:val="en-US" w:eastAsia="zh-CN"/>
        </w:rPr>
        <w:t>同意评标结论。竞争性磋商小组应当对此作出书面说明并记录在案</w:t>
      </w:r>
      <w:r>
        <w:rPr>
          <w:rFonts w:hint="eastAsia" w:ascii="宋体" w:hAnsi="宋体" w:eastAsia="宋体" w:cs="宋体"/>
          <w:b/>
          <w:bCs/>
          <w:color w:val="auto"/>
        </w:rPr>
        <w:t>。</w:t>
      </w:r>
      <w:r>
        <w:rPr>
          <w:rFonts w:hint="eastAsia" w:ascii="宋体" w:hAnsi="宋体" w:eastAsia="宋体" w:cs="宋体"/>
          <w:b/>
          <w:bCs/>
          <w:color w:val="auto"/>
          <w:sz w:val="32"/>
          <w:szCs w:val="32"/>
        </w:rPr>
        <w:br w:type="page"/>
      </w:r>
      <w:bookmarkStart w:id="189" w:name="_Toc30355"/>
      <w:bookmarkStart w:id="190" w:name="_Toc13320"/>
      <w:bookmarkStart w:id="191" w:name="_Toc26644"/>
      <w:bookmarkStart w:id="192" w:name="_Toc26065"/>
      <w:bookmarkStart w:id="193" w:name="_Toc5783"/>
      <w:bookmarkStart w:id="194" w:name="_Toc7508"/>
      <w:r>
        <w:rPr>
          <w:rStyle w:val="36"/>
          <w:rFonts w:hint="eastAsia"/>
        </w:rPr>
        <w:t>第四章 合同条款及格式</w:t>
      </w:r>
      <w:bookmarkEnd w:id="181"/>
      <w:bookmarkEnd w:id="182"/>
      <w:bookmarkEnd w:id="188"/>
      <w:bookmarkEnd w:id="189"/>
      <w:bookmarkEnd w:id="190"/>
      <w:bookmarkEnd w:id="191"/>
      <w:bookmarkEnd w:id="192"/>
      <w:bookmarkEnd w:id="193"/>
      <w:bookmarkEnd w:id="194"/>
    </w:p>
    <w:p w14:paraId="2C29A481">
      <w:pPr>
        <w:ind w:firstLine="480"/>
        <w:rPr>
          <w:rFonts w:hint="eastAsia" w:ascii="宋体" w:hAnsi="宋体" w:eastAsia="宋体" w:cs="宋体"/>
          <w:color w:val="auto"/>
          <w:szCs w:val="21"/>
        </w:rPr>
      </w:pPr>
      <w:bookmarkStart w:id="195" w:name="_Toc375040680"/>
      <w:bookmarkStart w:id="196" w:name="_Toc450119716"/>
      <w:bookmarkStart w:id="197" w:name="_Toc12029"/>
      <w:bookmarkStart w:id="198" w:name="_Toc13107"/>
      <w:bookmarkStart w:id="199" w:name="_Toc374947240"/>
      <w:bookmarkStart w:id="200" w:name="_Toc375041757"/>
      <w:bookmarkStart w:id="201" w:name="_Toc375041563"/>
      <w:bookmarkStart w:id="202" w:name="_Toc451761843"/>
      <w:bookmarkStart w:id="203" w:name="_Toc375040616"/>
      <w:bookmarkStart w:id="204" w:name="_Toc375041314"/>
    </w:p>
    <w:p w14:paraId="6E702E73">
      <w:pPr>
        <w:ind w:firstLine="0" w:firstLineChars="0"/>
        <w:jc w:val="center"/>
        <w:rPr>
          <w:rFonts w:hint="eastAsia" w:ascii="宋体" w:hAnsi="宋体" w:eastAsia="宋体" w:cs="宋体"/>
          <w:b/>
          <w:bCs/>
          <w:color w:val="auto"/>
        </w:rPr>
      </w:pPr>
      <w:r>
        <w:rPr>
          <w:rFonts w:hint="eastAsia" w:ascii="宋体" w:hAnsi="宋体" w:eastAsia="宋体" w:cs="宋体"/>
          <w:b/>
          <w:bCs/>
          <w:color w:val="auto"/>
        </w:rPr>
        <w:t>（响应人中标之后依据相关法律规定和行业标准规定以实际签订合同为准）</w:t>
      </w:r>
    </w:p>
    <w:p w14:paraId="3A8F4159">
      <w:pPr>
        <w:ind w:firstLine="0" w:firstLineChars="0"/>
        <w:jc w:val="both"/>
        <w:rPr>
          <w:rFonts w:hint="eastAsia" w:ascii="宋体" w:hAnsi="宋体" w:eastAsia="宋体" w:cs="宋体"/>
          <w:color w:val="auto"/>
          <w:sz w:val="30"/>
          <w:szCs w:val="30"/>
        </w:rPr>
      </w:pPr>
    </w:p>
    <w:p w14:paraId="2728CD26">
      <w:pPr>
        <w:pStyle w:val="3"/>
        <w:bidi w:val="0"/>
        <w:rPr>
          <w:rFonts w:hint="eastAsia" w:ascii="宋体" w:hAnsi="宋体" w:eastAsia="宋体" w:cs="宋体"/>
        </w:rPr>
      </w:pPr>
      <w:bookmarkStart w:id="205" w:name="_Toc10071"/>
      <w:bookmarkStart w:id="206" w:name="_Toc60754216"/>
      <w:bookmarkStart w:id="207" w:name="_Toc3154"/>
      <w:bookmarkStart w:id="208" w:name="_Toc27535"/>
      <w:bookmarkStart w:id="209" w:name="_Toc15438"/>
      <w:bookmarkStart w:id="210" w:name="_Toc12943"/>
      <w:r>
        <w:rPr>
          <w:rFonts w:hint="eastAsia" w:ascii="宋体" w:hAnsi="宋体" w:eastAsia="宋体" w:cs="宋体"/>
          <w:b/>
          <w:bCs/>
          <w:color w:val="auto"/>
          <w:szCs w:val="36"/>
        </w:rPr>
        <w:br w:type="page"/>
      </w:r>
      <w:bookmarkStart w:id="211" w:name="_Toc17358"/>
      <w:bookmarkStart w:id="212" w:name="_Toc26486"/>
      <w:bookmarkStart w:id="213" w:name="_Toc3366"/>
      <w:r>
        <w:rPr>
          <w:rFonts w:hint="eastAsia" w:ascii="宋体" w:hAnsi="宋体" w:eastAsia="宋体" w:cs="宋体"/>
        </w:rPr>
        <w:t xml:space="preserve">第五章 </w:t>
      </w:r>
      <w:bookmarkEnd w:id="195"/>
      <w:bookmarkEnd w:id="196"/>
      <w:bookmarkEnd w:id="197"/>
      <w:bookmarkEnd w:id="198"/>
      <w:bookmarkEnd w:id="199"/>
      <w:bookmarkEnd w:id="200"/>
      <w:bookmarkEnd w:id="201"/>
      <w:bookmarkEnd w:id="202"/>
      <w:bookmarkEnd w:id="203"/>
      <w:bookmarkEnd w:id="204"/>
      <w:bookmarkEnd w:id="205"/>
      <w:bookmarkEnd w:id="206"/>
      <w:bookmarkStart w:id="214" w:name="_Toc152045782"/>
      <w:bookmarkEnd w:id="214"/>
      <w:bookmarkStart w:id="215" w:name="_Toc179632800"/>
      <w:bookmarkEnd w:id="215"/>
      <w:bookmarkStart w:id="216" w:name="_Toc152042571"/>
      <w:bookmarkEnd w:id="216"/>
      <w:bookmarkStart w:id="217" w:name="_Toc144974851"/>
      <w:bookmarkEnd w:id="217"/>
      <w:bookmarkStart w:id="218" w:name="_Toc6843186"/>
      <w:bookmarkStart w:id="219" w:name="_Toc374947245"/>
      <w:bookmarkStart w:id="220" w:name="_Toc451761846"/>
      <w:bookmarkStart w:id="221" w:name="_Toc375041568"/>
      <w:bookmarkStart w:id="222" w:name="_Toc450119721"/>
      <w:bookmarkStart w:id="223" w:name="_Toc375041762"/>
      <w:bookmarkStart w:id="224" w:name="_Toc375040621"/>
      <w:bookmarkStart w:id="225" w:name="_Toc375040685"/>
      <w:bookmarkStart w:id="226" w:name="_Toc375041319"/>
      <w:r>
        <w:rPr>
          <w:rFonts w:hint="eastAsia" w:ascii="宋体" w:hAnsi="宋体" w:eastAsia="宋体" w:cs="宋体"/>
        </w:rPr>
        <w:t>工程量清单</w:t>
      </w:r>
      <w:bookmarkEnd w:id="207"/>
      <w:bookmarkEnd w:id="208"/>
      <w:bookmarkEnd w:id="209"/>
      <w:bookmarkEnd w:id="210"/>
      <w:bookmarkEnd w:id="211"/>
      <w:bookmarkEnd w:id="212"/>
      <w:bookmarkEnd w:id="213"/>
    </w:p>
    <w:p w14:paraId="1A354C61">
      <w:pPr>
        <w:pStyle w:val="19"/>
        <w:widowControl/>
        <w:ind w:firstLine="640"/>
        <w:jc w:val="center"/>
        <w:rPr>
          <w:rFonts w:hint="eastAsia" w:ascii="宋体" w:hAnsi="宋体" w:eastAsia="宋体" w:cs="宋体"/>
          <w:color w:val="auto"/>
          <w:sz w:val="32"/>
          <w:szCs w:val="32"/>
        </w:rPr>
      </w:pPr>
    </w:p>
    <w:p w14:paraId="3ABEEA36">
      <w:pPr>
        <w:pStyle w:val="19"/>
        <w:widowControl/>
        <w:ind w:firstLine="640"/>
        <w:jc w:val="center"/>
        <w:rPr>
          <w:rFonts w:hint="eastAsia" w:ascii="宋体" w:hAnsi="宋体" w:eastAsia="宋体" w:cs="宋体"/>
          <w:color w:val="auto"/>
          <w:sz w:val="32"/>
          <w:szCs w:val="32"/>
        </w:rPr>
      </w:pPr>
      <w:r>
        <w:rPr>
          <w:rFonts w:hint="eastAsia" w:ascii="宋体" w:hAnsi="宋体" w:eastAsia="宋体" w:cs="宋体"/>
          <w:color w:val="auto"/>
          <w:sz w:val="32"/>
          <w:szCs w:val="32"/>
        </w:rPr>
        <w:t>（另附）</w:t>
      </w:r>
    </w:p>
    <w:p w14:paraId="067C412C">
      <w:pPr>
        <w:ind w:firstLine="480"/>
        <w:rPr>
          <w:rFonts w:hint="eastAsia" w:ascii="宋体" w:hAnsi="宋体" w:eastAsia="宋体" w:cs="宋体"/>
          <w:color w:val="auto"/>
        </w:rPr>
      </w:pPr>
    </w:p>
    <w:p w14:paraId="734CB3E2">
      <w:pPr>
        <w:pStyle w:val="3"/>
        <w:bidi w:val="0"/>
        <w:rPr>
          <w:rFonts w:hint="eastAsia" w:ascii="宋体" w:hAnsi="宋体" w:eastAsia="宋体" w:cs="宋体"/>
          <w:color w:val="auto"/>
        </w:rPr>
      </w:pPr>
      <w:bookmarkStart w:id="227" w:name="_Toc60754217"/>
      <w:bookmarkStart w:id="228" w:name="_Toc21582"/>
      <w:r>
        <w:rPr>
          <w:rFonts w:hint="eastAsia" w:ascii="宋体" w:hAnsi="宋体" w:eastAsia="宋体" w:cs="宋体"/>
          <w:b/>
          <w:bCs/>
          <w:color w:val="auto"/>
          <w:szCs w:val="36"/>
        </w:rPr>
        <w:br w:type="page"/>
      </w:r>
      <w:bookmarkStart w:id="229" w:name="_Toc8866"/>
      <w:bookmarkStart w:id="230" w:name="_Toc18172"/>
      <w:bookmarkStart w:id="231" w:name="_Toc18664"/>
      <w:bookmarkStart w:id="232" w:name="_Toc4844"/>
      <w:r>
        <w:rPr>
          <w:rFonts w:hint="eastAsia" w:ascii="宋体" w:hAnsi="宋体" w:eastAsia="宋体" w:cs="宋体"/>
        </w:rPr>
        <w:t>第</w:t>
      </w:r>
      <w:r>
        <w:rPr>
          <w:rFonts w:hint="eastAsia" w:ascii="宋体" w:hAnsi="宋体" w:eastAsia="宋体" w:cs="宋体"/>
          <w:lang w:val="en-US" w:eastAsia="zh-CN"/>
        </w:rPr>
        <w:t>六</w:t>
      </w:r>
      <w:r>
        <w:rPr>
          <w:rFonts w:hint="eastAsia" w:ascii="宋体" w:hAnsi="宋体" w:eastAsia="宋体" w:cs="宋体"/>
        </w:rPr>
        <w:t>章 响应文件格式</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14:paraId="5B89663B">
      <w:pPr>
        <w:pStyle w:val="11"/>
        <w:spacing w:beforeLines="100" w:afterLines="100"/>
        <w:ind w:firstLine="0" w:firstLineChars="0"/>
        <w:rPr>
          <w:rFonts w:hint="eastAsia" w:ascii="宋体" w:hAnsi="宋体" w:eastAsia="宋体" w:cs="宋体"/>
          <w:b/>
          <w:bCs/>
          <w:color w:val="auto"/>
          <w:sz w:val="30"/>
          <w:szCs w:val="30"/>
        </w:rPr>
      </w:pPr>
    </w:p>
    <w:p w14:paraId="05DC7BD9">
      <w:pPr>
        <w:ind w:firstLine="883"/>
        <w:jc w:val="center"/>
        <w:outlineLvl w:val="0"/>
        <w:rPr>
          <w:rFonts w:hint="eastAsia" w:ascii="宋体" w:hAnsi="宋体" w:eastAsia="宋体" w:cs="宋体"/>
          <w:b/>
          <w:bCs/>
          <w:color w:val="auto"/>
          <w:sz w:val="44"/>
          <w:szCs w:val="44"/>
          <w:u w:val="single"/>
        </w:rPr>
      </w:pPr>
      <w:bookmarkStart w:id="233" w:name="_Toc30878"/>
      <w:bookmarkStart w:id="234" w:name="_Toc17688"/>
      <w:bookmarkStart w:id="235" w:name="_Toc24269"/>
      <w:bookmarkStart w:id="236" w:name="_Toc13305"/>
      <w:r>
        <w:rPr>
          <w:rFonts w:hint="eastAsia" w:ascii="宋体" w:hAnsi="宋体" w:eastAsia="宋体" w:cs="宋体"/>
          <w:b/>
          <w:bCs/>
          <w:color w:val="auto"/>
          <w:sz w:val="44"/>
          <w:szCs w:val="44"/>
          <w:u w:val="single"/>
        </w:rPr>
        <w:t>（项目名称）</w:t>
      </w:r>
      <w:bookmarkEnd w:id="233"/>
      <w:bookmarkEnd w:id="234"/>
      <w:bookmarkEnd w:id="235"/>
      <w:bookmarkEnd w:id="236"/>
    </w:p>
    <w:p w14:paraId="38CF2809">
      <w:pPr>
        <w:pStyle w:val="11"/>
        <w:spacing w:beforeLines="100" w:afterLines="100"/>
        <w:ind w:firstLine="0" w:firstLineChars="0"/>
        <w:jc w:val="center"/>
        <w:rPr>
          <w:rFonts w:hint="eastAsia" w:ascii="宋体" w:hAnsi="宋体" w:eastAsia="宋体" w:cs="宋体"/>
          <w:b/>
          <w:bCs/>
          <w:color w:val="auto"/>
          <w:sz w:val="84"/>
          <w:szCs w:val="84"/>
        </w:rPr>
      </w:pPr>
    </w:p>
    <w:p w14:paraId="47F1911B">
      <w:pPr>
        <w:pStyle w:val="11"/>
        <w:spacing w:beforeLines="100" w:afterLines="100"/>
        <w:ind w:firstLine="0" w:firstLineChars="0"/>
        <w:jc w:val="center"/>
        <w:outlineLvl w:val="0"/>
        <w:rPr>
          <w:rFonts w:hint="eastAsia" w:ascii="宋体" w:hAnsi="宋体" w:eastAsia="宋体" w:cs="宋体"/>
          <w:b/>
          <w:bCs/>
          <w:color w:val="auto"/>
          <w:sz w:val="84"/>
          <w:szCs w:val="84"/>
        </w:rPr>
      </w:pPr>
      <w:bookmarkStart w:id="237" w:name="_Toc13728"/>
      <w:bookmarkStart w:id="238" w:name="_Toc2001"/>
      <w:bookmarkStart w:id="239" w:name="_Toc4568"/>
      <w:bookmarkStart w:id="240" w:name="_Toc30512"/>
      <w:bookmarkStart w:id="241" w:name="_Toc19520"/>
      <w:bookmarkStart w:id="242" w:name="_Toc9791"/>
      <w:bookmarkStart w:id="243" w:name="_Toc28832"/>
      <w:bookmarkStart w:id="244" w:name="_Toc10888"/>
      <w:bookmarkStart w:id="245" w:name="_Toc20379"/>
      <w:r>
        <w:rPr>
          <w:rFonts w:hint="eastAsia" w:ascii="宋体" w:hAnsi="宋体" w:eastAsia="宋体" w:cs="宋体"/>
          <w:b/>
          <w:bCs/>
          <w:color w:val="auto"/>
          <w:sz w:val="84"/>
          <w:szCs w:val="84"/>
        </w:rPr>
        <w:t>响应文件</w:t>
      </w:r>
      <w:bookmarkEnd w:id="237"/>
      <w:bookmarkEnd w:id="238"/>
      <w:bookmarkEnd w:id="239"/>
      <w:bookmarkEnd w:id="240"/>
      <w:bookmarkEnd w:id="241"/>
      <w:bookmarkEnd w:id="242"/>
      <w:bookmarkEnd w:id="243"/>
      <w:bookmarkEnd w:id="244"/>
      <w:bookmarkEnd w:id="245"/>
    </w:p>
    <w:p w14:paraId="7F5DC281">
      <w:pPr>
        <w:pStyle w:val="11"/>
        <w:spacing w:beforeLines="100" w:afterLines="100"/>
        <w:ind w:firstLine="0" w:firstLineChars="0"/>
        <w:jc w:val="center"/>
        <w:outlineLvl w:val="0"/>
        <w:rPr>
          <w:rFonts w:hint="eastAsia" w:ascii="宋体" w:hAnsi="宋体" w:eastAsia="宋体" w:cs="宋体"/>
          <w:b/>
          <w:bCs/>
          <w:color w:val="auto"/>
          <w:sz w:val="84"/>
          <w:szCs w:val="84"/>
        </w:rPr>
      </w:pPr>
    </w:p>
    <w:p w14:paraId="4DFEDD3C">
      <w:pPr>
        <w:widowControl/>
        <w:shd w:val="solid" w:color="FFFFFF" w:fill="auto"/>
        <w:autoSpaceDN w:val="0"/>
        <w:ind w:firstLine="3213" w:firstLineChars="1000"/>
        <w:outlineLvl w:val="0"/>
        <w:rPr>
          <w:rFonts w:hint="eastAsia" w:ascii="宋体" w:hAnsi="宋体" w:eastAsia="宋体" w:cs="宋体"/>
          <w:b/>
          <w:bCs/>
          <w:color w:val="auto"/>
          <w:sz w:val="44"/>
          <w:szCs w:val="44"/>
          <w:highlight w:val="yellow"/>
        </w:rPr>
      </w:pPr>
      <w:bookmarkStart w:id="246" w:name="_Toc29914"/>
      <w:bookmarkStart w:id="247" w:name="_Toc11673"/>
      <w:bookmarkStart w:id="248" w:name="_Toc25787"/>
      <w:bookmarkStart w:id="249" w:name="_Toc16246"/>
      <w:bookmarkStart w:id="250" w:name="_Toc30323"/>
      <w:bookmarkStart w:id="251" w:name="_Toc14817"/>
      <w:bookmarkStart w:id="252" w:name="_Toc19011"/>
      <w:bookmarkStart w:id="253" w:name="_Toc11384"/>
      <w:bookmarkStart w:id="254" w:name="_Toc562"/>
      <w:r>
        <w:rPr>
          <w:rFonts w:hint="eastAsia" w:ascii="宋体" w:hAnsi="宋体" w:eastAsia="宋体" w:cs="宋体"/>
          <w:b/>
          <w:bCs/>
          <w:color w:val="auto"/>
          <w:sz w:val="32"/>
          <w:szCs w:val="32"/>
        </w:rPr>
        <w:t>项目编号：</w:t>
      </w:r>
      <w:bookmarkEnd w:id="246"/>
      <w:bookmarkEnd w:id="247"/>
      <w:bookmarkEnd w:id="248"/>
      <w:bookmarkEnd w:id="249"/>
      <w:bookmarkEnd w:id="250"/>
      <w:bookmarkEnd w:id="251"/>
      <w:bookmarkEnd w:id="252"/>
      <w:bookmarkEnd w:id="253"/>
      <w:bookmarkEnd w:id="254"/>
    </w:p>
    <w:p w14:paraId="515B15BB">
      <w:pPr>
        <w:pStyle w:val="11"/>
        <w:spacing w:beforeLines="100" w:afterLines="100"/>
        <w:ind w:firstLine="1641" w:firstLineChars="545"/>
        <w:jc w:val="center"/>
        <w:rPr>
          <w:rFonts w:hint="eastAsia" w:ascii="宋体" w:hAnsi="宋体" w:eastAsia="宋体" w:cs="宋体"/>
          <w:b/>
          <w:bCs/>
          <w:color w:val="auto"/>
          <w:sz w:val="30"/>
          <w:szCs w:val="30"/>
        </w:rPr>
      </w:pPr>
    </w:p>
    <w:p w14:paraId="44B60138">
      <w:pPr>
        <w:pStyle w:val="11"/>
        <w:spacing w:beforeLines="100" w:afterLines="100"/>
        <w:ind w:firstLine="1641" w:firstLineChars="545"/>
        <w:jc w:val="center"/>
        <w:rPr>
          <w:rFonts w:hint="eastAsia" w:ascii="宋体" w:hAnsi="宋体" w:eastAsia="宋体" w:cs="宋体"/>
          <w:b/>
          <w:bCs/>
          <w:color w:val="auto"/>
          <w:sz w:val="30"/>
          <w:szCs w:val="30"/>
        </w:rPr>
      </w:pPr>
    </w:p>
    <w:p w14:paraId="31B67BB7">
      <w:pPr>
        <w:pStyle w:val="11"/>
        <w:spacing w:beforeLines="100" w:afterLines="100"/>
        <w:ind w:firstLine="2530" w:firstLineChars="900"/>
        <w:outlineLvl w:val="0"/>
        <w:rPr>
          <w:rFonts w:hint="eastAsia" w:ascii="宋体" w:hAnsi="宋体" w:eastAsia="宋体" w:cs="宋体"/>
          <w:b/>
          <w:bCs/>
          <w:color w:val="auto"/>
          <w:sz w:val="28"/>
          <w:szCs w:val="28"/>
        </w:rPr>
      </w:pPr>
      <w:bookmarkStart w:id="255" w:name="_Toc9669"/>
      <w:bookmarkStart w:id="256" w:name="_Toc17986"/>
      <w:bookmarkStart w:id="257" w:name="_Toc339"/>
      <w:bookmarkStart w:id="258" w:name="_Toc1005"/>
      <w:bookmarkStart w:id="259" w:name="_Toc32752"/>
      <w:bookmarkStart w:id="260" w:name="_Toc8208"/>
      <w:bookmarkStart w:id="261" w:name="_Toc9032"/>
      <w:bookmarkStart w:id="262" w:name="_Toc32094"/>
      <w:r>
        <w:rPr>
          <w:rFonts w:hint="eastAsia" w:ascii="宋体" w:hAnsi="宋体" w:eastAsia="宋体" w:cs="宋体"/>
          <w:b/>
          <w:bCs/>
          <w:color w:val="auto"/>
          <w:sz w:val="28"/>
          <w:szCs w:val="28"/>
        </w:rPr>
        <w:t>响应人：（单位签章）</w:t>
      </w:r>
      <w:bookmarkEnd w:id="255"/>
      <w:bookmarkEnd w:id="256"/>
      <w:bookmarkEnd w:id="257"/>
      <w:bookmarkEnd w:id="258"/>
      <w:bookmarkEnd w:id="259"/>
      <w:bookmarkEnd w:id="260"/>
      <w:bookmarkEnd w:id="261"/>
      <w:bookmarkEnd w:id="262"/>
    </w:p>
    <w:p w14:paraId="3495355F">
      <w:pPr>
        <w:pStyle w:val="11"/>
        <w:spacing w:beforeLines="100" w:afterLines="100"/>
        <w:ind w:firstLine="2530" w:firstLineChars="900"/>
        <w:outlineLvl w:val="0"/>
        <w:rPr>
          <w:rFonts w:hint="eastAsia" w:ascii="宋体" w:hAnsi="宋体" w:eastAsia="宋体" w:cs="宋体"/>
          <w:b/>
          <w:bCs/>
          <w:color w:val="auto"/>
          <w:sz w:val="28"/>
          <w:szCs w:val="28"/>
          <w:u w:val="single"/>
        </w:rPr>
      </w:pPr>
      <w:bookmarkStart w:id="263" w:name="_Toc16863"/>
      <w:bookmarkStart w:id="264" w:name="_Toc15493"/>
      <w:bookmarkStart w:id="265" w:name="_Toc23909"/>
      <w:bookmarkStart w:id="266" w:name="_Toc18846"/>
      <w:bookmarkStart w:id="267" w:name="_Toc5937"/>
      <w:bookmarkStart w:id="268" w:name="_Toc26283"/>
      <w:bookmarkStart w:id="269" w:name="_Toc6855"/>
      <w:bookmarkStart w:id="270" w:name="_Toc15107"/>
      <w:r>
        <w:rPr>
          <w:rFonts w:hint="eastAsia" w:ascii="宋体" w:hAnsi="宋体" w:eastAsia="宋体" w:cs="宋体"/>
          <w:b/>
          <w:bCs/>
          <w:color w:val="auto"/>
          <w:sz w:val="28"/>
          <w:szCs w:val="28"/>
        </w:rPr>
        <w:t>法定代表人：（电子签章）</w:t>
      </w:r>
      <w:bookmarkEnd w:id="263"/>
      <w:bookmarkEnd w:id="264"/>
      <w:bookmarkEnd w:id="265"/>
      <w:bookmarkEnd w:id="266"/>
      <w:bookmarkEnd w:id="267"/>
      <w:bookmarkEnd w:id="268"/>
      <w:bookmarkEnd w:id="269"/>
      <w:bookmarkEnd w:id="270"/>
    </w:p>
    <w:p w14:paraId="4EE71B79">
      <w:pPr>
        <w:pStyle w:val="9"/>
        <w:spacing w:line="360" w:lineRule="auto"/>
        <w:ind w:left="1037" w:leftChars="432" w:firstLine="1405" w:firstLineChars="500"/>
        <w:outlineLvl w:val="0"/>
        <w:rPr>
          <w:rFonts w:hint="eastAsia" w:ascii="宋体" w:hAnsi="宋体" w:eastAsia="宋体" w:cs="宋体"/>
          <w:b/>
          <w:bCs/>
          <w:color w:val="auto"/>
          <w:sz w:val="36"/>
          <w:szCs w:val="36"/>
        </w:rPr>
      </w:pPr>
      <w:bookmarkStart w:id="271" w:name="_Toc31517"/>
      <w:bookmarkStart w:id="272" w:name="_Toc27917"/>
      <w:bookmarkStart w:id="273" w:name="_Toc17456"/>
      <w:bookmarkStart w:id="274" w:name="_Toc10875"/>
      <w:bookmarkStart w:id="275" w:name="_Toc16366"/>
      <w:bookmarkStart w:id="276" w:name="_Toc25820"/>
      <w:bookmarkStart w:id="277" w:name="_Toc15931"/>
      <w:bookmarkStart w:id="278" w:name="_Toc13578"/>
      <w:r>
        <w:rPr>
          <w:rFonts w:hint="eastAsia" w:ascii="宋体" w:hAnsi="宋体" w:eastAsia="宋体" w:cs="宋体"/>
          <w:b/>
          <w:bCs/>
          <w:color w:val="auto"/>
          <w:sz w:val="28"/>
          <w:szCs w:val="28"/>
        </w:rPr>
        <w:t>日  期：</w:t>
      </w:r>
      <w:r>
        <w:rPr>
          <w:rFonts w:hint="eastAsia" w:ascii="宋体" w:hAnsi="宋体" w:eastAsia="宋体" w:cs="宋体"/>
          <w:b/>
          <w:bCs/>
          <w:color w:val="auto"/>
          <w:sz w:val="28"/>
          <w:szCs w:val="28"/>
          <w:lang w:val="en-US" w:eastAsia="zh-CN"/>
        </w:rPr>
        <w:t xml:space="preserve"> </w:t>
      </w:r>
      <w:r>
        <w:rPr>
          <w:rFonts w:hint="eastAsia" w:ascii="宋体" w:hAnsi="宋体" w:eastAsia="宋体" w:cs="宋体"/>
          <w:b/>
          <w:bCs/>
          <w:color w:val="auto"/>
          <w:sz w:val="28"/>
          <w:szCs w:val="28"/>
        </w:rPr>
        <w:t>年</w:t>
      </w:r>
      <w:r>
        <w:rPr>
          <w:rFonts w:hint="eastAsia" w:ascii="宋体" w:hAnsi="宋体" w:eastAsia="宋体" w:cs="宋体"/>
          <w:b/>
          <w:bCs/>
          <w:color w:val="auto"/>
          <w:sz w:val="28"/>
          <w:szCs w:val="28"/>
          <w:lang w:val="en-US" w:eastAsia="zh-CN"/>
        </w:rPr>
        <w:t xml:space="preserve"> </w:t>
      </w:r>
      <w:r>
        <w:rPr>
          <w:rFonts w:hint="eastAsia" w:ascii="宋体" w:hAnsi="宋体" w:eastAsia="宋体" w:cs="宋体"/>
          <w:b/>
          <w:bCs/>
          <w:color w:val="auto"/>
          <w:sz w:val="28"/>
          <w:szCs w:val="28"/>
        </w:rPr>
        <w:t>月</w:t>
      </w:r>
      <w:r>
        <w:rPr>
          <w:rFonts w:hint="eastAsia" w:ascii="宋体" w:hAnsi="宋体" w:eastAsia="宋体" w:cs="宋体"/>
          <w:b/>
          <w:bCs/>
          <w:color w:val="auto"/>
          <w:sz w:val="28"/>
          <w:szCs w:val="28"/>
          <w:lang w:val="en-US" w:eastAsia="zh-CN"/>
        </w:rPr>
        <w:t xml:space="preserve"> </w:t>
      </w:r>
      <w:r>
        <w:rPr>
          <w:rFonts w:hint="eastAsia" w:ascii="宋体" w:hAnsi="宋体" w:eastAsia="宋体" w:cs="宋体"/>
          <w:b/>
          <w:bCs/>
          <w:color w:val="auto"/>
          <w:sz w:val="28"/>
          <w:szCs w:val="28"/>
        </w:rPr>
        <w:t>日</w:t>
      </w:r>
      <w:bookmarkEnd w:id="271"/>
      <w:bookmarkEnd w:id="272"/>
      <w:bookmarkEnd w:id="273"/>
      <w:bookmarkEnd w:id="274"/>
      <w:bookmarkEnd w:id="275"/>
      <w:bookmarkEnd w:id="276"/>
      <w:bookmarkEnd w:id="277"/>
      <w:bookmarkEnd w:id="278"/>
      <w:bookmarkStart w:id="279" w:name="_Toc152045787"/>
      <w:bookmarkStart w:id="280" w:name="_Toc375040622"/>
      <w:bookmarkStart w:id="281" w:name="_Toc375040686"/>
      <w:bookmarkStart w:id="282" w:name="_Toc374947246"/>
      <w:bookmarkStart w:id="283" w:name="_Toc144974856"/>
      <w:bookmarkStart w:id="284" w:name="_Toc179632807"/>
      <w:bookmarkStart w:id="285" w:name="_Toc152042576"/>
    </w:p>
    <w:p w14:paraId="2ED7EFC2">
      <w:pPr>
        <w:pStyle w:val="9"/>
        <w:spacing w:line="360" w:lineRule="auto"/>
        <w:ind w:left="268" w:leftChars="41" w:hanging="170" w:hangingChars="47"/>
        <w:jc w:val="center"/>
        <w:rPr>
          <w:rFonts w:hint="eastAsia" w:ascii="宋体" w:hAnsi="宋体" w:eastAsia="宋体" w:cs="宋体"/>
          <w:b/>
          <w:color w:val="auto"/>
          <w:sz w:val="36"/>
          <w:szCs w:val="36"/>
        </w:rPr>
      </w:pPr>
    </w:p>
    <w:p w14:paraId="77F95F15">
      <w:pPr>
        <w:pStyle w:val="9"/>
        <w:spacing w:line="360" w:lineRule="auto"/>
        <w:ind w:left="268" w:leftChars="41" w:hanging="170" w:hangingChars="47"/>
        <w:jc w:val="center"/>
        <w:rPr>
          <w:rFonts w:hint="eastAsia" w:ascii="宋体" w:hAnsi="宋体" w:eastAsia="宋体" w:cs="宋体"/>
          <w:b/>
          <w:bCs/>
          <w:color w:val="auto"/>
          <w:sz w:val="40"/>
          <w:szCs w:val="40"/>
        </w:rPr>
      </w:pPr>
      <w:r>
        <w:rPr>
          <w:rFonts w:hint="eastAsia" w:ascii="宋体" w:hAnsi="宋体" w:eastAsia="宋体" w:cs="宋体"/>
          <w:b/>
          <w:color w:val="auto"/>
          <w:sz w:val="36"/>
          <w:szCs w:val="36"/>
        </w:rPr>
        <w:br w:type="page"/>
      </w:r>
      <w:bookmarkEnd w:id="279"/>
      <w:bookmarkEnd w:id="280"/>
      <w:bookmarkEnd w:id="281"/>
      <w:bookmarkEnd w:id="282"/>
      <w:bookmarkEnd w:id="283"/>
      <w:bookmarkEnd w:id="284"/>
      <w:bookmarkEnd w:id="285"/>
      <w:r>
        <w:rPr>
          <w:rFonts w:hint="eastAsia" w:ascii="宋体" w:hAnsi="宋体" w:eastAsia="宋体" w:cs="宋体"/>
          <w:b/>
          <w:bCs/>
          <w:color w:val="auto"/>
          <w:sz w:val="44"/>
          <w:szCs w:val="44"/>
        </w:rPr>
        <w:t>目</w:t>
      </w:r>
      <w:r>
        <w:rPr>
          <w:rFonts w:hint="eastAsia" w:ascii="宋体" w:hAnsi="宋体" w:eastAsia="宋体" w:cs="宋体"/>
          <w:b/>
          <w:bCs/>
          <w:color w:val="auto"/>
          <w:sz w:val="44"/>
          <w:szCs w:val="44"/>
          <w:lang w:val="en-US" w:eastAsia="zh-CN"/>
        </w:rPr>
        <w:t xml:space="preserve">  </w:t>
      </w:r>
      <w:r>
        <w:rPr>
          <w:rFonts w:hint="eastAsia" w:ascii="宋体" w:hAnsi="宋体" w:eastAsia="宋体" w:cs="宋体"/>
          <w:b/>
          <w:bCs/>
          <w:color w:val="auto"/>
          <w:sz w:val="44"/>
          <w:szCs w:val="44"/>
        </w:rPr>
        <w:t>录</w:t>
      </w:r>
    </w:p>
    <w:p w14:paraId="7EF003B7">
      <w:pPr>
        <w:numPr>
          <w:ilvl w:val="0"/>
          <w:numId w:val="0"/>
        </w:numPr>
        <w:spacing w:line="360" w:lineRule="auto"/>
        <w:jc w:val="both"/>
        <w:outlineLvl w:val="0"/>
        <w:rPr>
          <w:rFonts w:hint="eastAsia" w:ascii="宋体" w:hAnsi="宋体" w:eastAsia="宋体" w:cs="宋体"/>
          <w:b w:val="0"/>
          <w:bCs/>
          <w:color w:val="auto"/>
          <w:sz w:val="28"/>
          <w:szCs w:val="28"/>
        </w:rPr>
      </w:pPr>
      <w:bookmarkStart w:id="286" w:name="_Toc12889"/>
      <w:bookmarkStart w:id="287" w:name="_Toc375041320"/>
      <w:bookmarkStart w:id="288" w:name="_Toc375041763"/>
      <w:bookmarkStart w:id="289" w:name="_Toc451761847"/>
      <w:bookmarkStart w:id="290" w:name="_Toc450119722"/>
      <w:bookmarkStart w:id="291" w:name="_Toc374947247"/>
      <w:bookmarkStart w:id="292" w:name="_Toc375040623"/>
      <w:bookmarkStart w:id="293" w:name="_Toc375040687"/>
      <w:bookmarkStart w:id="294" w:name="_Toc27146"/>
      <w:bookmarkStart w:id="295" w:name="_Toc375041569"/>
      <w:bookmarkStart w:id="296" w:name="_Toc438548421"/>
      <w:r>
        <w:rPr>
          <w:rFonts w:hint="eastAsia" w:ascii="宋体" w:hAnsi="宋体" w:eastAsia="宋体" w:cs="宋体"/>
          <w:b w:val="0"/>
          <w:bCs/>
          <w:color w:val="auto"/>
          <w:sz w:val="28"/>
          <w:szCs w:val="28"/>
          <w:lang w:val="en-US" w:eastAsia="zh-CN"/>
        </w:rPr>
        <w:t>一、</w:t>
      </w:r>
      <w:r>
        <w:rPr>
          <w:rFonts w:hint="eastAsia" w:ascii="宋体" w:hAnsi="宋体" w:eastAsia="宋体" w:cs="宋体"/>
          <w:b w:val="0"/>
          <w:bCs/>
          <w:color w:val="auto"/>
          <w:sz w:val="28"/>
          <w:szCs w:val="28"/>
        </w:rPr>
        <w:t>磋商函及磋商函附录</w:t>
      </w:r>
      <w:bookmarkEnd w:id="286"/>
    </w:p>
    <w:p w14:paraId="747A2C13">
      <w:pPr>
        <w:spacing w:line="360" w:lineRule="auto"/>
        <w:ind w:left="0" w:leftChars="0" w:firstLine="0" w:firstLineChars="0"/>
        <w:jc w:val="both"/>
        <w:rPr>
          <w:rFonts w:hint="eastAsia" w:ascii="宋体" w:hAnsi="宋体" w:eastAsia="宋体" w:cs="宋体"/>
          <w:b w:val="0"/>
          <w:bCs/>
          <w:color w:val="auto"/>
          <w:kern w:val="0"/>
          <w:sz w:val="28"/>
          <w:szCs w:val="28"/>
        </w:rPr>
      </w:pPr>
      <w:r>
        <w:rPr>
          <w:rFonts w:hint="eastAsia" w:ascii="宋体" w:hAnsi="宋体" w:eastAsia="宋体" w:cs="宋体"/>
          <w:b w:val="0"/>
          <w:bCs/>
          <w:color w:val="auto"/>
          <w:kern w:val="0"/>
          <w:sz w:val="28"/>
          <w:szCs w:val="28"/>
        </w:rPr>
        <w:t>二、法定代表人身份证明书</w:t>
      </w:r>
    </w:p>
    <w:p w14:paraId="56120621">
      <w:pPr>
        <w:spacing w:line="360" w:lineRule="auto"/>
        <w:ind w:left="0" w:leftChars="0" w:firstLine="0" w:firstLineChars="0"/>
        <w:jc w:val="both"/>
        <w:rPr>
          <w:rFonts w:hint="eastAsia" w:ascii="宋体" w:hAnsi="宋体" w:eastAsia="宋体" w:cs="宋体"/>
          <w:b w:val="0"/>
          <w:bCs/>
          <w:color w:val="auto"/>
          <w:kern w:val="0"/>
          <w:sz w:val="28"/>
          <w:szCs w:val="28"/>
        </w:rPr>
      </w:pPr>
      <w:r>
        <w:rPr>
          <w:rFonts w:hint="eastAsia" w:ascii="宋体" w:hAnsi="宋体" w:eastAsia="宋体" w:cs="宋体"/>
          <w:b w:val="0"/>
          <w:bCs/>
          <w:color w:val="auto"/>
          <w:kern w:val="0"/>
          <w:sz w:val="28"/>
          <w:szCs w:val="28"/>
        </w:rPr>
        <w:t>三、授权委托书</w:t>
      </w:r>
    </w:p>
    <w:p w14:paraId="2CE3BD2F">
      <w:pPr>
        <w:widowControl/>
        <w:spacing w:line="360" w:lineRule="auto"/>
        <w:ind w:left="0" w:leftChars="0" w:firstLine="0" w:firstLineChars="0"/>
        <w:jc w:val="both"/>
        <w:outlineLvl w:val="0"/>
        <w:rPr>
          <w:rFonts w:hint="eastAsia" w:ascii="宋体" w:hAnsi="宋体" w:eastAsia="宋体" w:cs="宋体"/>
          <w:b w:val="0"/>
          <w:bCs/>
          <w:color w:val="auto"/>
          <w:sz w:val="28"/>
          <w:szCs w:val="28"/>
        </w:rPr>
      </w:pPr>
      <w:bookmarkStart w:id="297" w:name="_Toc4678"/>
      <w:r>
        <w:rPr>
          <w:rFonts w:hint="eastAsia" w:ascii="宋体" w:hAnsi="宋体" w:eastAsia="宋体" w:cs="宋体"/>
          <w:b w:val="0"/>
          <w:bCs/>
          <w:color w:val="auto"/>
          <w:sz w:val="28"/>
          <w:szCs w:val="28"/>
        </w:rPr>
        <w:t>四、磋商承诺函</w:t>
      </w:r>
      <w:bookmarkEnd w:id="297"/>
    </w:p>
    <w:p w14:paraId="4B6A2615">
      <w:pPr>
        <w:widowControl/>
        <w:spacing w:line="360" w:lineRule="auto"/>
        <w:ind w:left="0" w:leftChars="0" w:firstLine="0" w:firstLineChars="0"/>
        <w:jc w:val="both"/>
        <w:outlineLvl w:val="0"/>
        <w:rPr>
          <w:rFonts w:hint="eastAsia" w:ascii="宋体" w:hAnsi="宋体" w:eastAsia="宋体" w:cs="宋体"/>
          <w:b w:val="0"/>
          <w:bCs/>
          <w:color w:val="auto"/>
          <w:sz w:val="28"/>
          <w:szCs w:val="28"/>
        </w:rPr>
      </w:pPr>
      <w:bookmarkStart w:id="298" w:name="_Toc30617"/>
      <w:r>
        <w:rPr>
          <w:rFonts w:hint="eastAsia" w:ascii="宋体" w:hAnsi="宋体" w:eastAsia="宋体" w:cs="宋体"/>
          <w:b w:val="0"/>
          <w:bCs/>
          <w:color w:val="auto"/>
          <w:sz w:val="28"/>
          <w:szCs w:val="28"/>
        </w:rPr>
        <w:t>五、已标价工程量清单</w:t>
      </w:r>
      <w:bookmarkEnd w:id="298"/>
    </w:p>
    <w:p w14:paraId="4A9CA69A">
      <w:pPr>
        <w:widowControl/>
        <w:spacing w:line="360" w:lineRule="auto"/>
        <w:ind w:left="0" w:leftChars="0" w:firstLine="0" w:firstLineChars="0"/>
        <w:jc w:val="both"/>
        <w:outlineLvl w:val="0"/>
        <w:rPr>
          <w:rFonts w:hint="eastAsia" w:ascii="宋体" w:hAnsi="宋体" w:eastAsia="宋体" w:cs="宋体"/>
          <w:b w:val="0"/>
          <w:bCs/>
          <w:color w:val="auto"/>
          <w:sz w:val="28"/>
          <w:szCs w:val="28"/>
        </w:rPr>
      </w:pPr>
      <w:bookmarkStart w:id="299" w:name="_Toc13632"/>
      <w:r>
        <w:rPr>
          <w:rFonts w:hint="eastAsia" w:ascii="宋体" w:hAnsi="宋体" w:eastAsia="宋体" w:cs="宋体"/>
          <w:b w:val="0"/>
          <w:bCs/>
          <w:color w:val="auto"/>
          <w:sz w:val="28"/>
          <w:szCs w:val="28"/>
        </w:rPr>
        <w:t>六、施工组织设计</w:t>
      </w:r>
      <w:bookmarkEnd w:id="299"/>
    </w:p>
    <w:p w14:paraId="1C8D8194">
      <w:pPr>
        <w:widowControl/>
        <w:spacing w:line="360" w:lineRule="auto"/>
        <w:ind w:left="0" w:leftChars="0" w:firstLine="0" w:firstLineChars="0"/>
        <w:jc w:val="both"/>
        <w:outlineLvl w:val="0"/>
        <w:rPr>
          <w:rFonts w:hint="eastAsia" w:ascii="宋体" w:hAnsi="宋体" w:eastAsia="宋体" w:cs="宋体"/>
          <w:b w:val="0"/>
          <w:bCs/>
          <w:color w:val="auto"/>
          <w:sz w:val="28"/>
          <w:szCs w:val="28"/>
        </w:rPr>
      </w:pPr>
      <w:bookmarkStart w:id="300" w:name="_Toc31896"/>
      <w:r>
        <w:rPr>
          <w:rFonts w:hint="eastAsia" w:ascii="宋体" w:hAnsi="宋体" w:eastAsia="宋体" w:cs="宋体"/>
          <w:b w:val="0"/>
          <w:bCs/>
          <w:color w:val="auto"/>
          <w:sz w:val="28"/>
          <w:szCs w:val="28"/>
        </w:rPr>
        <w:t>七、项目管理机构</w:t>
      </w:r>
      <w:bookmarkEnd w:id="300"/>
    </w:p>
    <w:p w14:paraId="67C5DB64">
      <w:pPr>
        <w:spacing w:line="360" w:lineRule="auto"/>
        <w:ind w:left="0" w:leftChars="0" w:firstLine="0" w:firstLineChars="0"/>
        <w:jc w:val="both"/>
        <w:outlineLvl w:val="0"/>
        <w:rPr>
          <w:rFonts w:hint="eastAsia" w:ascii="宋体" w:hAnsi="宋体" w:eastAsia="宋体" w:cs="宋体"/>
          <w:b w:val="0"/>
          <w:bCs/>
          <w:color w:val="auto"/>
          <w:kern w:val="0"/>
          <w:sz w:val="28"/>
          <w:szCs w:val="28"/>
          <w:lang w:val="en-US" w:eastAsia="zh-CN"/>
        </w:rPr>
      </w:pPr>
      <w:bookmarkStart w:id="301" w:name="_Toc2582"/>
      <w:r>
        <w:rPr>
          <w:rFonts w:hint="eastAsia" w:ascii="宋体" w:hAnsi="宋体" w:eastAsia="宋体" w:cs="宋体"/>
          <w:b w:val="0"/>
          <w:bCs/>
          <w:color w:val="auto"/>
          <w:kern w:val="0"/>
          <w:sz w:val="28"/>
          <w:szCs w:val="28"/>
        </w:rPr>
        <w:t>八、</w:t>
      </w:r>
      <w:r>
        <w:rPr>
          <w:rFonts w:hint="eastAsia" w:ascii="宋体" w:hAnsi="宋体" w:eastAsia="宋体" w:cs="宋体"/>
          <w:b w:val="0"/>
          <w:bCs/>
          <w:color w:val="auto"/>
          <w:kern w:val="0"/>
          <w:sz w:val="28"/>
          <w:szCs w:val="28"/>
          <w:lang w:val="en-US" w:eastAsia="zh-CN"/>
        </w:rPr>
        <w:t>资格审查资料</w:t>
      </w:r>
      <w:bookmarkEnd w:id="301"/>
    </w:p>
    <w:p w14:paraId="54DA065A">
      <w:pPr>
        <w:spacing w:line="360" w:lineRule="auto"/>
        <w:ind w:left="0" w:leftChars="0" w:firstLine="0" w:firstLineChars="0"/>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九、其他材料</w:t>
      </w:r>
    </w:p>
    <w:p w14:paraId="49D53914">
      <w:pPr>
        <w:ind w:left="0" w:leftChars="0" w:firstLine="0" w:firstLineChars="0"/>
        <w:jc w:val="both"/>
        <w:outlineLvl w:val="0"/>
        <w:rPr>
          <w:rFonts w:hint="eastAsia" w:ascii="宋体" w:hAnsi="宋体" w:eastAsia="宋体" w:cs="宋体"/>
          <w:b/>
          <w:bCs/>
          <w:color w:val="auto"/>
          <w:kern w:val="0"/>
          <w:sz w:val="32"/>
          <w:szCs w:val="32"/>
        </w:rPr>
      </w:pPr>
    </w:p>
    <w:p w14:paraId="36509E69">
      <w:pPr>
        <w:widowControl/>
        <w:spacing w:line="400" w:lineRule="exact"/>
        <w:ind w:left="0" w:leftChars="0" w:firstLine="0" w:firstLineChars="0"/>
        <w:jc w:val="both"/>
        <w:outlineLvl w:val="0"/>
        <w:rPr>
          <w:rFonts w:hint="eastAsia" w:ascii="宋体" w:hAnsi="宋体" w:eastAsia="宋体" w:cs="宋体"/>
          <w:b/>
          <w:bCs/>
          <w:color w:val="auto"/>
          <w:sz w:val="32"/>
          <w:szCs w:val="32"/>
        </w:rPr>
      </w:pPr>
    </w:p>
    <w:p w14:paraId="51A239CA">
      <w:pPr>
        <w:widowControl/>
        <w:spacing w:line="400" w:lineRule="exact"/>
        <w:ind w:left="0" w:leftChars="0" w:firstLine="0" w:firstLineChars="0"/>
        <w:jc w:val="both"/>
        <w:outlineLvl w:val="0"/>
        <w:rPr>
          <w:rFonts w:hint="eastAsia" w:ascii="宋体" w:hAnsi="宋体" w:eastAsia="宋体" w:cs="宋体"/>
          <w:b/>
          <w:bCs/>
          <w:color w:val="auto"/>
          <w:sz w:val="30"/>
          <w:szCs w:val="30"/>
        </w:rPr>
      </w:pPr>
    </w:p>
    <w:p w14:paraId="5277A939">
      <w:pPr>
        <w:ind w:left="0" w:leftChars="0" w:firstLine="0" w:firstLineChars="0"/>
        <w:jc w:val="both"/>
        <w:rPr>
          <w:rFonts w:hint="eastAsia" w:ascii="宋体" w:hAnsi="宋体" w:eastAsia="宋体" w:cs="宋体"/>
          <w:b/>
          <w:color w:val="auto"/>
          <w:kern w:val="0"/>
          <w:sz w:val="32"/>
          <w:szCs w:val="32"/>
        </w:rPr>
      </w:pPr>
    </w:p>
    <w:p w14:paraId="6372B145">
      <w:pPr>
        <w:numPr>
          <w:ilvl w:val="0"/>
          <w:numId w:val="0"/>
        </w:numPr>
        <w:jc w:val="center"/>
        <w:outlineLvl w:val="0"/>
        <w:rPr>
          <w:rFonts w:hint="eastAsia" w:ascii="宋体" w:hAnsi="宋体" w:eastAsia="宋体" w:cs="宋体"/>
          <w:color w:val="auto"/>
          <w:sz w:val="28"/>
          <w:szCs w:val="28"/>
        </w:rPr>
      </w:pPr>
      <w:r>
        <w:rPr>
          <w:rFonts w:hint="eastAsia" w:ascii="宋体" w:hAnsi="宋体" w:eastAsia="宋体" w:cs="宋体"/>
          <w:b/>
          <w:color w:val="auto"/>
        </w:rPr>
        <w:br w:type="page"/>
      </w:r>
      <w:bookmarkEnd w:id="287"/>
      <w:bookmarkEnd w:id="288"/>
      <w:bookmarkEnd w:id="289"/>
      <w:bookmarkEnd w:id="290"/>
      <w:bookmarkEnd w:id="291"/>
      <w:bookmarkEnd w:id="292"/>
      <w:bookmarkEnd w:id="293"/>
      <w:bookmarkEnd w:id="294"/>
      <w:bookmarkEnd w:id="295"/>
      <w:bookmarkEnd w:id="296"/>
      <w:bookmarkStart w:id="302" w:name="_Toc384309419"/>
      <w:bookmarkStart w:id="303" w:name="_Toc4514811"/>
      <w:bookmarkStart w:id="304" w:name="_Toc4424898"/>
      <w:bookmarkStart w:id="305" w:name="_Toc7181"/>
      <w:bookmarkStart w:id="306" w:name="_Toc20436"/>
      <w:bookmarkStart w:id="307" w:name="_Toc27534"/>
      <w:bookmarkStart w:id="308" w:name="_Toc18875"/>
      <w:bookmarkStart w:id="309" w:name="_Toc6972"/>
      <w:bookmarkStart w:id="310" w:name="_Toc30492"/>
      <w:bookmarkStart w:id="311" w:name="_Toc533862726"/>
      <w:bookmarkStart w:id="312" w:name="_Toc23840"/>
      <w:bookmarkStart w:id="313" w:name="_Toc5414"/>
      <w:bookmarkStart w:id="314" w:name="_Toc25648"/>
      <w:bookmarkStart w:id="315" w:name="_Toc16827"/>
      <w:r>
        <w:rPr>
          <w:rFonts w:hint="eastAsia" w:ascii="宋体" w:hAnsi="宋体" w:eastAsia="宋体" w:cs="宋体"/>
          <w:b/>
          <w:color w:val="auto"/>
          <w:sz w:val="32"/>
          <w:szCs w:val="32"/>
          <w:lang w:val="en-US" w:eastAsia="zh-CN"/>
        </w:rPr>
        <w:t>一、</w:t>
      </w:r>
      <w:r>
        <w:rPr>
          <w:rFonts w:hint="eastAsia" w:ascii="宋体" w:hAnsi="宋体" w:eastAsia="宋体" w:cs="宋体"/>
          <w:b/>
          <w:color w:val="auto"/>
          <w:sz w:val="32"/>
          <w:szCs w:val="32"/>
        </w:rPr>
        <w:t>磋商函及</w:t>
      </w:r>
      <w:bookmarkEnd w:id="302"/>
      <w:r>
        <w:rPr>
          <w:rFonts w:hint="eastAsia" w:ascii="宋体" w:hAnsi="宋体" w:eastAsia="宋体" w:cs="宋体"/>
          <w:b/>
          <w:color w:val="auto"/>
          <w:sz w:val="32"/>
          <w:szCs w:val="32"/>
        </w:rPr>
        <w:t>磋商函附录</w:t>
      </w:r>
      <w:bookmarkEnd w:id="303"/>
      <w:bookmarkEnd w:id="304"/>
      <w:bookmarkEnd w:id="305"/>
      <w:bookmarkEnd w:id="306"/>
      <w:bookmarkEnd w:id="307"/>
      <w:bookmarkEnd w:id="308"/>
      <w:bookmarkEnd w:id="309"/>
      <w:bookmarkEnd w:id="310"/>
      <w:bookmarkEnd w:id="311"/>
      <w:bookmarkEnd w:id="312"/>
      <w:bookmarkEnd w:id="313"/>
      <w:bookmarkEnd w:id="314"/>
      <w:bookmarkEnd w:id="315"/>
    </w:p>
    <w:p w14:paraId="6C697820">
      <w:pPr>
        <w:ind w:firstLine="562"/>
        <w:jc w:val="center"/>
        <w:outlineLvl w:val="1"/>
        <w:rPr>
          <w:rFonts w:hint="eastAsia" w:ascii="宋体" w:hAnsi="宋体" w:eastAsia="宋体" w:cs="宋体"/>
          <w:b/>
          <w:bCs/>
          <w:color w:val="auto"/>
          <w:sz w:val="28"/>
          <w:szCs w:val="28"/>
        </w:rPr>
      </w:pPr>
      <w:bookmarkStart w:id="316" w:name="_Toc375041321"/>
      <w:bookmarkStart w:id="317" w:name="_Toc375041570"/>
      <w:r>
        <w:rPr>
          <w:rFonts w:hint="eastAsia" w:ascii="宋体" w:hAnsi="宋体" w:eastAsia="宋体" w:cs="宋体"/>
          <w:b/>
          <w:color w:val="auto"/>
          <w:sz w:val="28"/>
          <w:szCs w:val="28"/>
        </w:rPr>
        <w:t>（一）</w:t>
      </w:r>
      <w:bookmarkEnd w:id="316"/>
      <w:bookmarkEnd w:id="317"/>
      <w:r>
        <w:rPr>
          <w:rFonts w:hint="eastAsia" w:ascii="宋体" w:hAnsi="宋体" w:eastAsia="宋体" w:cs="宋体"/>
          <w:b/>
          <w:color w:val="auto"/>
          <w:sz w:val="28"/>
          <w:szCs w:val="28"/>
        </w:rPr>
        <w:t>磋商函</w:t>
      </w:r>
    </w:p>
    <w:p w14:paraId="4349C4EB">
      <w:pPr>
        <w:spacing w:line="460" w:lineRule="exact"/>
        <w:ind w:firstLine="480"/>
        <w:jc w:val="left"/>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u w:val="single"/>
        </w:rPr>
        <w:t>（采购人名称）</w:t>
      </w:r>
    </w:p>
    <w:p w14:paraId="0CFECFAF">
      <w:pPr>
        <w:wordWrap w:val="0"/>
        <w:ind w:firstLine="480"/>
        <w:jc w:val="left"/>
        <w:outlineLvl w:val="0"/>
        <w:rPr>
          <w:rFonts w:hint="eastAsia" w:ascii="宋体" w:hAnsi="宋体" w:eastAsia="宋体" w:cs="宋体"/>
          <w:color w:val="auto"/>
          <w:u w:val="single"/>
        </w:rPr>
      </w:pPr>
      <w:bookmarkStart w:id="318" w:name="_Toc23129"/>
      <w:bookmarkStart w:id="319" w:name="_Toc18444"/>
      <w:bookmarkStart w:id="320" w:name="_Toc5497"/>
      <w:bookmarkStart w:id="321" w:name="_Toc29782"/>
      <w:r>
        <w:rPr>
          <w:rFonts w:hint="eastAsia" w:ascii="宋体" w:hAnsi="宋体" w:eastAsia="宋体" w:cs="宋体"/>
          <w:color w:val="auto"/>
        </w:rPr>
        <w:t>1、我方已仔细研究了</w:t>
      </w:r>
      <w:r>
        <w:rPr>
          <w:rFonts w:hint="eastAsia" w:ascii="宋体" w:hAnsi="宋体" w:eastAsia="宋体" w:cs="宋体"/>
          <w:color w:val="auto"/>
          <w:u w:val="single"/>
        </w:rPr>
        <w:t>（项目名称）</w:t>
      </w:r>
      <w:r>
        <w:rPr>
          <w:rFonts w:hint="eastAsia" w:ascii="宋体" w:hAnsi="宋体" w:eastAsia="宋体" w:cs="宋体"/>
          <w:color w:val="auto"/>
        </w:rPr>
        <w:t>竞争性磋商文件的全部内容，愿以人民币</w:t>
      </w:r>
      <w:r>
        <w:rPr>
          <w:rFonts w:hint="eastAsia" w:ascii="宋体" w:hAnsi="宋体" w:eastAsia="宋体" w:cs="宋体"/>
          <w:color w:val="auto"/>
          <w:u w:val="single"/>
        </w:rPr>
        <w:t>（大写：）（小写：</w:t>
      </w:r>
      <w:r>
        <w:rPr>
          <w:rFonts w:hint="eastAsia" w:ascii="宋体" w:hAnsi="宋体" w:eastAsia="宋体" w:cs="宋体"/>
          <w:color w:val="auto"/>
          <w:u w:val="single"/>
          <w:lang w:val="en-US" w:eastAsia="zh-CN"/>
        </w:rPr>
        <w:t xml:space="preserve">  </w:t>
      </w:r>
      <w:r>
        <w:rPr>
          <w:rFonts w:hint="eastAsia" w:ascii="宋体" w:hAnsi="宋体" w:eastAsia="宋体" w:cs="宋体"/>
          <w:color w:val="auto"/>
          <w:u w:val="single"/>
        </w:rPr>
        <w:t>元）</w:t>
      </w:r>
      <w:r>
        <w:rPr>
          <w:rFonts w:hint="eastAsia" w:ascii="宋体" w:hAnsi="宋体" w:eastAsia="宋体" w:cs="宋体"/>
          <w:color w:val="auto"/>
        </w:rPr>
        <w:t>的磋商总报价。 按合同约定实施和完成承包工程，修补工程中的任何缺陷。</w:t>
      </w:r>
      <w:bookmarkEnd w:id="318"/>
      <w:bookmarkEnd w:id="319"/>
      <w:bookmarkEnd w:id="320"/>
      <w:bookmarkEnd w:id="321"/>
    </w:p>
    <w:p w14:paraId="20ABA35F">
      <w:pPr>
        <w:spacing w:line="460" w:lineRule="exact"/>
        <w:ind w:firstLine="480"/>
        <w:rPr>
          <w:rFonts w:hint="eastAsia" w:ascii="宋体" w:hAnsi="宋体" w:eastAsia="宋体" w:cs="宋体"/>
          <w:color w:val="auto"/>
        </w:rPr>
      </w:pPr>
      <w:r>
        <w:rPr>
          <w:rFonts w:hint="eastAsia" w:ascii="宋体" w:hAnsi="宋体" w:eastAsia="宋体" w:cs="宋体"/>
          <w:color w:val="auto"/>
        </w:rPr>
        <w:t>2、如果我方中标，我方保证</w:t>
      </w:r>
      <w:r>
        <w:rPr>
          <w:rFonts w:hint="eastAsia" w:ascii="宋体" w:hAnsi="宋体" w:eastAsia="宋体" w:cs="宋体"/>
          <w:color w:val="auto"/>
          <w:u w:val="single"/>
        </w:rPr>
        <w:t xml:space="preserve"> </w:t>
      </w:r>
      <w:r>
        <w:rPr>
          <w:rFonts w:hint="eastAsia" w:ascii="宋体" w:hAnsi="宋体" w:eastAsia="宋体" w:cs="宋体"/>
          <w:color w:val="auto"/>
          <w:u w:val="single"/>
          <w:lang w:val="en-US" w:eastAsia="zh-CN"/>
        </w:rPr>
        <w:t xml:space="preserve">   </w:t>
      </w:r>
      <w:r>
        <w:rPr>
          <w:rFonts w:hint="eastAsia" w:ascii="宋体" w:hAnsi="宋体" w:eastAsia="宋体" w:cs="宋体"/>
          <w:color w:val="auto"/>
          <w:u w:val="single"/>
        </w:rPr>
        <w:t xml:space="preserve"> </w:t>
      </w:r>
      <w:r>
        <w:rPr>
          <w:rFonts w:hint="eastAsia" w:ascii="宋体" w:hAnsi="宋体" w:eastAsia="宋体" w:cs="宋体"/>
          <w:color w:val="auto"/>
        </w:rPr>
        <w:t>日历天内竣工，并确保工程质量达到</w:t>
      </w:r>
      <w:r>
        <w:rPr>
          <w:rFonts w:hint="eastAsia" w:ascii="宋体" w:hAnsi="宋体" w:eastAsia="宋体" w:cs="宋体"/>
          <w:color w:val="auto"/>
          <w:u w:val="single"/>
        </w:rPr>
        <w:t xml:space="preserve"> </w:t>
      </w:r>
      <w:r>
        <w:rPr>
          <w:rFonts w:hint="eastAsia" w:ascii="宋体" w:hAnsi="宋体" w:eastAsia="宋体" w:cs="宋体"/>
          <w:color w:val="auto"/>
          <w:u w:val="single"/>
          <w:lang w:val="en-US" w:eastAsia="zh-CN"/>
        </w:rPr>
        <w:t xml:space="preserve">               </w:t>
      </w:r>
      <w:r>
        <w:rPr>
          <w:rFonts w:hint="eastAsia" w:ascii="宋体" w:hAnsi="宋体" w:eastAsia="宋体" w:cs="宋体"/>
          <w:color w:val="auto"/>
          <w:u w:val="single"/>
        </w:rPr>
        <w:t xml:space="preserve"> </w:t>
      </w:r>
      <w:r>
        <w:rPr>
          <w:rFonts w:hint="eastAsia" w:ascii="宋体" w:hAnsi="宋体" w:eastAsia="宋体" w:cs="宋体"/>
          <w:color w:val="auto"/>
        </w:rPr>
        <w:t>。我方同意本磋商函在竞争性磋商文件规定的提交响应文件截止时间后，在竞争性磋商文件规定的磋商有效期期满前对我方具有约束力，且随时准备接受你方发出的中标（成交）通知书。</w:t>
      </w:r>
    </w:p>
    <w:p w14:paraId="0FAAC95B">
      <w:pPr>
        <w:spacing w:line="460" w:lineRule="exact"/>
        <w:ind w:firstLine="480"/>
        <w:jc w:val="left"/>
        <w:rPr>
          <w:rFonts w:hint="eastAsia" w:ascii="宋体" w:hAnsi="宋体" w:eastAsia="宋体" w:cs="宋体"/>
          <w:color w:val="auto"/>
        </w:rPr>
      </w:pPr>
      <w:r>
        <w:rPr>
          <w:rFonts w:hint="eastAsia" w:ascii="宋体" w:hAnsi="宋体" w:eastAsia="宋体" w:cs="宋体"/>
          <w:color w:val="auto"/>
          <w:lang w:val="en-US" w:eastAsia="zh-CN"/>
        </w:rPr>
        <w:t>3</w:t>
      </w:r>
      <w:r>
        <w:rPr>
          <w:rFonts w:hint="eastAsia" w:ascii="宋体" w:hAnsi="宋体" w:eastAsia="宋体" w:cs="宋体"/>
          <w:color w:val="auto"/>
        </w:rPr>
        <w:t>、如我方中标：</w:t>
      </w:r>
    </w:p>
    <w:p w14:paraId="1D83013B">
      <w:pPr>
        <w:spacing w:line="460" w:lineRule="exact"/>
        <w:ind w:firstLine="480"/>
        <w:jc w:val="left"/>
        <w:rPr>
          <w:rFonts w:hint="eastAsia" w:ascii="宋体" w:hAnsi="宋体" w:eastAsia="宋体" w:cs="宋体"/>
          <w:color w:val="auto"/>
        </w:rPr>
      </w:pPr>
      <w:r>
        <w:rPr>
          <w:rFonts w:hint="eastAsia" w:ascii="宋体" w:hAnsi="宋体" w:eastAsia="宋体" w:cs="宋体"/>
          <w:color w:val="auto"/>
        </w:rPr>
        <w:t>（1）我方承诺在收到通知后领取中标（成交）通知书，并在中标（成交）通知书规定的期限内与你方签订合同，逾期可视为放弃中标。</w:t>
      </w:r>
    </w:p>
    <w:p w14:paraId="6F78E6BE">
      <w:pPr>
        <w:spacing w:line="460" w:lineRule="exact"/>
        <w:ind w:firstLine="480"/>
        <w:jc w:val="left"/>
        <w:rPr>
          <w:rFonts w:hint="eastAsia" w:ascii="宋体" w:hAnsi="宋体" w:eastAsia="宋体" w:cs="宋体"/>
          <w:color w:val="auto"/>
        </w:rPr>
      </w:pPr>
      <w:r>
        <w:rPr>
          <w:rFonts w:hint="eastAsia" w:ascii="宋体" w:hAnsi="宋体" w:eastAsia="宋体" w:cs="宋体"/>
          <w:color w:val="auto"/>
        </w:rPr>
        <w:t>（2）随同本磋商函递交的磋商函附录属于合同文件的组成部分。</w:t>
      </w:r>
    </w:p>
    <w:p w14:paraId="7042C139">
      <w:pPr>
        <w:spacing w:line="460" w:lineRule="exact"/>
        <w:ind w:firstLine="480"/>
        <w:jc w:val="left"/>
        <w:rPr>
          <w:rFonts w:hint="eastAsia" w:ascii="宋体" w:hAnsi="宋体" w:eastAsia="宋体" w:cs="宋体"/>
          <w:color w:val="auto"/>
        </w:rPr>
      </w:pPr>
      <w:r>
        <w:rPr>
          <w:rFonts w:hint="eastAsia" w:ascii="宋体" w:hAnsi="宋体" w:eastAsia="宋体" w:cs="宋体"/>
          <w:color w:val="auto"/>
        </w:rPr>
        <w:t>（3）我方承诺在合同约定的期限内完成并移交全部合同工程。</w:t>
      </w:r>
    </w:p>
    <w:p w14:paraId="15C41F8F">
      <w:pPr>
        <w:spacing w:line="460" w:lineRule="exact"/>
        <w:ind w:firstLine="480"/>
        <w:jc w:val="left"/>
        <w:rPr>
          <w:rFonts w:hint="eastAsia" w:ascii="宋体" w:hAnsi="宋体" w:eastAsia="宋体" w:cs="宋体"/>
          <w:color w:val="auto"/>
        </w:rPr>
      </w:pPr>
      <w:r>
        <w:rPr>
          <w:rFonts w:hint="eastAsia" w:ascii="宋体" w:hAnsi="宋体" w:eastAsia="宋体" w:cs="宋体"/>
          <w:color w:val="auto"/>
        </w:rPr>
        <w:t>（4）我方承诺满足合同专用条款中补充条款的内容。</w:t>
      </w:r>
    </w:p>
    <w:p w14:paraId="14E7647E">
      <w:pPr>
        <w:spacing w:line="460" w:lineRule="exact"/>
        <w:ind w:firstLine="480"/>
        <w:jc w:val="left"/>
        <w:rPr>
          <w:rFonts w:hint="eastAsia" w:ascii="宋体" w:hAnsi="宋体" w:eastAsia="宋体" w:cs="宋体"/>
          <w:color w:val="auto"/>
        </w:rPr>
      </w:pPr>
      <w:r>
        <w:rPr>
          <w:rFonts w:hint="eastAsia" w:ascii="宋体" w:hAnsi="宋体" w:eastAsia="宋体" w:cs="宋体"/>
          <w:color w:val="auto"/>
        </w:rPr>
        <w:t>（5）我方承诺并理解采购人不以最低磋商标价为中标价的唯一选择。</w:t>
      </w:r>
    </w:p>
    <w:p w14:paraId="414ED5F6">
      <w:pPr>
        <w:spacing w:line="560" w:lineRule="exact"/>
        <w:ind w:firstLine="480"/>
        <w:rPr>
          <w:rFonts w:hint="eastAsia" w:ascii="宋体" w:hAnsi="宋体" w:eastAsia="宋体" w:cs="宋体"/>
          <w:color w:val="auto"/>
        </w:rPr>
      </w:pPr>
      <w:r>
        <w:rPr>
          <w:rFonts w:hint="eastAsia" w:ascii="宋体" w:hAnsi="宋体" w:eastAsia="宋体" w:cs="宋体"/>
          <w:color w:val="auto"/>
          <w:lang w:val="en-US" w:eastAsia="zh-CN"/>
        </w:rPr>
        <w:t>4</w:t>
      </w:r>
      <w:r>
        <w:rPr>
          <w:rFonts w:hint="eastAsia" w:ascii="宋体" w:hAnsi="宋体" w:eastAsia="宋体" w:cs="宋体"/>
          <w:color w:val="auto"/>
        </w:rPr>
        <w:t>．我方在此声明，所递交的响应文件及有关资料内容完整、真实和准确。</w:t>
      </w:r>
    </w:p>
    <w:p w14:paraId="448F3A74">
      <w:pPr>
        <w:ind w:firstLine="1440" w:firstLineChars="600"/>
        <w:jc w:val="left"/>
        <w:rPr>
          <w:rFonts w:hint="eastAsia" w:ascii="宋体" w:hAnsi="宋体" w:eastAsia="宋体" w:cs="宋体"/>
          <w:bCs/>
          <w:color w:val="auto"/>
        </w:rPr>
      </w:pPr>
    </w:p>
    <w:p w14:paraId="71AFDB26">
      <w:pPr>
        <w:ind w:firstLine="1440" w:firstLineChars="600"/>
        <w:jc w:val="left"/>
        <w:rPr>
          <w:rFonts w:hint="eastAsia" w:ascii="宋体" w:hAnsi="宋体" w:eastAsia="宋体" w:cs="宋体"/>
          <w:bCs/>
          <w:color w:val="auto"/>
        </w:rPr>
      </w:pPr>
    </w:p>
    <w:p w14:paraId="27F1AEAB">
      <w:pPr>
        <w:ind w:firstLine="1440" w:firstLineChars="600"/>
        <w:jc w:val="right"/>
        <w:rPr>
          <w:rFonts w:hint="eastAsia" w:ascii="宋体" w:hAnsi="宋体" w:eastAsia="宋体" w:cs="宋体"/>
          <w:bCs/>
          <w:color w:val="auto"/>
        </w:rPr>
      </w:pPr>
      <w:r>
        <w:rPr>
          <w:rFonts w:hint="eastAsia" w:ascii="宋体" w:hAnsi="宋体" w:eastAsia="宋体" w:cs="宋体"/>
          <w:bCs/>
          <w:color w:val="auto"/>
        </w:rPr>
        <w:t>响应人：（单位签章）</w:t>
      </w:r>
    </w:p>
    <w:p w14:paraId="1372C053">
      <w:pPr>
        <w:ind w:firstLine="1440" w:firstLineChars="600"/>
        <w:jc w:val="right"/>
        <w:rPr>
          <w:rFonts w:hint="eastAsia" w:ascii="宋体" w:hAnsi="宋体" w:eastAsia="宋体" w:cs="宋体"/>
          <w:bCs/>
          <w:color w:val="auto"/>
        </w:rPr>
      </w:pPr>
      <w:r>
        <w:rPr>
          <w:rFonts w:hint="eastAsia" w:ascii="宋体" w:hAnsi="宋体" w:eastAsia="宋体" w:cs="宋体"/>
          <w:bCs/>
          <w:color w:val="auto"/>
        </w:rPr>
        <w:t>法定代表人：（电子签章）</w:t>
      </w:r>
    </w:p>
    <w:p w14:paraId="361C8845">
      <w:pPr>
        <w:widowControl/>
        <w:ind w:firstLine="480"/>
        <w:jc w:val="right"/>
        <w:rPr>
          <w:rFonts w:hint="eastAsia" w:ascii="宋体" w:hAnsi="宋体" w:eastAsia="宋体" w:cs="宋体"/>
          <w:bCs/>
          <w:color w:val="auto"/>
          <w:kern w:val="0"/>
          <w:u w:val="single"/>
        </w:rPr>
      </w:pPr>
      <w:r>
        <w:rPr>
          <w:rFonts w:hint="eastAsia" w:ascii="宋体" w:hAnsi="宋体" w:eastAsia="宋体" w:cs="宋体"/>
          <w:bCs/>
          <w:color w:val="auto"/>
          <w:kern w:val="0"/>
        </w:rPr>
        <w:t>年月日</w:t>
      </w:r>
    </w:p>
    <w:p w14:paraId="75388C32">
      <w:pPr>
        <w:spacing w:line="440" w:lineRule="exact"/>
        <w:ind w:firstLine="643"/>
        <w:jc w:val="center"/>
        <w:outlineLvl w:val="1"/>
        <w:rPr>
          <w:rFonts w:hint="eastAsia" w:ascii="宋体" w:hAnsi="宋体" w:eastAsia="宋体" w:cs="宋体"/>
          <w:color w:val="auto"/>
        </w:rPr>
      </w:pPr>
      <w:r>
        <w:rPr>
          <w:rFonts w:hint="eastAsia" w:ascii="宋体" w:hAnsi="宋体" w:eastAsia="宋体" w:cs="宋体"/>
          <w:b/>
          <w:color w:val="auto"/>
          <w:sz w:val="32"/>
          <w:szCs w:val="32"/>
        </w:rPr>
        <w:br w:type="page"/>
      </w:r>
      <w:r>
        <w:rPr>
          <w:rFonts w:hint="eastAsia" w:ascii="宋体" w:hAnsi="宋体" w:eastAsia="宋体" w:cs="宋体"/>
          <w:b/>
          <w:color w:val="auto"/>
          <w:sz w:val="32"/>
          <w:szCs w:val="32"/>
        </w:rPr>
        <w:t>（二）磋商函附录</w:t>
      </w:r>
      <w:r>
        <w:rPr>
          <w:rFonts w:hint="eastAsia" w:ascii="宋体" w:hAnsi="宋体" w:eastAsia="宋体" w:cs="宋体"/>
          <w:b/>
          <w:bCs/>
          <w:color w:val="auto"/>
          <w:sz w:val="30"/>
          <w:szCs w:val="30"/>
        </w:rPr>
        <w:t>（第一次报价）</w:t>
      </w:r>
    </w:p>
    <w:tbl>
      <w:tblPr>
        <w:tblStyle w:val="22"/>
        <w:tblW w:w="8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6"/>
        <w:gridCol w:w="1933"/>
        <w:gridCol w:w="722"/>
        <w:gridCol w:w="1244"/>
        <w:gridCol w:w="1184"/>
        <w:gridCol w:w="1506"/>
      </w:tblGrid>
      <w:tr w14:paraId="7FBA3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2156" w:type="dxa"/>
            <w:tcBorders>
              <w:top w:val="single" w:color="auto" w:sz="4" w:space="0"/>
              <w:left w:val="single" w:color="auto" w:sz="4" w:space="0"/>
              <w:bottom w:val="single" w:color="auto" w:sz="4" w:space="0"/>
              <w:right w:val="single" w:color="auto" w:sz="4" w:space="0"/>
            </w:tcBorders>
            <w:noWrap w:val="0"/>
            <w:vAlign w:val="center"/>
          </w:tcPr>
          <w:p w14:paraId="318A1459">
            <w:pPr>
              <w:spacing w:line="331" w:lineRule="exact"/>
              <w:ind w:right="-239" w:firstLine="0" w:firstLineChars="0"/>
              <w:jc w:val="center"/>
              <w:rPr>
                <w:rFonts w:hint="eastAsia" w:ascii="宋体" w:hAnsi="宋体" w:eastAsia="宋体" w:cs="宋体"/>
                <w:color w:val="auto"/>
              </w:rPr>
            </w:pPr>
            <w:r>
              <w:rPr>
                <w:rFonts w:hint="eastAsia" w:ascii="宋体" w:hAnsi="宋体" w:eastAsia="宋体" w:cs="宋体"/>
                <w:color w:val="auto"/>
                <w:spacing w:val="-1"/>
              </w:rPr>
              <w:t>项目名称</w:t>
            </w:r>
          </w:p>
        </w:tc>
        <w:tc>
          <w:tcPr>
            <w:tcW w:w="6589" w:type="dxa"/>
            <w:gridSpan w:val="5"/>
            <w:tcBorders>
              <w:top w:val="single" w:color="auto" w:sz="4" w:space="0"/>
              <w:left w:val="nil"/>
              <w:bottom w:val="single" w:color="auto" w:sz="4" w:space="0"/>
              <w:right w:val="single" w:color="auto" w:sz="4" w:space="0"/>
            </w:tcBorders>
            <w:noWrap w:val="0"/>
            <w:vAlign w:val="center"/>
          </w:tcPr>
          <w:p w14:paraId="496B56B6">
            <w:pPr>
              <w:spacing w:line="331" w:lineRule="exact"/>
              <w:ind w:firstLine="480"/>
              <w:jc w:val="center"/>
              <w:rPr>
                <w:rFonts w:hint="eastAsia" w:ascii="宋体" w:hAnsi="宋体" w:eastAsia="宋体" w:cs="宋体"/>
                <w:color w:val="auto"/>
              </w:rPr>
            </w:pPr>
          </w:p>
        </w:tc>
      </w:tr>
      <w:tr w14:paraId="594A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2156" w:type="dxa"/>
            <w:tcBorders>
              <w:top w:val="single" w:color="auto" w:sz="4" w:space="0"/>
              <w:left w:val="single" w:color="auto" w:sz="4" w:space="0"/>
              <w:bottom w:val="single" w:color="auto" w:sz="4" w:space="0"/>
              <w:right w:val="single" w:color="auto" w:sz="4" w:space="0"/>
            </w:tcBorders>
            <w:noWrap w:val="0"/>
            <w:vAlign w:val="center"/>
          </w:tcPr>
          <w:p w14:paraId="4AD99716">
            <w:pPr>
              <w:spacing w:line="300" w:lineRule="exact"/>
              <w:ind w:right="-239" w:firstLine="0" w:firstLineChars="0"/>
              <w:jc w:val="center"/>
              <w:rPr>
                <w:rFonts w:hint="eastAsia" w:ascii="宋体" w:hAnsi="宋体" w:eastAsia="宋体" w:cs="宋体"/>
                <w:color w:val="auto"/>
              </w:rPr>
            </w:pPr>
            <w:r>
              <w:rPr>
                <w:rFonts w:hint="eastAsia" w:ascii="宋体" w:hAnsi="宋体" w:eastAsia="宋体" w:cs="宋体"/>
                <w:color w:val="auto"/>
                <w:spacing w:val="-1"/>
              </w:rPr>
              <w:t>响应人名称</w:t>
            </w:r>
          </w:p>
        </w:tc>
        <w:tc>
          <w:tcPr>
            <w:tcW w:w="6589" w:type="dxa"/>
            <w:gridSpan w:val="5"/>
            <w:tcBorders>
              <w:top w:val="single" w:color="auto" w:sz="4" w:space="0"/>
              <w:left w:val="nil"/>
              <w:bottom w:val="single" w:color="auto" w:sz="4" w:space="0"/>
              <w:right w:val="single" w:color="auto" w:sz="4" w:space="0"/>
            </w:tcBorders>
            <w:noWrap w:val="0"/>
            <w:vAlign w:val="center"/>
          </w:tcPr>
          <w:p w14:paraId="24215BDE">
            <w:pPr>
              <w:spacing w:line="300" w:lineRule="exact"/>
              <w:ind w:firstLine="480"/>
              <w:jc w:val="center"/>
              <w:rPr>
                <w:rFonts w:hint="eastAsia" w:ascii="宋体" w:hAnsi="宋体" w:eastAsia="宋体" w:cs="宋体"/>
                <w:color w:val="auto"/>
              </w:rPr>
            </w:pPr>
          </w:p>
        </w:tc>
      </w:tr>
      <w:tr w14:paraId="4CDCE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2156" w:type="dxa"/>
            <w:tcBorders>
              <w:top w:val="single" w:color="auto" w:sz="4" w:space="0"/>
              <w:left w:val="single" w:color="auto" w:sz="4" w:space="0"/>
              <w:bottom w:val="single" w:color="auto" w:sz="4" w:space="0"/>
              <w:right w:val="single" w:color="auto" w:sz="4" w:space="0"/>
            </w:tcBorders>
            <w:noWrap w:val="0"/>
            <w:vAlign w:val="center"/>
          </w:tcPr>
          <w:p w14:paraId="464A74ED">
            <w:pPr>
              <w:spacing w:line="300" w:lineRule="exact"/>
              <w:ind w:right="-239" w:firstLine="0" w:firstLineChars="0"/>
              <w:jc w:val="center"/>
              <w:rPr>
                <w:rFonts w:hint="eastAsia" w:ascii="宋体" w:hAnsi="宋体" w:eastAsia="宋体" w:cs="宋体"/>
                <w:color w:val="auto"/>
                <w:spacing w:val="-1"/>
              </w:rPr>
            </w:pPr>
            <w:r>
              <w:rPr>
                <w:rFonts w:hint="eastAsia" w:ascii="宋体" w:hAnsi="宋体" w:eastAsia="宋体" w:cs="宋体"/>
                <w:color w:val="auto"/>
                <w:sz w:val="24"/>
                <w:highlight w:val="none"/>
              </w:rPr>
              <w:t>企业资质等级</w:t>
            </w:r>
          </w:p>
        </w:tc>
        <w:tc>
          <w:tcPr>
            <w:tcW w:w="2655" w:type="dxa"/>
            <w:gridSpan w:val="2"/>
            <w:tcBorders>
              <w:top w:val="single" w:color="auto" w:sz="4" w:space="0"/>
              <w:left w:val="nil"/>
              <w:bottom w:val="single" w:color="auto" w:sz="4" w:space="0"/>
              <w:right w:val="single" w:color="auto" w:sz="4" w:space="0"/>
            </w:tcBorders>
            <w:noWrap w:val="0"/>
            <w:vAlign w:val="center"/>
          </w:tcPr>
          <w:p w14:paraId="4CF964FC">
            <w:pPr>
              <w:spacing w:line="300" w:lineRule="exact"/>
              <w:ind w:right="-239" w:firstLine="0" w:firstLineChars="0"/>
              <w:rPr>
                <w:rFonts w:hint="eastAsia" w:ascii="宋体" w:hAnsi="宋体" w:eastAsia="宋体" w:cs="宋体"/>
                <w:color w:val="auto"/>
                <w:spacing w:val="-1"/>
              </w:rPr>
            </w:pPr>
          </w:p>
        </w:tc>
        <w:tc>
          <w:tcPr>
            <w:tcW w:w="1244" w:type="dxa"/>
            <w:tcBorders>
              <w:top w:val="single" w:color="auto" w:sz="4" w:space="0"/>
              <w:left w:val="nil"/>
              <w:bottom w:val="single" w:color="auto" w:sz="4" w:space="0"/>
              <w:right w:val="single" w:color="auto" w:sz="4" w:space="0"/>
            </w:tcBorders>
            <w:noWrap w:val="0"/>
            <w:vAlign w:val="center"/>
          </w:tcPr>
          <w:p w14:paraId="7EA69A40">
            <w:pPr>
              <w:spacing w:line="300" w:lineRule="exact"/>
              <w:ind w:left="0" w:leftChars="0" w:firstLine="0" w:firstLineChars="0"/>
              <w:jc w:val="both"/>
              <w:rPr>
                <w:rFonts w:hint="eastAsia" w:ascii="宋体" w:hAnsi="宋体" w:eastAsia="宋体" w:cs="宋体"/>
                <w:color w:val="auto"/>
                <w:lang w:eastAsia="zh-CN"/>
              </w:rPr>
            </w:pPr>
            <w:r>
              <w:rPr>
                <w:rFonts w:hint="eastAsia" w:ascii="宋体" w:hAnsi="宋体" w:eastAsia="宋体" w:cs="宋体"/>
                <w:color w:val="auto"/>
                <w:sz w:val="24"/>
                <w:highlight w:val="none"/>
              </w:rPr>
              <w:t>项目联系人及</w:t>
            </w:r>
            <w:r>
              <w:rPr>
                <w:rFonts w:hint="eastAsia" w:ascii="宋体" w:hAnsi="宋体" w:eastAsia="宋体" w:cs="宋体"/>
                <w:color w:val="auto"/>
                <w:sz w:val="24"/>
                <w:highlight w:val="none"/>
                <w:lang w:val="en-US" w:eastAsia="zh-CN"/>
              </w:rPr>
              <w:t>电话</w:t>
            </w:r>
          </w:p>
        </w:tc>
        <w:tc>
          <w:tcPr>
            <w:tcW w:w="2690" w:type="dxa"/>
            <w:gridSpan w:val="2"/>
            <w:tcBorders>
              <w:top w:val="single" w:color="auto" w:sz="4" w:space="0"/>
              <w:left w:val="nil"/>
              <w:bottom w:val="single" w:color="auto" w:sz="4" w:space="0"/>
              <w:right w:val="single" w:color="auto" w:sz="4" w:space="0"/>
            </w:tcBorders>
            <w:noWrap w:val="0"/>
            <w:vAlign w:val="center"/>
          </w:tcPr>
          <w:p w14:paraId="4C488F59">
            <w:pPr>
              <w:spacing w:line="300" w:lineRule="exact"/>
              <w:ind w:firstLine="480"/>
              <w:jc w:val="center"/>
              <w:rPr>
                <w:rFonts w:hint="eastAsia" w:ascii="宋体" w:hAnsi="宋体" w:eastAsia="宋体" w:cs="宋体"/>
                <w:color w:val="auto"/>
              </w:rPr>
            </w:pPr>
          </w:p>
        </w:tc>
      </w:tr>
      <w:tr w14:paraId="43BFA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2156" w:type="dxa"/>
            <w:tcBorders>
              <w:top w:val="single" w:color="auto" w:sz="4" w:space="0"/>
              <w:left w:val="single" w:color="auto" w:sz="4" w:space="0"/>
              <w:bottom w:val="single" w:color="auto" w:sz="4" w:space="0"/>
              <w:right w:val="single" w:color="auto" w:sz="4" w:space="0"/>
            </w:tcBorders>
            <w:noWrap w:val="0"/>
            <w:vAlign w:val="center"/>
          </w:tcPr>
          <w:p w14:paraId="7D168FFD">
            <w:pPr>
              <w:spacing w:line="300" w:lineRule="exact"/>
              <w:ind w:right="-239" w:firstLine="0" w:firstLineChars="0"/>
              <w:jc w:val="center"/>
              <w:rPr>
                <w:rFonts w:hint="eastAsia" w:ascii="宋体" w:hAnsi="宋体" w:eastAsia="宋体" w:cs="宋体"/>
                <w:color w:val="auto"/>
              </w:rPr>
            </w:pPr>
            <w:r>
              <w:rPr>
                <w:rFonts w:hint="eastAsia" w:ascii="宋体" w:hAnsi="宋体" w:eastAsia="宋体" w:cs="宋体"/>
                <w:color w:val="auto"/>
                <w:spacing w:val="-1"/>
              </w:rPr>
              <w:t>项目经理</w:t>
            </w:r>
          </w:p>
        </w:tc>
        <w:tc>
          <w:tcPr>
            <w:tcW w:w="1933" w:type="dxa"/>
            <w:tcBorders>
              <w:top w:val="single" w:color="auto" w:sz="4" w:space="0"/>
              <w:left w:val="nil"/>
              <w:bottom w:val="single" w:color="auto" w:sz="4" w:space="0"/>
              <w:right w:val="single" w:color="auto" w:sz="4" w:space="0"/>
            </w:tcBorders>
            <w:noWrap w:val="0"/>
            <w:vAlign w:val="center"/>
          </w:tcPr>
          <w:p w14:paraId="374E4036">
            <w:pPr>
              <w:spacing w:line="300" w:lineRule="exact"/>
              <w:ind w:firstLine="480"/>
              <w:jc w:val="center"/>
              <w:rPr>
                <w:rFonts w:hint="eastAsia" w:ascii="宋体" w:hAnsi="宋体" w:eastAsia="宋体" w:cs="宋体"/>
                <w:color w:val="auto"/>
              </w:rPr>
            </w:pPr>
          </w:p>
        </w:tc>
        <w:tc>
          <w:tcPr>
            <w:tcW w:w="722" w:type="dxa"/>
            <w:tcBorders>
              <w:top w:val="single" w:color="auto" w:sz="4" w:space="0"/>
              <w:left w:val="nil"/>
              <w:bottom w:val="single" w:color="auto" w:sz="4" w:space="0"/>
              <w:right w:val="single" w:color="auto" w:sz="4" w:space="0"/>
            </w:tcBorders>
            <w:noWrap w:val="0"/>
            <w:vAlign w:val="center"/>
          </w:tcPr>
          <w:p w14:paraId="6B400D0A">
            <w:pPr>
              <w:spacing w:line="300" w:lineRule="exact"/>
              <w:ind w:right="-239" w:firstLine="0" w:firstLineChars="0"/>
              <w:rPr>
                <w:rFonts w:hint="eastAsia" w:ascii="宋体" w:hAnsi="宋体" w:eastAsia="宋体" w:cs="宋体"/>
                <w:color w:val="auto"/>
              </w:rPr>
            </w:pPr>
            <w:r>
              <w:rPr>
                <w:rFonts w:hint="eastAsia" w:ascii="宋体" w:hAnsi="宋体" w:eastAsia="宋体" w:cs="宋体"/>
                <w:color w:val="auto"/>
                <w:spacing w:val="-1"/>
              </w:rPr>
              <w:t>级别</w:t>
            </w:r>
          </w:p>
        </w:tc>
        <w:tc>
          <w:tcPr>
            <w:tcW w:w="1244" w:type="dxa"/>
            <w:tcBorders>
              <w:top w:val="single" w:color="auto" w:sz="4" w:space="0"/>
              <w:left w:val="nil"/>
              <w:bottom w:val="single" w:color="auto" w:sz="4" w:space="0"/>
              <w:right w:val="single" w:color="auto" w:sz="4" w:space="0"/>
            </w:tcBorders>
            <w:noWrap w:val="0"/>
            <w:vAlign w:val="center"/>
          </w:tcPr>
          <w:p w14:paraId="3148D276">
            <w:pPr>
              <w:spacing w:line="300" w:lineRule="exact"/>
              <w:ind w:firstLine="480"/>
              <w:jc w:val="center"/>
              <w:rPr>
                <w:rFonts w:hint="eastAsia" w:ascii="宋体" w:hAnsi="宋体" w:eastAsia="宋体" w:cs="宋体"/>
                <w:color w:val="auto"/>
              </w:rPr>
            </w:pPr>
          </w:p>
        </w:tc>
        <w:tc>
          <w:tcPr>
            <w:tcW w:w="1184" w:type="dxa"/>
            <w:tcBorders>
              <w:top w:val="single" w:color="auto" w:sz="4" w:space="0"/>
              <w:left w:val="nil"/>
              <w:bottom w:val="single" w:color="auto" w:sz="4" w:space="0"/>
              <w:right w:val="single" w:color="auto" w:sz="4" w:space="0"/>
            </w:tcBorders>
            <w:noWrap w:val="0"/>
            <w:vAlign w:val="center"/>
          </w:tcPr>
          <w:p w14:paraId="61D766A4">
            <w:pPr>
              <w:spacing w:line="300" w:lineRule="exact"/>
              <w:ind w:right="-239" w:firstLine="0" w:firstLineChars="0"/>
              <w:jc w:val="center"/>
              <w:rPr>
                <w:rFonts w:hint="eastAsia" w:ascii="宋体" w:hAnsi="宋体" w:eastAsia="宋体" w:cs="宋体"/>
                <w:color w:val="auto"/>
              </w:rPr>
            </w:pPr>
            <w:r>
              <w:rPr>
                <w:rFonts w:hint="eastAsia" w:ascii="宋体" w:hAnsi="宋体" w:eastAsia="宋体" w:cs="宋体"/>
                <w:color w:val="auto"/>
                <w:spacing w:val="-1"/>
              </w:rPr>
              <w:t>证书</w:t>
            </w:r>
            <w:r>
              <w:rPr>
                <w:rFonts w:hint="eastAsia" w:ascii="宋体" w:hAnsi="宋体" w:eastAsia="宋体" w:cs="宋体"/>
                <w:color w:val="auto"/>
                <w:spacing w:val="-1"/>
                <w:lang w:val="en-US" w:eastAsia="zh-CN"/>
              </w:rPr>
              <w:t>名称  及</w:t>
            </w:r>
            <w:r>
              <w:rPr>
                <w:rFonts w:hint="eastAsia" w:ascii="宋体" w:hAnsi="宋体" w:eastAsia="宋体" w:cs="宋体"/>
                <w:color w:val="auto"/>
                <w:spacing w:val="-1"/>
              </w:rPr>
              <w:t>编号</w:t>
            </w:r>
          </w:p>
        </w:tc>
        <w:tc>
          <w:tcPr>
            <w:tcW w:w="1506" w:type="dxa"/>
            <w:tcBorders>
              <w:top w:val="single" w:color="auto" w:sz="4" w:space="0"/>
              <w:left w:val="nil"/>
              <w:bottom w:val="single" w:color="auto" w:sz="4" w:space="0"/>
              <w:right w:val="single" w:color="auto" w:sz="4" w:space="0"/>
            </w:tcBorders>
            <w:noWrap w:val="0"/>
            <w:vAlign w:val="center"/>
          </w:tcPr>
          <w:p w14:paraId="3D10130E">
            <w:pPr>
              <w:spacing w:line="300" w:lineRule="exact"/>
              <w:ind w:firstLine="480"/>
              <w:jc w:val="center"/>
              <w:rPr>
                <w:rFonts w:hint="eastAsia" w:ascii="宋体" w:hAnsi="宋体" w:eastAsia="宋体" w:cs="宋体"/>
                <w:color w:val="auto"/>
              </w:rPr>
            </w:pPr>
          </w:p>
        </w:tc>
      </w:tr>
      <w:tr w14:paraId="67B37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2156" w:type="dxa"/>
            <w:tcBorders>
              <w:top w:val="single" w:color="auto" w:sz="4" w:space="0"/>
              <w:left w:val="single" w:color="auto" w:sz="4" w:space="0"/>
              <w:bottom w:val="single" w:color="auto" w:sz="4" w:space="0"/>
              <w:right w:val="single" w:color="auto" w:sz="4" w:space="0"/>
            </w:tcBorders>
            <w:noWrap w:val="0"/>
            <w:vAlign w:val="center"/>
          </w:tcPr>
          <w:p w14:paraId="719EAEE9">
            <w:pPr>
              <w:spacing w:line="300" w:lineRule="exact"/>
              <w:ind w:right="-239" w:firstLine="0" w:firstLineChars="0"/>
              <w:jc w:val="center"/>
              <w:rPr>
                <w:rFonts w:hint="eastAsia" w:ascii="宋体" w:hAnsi="宋体" w:eastAsia="宋体" w:cs="宋体"/>
                <w:color w:val="auto"/>
                <w:spacing w:val="-1"/>
              </w:rPr>
            </w:pPr>
            <w:r>
              <w:rPr>
                <w:rFonts w:hint="eastAsia" w:ascii="宋体" w:hAnsi="宋体" w:eastAsia="宋体" w:cs="宋体"/>
                <w:color w:val="auto"/>
                <w:sz w:val="24"/>
                <w:highlight w:val="none"/>
              </w:rPr>
              <w:t>技术负责人</w:t>
            </w:r>
          </w:p>
        </w:tc>
        <w:tc>
          <w:tcPr>
            <w:tcW w:w="1933" w:type="dxa"/>
            <w:tcBorders>
              <w:top w:val="single" w:color="auto" w:sz="4" w:space="0"/>
              <w:left w:val="nil"/>
              <w:bottom w:val="single" w:color="auto" w:sz="4" w:space="0"/>
              <w:right w:val="single" w:color="auto" w:sz="4" w:space="0"/>
            </w:tcBorders>
            <w:noWrap w:val="0"/>
            <w:vAlign w:val="center"/>
          </w:tcPr>
          <w:p w14:paraId="104C14ED">
            <w:pPr>
              <w:spacing w:line="300" w:lineRule="exact"/>
              <w:ind w:firstLine="480"/>
              <w:jc w:val="center"/>
              <w:rPr>
                <w:rFonts w:hint="eastAsia" w:ascii="宋体" w:hAnsi="宋体" w:eastAsia="宋体" w:cs="宋体"/>
                <w:color w:val="auto"/>
              </w:rPr>
            </w:pPr>
          </w:p>
        </w:tc>
        <w:tc>
          <w:tcPr>
            <w:tcW w:w="722" w:type="dxa"/>
            <w:tcBorders>
              <w:top w:val="single" w:color="auto" w:sz="4" w:space="0"/>
              <w:left w:val="nil"/>
              <w:bottom w:val="single" w:color="auto" w:sz="4" w:space="0"/>
              <w:right w:val="single" w:color="auto" w:sz="4" w:space="0"/>
            </w:tcBorders>
            <w:noWrap w:val="0"/>
            <w:vAlign w:val="center"/>
          </w:tcPr>
          <w:p w14:paraId="03629C1C">
            <w:pPr>
              <w:spacing w:line="300" w:lineRule="exact"/>
              <w:ind w:right="-239" w:firstLine="0" w:firstLineChars="0"/>
              <w:rPr>
                <w:rFonts w:hint="eastAsia" w:ascii="宋体" w:hAnsi="宋体" w:eastAsia="宋体" w:cs="宋体"/>
                <w:color w:val="auto"/>
                <w:spacing w:val="-1"/>
              </w:rPr>
            </w:pPr>
            <w:r>
              <w:rPr>
                <w:rFonts w:hint="eastAsia" w:ascii="宋体" w:hAnsi="宋体" w:eastAsia="宋体" w:cs="宋体"/>
                <w:color w:val="auto"/>
                <w:sz w:val="24"/>
                <w:highlight w:val="none"/>
              </w:rPr>
              <w:t>职称</w:t>
            </w:r>
          </w:p>
        </w:tc>
        <w:tc>
          <w:tcPr>
            <w:tcW w:w="1244" w:type="dxa"/>
            <w:tcBorders>
              <w:top w:val="single" w:color="auto" w:sz="4" w:space="0"/>
              <w:left w:val="nil"/>
              <w:bottom w:val="single" w:color="auto" w:sz="4" w:space="0"/>
              <w:right w:val="single" w:color="auto" w:sz="4" w:space="0"/>
            </w:tcBorders>
            <w:noWrap w:val="0"/>
            <w:vAlign w:val="center"/>
          </w:tcPr>
          <w:p w14:paraId="7D2F110D">
            <w:pPr>
              <w:spacing w:line="300" w:lineRule="exact"/>
              <w:ind w:firstLine="480"/>
              <w:jc w:val="center"/>
              <w:rPr>
                <w:rFonts w:hint="eastAsia" w:ascii="宋体" w:hAnsi="宋体" w:eastAsia="宋体" w:cs="宋体"/>
                <w:color w:val="auto"/>
              </w:rPr>
            </w:pPr>
          </w:p>
        </w:tc>
        <w:tc>
          <w:tcPr>
            <w:tcW w:w="1184" w:type="dxa"/>
            <w:tcBorders>
              <w:top w:val="single" w:color="auto" w:sz="4" w:space="0"/>
              <w:left w:val="nil"/>
              <w:bottom w:val="single" w:color="auto" w:sz="4" w:space="0"/>
              <w:right w:val="single" w:color="auto" w:sz="4" w:space="0"/>
            </w:tcBorders>
            <w:noWrap w:val="0"/>
            <w:vAlign w:val="center"/>
          </w:tcPr>
          <w:p w14:paraId="50ABF0E1">
            <w:pPr>
              <w:spacing w:line="300" w:lineRule="exact"/>
              <w:ind w:right="-239" w:firstLine="0" w:firstLineChars="0"/>
              <w:jc w:val="center"/>
              <w:rPr>
                <w:rFonts w:hint="eastAsia" w:ascii="宋体" w:hAnsi="宋体" w:eastAsia="宋体" w:cs="宋体"/>
                <w:color w:val="auto"/>
                <w:spacing w:val="-1"/>
              </w:rPr>
            </w:pPr>
            <w:r>
              <w:rPr>
                <w:rFonts w:hint="eastAsia" w:ascii="宋体" w:hAnsi="宋体" w:eastAsia="宋体" w:cs="宋体"/>
                <w:color w:val="auto"/>
                <w:spacing w:val="-1"/>
              </w:rPr>
              <w:t>证书</w:t>
            </w:r>
            <w:r>
              <w:rPr>
                <w:rFonts w:hint="eastAsia" w:ascii="宋体" w:hAnsi="宋体" w:eastAsia="宋体" w:cs="宋体"/>
                <w:color w:val="auto"/>
                <w:spacing w:val="-1"/>
                <w:lang w:val="en-US" w:eastAsia="zh-CN"/>
              </w:rPr>
              <w:t>名称  及</w:t>
            </w:r>
            <w:r>
              <w:rPr>
                <w:rFonts w:hint="eastAsia" w:ascii="宋体" w:hAnsi="宋体" w:eastAsia="宋体" w:cs="宋体"/>
                <w:color w:val="auto"/>
                <w:spacing w:val="-1"/>
              </w:rPr>
              <w:t>编号</w:t>
            </w:r>
          </w:p>
        </w:tc>
        <w:tc>
          <w:tcPr>
            <w:tcW w:w="1506" w:type="dxa"/>
            <w:tcBorders>
              <w:top w:val="single" w:color="auto" w:sz="4" w:space="0"/>
              <w:left w:val="nil"/>
              <w:bottom w:val="single" w:color="auto" w:sz="4" w:space="0"/>
              <w:right w:val="single" w:color="auto" w:sz="4" w:space="0"/>
            </w:tcBorders>
            <w:noWrap w:val="0"/>
            <w:vAlign w:val="center"/>
          </w:tcPr>
          <w:p w14:paraId="79646451">
            <w:pPr>
              <w:spacing w:line="300" w:lineRule="exact"/>
              <w:ind w:firstLine="480"/>
              <w:jc w:val="center"/>
              <w:rPr>
                <w:rFonts w:hint="eastAsia" w:ascii="宋体" w:hAnsi="宋体" w:eastAsia="宋体" w:cs="宋体"/>
                <w:color w:val="auto"/>
              </w:rPr>
            </w:pPr>
          </w:p>
        </w:tc>
      </w:tr>
      <w:tr w14:paraId="5E83C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jc w:val="center"/>
        </w:trPr>
        <w:tc>
          <w:tcPr>
            <w:tcW w:w="2156" w:type="dxa"/>
            <w:tcBorders>
              <w:top w:val="single" w:color="auto" w:sz="4" w:space="0"/>
              <w:left w:val="single" w:color="auto" w:sz="4" w:space="0"/>
              <w:bottom w:val="single" w:color="auto" w:sz="4" w:space="0"/>
              <w:right w:val="single" w:color="auto" w:sz="4" w:space="0"/>
            </w:tcBorders>
            <w:noWrap w:val="0"/>
            <w:vAlign w:val="center"/>
          </w:tcPr>
          <w:p w14:paraId="1607DAE4">
            <w:pPr>
              <w:spacing w:line="307" w:lineRule="exact"/>
              <w:ind w:right="-239" w:rightChars="0" w:firstLine="0" w:firstLineChars="0"/>
              <w:jc w:val="center"/>
              <w:rPr>
                <w:rFonts w:hint="eastAsia" w:ascii="宋体" w:hAnsi="宋体" w:eastAsia="宋体" w:cs="宋体"/>
                <w:color w:val="auto"/>
                <w:kern w:val="1"/>
                <w:sz w:val="24"/>
                <w:szCs w:val="24"/>
                <w:lang w:val="en-US" w:eastAsia="zh-CN" w:bidi="ar-SA"/>
              </w:rPr>
            </w:pPr>
            <w:r>
              <w:rPr>
                <w:rFonts w:hint="eastAsia" w:ascii="宋体" w:hAnsi="宋体" w:eastAsia="宋体" w:cs="宋体"/>
                <w:color w:val="auto"/>
                <w:spacing w:val="-1"/>
              </w:rPr>
              <w:t>磋商总报价</w:t>
            </w:r>
          </w:p>
        </w:tc>
        <w:tc>
          <w:tcPr>
            <w:tcW w:w="6589" w:type="dxa"/>
            <w:gridSpan w:val="5"/>
            <w:tcBorders>
              <w:top w:val="single" w:color="auto" w:sz="4" w:space="0"/>
              <w:left w:val="nil"/>
              <w:bottom w:val="single" w:color="auto" w:sz="4" w:space="0"/>
              <w:right w:val="single" w:color="auto" w:sz="4" w:space="0"/>
            </w:tcBorders>
            <w:noWrap w:val="0"/>
            <w:vAlign w:val="center"/>
          </w:tcPr>
          <w:p w14:paraId="4882A3D1">
            <w:pPr>
              <w:spacing w:line="240" w:lineRule="exact"/>
              <w:ind w:left="108" w:right="-239" w:firstLine="480"/>
              <w:jc w:val="center"/>
              <w:rPr>
                <w:rFonts w:hint="eastAsia" w:ascii="宋体" w:hAnsi="宋体" w:eastAsia="宋体" w:cs="宋体"/>
                <w:color w:val="auto"/>
              </w:rPr>
            </w:pPr>
          </w:p>
          <w:p w14:paraId="5F354C89">
            <w:pPr>
              <w:spacing w:line="307" w:lineRule="exact"/>
              <w:ind w:left="108" w:right="-239" w:firstLine="476"/>
              <w:rPr>
                <w:rFonts w:hint="eastAsia" w:ascii="宋体" w:hAnsi="宋体" w:eastAsia="宋体" w:cs="宋体"/>
                <w:color w:val="auto"/>
                <w:spacing w:val="-1"/>
              </w:rPr>
            </w:pPr>
            <w:r>
              <w:rPr>
                <w:rFonts w:hint="eastAsia" w:ascii="宋体" w:hAnsi="宋体" w:eastAsia="宋体" w:cs="宋体"/>
                <w:color w:val="auto"/>
                <w:spacing w:val="-1"/>
              </w:rPr>
              <w:t>大写：</w:t>
            </w:r>
            <w:r>
              <w:rPr>
                <w:rFonts w:hint="eastAsia" w:ascii="宋体" w:hAnsi="宋体" w:eastAsia="宋体" w:cs="宋体"/>
                <w:color w:val="auto"/>
                <w:spacing w:val="-1"/>
                <w:lang w:val="en-US" w:eastAsia="zh-CN"/>
              </w:rPr>
              <w:t xml:space="preserve">                 </w:t>
            </w:r>
            <w:r>
              <w:rPr>
                <w:rFonts w:hint="eastAsia" w:ascii="宋体" w:hAnsi="宋体" w:eastAsia="宋体" w:cs="宋体"/>
                <w:color w:val="auto"/>
                <w:spacing w:val="-1"/>
              </w:rPr>
              <w:t>；</w:t>
            </w:r>
          </w:p>
          <w:p w14:paraId="4AE73CBC">
            <w:pPr>
              <w:spacing w:line="307" w:lineRule="exact"/>
              <w:ind w:left="108" w:leftChars="0" w:right="-239" w:rightChars="0" w:firstLine="476" w:firstLineChars="200"/>
              <w:rPr>
                <w:rFonts w:hint="eastAsia" w:ascii="宋体" w:hAnsi="宋体" w:eastAsia="宋体" w:cs="宋体"/>
                <w:color w:val="auto"/>
                <w:kern w:val="1"/>
                <w:sz w:val="24"/>
                <w:szCs w:val="24"/>
                <w:lang w:val="en-US" w:eastAsia="zh-CN" w:bidi="ar-SA"/>
              </w:rPr>
            </w:pPr>
            <w:r>
              <w:rPr>
                <w:rFonts w:hint="eastAsia" w:ascii="宋体" w:hAnsi="宋体" w:eastAsia="宋体" w:cs="宋体"/>
                <w:color w:val="auto"/>
                <w:spacing w:val="-1"/>
              </w:rPr>
              <w:t>小写：</w:t>
            </w:r>
            <w:r>
              <w:rPr>
                <w:rFonts w:hint="eastAsia" w:ascii="宋体" w:hAnsi="宋体" w:eastAsia="宋体" w:cs="宋体"/>
                <w:color w:val="auto"/>
                <w:spacing w:val="-1"/>
                <w:lang w:val="en-US" w:eastAsia="zh-CN"/>
              </w:rPr>
              <w:t xml:space="preserve">                 </w:t>
            </w:r>
            <w:r>
              <w:rPr>
                <w:rFonts w:hint="eastAsia" w:ascii="宋体" w:hAnsi="宋体" w:eastAsia="宋体" w:cs="宋体"/>
                <w:color w:val="auto"/>
                <w:spacing w:val="-1"/>
              </w:rPr>
              <w:t>元</w:t>
            </w:r>
          </w:p>
        </w:tc>
      </w:tr>
      <w:tr w14:paraId="6CD2D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2156" w:type="dxa"/>
            <w:tcBorders>
              <w:top w:val="single" w:color="auto" w:sz="4" w:space="0"/>
              <w:left w:val="single" w:color="auto" w:sz="4" w:space="0"/>
              <w:bottom w:val="single" w:color="auto" w:sz="4" w:space="0"/>
              <w:right w:val="single" w:color="auto" w:sz="4" w:space="0"/>
            </w:tcBorders>
            <w:noWrap w:val="0"/>
            <w:vAlign w:val="center"/>
          </w:tcPr>
          <w:p w14:paraId="5F1EF888">
            <w:pPr>
              <w:spacing w:line="307" w:lineRule="exact"/>
              <w:ind w:right="-239" w:firstLine="0" w:firstLineChars="0"/>
              <w:jc w:val="center"/>
              <w:rPr>
                <w:rFonts w:hint="eastAsia" w:ascii="宋体" w:hAnsi="宋体" w:eastAsia="宋体" w:cs="宋体"/>
                <w:color w:val="auto"/>
                <w:lang w:val="en-US" w:eastAsia="zh-CN"/>
              </w:rPr>
            </w:pPr>
            <w:r>
              <w:rPr>
                <w:rFonts w:hint="eastAsia" w:ascii="宋体" w:hAnsi="宋体" w:eastAsia="宋体" w:cs="宋体"/>
                <w:color w:val="auto"/>
                <w:spacing w:val="-1"/>
                <w:lang w:val="en-US" w:eastAsia="zh-CN"/>
              </w:rPr>
              <w:t>计划工期</w:t>
            </w:r>
          </w:p>
        </w:tc>
        <w:tc>
          <w:tcPr>
            <w:tcW w:w="6589" w:type="dxa"/>
            <w:gridSpan w:val="5"/>
            <w:tcBorders>
              <w:top w:val="single" w:color="auto" w:sz="4" w:space="0"/>
              <w:left w:val="nil"/>
              <w:bottom w:val="single" w:color="auto" w:sz="4" w:space="0"/>
              <w:right w:val="single" w:color="auto" w:sz="4" w:space="0"/>
            </w:tcBorders>
            <w:noWrap w:val="0"/>
            <w:vAlign w:val="center"/>
          </w:tcPr>
          <w:p w14:paraId="58CD6BD9">
            <w:pPr>
              <w:spacing w:line="240" w:lineRule="exact"/>
              <w:ind w:left="108" w:right="-239" w:firstLine="480"/>
              <w:jc w:val="center"/>
              <w:rPr>
                <w:rFonts w:hint="eastAsia" w:ascii="宋体" w:hAnsi="宋体" w:eastAsia="宋体" w:cs="宋体"/>
                <w:color w:val="auto"/>
              </w:rPr>
            </w:pPr>
          </w:p>
          <w:p w14:paraId="118FDBBF">
            <w:pPr>
              <w:spacing w:line="307" w:lineRule="exact"/>
              <w:ind w:left="108" w:right="-239" w:firstLine="476"/>
              <w:rPr>
                <w:rFonts w:hint="eastAsia" w:ascii="宋体" w:hAnsi="宋体" w:eastAsia="宋体" w:cs="宋体"/>
                <w:color w:val="auto"/>
              </w:rPr>
            </w:pPr>
          </w:p>
        </w:tc>
      </w:tr>
      <w:tr w14:paraId="0A0A9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2156" w:type="dxa"/>
            <w:tcBorders>
              <w:top w:val="single" w:color="auto" w:sz="4" w:space="0"/>
              <w:left w:val="single" w:color="auto" w:sz="4" w:space="0"/>
              <w:bottom w:val="single" w:color="auto" w:sz="4" w:space="0"/>
              <w:right w:val="single" w:color="auto" w:sz="4" w:space="0"/>
            </w:tcBorders>
            <w:noWrap w:val="0"/>
            <w:vAlign w:val="center"/>
          </w:tcPr>
          <w:p w14:paraId="35E1C1F3">
            <w:pPr>
              <w:spacing w:line="387" w:lineRule="exact"/>
              <w:ind w:right="-239" w:firstLine="0" w:firstLineChars="0"/>
              <w:jc w:val="center"/>
              <w:rPr>
                <w:rFonts w:hint="eastAsia" w:ascii="宋体" w:hAnsi="宋体" w:eastAsia="宋体" w:cs="宋体"/>
                <w:color w:val="auto"/>
              </w:rPr>
            </w:pPr>
            <w:r>
              <w:rPr>
                <w:rFonts w:hint="eastAsia" w:ascii="宋体" w:hAnsi="宋体" w:eastAsia="宋体" w:cs="宋体"/>
                <w:color w:val="auto"/>
                <w:spacing w:val="-1"/>
              </w:rPr>
              <w:t>质量要求</w:t>
            </w:r>
          </w:p>
        </w:tc>
        <w:tc>
          <w:tcPr>
            <w:tcW w:w="6589" w:type="dxa"/>
            <w:gridSpan w:val="5"/>
            <w:tcBorders>
              <w:top w:val="single" w:color="auto" w:sz="4" w:space="0"/>
              <w:left w:val="nil"/>
              <w:bottom w:val="single" w:color="auto" w:sz="4" w:space="0"/>
              <w:right w:val="single" w:color="auto" w:sz="4" w:space="0"/>
            </w:tcBorders>
            <w:noWrap w:val="0"/>
            <w:vAlign w:val="center"/>
          </w:tcPr>
          <w:p w14:paraId="3F033FAB">
            <w:pPr>
              <w:spacing w:line="387" w:lineRule="exact"/>
              <w:ind w:firstLine="480"/>
              <w:jc w:val="center"/>
              <w:rPr>
                <w:rFonts w:hint="eastAsia" w:ascii="宋体" w:hAnsi="宋体" w:eastAsia="宋体" w:cs="宋体"/>
                <w:color w:val="auto"/>
                <w:u w:val="single"/>
              </w:rPr>
            </w:pPr>
          </w:p>
        </w:tc>
      </w:tr>
      <w:tr w14:paraId="04E5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2156" w:type="dxa"/>
            <w:tcBorders>
              <w:top w:val="single" w:color="auto" w:sz="4" w:space="0"/>
              <w:left w:val="single" w:color="auto" w:sz="4" w:space="0"/>
              <w:bottom w:val="single" w:color="auto" w:sz="4" w:space="0"/>
              <w:right w:val="single" w:color="auto" w:sz="4" w:space="0"/>
            </w:tcBorders>
            <w:noWrap w:val="0"/>
            <w:vAlign w:val="center"/>
          </w:tcPr>
          <w:p w14:paraId="26A46F41">
            <w:pPr>
              <w:spacing w:line="427" w:lineRule="exact"/>
              <w:ind w:right="-239" w:firstLine="0" w:firstLineChars="0"/>
              <w:jc w:val="center"/>
              <w:rPr>
                <w:rFonts w:hint="eastAsia" w:ascii="宋体" w:hAnsi="宋体" w:eastAsia="宋体" w:cs="宋体"/>
                <w:color w:val="auto"/>
                <w:spacing w:val="-1"/>
              </w:rPr>
            </w:pPr>
            <w:r>
              <w:rPr>
                <w:rFonts w:hint="eastAsia" w:ascii="宋体" w:hAnsi="宋体" w:eastAsia="宋体" w:cs="宋体"/>
                <w:color w:val="auto"/>
                <w:spacing w:val="-1"/>
              </w:rPr>
              <w:t>磋商有效期</w:t>
            </w:r>
          </w:p>
        </w:tc>
        <w:tc>
          <w:tcPr>
            <w:tcW w:w="6589" w:type="dxa"/>
            <w:gridSpan w:val="5"/>
            <w:tcBorders>
              <w:top w:val="single" w:color="auto" w:sz="4" w:space="0"/>
              <w:left w:val="nil"/>
              <w:bottom w:val="single" w:color="auto" w:sz="4" w:space="0"/>
              <w:right w:val="single" w:color="auto" w:sz="4" w:space="0"/>
            </w:tcBorders>
            <w:noWrap w:val="0"/>
            <w:vAlign w:val="center"/>
          </w:tcPr>
          <w:p w14:paraId="1509E338">
            <w:pPr>
              <w:spacing w:line="423" w:lineRule="exact"/>
              <w:ind w:right="-239" w:firstLine="476"/>
              <w:rPr>
                <w:rFonts w:hint="eastAsia" w:ascii="宋体" w:hAnsi="宋体" w:eastAsia="宋体" w:cs="宋体"/>
                <w:color w:val="auto"/>
                <w:spacing w:val="-1"/>
              </w:rPr>
            </w:pPr>
          </w:p>
        </w:tc>
      </w:tr>
      <w:tr w14:paraId="5CCA3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2156" w:type="dxa"/>
            <w:tcBorders>
              <w:top w:val="single" w:color="auto" w:sz="4" w:space="0"/>
              <w:left w:val="single" w:color="auto" w:sz="4" w:space="0"/>
              <w:bottom w:val="single" w:color="auto" w:sz="4" w:space="0"/>
              <w:right w:val="single" w:color="auto" w:sz="4" w:space="0"/>
            </w:tcBorders>
            <w:noWrap w:val="0"/>
            <w:vAlign w:val="center"/>
          </w:tcPr>
          <w:p w14:paraId="5FB7EE2E">
            <w:pPr>
              <w:spacing w:line="427" w:lineRule="exact"/>
              <w:ind w:right="-239" w:firstLine="0" w:firstLineChars="0"/>
              <w:jc w:val="center"/>
              <w:rPr>
                <w:rFonts w:hint="eastAsia" w:ascii="宋体" w:hAnsi="宋体" w:eastAsia="宋体" w:cs="宋体"/>
                <w:color w:val="auto"/>
              </w:rPr>
            </w:pPr>
            <w:r>
              <w:rPr>
                <w:rFonts w:hint="eastAsia" w:ascii="宋体" w:hAnsi="宋体" w:eastAsia="宋体" w:cs="宋体"/>
                <w:color w:val="auto"/>
                <w:sz w:val="24"/>
                <w:highlight w:val="none"/>
              </w:rPr>
              <w:t>磋商</w:t>
            </w:r>
            <w:r>
              <w:rPr>
                <w:rFonts w:hint="eastAsia" w:ascii="宋体" w:hAnsi="宋体" w:eastAsia="宋体" w:cs="宋体"/>
                <w:color w:val="auto"/>
                <w:sz w:val="24"/>
                <w:highlight w:val="none"/>
                <w:lang w:val="en-US" w:eastAsia="zh-CN"/>
              </w:rPr>
              <w:t>范围</w:t>
            </w:r>
          </w:p>
        </w:tc>
        <w:tc>
          <w:tcPr>
            <w:tcW w:w="6589" w:type="dxa"/>
            <w:gridSpan w:val="5"/>
            <w:tcBorders>
              <w:top w:val="single" w:color="auto" w:sz="4" w:space="0"/>
              <w:left w:val="nil"/>
              <w:bottom w:val="single" w:color="auto" w:sz="4" w:space="0"/>
              <w:right w:val="single" w:color="auto" w:sz="4" w:space="0"/>
            </w:tcBorders>
            <w:noWrap w:val="0"/>
            <w:vAlign w:val="center"/>
          </w:tcPr>
          <w:p w14:paraId="4538CA8C">
            <w:pPr>
              <w:spacing w:line="423" w:lineRule="exact"/>
              <w:ind w:right="-239" w:firstLine="476"/>
              <w:rPr>
                <w:rFonts w:hint="eastAsia" w:ascii="宋体" w:hAnsi="宋体" w:eastAsia="宋体" w:cs="宋体"/>
                <w:color w:val="auto"/>
              </w:rPr>
            </w:pPr>
          </w:p>
        </w:tc>
      </w:tr>
      <w:tr w14:paraId="6828B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2156" w:type="dxa"/>
            <w:tcBorders>
              <w:top w:val="single" w:color="auto" w:sz="4" w:space="0"/>
              <w:left w:val="single" w:color="auto" w:sz="4" w:space="0"/>
              <w:bottom w:val="single" w:color="auto" w:sz="4" w:space="0"/>
              <w:right w:val="single" w:color="auto" w:sz="4" w:space="0"/>
            </w:tcBorders>
            <w:noWrap w:val="0"/>
            <w:vAlign w:val="center"/>
          </w:tcPr>
          <w:p w14:paraId="614830D6">
            <w:pPr>
              <w:adjustRightInd w:val="0"/>
              <w:snapToGrid w:val="0"/>
              <w:spacing w:line="400" w:lineRule="exact"/>
              <w:ind w:firstLine="0" w:firstLineChars="0"/>
              <w:jc w:val="center"/>
              <w:rPr>
                <w:rFonts w:hint="eastAsia" w:ascii="宋体" w:hAnsi="宋体" w:eastAsia="宋体" w:cs="宋体"/>
                <w:b/>
                <w:color w:val="auto"/>
              </w:rPr>
            </w:pPr>
            <w:r>
              <w:rPr>
                <w:rFonts w:hint="eastAsia" w:ascii="宋体" w:hAnsi="宋体" w:eastAsia="宋体" w:cs="宋体"/>
                <w:color w:val="auto"/>
                <w:sz w:val="24"/>
                <w:highlight w:val="none"/>
              </w:rPr>
              <w:t>优惠与服务承诺：</w:t>
            </w:r>
          </w:p>
        </w:tc>
        <w:tc>
          <w:tcPr>
            <w:tcW w:w="6589" w:type="dxa"/>
            <w:gridSpan w:val="5"/>
            <w:tcBorders>
              <w:top w:val="single" w:color="auto" w:sz="4" w:space="0"/>
              <w:left w:val="nil"/>
              <w:bottom w:val="single" w:color="auto" w:sz="4" w:space="0"/>
              <w:right w:val="single" w:color="auto" w:sz="4" w:space="0"/>
            </w:tcBorders>
            <w:noWrap w:val="0"/>
            <w:vAlign w:val="center"/>
          </w:tcPr>
          <w:p w14:paraId="0312738B">
            <w:pPr>
              <w:snapToGrid w:val="0"/>
              <w:spacing w:line="400" w:lineRule="exact"/>
              <w:ind w:firstLine="482"/>
              <w:jc w:val="left"/>
              <w:rPr>
                <w:rFonts w:hint="eastAsia" w:ascii="宋体" w:hAnsi="宋体" w:eastAsia="宋体" w:cs="宋体"/>
                <w:b/>
                <w:color w:val="auto"/>
              </w:rPr>
            </w:pPr>
          </w:p>
        </w:tc>
      </w:tr>
    </w:tbl>
    <w:p w14:paraId="26BF72DC">
      <w:pPr>
        <w:spacing w:line="440" w:lineRule="exact"/>
        <w:ind w:firstLine="482"/>
        <w:jc w:val="left"/>
        <w:rPr>
          <w:rFonts w:hint="eastAsia" w:ascii="宋体" w:hAnsi="宋体" w:eastAsia="宋体" w:cs="宋体"/>
          <w:b/>
          <w:color w:val="auto"/>
          <w:sz w:val="32"/>
          <w:szCs w:val="32"/>
        </w:rPr>
      </w:pPr>
      <w:r>
        <w:rPr>
          <w:rFonts w:hint="eastAsia" w:ascii="宋体" w:hAnsi="宋体" w:eastAsia="宋体" w:cs="宋体"/>
          <w:b/>
          <w:bCs/>
          <w:color w:val="auto"/>
        </w:rPr>
        <w:t>注：该表中所有空白项均为必填项。</w:t>
      </w:r>
    </w:p>
    <w:p w14:paraId="02BEAAC2">
      <w:pPr>
        <w:spacing w:line="580" w:lineRule="exact"/>
        <w:ind w:firstLine="480"/>
        <w:rPr>
          <w:rFonts w:hint="eastAsia" w:ascii="宋体" w:hAnsi="宋体" w:eastAsia="宋体" w:cs="宋体"/>
          <w:color w:val="auto"/>
        </w:rPr>
      </w:pPr>
    </w:p>
    <w:p w14:paraId="2B20E472">
      <w:pPr>
        <w:ind w:firstLine="1440" w:firstLineChars="600"/>
        <w:jc w:val="center"/>
        <w:rPr>
          <w:rFonts w:hint="eastAsia" w:ascii="宋体" w:hAnsi="宋体" w:eastAsia="宋体" w:cs="宋体"/>
          <w:bCs/>
          <w:color w:val="auto"/>
        </w:rPr>
      </w:pPr>
      <w:r>
        <w:rPr>
          <w:rFonts w:hint="eastAsia" w:ascii="宋体" w:hAnsi="宋体" w:eastAsia="宋体" w:cs="宋体"/>
          <w:bCs/>
          <w:color w:val="auto"/>
        </w:rPr>
        <w:t>响应人：（单位签章）</w:t>
      </w:r>
    </w:p>
    <w:p w14:paraId="61E22CAB">
      <w:pPr>
        <w:ind w:firstLine="1440" w:firstLineChars="600"/>
        <w:jc w:val="center"/>
        <w:rPr>
          <w:rFonts w:hint="eastAsia" w:ascii="宋体" w:hAnsi="宋体" w:eastAsia="宋体" w:cs="宋体"/>
          <w:bCs/>
          <w:color w:val="auto"/>
          <w:kern w:val="0"/>
        </w:rPr>
      </w:pPr>
      <w:r>
        <w:rPr>
          <w:rFonts w:hint="eastAsia" w:ascii="宋体" w:hAnsi="宋体" w:eastAsia="宋体" w:cs="宋体"/>
          <w:bCs/>
          <w:color w:val="auto"/>
        </w:rPr>
        <w:t>法定代表人：（电子签章）</w:t>
      </w:r>
    </w:p>
    <w:p w14:paraId="449D5228">
      <w:pPr>
        <w:widowControl/>
        <w:ind w:firstLine="480"/>
        <w:jc w:val="center"/>
        <w:rPr>
          <w:rFonts w:hint="eastAsia" w:ascii="宋体" w:hAnsi="宋体" w:eastAsia="宋体" w:cs="宋体"/>
          <w:bCs/>
          <w:color w:val="auto"/>
          <w:kern w:val="0"/>
          <w:u w:val="single"/>
        </w:rPr>
      </w:pPr>
      <w:r>
        <w:rPr>
          <w:rFonts w:hint="eastAsia" w:ascii="宋体" w:hAnsi="宋体" w:eastAsia="宋体" w:cs="宋体"/>
          <w:bCs/>
          <w:color w:val="auto"/>
          <w:kern w:val="0"/>
          <w:lang w:val="en-US" w:eastAsia="zh-CN"/>
        </w:rPr>
        <w:t xml:space="preserve">    </w:t>
      </w:r>
      <w:r>
        <w:rPr>
          <w:rFonts w:hint="eastAsia" w:ascii="宋体" w:hAnsi="宋体" w:eastAsia="宋体" w:cs="宋体"/>
          <w:bCs/>
          <w:color w:val="auto"/>
          <w:kern w:val="0"/>
        </w:rPr>
        <w:t>年</w:t>
      </w:r>
      <w:r>
        <w:rPr>
          <w:rFonts w:hint="eastAsia" w:ascii="宋体" w:hAnsi="宋体" w:eastAsia="宋体" w:cs="宋体"/>
          <w:bCs/>
          <w:color w:val="auto"/>
          <w:kern w:val="0"/>
          <w:lang w:val="en-US" w:eastAsia="zh-CN"/>
        </w:rPr>
        <w:t xml:space="preserve">    </w:t>
      </w:r>
      <w:r>
        <w:rPr>
          <w:rFonts w:hint="eastAsia" w:ascii="宋体" w:hAnsi="宋体" w:eastAsia="宋体" w:cs="宋体"/>
          <w:bCs/>
          <w:color w:val="auto"/>
          <w:kern w:val="0"/>
        </w:rPr>
        <w:t>月</w:t>
      </w:r>
      <w:r>
        <w:rPr>
          <w:rFonts w:hint="eastAsia" w:ascii="宋体" w:hAnsi="宋体" w:eastAsia="宋体" w:cs="宋体"/>
          <w:bCs/>
          <w:color w:val="auto"/>
          <w:kern w:val="0"/>
          <w:lang w:val="en-US" w:eastAsia="zh-CN"/>
        </w:rPr>
        <w:t xml:space="preserve">   </w:t>
      </w:r>
      <w:r>
        <w:rPr>
          <w:rFonts w:hint="eastAsia" w:ascii="宋体" w:hAnsi="宋体" w:eastAsia="宋体" w:cs="宋体"/>
          <w:bCs/>
          <w:color w:val="auto"/>
          <w:kern w:val="0"/>
        </w:rPr>
        <w:t>日</w:t>
      </w:r>
    </w:p>
    <w:p w14:paraId="60ED0CF8">
      <w:pPr>
        <w:ind w:left="0" w:leftChars="0" w:firstLine="0" w:firstLineChars="0"/>
        <w:jc w:val="center"/>
        <w:rPr>
          <w:rFonts w:hint="eastAsia" w:ascii="宋体" w:hAnsi="宋体" w:eastAsia="宋体" w:cs="宋体"/>
          <w:b/>
          <w:color w:val="auto"/>
          <w:kern w:val="0"/>
          <w:sz w:val="28"/>
          <w:szCs w:val="28"/>
        </w:rPr>
      </w:pPr>
      <w:bookmarkStart w:id="322" w:name="_Toc25414"/>
      <w:bookmarkStart w:id="323" w:name="_Toc28085"/>
      <w:bookmarkStart w:id="324" w:name="_Toc16001"/>
      <w:bookmarkStart w:id="325" w:name="_Toc1823"/>
      <w:bookmarkStart w:id="326" w:name="_Toc4583"/>
      <w:bookmarkStart w:id="327" w:name="_Toc15728"/>
      <w:bookmarkStart w:id="328" w:name="_Toc29430"/>
      <w:r>
        <w:rPr>
          <w:rFonts w:hint="eastAsia" w:ascii="宋体" w:hAnsi="宋体" w:eastAsia="宋体" w:cs="宋体"/>
          <w:b/>
          <w:color w:val="auto"/>
          <w:kern w:val="0"/>
          <w:sz w:val="32"/>
          <w:szCs w:val="32"/>
        </w:rPr>
        <w:t>二、法定代表人身份证明书</w:t>
      </w:r>
      <w:bookmarkEnd w:id="322"/>
      <w:bookmarkEnd w:id="323"/>
      <w:bookmarkEnd w:id="324"/>
      <w:bookmarkEnd w:id="325"/>
      <w:bookmarkEnd w:id="326"/>
      <w:bookmarkEnd w:id="327"/>
      <w:bookmarkEnd w:id="328"/>
    </w:p>
    <w:p w14:paraId="4A120C57">
      <w:pPr>
        <w:tabs>
          <w:tab w:val="left" w:pos="5970"/>
        </w:tabs>
        <w:snapToGrid w:val="0"/>
        <w:ind w:firstLine="480"/>
        <w:rPr>
          <w:rFonts w:hint="eastAsia" w:ascii="宋体" w:hAnsi="宋体" w:eastAsia="宋体" w:cs="宋体"/>
          <w:color w:val="auto"/>
        </w:rPr>
      </w:pPr>
      <w:r>
        <w:rPr>
          <w:rFonts w:hint="eastAsia" w:ascii="宋体" w:hAnsi="宋体" w:eastAsia="宋体" w:cs="宋体"/>
          <w:color w:val="auto"/>
        </w:rPr>
        <w:t>响应人名称：</w:t>
      </w:r>
    </w:p>
    <w:p w14:paraId="3C2EB6A9">
      <w:pPr>
        <w:tabs>
          <w:tab w:val="left" w:pos="5970"/>
        </w:tabs>
        <w:snapToGrid w:val="0"/>
        <w:ind w:firstLine="480"/>
        <w:rPr>
          <w:rFonts w:hint="eastAsia" w:ascii="宋体" w:hAnsi="宋体" w:eastAsia="宋体" w:cs="宋体"/>
          <w:color w:val="auto"/>
        </w:rPr>
      </w:pPr>
      <w:r>
        <w:rPr>
          <w:rFonts w:hint="eastAsia" w:ascii="宋体" w:hAnsi="宋体" w:eastAsia="宋体" w:cs="宋体"/>
          <w:color w:val="auto"/>
        </w:rPr>
        <w:t>单位性质：</w:t>
      </w:r>
    </w:p>
    <w:p w14:paraId="13BD9F03">
      <w:pPr>
        <w:tabs>
          <w:tab w:val="left" w:pos="5970"/>
        </w:tabs>
        <w:snapToGrid w:val="0"/>
        <w:ind w:firstLine="480"/>
        <w:rPr>
          <w:rFonts w:hint="eastAsia" w:ascii="宋体" w:hAnsi="宋体" w:eastAsia="宋体" w:cs="宋体"/>
          <w:color w:val="auto"/>
        </w:rPr>
      </w:pPr>
      <w:r>
        <w:rPr>
          <w:rFonts w:hint="eastAsia" w:ascii="宋体" w:hAnsi="宋体" w:eastAsia="宋体" w:cs="宋体"/>
          <w:color w:val="auto"/>
        </w:rPr>
        <w:t xml:space="preserve">地址： </w:t>
      </w:r>
    </w:p>
    <w:p w14:paraId="1E70E1A4">
      <w:pPr>
        <w:tabs>
          <w:tab w:val="left" w:pos="5970"/>
        </w:tabs>
        <w:snapToGrid w:val="0"/>
        <w:ind w:firstLine="480"/>
        <w:rPr>
          <w:rFonts w:hint="eastAsia" w:ascii="宋体" w:hAnsi="宋体" w:eastAsia="宋体" w:cs="宋体"/>
          <w:color w:val="auto"/>
        </w:rPr>
      </w:pPr>
      <w:r>
        <w:rPr>
          <w:rFonts w:hint="eastAsia" w:ascii="宋体" w:hAnsi="宋体" w:eastAsia="宋体" w:cs="宋体"/>
          <w:color w:val="auto"/>
        </w:rPr>
        <w:t>成立时间：年月日</w:t>
      </w:r>
    </w:p>
    <w:p w14:paraId="309BF313">
      <w:pPr>
        <w:tabs>
          <w:tab w:val="left" w:pos="5970"/>
        </w:tabs>
        <w:snapToGrid w:val="0"/>
        <w:ind w:firstLine="480"/>
        <w:rPr>
          <w:rFonts w:hint="eastAsia" w:ascii="宋体" w:hAnsi="宋体" w:eastAsia="宋体" w:cs="宋体"/>
          <w:color w:val="auto"/>
        </w:rPr>
      </w:pPr>
      <w:r>
        <w:rPr>
          <w:rFonts w:hint="eastAsia" w:ascii="宋体" w:hAnsi="宋体" w:eastAsia="宋体" w:cs="宋体"/>
          <w:color w:val="auto"/>
        </w:rPr>
        <w:t xml:space="preserve">经营期限：                               </w:t>
      </w:r>
    </w:p>
    <w:p w14:paraId="78551D74">
      <w:pPr>
        <w:tabs>
          <w:tab w:val="left" w:pos="5970"/>
        </w:tabs>
        <w:snapToGrid w:val="0"/>
        <w:ind w:firstLine="480"/>
        <w:rPr>
          <w:rFonts w:hint="eastAsia" w:ascii="宋体" w:hAnsi="宋体" w:eastAsia="宋体" w:cs="宋体"/>
          <w:color w:val="auto"/>
        </w:rPr>
      </w:pPr>
      <w:r>
        <w:rPr>
          <w:rFonts w:hint="eastAsia" w:ascii="宋体" w:hAnsi="宋体" w:eastAsia="宋体" w:cs="宋体"/>
          <w:color w:val="auto"/>
        </w:rPr>
        <w:t>姓名：性别：年龄：职务：</w:t>
      </w:r>
    </w:p>
    <w:p w14:paraId="701DAA94">
      <w:pPr>
        <w:tabs>
          <w:tab w:val="left" w:pos="5970"/>
        </w:tabs>
        <w:snapToGrid w:val="0"/>
        <w:ind w:firstLine="480"/>
        <w:rPr>
          <w:rFonts w:hint="eastAsia" w:ascii="宋体" w:hAnsi="宋体" w:eastAsia="宋体" w:cs="宋体"/>
          <w:color w:val="auto"/>
        </w:rPr>
      </w:pPr>
      <w:r>
        <w:rPr>
          <w:rFonts w:hint="eastAsia" w:ascii="宋体" w:hAnsi="宋体" w:eastAsia="宋体" w:cs="宋体"/>
          <w:color w:val="auto"/>
        </w:rPr>
        <w:t>系（响应人名称）的法定代表人。</w:t>
      </w:r>
    </w:p>
    <w:p w14:paraId="5AB5964A">
      <w:pPr>
        <w:tabs>
          <w:tab w:val="left" w:pos="5970"/>
        </w:tabs>
        <w:snapToGrid w:val="0"/>
        <w:ind w:firstLine="480"/>
        <w:rPr>
          <w:rFonts w:hint="eastAsia" w:ascii="宋体" w:hAnsi="宋体" w:eastAsia="宋体" w:cs="宋体"/>
          <w:color w:val="auto"/>
        </w:rPr>
      </w:pPr>
      <w:r>
        <w:rPr>
          <w:rFonts w:hint="eastAsia" w:ascii="宋体" w:hAnsi="宋体" w:eastAsia="宋体" w:cs="宋体"/>
          <w:color w:val="auto"/>
        </w:rPr>
        <w:t>特此证明。</w:t>
      </w:r>
    </w:p>
    <w:p w14:paraId="5A0B8293">
      <w:pPr>
        <w:ind w:firstLine="480"/>
        <w:rPr>
          <w:rFonts w:hint="eastAsia" w:ascii="宋体" w:hAnsi="宋体" w:eastAsia="宋体" w:cs="宋体"/>
          <w:color w:val="auto"/>
        </w:rPr>
      </w:pPr>
    </w:p>
    <w:p w14:paraId="33092F1C">
      <w:pPr>
        <w:tabs>
          <w:tab w:val="left" w:pos="5970"/>
        </w:tabs>
        <w:ind w:firstLine="480"/>
        <w:jc w:val="right"/>
        <w:rPr>
          <w:rFonts w:hint="eastAsia" w:ascii="宋体" w:hAnsi="宋体" w:eastAsia="宋体" w:cs="宋体"/>
          <w:color w:val="auto"/>
        </w:rPr>
      </w:pPr>
    </w:p>
    <w:p w14:paraId="4D15BDEA">
      <w:pPr>
        <w:tabs>
          <w:tab w:val="left" w:pos="5970"/>
        </w:tabs>
        <w:snapToGrid w:val="0"/>
        <w:ind w:firstLine="480"/>
        <w:jc w:val="right"/>
        <w:rPr>
          <w:rFonts w:hint="eastAsia" w:ascii="宋体" w:hAnsi="宋体" w:eastAsia="宋体" w:cs="宋体"/>
          <w:color w:val="auto"/>
        </w:rPr>
      </w:pPr>
      <w:r>
        <w:rPr>
          <w:rFonts w:hint="eastAsia" w:ascii="宋体" w:hAnsi="宋体" w:eastAsia="宋体" w:cs="宋体"/>
          <w:color w:val="auto"/>
        </w:rPr>
        <w:t>响应人：（单位签章）</w:t>
      </w:r>
    </w:p>
    <w:p w14:paraId="769369F5">
      <w:pPr>
        <w:tabs>
          <w:tab w:val="left" w:pos="5970"/>
        </w:tabs>
        <w:ind w:firstLine="1920" w:firstLineChars="800"/>
        <w:jc w:val="right"/>
        <w:rPr>
          <w:rFonts w:hint="eastAsia" w:ascii="宋体" w:hAnsi="宋体" w:eastAsia="宋体" w:cs="宋体"/>
          <w:color w:val="auto"/>
        </w:rPr>
      </w:pPr>
      <w:r>
        <w:rPr>
          <w:rFonts w:hint="eastAsia" w:ascii="宋体" w:hAnsi="宋体" w:eastAsia="宋体" w:cs="宋体"/>
          <w:color w:val="auto"/>
        </w:rPr>
        <w:t>日期：年 月</w:t>
      </w:r>
      <w:r>
        <w:rPr>
          <w:rFonts w:hint="eastAsia" w:ascii="宋体" w:hAnsi="宋体" w:eastAsia="宋体" w:cs="宋体"/>
          <w:color w:val="auto"/>
          <w:lang w:val="en-US" w:eastAsia="zh-CN"/>
        </w:rPr>
        <w:t xml:space="preserve"> </w:t>
      </w:r>
      <w:r>
        <w:rPr>
          <w:rFonts w:hint="eastAsia" w:ascii="宋体" w:hAnsi="宋体" w:eastAsia="宋体" w:cs="宋体"/>
          <w:color w:val="auto"/>
        </w:rPr>
        <w:t>日</w:t>
      </w:r>
    </w:p>
    <w:p w14:paraId="2460FC40">
      <w:pPr>
        <w:tabs>
          <w:tab w:val="left" w:pos="5970"/>
        </w:tabs>
        <w:ind w:firstLine="1928" w:firstLineChars="800"/>
        <w:jc w:val="both"/>
        <w:rPr>
          <w:rFonts w:hint="eastAsia" w:ascii="宋体" w:hAnsi="宋体" w:eastAsia="宋体" w:cs="宋体"/>
          <w:color w:val="auto"/>
        </w:rPr>
      </w:pPr>
      <w:r>
        <w:rPr>
          <w:rFonts w:hint="eastAsia" w:ascii="宋体" w:hAnsi="宋体" w:eastAsia="宋体" w:cs="宋体"/>
          <w:b/>
          <w:color w:val="auto"/>
        </w:rPr>
        <w:t>（后附法定代表人身份证正反面扫描件）</w:t>
      </w:r>
    </w:p>
    <w:p w14:paraId="3C2206E9">
      <w:pPr>
        <w:tabs>
          <w:tab w:val="left" w:pos="3226"/>
        </w:tabs>
        <w:ind w:firstLine="480"/>
        <w:jc w:val="left"/>
        <w:rPr>
          <w:rFonts w:hint="eastAsia" w:ascii="宋体" w:hAnsi="宋体" w:eastAsia="宋体" w:cs="宋体"/>
          <w:color w:val="auto"/>
        </w:rPr>
      </w:pPr>
    </w:p>
    <w:p w14:paraId="78139ABD">
      <w:pPr>
        <w:ind w:left="232" w:firstLine="560"/>
        <w:jc w:val="center"/>
        <w:outlineLvl w:val="0"/>
        <w:rPr>
          <w:rFonts w:hint="eastAsia" w:ascii="宋体" w:hAnsi="宋体" w:eastAsia="宋体" w:cs="宋体"/>
          <w:b/>
          <w:color w:val="auto"/>
          <w:kern w:val="0"/>
          <w:sz w:val="32"/>
          <w:szCs w:val="32"/>
        </w:rPr>
      </w:pPr>
      <w:r>
        <w:rPr>
          <w:rFonts w:hint="eastAsia" w:ascii="宋体" w:hAnsi="宋体" w:eastAsia="宋体" w:cs="宋体"/>
          <w:bCs/>
          <w:color w:val="auto"/>
          <w:sz w:val="28"/>
          <w:szCs w:val="28"/>
        </w:rPr>
        <w:br w:type="page"/>
      </w:r>
      <w:bookmarkStart w:id="329" w:name="_Toc29487"/>
      <w:bookmarkStart w:id="330" w:name="_Toc4888"/>
      <w:bookmarkStart w:id="331" w:name="_Toc26587"/>
      <w:bookmarkStart w:id="332" w:name="_Toc11090"/>
      <w:bookmarkStart w:id="333" w:name="_Toc24131"/>
      <w:bookmarkStart w:id="334" w:name="_Toc7169"/>
      <w:bookmarkStart w:id="335" w:name="_Toc2467"/>
      <w:bookmarkStart w:id="336" w:name="_Toc25100"/>
      <w:r>
        <w:rPr>
          <w:rFonts w:hint="eastAsia" w:ascii="宋体" w:hAnsi="宋体" w:eastAsia="宋体" w:cs="宋体"/>
          <w:b/>
          <w:color w:val="auto"/>
          <w:kern w:val="0"/>
          <w:sz w:val="32"/>
          <w:szCs w:val="32"/>
        </w:rPr>
        <w:t>三、授权委托书</w:t>
      </w:r>
      <w:bookmarkEnd w:id="329"/>
      <w:bookmarkEnd w:id="330"/>
      <w:bookmarkEnd w:id="331"/>
      <w:bookmarkEnd w:id="332"/>
      <w:bookmarkEnd w:id="333"/>
      <w:bookmarkEnd w:id="334"/>
      <w:bookmarkEnd w:id="335"/>
      <w:bookmarkEnd w:id="336"/>
    </w:p>
    <w:p w14:paraId="1F64C157">
      <w:pPr>
        <w:ind w:left="232" w:firstLine="560"/>
        <w:jc w:val="center"/>
        <w:outlineLvl w:val="0"/>
        <w:rPr>
          <w:rFonts w:hint="eastAsia" w:ascii="宋体" w:hAnsi="宋体" w:eastAsia="宋体" w:cs="宋体"/>
          <w:b/>
          <w:color w:val="auto"/>
          <w:kern w:val="0"/>
          <w:sz w:val="32"/>
          <w:szCs w:val="32"/>
        </w:rPr>
      </w:pPr>
    </w:p>
    <w:p w14:paraId="3A3C97D9">
      <w:pPr>
        <w:tabs>
          <w:tab w:val="left" w:pos="5970"/>
        </w:tabs>
        <w:snapToGrid w:val="0"/>
        <w:ind w:firstLine="480"/>
        <w:rPr>
          <w:rFonts w:hint="eastAsia" w:ascii="宋体" w:hAnsi="宋体" w:eastAsia="宋体" w:cs="宋体"/>
          <w:color w:val="auto"/>
        </w:rPr>
      </w:pPr>
      <w:r>
        <w:rPr>
          <w:rFonts w:hint="eastAsia" w:ascii="宋体" w:hAnsi="宋体" w:eastAsia="宋体" w:cs="宋体"/>
          <w:color w:val="auto"/>
        </w:rPr>
        <w:t>本人</w:t>
      </w:r>
      <w:r>
        <w:rPr>
          <w:rFonts w:hint="eastAsia" w:ascii="宋体" w:hAnsi="宋体" w:eastAsia="宋体" w:cs="宋体"/>
          <w:color w:val="auto"/>
          <w:u w:val="single"/>
        </w:rPr>
        <w:t>（姓名）</w:t>
      </w:r>
      <w:r>
        <w:rPr>
          <w:rFonts w:hint="eastAsia" w:ascii="宋体" w:hAnsi="宋体" w:eastAsia="宋体" w:cs="宋体"/>
          <w:color w:val="auto"/>
        </w:rPr>
        <w:t>系</w:t>
      </w:r>
      <w:r>
        <w:rPr>
          <w:rFonts w:hint="eastAsia" w:ascii="宋体" w:hAnsi="宋体" w:eastAsia="宋体" w:cs="宋体"/>
          <w:color w:val="auto"/>
          <w:u w:val="single"/>
        </w:rPr>
        <w:t>（响应人名称）</w:t>
      </w:r>
      <w:r>
        <w:rPr>
          <w:rFonts w:hint="eastAsia" w:ascii="宋体" w:hAnsi="宋体" w:eastAsia="宋体" w:cs="宋体"/>
          <w:color w:val="auto"/>
        </w:rPr>
        <w:t>的法定代表人，现委托</w:t>
      </w:r>
      <w:r>
        <w:rPr>
          <w:rFonts w:hint="eastAsia" w:ascii="宋体" w:hAnsi="宋体" w:eastAsia="宋体" w:cs="宋体"/>
          <w:color w:val="auto"/>
          <w:u w:val="single"/>
        </w:rPr>
        <w:t>（姓名）</w:t>
      </w:r>
      <w:r>
        <w:rPr>
          <w:rFonts w:hint="eastAsia" w:ascii="宋体" w:hAnsi="宋体" w:eastAsia="宋体" w:cs="宋体"/>
          <w:color w:val="auto"/>
        </w:rPr>
        <w:t>为我方代理人。代理人根据授权，以我方名义签署、澄清、说明、补正、递交、撤回、修改</w:t>
      </w:r>
      <w:r>
        <w:rPr>
          <w:rFonts w:hint="eastAsia" w:ascii="宋体" w:hAnsi="宋体" w:eastAsia="宋体" w:cs="宋体"/>
          <w:color w:val="auto"/>
          <w:u w:val="single"/>
        </w:rPr>
        <w:t>（项目名称）</w:t>
      </w:r>
      <w:r>
        <w:rPr>
          <w:rFonts w:hint="eastAsia" w:ascii="宋体" w:hAnsi="宋体" w:eastAsia="宋体" w:cs="宋体"/>
          <w:color w:val="auto"/>
        </w:rPr>
        <w:t>响应文件、签订合同和处理有关事宜，其法律后果由我方承担。</w:t>
      </w:r>
    </w:p>
    <w:p w14:paraId="24FE5D9F">
      <w:pPr>
        <w:tabs>
          <w:tab w:val="left" w:pos="5970"/>
        </w:tabs>
        <w:snapToGrid w:val="0"/>
        <w:ind w:firstLine="480"/>
        <w:rPr>
          <w:rFonts w:hint="eastAsia" w:ascii="宋体" w:hAnsi="宋体" w:eastAsia="宋体" w:cs="宋体"/>
          <w:color w:val="auto"/>
        </w:rPr>
      </w:pPr>
    </w:p>
    <w:p w14:paraId="49E427B7">
      <w:pPr>
        <w:tabs>
          <w:tab w:val="left" w:pos="5970"/>
        </w:tabs>
        <w:snapToGrid w:val="0"/>
        <w:ind w:firstLine="480"/>
        <w:rPr>
          <w:rFonts w:hint="eastAsia" w:ascii="宋体" w:hAnsi="宋体" w:eastAsia="宋体" w:cs="宋体"/>
          <w:color w:val="auto"/>
        </w:rPr>
      </w:pPr>
      <w:r>
        <w:rPr>
          <w:rFonts w:hint="eastAsia" w:ascii="宋体" w:hAnsi="宋体" w:eastAsia="宋体" w:cs="宋体"/>
          <w:color w:val="auto"/>
        </w:rPr>
        <w:t>委托期限</w:t>
      </w:r>
      <w:r>
        <w:rPr>
          <w:rFonts w:hint="eastAsia" w:ascii="宋体" w:hAnsi="宋体" w:eastAsia="宋体" w:cs="宋体"/>
          <w:color w:val="auto"/>
          <w:u w:val="single"/>
        </w:rPr>
        <w:t>：</w:t>
      </w:r>
      <w:r>
        <w:rPr>
          <w:rFonts w:hint="eastAsia" w:ascii="宋体" w:hAnsi="宋体" w:eastAsia="宋体" w:cs="宋体"/>
          <w:color w:val="auto"/>
          <w:u w:val="single"/>
          <w:lang w:val="en-US" w:eastAsia="zh-CN"/>
        </w:rPr>
        <w:t xml:space="preserve">     </w:t>
      </w:r>
      <w:r>
        <w:rPr>
          <w:rFonts w:hint="eastAsia" w:ascii="宋体" w:hAnsi="宋体" w:eastAsia="宋体" w:cs="宋体"/>
          <w:color w:val="auto"/>
        </w:rPr>
        <w:t>。</w:t>
      </w:r>
    </w:p>
    <w:p w14:paraId="4564E7BF">
      <w:pPr>
        <w:tabs>
          <w:tab w:val="left" w:pos="5970"/>
        </w:tabs>
        <w:snapToGrid w:val="0"/>
        <w:ind w:firstLine="480"/>
        <w:rPr>
          <w:rFonts w:hint="eastAsia" w:ascii="宋体" w:hAnsi="宋体" w:eastAsia="宋体" w:cs="宋体"/>
          <w:color w:val="auto"/>
        </w:rPr>
      </w:pPr>
      <w:r>
        <w:rPr>
          <w:rFonts w:hint="eastAsia" w:ascii="宋体" w:hAnsi="宋体" w:eastAsia="宋体" w:cs="宋体"/>
          <w:color w:val="auto"/>
        </w:rPr>
        <w:t>代理人无转委托权。</w:t>
      </w:r>
    </w:p>
    <w:p w14:paraId="5E05CA4D">
      <w:pPr>
        <w:tabs>
          <w:tab w:val="left" w:pos="5970"/>
        </w:tabs>
        <w:snapToGrid w:val="0"/>
        <w:ind w:firstLine="480"/>
        <w:rPr>
          <w:rFonts w:hint="eastAsia" w:ascii="宋体" w:hAnsi="宋体" w:eastAsia="宋体" w:cs="宋体"/>
          <w:color w:val="auto"/>
        </w:rPr>
      </w:pPr>
    </w:p>
    <w:p w14:paraId="2C3AE155">
      <w:pPr>
        <w:ind w:firstLine="482"/>
        <w:rPr>
          <w:rFonts w:hint="eastAsia" w:ascii="宋体" w:hAnsi="宋体" w:eastAsia="宋体" w:cs="宋体"/>
          <w:b/>
          <w:bCs/>
          <w:color w:val="auto"/>
          <w:kern w:val="0"/>
        </w:rPr>
      </w:pPr>
    </w:p>
    <w:p w14:paraId="68A30DD8">
      <w:pPr>
        <w:ind w:firstLine="480"/>
        <w:rPr>
          <w:rFonts w:hint="eastAsia" w:ascii="宋体" w:hAnsi="宋体" w:eastAsia="宋体" w:cs="宋体"/>
          <w:color w:val="auto"/>
        </w:rPr>
      </w:pPr>
    </w:p>
    <w:p w14:paraId="157E5276">
      <w:pPr>
        <w:tabs>
          <w:tab w:val="left" w:pos="5970"/>
        </w:tabs>
        <w:snapToGrid w:val="0"/>
        <w:ind w:firstLine="480"/>
        <w:jc w:val="right"/>
        <w:rPr>
          <w:rFonts w:hint="eastAsia" w:ascii="宋体" w:hAnsi="宋体" w:eastAsia="宋体" w:cs="宋体"/>
          <w:color w:val="auto"/>
        </w:rPr>
      </w:pPr>
    </w:p>
    <w:p w14:paraId="33E4A91C">
      <w:pPr>
        <w:tabs>
          <w:tab w:val="left" w:pos="5970"/>
        </w:tabs>
        <w:snapToGrid w:val="0"/>
        <w:ind w:firstLine="480"/>
        <w:rPr>
          <w:rFonts w:hint="eastAsia" w:ascii="宋体" w:hAnsi="宋体" w:eastAsia="宋体" w:cs="宋体"/>
          <w:color w:val="auto"/>
        </w:rPr>
      </w:pPr>
      <w:r>
        <w:rPr>
          <w:rFonts w:hint="eastAsia" w:ascii="宋体" w:hAnsi="宋体" w:eastAsia="宋体" w:cs="宋体"/>
          <w:color w:val="auto"/>
        </w:rPr>
        <w:t>响应人：（</w:t>
      </w:r>
      <w:r>
        <w:rPr>
          <w:rFonts w:hint="eastAsia" w:ascii="宋体" w:hAnsi="宋体" w:eastAsia="宋体" w:cs="宋体"/>
          <w:bCs/>
          <w:color w:val="auto"/>
        </w:rPr>
        <w:t>单位签章</w:t>
      </w:r>
      <w:r>
        <w:rPr>
          <w:rFonts w:hint="eastAsia" w:ascii="宋体" w:hAnsi="宋体" w:eastAsia="宋体" w:cs="宋体"/>
          <w:color w:val="auto"/>
        </w:rPr>
        <w:t>）</w:t>
      </w:r>
    </w:p>
    <w:p w14:paraId="4AAE276E">
      <w:pPr>
        <w:tabs>
          <w:tab w:val="left" w:pos="5970"/>
        </w:tabs>
        <w:snapToGrid w:val="0"/>
        <w:ind w:firstLine="480"/>
        <w:rPr>
          <w:rFonts w:hint="eastAsia" w:ascii="宋体" w:hAnsi="宋体" w:eastAsia="宋体" w:cs="宋体"/>
          <w:color w:val="auto"/>
          <w:u w:val="single"/>
        </w:rPr>
      </w:pPr>
      <w:r>
        <w:rPr>
          <w:rFonts w:hint="eastAsia" w:ascii="宋体" w:hAnsi="宋体" w:eastAsia="宋体" w:cs="宋体"/>
          <w:color w:val="auto"/>
        </w:rPr>
        <w:t>法定代表人：（</w:t>
      </w:r>
      <w:r>
        <w:rPr>
          <w:rFonts w:hint="eastAsia" w:ascii="宋体" w:hAnsi="宋体" w:eastAsia="宋体" w:cs="宋体"/>
          <w:bCs/>
          <w:color w:val="auto"/>
        </w:rPr>
        <w:t>电子签章</w:t>
      </w:r>
      <w:r>
        <w:rPr>
          <w:rFonts w:hint="eastAsia" w:ascii="宋体" w:hAnsi="宋体" w:eastAsia="宋体" w:cs="宋体"/>
          <w:color w:val="auto"/>
        </w:rPr>
        <w:t>）</w:t>
      </w:r>
    </w:p>
    <w:p w14:paraId="5A510C99">
      <w:pPr>
        <w:tabs>
          <w:tab w:val="left" w:pos="5970"/>
        </w:tabs>
        <w:snapToGrid w:val="0"/>
        <w:ind w:firstLine="480"/>
        <w:rPr>
          <w:rFonts w:hint="eastAsia" w:ascii="宋体" w:hAnsi="宋体" w:eastAsia="宋体" w:cs="宋体"/>
          <w:color w:val="auto"/>
          <w:u w:val="single"/>
        </w:rPr>
      </w:pPr>
      <w:r>
        <w:rPr>
          <w:rFonts w:hint="eastAsia" w:ascii="宋体" w:hAnsi="宋体" w:eastAsia="宋体" w:cs="宋体"/>
          <w:bCs/>
          <w:color w:val="auto"/>
        </w:rPr>
        <w:t>身份证号码：</w:t>
      </w:r>
    </w:p>
    <w:p w14:paraId="0F0104F3">
      <w:pPr>
        <w:tabs>
          <w:tab w:val="left" w:pos="5970"/>
        </w:tabs>
        <w:snapToGrid w:val="0"/>
        <w:ind w:firstLine="480"/>
        <w:rPr>
          <w:rFonts w:hint="eastAsia" w:ascii="宋体" w:hAnsi="宋体" w:eastAsia="宋体" w:cs="宋体"/>
          <w:color w:val="auto"/>
        </w:rPr>
      </w:pPr>
      <w:r>
        <w:rPr>
          <w:rFonts w:hint="eastAsia" w:ascii="宋体" w:hAnsi="宋体" w:eastAsia="宋体" w:cs="宋体"/>
          <w:color w:val="auto"/>
        </w:rPr>
        <w:t>委托代理人：（签字）</w:t>
      </w:r>
    </w:p>
    <w:p w14:paraId="4B5B808E">
      <w:pPr>
        <w:tabs>
          <w:tab w:val="left" w:pos="5970"/>
        </w:tabs>
        <w:snapToGrid w:val="0"/>
        <w:ind w:firstLine="480"/>
        <w:rPr>
          <w:rFonts w:hint="eastAsia" w:ascii="宋体" w:hAnsi="宋体" w:eastAsia="宋体" w:cs="宋体"/>
          <w:color w:val="auto"/>
          <w:u w:val="single"/>
        </w:rPr>
      </w:pPr>
      <w:r>
        <w:rPr>
          <w:rFonts w:hint="eastAsia" w:ascii="宋体" w:hAnsi="宋体" w:eastAsia="宋体" w:cs="宋体"/>
          <w:bCs/>
          <w:color w:val="auto"/>
        </w:rPr>
        <w:t>身份证号码：</w:t>
      </w:r>
    </w:p>
    <w:p w14:paraId="5DCBF210">
      <w:pPr>
        <w:tabs>
          <w:tab w:val="left" w:pos="5970"/>
        </w:tabs>
        <w:snapToGrid w:val="0"/>
        <w:ind w:firstLine="480"/>
        <w:rPr>
          <w:rFonts w:hint="eastAsia" w:ascii="宋体" w:hAnsi="宋体" w:eastAsia="宋体" w:cs="宋体"/>
          <w:color w:val="auto"/>
        </w:rPr>
      </w:pPr>
      <w:r>
        <w:rPr>
          <w:rFonts w:hint="eastAsia" w:ascii="宋体" w:hAnsi="宋体" w:eastAsia="宋体" w:cs="宋体"/>
          <w:color w:val="auto"/>
        </w:rPr>
        <w:t>日期：年月日</w:t>
      </w:r>
    </w:p>
    <w:p w14:paraId="6545ABD2">
      <w:pPr>
        <w:widowControl/>
        <w:spacing w:line="480" w:lineRule="auto"/>
        <w:ind w:firstLine="0" w:firstLineChars="0"/>
        <w:jc w:val="center"/>
        <w:rPr>
          <w:rFonts w:hint="eastAsia" w:ascii="宋体" w:hAnsi="宋体" w:eastAsia="宋体" w:cs="宋体"/>
          <w:color w:val="auto"/>
          <w:sz w:val="18"/>
          <w:szCs w:val="18"/>
        </w:rPr>
      </w:pPr>
    </w:p>
    <w:p w14:paraId="7CB18B1F">
      <w:pPr>
        <w:tabs>
          <w:tab w:val="left" w:pos="5970"/>
        </w:tabs>
        <w:snapToGrid w:val="0"/>
        <w:ind w:firstLine="482"/>
        <w:jc w:val="center"/>
        <w:rPr>
          <w:rFonts w:hint="eastAsia" w:ascii="宋体" w:hAnsi="宋体" w:eastAsia="宋体" w:cs="宋体"/>
          <w:b/>
          <w:color w:val="auto"/>
        </w:rPr>
      </w:pPr>
    </w:p>
    <w:p w14:paraId="6261654E">
      <w:pPr>
        <w:tabs>
          <w:tab w:val="left" w:pos="5970"/>
        </w:tabs>
        <w:snapToGrid w:val="0"/>
        <w:ind w:firstLine="482"/>
        <w:jc w:val="center"/>
        <w:rPr>
          <w:rFonts w:hint="eastAsia" w:ascii="宋体" w:hAnsi="宋体" w:eastAsia="宋体" w:cs="宋体"/>
          <w:color w:val="auto"/>
        </w:rPr>
      </w:pPr>
      <w:r>
        <w:rPr>
          <w:rFonts w:hint="eastAsia" w:ascii="宋体" w:hAnsi="宋体" w:eastAsia="宋体" w:cs="宋体"/>
          <w:b/>
          <w:color w:val="auto"/>
        </w:rPr>
        <w:t>（后附委托代理人身份证正反面扫描件）</w:t>
      </w:r>
    </w:p>
    <w:p w14:paraId="1D6C3B39">
      <w:pPr>
        <w:tabs>
          <w:tab w:val="left" w:pos="5970"/>
        </w:tabs>
        <w:snapToGrid w:val="0"/>
        <w:ind w:firstLine="480"/>
        <w:rPr>
          <w:rFonts w:hint="eastAsia" w:ascii="宋体" w:hAnsi="宋体" w:eastAsia="宋体" w:cs="宋体"/>
          <w:bCs/>
          <w:color w:val="auto"/>
          <w:u w:val="none"/>
        </w:rPr>
      </w:pPr>
    </w:p>
    <w:p w14:paraId="252820CB">
      <w:pPr>
        <w:tabs>
          <w:tab w:val="left" w:pos="5970"/>
        </w:tabs>
        <w:snapToGrid w:val="0"/>
        <w:ind w:firstLine="480"/>
        <w:rPr>
          <w:rFonts w:hint="eastAsia" w:ascii="宋体" w:hAnsi="宋体" w:eastAsia="宋体" w:cs="宋体"/>
          <w:bCs/>
          <w:color w:val="auto"/>
          <w:u w:val="none"/>
        </w:rPr>
      </w:pPr>
      <w:r>
        <w:rPr>
          <w:rFonts w:hint="eastAsia" w:ascii="宋体" w:hAnsi="宋体" w:eastAsia="宋体" w:cs="宋体"/>
          <w:bCs/>
          <w:color w:val="auto"/>
          <w:u w:val="none"/>
        </w:rPr>
        <w:t>注：授权委托书委托代理人无法手写签字，可以电脑打印字体为准并加盖法定代表人签章。</w:t>
      </w:r>
    </w:p>
    <w:p w14:paraId="4208D5EE">
      <w:pPr>
        <w:ind w:firstLine="480"/>
        <w:rPr>
          <w:rFonts w:hint="eastAsia" w:ascii="宋体" w:hAnsi="宋体" w:eastAsia="宋体" w:cs="宋体"/>
          <w:color w:val="auto"/>
          <w:u w:val="none"/>
        </w:rPr>
      </w:pPr>
    </w:p>
    <w:p w14:paraId="55E279A0">
      <w:pPr>
        <w:widowControl/>
        <w:spacing w:line="400" w:lineRule="exact"/>
        <w:ind w:firstLine="480"/>
        <w:jc w:val="center"/>
        <w:outlineLvl w:val="0"/>
        <w:rPr>
          <w:rFonts w:hint="eastAsia" w:ascii="宋体" w:hAnsi="宋体" w:eastAsia="宋体" w:cs="宋体"/>
          <w:b/>
          <w:color w:val="auto"/>
          <w:sz w:val="30"/>
          <w:szCs w:val="30"/>
        </w:rPr>
      </w:pPr>
      <w:r>
        <w:rPr>
          <w:rFonts w:hint="eastAsia" w:ascii="宋体" w:hAnsi="宋体" w:eastAsia="宋体" w:cs="宋体"/>
          <w:color w:val="auto"/>
        </w:rPr>
        <w:br w:type="page"/>
      </w:r>
      <w:bookmarkStart w:id="337" w:name="_Toc7633"/>
      <w:bookmarkStart w:id="338" w:name="_Toc6506"/>
      <w:bookmarkStart w:id="339" w:name="_Toc11677"/>
      <w:bookmarkStart w:id="340" w:name="_Toc15222"/>
      <w:bookmarkStart w:id="341" w:name="_Toc23199"/>
      <w:bookmarkStart w:id="342" w:name="_Toc26049"/>
      <w:bookmarkStart w:id="343" w:name="_Toc20183"/>
      <w:bookmarkStart w:id="344" w:name="_Toc32717"/>
      <w:bookmarkStart w:id="345" w:name="_Toc10698"/>
      <w:bookmarkStart w:id="346" w:name="_Toc24420"/>
      <w:bookmarkStart w:id="347" w:name="_Toc11405"/>
      <w:r>
        <w:rPr>
          <w:rFonts w:hint="eastAsia" w:ascii="宋体" w:hAnsi="宋体" w:eastAsia="宋体" w:cs="宋体"/>
          <w:b/>
          <w:bCs/>
          <w:color w:val="auto"/>
          <w:sz w:val="30"/>
          <w:szCs w:val="30"/>
        </w:rPr>
        <w:t>四、磋商承诺函</w:t>
      </w:r>
      <w:bookmarkEnd w:id="337"/>
      <w:bookmarkEnd w:id="338"/>
      <w:bookmarkEnd w:id="339"/>
      <w:bookmarkEnd w:id="340"/>
      <w:bookmarkEnd w:id="341"/>
      <w:bookmarkEnd w:id="342"/>
      <w:bookmarkEnd w:id="343"/>
      <w:bookmarkEnd w:id="344"/>
      <w:bookmarkEnd w:id="345"/>
      <w:bookmarkEnd w:id="346"/>
      <w:bookmarkEnd w:id="347"/>
    </w:p>
    <w:p w14:paraId="60B0AE6F">
      <w:pPr>
        <w:spacing w:line="660" w:lineRule="exact"/>
        <w:ind w:firstLine="0" w:firstLineChars="0"/>
        <w:rPr>
          <w:rFonts w:hint="eastAsia" w:ascii="宋体" w:hAnsi="宋体" w:eastAsia="宋体" w:cs="宋体"/>
          <w:color w:val="auto"/>
          <w:u w:val="single"/>
        </w:rPr>
      </w:pPr>
      <w:r>
        <w:rPr>
          <w:rFonts w:hint="eastAsia" w:ascii="宋体" w:hAnsi="宋体" w:eastAsia="宋体" w:cs="宋体"/>
          <w:color w:val="auto"/>
        </w:rPr>
        <w:t>致（采购人）：</w:t>
      </w:r>
    </w:p>
    <w:p w14:paraId="767BE78A">
      <w:pPr>
        <w:spacing w:line="660" w:lineRule="exact"/>
        <w:ind w:firstLine="480"/>
        <w:rPr>
          <w:rFonts w:hint="eastAsia" w:ascii="宋体" w:hAnsi="宋体" w:eastAsia="宋体" w:cs="宋体"/>
          <w:color w:val="auto"/>
        </w:rPr>
      </w:pPr>
      <w:r>
        <w:rPr>
          <w:rFonts w:hint="eastAsia" w:ascii="宋体" w:hAnsi="宋体" w:eastAsia="宋体" w:cs="宋体"/>
          <w:color w:val="auto"/>
        </w:rPr>
        <w:t>我公司作为本次磋商项目的响应人，根据竞争性磋商文件要求，现郑重承诺如下：</w:t>
      </w:r>
    </w:p>
    <w:p w14:paraId="61CD33F6">
      <w:pPr>
        <w:spacing w:line="660" w:lineRule="exact"/>
        <w:ind w:firstLine="480"/>
        <w:rPr>
          <w:rFonts w:hint="eastAsia" w:ascii="宋体" w:hAnsi="宋体" w:eastAsia="宋体" w:cs="宋体"/>
          <w:color w:val="auto"/>
        </w:rPr>
      </w:pPr>
      <w:r>
        <w:rPr>
          <w:rFonts w:hint="eastAsia" w:ascii="宋体" w:hAnsi="宋体" w:eastAsia="宋体" w:cs="宋体"/>
          <w:color w:val="auto"/>
        </w:rPr>
        <w:t>一、完全接受和满足本项目竞争性磋商文件中规定的实质性要求，如对竞争性磋商文件有异议，不存在对竞争性磋商文件有异议的同时又参加磋商以求侥幸中标或者为实现其他非法目的的行为。</w:t>
      </w:r>
    </w:p>
    <w:p w14:paraId="3A963C10">
      <w:pPr>
        <w:spacing w:line="660" w:lineRule="exact"/>
        <w:ind w:firstLine="480"/>
        <w:rPr>
          <w:rFonts w:hint="eastAsia" w:ascii="宋体" w:hAnsi="宋体" w:eastAsia="宋体" w:cs="宋体"/>
          <w:color w:val="auto"/>
        </w:rPr>
      </w:pPr>
      <w:r>
        <w:rPr>
          <w:rFonts w:hint="eastAsia" w:ascii="宋体" w:hAnsi="宋体" w:eastAsia="宋体" w:cs="宋体"/>
          <w:color w:val="auto"/>
        </w:rPr>
        <w:t>二、参加本次磋商采购活动，不存在与单位负责人为同一人或者存在直接控股、管理关系的其他响应人参与同一合同项下的政府采购活动的行为。</w:t>
      </w:r>
    </w:p>
    <w:p w14:paraId="20FA9701">
      <w:pPr>
        <w:spacing w:line="660" w:lineRule="exact"/>
        <w:ind w:firstLine="480"/>
        <w:rPr>
          <w:rFonts w:hint="eastAsia" w:ascii="宋体" w:hAnsi="宋体" w:eastAsia="宋体" w:cs="宋体"/>
          <w:color w:val="auto"/>
        </w:rPr>
      </w:pPr>
      <w:r>
        <w:rPr>
          <w:rFonts w:hint="eastAsia" w:ascii="宋体" w:hAnsi="宋体" w:eastAsia="宋体" w:cs="宋体"/>
          <w:color w:val="auto"/>
        </w:rPr>
        <w:t>三、参加本次磋商活动，不存在为磋商项目提供整体设计、规范编制或者项目管理、监理、检测等服务的行为。</w:t>
      </w:r>
    </w:p>
    <w:p w14:paraId="18CEB7BA">
      <w:pPr>
        <w:spacing w:line="660" w:lineRule="exact"/>
        <w:ind w:firstLine="480"/>
        <w:rPr>
          <w:rFonts w:hint="eastAsia" w:ascii="宋体" w:hAnsi="宋体" w:eastAsia="宋体" w:cs="宋体"/>
          <w:color w:val="auto"/>
        </w:rPr>
      </w:pPr>
      <w:r>
        <w:rPr>
          <w:rFonts w:hint="eastAsia" w:ascii="宋体" w:hAnsi="宋体" w:eastAsia="宋体" w:cs="宋体"/>
          <w:color w:val="auto"/>
        </w:rPr>
        <w:t>四、参加本次磋商活动，不存在和其他响应人在同一合同项下的采购项目中，同时委托同一个自然人、同一家庭的人员、同一单位的人员作为代理人的行为。</w:t>
      </w:r>
    </w:p>
    <w:p w14:paraId="4D23F2E0">
      <w:pPr>
        <w:spacing w:line="660" w:lineRule="exact"/>
        <w:ind w:firstLine="480"/>
        <w:rPr>
          <w:rFonts w:hint="eastAsia" w:ascii="宋体" w:hAnsi="宋体" w:eastAsia="宋体" w:cs="宋体"/>
          <w:color w:val="auto"/>
        </w:rPr>
      </w:pPr>
      <w:r>
        <w:rPr>
          <w:rFonts w:hint="eastAsia" w:ascii="宋体" w:hAnsi="宋体" w:eastAsia="宋体" w:cs="宋体"/>
          <w:color w:val="auto"/>
        </w:rPr>
        <w:t>五、响应人参加本次磋商活动要求在近三年内响应人和其法定代表人没有行贿犯罪行为。</w:t>
      </w:r>
    </w:p>
    <w:p w14:paraId="6E5AF30E">
      <w:pPr>
        <w:spacing w:line="660" w:lineRule="exact"/>
        <w:ind w:firstLine="480"/>
        <w:rPr>
          <w:rFonts w:hint="eastAsia" w:ascii="宋体" w:hAnsi="宋体" w:eastAsia="宋体" w:cs="宋体"/>
          <w:color w:val="auto"/>
        </w:rPr>
      </w:pPr>
      <w:r>
        <w:rPr>
          <w:rFonts w:hint="eastAsia" w:ascii="宋体" w:hAnsi="宋体" w:eastAsia="宋体" w:cs="宋体"/>
          <w:color w:val="auto"/>
        </w:rPr>
        <w:t>六、参加本次磋商活动，不存在联合体磋商。</w:t>
      </w:r>
    </w:p>
    <w:p w14:paraId="6959D2E2">
      <w:pPr>
        <w:spacing w:line="660" w:lineRule="exact"/>
        <w:ind w:firstLine="480"/>
        <w:rPr>
          <w:rFonts w:hint="eastAsia" w:ascii="宋体" w:hAnsi="宋体" w:eastAsia="宋体" w:cs="宋体"/>
          <w:color w:val="auto"/>
        </w:rPr>
      </w:pPr>
      <w:r>
        <w:rPr>
          <w:rFonts w:hint="eastAsia" w:ascii="宋体" w:hAnsi="宋体" w:eastAsia="宋体" w:cs="宋体"/>
          <w:color w:val="auto"/>
        </w:rPr>
        <w:t>七、竞争性磋商文件中提供的能够给予我公司带来优惠、好处的任何材料资料和技术、服务、商务等响应承诺情况都是真实的、有效的、合法的。</w:t>
      </w:r>
    </w:p>
    <w:p w14:paraId="5E337F5D">
      <w:pPr>
        <w:spacing w:line="660" w:lineRule="exact"/>
        <w:ind w:firstLine="480"/>
        <w:rPr>
          <w:rFonts w:hint="eastAsia" w:ascii="宋体" w:hAnsi="宋体" w:eastAsia="宋体" w:cs="宋体"/>
          <w:color w:val="auto"/>
        </w:rPr>
      </w:pPr>
      <w:r>
        <w:rPr>
          <w:rFonts w:hint="eastAsia" w:ascii="宋体" w:hAnsi="宋体" w:eastAsia="宋体" w:cs="宋体"/>
          <w:color w:val="auto"/>
        </w:rPr>
        <w:t>八、存在以下行为之一的愿意接受相关部门的处理：</w:t>
      </w:r>
    </w:p>
    <w:p w14:paraId="4C49BDD0">
      <w:pPr>
        <w:spacing w:line="660" w:lineRule="exact"/>
        <w:ind w:firstLine="480"/>
        <w:rPr>
          <w:rFonts w:hint="eastAsia" w:ascii="宋体" w:hAnsi="宋体" w:eastAsia="宋体" w:cs="宋体"/>
          <w:color w:val="auto"/>
        </w:rPr>
      </w:pPr>
      <w:r>
        <w:rPr>
          <w:rFonts w:hint="eastAsia" w:ascii="宋体" w:hAnsi="宋体" w:eastAsia="宋体" w:cs="宋体"/>
          <w:color w:val="auto"/>
        </w:rPr>
        <w:t>（一）磋商有效期内撤销竞争性磋商文件的；</w:t>
      </w:r>
    </w:p>
    <w:p w14:paraId="4A581507">
      <w:pPr>
        <w:spacing w:line="660" w:lineRule="exact"/>
        <w:ind w:firstLine="480"/>
        <w:rPr>
          <w:rFonts w:hint="eastAsia" w:ascii="宋体" w:hAnsi="宋体" w:eastAsia="宋体" w:cs="宋体"/>
          <w:color w:val="auto"/>
        </w:rPr>
      </w:pPr>
      <w:r>
        <w:rPr>
          <w:rFonts w:hint="eastAsia" w:ascii="宋体" w:hAnsi="宋体" w:eastAsia="宋体" w:cs="宋体"/>
          <w:color w:val="auto"/>
        </w:rPr>
        <w:t>（二）在采购人确定中标人以前放弃中标候选资格的；</w:t>
      </w:r>
    </w:p>
    <w:p w14:paraId="6718E491">
      <w:pPr>
        <w:spacing w:line="660" w:lineRule="exact"/>
        <w:ind w:firstLine="480"/>
        <w:rPr>
          <w:rFonts w:hint="eastAsia" w:ascii="宋体" w:hAnsi="宋体" w:eastAsia="宋体" w:cs="宋体"/>
          <w:color w:val="auto"/>
        </w:rPr>
      </w:pPr>
      <w:r>
        <w:rPr>
          <w:rFonts w:hint="eastAsia" w:ascii="宋体" w:hAnsi="宋体" w:eastAsia="宋体" w:cs="宋体"/>
          <w:color w:val="auto"/>
        </w:rPr>
        <w:t>（三）由于中标人的原因未能按照竞争性磋商文件的规定与采购人签订合同；</w:t>
      </w:r>
    </w:p>
    <w:p w14:paraId="44B3480D">
      <w:pPr>
        <w:spacing w:line="660" w:lineRule="exact"/>
        <w:ind w:firstLine="480"/>
        <w:rPr>
          <w:rFonts w:hint="eastAsia" w:ascii="宋体" w:hAnsi="宋体" w:eastAsia="宋体" w:cs="宋体"/>
          <w:color w:val="auto"/>
        </w:rPr>
      </w:pPr>
      <w:r>
        <w:rPr>
          <w:rFonts w:hint="eastAsia" w:ascii="宋体" w:hAnsi="宋体" w:eastAsia="宋体" w:cs="宋体"/>
          <w:color w:val="auto"/>
        </w:rPr>
        <w:t>（四）在响应文件中提供虚假材料谋取中标；</w:t>
      </w:r>
    </w:p>
    <w:p w14:paraId="22485D90">
      <w:pPr>
        <w:spacing w:line="660" w:lineRule="exact"/>
        <w:ind w:firstLine="480"/>
        <w:rPr>
          <w:rFonts w:hint="eastAsia" w:ascii="宋体" w:hAnsi="宋体" w:eastAsia="宋体" w:cs="宋体"/>
          <w:color w:val="auto"/>
        </w:rPr>
      </w:pPr>
      <w:r>
        <w:rPr>
          <w:rFonts w:hint="eastAsia" w:ascii="宋体" w:hAnsi="宋体" w:eastAsia="宋体" w:cs="宋体"/>
          <w:color w:val="auto"/>
        </w:rPr>
        <w:t>（五）与采购人、其他响应人或者招标代理机构恶意串通的；</w:t>
      </w:r>
    </w:p>
    <w:p w14:paraId="1427D845">
      <w:pPr>
        <w:spacing w:line="660" w:lineRule="exact"/>
        <w:ind w:firstLine="480"/>
        <w:rPr>
          <w:rFonts w:hint="eastAsia" w:ascii="宋体" w:hAnsi="宋体" w:eastAsia="宋体" w:cs="宋体"/>
          <w:color w:val="auto"/>
        </w:rPr>
      </w:pPr>
      <w:r>
        <w:rPr>
          <w:rFonts w:hint="eastAsia" w:ascii="宋体" w:hAnsi="宋体" w:eastAsia="宋体" w:cs="宋体"/>
          <w:color w:val="auto"/>
        </w:rPr>
        <w:t>（六）磋商有效期内，响应人在政府采购活动中有违法、违规、违纪行为。</w:t>
      </w:r>
    </w:p>
    <w:p w14:paraId="5D62D2A4">
      <w:pPr>
        <w:spacing w:line="660" w:lineRule="exact"/>
        <w:ind w:firstLine="480"/>
        <w:rPr>
          <w:rFonts w:hint="eastAsia" w:ascii="宋体" w:hAnsi="宋体" w:eastAsia="宋体" w:cs="宋体"/>
          <w:color w:val="auto"/>
        </w:rPr>
      </w:pPr>
      <w:r>
        <w:rPr>
          <w:rFonts w:hint="eastAsia" w:ascii="宋体" w:hAnsi="宋体" w:eastAsia="宋体" w:cs="宋体"/>
          <w:color w:val="auto"/>
        </w:rPr>
        <w:t>由此产生的一切法律后果和责任由我公司承担。我公司声明放弃对此提出任何异议和追索的权利。</w:t>
      </w:r>
    </w:p>
    <w:p w14:paraId="3CEB208A">
      <w:pPr>
        <w:spacing w:line="660" w:lineRule="exact"/>
        <w:ind w:firstLine="480"/>
        <w:jc w:val="left"/>
        <w:rPr>
          <w:rFonts w:hint="eastAsia" w:ascii="宋体" w:hAnsi="宋体" w:eastAsia="宋体" w:cs="宋体"/>
          <w:color w:val="auto"/>
        </w:rPr>
      </w:pPr>
      <w:r>
        <w:rPr>
          <w:rFonts w:hint="eastAsia" w:ascii="宋体" w:hAnsi="宋体" w:eastAsia="宋体" w:cs="宋体"/>
          <w:color w:val="auto"/>
        </w:rPr>
        <w:t>本公司对上述承诺的内容事项真实性负责。如经查实上述承诺的内容事项存在虚假，我公司愿意接受以提供虚假材料谋取中标追究法律责任。</w:t>
      </w:r>
    </w:p>
    <w:p w14:paraId="5B3083FE">
      <w:pPr>
        <w:spacing w:line="660" w:lineRule="exact"/>
        <w:ind w:firstLine="0" w:firstLineChars="0"/>
        <w:jc w:val="left"/>
        <w:rPr>
          <w:rFonts w:hint="eastAsia" w:ascii="宋体" w:hAnsi="宋体" w:eastAsia="宋体" w:cs="宋体"/>
          <w:color w:val="auto"/>
        </w:rPr>
      </w:pPr>
    </w:p>
    <w:p w14:paraId="4762710C">
      <w:pPr>
        <w:spacing w:line="660" w:lineRule="exact"/>
        <w:ind w:firstLine="1440" w:firstLineChars="600"/>
        <w:jc w:val="right"/>
        <w:rPr>
          <w:rFonts w:hint="eastAsia" w:ascii="宋体" w:hAnsi="宋体" w:eastAsia="宋体" w:cs="宋体"/>
          <w:bCs/>
          <w:color w:val="auto"/>
        </w:rPr>
      </w:pPr>
      <w:r>
        <w:rPr>
          <w:rFonts w:hint="eastAsia" w:ascii="宋体" w:hAnsi="宋体" w:eastAsia="宋体" w:cs="宋体"/>
          <w:bCs/>
          <w:color w:val="auto"/>
        </w:rPr>
        <w:t>响应人：（单位签章）</w:t>
      </w:r>
    </w:p>
    <w:p w14:paraId="5081159E">
      <w:pPr>
        <w:spacing w:line="660" w:lineRule="exact"/>
        <w:ind w:firstLine="1440" w:firstLineChars="600"/>
        <w:jc w:val="right"/>
        <w:rPr>
          <w:rFonts w:hint="eastAsia" w:ascii="宋体" w:hAnsi="宋体" w:eastAsia="宋体" w:cs="宋体"/>
          <w:bCs/>
          <w:color w:val="auto"/>
        </w:rPr>
      </w:pPr>
      <w:r>
        <w:rPr>
          <w:rFonts w:hint="eastAsia" w:ascii="宋体" w:hAnsi="宋体" w:eastAsia="宋体" w:cs="宋体"/>
          <w:bCs/>
          <w:color w:val="auto"/>
        </w:rPr>
        <w:t>法定代表人：（电子签章）</w:t>
      </w:r>
    </w:p>
    <w:p w14:paraId="4555AE2E">
      <w:pPr>
        <w:widowControl/>
        <w:spacing w:line="660" w:lineRule="exact"/>
        <w:ind w:firstLine="480"/>
        <w:jc w:val="right"/>
        <w:rPr>
          <w:rFonts w:hint="eastAsia" w:ascii="宋体" w:hAnsi="宋体" w:eastAsia="宋体" w:cs="宋体"/>
          <w:bCs/>
          <w:color w:val="auto"/>
          <w:kern w:val="0"/>
          <w:u w:val="single"/>
        </w:rPr>
      </w:pPr>
      <w:r>
        <w:rPr>
          <w:rFonts w:hint="eastAsia" w:ascii="宋体" w:hAnsi="宋体" w:eastAsia="宋体" w:cs="宋体"/>
          <w:bCs/>
          <w:color w:val="auto"/>
          <w:kern w:val="0"/>
        </w:rPr>
        <w:t>年</w:t>
      </w:r>
      <w:r>
        <w:rPr>
          <w:rFonts w:hint="eastAsia" w:ascii="宋体" w:hAnsi="宋体" w:eastAsia="宋体" w:cs="宋体"/>
          <w:bCs/>
          <w:color w:val="auto"/>
          <w:kern w:val="0"/>
          <w:lang w:val="en-US" w:eastAsia="zh-CN"/>
        </w:rPr>
        <w:t xml:space="preserve"> </w:t>
      </w:r>
      <w:r>
        <w:rPr>
          <w:rFonts w:hint="eastAsia" w:ascii="宋体" w:hAnsi="宋体" w:eastAsia="宋体" w:cs="宋体"/>
          <w:bCs/>
          <w:color w:val="auto"/>
          <w:kern w:val="0"/>
        </w:rPr>
        <w:t>月</w:t>
      </w:r>
      <w:r>
        <w:rPr>
          <w:rFonts w:hint="eastAsia" w:ascii="宋体" w:hAnsi="宋体" w:eastAsia="宋体" w:cs="宋体"/>
          <w:bCs/>
          <w:color w:val="auto"/>
          <w:kern w:val="0"/>
          <w:lang w:val="en-US" w:eastAsia="zh-CN"/>
        </w:rPr>
        <w:t xml:space="preserve"> </w:t>
      </w:r>
      <w:r>
        <w:rPr>
          <w:rFonts w:hint="eastAsia" w:ascii="宋体" w:hAnsi="宋体" w:eastAsia="宋体" w:cs="宋体"/>
          <w:bCs/>
          <w:color w:val="auto"/>
          <w:kern w:val="0"/>
        </w:rPr>
        <w:t>日</w:t>
      </w:r>
    </w:p>
    <w:p w14:paraId="3293FF91">
      <w:pPr>
        <w:ind w:left="0" w:leftChars="0" w:firstLine="0" w:firstLineChars="0"/>
        <w:rPr>
          <w:rFonts w:hint="eastAsia" w:ascii="宋体" w:hAnsi="宋体" w:eastAsia="宋体" w:cs="宋体"/>
          <w:b/>
          <w:bCs/>
          <w:color w:val="auto"/>
          <w:sz w:val="30"/>
          <w:szCs w:val="30"/>
        </w:rPr>
      </w:pPr>
      <w:bookmarkStart w:id="348" w:name="_Toc615"/>
      <w:bookmarkStart w:id="349" w:name="_Toc3263"/>
      <w:bookmarkStart w:id="350" w:name="_Toc1380"/>
      <w:bookmarkStart w:id="351" w:name="_Toc26626"/>
    </w:p>
    <w:p w14:paraId="0E191ED8">
      <w:pPr>
        <w:spacing w:beforeLines="100" w:afterLines="50" w:line="660" w:lineRule="exact"/>
        <w:ind w:left="0" w:leftChars="0" w:firstLine="0" w:firstLineChars="0"/>
        <w:jc w:val="center"/>
        <w:textAlignment w:val="center"/>
        <w:outlineLvl w:val="0"/>
        <w:rPr>
          <w:rFonts w:hint="eastAsia" w:ascii="宋体" w:hAnsi="宋体" w:eastAsia="宋体" w:cs="宋体"/>
          <w:b/>
          <w:bCs/>
          <w:color w:val="auto"/>
          <w:sz w:val="30"/>
          <w:szCs w:val="30"/>
        </w:rPr>
      </w:pPr>
      <w:r>
        <w:rPr>
          <w:rFonts w:hint="eastAsia" w:ascii="宋体" w:hAnsi="宋体" w:eastAsia="宋体" w:cs="宋体"/>
          <w:b/>
          <w:bCs/>
          <w:color w:val="auto"/>
          <w:sz w:val="30"/>
          <w:szCs w:val="30"/>
        </w:rPr>
        <w:br w:type="page"/>
      </w:r>
      <w:bookmarkStart w:id="352" w:name="_Toc29760"/>
      <w:bookmarkStart w:id="353" w:name="_Toc29670"/>
      <w:bookmarkStart w:id="354" w:name="_Toc7565"/>
      <w:r>
        <w:rPr>
          <w:rFonts w:hint="eastAsia" w:ascii="宋体" w:hAnsi="宋体" w:eastAsia="宋体" w:cs="宋体"/>
          <w:b/>
          <w:bCs/>
          <w:color w:val="auto"/>
          <w:sz w:val="30"/>
          <w:szCs w:val="30"/>
        </w:rPr>
        <w:t>五、已标价工程量清单</w:t>
      </w:r>
      <w:bookmarkEnd w:id="348"/>
      <w:bookmarkEnd w:id="349"/>
      <w:bookmarkEnd w:id="350"/>
      <w:bookmarkEnd w:id="351"/>
      <w:bookmarkEnd w:id="352"/>
      <w:bookmarkEnd w:id="353"/>
      <w:bookmarkEnd w:id="354"/>
    </w:p>
    <w:p w14:paraId="45239422">
      <w:pPr>
        <w:widowControl/>
        <w:ind w:firstLine="480"/>
        <w:jc w:val="left"/>
        <w:rPr>
          <w:rFonts w:hint="eastAsia" w:ascii="宋体" w:hAnsi="宋体" w:eastAsia="宋体" w:cs="宋体"/>
          <w:color w:val="auto"/>
          <w:kern w:val="0"/>
          <w:sz w:val="28"/>
          <w:szCs w:val="28"/>
        </w:rPr>
      </w:pPr>
      <w:r>
        <w:rPr>
          <w:rFonts w:hint="eastAsia" w:ascii="宋体" w:hAnsi="宋体" w:eastAsia="宋体" w:cs="宋体"/>
          <w:color w:val="auto"/>
        </w:rPr>
        <w:t>说明：已标价工程量清单按第五章“工程量清单”中的相关清单表格式填写。构成合同文件的已标价工程量清单包括第五章“工程量清单”有关工程量清单、磋商报价以及其他说明的内容。</w:t>
      </w:r>
    </w:p>
    <w:p w14:paraId="3E4BFC52">
      <w:pPr>
        <w:widowControl/>
        <w:spacing w:line="520" w:lineRule="atLeast"/>
        <w:ind w:firstLine="560"/>
        <w:jc w:val="center"/>
        <w:rPr>
          <w:rFonts w:hint="eastAsia" w:ascii="宋体" w:hAnsi="宋体" w:eastAsia="宋体" w:cs="宋体"/>
          <w:color w:val="auto"/>
          <w:kern w:val="0"/>
          <w:sz w:val="28"/>
          <w:szCs w:val="28"/>
        </w:rPr>
      </w:pPr>
    </w:p>
    <w:p w14:paraId="199EEAC4">
      <w:pPr>
        <w:widowControl/>
        <w:ind w:firstLine="640"/>
        <w:jc w:val="center"/>
        <w:rPr>
          <w:rFonts w:hint="eastAsia" w:ascii="宋体" w:hAnsi="宋体" w:eastAsia="宋体" w:cs="宋体"/>
          <w:color w:val="auto"/>
          <w:kern w:val="0"/>
          <w:sz w:val="32"/>
          <w:szCs w:val="32"/>
        </w:rPr>
      </w:pPr>
    </w:p>
    <w:p w14:paraId="10185557">
      <w:pPr>
        <w:widowControl/>
        <w:ind w:firstLine="640"/>
        <w:jc w:val="center"/>
        <w:rPr>
          <w:rFonts w:hint="eastAsia" w:ascii="宋体" w:hAnsi="宋体" w:eastAsia="宋体" w:cs="宋体"/>
          <w:color w:val="auto"/>
          <w:kern w:val="0"/>
          <w:sz w:val="32"/>
          <w:szCs w:val="32"/>
        </w:rPr>
      </w:pPr>
    </w:p>
    <w:p w14:paraId="39FCE110">
      <w:pPr>
        <w:spacing w:beforeLines="100" w:afterLines="50" w:line="480" w:lineRule="exact"/>
        <w:ind w:firstLine="560"/>
        <w:jc w:val="center"/>
        <w:textAlignment w:val="center"/>
        <w:outlineLvl w:val="0"/>
        <w:rPr>
          <w:rFonts w:hint="eastAsia" w:ascii="宋体" w:hAnsi="宋体" w:eastAsia="宋体" w:cs="宋体"/>
          <w:b/>
          <w:bCs/>
          <w:color w:val="auto"/>
        </w:rPr>
      </w:pPr>
      <w:r>
        <w:rPr>
          <w:rFonts w:hint="eastAsia" w:ascii="宋体" w:hAnsi="宋体" w:eastAsia="宋体" w:cs="宋体"/>
          <w:color w:val="auto"/>
          <w:kern w:val="0"/>
          <w:sz w:val="28"/>
          <w:szCs w:val="28"/>
        </w:rPr>
        <w:br w:type="page"/>
      </w:r>
      <w:bookmarkStart w:id="355" w:name="_Toc30200"/>
      <w:bookmarkStart w:id="356" w:name="_Toc8135"/>
      <w:bookmarkStart w:id="357" w:name="_Toc6669"/>
      <w:bookmarkStart w:id="358" w:name="_Toc8635"/>
      <w:bookmarkStart w:id="359" w:name="_Toc17714"/>
      <w:bookmarkStart w:id="360" w:name="_Toc156"/>
      <w:bookmarkStart w:id="361" w:name="_Toc19560"/>
      <w:bookmarkStart w:id="362" w:name="_Toc30910"/>
      <w:r>
        <w:rPr>
          <w:rFonts w:hint="eastAsia" w:ascii="宋体" w:hAnsi="宋体" w:eastAsia="宋体" w:cs="宋体"/>
          <w:b/>
          <w:bCs/>
          <w:color w:val="auto"/>
          <w:sz w:val="32"/>
          <w:szCs w:val="32"/>
        </w:rPr>
        <w:t>六、施工组织设计</w:t>
      </w:r>
      <w:bookmarkEnd w:id="355"/>
      <w:bookmarkEnd w:id="356"/>
      <w:bookmarkEnd w:id="357"/>
      <w:bookmarkEnd w:id="358"/>
      <w:bookmarkEnd w:id="359"/>
      <w:bookmarkEnd w:id="360"/>
      <w:bookmarkEnd w:id="361"/>
    </w:p>
    <w:p w14:paraId="3C9576D4">
      <w:pPr>
        <w:spacing w:line="420" w:lineRule="exact"/>
        <w:ind w:firstLine="480"/>
        <w:rPr>
          <w:rFonts w:hint="eastAsia" w:ascii="宋体" w:hAnsi="宋体" w:eastAsia="宋体" w:cs="宋体"/>
          <w:color w:val="auto"/>
        </w:rPr>
      </w:pPr>
      <w:r>
        <w:rPr>
          <w:rFonts w:hint="eastAsia" w:ascii="宋体" w:hAnsi="宋体" w:eastAsia="宋体" w:cs="宋体"/>
          <w:color w:val="auto"/>
        </w:rPr>
        <w:t>1．响应人应根据竞争性磋商文件和对现场的勘察情况，采用文字并结合图表形式，参考本竞争性磋商文件评分标准编制本工程的施工组织设计；</w:t>
      </w:r>
    </w:p>
    <w:p w14:paraId="7F074E73">
      <w:pPr>
        <w:spacing w:line="420" w:lineRule="exact"/>
        <w:ind w:firstLine="480"/>
        <w:rPr>
          <w:rFonts w:hint="eastAsia" w:ascii="宋体" w:hAnsi="宋体" w:eastAsia="宋体" w:cs="宋体"/>
          <w:color w:val="auto"/>
        </w:rPr>
      </w:pPr>
      <w:r>
        <w:rPr>
          <w:rFonts w:hint="eastAsia" w:ascii="宋体" w:hAnsi="宋体" w:eastAsia="宋体" w:cs="宋体"/>
          <w:color w:val="auto"/>
        </w:rPr>
        <w:t>2．施工组织设计除采用文字表述外可附下列图表，图表及格式要求附后</w:t>
      </w:r>
    </w:p>
    <w:p w14:paraId="06F7F103">
      <w:pPr>
        <w:spacing w:line="420" w:lineRule="exact"/>
        <w:ind w:firstLine="480"/>
        <w:rPr>
          <w:rFonts w:hint="eastAsia" w:ascii="宋体" w:hAnsi="宋体" w:eastAsia="宋体" w:cs="宋体"/>
          <w:color w:val="auto"/>
        </w:rPr>
      </w:pPr>
      <w:r>
        <w:rPr>
          <w:rFonts w:hint="eastAsia" w:ascii="宋体" w:hAnsi="宋体" w:eastAsia="宋体" w:cs="宋体"/>
          <w:color w:val="auto"/>
        </w:rPr>
        <w:t>附表一  拟投入本工程的主要施工设备表</w:t>
      </w:r>
    </w:p>
    <w:p w14:paraId="34EF4CC1">
      <w:pPr>
        <w:spacing w:line="420" w:lineRule="exact"/>
        <w:ind w:firstLine="480"/>
        <w:rPr>
          <w:rFonts w:hint="eastAsia" w:ascii="宋体" w:hAnsi="宋体" w:eastAsia="宋体" w:cs="宋体"/>
          <w:color w:val="auto"/>
        </w:rPr>
      </w:pPr>
      <w:r>
        <w:rPr>
          <w:rFonts w:hint="eastAsia" w:ascii="宋体" w:hAnsi="宋体" w:eastAsia="宋体" w:cs="宋体"/>
          <w:color w:val="auto"/>
        </w:rPr>
        <w:t>附表二  拟配备本工程的试验和检测仪器设备表</w:t>
      </w:r>
    </w:p>
    <w:p w14:paraId="03458D26">
      <w:pPr>
        <w:spacing w:line="420" w:lineRule="exact"/>
        <w:ind w:firstLine="480"/>
        <w:rPr>
          <w:rFonts w:hint="eastAsia" w:ascii="宋体" w:hAnsi="宋体" w:eastAsia="宋体" w:cs="宋体"/>
          <w:color w:val="auto"/>
        </w:rPr>
      </w:pPr>
      <w:r>
        <w:rPr>
          <w:rFonts w:hint="eastAsia" w:ascii="宋体" w:hAnsi="宋体" w:eastAsia="宋体" w:cs="宋体"/>
          <w:color w:val="auto"/>
        </w:rPr>
        <w:t>附表三  劳动力计划表</w:t>
      </w:r>
    </w:p>
    <w:p w14:paraId="41796E42">
      <w:pPr>
        <w:spacing w:line="420" w:lineRule="exact"/>
        <w:ind w:firstLine="480"/>
        <w:rPr>
          <w:rFonts w:hint="eastAsia" w:ascii="宋体" w:hAnsi="宋体" w:eastAsia="宋体" w:cs="宋体"/>
          <w:color w:val="auto"/>
        </w:rPr>
      </w:pPr>
      <w:r>
        <w:rPr>
          <w:rFonts w:hint="eastAsia" w:ascii="宋体" w:hAnsi="宋体" w:eastAsia="宋体" w:cs="宋体"/>
          <w:color w:val="auto"/>
        </w:rPr>
        <w:t>附表四  计划开、竣工日期和施工进度网络图</w:t>
      </w:r>
    </w:p>
    <w:p w14:paraId="6C9A06DC">
      <w:pPr>
        <w:spacing w:line="420" w:lineRule="exact"/>
        <w:ind w:firstLine="480"/>
        <w:rPr>
          <w:rFonts w:hint="eastAsia" w:ascii="宋体" w:hAnsi="宋体" w:eastAsia="宋体" w:cs="宋体"/>
          <w:color w:val="auto"/>
        </w:rPr>
      </w:pPr>
      <w:r>
        <w:rPr>
          <w:rFonts w:hint="eastAsia" w:ascii="宋体" w:hAnsi="宋体" w:eastAsia="宋体" w:cs="宋体"/>
          <w:color w:val="auto"/>
        </w:rPr>
        <w:t>附表五  施工总平面图</w:t>
      </w:r>
    </w:p>
    <w:p w14:paraId="4E85918B">
      <w:pPr>
        <w:spacing w:line="420" w:lineRule="exact"/>
        <w:ind w:firstLine="480"/>
        <w:rPr>
          <w:rFonts w:hint="eastAsia" w:ascii="宋体" w:hAnsi="宋体" w:eastAsia="宋体" w:cs="宋体"/>
          <w:color w:val="auto"/>
        </w:rPr>
      </w:pPr>
    </w:p>
    <w:p w14:paraId="0C775AA5">
      <w:pPr>
        <w:spacing w:line="480" w:lineRule="exact"/>
        <w:ind w:firstLine="422" w:firstLineChars="175"/>
        <w:textAlignment w:val="center"/>
        <w:rPr>
          <w:rFonts w:hint="eastAsia" w:ascii="宋体" w:hAnsi="宋体" w:eastAsia="宋体" w:cs="宋体"/>
          <w:b/>
          <w:bCs/>
          <w:color w:val="auto"/>
        </w:rPr>
      </w:pPr>
    </w:p>
    <w:p w14:paraId="6DF24E42">
      <w:pPr>
        <w:spacing w:beforeLines="50" w:afterLines="100" w:line="480" w:lineRule="exact"/>
        <w:ind w:firstLine="482"/>
        <w:jc w:val="center"/>
        <w:textAlignment w:val="center"/>
        <w:rPr>
          <w:rFonts w:hint="eastAsia" w:ascii="宋体" w:hAnsi="宋体" w:eastAsia="宋体" w:cs="宋体"/>
          <w:b/>
          <w:bCs/>
          <w:color w:val="auto"/>
        </w:rPr>
      </w:pPr>
    </w:p>
    <w:p w14:paraId="1633D6D0">
      <w:pPr>
        <w:spacing w:beforeLines="50" w:afterLines="100" w:line="480" w:lineRule="exact"/>
        <w:ind w:firstLine="482"/>
        <w:jc w:val="center"/>
        <w:textAlignment w:val="center"/>
        <w:rPr>
          <w:rFonts w:hint="eastAsia" w:ascii="宋体" w:hAnsi="宋体" w:eastAsia="宋体" w:cs="宋体"/>
          <w:b/>
          <w:bCs/>
          <w:color w:val="auto"/>
        </w:rPr>
      </w:pPr>
      <w:r>
        <w:rPr>
          <w:rFonts w:hint="eastAsia" w:ascii="宋体" w:hAnsi="宋体" w:eastAsia="宋体" w:cs="宋体"/>
          <w:b/>
          <w:bCs/>
          <w:color w:val="auto"/>
        </w:rPr>
        <w:br w:type="page"/>
      </w:r>
      <w:r>
        <w:rPr>
          <w:rFonts w:hint="eastAsia" w:ascii="宋体" w:hAnsi="宋体" w:eastAsia="宋体" w:cs="宋体"/>
          <w:b/>
          <w:bCs/>
          <w:color w:val="auto"/>
        </w:rPr>
        <w:t>附表一：拟投入本工程的主要施工设备表</w:t>
      </w:r>
    </w:p>
    <w:tbl>
      <w:tblPr>
        <w:tblStyle w:val="2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02"/>
        <w:gridCol w:w="841"/>
        <w:gridCol w:w="856"/>
        <w:gridCol w:w="710"/>
        <w:gridCol w:w="711"/>
        <w:gridCol w:w="1178"/>
        <w:gridCol w:w="797"/>
        <w:gridCol w:w="950"/>
        <w:gridCol w:w="766"/>
      </w:tblGrid>
      <w:tr w14:paraId="70C1C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4DF716D">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序号</w:t>
            </w:r>
          </w:p>
        </w:tc>
        <w:tc>
          <w:tcPr>
            <w:tcW w:w="1002" w:type="dxa"/>
            <w:tcBorders>
              <w:top w:val="single" w:color="auto" w:sz="4" w:space="0"/>
              <w:left w:val="nil"/>
              <w:bottom w:val="single" w:color="auto" w:sz="4" w:space="0"/>
              <w:right w:val="single" w:color="auto" w:sz="4" w:space="0"/>
            </w:tcBorders>
            <w:noWrap w:val="0"/>
            <w:vAlign w:val="center"/>
          </w:tcPr>
          <w:p w14:paraId="6E4D3B26">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设备</w:t>
            </w:r>
          </w:p>
          <w:p w14:paraId="3F71AFB9">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名称</w:t>
            </w:r>
          </w:p>
        </w:tc>
        <w:tc>
          <w:tcPr>
            <w:tcW w:w="841" w:type="dxa"/>
            <w:tcBorders>
              <w:top w:val="single" w:color="auto" w:sz="4" w:space="0"/>
              <w:left w:val="nil"/>
              <w:bottom w:val="single" w:color="auto" w:sz="4" w:space="0"/>
              <w:right w:val="single" w:color="auto" w:sz="4" w:space="0"/>
            </w:tcBorders>
            <w:noWrap w:val="0"/>
            <w:vAlign w:val="center"/>
          </w:tcPr>
          <w:p w14:paraId="58BAEACA">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型号</w:t>
            </w:r>
          </w:p>
          <w:p w14:paraId="080CC44A">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规格</w:t>
            </w:r>
          </w:p>
        </w:tc>
        <w:tc>
          <w:tcPr>
            <w:tcW w:w="856" w:type="dxa"/>
            <w:tcBorders>
              <w:top w:val="single" w:color="auto" w:sz="4" w:space="0"/>
              <w:left w:val="nil"/>
              <w:bottom w:val="single" w:color="auto" w:sz="4" w:space="0"/>
              <w:right w:val="single" w:color="auto" w:sz="4" w:space="0"/>
            </w:tcBorders>
            <w:noWrap w:val="0"/>
            <w:vAlign w:val="center"/>
          </w:tcPr>
          <w:p w14:paraId="437FC703">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数量</w:t>
            </w:r>
          </w:p>
        </w:tc>
        <w:tc>
          <w:tcPr>
            <w:tcW w:w="710" w:type="dxa"/>
            <w:tcBorders>
              <w:top w:val="single" w:color="auto" w:sz="4" w:space="0"/>
              <w:left w:val="nil"/>
              <w:bottom w:val="single" w:color="auto" w:sz="4" w:space="0"/>
              <w:right w:val="single" w:color="auto" w:sz="4" w:space="0"/>
            </w:tcBorders>
            <w:noWrap w:val="0"/>
            <w:vAlign w:val="center"/>
          </w:tcPr>
          <w:p w14:paraId="2E0AAFEE">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国别</w:t>
            </w:r>
          </w:p>
          <w:p w14:paraId="01158CB1">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产地</w:t>
            </w:r>
          </w:p>
        </w:tc>
        <w:tc>
          <w:tcPr>
            <w:tcW w:w="711" w:type="dxa"/>
            <w:tcBorders>
              <w:top w:val="single" w:color="auto" w:sz="4" w:space="0"/>
              <w:left w:val="nil"/>
              <w:bottom w:val="single" w:color="auto" w:sz="4" w:space="0"/>
              <w:right w:val="single" w:color="auto" w:sz="4" w:space="0"/>
            </w:tcBorders>
            <w:noWrap w:val="0"/>
            <w:vAlign w:val="center"/>
          </w:tcPr>
          <w:p w14:paraId="55F253CF">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制造</w:t>
            </w:r>
          </w:p>
          <w:p w14:paraId="2C6C572B">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年份</w:t>
            </w:r>
          </w:p>
        </w:tc>
        <w:tc>
          <w:tcPr>
            <w:tcW w:w="1178" w:type="dxa"/>
            <w:tcBorders>
              <w:top w:val="single" w:color="auto" w:sz="4" w:space="0"/>
              <w:left w:val="nil"/>
              <w:bottom w:val="single" w:color="auto" w:sz="4" w:space="0"/>
              <w:right w:val="single" w:color="auto" w:sz="4" w:space="0"/>
            </w:tcBorders>
            <w:noWrap w:val="0"/>
            <w:vAlign w:val="center"/>
          </w:tcPr>
          <w:p w14:paraId="4A8BE767">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额定功率</w:t>
            </w:r>
          </w:p>
          <w:p w14:paraId="40530A32">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（KW）</w:t>
            </w:r>
          </w:p>
        </w:tc>
        <w:tc>
          <w:tcPr>
            <w:tcW w:w="797" w:type="dxa"/>
            <w:tcBorders>
              <w:top w:val="single" w:color="auto" w:sz="4" w:space="0"/>
              <w:left w:val="nil"/>
              <w:bottom w:val="single" w:color="auto" w:sz="4" w:space="0"/>
              <w:right w:val="single" w:color="auto" w:sz="4" w:space="0"/>
            </w:tcBorders>
            <w:noWrap w:val="0"/>
            <w:vAlign w:val="center"/>
          </w:tcPr>
          <w:p w14:paraId="51B0162A">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生产</w:t>
            </w:r>
          </w:p>
          <w:p w14:paraId="3C66A7E2">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能力</w:t>
            </w:r>
          </w:p>
        </w:tc>
        <w:tc>
          <w:tcPr>
            <w:tcW w:w="950" w:type="dxa"/>
            <w:tcBorders>
              <w:top w:val="single" w:color="auto" w:sz="4" w:space="0"/>
              <w:left w:val="nil"/>
              <w:bottom w:val="single" w:color="auto" w:sz="4" w:space="0"/>
              <w:right w:val="single" w:color="auto" w:sz="4" w:space="0"/>
            </w:tcBorders>
            <w:noWrap w:val="0"/>
            <w:vAlign w:val="center"/>
          </w:tcPr>
          <w:p w14:paraId="74A6463A">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用于施</w:t>
            </w:r>
          </w:p>
          <w:p w14:paraId="4B82B303">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工部位</w:t>
            </w:r>
          </w:p>
        </w:tc>
        <w:tc>
          <w:tcPr>
            <w:tcW w:w="766" w:type="dxa"/>
            <w:tcBorders>
              <w:top w:val="single" w:color="auto" w:sz="4" w:space="0"/>
              <w:left w:val="nil"/>
              <w:bottom w:val="single" w:color="auto" w:sz="4" w:space="0"/>
              <w:right w:val="single" w:color="auto" w:sz="4" w:space="0"/>
            </w:tcBorders>
            <w:noWrap w:val="0"/>
            <w:vAlign w:val="center"/>
          </w:tcPr>
          <w:p w14:paraId="5148B40F">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备注</w:t>
            </w:r>
          </w:p>
        </w:tc>
      </w:tr>
      <w:tr w14:paraId="798B8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214BAE5">
            <w:pPr>
              <w:spacing w:line="480" w:lineRule="exact"/>
              <w:ind w:firstLine="480"/>
              <w:jc w:val="center"/>
              <w:textAlignment w:val="center"/>
              <w:rPr>
                <w:rFonts w:hint="eastAsia" w:ascii="宋体" w:hAnsi="宋体" w:eastAsia="宋体" w:cs="宋体"/>
                <w:color w:val="auto"/>
              </w:rPr>
            </w:pPr>
          </w:p>
        </w:tc>
        <w:tc>
          <w:tcPr>
            <w:tcW w:w="1002" w:type="dxa"/>
            <w:tcBorders>
              <w:top w:val="single" w:color="auto" w:sz="4" w:space="0"/>
              <w:left w:val="nil"/>
              <w:bottom w:val="single" w:color="auto" w:sz="4" w:space="0"/>
              <w:right w:val="single" w:color="auto" w:sz="4" w:space="0"/>
            </w:tcBorders>
            <w:noWrap w:val="0"/>
            <w:vAlign w:val="center"/>
          </w:tcPr>
          <w:p w14:paraId="456E6F23">
            <w:pPr>
              <w:spacing w:line="480" w:lineRule="exact"/>
              <w:ind w:firstLine="480"/>
              <w:jc w:val="center"/>
              <w:textAlignment w:val="center"/>
              <w:rPr>
                <w:rFonts w:hint="eastAsia" w:ascii="宋体" w:hAnsi="宋体" w:eastAsia="宋体" w:cs="宋体"/>
                <w:color w:val="auto"/>
              </w:rPr>
            </w:pPr>
          </w:p>
        </w:tc>
        <w:tc>
          <w:tcPr>
            <w:tcW w:w="841" w:type="dxa"/>
            <w:tcBorders>
              <w:top w:val="single" w:color="auto" w:sz="4" w:space="0"/>
              <w:left w:val="nil"/>
              <w:bottom w:val="single" w:color="auto" w:sz="4" w:space="0"/>
              <w:right w:val="single" w:color="auto" w:sz="4" w:space="0"/>
            </w:tcBorders>
            <w:noWrap w:val="0"/>
            <w:vAlign w:val="center"/>
          </w:tcPr>
          <w:p w14:paraId="17B86E78">
            <w:pPr>
              <w:spacing w:line="480" w:lineRule="exact"/>
              <w:ind w:firstLine="480"/>
              <w:jc w:val="center"/>
              <w:textAlignment w:val="center"/>
              <w:rPr>
                <w:rFonts w:hint="eastAsia" w:ascii="宋体" w:hAnsi="宋体" w:eastAsia="宋体" w:cs="宋体"/>
                <w:color w:val="auto"/>
              </w:rPr>
            </w:pPr>
          </w:p>
        </w:tc>
        <w:tc>
          <w:tcPr>
            <w:tcW w:w="856" w:type="dxa"/>
            <w:tcBorders>
              <w:top w:val="single" w:color="auto" w:sz="4" w:space="0"/>
              <w:left w:val="nil"/>
              <w:bottom w:val="single" w:color="auto" w:sz="4" w:space="0"/>
              <w:right w:val="single" w:color="auto" w:sz="4" w:space="0"/>
            </w:tcBorders>
            <w:noWrap w:val="0"/>
            <w:vAlign w:val="center"/>
          </w:tcPr>
          <w:p w14:paraId="18FFB213">
            <w:pPr>
              <w:spacing w:line="480" w:lineRule="exact"/>
              <w:ind w:firstLine="480"/>
              <w:jc w:val="center"/>
              <w:textAlignment w:val="center"/>
              <w:rPr>
                <w:rFonts w:hint="eastAsia" w:ascii="宋体" w:hAnsi="宋体" w:eastAsia="宋体" w:cs="宋体"/>
                <w:color w:val="auto"/>
              </w:rPr>
            </w:pPr>
          </w:p>
        </w:tc>
        <w:tc>
          <w:tcPr>
            <w:tcW w:w="710" w:type="dxa"/>
            <w:tcBorders>
              <w:top w:val="single" w:color="auto" w:sz="4" w:space="0"/>
              <w:left w:val="nil"/>
              <w:bottom w:val="single" w:color="auto" w:sz="4" w:space="0"/>
              <w:right w:val="single" w:color="auto" w:sz="4" w:space="0"/>
            </w:tcBorders>
            <w:noWrap w:val="0"/>
            <w:vAlign w:val="center"/>
          </w:tcPr>
          <w:p w14:paraId="7B8423AF">
            <w:pPr>
              <w:spacing w:line="480" w:lineRule="exact"/>
              <w:ind w:firstLine="480"/>
              <w:jc w:val="center"/>
              <w:textAlignment w:val="center"/>
              <w:rPr>
                <w:rFonts w:hint="eastAsia" w:ascii="宋体" w:hAnsi="宋体" w:eastAsia="宋体" w:cs="宋体"/>
                <w:color w:val="auto"/>
              </w:rPr>
            </w:pPr>
          </w:p>
        </w:tc>
        <w:tc>
          <w:tcPr>
            <w:tcW w:w="711" w:type="dxa"/>
            <w:tcBorders>
              <w:top w:val="single" w:color="auto" w:sz="4" w:space="0"/>
              <w:left w:val="nil"/>
              <w:bottom w:val="single" w:color="auto" w:sz="4" w:space="0"/>
              <w:right w:val="single" w:color="auto" w:sz="4" w:space="0"/>
            </w:tcBorders>
            <w:noWrap w:val="0"/>
            <w:vAlign w:val="center"/>
          </w:tcPr>
          <w:p w14:paraId="395C44AF">
            <w:pPr>
              <w:spacing w:line="480" w:lineRule="exact"/>
              <w:ind w:firstLine="480"/>
              <w:jc w:val="center"/>
              <w:textAlignment w:val="center"/>
              <w:rPr>
                <w:rFonts w:hint="eastAsia" w:ascii="宋体" w:hAnsi="宋体" w:eastAsia="宋体" w:cs="宋体"/>
                <w:color w:val="auto"/>
              </w:rPr>
            </w:pPr>
          </w:p>
        </w:tc>
        <w:tc>
          <w:tcPr>
            <w:tcW w:w="1178" w:type="dxa"/>
            <w:tcBorders>
              <w:top w:val="single" w:color="auto" w:sz="4" w:space="0"/>
              <w:left w:val="nil"/>
              <w:bottom w:val="single" w:color="auto" w:sz="4" w:space="0"/>
              <w:right w:val="single" w:color="auto" w:sz="4" w:space="0"/>
            </w:tcBorders>
            <w:noWrap w:val="0"/>
            <w:vAlign w:val="center"/>
          </w:tcPr>
          <w:p w14:paraId="193F5C7D">
            <w:pPr>
              <w:spacing w:line="480" w:lineRule="exact"/>
              <w:ind w:firstLine="480"/>
              <w:jc w:val="center"/>
              <w:textAlignment w:val="center"/>
              <w:rPr>
                <w:rFonts w:hint="eastAsia" w:ascii="宋体" w:hAnsi="宋体" w:eastAsia="宋体" w:cs="宋体"/>
                <w:color w:val="auto"/>
              </w:rPr>
            </w:pPr>
          </w:p>
        </w:tc>
        <w:tc>
          <w:tcPr>
            <w:tcW w:w="797" w:type="dxa"/>
            <w:tcBorders>
              <w:top w:val="single" w:color="auto" w:sz="4" w:space="0"/>
              <w:left w:val="nil"/>
              <w:bottom w:val="single" w:color="auto" w:sz="4" w:space="0"/>
              <w:right w:val="single" w:color="auto" w:sz="4" w:space="0"/>
            </w:tcBorders>
            <w:noWrap w:val="0"/>
            <w:vAlign w:val="center"/>
          </w:tcPr>
          <w:p w14:paraId="03912989">
            <w:pPr>
              <w:spacing w:line="480" w:lineRule="exact"/>
              <w:ind w:firstLine="480"/>
              <w:jc w:val="center"/>
              <w:textAlignment w:val="center"/>
              <w:rPr>
                <w:rFonts w:hint="eastAsia" w:ascii="宋体" w:hAnsi="宋体" w:eastAsia="宋体" w:cs="宋体"/>
                <w:color w:val="auto"/>
              </w:rPr>
            </w:pPr>
          </w:p>
        </w:tc>
        <w:tc>
          <w:tcPr>
            <w:tcW w:w="950" w:type="dxa"/>
            <w:tcBorders>
              <w:top w:val="single" w:color="auto" w:sz="4" w:space="0"/>
              <w:left w:val="nil"/>
              <w:bottom w:val="single" w:color="auto" w:sz="4" w:space="0"/>
              <w:right w:val="single" w:color="auto" w:sz="4" w:space="0"/>
            </w:tcBorders>
            <w:noWrap w:val="0"/>
            <w:vAlign w:val="center"/>
          </w:tcPr>
          <w:p w14:paraId="31CC52DD">
            <w:pPr>
              <w:spacing w:line="480" w:lineRule="exact"/>
              <w:ind w:firstLine="480"/>
              <w:jc w:val="center"/>
              <w:textAlignment w:val="center"/>
              <w:rPr>
                <w:rFonts w:hint="eastAsia" w:ascii="宋体" w:hAnsi="宋体" w:eastAsia="宋体" w:cs="宋体"/>
                <w:color w:val="auto"/>
              </w:rPr>
            </w:pPr>
          </w:p>
        </w:tc>
        <w:tc>
          <w:tcPr>
            <w:tcW w:w="766" w:type="dxa"/>
            <w:tcBorders>
              <w:top w:val="single" w:color="auto" w:sz="4" w:space="0"/>
              <w:left w:val="nil"/>
              <w:bottom w:val="single" w:color="auto" w:sz="4" w:space="0"/>
              <w:right w:val="single" w:color="auto" w:sz="4" w:space="0"/>
            </w:tcBorders>
            <w:noWrap w:val="0"/>
            <w:vAlign w:val="center"/>
          </w:tcPr>
          <w:p w14:paraId="6A81DE05">
            <w:pPr>
              <w:spacing w:line="480" w:lineRule="exact"/>
              <w:ind w:firstLine="480"/>
              <w:jc w:val="center"/>
              <w:textAlignment w:val="center"/>
              <w:rPr>
                <w:rFonts w:hint="eastAsia" w:ascii="宋体" w:hAnsi="宋体" w:eastAsia="宋体" w:cs="宋体"/>
                <w:color w:val="auto"/>
              </w:rPr>
            </w:pPr>
          </w:p>
        </w:tc>
      </w:tr>
      <w:tr w14:paraId="72AC3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CC7AAB9">
            <w:pPr>
              <w:spacing w:line="480" w:lineRule="exact"/>
              <w:ind w:firstLine="480"/>
              <w:jc w:val="center"/>
              <w:textAlignment w:val="center"/>
              <w:rPr>
                <w:rFonts w:hint="eastAsia" w:ascii="宋体" w:hAnsi="宋体" w:eastAsia="宋体" w:cs="宋体"/>
                <w:color w:val="auto"/>
              </w:rPr>
            </w:pPr>
          </w:p>
        </w:tc>
        <w:tc>
          <w:tcPr>
            <w:tcW w:w="1002" w:type="dxa"/>
            <w:tcBorders>
              <w:top w:val="single" w:color="auto" w:sz="4" w:space="0"/>
              <w:left w:val="nil"/>
              <w:bottom w:val="single" w:color="auto" w:sz="4" w:space="0"/>
              <w:right w:val="single" w:color="auto" w:sz="4" w:space="0"/>
            </w:tcBorders>
            <w:noWrap w:val="0"/>
            <w:vAlign w:val="center"/>
          </w:tcPr>
          <w:p w14:paraId="4D4BFD9F">
            <w:pPr>
              <w:spacing w:line="480" w:lineRule="exact"/>
              <w:ind w:firstLine="480"/>
              <w:jc w:val="center"/>
              <w:textAlignment w:val="center"/>
              <w:rPr>
                <w:rFonts w:hint="eastAsia" w:ascii="宋体" w:hAnsi="宋体" w:eastAsia="宋体" w:cs="宋体"/>
                <w:color w:val="auto"/>
              </w:rPr>
            </w:pPr>
          </w:p>
        </w:tc>
        <w:tc>
          <w:tcPr>
            <w:tcW w:w="841" w:type="dxa"/>
            <w:tcBorders>
              <w:top w:val="single" w:color="auto" w:sz="4" w:space="0"/>
              <w:left w:val="nil"/>
              <w:bottom w:val="single" w:color="auto" w:sz="4" w:space="0"/>
              <w:right w:val="single" w:color="auto" w:sz="4" w:space="0"/>
            </w:tcBorders>
            <w:noWrap w:val="0"/>
            <w:vAlign w:val="center"/>
          </w:tcPr>
          <w:p w14:paraId="247FBE61">
            <w:pPr>
              <w:spacing w:line="480" w:lineRule="exact"/>
              <w:ind w:firstLine="480"/>
              <w:jc w:val="center"/>
              <w:textAlignment w:val="center"/>
              <w:rPr>
                <w:rFonts w:hint="eastAsia" w:ascii="宋体" w:hAnsi="宋体" w:eastAsia="宋体" w:cs="宋体"/>
                <w:color w:val="auto"/>
              </w:rPr>
            </w:pPr>
          </w:p>
        </w:tc>
        <w:tc>
          <w:tcPr>
            <w:tcW w:w="856" w:type="dxa"/>
            <w:tcBorders>
              <w:top w:val="single" w:color="auto" w:sz="4" w:space="0"/>
              <w:left w:val="nil"/>
              <w:bottom w:val="single" w:color="auto" w:sz="4" w:space="0"/>
              <w:right w:val="single" w:color="auto" w:sz="4" w:space="0"/>
            </w:tcBorders>
            <w:noWrap w:val="0"/>
            <w:vAlign w:val="center"/>
          </w:tcPr>
          <w:p w14:paraId="1F89D0C1">
            <w:pPr>
              <w:spacing w:line="480" w:lineRule="exact"/>
              <w:ind w:firstLine="480"/>
              <w:jc w:val="center"/>
              <w:textAlignment w:val="center"/>
              <w:rPr>
                <w:rFonts w:hint="eastAsia" w:ascii="宋体" w:hAnsi="宋体" w:eastAsia="宋体" w:cs="宋体"/>
                <w:color w:val="auto"/>
              </w:rPr>
            </w:pPr>
          </w:p>
        </w:tc>
        <w:tc>
          <w:tcPr>
            <w:tcW w:w="710" w:type="dxa"/>
            <w:tcBorders>
              <w:top w:val="single" w:color="auto" w:sz="4" w:space="0"/>
              <w:left w:val="nil"/>
              <w:bottom w:val="single" w:color="auto" w:sz="4" w:space="0"/>
              <w:right w:val="single" w:color="auto" w:sz="4" w:space="0"/>
            </w:tcBorders>
            <w:noWrap w:val="0"/>
            <w:vAlign w:val="center"/>
          </w:tcPr>
          <w:p w14:paraId="3BEB04FF">
            <w:pPr>
              <w:spacing w:line="480" w:lineRule="exact"/>
              <w:ind w:firstLine="480"/>
              <w:jc w:val="center"/>
              <w:textAlignment w:val="center"/>
              <w:rPr>
                <w:rFonts w:hint="eastAsia" w:ascii="宋体" w:hAnsi="宋体" w:eastAsia="宋体" w:cs="宋体"/>
                <w:color w:val="auto"/>
              </w:rPr>
            </w:pPr>
          </w:p>
        </w:tc>
        <w:tc>
          <w:tcPr>
            <w:tcW w:w="711" w:type="dxa"/>
            <w:tcBorders>
              <w:top w:val="single" w:color="auto" w:sz="4" w:space="0"/>
              <w:left w:val="nil"/>
              <w:bottom w:val="single" w:color="auto" w:sz="4" w:space="0"/>
              <w:right w:val="single" w:color="auto" w:sz="4" w:space="0"/>
            </w:tcBorders>
            <w:noWrap w:val="0"/>
            <w:vAlign w:val="center"/>
          </w:tcPr>
          <w:p w14:paraId="4F823F5F">
            <w:pPr>
              <w:spacing w:line="480" w:lineRule="exact"/>
              <w:ind w:firstLine="480"/>
              <w:jc w:val="center"/>
              <w:textAlignment w:val="center"/>
              <w:rPr>
                <w:rFonts w:hint="eastAsia" w:ascii="宋体" w:hAnsi="宋体" w:eastAsia="宋体" w:cs="宋体"/>
                <w:color w:val="auto"/>
              </w:rPr>
            </w:pPr>
          </w:p>
        </w:tc>
        <w:tc>
          <w:tcPr>
            <w:tcW w:w="1178" w:type="dxa"/>
            <w:tcBorders>
              <w:top w:val="single" w:color="auto" w:sz="4" w:space="0"/>
              <w:left w:val="nil"/>
              <w:bottom w:val="single" w:color="auto" w:sz="4" w:space="0"/>
              <w:right w:val="single" w:color="auto" w:sz="4" w:space="0"/>
            </w:tcBorders>
            <w:noWrap w:val="0"/>
            <w:vAlign w:val="center"/>
          </w:tcPr>
          <w:p w14:paraId="1E13A7ED">
            <w:pPr>
              <w:spacing w:line="480" w:lineRule="exact"/>
              <w:ind w:firstLine="480"/>
              <w:jc w:val="center"/>
              <w:textAlignment w:val="center"/>
              <w:rPr>
                <w:rFonts w:hint="eastAsia" w:ascii="宋体" w:hAnsi="宋体" w:eastAsia="宋体" w:cs="宋体"/>
                <w:color w:val="auto"/>
              </w:rPr>
            </w:pPr>
          </w:p>
        </w:tc>
        <w:tc>
          <w:tcPr>
            <w:tcW w:w="797" w:type="dxa"/>
            <w:tcBorders>
              <w:top w:val="single" w:color="auto" w:sz="4" w:space="0"/>
              <w:left w:val="nil"/>
              <w:bottom w:val="single" w:color="auto" w:sz="4" w:space="0"/>
              <w:right w:val="single" w:color="auto" w:sz="4" w:space="0"/>
            </w:tcBorders>
            <w:noWrap w:val="0"/>
            <w:vAlign w:val="center"/>
          </w:tcPr>
          <w:p w14:paraId="580BC3DA">
            <w:pPr>
              <w:spacing w:line="480" w:lineRule="exact"/>
              <w:ind w:firstLine="480"/>
              <w:jc w:val="center"/>
              <w:textAlignment w:val="center"/>
              <w:rPr>
                <w:rFonts w:hint="eastAsia" w:ascii="宋体" w:hAnsi="宋体" w:eastAsia="宋体" w:cs="宋体"/>
                <w:color w:val="auto"/>
              </w:rPr>
            </w:pPr>
          </w:p>
        </w:tc>
        <w:tc>
          <w:tcPr>
            <w:tcW w:w="950" w:type="dxa"/>
            <w:tcBorders>
              <w:top w:val="single" w:color="auto" w:sz="4" w:space="0"/>
              <w:left w:val="nil"/>
              <w:bottom w:val="single" w:color="auto" w:sz="4" w:space="0"/>
              <w:right w:val="single" w:color="auto" w:sz="4" w:space="0"/>
            </w:tcBorders>
            <w:noWrap w:val="0"/>
            <w:vAlign w:val="center"/>
          </w:tcPr>
          <w:p w14:paraId="5017123F">
            <w:pPr>
              <w:spacing w:line="480" w:lineRule="exact"/>
              <w:ind w:firstLine="480"/>
              <w:jc w:val="center"/>
              <w:textAlignment w:val="center"/>
              <w:rPr>
                <w:rFonts w:hint="eastAsia" w:ascii="宋体" w:hAnsi="宋体" w:eastAsia="宋体" w:cs="宋体"/>
                <w:color w:val="auto"/>
              </w:rPr>
            </w:pPr>
          </w:p>
        </w:tc>
        <w:tc>
          <w:tcPr>
            <w:tcW w:w="766" w:type="dxa"/>
            <w:tcBorders>
              <w:top w:val="single" w:color="auto" w:sz="4" w:space="0"/>
              <w:left w:val="nil"/>
              <w:bottom w:val="single" w:color="auto" w:sz="4" w:space="0"/>
              <w:right w:val="single" w:color="auto" w:sz="4" w:space="0"/>
            </w:tcBorders>
            <w:noWrap w:val="0"/>
            <w:vAlign w:val="center"/>
          </w:tcPr>
          <w:p w14:paraId="07E4E456">
            <w:pPr>
              <w:spacing w:line="480" w:lineRule="exact"/>
              <w:ind w:firstLine="480"/>
              <w:jc w:val="center"/>
              <w:textAlignment w:val="center"/>
              <w:rPr>
                <w:rFonts w:hint="eastAsia" w:ascii="宋体" w:hAnsi="宋体" w:eastAsia="宋体" w:cs="宋体"/>
                <w:color w:val="auto"/>
              </w:rPr>
            </w:pPr>
          </w:p>
        </w:tc>
      </w:tr>
      <w:tr w14:paraId="520B8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6B66E86">
            <w:pPr>
              <w:spacing w:line="480" w:lineRule="exact"/>
              <w:ind w:firstLine="480"/>
              <w:jc w:val="center"/>
              <w:textAlignment w:val="center"/>
              <w:rPr>
                <w:rFonts w:hint="eastAsia" w:ascii="宋体" w:hAnsi="宋体" w:eastAsia="宋体" w:cs="宋体"/>
                <w:color w:val="auto"/>
              </w:rPr>
            </w:pPr>
          </w:p>
        </w:tc>
        <w:tc>
          <w:tcPr>
            <w:tcW w:w="1002" w:type="dxa"/>
            <w:tcBorders>
              <w:top w:val="single" w:color="auto" w:sz="4" w:space="0"/>
              <w:left w:val="nil"/>
              <w:bottom w:val="single" w:color="auto" w:sz="4" w:space="0"/>
              <w:right w:val="single" w:color="auto" w:sz="4" w:space="0"/>
            </w:tcBorders>
            <w:noWrap w:val="0"/>
            <w:vAlign w:val="center"/>
          </w:tcPr>
          <w:p w14:paraId="57FC4676">
            <w:pPr>
              <w:spacing w:line="480" w:lineRule="exact"/>
              <w:ind w:firstLine="480"/>
              <w:jc w:val="center"/>
              <w:textAlignment w:val="center"/>
              <w:rPr>
                <w:rFonts w:hint="eastAsia" w:ascii="宋体" w:hAnsi="宋体" w:eastAsia="宋体" w:cs="宋体"/>
                <w:color w:val="auto"/>
              </w:rPr>
            </w:pPr>
          </w:p>
        </w:tc>
        <w:tc>
          <w:tcPr>
            <w:tcW w:w="841" w:type="dxa"/>
            <w:tcBorders>
              <w:top w:val="single" w:color="auto" w:sz="4" w:space="0"/>
              <w:left w:val="nil"/>
              <w:bottom w:val="single" w:color="auto" w:sz="4" w:space="0"/>
              <w:right w:val="single" w:color="auto" w:sz="4" w:space="0"/>
            </w:tcBorders>
            <w:noWrap w:val="0"/>
            <w:vAlign w:val="center"/>
          </w:tcPr>
          <w:p w14:paraId="4A4F64E8">
            <w:pPr>
              <w:spacing w:line="480" w:lineRule="exact"/>
              <w:ind w:firstLine="480"/>
              <w:jc w:val="center"/>
              <w:textAlignment w:val="center"/>
              <w:rPr>
                <w:rFonts w:hint="eastAsia" w:ascii="宋体" w:hAnsi="宋体" w:eastAsia="宋体" w:cs="宋体"/>
                <w:color w:val="auto"/>
              </w:rPr>
            </w:pPr>
          </w:p>
        </w:tc>
        <w:tc>
          <w:tcPr>
            <w:tcW w:w="856" w:type="dxa"/>
            <w:tcBorders>
              <w:top w:val="single" w:color="auto" w:sz="4" w:space="0"/>
              <w:left w:val="nil"/>
              <w:bottom w:val="single" w:color="auto" w:sz="4" w:space="0"/>
              <w:right w:val="single" w:color="auto" w:sz="4" w:space="0"/>
            </w:tcBorders>
            <w:noWrap w:val="0"/>
            <w:vAlign w:val="center"/>
          </w:tcPr>
          <w:p w14:paraId="6BC2AC12">
            <w:pPr>
              <w:spacing w:line="480" w:lineRule="exact"/>
              <w:ind w:firstLine="480"/>
              <w:jc w:val="center"/>
              <w:textAlignment w:val="center"/>
              <w:rPr>
                <w:rFonts w:hint="eastAsia" w:ascii="宋体" w:hAnsi="宋体" w:eastAsia="宋体" w:cs="宋体"/>
                <w:color w:val="auto"/>
              </w:rPr>
            </w:pPr>
          </w:p>
        </w:tc>
        <w:tc>
          <w:tcPr>
            <w:tcW w:w="710" w:type="dxa"/>
            <w:tcBorders>
              <w:top w:val="single" w:color="auto" w:sz="4" w:space="0"/>
              <w:left w:val="nil"/>
              <w:bottom w:val="single" w:color="auto" w:sz="4" w:space="0"/>
              <w:right w:val="single" w:color="auto" w:sz="4" w:space="0"/>
            </w:tcBorders>
            <w:noWrap w:val="0"/>
            <w:vAlign w:val="center"/>
          </w:tcPr>
          <w:p w14:paraId="7A9AA0A9">
            <w:pPr>
              <w:spacing w:line="480" w:lineRule="exact"/>
              <w:ind w:firstLine="480"/>
              <w:jc w:val="center"/>
              <w:textAlignment w:val="center"/>
              <w:rPr>
                <w:rFonts w:hint="eastAsia" w:ascii="宋体" w:hAnsi="宋体" w:eastAsia="宋体" w:cs="宋体"/>
                <w:color w:val="auto"/>
              </w:rPr>
            </w:pPr>
          </w:p>
        </w:tc>
        <w:tc>
          <w:tcPr>
            <w:tcW w:w="711" w:type="dxa"/>
            <w:tcBorders>
              <w:top w:val="single" w:color="auto" w:sz="4" w:space="0"/>
              <w:left w:val="nil"/>
              <w:bottom w:val="single" w:color="auto" w:sz="4" w:space="0"/>
              <w:right w:val="single" w:color="auto" w:sz="4" w:space="0"/>
            </w:tcBorders>
            <w:noWrap w:val="0"/>
            <w:vAlign w:val="center"/>
          </w:tcPr>
          <w:p w14:paraId="1E35DF27">
            <w:pPr>
              <w:spacing w:line="480" w:lineRule="exact"/>
              <w:ind w:firstLine="480"/>
              <w:jc w:val="center"/>
              <w:textAlignment w:val="center"/>
              <w:rPr>
                <w:rFonts w:hint="eastAsia" w:ascii="宋体" w:hAnsi="宋体" w:eastAsia="宋体" w:cs="宋体"/>
                <w:color w:val="auto"/>
              </w:rPr>
            </w:pPr>
          </w:p>
        </w:tc>
        <w:tc>
          <w:tcPr>
            <w:tcW w:w="1178" w:type="dxa"/>
            <w:tcBorders>
              <w:top w:val="single" w:color="auto" w:sz="4" w:space="0"/>
              <w:left w:val="nil"/>
              <w:bottom w:val="single" w:color="auto" w:sz="4" w:space="0"/>
              <w:right w:val="single" w:color="auto" w:sz="4" w:space="0"/>
            </w:tcBorders>
            <w:noWrap w:val="0"/>
            <w:vAlign w:val="center"/>
          </w:tcPr>
          <w:p w14:paraId="2362B31E">
            <w:pPr>
              <w:spacing w:line="480" w:lineRule="exact"/>
              <w:ind w:firstLine="480"/>
              <w:jc w:val="center"/>
              <w:textAlignment w:val="center"/>
              <w:rPr>
                <w:rFonts w:hint="eastAsia" w:ascii="宋体" w:hAnsi="宋体" w:eastAsia="宋体" w:cs="宋体"/>
                <w:color w:val="auto"/>
              </w:rPr>
            </w:pPr>
          </w:p>
        </w:tc>
        <w:tc>
          <w:tcPr>
            <w:tcW w:w="797" w:type="dxa"/>
            <w:tcBorders>
              <w:top w:val="single" w:color="auto" w:sz="4" w:space="0"/>
              <w:left w:val="nil"/>
              <w:bottom w:val="single" w:color="auto" w:sz="4" w:space="0"/>
              <w:right w:val="single" w:color="auto" w:sz="4" w:space="0"/>
            </w:tcBorders>
            <w:noWrap w:val="0"/>
            <w:vAlign w:val="center"/>
          </w:tcPr>
          <w:p w14:paraId="3E7A896C">
            <w:pPr>
              <w:spacing w:line="480" w:lineRule="exact"/>
              <w:ind w:firstLine="480"/>
              <w:jc w:val="center"/>
              <w:textAlignment w:val="center"/>
              <w:rPr>
                <w:rFonts w:hint="eastAsia" w:ascii="宋体" w:hAnsi="宋体" w:eastAsia="宋体" w:cs="宋体"/>
                <w:color w:val="auto"/>
              </w:rPr>
            </w:pPr>
          </w:p>
        </w:tc>
        <w:tc>
          <w:tcPr>
            <w:tcW w:w="950" w:type="dxa"/>
            <w:tcBorders>
              <w:top w:val="single" w:color="auto" w:sz="4" w:space="0"/>
              <w:left w:val="nil"/>
              <w:bottom w:val="single" w:color="auto" w:sz="4" w:space="0"/>
              <w:right w:val="single" w:color="auto" w:sz="4" w:space="0"/>
            </w:tcBorders>
            <w:noWrap w:val="0"/>
            <w:vAlign w:val="center"/>
          </w:tcPr>
          <w:p w14:paraId="5AAEB477">
            <w:pPr>
              <w:spacing w:line="480" w:lineRule="exact"/>
              <w:ind w:firstLine="480"/>
              <w:jc w:val="center"/>
              <w:textAlignment w:val="center"/>
              <w:rPr>
                <w:rFonts w:hint="eastAsia" w:ascii="宋体" w:hAnsi="宋体" w:eastAsia="宋体" w:cs="宋体"/>
                <w:color w:val="auto"/>
              </w:rPr>
            </w:pPr>
          </w:p>
        </w:tc>
        <w:tc>
          <w:tcPr>
            <w:tcW w:w="766" w:type="dxa"/>
            <w:tcBorders>
              <w:top w:val="single" w:color="auto" w:sz="4" w:space="0"/>
              <w:left w:val="nil"/>
              <w:bottom w:val="single" w:color="auto" w:sz="4" w:space="0"/>
              <w:right w:val="single" w:color="auto" w:sz="4" w:space="0"/>
            </w:tcBorders>
            <w:noWrap w:val="0"/>
            <w:vAlign w:val="center"/>
          </w:tcPr>
          <w:p w14:paraId="16AC04F3">
            <w:pPr>
              <w:spacing w:line="480" w:lineRule="exact"/>
              <w:ind w:firstLine="480"/>
              <w:jc w:val="center"/>
              <w:textAlignment w:val="center"/>
              <w:rPr>
                <w:rFonts w:hint="eastAsia" w:ascii="宋体" w:hAnsi="宋体" w:eastAsia="宋体" w:cs="宋体"/>
                <w:color w:val="auto"/>
              </w:rPr>
            </w:pPr>
          </w:p>
        </w:tc>
      </w:tr>
      <w:tr w14:paraId="6548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B1CB02D">
            <w:pPr>
              <w:spacing w:line="480" w:lineRule="exact"/>
              <w:ind w:firstLine="480"/>
              <w:jc w:val="center"/>
              <w:textAlignment w:val="center"/>
              <w:rPr>
                <w:rFonts w:hint="eastAsia" w:ascii="宋体" w:hAnsi="宋体" w:eastAsia="宋体" w:cs="宋体"/>
                <w:color w:val="auto"/>
              </w:rPr>
            </w:pPr>
          </w:p>
        </w:tc>
        <w:tc>
          <w:tcPr>
            <w:tcW w:w="1002" w:type="dxa"/>
            <w:tcBorders>
              <w:top w:val="single" w:color="auto" w:sz="4" w:space="0"/>
              <w:left w:val="nil"/>
              <w:bottom w:val="single" w:color="auto" w:sz="4" w:space="0"/>
              <w:right w:val="single" w:color="auto" w:sz="4" w:space="0"/>
            </w:tcBorders>
            <w:noWrap w:val="0"/>
            <w:vAlign w:val="center"/>
          </w:tcPr>
          <w:p w14:paraId="5604A801">
            <w:pPr>
              <w:spacing w:line="480" w:lineRule="exact"/>
              <w:ind w:firstLine="480"/>
              <w:jc w:val="center"/>
              <w:textAlignment w:val="center"/>
              <w:rPr>
                <w:rFonts w:hint="eastAsia" w:ascii="宋体" w:hAnsi="宋体" w:eastAsia="宋体" w:cs="宋体"/>
                <w:color w:val="auto"/>
              </w:rPr>
            </w:pPr>
          </w:p>
        </w:tc>
        <w:tc>
          <w:tcPr>
            <w:tcW w:w="841" w:type="dxa"/>
            <w:tcBorders>
              <w:top w:val="single" w:color="auto" w:sz="4" w:space="0"/>
              <w:left w:val="nil"/>
              <w:bottom w:val="single" w:color="auto" w:sz="4" w:space="0"/>
              <w:right w:val="single" w:color="auto" w:sz="4" w:space="0"/>
            </w:tcBorders>
            <w:noWrap w:val="0"/>
            <w:vAlign w:val="center"/>
          </w:tcPr>
          <w:p w14:paraId="39BFF071">
            <w:pPr>
              <w:spacing w:line="480" w:lineRule="exact"/>
              <w:ind w:firstLine="480"/>
              <w:jc w:val="center"/>
              <w:textAlignment w:val="center"/>
              <w:rPr>
                <w:rFonts w:hint="eastAsia" w:ascii="宋体" w:hAnsi="宋体" w:eastAsia="宋体" w:cs="宋体"/>
                <w:color w:val="auto"/>
              </w:rPr>
            </w:pPr>
          </w:p>
        </w:tc>
        <w:tc>
          <w:tcPr>
            <w:tcW w:w="856" w:type="dxa"/>
            <w:tcBorders>
              <w:top w:val="single" w:color="auto" w:sz="4" w:space="0"/>
              <w:left w:val="nil"/>
              <w:bottom w:val="single" w:color="auto" w:sz="4" w:space="0"/>
              <w:right w:val="single" w:color="auto" w:sz="4" w:space="0"/>
            </w:tcBorders>
            <w:noWrap w:val="0"/>
            <w:vAlign w:val="center"/>
          </w:tcPr>
          <w:p w14:paraId="4881A908">
            <w:pPr>
              <w:spacing w:line="480" w:lineRule="exact"/>
              <w:ind w:firstLine="480"/>
              <w:jc w:val="center"/>
              <w:textAlignment w:val="center"/>
              <w:rPr>
                <w:rFonts w:hint="eastAsia" w:ascii="宋体" w:hAnsi="宋体" w:eastAsia="宋体" w:cs="宋体"/>
                <w:color w:val="auto"/>
              </w:rPr>
            </w:pPr>
          </w:p>
        </w:tc>
        <w:tc>
          <w:tcPr>
            <w:tcW w:w="710" w:type="dxa"/>
            <w:tcBorders>
              <w:top w:val="single" w:color="auto" w:sz="4" w:space="0"/>
              <w:left w:val="nil"/>
              <w:bottom w:val="single" w:color="auto" w:sz="4" w:space="0"/>
              <w:right w:val="single" w:color="auto" w:sz="4" w:space="0"/>
            </w:tcBorders>
            <w:noWrap w:val="0"/>
            <w:vAlign w:val="center"/>
          </w:tcPr>
          <w:p w14:paraId="3775FDE9">
            <w:pPr>
              <w:spacing w:line="480" w:lineRule="exact"/>
              <w:ind w:firstLine="480"/>
              <w:jc w:val="center"/>
              <w:textAlignment w:val="center"/>
              <w:rPr>
                <w:rFonts w:hint="eastAsia" w:ascii="宋体" w:hAnsi="宋体" w:eastAsia="宋体" w:cs="宋体"/>
                <w:color w:val="auto"/>
              </w:rPr>
            </w:pPr>
          </w:p>
        </w:tc>
        <w:tc>
          <w:tcPr>
            <w:tcW w:w="711" w:type="dxa"/>
            <w:tcBorders>
              <w:top w:val="single" w:color="auto" w:sz="4" w:space="0"/>
              <w:left w:val="nil"/>
              <w:bottom w:val="single" w:color="auto" w:sz="4" w:space="0"/>
              <w:right w:val="single" w:color="auto" w:sz="4" w:space="0"/>
            </w:tcBorders>
            <w:noWrap w:val="0"/>
            <w:vAlign w:val="center"/>
          </w:tcPr>
          <w:p w14:paraId="1867E4BC">
            <w:pPr>
              <w:spacing w:line="480" w:lineRule="exact"/>
              <w:ind w:firstLine="480"/>
              <w:jc w:val="center"/>
              <w:textAlignment w:val="center"/>
              <w:rPr>
                <w:rFonts w:hint="eastAsia" w:ascii="宋体" w:hAnsi="宋体" w:eastAsia="宋体" w:cs="宋体"/>
                <w:color w:val="auto"/>
              </w:rPr>
            </w:pPr>
          </w:p>
        </w:tc>
        <w:tc>
          <w:tcPr>
            <w:tcW w:w="1178" w:type="dxa"/>
            <w:tcBorders>
              <w:top w:val="single" w:color="auto" w:sz="4" w:space="0"/>
              <w:left w:val="nil"/>
              <w:bottom w:val="single" w:color="auto" w:sz="4" w:space="0"/>
              <w:right w:val="single" w:color="auto" w:sz="4" w:space="0"/>
            </w:tcBorders>
            <w:noWrap w:val="0"/>
            <w:vAlign w:val="center"/>
          </w:tcPr>
          <w:p w14:paraId="6730241F">
            <w:pPr>
              <w:spacing w:line="480" w:lineRule="exact"/>
              <w:ind w:firstLine="480"/>
              <w:jc w:val="center"/>
              <w:textAlignment w:val="center"/>
              <w:rPr>
                <w:rFonts w:hint="eastAsia" w:ascii="宋体" w:hAnsi="宋体" w:eastAsia="宋体" w:cs="宋体"/>
                <w:color w:val="auto"/>
              </w:rPr>
            </w:pPr>
          </w:p>
        </w:tc>
        <w:tc>
          <w:tcPr>
            <w:tcW w:w="797" w:type="dxa"/>
            <w:tcBorders>
              <w:top w:val="single" w:color="auto" w:sz="4" w:space="0"/>
              <w:left w:val="nil"/>
              <w:bottom w:val="single" w:color="auto" w:sz="4" w:space="0"/>
              <w:right w:val="single" w:color="auto" w:sz="4" w:space="0"/>
            </w:tcBorders>
            <w:noWrap w:val="0"/>
            <w:vAlign w:val="center"/>
          </w:tcPr>
          <w:p w14:paraId="4F2EC6F8">
            <w:pPr>
              <w:spacing w:line="480" w:lineRule="exact"/>
              <w:ind w:firstLine="480"/>
              <w:jc w:val="center"/>
              <w:textAlignment w:val="center"/>
              <w:rPr>
                <w:rFonts w:hint="eastAsia" w:ascii="宋体" w:hAnsi="宋体" w:eastAsia="宋体" w:cs="宋体"/>
                <w:color w:val="auto"/>
              </w:rPr>
            </w:pPr>
          </w:p>
        </w:tc>
        <w:tc>
          <w:tcPr>
            <w:tcW w:w="950" w:type="dxa"/>
            <w:tcBorders>
              <w:top w:val="single" w:color="auto" w:sz="4" w:space="0"/>
              <w:left w:val="nil"/>
              <w:bottom w:val="single" w:color="auto" w:sz="4" w:space="0"/>
              <w:right w:val="single" w:color="auto" w:sz="4" w:space="0"/>
            </w:tcBorders>
            <w:noWrap w:val="0"/>
            <w:vAlign w:val="center"/>
          </w:tcPr>
          <w:p w14:paraId="30C7B2EF">
            <w:pPr>
              <w:spacing w:line="480" w:lineRule="exact"/>
              <w:ind w:firstLine="480"/>
              <w:jc w:val="center"/>
              <w:textAlignment w:val="center"/>
              <w:rPr>
                <w:rFonts w:hint="eastAsia" w:ascii="宋体" w:hAnsi="宋体" w:eastAsia="宋体" w:cs="宋体"/>
                <w:color w:val="auto"/>
              </w:rPr>
            </w:pPr>
          </w:p>
        </w:tc>
        <w:tc>
          <w:tcPr>
            <w:tcW w:w="766" w:type="dxa"/>
            <w:tcBorders>
              <w:top w:val="single" w:color="auto" w:sz="4" w:space="0"/>
              <w:left w:val="nil"/>
              <w:bottom w:val="single" w:color="auto" w:sz="4" w:space="0"/>
              <w:right w:val="single" w:color="auto" w:sz="4" w:space="0"/>
            </w:tcBorders>
            <w:noWrap w:val="0"/>
            <w:vAlign w:val="center"/>
          </w:tcPr>
          <w:p w14:paraId="5BDB663F">
            <w:pPr>
              <w:spacing w:line="480" w:lineRule="exact"/>
              <w:ind w:firstLine="480"/>
              <w:jc w:val="center"/>
              <w:textAlignment w:val="center"/>
              <w:rPr>
                <w:rFonts w:hint="eastAsia" w:ascii="宋体" w:hAnsi="宋体" w:eastAsia="宋体" w:cs="宋体"/>
                <w:color w:val="auto"/>
              </w:rPr>
            </w:pPr>
          </w:p>
        </w:tc>
      </w:tr>
      <w:tr w14:paraId="1A702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0EB7F679">
            <w:pPr>
              <w:spacing w:line="480" w:lineRule="exact"/>
              <w:ind w:firstLine="480"/>
              <w:jc w:val="center"/>
              <w:textAlignment w:val="center"/>
              <w:rPr>
                <w:rFonts w:hint="eastAsia" w:ascii="宋体" w:hAnsi="宋体" w:eastAsia="宋体" w:cs="宋体"/>
                <w:color w:val="auto"/>
              </w:rPr>
            </w:pPr>
          </w:p>
        </w:tc>
        <w:tc>
          <w:tcPr>
            <w:tcW w:w="1002" w:type="dxa"/>
            <w:tcBorders>
              <w:top w:val="single" w:color="auto" w:sz="4" w:space="0"/>
              <w:left w:val="nil"/>
              <w:bottom w:val="single" w:color="auto" w:sz="4" w:space="0"/>
              <w:right w:val="single" w:color="auto" w:sz="4" w:space="0"/>
            </w:tcBorders>
            <w:noWrap w:val="0"/>
            <w:vAlign w:val="center"/>
          </w:tcPr>
          <w:p w14:paraId="51D8DE01">
            <w:pPr>
              <w:spacing w:line="480" w:lineRule="exact"/>
              <w:ind w:firstLine="480"/>
              <w:jc w:val="center"/>
              <w:textAlignment w:val="center"/>
              <w:rPr>
                <w:rFonts w:hint="eastAsia" w:ascii="宋体" w:hAnsi="宋体" w:eastAsia="宋体" w:cs="宋体"/>
                <w:color w:val="auto"/>
              </w:rPr>
            </w:pPr>
          </w:p>
        </w:tc>
        <w:tc>
          <w:tcPr>
            <w:tcW w:w="841" w:type="dxa"/>
            <w:tcBorders>
              <w:top w:val="single" w:color="auto" w:sz="4" w:space="0"/>
              <w:left w:val="nil"/>
              <w:bottom w:val="single" w:color="auto" w:sz="4" w:space="0"/>
              <w:right w:val="single" w:color="auto" w:sz="4" w:space="0"/>
            </w:tcBorders>
            <w:noWrap w:val="0"/>
            <w:vAlign w:val="center"/>
          </w:tcPr>
          <w:p w14:paraId="4B7F7408">
            <w:pPr>
              <w:spacing w:line="480" w:lineRule="exact"/>
              <w:ind w:firstLine="480"/>
              <w:jc w:val="center"/>
              <w:textAlignment w:val="center"/>
              <w:rPr>
                <w:rFonts w:hint="eastAsia" w:ascii="宋体" w:hAnsi="宋体" w:eastAsia="宋体" w:cs="宋体"/>
                <w:color w:val="auto"/>
              </w:rPr>
            </w:pPr>
          </w:p>
        </w:tc>
        <w:tc>
          <w:tcPr>
            <w:tcW w:w="856" w:type="dxa"/>
            <w:tcBorders>
              <w:top w:val="single" w:color="auto" w:sz="4" w:space="0"/>
              <w:left w:val="nil"/>
              <w:bottom w:val="single" w:color="auto" w:sz="4" w:space="0"/>
              <w:right w:val="single" w:color="auto" w:sz="4" w:space="0"/>
            </w:tcBorders>
            <w:noWrap w:val="0"/>
            <w:vAlign w:val="center"/>
          </w:tcPr>
          <w:p w14:paraId="1A1248F0">
            <w:pPr>
              <w:spacing w:line="480" w:lineRule="exact"/>
              <w:ind w:firstLine="480"/>
              <w:jc w:val="center"/>
              <w:textAlignment w:val="center"/>
              <w:rPr>
                <w:rFonts w:hint="eastAsia" w:ascii="宋体" w:hAnsi="宋体" w:eastAsia="宋体" w:cs="宋体"/>
                <w:color w:val="auto"/>
              </w:rPr>
            </w:pPr>
          </w:p>
        </w:tc>
        <w:tc>
          <w:tcPr>
            <w:tcW w:w="710" w:type="dxa"/>
            <w:tcBorders>
              <w:top w:val="single" w:color="auto" w:sz="4" w:space="0"/>
              <w:left w:val="nil"/>
              <w:bottom w:val="single" w:color="auto" w:sz="4" w:space="0"/>
              <w:right w:val="single" w:color="auto" w:sz="4" w:space="0"/>
            </w:tcBorders>
            <w:noWrap w:val="0"/>
            <w:vAlign w:val="center"/>
          </w:tcPr>
          <w:p w14:paraId="18FEF3F8">
            <w:pPr>
              <w:spacing w:line="480" w:lineRule="exact"/>
              <w:ind w:firstLine="480"/>
              <w:jc w:val="center"/>
              <w:textAlignment w:val="center"/>
              <w:rPr>
                <w:rFonts w:hint="eastAsia" w:ascii="宋体" w:hAnsi="宋体" w:eastAsia="宋体" w:cs="宋体"/>
                <w:color w:val="auto"/>
              </w:rPr>
            </w:pPr>
          </w:p>
        </w:tc>
        <w:tc>
          <w:tcPr>
            <w:tcW w:w="711" w:type="dxa"/>
            <w:tcBorders>
              <w:top w:val="single" w:color="auto" w:sz="4" w:space="0"/>
              <w:left w:val="nil"/>
              <w:bottom w:val="single" w:color="auto" w:sz="4" w:space="0"/>
              <w:right w:val="single" w:color="auto" w:sz="4" w:space="0"/>
            </w:tcBorders>
            <w:noWrap w:val="0"/>
            <w:vAlign w:val="center"/>
          </w:tcPr>
          <w:p w14:paraId="4F4F23C9">
            <w:pPr>
              <w:spacing w:line="480" w:lineRule="exact"/>
              <w:ind w:firstLine="480"/>
              <w:jc w:val="center"/>
              <w:textAlignment w:val="center"/>
              <w:rPr>
                <w:rFonts w:hint="eastAsia" w:ascii="宋体" w:hAnsi="宋体" w:eastAsia="宋体" w:cs="宋体"/>
                <w:color w:val="auto"/>
              </w:rPr>
            </w:pPr>
          </w:p>
        </w:tc>
        <w:tc>
          <w:tcPr>
            <w:tcW w:w="1178" w:type="dxa"/>
            <w:tcBorders>
              <w:top w:val="single" w:color="auto" w:sz="4" w:space="0"/>
              <w:left w:val="nil"/>
              <w:bottom w:val="single" w:color="auto" w:sz="4" w:space="0"/>
              <w:right w:val="single" w:color="auto" w:sz="4" w:space="0"/>
            </w:tcBorders>
            <w:noWrap w:val="0"/>
            <w:vAlign w:val="center"/>
          </w:tcPr>
          <w:p w14:paraId="4972D931">
            <w:pPr>
              <w:spacing w:line="480" w:lineRule="exact"/>
              <w:ind w:firstLine="480"/>
              <w:jc w:val="center"/>
              <w:textAlignment w:val="center"/>
              <w:rPr>
                <w:rFonts w:hint="eastAsia" w:ascii="宋体" w:hAnsi="宋体" w:eastAsia="宋体" w:cs="宋体"/>
                <w:color w:val="auto"/>
              </w:rPr>
            </w:pPr>
          </w:p>
        </w:tc>
        <w:tc>
          <w:tcPr>
            <w:tcW w:w="797" w:type="dxa"/>
            <w:tcBorders>
              <w:top w:val="single" w:color="auto" w:sz="4" w:space="0"/>
              <w:left w:val="nil"/>
              <w:bottom w:val="single" w:color="auto" w:sz="4" w:space="0"/>
              <w:right w:val="single" w:color="auto" w:sz="4" w:space="0"/>
            </w:tcBorders>
            <w:noWrap w:val="0"/>
            <w:vAlign w:val="center"/>
          </w:tcPr>
          <w:p w14:paraId="089A4CBD">
            <w:pPr>
              <w:spacing w:line="480" w:lineRule="exact"/>
              <w:ind w:firstLine="480"/>
              <w:jc w:val="center"/>
              <w:textAlignment w:val="center"/>
              <w:rPr>
                <w:rFonts w:hint="eastAsia" w:ascii="宋体" w:hAnsi="宋体" w:eastAsia="宋体" w:cs="宋体"/>
                <w:color w:val="auto"/>
              </w:rPr>
            </w:pPr>
          </w:p>
        </w:tc>
        <w:tc>
          <w:tcPr>
            <w:tcW w:w="950" w:type="dxa"/>
            <w:tcBorders>
              <w:top w:val="single" w:color="auto" w:sz="4" w:space="0"/>
              <w:left w:val="nil"/>
              <w:bottom w:val="single" w:color="auto" w:sz="4" w:space="0"/>
              <w:right w:val="single" w:color="auto" w:sz="4" w:space="0"/>
            </w:tcBorders>
            <w:noWrap w:val="0"/>
            <w:vAlign w:val="center"/>
          </w:tcPr>
          <w:p w14:paraId="02FFBBCD">
            <w:pPr>
              <w:spacing w:line="480" w:lineRule="exact"/>
              <w:ind w:firstLine="480"/>
              <w:jc w:val="center"/>
              <w:textAlignment w:val="center"/>
              <w:rPr>
                <w:rFonts w:hint="eastAsia" w:ascii="宋体" w:hAnsi="宋体" w:eastAsia="宋体" w:cs="宋体"/>
                <w:color w:val="auto"/>
              </w:rPr>
            </w:pPr>
          </w:p>
        </w:tc>
        <w:tc>
          <w:tcPr>
            <w:tcW w:w="766" w:type="dxa"/>
            <w:tcBorders>
              <w:top w:val="single" w:color="auto" w:sz="4" w:space="0"/>
              <w:left w:val="nil"/>
              <w:bottom w:val="single" w:color="auto" w:sz="4" w:space="0"/>
              <w:right w:val="single" w:color="auto" w:sz="4" w:space="0"/>
            </w:tcBorders>
            <w:noWrap w:val="0"/>
            <w:vAlign w:val="center"/>
          </w:tcPr>
          <w:p w14:paraId="376000CA">
            <w:pPr>
              <w:spacing w:line="480" w:lineRule="exact"/>
              <w:ind w:firstLine="480"/>
              <w:jc w:val="center"/>
              <w:textAlignment w:val="center"/>
              <w:rPr>
                <w:rFonts w:hint="eastAsia" w:ascii="宋体" w:hAnsi="宋体" w:eastAsia="宋体" w:cs="宋体"/>
                <w:color w:val="auto"/>
              </w:rPr>
            </w:pPr>
          </w:p>
        </w:tc>
      </w:tr>
      <w:tr w14:paraId="5AE1C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37CDFC3E">
            <w:pPr>
              <w:spacing w:line="480" w:lineRule="exact"/>
              <w:ind w:firstLine="480"/>
              <w:jc w:val="center"/>
              <w:textAlignment w:val="center"/>
              <w:rPr>
                <w:rFonts w:hint="eastAsia" w:ascii="宋体" w:hAnsi="宋体" w:eastAsia="宋体" w:cs="宋体"/>
                <w:color w:val="auto"/>
              </w:rPr>
            </w:pPr>
          </w:p>
        </w:tc>
        <w:tc>
          <w:tcPr>
            <w:tcW w:w="1002" w:type="dxa"/>
            <w:tcBorders>
              <w:top w:val="single" w:color="auto" w:sz="4" w:space="0"/>
              <w:left w:val="nil"/>
              <w:bottom w:val="single" w:color="auto" w:sz="4" w:space="0"/>
              <w:right w:val="single" w:color="auto" w:sz="4" w:space="0"/>
            </w:tcBorders>
            <w:noWrap w:val="0"/>
            <w:vAlign w:val="center"/>
          </w:tcPr>
          <w:p w14:paraId="645E331A">
            <w:pPr>
              <w:spacing w:line="480" w:lineRule="exact"/>
              <w:ind w:firstLine="480"/>
              <w:jc w:val="center"/>
              <w:textAlignment w:val="center"/>
              <w:rPr>
                <w:rFonts w:hint="eastAsia" w:ascii="宋体" w:hAnsi="宋体" w:eastAsia="宋体" w:cs="宋体"/>
                <w:color w:val="auto"/>
              </w:rPr>
            </w:pPr>
          </w:p>
        </w:tc>
        <w:tc>
          <w:tcPr>
            <w:tcW w:w="841" w:type="dxa"/>
            <w:tcBorders>
              <w:top w:val="single" w:color="auto" w:sz="4" w:space="0"/>
              <w:left w:val="nil"/>
              <w:bottom w:val="single" w:color="auto" w:sz="4" w:space="0"/>
              <w:right w:val="single" w:color="auto" w:sz="4" w:space="0"/>
            </w:tcBorders>
            <w:noWrap w:val="0"/>
            <w:vAlign w:val="center"/>
          </w:tcPr>
          <w:p w14:paraId="083BE221">
            <w:pPr>
              <w:spacing w:line="480" w:lineRule="exact"/>
              <w:ind w:firstLine="480"/>
              <w:jc w:val="center"/>
              <w:textAlignment w:val="center"/>
              <w:rPr>
                <w:rFonts w:hint="eastAsia" w:ascii="宋体" w:hAnsi="宋体" w:eastAsia="宋体" w:cs="宋体"/>
                <w:color w:val="auto"/>
              </w:rPr>
            </w:pPr>
          </w:p>
        </w:tc>
        <w:tc>
          <w:tcPr>
            <w:tcW w:w="856" w:type="dxa"/>
            <w:tcBorders>
              <w:top w:val="single" w:color="auto" w:sz="4" w:space="0"/>
              <w:left w:val="nil"/>
              <w:bottom w:val="single" w:color="auto" w:sz="4" w:space="0"/>
              <w:right w:val="single" w:color="auto" w:sz="4" w:space="0"/>
            </w:tcBorders>
            <w:noWrap w:val="0"/>
            <w:vAlign w:val="center"/>
          </w:tcPr>
          <w:p w14:paraId="7EB04BF9">
            <w:pPr>
              <w:spacing w:line="480" w:lineRule="exact"/>
              <w:ind w:firstLine="480"/>
              <w:jc w:val="center"/>
              <w:textAlignment w:val="center"/>
              <w:rPr>
                <w:rFonts w:hint="eastAsia" w:ascii="宋体" w:hAnsi="宋体" w:eastAsia="宋体" w:cs="宋体"/>
                <w:color w:val="auto"/>
              </w:rPr>
            </w:pPr>
          </w:p>
        </w:tc>
        <w:tc>
          <w:tcPr>
            <w:tcW w:w="710" w:type="dxa"/>
            <w:tcBorders>
              <w:top w:val="single" w:color="auto" w:sz="4" w:space="0"/>
              <w:left w:val="nil"/>
              <w:bottom w:val="single" w:color="auto" w:sz="4" w:space="0"/>
              <w:right w:val="single" w:color="auto" w:sz="4" w:space="0"/>
            </w:tcBorders>
            <w:noWrap w:val="0"/>
            <w:vAlign w:val="center"/>
          </w:tcPr>
          <w:p w14:paraId="6573694C">
            <w:pPr>
              <w:spacing w:line="480" w:lineRule="exact"/>
              <w:ind w:firstLine="480"/>
              <w:jc w:val="center"/>
              <w:textAlignment w:val="center"/>
              <w:rPr>
                <w:rFonts w:hint="eastAsia" w:ascii="宋体" w:hAnsi="宋体" w:eastAsia="宋体" w:cs="宋体"/>
                <w:color w:val="auto"/>
              </w:rPr>
            </w:pPr>
          </w:p>
        </w:tc>
        <w:tc>
          <w:tcPr>
            <w:tcW w:w="711" w:type="dxa"/>
            <w:tcBorders>
              <w:top w:val="single" w:color="auto" w:sz="4" w:space="0"/>
              <w:left w:val="nil"/>
              <w:bottom w:val="single" w:color="auto" w:sz="4" w:space="0"/>
              <w:right w:val="single" w:color="auto" w:sz="4" w:space="0"/>
            </w:tcBorders>
            <w:noWrap w:val="0"/>
            <w:vAlign w:val="center"/>
          </w:tcPr>
          <w:p w14:paraId="0C58C9D4">
            <w:pPr>
              <w:spacing w:line="480" w:lineRule="exact"/>
              <w:ind w:firstLine="480"/>
              <w:jc w:val="center"/>
              <w:textAlignment w:val="center"/>
              <w:rPr>
                <w:rFonts w:hint="eastAsia" w:ascii="宋体" w:hAnsi="宋体" w:eastAsia="宋体" w:cs="宋体"/>
                <w:color w:val="auto"/>
              </w:rPr>
            </w:pPr>
          </w:p>
        </w:tc>
        <w:tc>
          <w:tcPr>
            <w:tcW w:w="1178" w:type="dxa"/>
            <w:tcBorders>
              <w:top w:val="single" w:color="auto" w:sz="4" w:space="0"/>
              <w:left w:val="nil"/>
              <w:bottom w:val="single" w:color="auto" w:sz="4" w:space="0"/>
              <w:right w:val="single" w:color="auto" w:sz="4" w:space="0"/>
            </w:tcBorders>
            <w:noWrap w:val="0"/>
            <w:vAlign w:val="center"/>
          </w:tcPr>
          <w:p w14:paraId="603C9392">
            <w:pPr>
              <w:spacing w:line="480" w:lineRule="exact"/>
              <w:ind w:firstLine="480"/>
              <w:jc w:val="center"/>
              <w:textAlignment w:val="center"/>
              <w:rPr>
                <w:rFonts w:hint="eastAsia" w:ascii="宋体" w:hAnsi="宋体" w:eastAsia="宋体" w:cs="宋体"/>
                <w:color w:val="auto"/>
              </w:rPr>
            </w:pPr>
          </w:p>
        </w:tc>
        <w:tc>
          <w:tcPr>
            <w:tcW w:w="797" w:type="dxa"/>
            <w:tcBorders>
              <w:top w:val="single" w:color="auto" w:sz="4" w:space="0"/>
              <w:left w:val="nil"/>
              <w:bottom w:val="single" w:color="auto" w:sz="4" w:space="0"/>
              <w:right w:val="single" w:color="auto" w:sz="4" w:space="0"/>
            </w:tcBorders>
            <w:noWrap w:val="0"/>
            <w:vAlign w:val="center"/>
          </w:tcPr>
          <w:p w14:paraId="0812D659">
            <w:pPr>
              <w:spacing w:line="480" w:lineRule="exact"/>
              <w:ind w:firstLine="480"/>
              <w:jc w:val="center"/>
              <w:textAlignment w:val="center"/>
              <w:rPr>
                <w:rFonts w:hint="eastAsia" w:ascii="宋体" w:hAnsi="宋体" w:eastAsia="宋体" w:cs="宋体"/>
                <w:color w:val="auto"/>
              </w:rPr>
            </w:pPr>
          </w:p>
        </w:tc>
        <w:tc>
          <w:tcPr>
            <w:tcW w:w="950" w:type="dxa"/>
            <w:tcBorders>
              <w:top w:val="single" w:color="auto" w:sz="4" w:space="0"/>
              <w:left w:val="nil"/>
              <w:bottom w:val="single" w:color="auto" w:sz="4" w:space="0"/>
              <w:right w:val="single" w:color="auto" w:sz="4" w:space="0"/>
            </w:tcBorders>
            <w:noWrap w:val="0"/>
            <w:vAlign w:val="center"/>
          </w:tcPr>
          <w:p w14:paraId="716F502B">
            <w:pPr>
              <w:spacing w:line="480" w:lineRule="exact"/>
              <w:ind w:firstLine="480"/>
              <w:jc w:val="center"/>
              <w:textAlignment w:val="center"/>
              <w:rPr>
                <w:rFonts w:hint="eastAsia" w:ascii="宋体" w:hAnsi="宋体" w:eastAsia="宋体" w:cs="宋体"/>
                <w:color w:val="auto"/>
              </w:rPr>
            </w:pPr>
          </w:p>
        </w:tc>
        <w:tc>
          <w:tcPr>
            <w:tcW w:w="766" w:type="dxa"/>
            <w:tcBorders>
              <w:top w:val="single" w:color="auto" w:sz="4" w:space="0"/>
              <w:left w:val="nil"/>
              <w:bottom w:val="single" w:color="auto" w:sz="4" w:space="0"/>
              <w:right w:val="single" w:color="auto" w:sz="4" w:space="0"/>
            </w:tcBorders>
            <w:noWrap w:val="0"/>
            <w:vAlign w:val="center"/>
          </w:tcPr>
          <w:p w14:paraId="690F992D">
            <w:pPr>
              <w:spacing w:line="480" w:lineRule="exact"/>
              <w:ind w:firstLine="480"/>
              <w:jc w:val="center"/>
              <w:textAlignment w:val="center"/>
              <w:rPr>
                <w:rFonts w:hint="eastAsia" w:ascii="宋体" w:hAnsi="宋体" w:eastAsia="宋体" w:cs="宋体"/>
                <w:color w:val="auto"/>
              </w:rPr>
            </w:pPr>
          </w:p>
        </w:tc>
      </w:tr>
      <w:tr w14:paraId="03933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9DBC7EB">
            <w:pPr>
              <w:spacing w:line="480" w:lineRule="exact"/>
              <w:ind w:firstLine="480"/>
              <w:jc w:val="center"/>
              <w:textAlignment w:val="center"/>
              <w:rPr>
                <w:rFonts w:hint="eastAsia" w:ascii="宋体" w:hAnsi="宋体" w:eastAsia="宋体" w:cs="宋体"/>
                <w:color w:val="auto"/>
              </w:rPr>
            </w:pPr>
          </w:p>
        </w:tc>
        <w:tc>
          <w:tcPr>
            <w:tcW w:w="1002" w:type="dxa"/>
            <w:tcBorders>
              <w:top w:val="single" w:color="auto" w:sz="4" w:space="0"/>
              <w:left w:val="nil"/>
              <w:bottom w:val="single" w:color="auto" w:sz="4" w:space="0"/>
              <w:right w:val="single" w:color="auto" w:sz="4" w:space="0"/>
            </w:tcBorders>
            <w:noWrap w:val="0"/>
            <w:vAlign w:val="center"/>
          </w:tcPr>
          <w:p w14:paraId="28EBB6BA">
            <w:pPr>
              <w:spacing w:line="480" w:lineRule="exact"/>
              <w:ind w:firstLine="480"/>
              <w:jc w:val="center"/>
              <w:textAlignment w:val="center"/>
              <w:rPr>
                <w:rFonts w:hint="eastAsia" w:ascii="宋体" w:hAnsi="宋体" w:eastAsia="宋体" w:cs="宋体"/>
                <w:color w:val="auto"/>
              </w:rPr>
            </w:pPr>
          </w:p>
        </w:tc>
        <w:tc>
          <w:tcPr>
            <w:tcW w:w="841" w:type="dxa"/>
            <w:tcBorders>
              <w:top w:val="single" w:color="auto" w:sz="4" w:space="0"/>
              <w:left w:val="nil"/>
              <w:bottom w:val="single" w:color="auto" w:sz="4" w:space="0"/>
              <w:right w:val="single" w:color="auto" w:sz="4" w:space="0"/>
            </w:tcBorders>
            <w:noWrap w:val="0"/>
            <w:vAlign w:val="center"/>
          </w:tcPr>
          <w:p w14:paraId="47865882">
            <w:pPr>
              <w:spacing w:line="480" w:lineRule="exact"/>
              <w:ind w:firstLine="480"/>
              <w:jc w:val="center"/>
              <w:textAlignment w:val="center"/>
              <w:rPr>
                <w:rFonts w:hint="eastAsia" w:ascii="宋体" w:hAnsi="宋体" w:eastAsia="宋体" w:cs="宋体"/>
                <w:color w:val="auto"/>
              </w:rPr>
            </w:pPr>
          </w:p>
        </w:tc>
        <w:tc>
          <w:tcPr>
            <w:tcW w:w="856" w:type="dxa"/>
            <w:tcBorders>
              <w:top w:val="single" w:color="auto" w:sz="4" w:space="0"/>
              <w:left w:val="nil"/>
              <w:bottom w:val="single" w:color="auto" w:sz="4" w:space="0"/>
              <w:right w:val="single" w:color="auto" w:sz="4" w:space="0"/>
            </w:tcBorders>
            <w:noWrap w:val="0"/>
            <w:vAlign w:val="center"/>
          </w:tcPr>
          <w:p w14:paraId="4D93843E">
            <w:pPr>
              <w:spacing w:line="480" w:lineRule="exact"/>
              <w:ind w:firstLine="480"/>
              <w:jc w:val="center"/>
              <w:textAlignment w:val="center"/>
              <w:rPr>
                <w:rFonts w:hint="eastAsia" w:ascii="宋体" w:hAnsi="宋体" w:eastAsia="宋体" w:cs="宋体"/>
                <w:color w:val="auto"/>
              </w:rPr>
            </w:pPr>
          </w:p>
        </w:tc>
        <w:tc>
          <w:tcPr>
            <w:tcW w:w="710" w:type="dxa"/>
            <w:tcBorders>
              <w:top w:val="single" w:color="auto" w:sz="4" w:space="0"/>
              <w:left w:val="nil"/>
              <w:bottom w:val="single" w:color="auto" w:sz="4" w:space="0"/>
              <w:right w:val="single" w:color="auto" w:sz="4" w:space="0"/>
            </w:tcBorders>
            <w:noWrap w:val="0"/>
            <w:vAlign w:val="center"/>
          </w:tcPr>
          <w:p w14:paraId="64086273">
            <w:pPr>
              <w:spacing w:line="480" w:lineRule="exact"/>
              <w:ind w:firstLine="480"/>
              <w:jc w:val="center"/>
              <w:textAlignment w:val="center"/>
              <w:rPr>
                <w:rFonts w:hint="eastAsia" w:ascii="宋体" w:hAnsi="宋体" w:eastAsia="宋体" w:cs="宋体"/>
                <w:color w:val="auto"/>
              </w:rPr>
            </w:pPr>
          </w:p>
        </w:tc>
        <w:tc>
          <w:tcPr>
            <w:tcW w:w="711" w:type="dxa"/>
            <w:tcBorders>
              <w:top w:val="single" w:color="auto" w:sz="4" w:space="0"/>
              <w:left w:val="nil"/>
              <w:bottom w:val="single" w:color="auto" w:sz="4" w:space="0"/>
              <w:right w:val="single" w:color="auto" w:sz="4" w:space="0"/>
            </w:tcBorders>
            <w:noWrap w:val="0"/>
            <w:vAlign w:val="center"/>
          </w:tcPr>
          <w:p w14:paraId="7EA65B60">
            <w:pPr>
              <w:spacing w:line="480" w:lineRule="exact"/>
              <w:ind w:firstLine="480"/>
              <w:jc w:val="center"/>
              <w:textAlignment w:val="center"/>
              <w:rPr>
                <w:rFonts w:hint="eastAsia" w:ascii="宋体" w:hAnsi="宋体" w:eastAsia="宋体" w:cs="宋体"/>
                <w:color w:val="auto"/>
              </w:rPr>
            </w:pPr>
          </w:p>
        </w:tc>
        <w:tc>
          <w:tcPr>
            <w:tcW w:w="1178" w:type="dxa"/>
            <w:tcBorders>
              <w:top w:val="single" w:color="auto" w:sz="4" w:space="0"/>
              <w:left w:val="nil"/>
              <w:bottom w:val="single" w:color="auto" w:sz="4" w:space="0"/>
              <w:right w:val="single" w:color="auto" w:sz="4" w:space="0"/>
            </w:tcBorders>
            <w:noWrap w:val="0"/>
            <w:vAlign w:val="center"/>
          </w:tcPr>
          <w:p w14:paraId="770A0717">
            <w:pPr>
              <w:spacing w:line="480" w:lineRule="exact"/>
              <w:ind w:firstLine="480"/>
              <w:jc w:val="center"/>
              <w:textAlignment w:val="center"/>
              <w:rPr>
                <w:rFonts w:hint="eastAsia" w:ascii="宋体" w:hAnsi="宋体" w:eastAsia="宋体" w:cs="宋体"/>
                <w:color w:val="auto"/>
              </w:rPr>
            </w:pPr>
          </w:p>
        </w:tc>
        <w:tc>
          <w:tcPr>
            <w:tcW w:w="797" w:type="dxa"/>
            <w:tcBorders>
              <w:top w:val="single" w:color="auto" w:sz="4" w:space="0"/>
              <w:left w:val="nil"/>
              <w:bottom w:val="single" w:color="auto" w:sz="4" w:space="0"/>
              <w:right w:val="single" w:color="auto" w:sz="4" w:space="0"/>
            </w:tcBorders>
            <w:noWrap w:val="0"/>
            <w:vAlign w:val="center"/>
          </w:tcPr>
          <w:p w14:paraId="61287A74">
            <w:pPr>
              <w:spacing w:line="480" w:lineRule="exact"/>
              <w:ind w:firstLine="480"/>
              <w:jc w:val="center"/>
              <w:textAlignment w:val="center"/>
              <w:rPr>
                <w:rFonts w:hint="eastAsia" w:ascii="宋体" w:hAnsi="宋体" w:eastAsia="宋体" w:cs="宋体"/>
                <w:color w:val="auto"/>
              </w:rPr>
            </w:pPr>
          </w:p>
        </w:tc>
        <w:tc>
          <w:tcPr>
            <w:tcW w:w="950" w:type="dxa"/>
            <w:tcBorders>
              <w:top w:val="single" w:color="auto" w:sz="4" w:space="0"/>
              <w:left w:val="nil"/>
              <w:bottom w:val="single" w:color="auto" w:sz="4" w:space="0"/>
              <w:right w:val="single" w:color="auto" w:sz="4" w:space="0"/>
            </w:tcBorders>
            <w:noWrap w:val="0"/>
            <w:vAlign w:val="center"/>
          </w:tcPr>
          <w:p w14:paraId="57F7A8D6">
            <w:pPr>
              <w:spacing w:line="480" w:lineRule="exact"/>
              <w:ind w:firstLine="480"/>
              <w:jc w:val="center"/>
              <w:textAlignment w:val="center"/>
              <w:rPr>
                <w:rFonts w:hint="eastAsia" w:ascii="宋体" w:hAnsi="宋体" w:eastAsia="宋体" w:cs="宋体"/>
                <w:color w:val="auto"/>
              </w:rPr>
            </w:pPr>
          </w:p>
        </w:tc>
        <w:tc>
          <w:tcPr>
            <w:tcW w:w="766" w:type="dxa"/>
            <w:tcBorders>
              <w:top w:val="single" w:color="auto" w:sz="4" w:space="0"/>
              <w:left w:val="nil"/>
              <w:bottom w:val="single" w:color="auto" w:sz="4" w:space="0"/>
              <w:right w:val="single" w:color="auto" w:sz="4" w:space="0"/>
            </w:tcBorders>
            <w:noWrap w:val="0"/>
            <w:vAlign w:val="center"/>
          </w:tcPr>
          <w:p w14:paraId="17706D4E">
            <w:pPr>
              <w:spacing w:line="480" w:lineRule="exact"/>
              <w:ind w:firstLine="480"/>
              <w:jc w:val="center"/>
              <w:textAlignment w:val="center"/>
              <w:rPr>
                <w:rFonts w:hint="eastAsia" w:ascii="宋体" w:hAnsi="宋体" w:eastAsia="宋体" w:cs="宋体"/>
                <w:color w:val="auto"/>
              </w:rPr>
            </w:pPr>
          </w:p>
        </w:tc>
      </w:tr>
      <w:tr w14:paraId="21FA2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E647F97">
            <w:pPr>
              <w:spacing w:line="480" w:lineRule="exact"/>
              <w:ind w:firstLine="480"/>
              <w:jc w:val="center"/>
              <w:textAlignment w:val="center"/>
              <w:rPr>
                <w:rFonts w:hint="eastAsia" w:ascii="宋体" w:hAnsi="宋体" w:eastAsia="宋体" w:cs="宋体"/>
                <w:color w:val="auto"/>
              </w:rPr>
            </w:pPr>
          </w:p>
        </w:tc>
        <w:tc>
          <w:tcPr>
            <w:tcW w:w="1002" w:type="dxa"/>
            <w:tcBorders>
              <w:top w:val="single" w:color="auto" w:sz="4" w:space="0"/>
              <w:left w:val="nil"/>
              <w:bottom w:val="single" w:color="auto" w:sz="4" w:space="0"/>
              <w:right w:val="single" w:color="auto" w:sz="4" w:space="0"/>
            </w:tcBorders>
            <w:noWrap w:val="0"/>
            <w:vAlign w:val="center"/>
          </w:tcPr>
          <w:p w14:paraId="462BDDAC">
            <w:pPr>
              <w:spacing w:line="480" w:lineRule="exact"/>
              <w:ind w:firstLine="480"/>
              <w:jc w:val="center"/>
              <w:textAlignment w:val="center"/>
              <w:rPr>
                <w:rFonts w:hint="eastAsia" w:ascii="宋体" w:hAnsi="宋体" w:eastAsia="宋体" w:cs="宋体"/>
                <w:color w:val="auto"/>
              </w:rPr>
            </w:pPr>
          </w:p>
        </w:tc>
        <w:tc>
          <w:tcPr>
            <w:tcW w:w="841" w:type="dxa"/>
            <w:tcBorders>
              <w:top w:val="single" w:color="auto" w:sz="4" w:space="0"/>
              <w:left w:val="nil"/>
              <w:bottom w:val="single" w:color="auto" w:sz="4" w:space="0"/>
              <w:right w:val="single" w:color="auto" w:sz="4" w:space="0"/>
            </w:tcBorders>
            <w:noWrap w:val="0"/>
            <w:vAlign w:val="center"/>
          </w:tcPr>
          <w:p w14:paraId="100B3697">
            <w:pPr>
              <w:spacing w:line="480" w:lineRule="exact"/>
              <w:ind w:firstLine="480"/>
              <w:jc w:val="center"/>
              <w:textAlignment w:val="center"/>
              <w:rPr>
                <w:rFonts w:hint="eastAsia" w:ascii="宋体" w:hAnsi="宋体" w:eastAsia="宋体" w:cs="宋体"/>
                <w:color w:val="auto"/>
              </w:rPr>
            </w:pPr>
          </w:p>
        </w:tc>
        <w:tc>
          <w:tcPr>
            <w:tcW w:w="856" w:type="dxa"/>
            <w:tcBorders>
              <w:top w:val="single" w:color="auto" w:sz="4" w:space="0"/>
              <w:left w:val="nil"/>
              <w:bottom w:val="single" w:color="auto" w:sz="4" w:space="0"/>
              <w:right w:val="single" w:color="auto" w:sz="4" w:space="0"/>
            </w:tcBorders>
            <w:noWrap w:val="0"/>
            <w:vAlign w:val="center"/>
          </w:tcPr>
          <w:p w14:paraId="7C945F09">
            <w:pPr>
              <w:spacing w:line="480" w:lineRule="exact"/>
              <w:ind w:firstLine="480"/>
              <w:jc w:val="center"/>
              <w:textAlignment w:val="center"/>
              <w:rPr>
                <w:rFonts w:hint="eastAsia" w:ascii="宋体" w:hAnsi="宋体" w:eastAsia="宋体" w:cs="宋体"/>
                <w:color w:val="auto"/>
              </w:rPr>
            </w:pPr>
          </w:p>
        </w:tc>
        <w:tc>
          <w:tcPr>
            <w:tcW w:w="710" w:type="dxa"/>
            <w:tcBorders>
              <w:top w:val="single" w:color="auto" w:sz="4" w:space="0"/>
              <w:left w:val="nil"/>
              <w:bottom w:val="single" w:color="auto" w:sz="4" w:space="0"/>
              <w:right w:val="single" w:color="auto" w:sz="4" w:space="0"/>
            </w:tcBorders>
            <w:noWrap w:val="0"/>
            <w:vAlign w:val="center"/>
          </w:tcPr>
          <w:p w14:paraId="13FB238D">
            <w:pPr>
              <w:spacing w:line="480" w:lineRule="exact"/>
              <w:ind w:firstLine="480"/>
              <w:jc w:val="center"/>
              <w:textAlignment w:val="center"/>
              <w:rPr>
                <w:rFonts w:hint="eastAsia" w:ascii="宋体" w:hAnsi="宋体" w:eastAsia="宋体" w:cs="宋体"/>
                <w:color w:val="auto"/>
              </w:rPr>
            </w:pPr>
          </w:p>
        </w:tc>
        <w:tc>
          <w:tcPr>
            <w:tcW w:w="711" w:type="dxa"/>
            <w:tcBorders>
              <w:top w:val="single" w:color="auto" w:sz="4" w:space="0"/>
              <w:left w:val="nil"/>
              <w:bottom w:val="single" w:color="auto" w:sz="4" w:space="0"/>
              <w:right w:val="single" w:color="auto" w:sz="4" w:space="0"/>
            </w:tcBorders>
            <w:noWrap w:val="0"/>
            <w:vAlign w:val="center"/>
          </w:tcPr>
          <w:p w14:paraId="7D6F511E">
            <w:pPr>
              <w:spacing w:line="480" w:lineRule="exact"/>
              <w:ind w:firstLine="480"/>
              <w:jc w:val="center"/>
              <w:textAlignment w:val="center"/>
              <w:rPr>
                <w:rFonts w:hint="eastAsia" w:ascii="宋体" w:hAnsi="宋体" w:eastAsia="宋体" w:cs="宋体"/>
                <w:color w:val="auto"/>
              </w:rPr>
            </w:pPr>
          </w:p>
        </w:tc>
        <w:tc>
          <w:tcPr>
            <w:tcW w:w="1178" w:type="dxa"/>
            <w:tcBorders>
              <w:top w:val="single" w:color="auto" w:sz="4" w:space="0"/>
              <w:left w:val="nil"/>
              <w:bottom w:val="single" w:color="auto" w:sz="4" w:space="0"/>
              <w:right w:val="single" w:color="auto" w:sz="4" w:space="0"/>
            </w:tcBorders>
            <w:noWrap w:val="0"/>
            <w:vAlign w:val="center"/>
          </w:tcPr>
          <w:p w14:paraId="3437A69C">
            <w:pPr>
              <w:spacing w:line="480" w:lineRule="exact"/>
              <w:ind w:firstLine="480"/>
              <w:jc w:val="center"/>
              <w:textAlignment w:val="center"/>
              <w:rPr>
                <w:rFonts w:hint="eastAsia" w:ascii="宋体" w:hAnsi="宋体" w:eastAsia="宋体" w:cs="宋体"/>
                <w:color w:val="auto"/>
              </w:rPr>
            </w:pPr>
          </w:p>
        </w:tc>
        <w:tc>
          <w:tcPr>
            <w:tcW w:w="797" w:type="dxa"/>
            <w:tcBorders>
              <w:top w:val="single" w:color="auto" w:sz="4" w:space="0"/>
              <w:left w:val="nil"/>
              <w:bottom w:val="single" w:color="auto" w:sz="4" w:space="0"/>
              <w:right w:val="single" w:color="auto" w:sz="4" w:space="0"/>
            </w:tcBorders>
            <w:noWrap w:val="0"/>
            <w:vAlign w:val="center"/>
          </w:tcPr>
          <w:p w14:paraId="14F275B7">
            <w:pPr>
              <w:spacing w:line="480" w:lineRule="exact"/>
              <w:ind w:firstLine="480"/>
              <w:jc w:val="center"/>
              <w:textAlignment w:val="center"/>
              <w:rPr>
                <w:rFonts w:hint="eastAsia" w:ascii="宋体" w:hAnsi="宋体" w:eastAsia="宋体" w:cs="宋体"/>
                <w:color w:val="auto"/>
              </w:rPr>
            </w:pPr>
          </w:p>
        </w:tc>
        <w:tc>
          <w:tcPr>
            <w:tcW w:w="950" w:type="dxa"/>
            <w:tcBorders>
              <w:top w:val="single" w:color="auto" w:sz="4" w:space="0"/>
              <w:left w:val="nil"/>
              <w:bottom w:val="single" w:color="auto" w:sz="4" w:space="0"/>
              <w:right w:val="single" w:color="auto" w:sz="4" w:space="0"/>
            </w:tcBorders>
            <w:noWrap w:val="0"/>
            <w:vAlign w:val="center"/>
          </w:tcPr>
          <w:p w14:paraId="47563A08">
            <w:pPr>
              <w:spacing w:line="480" w:lineRule="exact"/>
              <w:ind w:firstLine="480"/>
              <w:jc w:val="center"/>
              <w:textAlignment w:val="center"/>
              <w:rPr>
                <w:rFonts w:hint="eastAsia" w:ascii="宋体" w:hAnsi="宋体" w:eastAsia="宋体" w:cs="宋体"/>
                <w:color w:val="auto"/>
              </w:rPr>
            </w:pPr>
          </w:p>
        </w:tc>
        <w:tc>
          <w:tcPr>
            <w:tcW w:w="766" w:type="dxa"/>
            <w:tcBorders>
              <w:top w:val="single" w:color="auto" w:sz="4" w:space="0"/>
              <w:left w:val="nil"/>
              <w:bottom w:val="single" w:color="auto" w:sz="4" w:space="0"/>
              <w:right w:val="single" w:color="auto" w:sz="4" w:space="0"/>
            </w:tcBorders>
            <w:noWrap w:val="0"/>
            <w:vAlign w:val="center"/>
          </w:tcPr>
          <w:p w14:paraId="57D53994">
            <w:pPr>
              <w:spacing w:line="480" w:lineRule="exact"/>
              <w:ind w:firstLine="480"/>
              <w:jc w:val="center"/>
              <w:textAlignment w:val="center"/>
              <w:rPr>
                <w:rFonts w:hint="eastAsia" w:ascii="宋体" w:hAnsi="宋体" w:eastAsia="宋体" w:cs="宋体"/>
                <w:color w:val="auto"/>
              </w:rPr>
            </w:pPr>
          </w:p>
        </w:tc>
      </w:tr>
      <w:tr w14:paraId="195D4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07FE382">
            <w:pPr>
              <w:spacing w:line="480" w:lineRule="exact"/>
              <w:ind w:firstLine="480"/>
              <w:jc w:val="center"/>
              <w:textAlignment w:val="center"/>
              <w:rPr>
                <w:rFonts w:hint="eastAsia" w:ascii="宋体" w:hAnsi="宋体" w:eastAsia="宋体" w:cs="宋体"/>
                <w:color w:val="auto"/>
              </w:rPr>
            </w:pPr>
          </w:p>
        </w:tc>
        <w:tc>
          <w:tcPr>
            <w:tcW w:w="1002" w:type="dxa"/>
            <w:tcBorders>
              <w:top w:val="single" w:color="auto" w:sz="4" w:space="0"/>
              <w:left w:val="nil"/>
              <w:bottom w:val="single" w:color="auto" w:sz="4" w:space="0"/>
              <w:right w:val="single" w:color="auto" w:sz="4" w:space="0"/>
            </w:tcBorders>
            <w:noWrap w:val="0"/>
            <w:vAlign w:val="center"/>
          </w:tcPr>
          <w:p w14:paraId="59A46D12">
            <w:pPr>
              <w:spacing w:line="480" w:lineRule="exact"/>
              <w:ind w:firstLine="480"/>
              <w:jc w:val="center"/>
              <w:textAlignment w:val="center"/>
              <w:rPr>
                <w:rFonts w:hint="eastAsia" w:ascii="宋体" w:hAnsi="宋体" w:eastAsia="宋体" w:cs="宋体"/>
                <w:color w:val="auto"/>
              </w:rPr>
            </w:pPr>
          </w:p>
        </w:tc>
        <w:tc>
          <w:tcPr>
            <w:tcW w:w="841" w:type="dxa"/>
            <w:tcBorders>
              <w:top w:val="single" w:color="auto" w:sz="4" w:space="0"/>
              <w:left w:val="nil"/>
              <w:bottom w:val="single" w:color="auto" w:sz="4" w:space="0"/>
              <w:right w:val="single" w:color="auto" w:sz="4" w:space="0"/>
            </w:tcBorders>
            <w:noWrap w:val="0"/>
            <w:vAlign w:val="center"/>
          </w:tcPr>
          <w:p w14:paraId="599F8D3F">
            <w:pPr>
              <w:spacing w:line="480" w:lineRule="exact"/>
              <w:ind w:firstLine="480"/>
              <w:jc w:val="center"/>
              <w:textAlignment w:val="center"/>
              <w:rPr>
                <w:rFonts w:hint="eastAsia" w:ascii="宋体" w:hAnsi="宋体" w:eastAsia="宋体" w:cs="宋体"/>
                <w:color w:val="auto"/>
              </w:rPr>
            </w:pPr>
          </w:p>
        </w:tc>
        <w:tc>
          <w:tcPr>
            <w:tcW w:w="856" w:type="dxa"/>
            <w:tcBorders>
              <w:top w:val="single" w:color="auto" w:sz="4" w:space="0"/>
              <w:left w:val="nil"/>
              <w:bottom w:val="single" w:color="auto" w:sz="4" w:space="0"/>
              <w:right w:val="single" w:color="auto" w:sz="4" w:space="0"/>
            </w:tcBorders>
            <w:noWrap w:val="0"/>
            <w:vAlign w:val="center"/>
          </w:tcPr>
          <w:p w14:paraId="18013FE8">
            <w:pPr>
              <w:spacing w:line="480" w:lineRule="exact"/>
              <w:ind w:firstLine="480"/>
              <w:jc w:val="center"/>
              <w:textAlignment w:val="center"/>
              <w:rPr>
                <w:rFonts w:hint="eastAsia" w:ascii="宋体" w:hAnsi="宋体" w:eastAsia="宋体" w:cs="宋体"/>
                <w:color w:val="auto"/>
              </w:rPr>
            </w:pPr>
          </w:p>
        </w:tc>
        <w:tc>
          <w:tcPr>
            <w:tcW w:w="710" w:type="dxa"/>
            <w:tcBorders>
              <w:top w:val="single" w:color="auto" w:sz="4" w:space="0"/>
              <w:left w:val="nil"/>
              <w:bottom w:val="single" w:color="auto" w:sz="4" w:space="0"/>
              <w:right w:val="single" w:color="auto" w:sz="4" w:space="0"/>
            </w:tcBorders>
            <w:noWrap w:val="0"/>
            <w:vAlign w:val="center"/>
          </w:tcPr>
          <w:p w14:paraId="0CF444CB">
            <w:pPr>
              <w:spacing w:line="480" w:lineRule="exact"/>
              <w:ind w:firstLine="480"/>
              <w:jc w:val="center"/>
              <w:textAlignment w:val="center"/>
              <w:rPr>
                <w:rFonts w:hint="eastAsia" w:ascii="宋体" w:hAnsi="宋体" w:eastAsia="宋体" w:cs="宋体"/>
                <w:color w:val="auto"/>
              </w:rPr>
            </w:pPr>
          </w:p>
        </w:tc>
        <w:tc>
          <w:tcPr>
            <w:tcW w:w="711" w:type="dxa"/>
            <w:tcBorders>
              <w:top w:val="single" w:color="auto" w:sz="4" w:space="0"/>
              <w:left w:val="nil"/>
              <w:bottom w:val="single" w:color="auto" w:sz="4" w:space="0"/>
              <w:right w:val="single" w:color="auto" w:sz="4" w:space="0"/>
            </w:tcBorders>
            <w:noWrap w:val="0"/>
            <w:vAlign w:val="center"/>
          </w:tcPr>
          <w:p w14:paraId="4C0482B2">
            <w:pPr>
              <w:spacing w:line="480" w:lineRule="exact"/>
              <w:ind w:firstLine="480"/>
              <w:jc w:val="center"/>
              <w:textAlignment w:val="center"/>
              <w:rPr>
                <w:rFonts w:hint="eastAsia" w:ascii="宋体" w:hAnsi="宋体" w:eastAsia="宋体" w:cs="宋体"/>
                <w:color w:val="auto"/>
              </w:rPr>
            </w:pPr>
          </w:p>
        </w:tc>
        <w:tc>
          <w:tcPr>
            <w:tcW w:w="1178" w:type="dxa"/>
            <w:tcBorders>
              <w:top w:val="single" w:color="auto" w:sz="4" w:space="0"/>
              <w:left w:val="nil"/>
              <w:bottom w:val="single" w:color="auto" w:sz="4" w:space="0"/>
              <w:right w:val="single" w:color="auto" w:sz="4" w:space="0"/>
            </w:tcBorders>
            <w:noWrap w:val="0"/>
            <w:vAlign w:val="center"/>
          </w:tcPr>
          <w:p w14:paraId="415C481D">
            <w:pPr>
              <w:spacing w:line="480" w:lineRule="exact"/>
              <w:ind w:firstLine="480"/>
              <w:jc w:val="center"/>
              <w:textAlignment w:val="center"/>
              <w:rPr>
                <w:rFonts w:hint="eastAsia" w:ascii="宋体" w:hAnsi="宋体" w:eastAsia="宋体" w:cs="宋体"/>
                <w:color w:val="auto"/>
              </w:rPr>
            </w:pPr>
          </w:p>
        </w:tc>
        <w:tc>
          <w:tcPr>
            <w:tcW w:w="797" w:type="dxa"/>
            <w:tcBorders>
              <w:top w:val="single" w:color="auto" w:sz="4" w:space="0"/>
              <w:left w:val="nil"/>
              <w:bottom w:val="single" w:color="auto" w:sz="4" w:space="0"/>
              <w:right w:val="single" w:color="auto" w:sz="4" w:space="0"/>
            </w:tcBorders>
            <w:noWrap w:val="0"/>
            <w:vAlign w:val="center"/>
          </w:tcPr>
          <w:p w14:paraId="00E28429">
            <w:pPr>
              <w:spacing w:line="480" w:lineRule="exact"/>
              <w:ind w:firstLine="480"/>
              <w:jc w:val="center"/>
              <w:textAlignment w:val="center"/>
              <w:rPr>
                <w:rFonts w:hint="eastAsia" w:ascii="宋体" w:hAnsi="宋体" w:eastAsia="宋体" w:cs="宋体"/>
                <w:color w:val="auto"/>
              </w:rPr>
            </w:pPr>
          </w:p>
        </w:tc>
        <w:tc>
          <w:tcPr>
            <w:tcW w:w="950" w:type="dxa"/>
            <w:tcBorders>
              <w:top w:val="single" w:color="auto" w:sz="4" w:space="0"/>
              <w:left w:val="nil"/>
              <w:bottom w:val="single" w:color="auto" w:sz="4" w:space="0"/>
              <w:right w:val="single" w:color="auto" w:sz="4" w:space="0"/>
            </w:tcBorders>
            <w:noWrap w:val="0"/>
            <w:vAlign w:val="center"/>
          </w:tcPr>
          <w:p w14:paraId="17998A07">
            <w:pPr>
              <w:spacing w:line="480" w:lineRule="exact"/>
              <w:ind w:firstLine="480"/>
              <w:jc w:val="center"/>
              <w:textAlignment w:val="center"/>
              <w:rPr>
                <w:rFonts w:hint="eastAsia" w:ascii="宋体" w:hAnsi="宋体" w:eastAsia="宋体" w:cs="宋体"/>
                <w:color w:val="auto"/>
              </w:rPr>
            </w:pPr>
          </w:p>
        </w:tc>
        <w:tc>
          <w:tcPr>
            <w:tcW w:w="766" w:type="dxa"/>
            <w:tcBorders>
              <w:top w:val="single" w:color="auto" w:sz="4" w:space="0"/>
              <w:left w:val="nil"/>
              <w:bottom w:val="single" w:color="auto" w:sz="4" w:space="0"/>
              <w:right w:val="single" w:color="auto" w:sz="4" w:space="0"/>
            </w:tcBorders>
            <w:noWrap w:val="0"/>
            <w:vAlign w:val="center"/>
          </w:tcPr>
          <w:p w14:paraId="0CC8D6F4">
            <w:pPr>
              <w:spacing w:line="480" w:lineRule="exact"/>
              <w:ind w:firstLine="480"/>
              <w:jc w:val="center"/>
              <w:textAlignment w:val="center"/>
              <w:rPr>
                <w:rFonts w:hint="eastAsia" w:ascii="宋体" w:hAnsi="宋体" w:eastAsia="宋体" w:cs="宋体"/>
                <w:color w:val="auto"/>
              </w:rPr>
            </w:pPr>
          </w:p>
        </w:tc>
      </w:tr>
      <w:tr w14:paraId="4958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8CB205C">
            <w:pPr>
              <w:spacing w:line="480" w:lineRule="exact"/>
              <w:ind w:firstLine="480"/>
              <w:jc w:val="center"/>
              <w:textAlignment w:val="center"/>
              <w:rPr>
                <w:rFonts w:hint="eastAsia" w:ascii="宋体" w:hAnsi="宋体" w:eastAsia="宋体" w:cs="宋体"/>
                <w:color w:val="auto"/>
              </w:rPr>
            </w:pPr>
          </w:p>
        </w:tc>
        <w:tc>
          <w:tcPr>
            <w:tcW w:w="1002" w:type="dxa"/>
            <w:tcBorders>
              <w:top w:val="single" w:color="auto" w:sz="4" w:space="0"/>
              <w:left w:val="nil"/>
              <w:bottom w:val="single" w:color="auto" w:sz="4" w:space="0"/>
              <w:right w:val="single" w:color="auto" w:sz="4" w:space="0"/>
            </w:tcBorders>
            <w:noWrap w:val="0"/>
            <w:vAlign w:val="center"/>
          </w:tcPr>
          <w:p w14:paraId="6204DBD7">
            <w:pPr>
              <w:spacing w:line="480" w:lineRule="exact"/>
              <w:ind w:firstLine="480"/>
              <w:jc w:val="center"/>
              <w:textAlignment w:val="center"/>
              <w:rPr>
                <w:rFonts w:hint="eastAsia" w:ascii="宋体" w:hAnsi="宋体" w:eastAsia="宋体" w:cs="宋体"/>
                <w:color w:val="auto"/>
              </w:rPr>
            </w:pPr>
          </w:p>
        </w:tc>
        <w:tc>
          <w:tcPr>
            <w:tcW w:w="841" w:type="dxa"/>
            <w:tcBorders>
              <w:top w:val="single" w:color="auto" w:sz="4" w:space="0"/>
              <w:left w:val="nil"/>
              <w:bottom w:val="single" w:color="auto" w:sz="4" w:space="0"/>
              <w:right w:val="single" w:color="auto" w:sz="4" w:space="0"/>
            </w:tcBorders>
            <w:noWrap w:val="0"/>
            <w:vAlign w:val="center"/>
          </w:tcPr>
          <w:p w14:paraId="1E49E99C">
            <w:pPr>
              <w:spacing w:line="480" w:lineRule="exact"/>
              <w:ind w:firstLine="480"/>
              <w:jc w:val="center"/>
              <w:textAlignment w:val="center"/>
              <w:rPr>
                <w:rFonts w:hint="eastAsia" w:ascii="宋体" w:hAnsi="宋体" w:eastAsia="宋体" w:cs="宋体"/>
                <w:color w:val="auto"/>
              </w:rPr>
            </w:pPr>
          </w:p>
        </w:tc>
        <w:tc>
          <w:tcPr>
            <w:tcW w:w="856" w:type="dxa"/>
            <w:tcBorders>
              <w:top w:val="single" w:color="auto" w:sz="4" w:space="0"/>
              <w:left w:val="nil"/>
              <w:bottom w:val="single" w:color="auto" w:sz="4" w:space="0"/>
              <w:right w:val="single" w:color="auto" w:sz="4" w:space="0"/>
            </w:tcBorders>
            <w:noWrap w:val="0"/>
            <w:vAlign w:val="center"/>
          </w:tcPr>
          <w:p w14:paraId="6D20DEFE">
            <w:pPr>
              <w:spacing w:line="480" w:lineRule="exact"/>
              <w:ind w:firstLine="480"/>
              <w:jc w:val="center"/>
              <w:textAlignment w:val="center"/>
              <w:rPr>
                <w:rFonts w:hint="eastAsia" w:ascii="宋体" w:hAnsi="宋体" w:eastAsia="宋体" w:cs="宋体"/>
                <w:color w:val="auto"/>
              </w:rPr>
            </w:pPr>
          </w:p>
        </w:tc>
        <w:tc>
          <w:tcPr>
            <w:tcW w:w="710" w:type="dxa"/>
            <w:tcBorders>
              <w:top w:val="single" w:color="auto" w:sz="4" w:space="0"/>
              <w:left w:val="nil"/>
              <w:bottom w:val="single" w:color="auto" w:sz="4" w:space="0"/>
              <w:right w:val="single" w:color="auto" w:sz="4" w:space="0"/>
            </w:tcBorders>
            <w:noWrap w:val="0"/>
            <w:vAlign w:val="center"/>
          </w:tcPr>
          <w:p w14:paraId="7A391E40">
            <w:pPr>
              <w:spacing w:line="480" w:lineRule="exact"/>
              <w:ind w:firstLine="480"/>
              <w:jc w:val="center"/>
              <w:textAlignment w:val="center"/>
              <w:rPr>
                <w:rFonts w:hint="eastAsia" w:ascii="宋体" w:hAnsi="宋体" w:eastAsia="宋体" w:cs="宋体"/>
                <w:color w:val="auto"/>
              </w:rPr>
            </w:pPr>
          </w:p>
        </w:tc>
        <w:tc>
          <w:tcPr>
            <w:tcW w:w="711" w:type="dxa"/>
            <w:tcBorders>
              <w:top w:val="single" w:color="auto" w:sz="4" w:space="0"/>
              <w:left w:val="nil"/>
              <w:bottom w:val="single" w:color="auto" w:sz="4" w:space="0"/>
              <w:right w:val="single" w:color="auto" w:sz="4" w:space="0"/>
            </w:tcBorders>
            <w:noWrap w:val="0"/>
            <w:vAlign w:val="center"/>
          </w:tcPr>
          <w:p w14:paraId="48E6A5D6">
            <w:pPr>
              <w:spacing w:line="480" w:lineRule="exact"/>
              <w:ind w:firstLine="480"/>
              <w:jc w:val="center"/>
              <w:textAlignment w:val="center"/>
              <w:rPr>
                <w:rFonts w:hint="eastAsia" w:ascii="宋体" w:hAnsi="宋体" w:eastAsia="宋体" w:cs="宋体"/>
                <w:color w:val="auto"/>
              </w:rPr>
            </w:pPr>
          </w:p>
        </w:tc>
        <w:tc>
          <w:tcPr>
            <w:tcW w:w="1178" w:type="dxa"/>
            <w:tcBorders>
              <w:top w:val="single" w:color="auto" w:sz="4" w:space="0"/>
              <w:left w:val="nil"/>
              <w:bottom w:val="single" w:color="auto" w:sz="4" w:space="0"/>
              <w:right w:val="single" w:color="auto" w:sz="4" w:space="0"/>
            </w:tcBorders>
            <w:noWrap w:val="0"/>
            <w:vAlign w:val="center"/>
          </w:tcPr>
          <w:p w14:paraId="0EB742D0">
            <w:pPr>
              <w:spacing w:line="480" w:lineRule="exact"/>
              <w:ind w:firstLine="480"/>
              <w:jc w:val="center"/>
              <w:textAlignment w:val="center"/>
              <w:rPr>
                <w:rFonts w:hint="eastAsia" w:ascii="宋体" w:hAnsi="宋体" w:eastAsia="宋体" w:cs="宋体"/>
                <w:color w:val="auto"/>
              </w:rPr>
            </w:pPr>
          </w:p>
        </w:tc>
        <w:tc>
          <w:tcPr>
            <w:tcW w:w="797" w:type="dxa"/>
            <w:tcBorders>
              <w:top w:val="single" w:color="auto" w:sz="4" w:space="0"/>
              <w:left w:val="nil"/>
              <w:bottom w:val="single" w:color="auto" w:sz="4" w:space="0"/>
              <w:right w:val="single" w:color="auto" w:sz="4" w:space="0"/>
            </w:tcBorders>
            <w:noWrap w:val="0"/>
            <w:vAlign w:val="center"/>
          </w:tcPr>
          <w:p w14:paraId="23422F58">
            <w:pPr>
              <w:spacing w:line="480" w:lineRule="exact"/>
              <w:ind w:firstLine="480"/>
              <w:jc w:val="center"/>
              <w:textAlignment w:val="center"/>
              <w:rPr>
                <w:rFonts w:hint="eastAsia" w:ascii="宋体" w:hAnsi="宋体" w:eastAsia="宋体" w:cs="宋体"/>
                <w:color w:val="auto"/>
              </w:rPr>
            </w:pPr>
          </w:p>
        </w:tc>
        <w:tc>
          <w:tcPr>
            <w:tcW w:w="950" w:type="dxa"/>
            <w:tcBorders>
              <w:top w:val="single" w:color="auto" w:sz="4" w:space="0"/>
              <w:left w:val="nil"/>
              <w:bottom w:val="single" w:color="auto" w:sz="4" w:space="0"/>
              <w:right w:val="single" w:color="auto" w:sz="4" w:space="0"/>
            </w:tcBorders>
            <w:noWrap w:val="0"/>
            <w:vAlign w:val="center"/>
          </w:tcPr>
          <w:p w14:paraId="2D0474E3">
            <w:pPr>
              <w:spacing w:line="480" w:lineRule="exact"/>
              <w:ind w:firstLine="480"/>
              <w:jc w:val="center"/>
              <w:textAlignment w:val="center"/>
              <w:rPr>
                <w:rFonts w:hint="eastAsia" w:ascii="宋体" w:hAnsi="宋体" w:eastAsia="宋体" w:cs="宋体"/>
                <w:color w:val="auto"/>
              </w:rPr>
            </w:pPr>
          </w:p>
        </w:tc>
        <w:tc>
          <w:tcPr>
            <w:tcW w:w="766" w:type="dxa"/>
            <w:tcBorders>
              <w:top w:val="single" w:color="auto" w:sz="4" w:space="0"/>
              <w:left w:val="nil"/>
              <w:bottom w:val="single" w:color="auto" w:sz="4" w:space="0"/>
              <w:right w:val="single" w:color="auto" w:sz="4" w:space="0"/>
            </w:tcBorders>
            <w:noWrap w:val="0"/>
            <w:vAlign w:val="center"/>
          </w:tcPr>
          <w:p w14:paraId="52CD5726">
            <w:pPr>
              <w:spacing w:line="480" w:lineRule="exact"/>
              <w:ind w:firstLine="480"/>
              <w:jc w:val="center"/>
              <w:textAlignment w:val="center"/>
              <w:rPr>
                <w:rFonts w:hint="eastAsia" w:ascii="宋体" w:hAnsi="宋体" w:eastAsia="宋体" w:cs="宋体"/>
                <w:color w:val="auto"/>
              </w:rPr>
            </w:pPr>
          </w:p>
        </w:tc>
      </w:tr>
      <w:tr w14:paraId="473A6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B2E54BA">
            <w:pPr>
              <w:spacing w:line="480" w:lineRule="exact"/>
              <w:ind w:firstLine="480"/>
              <w:jc w:val="center"/>
              <w:textAlignment w:val="center"/>
              <w:rPr>
                <w:rFonts w:hint="eastAsia" w:ascii="宋体" w:hAnsi="宋体" w:eastAsia="宋体" w:cs="宋体"/>
                <w:color w:val="auto"/>
              </w:rPr>
            </w:pPr>
          </w:p>
        </w:tc>
        <w:tc>
          <w:tcPr>
            <w:tcW w:w="1002" w:type="dxa"/>
            <w:tcBorders>
              <w:top w:val="single" w:color="auto" w:sz="4" w:space="0"/>
              <w:left w:val="nil"/>
              <w:bottom w:val="single" w:color="auto" w:sz="4" w:space="0"/>
              <w:right w:val="single" w:color="auto" w:sz="4" w:space="0"/>
            </w:tcBorders>
            <w:noWrap w:val="0"/>
            <w:vAlign w:val="center"/>
          </w:tcPr>
          <w:p w14:paraId="7B5097D3">
            <w:pPr>
              <w:spacing w:line="480" w:lineRule="exact"/>
              <w:ind w:firstLine="480"/>
              <w:jc w:val="center"/>
              <w:textAlignment w:val="center"/>
              <w:rPr>
                <w:rFonts w:hint="eastAsia" w:ascii="宋体" w:hAnsi="宋体" w:eastAsia="宋体" w:cs="宋体"/>
                <w:color w:val="auto"/>
              </w:rPr>
            </w:pPr>
          </w:p>
        </w:tc>
        <w:tc>
          <w:tcPr>
            <w:tcW w:w="841" w:type="dxa"/>
            <w:tcBorders>
              <w:top w:val="single" w:color="auto" w:sz="4" w:space="0"/>
              <w:left w:val="nil"/>
              <w:bottom w:val="single" w:color="auto" w:sz="4" w:space="0"/>
              <w:right w:val="single" w:color="auto" w:sz="4" w:space="0"/>
            </w:tcBorders>
            <w:noWrap w:val="0"/>
            <w:vAlign w:val="center"/>
          </w:tcPr>
          <w:p w14:paraId="74F87061">
            <w:pPr>
              <w:spacing w:line="480" w:lineRule="exact"/>
              <w:ind w:firstLine="480"/>
              <w:jc w:val="center"/>
              <w:textAlignment w:val="center"/>
              <w:rPr>
                <w:rFonts w:hint="eastAsia" w:ascii="宋体" w:hAnsi="宋体" w:eastAsia="宋体" w:cs="宋体"/>
                <w:color w:val="auto"/>
              </w:rPr>
            </w:pPr>
          </w:p>
        </w:tc>
        <w:tc>
          <w:tcPr>
            <w:tcW w:w="856" w:type="dxa"/>
            <w:tcBorders>
              <w:top w:val="single" w:color="auto" w:sz="4" w:space="0"/>
              <w:left w:val="nil"/>
              <w:bottom w:val="single" w:color="auto" w:sz="4" w:space="0"/>
              <w:right w:val="single" w:color="auto" w:sz="4" w:space="0"/>
            </w:tcBorders>
            <w:noWrap w:val="0"/>
            <w:vAlign w:val="center"/>
          </w:tcPr>
          <w:p w14:paraId="66202CD9">
            <w:pPr>
              <w:spacing w:line="480" w:lineRule="exact"/>
              <w:ind w:firstLine="480"/>
              <w:jc w:val="center"/>
              <w:textAlignment w:val="center"/>
              <w:rPr>
                <w:rFonts w:hint="eastAsia" w:ascii="宋体" w:hAnsi="宋体" w:eastAsia="宋体" w:cs="宋体"/>
                <w:color w:val="auto"/>
              </w:rPr>
            </w:pPr>
          </w:p>
        </w:tc>
        <w:tc>
          <w:tcPr>
            <w:tcW w:w="710" w:type="dxa"/>
            <w:tcBorders>
              <w:top w:val="single" w:color="auto" w:sz="4" w:space="0"/>
              <w:left w:val="nil"/>
              <w:bottom w:val="single" w:color="auto" w:sz="4" w:space="0"/>
              <w:right w:val="single" w:color="auto" w:sz="4" w:space="0"/>
            </w:tcBorders>
            <w:noWrap w:val="0"/>
            <w:vAlign w:val="center"/>
          </w:tcPr>
          <w:p w14:paraId="5BC01BC1">
            <w:pPr>
              <w:spacing w:line="480" w:lineRule="exact"/>
              <w:ind w:firstLine="480"/>
              <w:jc w:val="center"/>
              <w:textAlignment w:val="center"/>
              <w:rPr>
                <w:rFonts w:hint="eastAsia" w:ascii="宋体" w:hAnsi="宋体" w:eastAsia="宋体" w:cs="宋体"/>
                <w:color w:val="auto"/>
              </w:rPr>
            </w:pPr>
          </w:p>
        </w:tc>
        <w:tc>
          <w:tcPr>
            <w:tcW w:w="711" w:type="dxa"/>
            <w:tcBorders>
              <w:top w:val="single" w:color="auto" w:sz="4" w:space="0"/>
              <w:left w:val="nil"/>
              <w:bottom w:val="single" w:color="auto" w:sz="4" w:space="0"/>
              <w:right w:val="single" w:color="auto" w:sz="4" w:space="0"/>
            </w:tcBorders>
            <w:noWrap w:val="0"/>
            <w:vAlign w:val="center"/>
          </w:tcPr>
          <w:p w14:paraId="6098B375">
            <w:pPr>
              <w:spacing w:line="480" w:lineRule="exact"/>
              <w:ind w:firstLine="480"/>
              <w:jc w:val="center"/>
              <w:textAlignment w:val="center"/>
              <w:rPr>
                <w:rFonts w:hint="eastAsia" w:ascii="宋体" w:hAnsi="宋体" w:eastAsia="宋体" w:cs="宋体"/>
                <w:color w:val="auto"/>
              </w:rPr>
            </w:pPr>
          </w:p>
        </w:tc>
        <w:tc>
          <w:tcPr>
            <w:tcW w:w="1178" w:type="dxa"/>
            <w:tcBorders>
              <w:top w:val="single" w:color="auto" w:sz="4" w:space="0"/>
              <w:left w:val="nil"/>
              <w:bottom w:val="single" w:color="auto" w:sz="4" w:space="0"/>
              <w:right w:val="single" w:color="auto" w:sz="4" w:space="0"/>
            </w:tcBorders>
            <w:noWrap w:val="0"/>
            <w:vAlign w:val="center"/>
          </w:tcPr>
          <w:p w14:paraId="4DF2DCA7">
            <w:pPr>
              <w:spacing w:line="480" w:lineRule="exact"/>
              <w:ind w:firstLine="480"/>
              <w:jc w:val="center"/>
              <w:textAlignment w:val="center"/>
              <w:rPr>
                <w:rFonts w:hint="eastAsia" w:ascii="宋体" w:hAnsi="宋体" w:eastAsia="宋体" w:cs="宋体"/>
                <w:color w:val="auto"/>
              </w:rPr>
            </w:pPr>
          </w:p>
        </w:tc>
        <w:tc>
          <w:tcPr>
            <w:tcW w:w="797" w:type="dxa"/>
            <w:tcBorders>
              <w:top w:val="single" w:color="auto" w:sz="4" w:space="0"/>
              <w:left w:val="nil"/>
              <w:bottom w:val="single" w:color="auto" w:sz="4" w:space="0"/>
              <w:right w:val="single" w:color="auto" w:sz="4" w:space="0"/>
            </w:tcBorders>
            <w:noWrap w:val="0"/>
            <w:vAlign w:val="center"/>
          </w:tcPr>
          <w:p w14:paraId="5346F0E0">
            <w:pPr>
              <w:spacing w:line="480" w:lineRule="exact"/>
              <w:ind w:firstLine="480"/>
              <w:jc w:val="center"/>
              <w:textAlignment w:val="center"/>
              <w:rPr>
                <w:rFonts w:hint="eastAsia" w:ascii="宋体" w:hAnsi="宋体" w:eastAsia="宋体" w:cs="宋体"/>
                <w:color w:val="auto"/>
              </w:rPr>
            </w:pPr>
          </w:p>
        </w:tc>
        <w:tc>
          <w:tcPr>
            <w:tcW w:w="950" w:type="dxa"/>
            <w:tcBorders>
              <w:top w:val="single" w:color="auto" w:sz="4" w:space="0"/>
              <w:left w:val="nil"/>
              <w:bottom w:val="single" w:color="auto" w:sz="4" w:space="0"/>
              <w:right w:val="single" w:color="auto" w:sz="4" w:space="0"/>
            </w:tcBorders>
            <w:noWrap w:val="0"/>
            <w:vAlign w:val="center"/>
          </w:tcPr>
          <w:p w14:paraId="16A9EB34">
            <w:pPr>
              <w:spacing w:line="480" w:lineRule="exact"/>
              <w:ind w:firstLine="480"/>
              <w:jc w:val="center"/>
              <w:textAlignment w:val="center"/>
              <w:rPr>
                <w:rFonts w:hint="eastAsia" w:ascii="宋体" w:hAnsi="宋体" w:eastAsia="宋体" w:cs="宋体"/>
                <w:color w:val="auto"/>
              </w:rPr>
            </w:pPr>
          </w:p>
        </w:tc>
        <w:tc>
          <w:tcPr>
            <w:tcW w:w="766" w:type="dxa"/>
            <w:tcBorders>
              <w:top w:val="single" w:color="auto" w:sz="4" w:space="0"/>
              <w:left w:val="nil"/>
              <w:bottom w:val="single" w:color="auto" w:sz="4" w:space="0"/>
              <w:right w:val="single" w:color="auto" w:sz="4" w:space="0"/>
            </w:tcBorders>
            <w:noWrap w:val="0"/>
            <w:vAlign w:val="center"/>
          </w:tcPr>
          <w:p w14:paraId="59D01BC3">
            <w:pPr>
              <w:spacing w:line="480" w:lineRule="exact"/>
              <w:ind w:firstLine="480"/>
              <w:jc w:val="center"/>
              <w:textAlignment w:val="center"/>
              <w:rPr>
                <w:rFonts w:hint="eastAsia" w:ascii="宋体" w:hAnsi="宋体" w:eastAsia="宋体" w:cs="宋体"/>
                <w:color w:val="auto"/>
              </w:rPr>
            </w:pPr>
          </w:p>
        </w:tc>
      </w:tr>
      <w:tr w14:paraId="57982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4DF6764">
            <w:pPr>
              <w:spacing w:line="480" w:lineRule="exact"/>
              <w:ind w:firstLine="480"/>
              <w:jc w:val="center"/>
              <w:textAlignment w:val="center"/>
              <w:rPr>
                <w:rFonts w:hint="eastAsia" w:ascii="宋体" w:hAnsi="宋体" w:eastAsia="宋体" w:cs="宋体"/>
                <w:color w:val="auto"/>
              </w:rPr>
            </w:pPr>
          </w:p>
        </w:tc>
        <w:tc>
          <w:tcPr>
            <w:tcW w:w="1002" w:type="dxa"/>
            <w:tcBorders>
              <w:top w:val="single" w:color="auto" w:sz="4" w:space="0"/>
              <w:left w:val="nil"/>
              <w:bottom w:val="single" w:color="auto" w:sz="4" w:space="0"/>
              <w:right w:val="single" w:color="auto" w:sz="4" w:space="0"/>
            </w:tcBorders>
            <w:noWrap w:val="0"/>
            <w:vAlign w:val="center"/>
          </w:tcPr>
          <w:p w14:paraId="7248B4E8">
            <w:pPr>
              <w:spacing w:line="480" w:lineRule="exact"/>
              <w:ind w:firstLine="480"/>
              <w:jc w:val="center"/>
              <w:textAlignment w:val="center"/>
              <w:rPr>
                <w:rFonts w:hint="eastAsia" w:ascii="宋体" w:hAnsi="宋体" w:eastAsia="宋体" w:cs="宋体"/>
                <w:color w:val="auto"/>
              </w:rPr>
            </w:pPr>
          </w:p>
        </w:tc>
        <w:tc>
          <w:tcPr>
            <w:tcW w:w="841" w:type="dxa"/>
            <w:tcBorders>
              <w:top w:val="single" w:color="auto" w:sz="4" w:space="0"/>
              <w:left w:val="nil"/>
              <w:bottom w:val="single" w:color="auto" w:sz="4" w:space="0"/>
              <w:right w:val="single" w:color="auto" w:sz="4" w:space="0"/>
            </w:tcBorders>
            <w:noWrap w:val="0"/>
            <w:vAlign w:val="center"/>
          </w:tcPr>
          <w:p w14:paraId="1A66EF63">
            <w:pPr>
              <w:spacing w:line="480" w:lineRule="exact"/>
              <w:ind w:firstLine="480"/>
              <w:jc w:val="center"/>
              <w:textAlignment w:val="center"/>
              <w:rPr>
                <w:rFonts w:hint="eastAsia" w:ascii="宋体" w:hAnsi="宋体" w:eastAsia="宋体" w:cs="宋体"/>
                <w:color w:val="auto"/>
              </w:rPr>
            </w:pPr>
          </w:p>
        </w:tc>
        <w:tc>
          <w:tcPr>
            <w:tcW w:w="856" w:type="dxa"/>
            <w:tcBorders>
              <w:top w:val="single" w:color="auto" w:sz="4" w:space="0"/>
              <w:left w:val="nil"/>
              <w:bottom w:val="single" w:color="auto" w:sz="4" w:space="0"/>
              <w:right w:val="single" w:color="auto" w:sz="4" w:space="0"/>
            </w:tcBorders>
            <w:noWrap w:val="0"/>
            <w:vAlign w:val="center"/>
          </w:tcPr>
          <w:p w14:paraId="619C73C6">
            <w:pPr>
              <w:spacing w:line="480" w:lineRule="exact"/>
              <w:ind w:firstLine="480"/>
              <w:jc w:val="center"/>
              <w:textAlignment w:val="center"/>
              <w:rPr>
                <w:rFonts w:hint="eastAsia" w:ascii="宋体" w:hAnsi="宋体" w:eastAsia="宋体" w:cs="宋体"/>
                <w:color w:val="auto"/>
              </w:rPr>
            </w:pPr>
          </w:p>
        </w:tc>
        <w:tc>
          <w:tcPr>
            <w:tcW w:w="710" w:type="dxa"/>
            <w:tcBorders>
              <w:top w:val="single" w:color="auto" w:sz="4" w:space="0"/>
              <w:left w:val="nil"/>
              <w:bottom w:val="single" w:color="auto" w:sz="4" w:space="0"/>
              <w:right w:val="single" w:color="auto" w:sz="4" w:space="0"/>
            </w:tcBorders>
            <w:noWrap w:val="0"/>
            <w:vAlign w:val="center"/>
          </w:tcPr>
          <w:p w14:paraId="071787EC">
            <w:pPr>
              <w:spacing w:line="480" w:lineRule="exact"/>
              <w:ind w:firstLine="480"/>
              <w:jc w:val="center"/>
              <w:textAlignment w:val="center"/>
              <w:rPr>
                <w:rFonts w:hint="eastAsia" w:ascii="宋体" w:hAnsi="宋体" w:eastAsia="宋体" w:cs="宋体"/>
                <w:color w:val="auto"/>
              </w:rPr>
            </w:pPr>
          </w:p>
        </w:tc>
        <w:tc>
          <w:tcPr>
            <w:tcW w:w="711" w:type="dxa"/>
            <w:tcBorders>
              <w:top w:val="single" w:color="auto" w:sz="4" w:space="0"/>
              <w:left w:val="nil"/>
              <w:bottom w:val="single" w:color="auto" w:sz="4" w:space="0"/>
              <w:right w:val="single" w:color="auto" w:sz="4" w:space="0"/>
            </w:tcBorders>
            <w:noWrap w:val="0"/>
            <w:vAlign w:val="center"/>
          </w:tcPr>
          <w:p w14:paraId="497CE482">
            <w:pPr>
              <w:spacing w:line="480" w:lineRule="exact"/>
              <w:ind w:firstLine="480"/>
              <w:jc w:val="center"/>
              <w:textAlignment w:val="center"/>
              <w:rPr>
                <w:rFonts w:hint="eastAsia" w:ascii="宋体" w:hAnsi="宋体" w:eastAsia="宋体" w:cs="宋体"/>
                <w:color w:val="auto"/>
              </w:rPr>
            </w:pPr>
          </w:p>
        </w:tc>
        <w:tc>
          <w:tcPr>
            <w:tcW w:w="1178" w:type="dxa"/>
            <w:tcBorders>
              <w:top w:val="single" w:color="auto" w:sz="4" w:space="0"/>
              <w:left w:val="nil"/>
              <w:bottom w:val="single" w:color="auto" w:sz="4" w:space="0"/>
              <w:right w:val="single" w:color="auto" w:sz="4" w:space="0"/>
            </w:tcBorders>
            <w:noWrap w:val="0"/>
            <w:vAlign w:val="center"/>
          </w:tcPr>
          <w:p w14:paraId="35DC1913">
            <w:pPr>
              <w:spacing w:line="480" w:lineRule="exact"/>
              <w:ind w:firstLine="480"/>
              <w:jc w:val="center"/>
              <w:textAlignment w:val="center"/>
              <w:rPr>
                <w:rFonts w:hint="eastAsia" w:ascii="宋体" w:hAnsi="宋体" w:eastAsia="宋体" w:cs="宋体"/>
                <w:color w:val="auto"/>
              </w:rPr>
            </w:pPr>
          </w:p>
        </w:tc>
        <w:tc>
          <w:tcPr>
            <w:tcW w:w="797" w:type="dxa"/>
            <w:tcBorders>
              <w:top w:val="single" w:color="auto" w:sz="4" w:space="0"/>
              <w:left w:val="nil"/>
              <w:bottom w:val="single" w:color="auto" w:sz="4" w:space="0"/>
              <w:right w:val="single" w:color="auto" w:sz="4" w:space="0"/>
            </w:tcBorders>
            <w:noWrap w:val="0"/>
            <w:vAlign w:val="center"/>
          </w:tcPr>
          <w:p w14:paraId="73B94E8F">
            <w:pPr>
              <w:spacing w:line="480" w:lineRule="exact"/>
              <w:ind w:firstLine="480"/>
              <w:jc w:val="center"/>
              <w:textAlignment w:val="center"/>
              <w:rPr>
                <w:rFonts w:hint="eastAsia" w:ascii="宋体" w:hAnsi="宋体" w:eastAsia="宋体" w:cs="宋体"/>
                <w:color w:val="auto"/>
              </w:rPr>
            </w:pPr>
          </w:p>
        </w:tc>
        <w:tc>
          <w:tcPr>
            <w:tcW w:w="950" w:type="dxa"/>
            <w:tcBorders>
              <w:top w:val="single" w:color="auto" w:sz="4" w:space="0"/>
              <w:left w:val="nil"/>
              <w:bottom w:val="single" w:color="auto" w:sz="4" w:space="0"/>
              <w:right w:val="single" w:color="auto" w:sz="4" w:space="0"/>
            </w:tcBorders>
            <w:noWrap w:val="0"/>
            <w:vAlign w:val="center"/>
          </w:tcPr>
          <w:p w14:paraId="230C2E2B">
            <w:pPr>
              <w:spacing w:line="480" w:lineRule="exact"/>
              <w:ind w:firstLine="480"/>
              <w:jc w:val="center"/>
              <w:textAlignment w:val="center"/>
              <w:rPr>
                <w:rFonts w:hint="eastAsia" w:ascii="宋体" w:hAnsi="宋体" w:eastAsia="宋体" w:cs="宋体"/>
                <w:color w:val="auto"/>
              </w:rPr>
            </w:pPr>
          </w:p>
        </w:tc>
        <w:tc>
          <w:tcPr>
            <w:tcW w:w="766" w:type="dxa"/>
            <w:tcBorders>
              <w:top w:val="single" w:color="auto" w:sz="4" w:space="0"/>
              <w:left w:val="nil"/>
              <w:bottom w:val="single" w:color="auto" w:sz="4" w:space="0"/>
              <w:right w:val="single" w:color="auto" w:sz="4" w:space="0"/>
            </w:tcBorders>
            <w:noWrap w:val="0"/>
            <w:vAlign w:val="center"/>
          </w:tcPr>
          <w:p w14:paraId="3DC3E80A">
            <w:pPr>
              <w:spacing w:line="480" w:lineRule="exact"/>
              <w:ind w:firstLine="480"/>
              <w:jc w:val="center"/>
              <w:textAlignment w:val="center"/>
              <w:rPr>
                <w:rFonts w:hint="eastAsia" w:ascii="宋体" w:hAnsi="宋体" w:eastAsia="宋体" w:cs="宋体"/>
                <w:color w:val="auto"/>
              </w:rPr>
            </w:pPr>
          </w:p>
        </w:tc>
      </w:tr>
      <w:tr w14:paraId="773A9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9BFDECA">
            <w:pPr>
              <w:spacing w:line="480" w:lineRule="exact"/>
              <w:ind w:firstLine="480"/>
              <w:jc w:val="center"/>
              <w:textAlignment w:val="center"/>
              <w:rPr>
                <w:rFonts w:hint="eastAsia" w:ascii="宋体" w:hAnsi="宋体" w:eastAsia="宋体" w:cs="宋体"/>
                <w:color w:val="auto"/>
              </w:rPr>
            </w:pPr>
          </w:p>
        </w:tc>
        <w:tc>
          <w:tcPr>
            <w:tcW w:w="1002" w:type="dxa"/>
            <w:tcBorders>
              <w:top w:val="single" w:color="auto" w:sz="4" w:space="0"/>
              <w:left w:val="nil"/>
              <w:bottom w:val="single" w:color="auto" w:sz="4" w:space="0"/>
              <w:right w:val="single" w:color="auto" w:sz="4" w:space="0"/>
            </w:tcBorders>
            <w:noWrap w:val="0"/>
            <w:vAlign w:val="center"/>
          </w:tcPr>
          <w:p w14:paraId="4F130F99">
            <w:pPr>
              <w:spacing w:line="480" w:lineRule="exact"/>
              <w:ind w:firstLine="480"/>
              <w:jc w:val="center"/>
              <w:textAlignment w:val="center"/>
              <w:rPr>
                <w:rFonts w:hint="eastAsia" w:ascii="宋体" w:hAnsi="宋体" w:eastAsia="宋体" w:cs="宋体"/>
                <w:color w:val="auto"/>
              </w:rPr>
            </w:pPr>
          </w:p>
        </w:tc>
        <w:tc>
          <w:tcPr>
            <w:tcW w:w="841" w:type="dxa"/>
            <w:tcBorders>
              <w:top w:val="single" w:color="auto" w:sz="4" w:space="0"/>
              <w:left w:val="nil"/>
              <w:bottom w:val="single" w:color="auto" w:sz="4" w:space="0"/>
              <w:right w:val="single" w:color="auto" w:sz="4" w:space="0"/>
            </w:tcBorders>
            <w:noWrap w:val="0"/>
            <w:vAlign w:val="center"/>
          </w:tcPr>
          <w:p w14:paraId="6D824D71">
            <w:pPr>
              <w:spacing w:line="480" w:lineRule="exact"/>
              <w:ind w:firstLine="480"/>
              <w:jc w:val="center"/>
              <w:textAlignment w:val="center"/>
              <w:rPr>
                <w:rFonts w:hint="eastAsia" w:ascii="宋体" w:hAnsi="宋体" w:eastAsia="宋体" w:cs="宋体"/>
                <w:color w:val="auto"/>
              </w:rPr>
            </w:pPr>
          </w:p>
        </w:tc>
        <w:tc>
          <w:tcPr>
            <w:tcW w:w="856" w:type="dxa"/>
            <w:tcBorders>
              <w:top w:val="single" w:color="auto" w:sz="4" w:space="0"/>
              <w:left w:val="nil"/>
              <w:bottom w:val="single" w:color="auto" w:sz="4" w:space="0"/>
              <w:right w:val="single" w:color="auto" w:sz="4" w:space="0"/>
            </w:tcBorders>
            <w:noWrap w:val="0"/>
            <w:vAlign w:val="center"/>
          </w:tcPr>
          <w:p w14:paraId="502BB8EA">
            <w:pPr>
              <w:spacing w:line="480" w:lineRule="exact"/>
              <w:ind w:firstLine="480"/>
              <w:jc w:val="center"/>
              <w:textAlignment w:val="center"/>
              <w:rPr>
                <w:rFonts w:hint="eastAsia" w:ascii="宋体" w:hAnsi="宋体" w:eastAsia="宋体" w:cs="宋体"/>
                <w:color w:val="auto"/>
              </w:rPr>
            </w:pPr>
          </w:p>
        </w:tc>
        <w:tc>
          <w:tcPr>
            <w:tcW w:w="710" w:type="dxa"/>
            <w:tcBorders>
              <w:top w:val="single" w:color="auto" w:sz="4" w:space="0"/>
              <w:left w:val="nil"/>
              <w:bottom w:val="single" w:color="auto" w:sz="4" w:space="0"/>
              <w:right w:val="single" w:color="auto" w:sz="4" w:space="0"/>
            </w:tcBorders>
            <w:noWrap w:val="0"/>
            <w:vAlign w:val="center"/>
          </w:tcPr>
          <w:p w14:paraId="5A865A2D">
            <w:pPr>
              <w:spacing w:line="480" w:lineRule="exact"/>
              <w:ind w:firstLine="480"/>
              <w:jc w:val="center"/>
              <w:textAlignment w:val="center"/>
              <w:rPr>
                <w:rFonts w:hint="eastAsia" w:ascii="宋体" w:hAnsi="宋体" w:eastAsia="宋体" w:cs="宋体"/>
                <w:color w:val="auto"/>
              </w:rPr>
            </w:pPr>
          </w:p>
        </w:tc>
        <w:tc>
          <w:tcPr>
            <w:tcW w:w="711" w:type="dxa"/>
            <w:tcBorders>
              <w:top w:val="single" w:color="auto" w:sz="4" w:space="0"/>
              <w:left w:val="nil"/>
              <w:bottom w:val="single" w:color="auto" w:sz="4" w:space="0"/>
              <w:right w:val="single" w:color="auto" w:sz="4" w:space="0"/>
            </w:tcBorders>
            <w:noWrap w:val="0"/>
            <w:vAlign w:val="center"/>
          </w:tcPr>
          <w:p w14:paraId="3339374A">
            <w:pPr>
              <w:spacing w:line="480" w:lineRule="exact"/>
              <w:ind w:firstLine="480"/>
              <w:jc w:val="center"/>
              <w:textAlignment w:val="center"/>
              <w:rPr>
                <w:rFonts w:hint="eastAsia" w:ascii="宋体" w:hAnsi="宋体" w:eastAsia="宋体" w:cs="宋体"/>
                <w:color w:val="auto"/>
              </w:rPr>
            </w:pPr>
          </w:p>
        </w:tc>
        <w:tc>
          <w:tcPr>
            <w:tcW w:w="1178" w:type="dxa"/>
            <w:tcBorders>
              <w:top w:val="single" w:color="auto" w:sz="4" w:space="0"/>
              <w:left w:val="nil"/>
              <w:bottom w:val="single" w:color="auto" w:sz="4" w:space="0"/>
              <w:right w:val="single" w:color="auto" w:sz="4" w:space="0"/>
            </w:tcBorders>
            <w:noWrap w:val="0"/>
            <w:vAlign w:val="center"/>
          </w:tcPr>
          <w:p w14:paraId="6E7CD036">
            <w:pPr>
              <w:spacing w:line="480" w:lineRule="exact"/>
              <w:ind w:firstLine="480"/>
              <w:jc w:val="center"/>
              <w:textAlignment w:val="center"/>
              <w:rPr>
                <w:rFonts w:hint="eastAsia" w:ascii="宋体" w:hAnsi="宋体" w:eastAsia="宋体" w:cs="宋体"/>
                <w:color w:val="auto"/>
              </w:rPr>
            </w:pPr>
          </w:p>
        </w:tc>
        <w:tc>
          <w:tcPr>
            <w:tcW w:w="797" w:type="dxa"/>
            <w:tcBorders>
              <w:top w:val="single" w:color="auto" w:sz="4" w:space="0"/>
              <w:left w:val="nil"/>
              <w:bottom w:val="single" w:color="auto" w:sz="4" w:space="0"/>
              <w:right w:val="single" w:color="auto" w:sz="4" w:space="0"/>
            </w:tcBorders>
            <w:noWrap w:val="0"/>
            <w:vAlign w:val="center"/>
          </w:tcPr>
          <w:p w14:paraId="738CE2A9">
            <w:pPr>
              <w:spacing w:line="480" w:lineRule="exact"/>
              <w:ind w:firstLine="480"/>
              <w:jc w:val="center"/>
              <w:textAlignment w:val="center"/>
              <w:rPr>
                <w:rFonts w:hint="eastAsia" w:ascii="宋体" w:hAnsi="宋体" w:eastAsia="宋体" w:cs="宋体"/>
                <w:color w:val="auto"/>
              </w:rPr>
            </w:pPr>
          </w:p>
        </w:tc>
        <w:tc>
          <w:tcPr>
            <w:tcW w:w="950" w:type="dxa"/>
            <w:tcBorders>
              <w:top w:val="single" w:color="auto" w:sz="4" w:space="0"/>
              <w:left w:val="nil"/>
              <w:bottom w:val="single" w:color="auto" w:sz="4" w:space="0"/>
              <w:right w:val="single" w:color="auto" w:sz="4" w:space="0"/>
            </w:tcBorders>
            <w:noWrap w:val="0"/>
            <w:vAlign w:val="center"/>
          </w:tcPr>
          <w:p w14:paraId="01CAB68A">
            <w:pPr>
              <w:spacing w:line="480" w:lineRule="exact"/>
              <w:ind w:firstLine="480"/>
              <w:jc w:val="center"/>
              <w:textAlignment w:val="center"/>
              <w:rPr>
                <w:rFonts w:hint="eastAsia" w:ascii="宋体" w:hAnsi="宋体" w:eastAsia="宋体" w:cs="宋体"/>
                <w:color w:val="auto"/>
              </w:rPr>
            </w:pPr>
          </w:p>
        </w:tc>
        <w:tc>
          <w:tcPr>
            <w:tcW w:w="766" w:type="dxa"/>
            <w:tcBorders>
              <w:top w:val="single" w:color="auto" w:sz="4" w:space="0"/>
              <w:left w:val="nil"/>
              <w:bottom w:val="single" w:color="auto" w:sz="4" w:space="0"/>
              <w:right w:val="single" w:color="auto" w:sz="4" w:space="0"/>
            </w:tcBorders>
            <w:noWrap w:val="0"/>
            <w:vAlign w:val="center"/>
          </w:tcPr>
          <w:p w14:paraId="3DED3D5F">
            <w:pPr>
              <w:spacing w:line="480" w:lineRule="exact"/>
              <w:ind w:firstLine="480"/>
              <w:jc w:val="center"/>
              <w:textAlignment w:val="center"/>
              <w:rPr>
                <w:rFonts w:hint="eastAsia" w:ascii="宋体" w:hAnsi="宋体" w:eastAsia="宋体" w:cs="宋体"/>
                <w:color w:val="auto"/>
              </w:rPr>
            </w:pPr>
          </w:p>
        </w:tc>
      </w:tr>
      <w:tr w14:paraId="2C525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4ADC0C3">
            <w:pPr>
              <w:spacing w:line="480" w:lineRule="exact"/>
              <w:ind w:firstLine="480"/>
              <w:jc w:val="center"/>
              <w:textAlignment w:val="center"/>
              <w:rPr>
                <w:rFonts w:hint="eastAsia" w:ascii="宋体" w:hAnsi="宋体" w:eastAsia="宋体" w:cs="宋体"/>
                <w:color w:val="auto"/>
              </w:rPr>
            </w:pPr>
          </w:p>
        </w:tc>
        <w:tc>
          <w:tcPr>
            <w:tcW w:w="1002" w:type="dxa"/>
            <w:tcBorders>
              <w:top w:val="single" w:color="auto" w:sz="4" w:space="0"/>
              <w:left w:val="nil"/>
              <w:bottom w:val="single" w:color="auto" w:sz="4" w:space="0"/>
              <w:right w:val="single" w:color="auto" w:sz="4" w:space="0"/>
            </w:tcBorders>
            <w:noWrap w:val="0"/>
            <w:vAlign w:val="center"/>
          </w:tcPr>
          <w:p w14:paraId="53A4CA80">
            <w:pPr>
              <w:spacing w:line="480" w:lineRule="exact"/>
              <w:ind w:firstLine="480"/>
              <w:jc w:val="center"/>
              <w:textAlignment w:val="center"/>
              <w:rPr>
                <w:rFonts w:hint="eastAsia" w:ascii="宋体" w:hAnsi="宋体" w:eastAsia="宋体" w:cs="宋体"/>
                <w:color w:val="auto"/>
              </w:rPr>
            </w:pPr>
          </w:p>
        </w:tc>
        <w:tc>
          <w:tcPr>
            <w:tcW w:w="841" w:type="dxa"/>
            <w:tcBorders>
              <w:top w:val="single" w:color="auto" w:sz="4" w:space="0"/>
              <w:left w:val="nil"/>
              <w:bottom w:val="single" w:color="auto" w:sz="4" w:space="0"/>
              <w:right w:val="single" w:color="auto" w:sz="4" w:space="0"/>
            </w:tcBorders>
            <w:noWrap w:val="0"/>
            <w:vAlign w:val="center"/>
          </w:tcPr>
          <w:p w14:paraId="41245762">
            <w:pPr>
              <w:spacing w:line="480" w:lineRule="exact"/>
              <w:ind w:firstLine="480"/>
              <w:jc w:val="center"/>
              <w:textAlignment w:val="center"/>
              <w:rPr>
                <w:rFonts w:hint="eastAsia" w:ascii="宋体" w:hAnsi="宋体" w:eastAsia="宋体" w:cs="宋体"/>
                <w:color w:val="auto"/>
              </w:rPr>
            </w:pPr>
          </w:p>
        </w:tc>
        <w:tc>
          <w:tcPr>
            <w:tcW w:w="856" w:type="dxa"/>
            <w:tcBorders>
              <w:top w:val="single" w:color="auto" w:sz="4" w:space="0"/>
              <w:left w:val="nil"/>
              <w:bottom w:val="single" w:color="auto" w:sz="4" w:space="0"/>
              <w:right w:val="single" w:color="auto" w:sz="4" w:space="0"/>
            </w:tcBorders>
            <w:noWrap w:val="0"/>
            <w:vAlign w:val="center"/>
          </w:tcPr>
          <w:p w14:paraId="2C52AB6C">
            <w:pPr>
              <w:spacing w:line="480" w:lineRule="exact"/>
              <w:ind w:firstLine="480"/>
              <w:jc w:val="center"/>
              <w:textAlignment w:val="center"/>
              <w:rPr>
                <w:rFonts w:hint="eastAsia" w:ascii="宋体" w:hAnsi="宋体" w:eastAsia="宋体" w:cs="宋体"/>
                <w:color w:val="auto"/>
              </w:rPr>
            </w:pPr>
          </w:p>
        </w:tc>
        <w:tc>
          <w:tcPr>
            <w:tcW w:w="710" w:type="dxa"/>
            <w:tcBorders>
              <w:top w:val="single" w:color="auto" w:sz="4" w:space="0"/>
              <w:left w:val="nil"/>
              <w:bottom w:val="single" w:color="auto" w:sz="4" w:space="0"/>
              <w:right w:val="single" w:color="auto" w:sz="4" w:space="0"/>
            </w:tcBorders>
            <w:noWrap w:val="0"/>
            <w:vAlign w:val="center"/>
          </w:tcPr>
          <w:p w14:paraId="78162675">
            <w:pPr>
              <w:spacing w:line="480" w:lineRule="exact"/>
              <w:ind w:firstLine="480"/>
              <w:jc w:val="center"/>
              <w:textAlignment w:val="center"/>
              <w:rPr>
                <w:rFonts w:hint="eastAsia" w:ascii="宋体" w:hAnsi="宋体" w:eastAsia="宋体" w:cs="宋体"/>
                <w:color w:val="auto"/>
              </w:rPr>
            </w:pPr>
          </w:p>
        </w:tc>
        <w:tc>
          <w:tcPr>
            <w:tcW w:w="711" w:type="dxa"/>
            <w:tcBorders>
              <w:top w:val="single" w:color="auto" w:sz="4" w:space="0"/>
              <w:left w:val="nil"/>
              <w:bottom w:val="single" w:color="auto" w:sz="4" w:space="0"/>
              <w:right w:val="single" w:color="auto" w:sz="4" w:space="0"/>
            </w:tcBorders>
            <w:noWrap w:val="0"/>
            <w:vAlign w:val="center"/>
          </w:tcPr>
          <w:p w14:paraId="5A28A0DD">
            <w:pPr>
              <w:spacing w:line="480" w:lineRule="exact"/>
              <w:ind w:firstLine="480"/>
              <w:jc w:val="center"/>
              <w:textAlignment w:val="center"/>
              <w:rPr>
                <w:rFonts w:hint="eastAsia" w:ascii="宋体" w:hAnsi="宋体" w:eastAsia="宋体" w:cs="宋体"/>
                <w:color w:val="auto"/>
              </w:rPr>
            </w:pPr>
          </w:p>
        </w:tc>
        <w:tc>
          <w:tcPr>
            <w:tcW w:w="1178" w:type="dxa"/>
            <w:tcBorders>
              <w:top w:val="single" w:color="auto" w:sz="4" w:space="0"/>
              <w:left w:val="nil"/>
              <w:bottom w:val="single" w:color="auto" w:sz="4" w:space="0"/>
              <w:right w:val="single" w:color="auto" w:sz="4" w:space="0"/>
            </w:tcBorders>
            <w:noWrap w:val="0"/>
            <w:vAlign w:val="center"/>
          </w:tcPr>
          <w:p w14:paraId="2A189231">
            <w:pPr>
              <w:spacing w:line="480" w:lineRule="exact"/>
              <w:ind w:firstLine="480"/>
              <w:jc w:val="center"/>
              <w:textAlignment w:val="center"/>
              <w:rPr>
                <w:rFonts w:hint="eastAsia" w:ascii="宋体" w:hAnsi="宋体" w:eastAsia="宋体" w:cs="宋体"/>
                <w:color w:val="auto"/>
              </w:rPr>
            </w:pPr>
          </w:p>
        </w:tc>
        <w:tc>
          <w:tcPr>
            <w:tcW w:w="797" w:type="dxa"/>
            <w:tcBorders>
              <w:top w:val="single" w:color="auto" w:sz="4" w:space="0"/>
              <w:left w:val="nil"/>
              <w:bottom w:val="single" w:color="auto" w:sz="4" w:space="0"/>
              <w:right w:val="single" w:color="auto" w:sz="4" w:space="0"/>
            </w:tcBorders>
            <w:noWrap w:val="0"/>
            <w:vAlign w:val="center"/>
          </w:tcPr>
          <w:p w14:paraId="66AFBE48">
            <w:pPr>
              <w:spacing w:line="480" w:lineRule="exact"/>
              <w:ind w:firstLine="480"/>
              <w:jc w:val="center"/>
              <w:textAlignment w:val="center"/>
              <w:rPr>
                <w:rFonts w:hint="eastAsia" w:ascii="宋体" w:hAnsi="宋体" w:eastAsia="宋体" w:cs="宋体"/>
                <w:color w:val="auto"/>
              </w:rPr>
            </w:pPr>
          </w:p>
        </w:tc>
        <w:tc>
          <w:tcPr>
            <w:tcW w:w="950" w:type="dxa"/>
            <w:tcBorders>
              <w:top w:val="single" w:color="auto" w:sz="4" w:space="0"/>
              <w:left w:val="nil"/>
              <w:bottom w:val="single" w:color="auto" w:sz="4" w:space="0"/>
              <w:right w:val="single" w:color="auto" w:sz="4" w:space="0"/>
            </w:tcBorders>
            <w:noWrap w:val="0"/>
            <w:vAlign w:val="center"/>
          </w:tcPr>
          <w:p w14:paraId="3797B500">
            <w:pPr>
              <w:spacing w:line="480" w:lineRule="exact"/>
              <w:ind w:firstLine="480"/>
              <w:jc w:val="center"/>
              <w:textAlignment w:val="center"/>
              <w:rPr>
                <w:rFonts w:hint="eastAsia" w:ascii="宋体" w:hAnsi="宋体" w:eastAsia="宋体" w:cs="宋体"/>
                <w:color w:val="auto"/>
              </w:rPr>
            </w:pPr>
          </w:p>
        </w:tc>
        <w:tc>
          <w:tcPr>
            <w:tcW w:w="766" w:type="dxa"/>
            <w:tcBorders>
              <w:top w:val="single" w:color="auto" w:sz="4" w:space="0"/>
              <w:left w:val="nil"/>
              <w:bottom w:val="single" w:color="auto" w:sz="4" w:space="0"/>
              <w:right w:val="single" w:color="auto" w:sz="4" w:space="0"/>
            </w:tcBorders>
            <w:noWrap w:val="0"/>
            <w:vAlign w:val="center"/>
          </w:tcPr>
          <w:p w14:paraId="03C5C927">
            <w:pPr>
              <w:spacing w:line="480" w:lineRule="exact"/>
              <w:ind w:firstLine="480"/>
              <w:jc w:val="center"/>
              <w:textAlignment w:val="center"/>
              <w:rPr>
                <w:rFonts w:hint="eastAsia" w:ascii="宋体" w:hAnsi="宋体" w:eastAsia="宋体" w:cs="宋体"/>
                <w:color w:val="auto"/>
              </w:rPr>
            </w:pPr>
          </w:p>
        </w:tc>
      </w:tr>
      <w:tr w14:paraId="09870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B8FA5EC">
            <w:pPr>
              <w:spacing w:line="480" w:lineRule="exact"/>
              <w:ind w:firstLine="480"/>
              <w:jc w:val="center"/>
              <w:textAlignment w:val="center"/>
              <w:rPr>
                <w:rFonts w:hint="eastAsia" w:ascii="宋体" w:hAnsi="宋体" w:eastAsia="宋体" w:cs="宋体"/>
                <w:color w:val="auto"/>
              </w:rPr>
            </w:pPr>
          </w:p>
        </w:tc>
        <w:tc>
          <w:tcPr>
            <w:tcW w:w="1002" w:type="dxa"/>
            <w:tcBorders>
              <w:top w:val="single" w:color="auto" w:sz="4" w:space="0"/>
              <w:left w:val="nil"/>
              <w:bottom w:val="single" w:color="auto" w:sz="4" w:space="0"/>
              <w:right w:val="single" w:color="auto" w:sz="4" w:space="0"/>
            </w:tcBorders>
            <w:noWrap w:val="0"/>
            <w:vAlign w:val="center"/>
          </w:tcPr>
          <w:p w14:paraId="16A22414">
            <w:pPr>
              <w:spacing w:line="480" w:lineRule="exact"/>
              <w:ind w:firstLine="480"/>
              <w:jc w:val="center"/>
              <w:textAlignment w:val="center"/>
              <w:rPr>
                <w:rFonts w:hint="eastAsia" w:ascii="宋体" w:hAnsi="宋体" w:eastAsia="宋体" w:cs="宋体"/>
                <w:color w:val="auto"/>
              </w:rPr>
            </w:pPr>
          </w:p>
        </w:tc>
        <w:tc>
          <w:tcPr>
            <w:tcW w:w="841" w:type="dxa"/>
            <w:tcBorders>
              <w:top w:val="single" w:color="auto" w:sz="4" w:space="0"/>
              <w:left w:val="nil"/>
              <w:bottom w:val="single" w:color="auto" w:sz="4" w:space="0"/>
              <w:right w:val="single" w:color="auto" w:sz="4" w:space="0"/>
            </w:tcBorders>
            <w:noWrap w:val="0"/>
            <w:vAlign w:val="center"/>
          </w:tcPr>
          <w:p w14:paraId="22ED5874">
            <w:pPr>
              <w:spacing w:line="480" w:lineRule="exact"/>
              <w:ind w:firstLine="480"/>
              <w:jc w:val="center"/>
              <w:textAlignment w:val="center"/>
              <w:rPr>
                <w:rFonts w:hint="eastAsia" w:ascii="宋体" w:hAnsi="宋体" w:eastAsia="宋体" w:cs="宋体"/>
                <w:color w:val="auto"/>
              </w:rPr>
            </w:pPr>
          </w:p>
        </w:tc>
        <w:tc>
          <w:tcPr>
            <w:tcW w:w="856" w:type="dxa"/>
            <w:tcBorders>
              <w:top w:val="single" w:color="auto" w:sz="4" w:space="0"/>
              <w:left w:val="nil"/>
              <w:bottom w:val="single" w:color="auto" w:sz="4" w:space="0"/>
              <w:right w:val="single" w:color="auto" w:sz="4" w:space="0"/>
            </w:tcBorders>
            <w:noWrap w:val="0"/>
            <w:vAlign w:val="center"/>
          </w:tcPr>
          <w:p w14:paraId="4CA6DFAA">
            <w:pPr>
              <w:spacing w:line="480" w:lineRule="exact"/>
              <w:ind w:firstLine="480"/>
              <w:jc w:val="center"/>
              <w:textAlignment w:val="center"/>
              <w:rPr>
                <w:rFonts w:hint="eastAsia" w:ascii="宋体" w:hAnsi="宋体" w:eastAsia="宋体" w:cs="宋体"/>
                <w:color w:val="auto"/>
              </w:rPr>
            </w:pPr>
          </w:p>
        </w:tc>
        <w:tc>
          <w:tcPr>
            <w:tcW w:w="710" w:type="dxa"/>
            <w:tcBorders>
              <w:top w:val="single" w:color="auto" w:sz="4" w:space="0"/>
              <w:left w:val="nil"/>
              <w:bottom w:val="single" w:color="auto" w:sz="4" w:space="0"/>
              <w:right w:val="single" w:color="auto" w:sz="4" w:space="0"/>
            </w:tcBorders>
            <w:noWrap w:val="0"/>
            <w:vAlign w:val="center"/>
          </w:tcPr>
          <w:p w14:paraId="71B70AD1">
            <w:pPr>
              <w:spacing w:line="480" w:lineRule="exact"/>
              <w:ind w:firstLine="480"/>
              <w:jc w:val="center"/>
              <w:textAlignment w:val="center"/>
              <w:rPr>
                <w:rFonts w:hint="eastAsia" w:ascii="宋体" w:hAnsi="宋体" w:eastAsia="宋体" w:cs="宋体"/>
                <w:color w:val="auto"/>
              </w:rPr>
            </w:pPr>
          </w:p>
        </w:tc>
        <w:tc>
          <w:tcPr>
            <w:tcW w:w="711" w:type="dxa"/>
            <w:tcBorders>
              <w:top w:val="single" w:color="auto" w:sz="4" w:space="0"/>
              <w:left w:val="nil"/>
              <w:bottom w:val="single" w:color="auto" w:sz="4" w:space="0"/>
              <w:right w:val="single" w:color="auto" w:sz="4" w:space="0"/>
            </w:tcBorders>
            <w:noWrap w:val="0"/>
            <w:vAlign w:val="center"/>
          </w:tcPr>
          <w:p w14:paraId="202BC104">
            <w:pPr>
              <w:spacing w:line="480" w:lineRule="exact"/>
              <w:ind w:firstLine="480"/>
              <w:jc w:val="center"/>
              <w:textAlignment w:val="center"/>
              <w:rPr>
                <w:rFonts w:hint="eastAsia" w:ascii="宋体" w:hAnsi="宋体" w:eastAsia="宋体" w:cs="宋体"/>
                <w:color w:val="auto"/>
              </w:rPr>
            </w:pPr>
          </w:p>
        </w:tc>
        <w:tc>
          <w:tcPr>
            <w:tcW w:w="1178" w:type="dxa"/>
            <w:tcBorders>
              <w:top w:val="single" w:color="auto" w:sz="4" w:space="0"/>
              <w:left w:val="nil"/>
              <w:bottom w:val="single" w:color="auto" w:sz="4" w:space="0"/>
              <w:right w:val="single" w:color="auto" w:sz="4" w:space="0"/>
            </w:tcBorders>
            <w:noWrap w:val="0"/>
            <w:vAlign w:val="center"/>
          </w:tcPr>
          <w:p w14:paraId="386376C7">
            <w:pPr>
              <w:spacing w:line="480" w:lineRule="exact"/>
              <w:ind w:firstLine="480"/>
              <w:jc w:val="center"/>
              <w:textAlignment w:val="center"/>
              <w:rPr>
                <w:rFonts w:hint="eastAsia" w:ascii="宋体" w:hAnsi="宋体" w:eastAsia="宋体" w:cs="宋体"/>
                <w:color w:val="auto"/>
              </w:rPr>
            </w:pPr>
          </w:p>
        </w:tc>
        <w:tc>
          <w:tcPr>
            <w:tcW w:w="797" w:type="dxa"/>
            <w:tcBorders>
              <w:top w:val="single" w:color="auto" w:sz="4" w:space="0"/>
              <w:left w:val="nil"/>
              <w:bottom w:val="single" w:color="auto" w:sz="4" w:space="0"/>
              <w:right w:val="single" w:color="auto" w:sz="4" w:space="0"/>
            </w:tcBorders>
            <w:noWrap w:val="0"/>
            <w:vAlign w:val="center"/>
          </w:tcPr>
          <w:p w14:paraId="6A4CC8B9">
            <w:pPr>
              <w:spacing w:line="480" w:lineRule="exact"/>
              <w:ind w:firstLine="480"/>
              <w:jc w:val="center"/>
              <w:textAlignment w:val="center"/>
              <w:rPr>
                <w:rFonts w:hint="eastAsia" w:ascii="宋体" w:hAnsi="宋体" w:eastAsia="宋体" w:cs="宋体"/>
                <w:color w:val="auto"/>
              </w:rPr>
            </w:pPr>
          </w:p>
        </w:tc>
        <w:tc>
          <w:tcPr>
            <w:tcW w:w="950" w:type="dxa"/>
            <w:tcBorders>
              <w:top w:val="single" w:color="auto" w:sz="4" w:space="0"/>
              <w:left w:val="nil"/>
              <w:bottom w:val="single" w:color="auto" w:sz="4" w:space="0"/>
              <w:right w:val="single" w:color="auto" w:sz="4" w:space="0"/>
            </w:tcBorders>
            <w:noWrap w:val="0"/>
            <w:vAlign w:val="center"/>
          </w:tcPr>
          <w:p w14:paraId="26EC3A5F">
            <w:pPr>
              <w:spacing w:line="480" w:lineRule="exact"/>
              <w:ind w:firstLine="480"/>
              <w:jc w:val="center"/>
              <w:textAlignment w:val="center"/>
              <w:rPr>
                <w:rFonts w:hint="eastAsia" w:ascii="宋体" w:hAnsi="宋体" w:eastAsia="宋体" w:cs="宋体"/>
                <w:color w:val="auto"/>
              </w:rPr>
            </w:pPr>
          </w:p>
        </w:tc>
        <w:tc>
          <w:tcPr>
            <w:tcW w:w="766" w:type="dxa"/>
            <w:tcBorders>
              <w:top w:val="single" w:color="auto" w:sz="4" w:space="0"/>
              <w:left w:val="nil"/>
              <w:bottom w:val="single" w:color="auto" w:sz="4" w:space="0"/>
              <w:right w:val="single" w:color="auto" w:sz="4" w:space="0"/>
            </w:tcBorders>
            <w:noWrap w:val="0"/>
            <w:vAlign w:val="center"/>
          </w:tcPr>
          <w:p w14:paraId="4FC633B0">
            <w:pPr>
              <w:spacing w:line="480" w:lineRule="exact"/>
              <w:ind w:firstLine="480"/>
              <w:jc w:val="center"/>
              <w:textAlignment w:val="center"/>
              <w:rPr>
                <w:rFonts w:hint="eastAsia" w:ascii="宋体" w:hAnsi="宋体" w:eastAsia="宋体" w:cs="宋体"/>
                <w:color w:val="auto"/>
              </w:rPr>
            </w:pPr>
          </w:p>
        </w:tc>
      </w:tr>
      <w:tr w14:paraId="624B4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C25BA82">
            <w:pPr>
              <w:spacing w:line="480" w:lineRule="exact"/>
              <w:ind w:firstLine="480"/>
              <w:jc w:val="center"/>
              <w:textAlignment w:val="center"/>
              <w:rPr>
                <w:rFonts w:hint="eastAsia" w:ascii="宋体" w:hAnsi="宋体" w:eastAsia="宋体" w:cs="宋体"/>
                <w:color w:val="auto"/>
              </w:rPr>
            </w:pPr>
          </w:p>
        </w:tc>
        <w:tc>
          <w:tcPr>
            <w:tcW w:w="1002" w:type="dxa"/>
            <w:tcBorders>
              <w:top w:val="single" w:color="auto" w:sz="4" w:space="0"/>
              <w:left w:val="nil"/>
              <w:bottom w:val="single" w:color="auto" w:sz="4" w:space="0"/>
              <w:right w:val="single" w:color="auto" w:sz="4" w:space="0"/>
            </w:tcBorders>
            <w:noWrap w:val="0"/>
            <w:vAlign w:val="center"/>
          </w:tcPr>
          <w:p w14:paraId="4958D1C0">
            <w:pPr>
              <w:spacing w:line="480" w:lineRule="exact"/>
              <w:ind w:firstLine="480"/>
              <w:jc w:val="center"/>
              <w:textAlignment w:val="center"/>
              <w:rPr>
                <w:rFonts w:hint="eastAsia" w:ascii="宋体" w:hAnsi="宋体" w:eastAsia="宋体" w:cs="宋体"/>
                <w:color w:val="auto"/>
              </w:rPr>
            </w:pPr>
          </w:p>
        </w:tc>
        <w:tc>
          <w:tcPr>
            <w:tcW w:w="841" w:type="dxa"/>
            <w:tcBorders>
              <w:top w:val="single" w:color="auto" w:sz="4" w:space="0"/>
              <w:left w:val="nil"/>
              <w:bottom w:val="single" w:color="auto" w:sz="4" w:space="0"/>
              <w:right w:val="single" w:color="auto" w:sz="4" w:space="0"/>
            </w:tcBorders>
            <w:noWrap w:val="0"/>
            <w:vAlign w:val="center"/>
          </w:tcPr>
          <w:p w14:paraId="3426863B">
            <w:pPr>
              <w:spacing w:line="480" w:lineRule="exact"/>
              <w:ind w:firstLine="480"/>
              <w:jc w:val="center"/>
              <w:textAlignment w:val="center"/>
              <w:rPr>
                <w:rFonts w:hint="eastAsia" w:ascii="宋体" w:hAnsi="宋体" w:eastAsia="宋体" w:cs="宋体"/>
                <w:color w:val="auto"/>
              </w:rPr>
            </w:pPr>
          </w:p>
        </w:tc>
        <w:tc>
          <w:tcPr>
            <w:tcW w:w="856" w:type="dxa"/>
            <w:tcBorders>
              <w:top w:val="single" w:color="auto" w:sz="4" w:space="0"/>
              <w:left w:val="nil"/>
              <w:bottom w:val="single" w:color="auto" w:sz="4" w:space="0"/>
              <w:right w:val="single" w:color="auto" w:sz="4" w:space="0"/>
            </w:tcBorders>
            <w:noWrap w:val="0"/>
            <w:vAlign w:val="center"/>
          </w:tcPr>
          <w:p w14:paraId="24819B8C">
            <w:pPr>
              <w:spacing w:line="480" w:lineRule="exact"/>
              <w:ind w:firstLine="480"/>
              <w:jc w:val="center"/>
              <w:textAlignment w:val="center"/>
              <w:rPr>
                <w:rFonts w:hint="eastAsia" w:ascii="宋体" w:hAnsi="宋体" w:eastAsia="宋体" w:cs="宋体"/>
                <w:color w:val="auto"/>
              </w:rPr>
            </w:pPr>
          </w:p>
        </w:tc>
        <w:tc>
          <w:tcPr>
            <w:tcW w:w="710" w:type="dxa"/>
            <w:tcBorders>
              <w:top w:val="single" w:color="auto" w:sz="4" w:space="0"/>
              <w:left w:val="nil"/>
              <w:bottom w:val="single" w:color="auto" w:sz="4" w:space="0"/>
              <w:right w:val="single" w:color="auto" w:sz="4" w:space="0"/>
            </w:tcBorders>
            <w:noWrap w:val="0"/>
            <w:vAlign w:val="center"/>
          </w:tcPr>
          <w:p w14:paraId="17314B51">
            <w:pPr>
              <w:spacing w:line="480" w:lineRule="exact"/>
              <w:ind w:firstLine="480"/>
              <w:jc w:val="center"/>
              <w:textAlignment w:val="center"/>
              <w:rPr>
                <w:rFonts w:hint="eastAsia" w:ascii="宋体" w:hAnsi="宋体" w:eastAsia="宋体" w:cs="宋体"/>
                <w:color w:val="auto"/>
              </w:rPr>
            </w:pPr>
          </w:p>
        </w:tc>
        <w:tc>
          <w:tcPr>
            <w:tcW w:w="711" w:type="dxa"/>
            <w:tcBorders>
              <w:top w:val="single" w:color="auto" w:sz="4" w:space="0"/>
              <w:left w:val="nil"/>
              <w:bottom w:val="single" w:color="auto" w:sz="4" w:space="0"/>
              <w:right w:val="single" w:color="auto" w:sz="4" w:space="0"/>
            </w:tcBorders>
            <w:noWrap w:val="0"/>
            <w:vAlign w:val="center"/>
          </w:tcPr>
          <w:p w14:paraId="02C5D175">
            <w:pPr>
              <w:spacing w:line="480" w:lineRule="exact"/>
              <w:ind w:firstLine="480"/>
              <w:jc w:val="center"/>
              <w:textAlignment w:val="center"/>
              <w:rPr>
                <w:rFonts w:hint="eastAsia" w:ascii="宋体" w:hAnsi="宋体" w:eastAsia="宋体" w:cs="宋体"/>
                <w:color w:val="auto"/>
              </w:rPr>
            </w:pPr>
          </w:p>
        </w:tc>
        <w:tc>
          <w:tcPr>
            <w:tcW w:w="1178" w:type="dxa"/>
            <w:tcBorders>
              <w:top w:val="single" w:color="auto" w:sz="4" w:space="0"/>
              <w:left w:val="nil"/>
              <w:bottom w:val="single" w:color="auto" w:sz="4" w:space="0"/>
              <w:right w:val="single" w:color="auto" w:sz="4" w:space="0"/>
            </w:tcBorders>
            <w:noWrap w:val="0"/>
            <w:vAlign w:val="center"/>
          </w:tcPr>
          <w:p w14:paraId="13EE7D2E">
            <w:pPr>
              <w:spacing w:line="480" w:lineRule="exact"/>
              <w:ind w:firstLine="480"/>
              <w:jc w:val="center"/>
              <w:textAlignment w:val="center"/>
              <w:rPr>
                <w:rFonts w:hint="eastAsia" w:ascii="宋体" w:hAnsi="宋体" w:eastAsia="宋体" w:cs="宋体"/>
                <w:color w:val="auto"/>
              </w:rPr>
            </w:pPr>
          </w:p>
        </w:tc>
        <w:tc>
          <w:tcPr>
            <w:tcW w:w="797" w:type="dxa"/>
            <w:tcBorders>
              <w:top w:val="single" w:color="auto" w:sz="4" w:space="0"/>
              <w:left w:val="nil"/>
              <w:bottom w:val="single" w:color="auto" w:sz="4" w:space="0"/>
              <w:right w:val="single" w:color="auto" w:sz="4" w:space="0"/>
            </w:tcBorders>
            <w:noWrap w:val="0"/>
            <w:vAlign w:val="center"/>
          </w:tcPr>
          <w:p w14:paraId="687A89B1">
            <w:pPr>
              <w:spacing w:line="480" w:lineRule="exact"/>
              <w:ind w:firstLine="480"/>
              <w:jc w:val="center"/>
              <w:textAlignment w:val="center"/>
              <w:rPr>
                <w:rFonts w:hint="eastAsia" w:ascii="宋体" w:hAnsi="宋体" w:eastAsia="宋体" w:cs="宋体"/>
                <w:color w:val="auto"/>
              </w:rPr>
            </w:pPr>
          </w:p>
        </w:tc>
        <w:tc>
          <w:tcPr>
            <w:tcW w:w="950" w:type="dxa"/>
            <w:tcBorders>
              <w:top w:val="single" w:color="auto" w:sz="4" w:space="0"/>
              <w:left w:val="nil"/>
              <w:bottom w:val="single" w:color="auto" w:sz="4" w:space="0"/>
              <w:right w:val="single" w:color="auto" w:sz="4" w:space="0"/>
            </w:tcBorders>
            <w:noWrap w:val="0"/>
            <w:vAlign w:val="center"/>
          </w:tcPr>
          <w:p w14:paraId="3A53EF10">
            <w:pPr>
              <w:spacing w:line="480" w:lineRule="exact"/>
              <w:ind w:firstLine="480"/>
              <w:jc w:val="center"/>
              <w:textAlignment w:val="center"/>
              <w:rPr>
                <w:rFonts w:hint="eastAsia" w:ascii="宋体" w:hAnsi="宋体" w:eastAsia="宋体" w:cs="宋体"/>
                <w:color w:val="auto"/>
              </w:rPr>
            </w:pPr>
          </w:p>
        </w:tc>
        <w:tc>
          <w:tcPr>
            <w:tcW w:w="766" w:type="dxa"/>
            <w:tcBorders>
              <w:top w:val="single" w:color="auto" w:sz="4" w:space="0"/>
              <w:left w:val="nil"/>
              <w:bottom w:val="single" w:color="auto" w:sz="4" w:space="0"/>
              <w:right w:val="single" w:color="auto" w:sz="4" w:space="0"/>
            </w:tcBorders>
            <w:noWrap w:val="0"/>
            <w:vAlign w:val="center"/>
          </w:tcPr>
          <w:p w14:paraId="3FA145D8">
            <w:pPr>
              <w:spacing w:line="480" w:lineRule="exact"/>
              <w:ind w:firstLine="480"/>
              <w:jc w:val="center"/>
              <w:textAlignment w:val="center"/>
              <w:rPr>
                <w:rFonts w:hint="eastAsia" w:ascii="宋体" w:hAnsi="宋体" w:eastAsia="宋体" w:cs="宋体"/>
                <w:color w:val="auto"/>
              </w:rPr>
            </w:pPr>
          </w:p>
        </w:tc>
      </w:tr>
      <w:tr w14:paraId="4F9C2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F5D51B0">
            <w:pPr>
              <w:spacing w:line="480" w:lineRule="exact"/>
              <w:ind w:firstLine="480"/>
              <w:jc w:val="center"/>
              <w:textAlignment w:val="center"/>
              <w:rPr>
                <w:rFonts w:hint="eastAsia" w:ascii="宋体" w:hAnsi="宋体" w:eastAsia="宋体" w:cs="宋体"/>
                <w:color w:val="auto"/>
              </w:rPr>
            </w:pPr>
          </w:p>
        </w:tc>
        <w:tc>
          <w:tcPr>
            <w:tcW w:w="1002" w:type="dxa"/>
            <w:tcBorders>
              <w:top w:val="single" w:color="auto" w:sz="4" w:space="0"/>
              <w:left w:val="nil"/>
              <w:bottom w:val="single" w:color="auto" w:sz="4" w:space="0"/>
              <w:right w:val="single" w:color="auto" w:sz="4" w:space="0"/>
            </w:tcBorders>
            <w:noWrap w:val="0"/>
            <w:vAlign w:val="center"/>
          </w:tcPr>
          <w:p w14:paraId="7D24F7B7">
            <w:pPr>
              <w:spacing w:line="480" w:lineRule="exact"/>
              <w:ind w:firstLine="480"/>
              <w:jc w:val="center"/>
              <w:textAlignment w:val="center"/>
              <w:rPr>
                <w:rFonts w:hint="eastAsia" w:ascii="宋体" w:hAnsi="宋体" w:eastAsia="宋体" w:cs="宋体"/>
                <w:color w:val="auto"/>
              </w:rPr>
            </w:pPr>
          </w:p>
        </w:tc>
        <w:tc>
          <w:tcPr>
            <w:tcW w:w="841" w:type="dxa"/>
            <w:tcBorders>
              <w:top w:val="single" w:color="auto" w:sz="4" w:space="0"/>
              <w:left w:val="nil"/>
              <w:bottom w:val="single" w:color="auto" w:sz="4" w:space="0"/>
              <w:right w:val="single" w:color="auto" w:sz="4" w:space="0"/>
            </w:tcBorders>
            <w:noWrap w:val="0"/>
            <w:vAlign w:val="center"/>
          </w:tcPr>
          <w:p w14:paraId="796FDDDC">
            <w:pPr>
              <w:spacing w:line="480" w:lineRule="exact"/>
              <w:ind w:firstLine="480"/>
              <w:jc w:val="center"/>
              <w:textAlignment w:val="center"/>
              <w:rPr>
                <w:rFonts w:hint="eastAsia" w:ascii="宋体" w:hAnsi="宋体" w:eastAsia="宋体" w:cs="宋体"/>
                <w:color w:val="auto"/>
              </w:rPr>
            </w:pPr>
          </w:p>
        </w:tc>
        <w:tc>
          <w:tcPr>
            <w:tcW w:w="856" w:type="dxa"/>
            <w:tcBorders>
              <w:top w:val="single" w:color="auto" w:sz="4" w:space="0"/>
              <w:left w:val="nil"/>
              <w:bottom w:val="single" w:color="auto" w:sz="4" w:space="0"/>
              <w:right w:val="single" w:color="auto" w:sz="4" w:space="0"/>
            </w:tcBorders>
            <w:noWrap w:val="0"/>
            <w:vAlign w:val="center"/>
          </w:tcPr>
          <w:p w14:paraId="4FE8B446">
            <w:pPr>
              <w:spacing w:line="480" w:lineRule="exact"/>
              <w:ind w:firstLine="480"/>
              <w:jc w:val="center"/>
              <w:textAlignment w:val="center"/>
              <w:rPr>
                <w:rFonts w:hint="eastAsia" w:ascii="宋体" w:hAnsi="宋体" w:eastAsia="宋体" w:cs="宋体"/>
                <w:color w:val="auto"/>
              </w:rPr>
            </w:pPr>
          </w:p>
        </w:tc>
        <w:tc>
          <w:tcPr>
            <w:tcW w:w="710" w:type="dxa"/>
            <w:tcBorders>
              <w:top w:val="single" w:color="auto" w:sz="4" w:space="0"/>
              <w:left w:val="nil"/>
              <w:bottom w:val="single" w:color="auto" w:sz="4" w:space="0"/>
              <w:right w:val="single" w:color="auto" w:sz="4" w:space="0"/>
            </w:tcBorders>
            <w:noWrap w:val="0"/>
            <w:vAlign w:val="center"/>
          </w:tcPr>
          <w:p w14:paraId="6F27F874">
            <w:pPr>
              <w:spacing w:line="480" w:lineRule="exact"/>
              <w:ind w:firstLine="480"/>
              <w:jc w:val="center"/>
              <w:textAlignment w:val="center"/>
              <w:rPr>
                <w:rFonts w:hint="eastAsia" w:ascii="宋体" w:hAnsi="宋体" w:eastAsia="宋体" w:cs="宋体"/>
                <w:color w:val="auto"/>
              </w:rPr>
            </w:pPr>
          </w:p>
        </w:tc>
        <w:tc>
          <w:tcPr>
            <w:tcW w:w="711" w:type="dxa"/>
            <w:tcBorders>
              <w:top w:val="single" w:color="auto" w:sz="4" w:space="0"/>
              <w:left w:val="nil"/>
              <w:bottom w:val="single" w:color="auto" w:sz="4" w:space="0"/>
              <w:right w:val="single" w:color="auto" w:sz="4" w:space="0"/>
            </w:tcBorders>
            <w:noWrap w:val="0"/>
            <w:vAlign w:val="center"/>
          </w:tcPr>
          <w:p w14:paraId="1C7AAA96">
            <w:pPr>
              <w:spacing w:line="480" w:lineRule="exact"/>
              <w:ind w:firstLine="480"/>
              <w:jc w:val="center"/>
              <w:textAlignment w:val="center"/>
              <w:rPr>
                <w:rFonts w:hint="eastAsia" w:ascii="宋体" w:hAnsi="宋体" w:eastAsia="宋体" w:cs="宋体"/>
                <w:color w:val="auto"/>
              </w:rPr>
            </w:pPr>
          </w:p>
        </w:tc>
        <w:tc>
          <w:tcPr>
            <w:tcW w:w="1178" w:type="dxa"/>
            <w:tcBorders>
              <w:top w:val="single" w:color="auto" w:sz="4" w:space="0"/>
              <w:left w:val="nil"/>
              <w:bottom w:val="single" w:color="auto" w:sz="4" w:space="0"/>
              <w:right w:val="single" w:color="auto" w:sz="4" w:space="0"/>
            </w:tcBorders>
            <w:noWrap w:val="0"/>
            <w:vAlign w:val="center"/>
          </w:tcPr>
          <w:p w14:paraId="5C550B4D">
            <w:pPr>
              <w:spacing w:line="480" w:lineRule="exact"/>
              <w:ind w:firstLine="480"/>
              <w:jc w:val="center"/>
              <w:textAlignment w:val="center"/>
              <w:rPr>
                <w:rFonts w:hint="eastAsia" w:ascii="宋体" w:hAnsi="宋体" w:eastAsia="宋体" w:cs="宋体"/>
                <w:color w:val="auto"/>
              </w:rPr>
            </w:pPr>
          </w:p>
        </w:tc>
        <w:tc>
          <w:tcPr>
            <w:tcW w:w="797" w:type="dxa"/>
            <w:tcBorders>
              <w:top w:val="single" w:color="auto" w:sz="4" w:space="0"/>
              <w:left w:val="nil"/>
              <w:bottom w:val="single" w:color="auto" w:sz="4" w:space="0"/>
              <w:right w:val="single" w:color="auto" w:sz="4" w:space="0"/>
            </w:tcBorders>
            <w:noWrap w:val="0"/>
            <w:vAlign w:val="center"/>
          </w:tcPr>
          <w:p w14:paraId="450313B9">
            <w:pPr>
              <w:spacing w:line="480" w:lineRule="exact"/>
              <w:ind w:firstLine="480"/>
              <w:jc w:val="center"/>
              <w:textAlignment w:val="center"/>
              <w:rPr>
                <w:rFonts w:hint="eastAsia" w:ascii="宋体" w:hAnsi="宋体" w:eastAsia="宋体" w:cs="宋体"/>
                <w:color w:val="auto"/>
              </w:rPr>
            </w:pPr>
          </w:p>
        </w:tc>
        <w:tc>
          <w:tcPr>
            <w:tcW w:w="950" w:type="dxa"/>
            <w:tcBorders>
              <w:top w:val="single" w:color="auto" w:sz="4" w:space="0"/>
              <w:left w:val="nil"/>
              <w:bottom w:val="single" w:color="auto" w:sz="4" w:space="0"/>
              <w:right w:val="single" w:color="auto" w:sz="4" w:space="0"/>
            </w:tcBorders>
            <w:noWrap w:val="0"/>
            <w:vAlign w:val="center"/>
          </w:tcPr>
          <w:p w14:paraId="3A44CD20">
            <w:pPr>
              <w:spacing w:line="480" w:lineRule="exact"/>
              <w:ind w:firstLine="480"/>
              <w:jc w:val="center"/>
              <w:textAlignment w:val="center"/>
              <w:rPr>
                <w:rFonts w:hint="eastAsia" w:ascii="宋体" w:hAnsi="宋体" w:eastAsia="宋体" w:cs="宋体"/>
                <w:color w:val="auto"/>
              </w:rPr>
            </w:pPr>
          </w:p>
        </w:tc>
        <w:tc>
          <w:tcPr>
            <w:tcW w:w="766" w:type="dxa"/>
            <w:tcBorders>
              <w:top w:val="single" w:color="auto" w:sz="4" w:space="0"/>
              <w:left w:val="nil"/>
              <w:bottom w:val="single" w:color="auto" w:sz="4" w:space="0"/>
              <w:right w:val="single" w:color="auto" w:sz="4" w:space="0"/>
            </w:tcBorders>
            <w:noWrap w:val="0"/>
            <w:vAlign w:val="center"/>
          </w:tcPr>
          <w:p w14:paraId="5B9CEFB6">
            <w:pPr>
              <w:spacing w:line="480" w:lineRule="exact"/>
              <w:ind w:firstLine="480"/>
              <w:jc w:val="center"/>
              <w:textAlignment w:val="center"/>
              <w:rPr>
                <w:rFonts w:hint="eastAsia" w:ascii="宋体" w:hAnsi="宋体" w:eastAsia="宋体" w:cs="宋体"/>
                <w:color w:val="auto"/>
              </w:rPr>
            </w:pPr>
          </w:p>
        </w:tc>
      </w:tr>
      <w:tr w14:paraId="782C8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7A7F4E2">
            <w:pPr>
              <w:spacing w:line="480" w:lineRule="exact"/>
              <w:ind w:firstLine="480"/>
              <w:jc w:val="center"/>
              <w:textAlignment w:val="center"/>
              <w:rPr>
                <w:rFonts w:hint="eastAsia" w:ascii="宋体" w:hAnsi="宋体" w:eastAsia="宋体" w:cs="宋体"/>
                <w:color w:val="auto"/>
              </w:rPr>
            </w:pPr>
          </w:p>
        </w:tc>
        <w:tc>
          <w:tcPr>
            <w:tcW w:w="1002" w:type="dxa"/>
            <w:tcBorders>
              <w:top w:val="single" w:color="auto" w:sz="4" w:space="0"/>
              <w:left w:val="nil"/>
              <w:bottom w:val="single" w:color="auto" w:sz="4" w:space="0"/>
              <w:right w:val="single" w:color="auto" w:sz="4" w:space="0"/>
            </w:tcBorders>
            <w:noWrap w:val="0"/>
            <w:vAlign w:val="center"/>
          </w:tcPr>
          <w:p w14:paraId="2F6EE464">
            <w:pPr>
              <w:spacing w:line="480" w:lineRule="exact"/>
              <w:ind w:firstLine="480"/>
              <w:jc w:val="center"/>
              <w:textAlignment w:val="center"/>
              <w:rPr>
                <w:rFonts w:hint="eastAsia" w:ascii="宋体" w:hAnsi="宋体" w:eastAsia="宋体" w:cs="宋体"/>
                <w:color w:val="auto"/>
              </w:rPr>
            </w:pPr>
          </w:p>
        </w:tc>
        <w:tc>
          <w:tcPr>
            <w:tcW w:w="841" w:type="dxa"/>
            <w:tcBorders>
              <w:top w:val="single" w:color="auto" w:sz="4" w:space="0"/>
              <w:left w:val="nil"/>
              <w:bottom w:val="single" w:color="auto" w:sz="4" w:space="0"/>
              <w:right w:val="single" w:color="auto" w:sz="4" w:space="0"/>
            </w:tcBorders>
            <w:noWrap w:val="0"/>
            <w:vAlign w:val="center"/>
          </w:tcPr>
          <w:p w14:paraId="69C3091F">
            <w:pPr>
              <w:spacing w:line="480" w:lineRule="exact"/>
              <w:ind w:firstLine="480"/>
              <w:jc w:val="center"/>
              <w:textAlignment w:val="center"/>
              <w:rPr>
                <w:rFonts w:hint="eastAsia" w:ascii="宋体" w:hAnsi="宋体" w:eastAsia="宋体" w:cs="宋体"/>
                <w:color w:val="auto"/>
              </w:rPr>
            </w:pPr>
          </w:p>
        </w:tc>
        <w:tc>
          <w:tcPr>
            <w:tcW w:w="856" w:type="dxa"/>
            <w:tcBorders>
              <w:top w:val="single" w:color="auto" w:sz="4" w:space="0"/>
              <w:left w:val="nil"/>
              <w:bottom w:val="single" w:color="auto" w:sz="4" w:space="0"/>
              <w:right w:val="single" w:color="auto" w:sz="4" w:space="0"/>
            </w:tcBorders>
            <w:noWrap w:val="0"/>
            <w:vAlign w:val="center"/>
          </w:tcPr>
          <w:p w14:paraId="370F9926">
            <w:pPr>
              <w:spacing w:line="480" w:lineRule="exact"/>
              <w:ind w:firstLine="480"/>
              <w:jc w:val="center"/>
              <w:textAlignment w:val="center"/>
              <w:rPr>
                <w:rFonts w:hint="eastAsia" w:ascii="宋体" w:hAnsi="宋体" w:eastAsia="宋体" w:cs="宋体"/>
                <w:color w:val="auto"/>
              </w:rPr>
            </w:pPr>
          </w:p>
        </w:tc>
        <w:tc>
          <w:tcPr>
            <w:tcW w:w="710" w:type="dxa"/>
            <w:tcBorders>
              <w:top w:val="single" w:color="auto" w:sz="4" w:space="0"/>
              <w:left w:val="nil"/>
              <w:bottom w:val="single" w:color="auto" w:sz="4" w:space="0"/>
              <w:right w:val="single" w:color="auto" w:sz="4" w:space="0"/>
            </w:tcBorders>
            <w:noWrap w:val="0"/>
            <w:vAlign w:val="center"/>
          </w:tcPr>
          <w:p w14:paraId="61CA476B">
            <w:pPr>
              <w:spacing w:line="480" w:lineRule="exact"/>
              <w:ind w:firstLine="480"/>
              <w:jc w:val="center"/>
              <w:textAlignment w:val="center"/>
              <w:rPr>
                <w:rFonts w:hint="eastAsia" w:ascii="宋体" w:hAnsi="宋体" w:eastAsia="宋体" w:cs="宋体"/>
                <w:color w:val="auto"/>
              </w:rPr>
            </w:pPr>
          </w:p>
        </w:tc>
        <w:tc>
          <w:tcPr>
            <w:tcW w:w="711" w:type="dxa"/>
            <w:tcBorders>
              <w:top w:val="single" w:color="auto" w:sz="4" w:space="0"/>
              <w:left w:val="nil"/>
              <w:bottom w:val="single" w:color="auto" w:sz="4" w:space="0"/>
              <w:right w:val="single" w:color="auto" w:sz="4" w:space="0"/>
            </w:tcBorders>
            <w:noWrap w:val="0"/>
            <w:vAlign w:val="center"/>
          </w:tcPr>
          <w:p w14:paraId="0F6AABEE">
            <w:pPr>
              <w:spacing w:line="480" w:lineRule="exact"/>
              <w:ind w:firstLine="480"/>
              <w:jc w:val="center"/>
              <w:textAlignment w:val="center"/>
              <w:rPr>
                <w:rFonts w:hint="eastAsia" w:ascii="宋体" w:hAnsi="宋体" w:eastAsia="宋体" w:cs="宋体"/>
                <w:color w:val="auto"/>
              </w:rPr>
            </w:pPr>
          </w:p>
        </w:tc>
        <w:tc>
          <w:tcPr>
            <w:tcW w:w="1178" w:type="dxa"/>
            <w:tcBorders>
              <w:top w:val="single" w:color="auto" w:sz="4" w:space="0"/>
              <w:left w:val="nil"/>
              <w:bottom w:val="single" w:color="auto" w:sz="4" w:space="0"/>
              <w:right w:val="single" w:color="auto" w:sz="4" w:space="0"/>
            </w:tcBorders>
            <w:noWrap w:val="0"/>
            <w:vAlign w:val="center"/>
          </w:tcPr>
          <w:p w14:paraId="3A75B4B1">
            <w:pPr>
              <w:spacing w:line="480" w:lineRule="exact"/>
              <w:ind w:firstLine="480"/>
              <w:jc w:val="center"/>
              <w:textAlignment w:val="center"/>
              <w:rPr>
                <w:rFonts w:hint="eastAsia" w:ascii="宋体" w:hAnsi="宋体" w:eastAsia="宋体" w:cs="宋体"/>
                <w:color w:val="auto"/>
              </w:rPr>
            </w:pPr>
          </w:p>
        </w:tc>
        <w:tc>
          <w:tcPr>
            <w:tcW w:w="797" w:type="dxa"/>
            <w:tcBorders>
              <w:top w:val="single" w:color="auto" w:sz="4" w:space="0"/>
              <w:left w:val="nil"/>
              <w:bottom w:val="single" w:color="auto" w:sz="4" w:space="0"/>
              <w:right w:val="single" w:color="auto" w:sz="4" w:space="0"/>
            </w:tcBorders>
            <w:noWrap w:val="0"/>
            <w:vAlign w:val="center"/>
          </w:tcPr>
          <w:p w14:paraId="3D6BC009">
            <w:pPr>
              <w:spacing w:line="480" w:lineRule="exact"/>
              <w:ind w:firstLine="480"/>
              <w:jc w:val="center"/>
              <w:textAlignment w:val="center"/>
              <w:rPr>
                <w:rFonts w:hint="eastAsia" w:ascii="宋体" w:hAnsi="宋体" w:eastAsia="宋体" w:cs="宋体"/>
                <w:color w:val="auto"/>
              </w:rPr>
            </w:pPr>
          </w:p>
        </w:tc>
        <w:tc>
          <w:tcPr>
            <w:tcW w:w="950" w:type="dxa"/>
            <w:tcBorders>
              <w:top w:val="single" w:color="auto" w:sz="4" w:space="0"/>
              <w:left w:val="nil"/>
              <w:bottom w:val="single" w:color="auto" w:sz="4" w:space="0"/>
              <w:right w:val="single" w:color="auto" w:sz="4" w:space="0"/>
            </w:tcBorders>
            <w:noWrap w:val="0"/>
            <w:vAlign w:val="center"/>
          </w:tcPr>
          <w:p w14:paraId="4169625A">
            <w:pPr>
              <w:spacing w:line="480" w:lineRule="exact"/>
              <w:ind w:firstLine="480"/>
              <w:jc w:val="center"/>
              <w:textAlignment w:val="center"/>
              <w:rPr>
                <w:rFonts w:hint="eastAsia" w:ascii="宋体" w:hAnsi="宋体" w:eastAsia="宋体" w:cs="宋体"/>
                <w:color w:val="auto"/>
              </w:rPr>
            </w:pPr>
          </w:p>
        </w:tc>
        <w:tc>
          <w:tcPr>
            <w:tcW w:w="766" w:type="dxa"/>
            <w:tcBorders>
              <w:top w:val="single" w:color="auto" w:sz="4" w:space="0"/>
              <w:left w:val="nil"/>
              <w:bottom w:val="single" w:color="auto" w:sz="4" w:space="0"/>
              <w:right w:val="single" w:color="auto" w:sz="4" w:space="0"/>
            </w:tcBorders>
            <w:noWrap w:val="0"/>
            <w:vAlign w:val="center"/>
          </w:tcPr>
          <w:p w14:paraId="02E0E2D1">
            <w:pPr>
              <w:spacing w:line="480" w:lineRule="exact"/>
              <w:ind w:firstLine="480"/>
              <w:jc w:val="center"/>
              <w:textAlignment w:val="center"/>
              <w:rPr>
                <w:rFonts w:hint="eastAsia" w:ascii="宋体" w:hAnsi="宋体" w:eastAsia="宋体" w:cs="宋体"/>
                <w:color w:val="auto"/>
              </w:rPr>
            </w:pPr>
          </w:p>
        </w:tc>
      </w:tr>
    </w:tbl>
    <w:p w14:paraId="27DE6DFF">
      <w:pPr>
        <w:spacing w:beforeLines="50" w:afterLines="100" w:line="480" w:lineRule="exact"/>
        <w:ind w:firstLine="482"/>
        <w:jc w:val="center"/>
        <w:textAlignment w:val="center"/>
        <w:rPr>
          <w:rFonts w:hint="eastAsia" w:ascii="宋体" w:hAnsi="宋体" w:eastAsia="宋体" w:cs="宋体"/>
          <w:b/>
          <w:bCs/>
          <w:color w:val="auto"/>
        </w:rPr>
      </w:pPr>
    </w:p>
    <w:p w14:paraId="159F5706">
      <w:pPr>
        <w:spacing w:beforeLines="50" w:afterLines="100" w:line="480" w:lineRule="exact"/>
        <w:ind w:firstLine="482"/>
        <w:jc w:val="center"/>
        <w:textAlignment w:val="center"/>
        <w:rPr>
          <w:rFonts w:hint="eastAsia" w:ascii="宋体" w:hAnsi="宋体" w:eastAsia="宋体" w:cs="宋体"/>
          <w:b/>
          <w:bCs/>
          <w:color w:val="auto"/>
        </w:rPr>
      </w:pPr>
    </w:p>
    <w:p w14:paraId="069AB365">
      <w:pPr>
        <w:spacing w:beforeLines="50" w:afterLines="100" w:line="480" w:lineRule="exact"/>
        <w:ind w:firstLine="482"/>
        <w:jc w:val="center"/>
        <w:textAlignment w:val="center"/>
        <w:rPr>
          <w:rFonts w:hint="eastAsia" w:ascii="宋体" w:hAnsi="宋体" w:eastAsia="宋体" w:cs="宋体"/>
          <w:b/>
          <w:bCs/>
          <w:color w:val="auto"/>
        </w:rPr>
      </w:pPr>
    </w:p>
    <w:p w14:paraId="5C2A4016">
      <w:pPr>
        <w:spacing w:beforeLines="50" w:afterLines="100" w:line="480" w:lineRule="exact"/>
        <w:ind w:firstLine="482"/>
        <w:jc w:val="center"/>
        <w:textAlignment w:val="center"/>
        <w:rPr>
          <w:rFonts w:hint="eastAsia" w:ascii="宋体" w:hAnsi="宋体" w:eastAsia="宋体" w:cs="宋体"/>
          <w:b/>
          <w:bCs/>
          <w:color w:val="auto"/>
        </w:rPr>
      </w:pPr>
      <w:r>
        <w:rPr>
          <w:rFonts w:hint="eastAsia" w:ascii="宋体" w:hAnsi="宋体" w:eastAsia="宋体" w:cs="宋体"/>
          <w:b/>
          <w:bCs/>
          <w:color w:val="auto"/>
        </w:rPr>
        <w:t>附表二：拟配备本工程的试验和检测仪器设备表</w:t>
      </w:r>
    </w:p>
    <w:tbl>
      <w:tblPr>
        <w:tblStyle w:val="2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134"/>
        <w:gridCol w:w="851"/>
        <w:gridCol w:w="992"/>
        <w:gridCol w:w="709"/>
        <w:gridCol w:w="850"/>
        <w:gridCol w:w="992"/>
        <w:gridCol w:w="1418"/>
        <w:gridCol w:w="850"/>
      </w:tblGrid>
      <w:tr w14:paraId="1205D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8477688">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序号</w:t>
            </w:r>
          </w:p>
        </w:tc>
        <w:tc>
          <w:tcPr>
            <w:tcW w:w="1134" w:type="dxa"/>
            <w:tcBorders>
              <w:top w:val="single" w:color="auto" w:sz="4" w:space="0"/>
              <w:left w:val="nil"/>
              <w:bottom w:val="single" w:color="auto" w:sz="4" w:space="0"/>
              <w:right w:val="single" w:color="auto" w:sz="4" w:space="0"/>
            </w:tcBorders>
            <w:noWrap w:val="0"/>
            <w:vAlign w:val="center"/>
          </w:tcPr>
          <w:p w14:paraId="4B2405D0">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仪器设备名称</w:t>
            </w:r>
          </w:p>
        </w:tc>
        <w:tc>
          <w:tcPr>
            <w:tcW w:w="851" w:type="dxa"/>
            <w:tcBorders>
              <w:top w:val="single" w:color="auto" w:sz="4" w:space="0"/>
              <w:left w:val="nil"/>
              <w:bottom w:val="single" w:color="auto" w:sz="4" w:space="0"/>
              <w:right w:val="single" w:color="auto" w:sz="4" w:space="0"/>
            </w:tcBorders>
            <w:noWrap w:val="0"/>
            <w:vAlign w:val="center"/>
          </w:tcPr>
          <w:p w14:paraId="3982BDEA">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型号</w:t>
            </w:r>
          </w:p>
          <w:p w14:paraId="0DF13BE3">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规格</w:t>
            </w:r>
          </w:p>
        </w:tc>
        <w:tc>
          <w:tcPr>
            <w:tcW w:w="992" w:type="dxa"/>
            <w:tcBorders>
              <w:top w:val="single" w:color="auto" w:sz="4" w:space="0"/>
              <w:left w:val="nil"/>
              <w:bottom w:val="single" w:color="auto" w:sz="4" w:space="0"/>
              <w:right w:val="single" w:color="auto" w:sz="4" w:space="0"/>
            </w:tcBorders>
            <w:noWrap w:val="0"/>
            <w:vAlign w:val="center"/>
          </w:tcPr>
          <w:p w14:paraId="6CBB5F1C">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数量</w:t>
            </w:r>
          </w:p>
        </w:tc>
        <w:tc>
          <w:tcPr>
            <w:tcW w:w="709" w:type="dxa"/>
            <w:tcBorders>
              <w:top w:val="single" w:color="auto" w:sz="4" w:space="0"/>
              <w:left w:val="nil"/>
              <w:bottom w:val="single" w:color="auto" w:sz="4" w:space="0"/>
              <w:right w:val="single" w:color="auto" w:sz="4" w:space="0"/>
            </w:tcBorders>
            <w:noWrap w:val="0"/>
            <w:vAlign w:val="center"/>
          </w:tcPr>
          <w:p w14:paraId="34D57531">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国别</w:t>
            </w:r>
          </w:p>
          <w:p w14:paraId="1D8DDD72">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产地</w:t>
            </w:r>
          </w:p>
        </w:tc>
        <w:tc>
          <w:tcPr>
            <w:tcW w:w="850" w:type="dxa"/>
            <w:tcBorders>
              <w:top w:val="single" w:color="auto" w:sz="4" w:space="0"/>
              <w:left w:val="nil"/>
              <w:bottom w:val="single" w:color="auto" w:sz="4" w:space="0"/>
              <w:right w:val="single" w:color="auto" w:sz="4" w:space="0"/>
            </w:tcBorders>
            <w:noWrap w:val="0"/>
            <w:vAlign w:val="center"/>
          </w:tcPr>
          <w:p w14:paraId="4649A242">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制造</w:t>
            </w:r>
          </w:p>
          <w:p w14:paraId="6B67FE6C">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年份</w:t>
            </w:r>
          </w:p>
        </w:tc>
        <w:tc>
          <w:tcPr>
            <w:tcW w:w="992" w:type="dxa"/>
            <w:tcBorders>
              <w:top w:val="single" w:color="auto" w:sz="4" w:space="0"/>
              <w:left w:val="nil"/>
              <w:bottom w:val="single" w:color="auto" w:sz="4" w:space="0"/>
              <w:right w:val="single" w:color="auto" w:sz="4" w:space="0"/>
            </w:tcBorders>
            <w:noWrap w:val="0"/>
            <w:vAlign w:val="center"/>
          </w:tcPr>
          <w:p w14:paraId="657AFAF7">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已使用</w:t>
            </w:r>
          </w:p>
          <w:p w14:paraId="246952A8">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台时数</w:t>
            </w:r>
          </w:p>
        </w:tc>
        <w:tc>
          <w:tcPr>
            <w:tcW w:w="1418" w:type="dxa"/>
            <w:tcBorders>
              <w:top w:val="single" w:color="auto" w:sz="4" w:space="0"/>
              <w:left w:val="nil"/>
              <w:bottom w:val="single" w:color="auto" w:sz="4" w:space="0"/>
              <w:right w:val="single" w:color="auto" w:sz="4" w:space="0"/>
            </w:tcBorders>
            <w:noWrap w:val="0"/>
            <w:vAlign w:val="center"/>
          </w:tcPr>
          <w:p w14:paraId="55371DD5">
            <w:pPr>
              <w:spacing w:line="480" w:lineRule="exact"/>
              <w:ind w:firstLine="240" w:firstLineChars="100"/>
              <w:textAlignment w:val="center"/>
              <w:rPr>
                <w:rFonts w:hint="eastAsia" w:ascii="宋体" w:hAnsi="宋体" w:eastAsia="宋体" w:cs="宋体"/>
                <w:color w:val="auto"/>
                <w:szCs w:val="21"/>
              </w:rPr>
            </w:pPr>
            <w:r>
              <w:rPr>
                <w:rFonts w:hint="eastAsia" w:ascii="宋体" w:hAnsi="宋体" w:eastAsia="宋体" w:cs="宋体"/>
                <w:color w:val="auto"/>
                <w:szCs w:val="21"/>
              </w:rPr>
              <w:t>用  途</w:t>
            </w:r>
          </w:p>
        </w:tc>
        <w:tc>
          <w:tcPr>
            <w:tcW w:w="850" w:type="dxa"/>
            <w:tcBorders>
              <w:top w:val="single" w:color="auto" w:sz="4" w:space="0"/>
              <w:left w:val="nil"/>
              <w:bottom w:val="single" w:color="auto" w:sz="4" w:space="0"/>
              <w:right w:val="single" w:color="auto" w:sz="4" w:space="0"/>
            </w:tcBorders>
            <w:noWrap w:val="0"/>
            <w:vAlign w:val="center"/>
          </w:tcPr>
          <w:p w14:paraId="1125BFF7">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备注</w:t>
            </w:r>
          </w:p>
        </w:tc>
      </w:tr>
      <w:tr w14:paraId="35A87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F7891BA">
            <w:pPr>
              <w:spacing w:line="480" w:lineRule="exact"/>
              <w:ind w:firstLine="480"/>
              <w:jc w:val="center"/>
              <w:textAlignment w:val="center"/>
              <w:rPr>
                <w:rFonts w:hint="eastAsia" w:ascii="宋体" w:hAnsi="宋体" w:eastAsia="宋体" w:cs="宋体"/>
                <w:color w:val="auto"/>
              </w:rPr>
            </w:pPr>
          </w:p>
        </w:tc>
        <w:tc>
          <w:tcPr>
            <w:tcW w:w="1134" w:type="dxa"/>
            <w:tcBorders>
              <w:top w:val="single" w:color="auto" w:sz="4" w:space="0"/>
              <w:left w:val="nil"/>
              <w:bottom w:val="single" w:color="auto" w:sz="4" w:space="0"/>
              <w:right w:val="single" w:color="auto" w:sz="4" w:space="0"/>
            </w:tcBorders>
            <w:noWrap w:val="0"/>
            <w:vAlign w:val="center"/>
          </w:tcPr>
          <w:p w14:paraId="396AE83E">
            <w:pPr>
              <w:spacing w:line="480" w:lineRule="exact"/>
              <w:ind w:firstLine="480"/>
              <w:jc w:val="center"/>
              <w:textAlignment w:val="center"/>
              <w:rPr>
                <w:rFonts w:hint="eastAsia" w:ascii="宋体" w:hAnsi="宋体" w:eastAsia="宋体" w:cs="宋体"/>
                <w:color w:val="auto"/>
              </w:rPr>
            </w:pPr>
          </w:p>
        </w:tc>
        <w:tc>
          <w:tcPr>
            <w:tcW w:w="851" w:type="dxa"/>
            <w:tcBorders>
              <w:top w:val="single" w:color="auto" w:sz="4" w:space="0"/>
              <w:left w:val="nil"/>
              <w:bottom w:val="single" w:color="auto" w:sz="4" w:space="0"/>
              <w:right w:val="single" w:color="auto" w:sz="4" w:space="0"/>
            </w:tcBorders>
            <w:noWrap w:val="0"/>
            <w:vAlign w:val="center"/>
          </w:tcPr>
          <w:p w14:paraId="36CAB9F5">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2D37641C">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7440B46B">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3B4581D2">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57940C32">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0171841C">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29E38324">
            <w:pPr>
              <w:spacing w:line="480" w:lineRule="exact"/>
              <w:ind w:firstLine="480"/>
              <w:jc w:val="center"/>
              <w:textAlignment w:val="center"/>
              <w:rPr>
                <w:rFonts w:hint="eastAsia" w:ascii="宋体" w:hAnsi="宋体" w:eastAsia="宋体" w:cs="宋体"/>
                <w:color w:val="auto"/>
              </w:rPr>
            </w:pPr>
          </w:p>
        </w:tc>
      </w:tr>
      <w:tr w14:paraId="14C57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73FA47A">
            <w:pPr>
              <w:spacing w:line="480" w:lineRule="exact"/>
              <w:ind w:firstLine="480"/>
              <w:jc w:val="center"/>
              <w:textAlignment w:val="center"/>
              <w:rPr>
                <w:rFonts w:hint="eastAsia" w:ascii="宋体" w:hAnsi="宋体" w:eastAsia="宋体" w:cs="宋体"/>
                <w:color w:val="auto"/>
              </w:rPr>
            </w:pPr>
          </w:p>
        </w:tc>
        <w:tc>
          <w:tcPr>
            <w:tcW w:w="1134" w:type="dxa"/>
            <w:tcBorders>
              <w:top w:val="single" w:color="auto" w:sz="4" w:space="0"/>
              <w:left w:val="nil"/>
              <w:bottom w:val="single" w:color="auto" w:sz="4" w:space="0"/>
              <w:right w:val="single" w:color="auto" w:sz="4" w:space="0"/>
            </w:tcBorders>
            <w:noWrap w:val="0"/>
            <w:vAlign w:val="center"/>
          </w:tcPr>
          <w:p w14:paraId="7E4BF306">
            <w:pPr>
              <w:spacing w:line="480" w:lineRule="exact"/>
              <w:ind w:firstLine="480"/>
              <w:jc w:val="center"/>
              <w:textAlignment w:val="center"/>
              <w:rPr>
                <w:rFonts w:hint="eastAsia" w:ascii="宋体" w:hAnsi="宋体" w:eastAsia="宋体" w:cs="宋体"/>
                <w:color w:val="auto"/>
              </w:rPr>
            </w:pPr>
          </w:p>
        </w:tc>
        <w:tc>
          <w:tcPr>
            <w:tcW w:w="851" w:type="dxa"/>
            <w:tcBorders>
              <w:top w:val="single" w:color="auto" w:sz="4" w:space="0"/>
              <w:left w:val="nil"/>
              <w:bottom w:val="single" w:color="auto" w:sz="4" w:space="0"/>
              <w:right w:val="single" w:color="auto" w:sz="4" w:space="0"/>
            </w:tcBorders>
            <w:noWrap w:val="0"/>
            <w:vAlign w:val="center"/>
          </w:tcPr>
          <w:p w14:paraId="3745EF06">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14A18BB1">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5205AB4D">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364814D9">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77C7E6DB">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1BB9CC22">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57B52AAF">
            <w:pPr>
              <w:spacing w:line="480" w:lineRule="exact"/>
              <w:ind w:firstLine="480"/>
              <w:jc w:val="center"/>
              <w:textAlignment w:val="center"/>
              <w:rPr>
                <w:rFonts w:hint="eastAsia" w:ascii="宋体" w:hAnsi="宋体" w:eastAsia="宋体" w:cs="宋体"/>
                <w:color w:val="auto"/>
              </w:rPr>
            </w:pPr>
          </w:p>
        </w:tc>
      </w:tr>
      <w:tr w14:paraId="64005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253C33A">
            <w:pPr>
              <w:spacing w:line="480" w:lineRule="exact"/>
              <w:ind w:firstLine="480"/>
              <w:jc w:val="center"/>
              <w:textAlignment w:val="center"/>
              <w:rPr>
                <w:rFonts w:hint="eastAsia" w:ascii="宋体" w:hAnsi="宋体" w:eastAsia="宋体" w:cs="宋体"/>
                <w:color w:val="auto"/>
              </w:rPr>
            </w:pPr>
          </w:p>
        </w:tc>
        <w:tc>
          <w:tcPr>
            <w:tcW w:w="1134" w:type="dxa"/>
            <w:tcBorders>
              <w:top w:val="single" w:color="auto" w:sz="4" w:space="0"/>
              <w:left w:val="nil"/>
              <w:bottom w:val="single" w:color="auto" w:sz="4" w:space="0"/>
              <w:right w:val="single" w:color="auto" w:sz="4" w:space="0"/>
            </w:tcBorders>
            <w:noWrap w:val="0"/>
            <w:vAlign w:val="center"/>
          </w:tcPr>
          <w:p w14:paraId="59C62025">
            <w:pPr>
              <w:spacing w:line="480" w:lineRule="exact"/>
              <w:ind w:firstLine="480"/>
              <w:jc w:val="center"/>
              <w:textAlignment w:val="center"/>
              <w:rPr>
                <w:rFonts w:hint="eastAsia" w:ascii="宋体" w:hAnsi="宋体" w:eastAsia="宋体" w:cs="宋体"/>
                <w:color w:val="auto"/>
              </w:rPr>
            </w:pPr>
          </w:p>
        </w:tc>
        <w:tc>
          <w:tcPr>
            <w:tcW w:w="851" w:type="dxa"/>
            <w:tcBorders>
              <w:top w:val="single" w:color="auto" w:sz="4" w:space="0"/>
              <w:left w:val="nil"/>
              <w:bottom w:val="single" w:color="auto" w:sz="4" w:space="0"/>
              <w:right w:val="single" w:color="auto" w:sz="4" w:space="0"/>
            </w:tcBorders>
            <w:noWrap w:val="0"/>
            <w:vAlign w:val="center"/>
          </w:tcPr>
          <w:p w14:paraId="537B346B">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4AFCE3BF">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52697577">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2D311D6F">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1BED8A43">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10E20087">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62DFF05D">
            <w:pPr>
              <w:spacing w:line="480" w:lineRule="exact"/>
              <w:ind w:firstLine="480"/>
              <w:jc w:val="center"/>
              <w:textAlignment w:val="center"/>
              <w:rPr>
                <w:rFonts w:hint="eastAsia" w:ascii="宋体" w:hAnsi="宋体" w:eastAsia="宋体" w:cs="宋体"/>
                <w:color w:val="auto"/>
              </w:rPr>
            </w:pPr>
          </w:p>
        </w:tc>
      </w:tr>
      <w:tr w14:paraId="414D2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4393255">
            <w:pPr>
              <w:spacing w:line="480" w:lineRule="exact"/>
              <w:ind w:firstLine="480"/>
              <w:jc w:val="center"/>
              <w:textAlignment w:val="center"/>
              <w:rPr>
                <w:rFonts w:hint="eastAsia" w:ascii="宋体" w:hAnsi="宋体" w:eastAsia="宋体" w:cs="宋体"/>
                <w:color w:val="auto"/>
              </w:rPr>
            </w:pPr>
          </w:p>
        </w:tc>
        <w:tc>
          <w:tcPr>
            <w:tcW w:w="1134" w:type="dxa"/>
            <w:tcBorders>
              <w:top w:val="single" w:color="auto" w:sz="4" w:space="0"/>
              <w:left w:val="nil"/>
              <w:bottom w:val="single" w:color="auto" w:sz="4" w:space="0"/>
              <w:right w:val="single" w:color="auto" w:sz="4" w:space="0"/>
            </w:tcBorders>
            <w:noWrap w:val="0"/>
            <w:vAlign w:val="center"/>
          </w:tcPr>
          <w:p w14:paraId="15C6D074">
            <w:pPr>
              <w:spacing w:line="480" w:lineRule="exact"/>
              <w:ind w:firstLine="480"/>
              <w:jc w:val="center"/>
              <w:textAlignment w:val="center"/>
              <w:rPr>
                <w:rFonts w:hint="eastAsia" w:ascii="宋体" w:hAnsi="宋体" w:eastAsia="宋体" w:cs="宋体"/>
                <w:color w:val="auto"/>
              </w:rPr>
            </w:pPr>
          </w:p>
        </w:tc>
        <w:tc>
          <w:tcPr>
            <w:tcW w:w="851" w:type="dxa"/>
            <w:tcBorders>
              <w:top w:val="single" w:color="auto" w:sz="4" w:space="0"/>
              <w:left w:val="nil"/>
              <w:bottom w:val="single" w:color="auto" w:sz="4" w:space="0"/>
              <w:right w:val="single" w:color="auto" w:sz="4" w:space="0"/>
            </w:tcBorders>
            <w:noWrap w:val="0"/>
            <w:vAlign w:val="center"/>
          </w:tcPr>
          <w:p w14:paraId="7203B028">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11FDB793">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2BDABF4D">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1F860CC5">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520F03C2">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481DB5CE">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12EE46D0">
            <w:pPr>
              <w:spacing w:line="480" w:lineRule="exact"/>
              <w:ind w:firstLine="480"/>
              <w:jc w:val="center"/>
              <w:textAlignment w:val="center"/>
              <w:rPr>
                <w:rFonts w:hint="eastAsia" w:ascii="宋体" w:hAnsi="宋体" w:eastAsia="宋体" w:cs="宋体"/>
                <w:color w:val="auto"/>
              </w:rPr>
            </w:pPr>
          </w:p>
        </w:tc>
      </w:tr>
      <w:tr w14:paraId="363D1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9A0722A">
            <w:pPr>
              <w:spacing w:line="480" w:lineRule="exact"/>
              <w:ind w:firstLine="480"/>
              <w:jc w:val="center"/>
              <w:textAlignment w:val="center"/>
              <w:rPr>
                <w:rFonts w:hint="eastAsia" w:ascii="宋体" w:hAnsi="宋体" w:eastAsia="宋体" w:cs="宋体"/>
                <w:color w:val="auto"/>
              </w:rPr>
            </w:pPr>
          </w:p>
        </w:tc>
        <w:tc>
          <w:tcPr>
            <w:tcW w:w="1134" w:type="dxa"/>
            <w:tcBorders>
              <w:top w:val="single" w:color="auto" w:sz="4" w:space="0"/>
              <w:left w:val="nil"/>
              <w:bottom w:val="single" w:color="auto" w:sz="4" w:space="0"/>
              <w:right w:val="single" w:color="auto" w:sz="4" w:space="0"/>
            </w:tcBorders>
            <w:noWrap w:val="0"/>
            <w:vAlign w:val="center"/>
          </w:tcPr>
          <w:p w14:paraId="7848A97E">
            <w:pPr>
              <w:spacing w:line="480" w:lineRule="exact"/>
              <w:ind w:firstLine="480"/>
              <w:jc w:val="center"/>
              <w:textAlignment w:val="center"/>
              <w:rPr>
                <w:rFonts w:hint="eastAsia" w:ascii="宋体" w:hAnsi="宋体" w:eastAsia="宋体" w:cs="宋体"/>
                <w:color w:val="auto"/>
              </w:rPr>
            </w:pPr>
          </w:p>
        </w:tc>
        <w:tc>
          <w:tcPr>
            <w:tcW w:w="851" w:type="dxa"/>
            <w:tcBorders>
              <w:top w:val="single" w:color="auto" w:sz="4" w:space="0"/>
              <w:left w:val="nil"/>
              <w:bottom w:val="single" w:color="auto" w:sz="4" w:space="0"/>
              <w:right w:val="single" w:color="auto" w:sz="4" w:space="0"/>
            </w:tcBorders>
            <w:noWrap w:val="0"/>
            <w:vAlign w:val="center"/>
          </w:tcPr>
          <w:p w14:paraId="1C0855B3">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0AF6E8B0">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1A8D4815">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473D4EAE">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4EC31C41">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485C96C5">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1E89C640">
            <w:pPr>
              <w:spacing w:line="480" w:lineRule="exact"/>
              <w:ind w:firstLine="480"/>
              <w:jc w:val="center"/>
              <w:textAlignment w:val="center"/>
              <w:rPr>
                <w:rFonts w:hint="eastAsia" w:ascii="宋体" w:hAnsi="宋体" w:eastAsia="宋体" w:cs="宋体"/>
                <w:color w:val="auto"/>
              </w:rPr>
            </w:pPr>
          </w:p>
        </w:tc>
      </w:tr>
      <w:tr w14:paraId="15741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A14D839">
            <w:pPr>
              <w:spacing w:line="480" w:lineRule="exact"/>
              <w:ind w:firstLine="480"/>
              <w:jc w:val="center"/>
              <w:textAlignment w:val="center"/>
              <w:rPr>
                <w:rFonts w:hint="eastAsia" w:ascii="宋体" w:hAnsi="宋体" w:eastAsia="宋体" w:cs="宋体"/>
                <w:color w:val="auto"/>
              </w:rPr>
            </w:pPr>
          </w:p>
        </w:tc>
        <w:tc>
          <w:tcPr>
            <w:tcW w:w="1134" w:type="dxa"/>
            <w:tcBorders>
              <w:top w:val="single" w:color="auto" w:sz="4" w:space="0"/>
              <w:left w:val="nil"/>
              <w:bottom w:val="single" w:color="auto" w:sz="4" w:space="0"/>
              <w:right w:val="single" w:color="auto" w:sz="4" w:space="0"/>
            </w:tcBorders>
            <w:noWrap w:val="0"/>
            <w:vAlign w:val="center"/>
          </w:tcPr>
          <w:p w14:paraId="59BB9CC6">
            <w:pPr>
              <w:spacing w:line="480" w:lineRule="exact"/>
              <w:ind w:firstLine="480"/>
              <w:jc w:val="center"/>
              <w:textAlignment w:val="center"/>
              <w:rPr>
                <w:rFonts w:hint="eastAsia" w:ascii="宋体" w:hAnsi="宋体" w:eastAsia="宋体" w:cs="宋体"/>
                <w:color w:val="auto"/>
              </w:rPr>
            </w:pPr>
          </w:p>
        </w:tc>
        <w:tc>
          <w:tcPr>
            <w:tcW w:w="851" w:type="dxa"/>
            <w:tcBorders>
              <w:top w:val="single" w:color="auto" w:sz="4" w:space="0"/>
              <w:left w:val="nil"/>
              <w:bottom w:val="single" w:color="auto" w:sz="4" w:space="0"/>
              <w:right w:val="single" w:color="auto" w:sz="4" w:space="0"/>
            </w:tcBorders>
            <w:noWrap w:val="0"/>
            <w:vAlign w:val="center"/>
          </w:tcPr>
          <w:p w14:paraId="6EE997DF">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11D94382">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75995CB9">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37CAF396">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734AF6CD">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550D164E">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69F35ABB">
            <w:pPr>
              <w:spacing w:line="480" w:lineRule="exact"/>
              <w:ind w:firstLine="480"/>
              <w:jc w:val="center"/>
              <w:textAlignment w:val="center"/>
              <w:rPr>
                <w:rFonts w:hint="eastAsia" w:ascii="宋体" w:hAnsi="宋体" w:eastAsia="宋体" w:cs="宋体"/>
                <w:color w:val="auto"/>
              </w:rPr>
            </w:pPr>
          </w:p>
        </w:tc>
      </w:tr>
      <w:tr w14:paraId="13285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3F242D0">
            <w:pPr>
              <w:spacing w:line="480" w:lineRule="exact"/>
              <w:ind w:firstLine="480"/>
              <w:jc w:val="center"/>
              <w:textAlignment w:val="center"/>
              <w:rPr>
                <w:rFonts w:hint="eastAsia" w:ascii="宋体" w:hAnsi="宋体" w:eastAsia="宋体" w:cs="宋体"/>
                <w:color w:val="auto"/>
              </w:rPr>
            </w:pPr>
          </w:p>
        </w:tc>
        <w:tc>
          <w:tcPr>
            <w:tcW w:w="1134" w:type="dxa"/>
            <w:tcBorders>
              <w:top w:val="single" w:color="auto" w:sz="4" w:space="0"/>
              <w:left w:val="nil"/>
              <w:bottom w:val="single" w:color="auto" w:sz="4" w:space="0"/>
              <w:right w:val="single" w:color="auto" w:sz="4" w:space="0"/>
            </w:tcBorders>
            <w:noWrap w:val="0"/>
            <w:vAlign w:val="center"/>
          </w:tcPr>
          <w:p w14:paraId="56EA7AA1">
            <w:pPr>
              <w:spacing w:line="480" w:lineRule="exact"/>
              <w:ind w:firstLine="480"/>
              <w:jc w:val="center"/>
              <w:textAlignment w:val="center"/>
              <w:rPr>
                <w:rFonts w:hint="eastAsia" w:ascii="宋体" w:hAnsi="宋体" w:eastAsia="宋体" w:cs="宋体"/>
                <w:color w:val="auto"/>
              </w:rPr>
            </w:pPr>
          </w:p>
        </w:tc>
        <w:tc>
          <w:tcPr>
            <w:tcW w:w="851" w:type="dxa"/>
            <w:tcBorders>
              <w:top w:val="single" w:color="auto" w:sz="4" w:space="0"/>
              <w:left w:val="nil"/>
              <w:bottom w:val="single" w:color="auto" w:sz="4" w:space="0"/>
              <w:right w:val="single" w:color="auto" w:sz="4" w:space="0"/>
            </w:tcBorders>
            <w:noWrap w:val="0"/>
            <w:vAlign w:val="center"/>
          </w:tcPr>
          <w:p w14:paraId="7F29A603">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2C968C56">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7AF6E656">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7071ACDE">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75F512B3">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29477AEE">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1DD2162D">
            <w:pPr>
              <w:spacing w:line="480" w:lineRule="exact"/>
              <w:ind w:firstLine="480"/>
              <w:jc w:val="center"/>
              <w:textAlignment w:val="center"/>
              <w:rPr>
                <w:rFonts w:hint="eastAsia" w:ascii="宋体" w:hAnsi="宋体" w:eastAsia="宋体" w:cs="宋体"/>
                <w:color w:val="auto"/>
              </w:rPr>
            </w:pPr>
          </w:p>
        </w:tc>
      </w:tr>
      <w:tr w14:paraId="36972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979CC5F">
            <w:pPr>
              <w:spacing w:line="480" w:lineRule="exact"/>
              <w:ind w:firstLine="480"/>
              <w:jc w:val="center"/>
              <w:textAlignment w:val="center"/>
              <w:rPr>
                <w:rFonts w:hint="eastAsia" w:ascii="宋体" w:hAnsi="宋体" w:eastAsia="宋体" w:cs="宋体"/>
                <w:color w:val="auto"/>
              </w:rPr>
            </w:pPr>
          </w:p>
        </w:tc>
        <w:tc>
          <w:tcPr>
            <w:tcW w:w="1134" w:type="dxa"/>
            <w:tcBorders>
              <w:top w:val="single" w:color="auto" w:sz="4" w:space="0"/>
              <w:left w:val="nil"/>
              <w:bottom w:val="single" w:color="auto" w:sz="4" w:space="0"/>
              <w:right w:val="single" w:color="auto" w:sz="4" w:space="0"/>
            </w:tcBorders>
            <w:noWrap w:val="0"/>
            <w:vAlign w:val="center"/>
          </w:tcPr>
          <w:p w14:paraId="77B2DD75">
            <w:pPr>
              <w:spacing w:line="480" w:lineRule="exact"/>
              <w:ind w:firstLine="480"/>
              <w:jc w:val="center"/>
              <w:textAlignment w:val="center"/>
              <w:rPr>
                <w:rFonts w:hint="eastAsia" w:ascii="宋体" w:hAnsi="宋体" w:eastAsia="宋体" w:cs="宋体"/>
                <w:color w:val="auto"/>
              </w:rPr>
            </w:pPr>
          </w:p>
        </w:tc>
        <w:tc>
          <w:tcPr>
            <w:tcW w:w="851" w:type="dxa"/>
            <w:tcBorders>
              <w:top w:val="single" w:color="auto" w:sz="4" w:space="0"/>
              <w:left w:val="nil"/>
              <w:bottom w:val="single" w:color="auto" w:sz="4" w:space="0"/>
              <w:right w:val="single" w:color="auto" w:sz="4" w:space="0"/>
            </w:tcBorders>
            <w:noWrap w:val="0"/>
            <w:vAlign w:val="center"/>
          </w:tcPr>
          <w:p w14:paraId="59538957">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20DDCD89">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58A33AD5">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5E3A78A0">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2E11E998">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4B25CCA5">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754A8B24">
            <w:pPr>
              <w:spacing w:line="480" w:lineRule="exact"/>
              <w:ind w:firstLine="480"/>
              <w:jc w:val="center"/>
              <w:textAlignment w:val="center"/>
              <w:rPr>
                <w:rFonts w:hint="eastAsia" w:ascii="宋体" w:hAnsi="宋体" w:eastAsia="宋体" w:cs="宋体"/>
                <w:color w:val="auto"/>
              </w:rPr>
            </w:pPr>
          </w:p>
        </w:tc>
      </w:tr>
      <w:tr w14:paraId="149E6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CCFBB98">
            <w:pPr>
              <w:spacing w:line="480" w:lineRule="exact"/>
              <w:ind w:firstLine="480"/>
              <w:jc w:val="center"/>
              <w:textAlignment w:val="center"/>
              <w:rPr>
                <w:rFonts w:hint="eastAsia" w:ascii="宋体" w:hAnsi="宋体" w:eastAsia="宋体" w:cs="宋体"/>
                <w:color w:val="auto"/>
              </w:rPr>
            </w:pPr>
          </w:p>
        </w:tc>
        <w:tc>
          <w:tcPr>
            <w:tcW w:w="1134" w:type="dxa"/>
            <w:tcBorders>
              <w:top w:val="single" w:color="auto" w:sz="4" w:space="0"/>
              <w:left w:val="nil"/>
              <w:bottom w:val="single" w:color="auto" w:sz="4" w:space="0"/>
              <w:right w:val="single" w:color="auto" w:sz="4" w:space="0"/>
            </w:tcBorders>
            <w:noWrap w:val="0"/>
            <w:vAlign w:val="center"/>
          </w:tcPr>
          <w:p w14:paraId="4C7C4FCD">
            <w:pPr>
              <w:spacing w:line="480" w:lineRule="exact"/>
              <w:ind w:firstLine="480"/>
              <w:jc w:val="center"/>
              <w:textAlignment w:val="center"/>
              <w:rPr>
                <w:rFonts w:hint="eastAsia" w:ascii="宋体" w:hAnsi="宋体" w:eastAsia="宋体" w:cs="宋体"/>
                <w:color w:val="auto"/>
              </w:rPr>
            </w:pPr>
          </w:p>
        </w:tc>
        <w:tc>
          <w:tcPr>
            <w:tcW w:w="851" w:type="dxa"/>
            <w:tcBorders>
              <w:top w:val="single" w:color="auto" w:sz="4" w:space="0"/>
              <w:left w:val="nil"/>
              <w:bottom w:val="single" w:color="auto" w:sz="4" w:space="0"/>
              <w:right w:val="single" w:color="auto" w:sz="4" w:space="0"/>
            </w:tcBorders>
            <w:noWrap w:val="0"/>
            <w:vAlign w:val="center"/>
          </w:tcPr>
          <w:p w14:paraId="311A03A5">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3155ECF8">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052791EB">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5277218D">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6187AF53">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7E154892">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003F4E30">
            <w:pPr>
              <w:spacing w:line="480" w:lineRule="exact"/>
              <w:ind w:firstLine="480"/>
              <w:jc w:val="center"/>
              <w:textAlignment w:val="center"/>
              <w:rPr>
                <w:rFonts w:hint="eastAsia" w:ascii="宋体" w:hAnsi="宋体" w:eastAsia="宋体" w:cs="宋体"/>
                <w:color w:val="auto"/>
              </w:rPr>
            </w:pPr>
          </w:p>
        </w:tc>
      </w:tr>
      <w:tr w14:paraId="4795A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F26131F">
            <w:pPr>
              <w:spacing w:line="480" w:lineRule="exact"/>
              <w:ind w:firstLine="480"/>
              <w:jc w:val="center"/>
              <w:textAlignment w:val="center"/>
              <w:rPr>
                <w:rFonts w:hint="eastAsia" w:ascii="宋体" w:hAnsi="宋体" w:eastAsia="宋体" w:cs="宋体"/>
                <w:color w:val="auto"/>
              </w:rPr>
            </w:pPr>
          </w:p>
        </w:tc>
        <w:tc>
          <w:tcPr>
            <w:tcW w:w="1134" w:type="dxa"/>
            <w:tcBorders>
              <w:top w:val="single" w:color="auto" w:sz="4" w:space="0"/>
              <w:left w:val="nil"/>
              <w:bottom w:val="single" w:color="auto" w:sz="4" w:space="0"/>
              <w:right w:val="single" w:color="auto" w:sz="4" w:space="0"/>
            </w:tcBorders>
            <w:noWrap w:val="0"/>
            <w:vAlign w:val="center"/>
          </w:tcPr>
          <w:p w14:paraId="02119298">
            <w:pPr>
              <w:spacing w:line="480" w:lineRule="exact"/>
              <w:ind w:firstLine="480"/>
              <w:jc w:val="center"/>
              <w:textAlignment w:val="center"/>
              <w:rPr>
                <w:rFonts w:hint="eastAsia" w:ascii="宋体" w:hAnsi="宋体" w:eastAsia="宋体" w:cs="宋体"/>
                <w:color w:val="auto"/>
              </w:rPr>
            </w:pPr>
          </w:p>
        </w:tc>
        <w:tc>
          <w:tcPr>
            <w:tcW w:w="851" w:type="dxa"/>
            <w:tcBorders>
              <w:top w:val="single" w:color="auto" w:sz="4" w:space="0"/>
              <w:left w:val="nil"/>
              <w:bottom w:val="single" w:color="auto" w:sz="4" w:space="0"/>
              <w:right w:val="single" w:color="auto" w:sz="4" w:space="0"/>
            </w:tcBorders>
            <w:noWrap w:val="0"/>
            <w:vAlign w:val="center"/>
          </w:tcPr>
          <w:p w14:paraId="64AE8700">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2047E1B0">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38E91DF5">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15C73ABD">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5D44C917">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7F914CED">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600BD761">
            <w:pPr>
              <w:spacing w:line="480" w:lineRule="exact"/>
              <w:ind w:firstLine="480"/>
              <w:jc w:val="center"/>
              <w:textAlignment w:val="center"/>
              <w:rPr>
                <w:rFonts w:hint="eastAsia" w:ascii="宋体" w:hAnsi="宋体" w:eastAsia="宋体" w:cs="宋体"/>
                <w:color w:val="auto"/>
              </w:rPr>
            </w:pPr>
          </w:p>
        </w:tc>
      </w:tr>
      <w:tr w14:paraId="4B4F4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72C8C7D">
            <w:pPr>
              <w:spacing w:line="480" w:lineRule="exact"/>
              <w:ind w:firstLine="480"/>
              <w:jc w:val="center"/>
              <w:textAlignment w:val="center"/>
              <w:rPr>
                <w:rFonts w:hint="eastAsia" w:ascii="宋体" w:hAnsi="宋体" w:eastAsia="宋体" w:cs="宋体"/>
                <w:color w:val="auto"/>
              </w:rPr>
            </w:pPr>
          </w:p>
        </w:tc>
        <w:tc>
          <w:tcPr>
            <w:tcW w:w="1134" w:type="dxa"/>
            <w:tcBorders>
              <w:top w:val="single" w:color="auto" w:sz="4" w:space="0"/>
              <w:left w:val="nil"/>
              <w:bottom w:val="single" w:color="auto" w:sz="4" w:space="0"/>
              <w:right w:val="single" w:color="auto" w:sz="4" w:space="0"/>
            </w:tcBorders>
            <w:noWrap w:val="0"/>
            <w:vAlign w:val="center"/>
          </w:tcPr>
          <w:p w14:paraId="23A165BE">
            <w:pPr>
              <w:spacing w:line="480" w:lineRule="exact"/>
              <w:ind w:firstLine="480"/>
              <w:jc w:val="center"/>
              <w:textAlignment w:val="center"/>
              <w:rPr>
                <w:rFonts w:hint="eastAsia" w:ascii="宋体" w:hAnsi="宋体" w:eastAsia="宋体" w:cs="宋体"/>
                <w:color w:val="auto"/>
              </w:rPr>
            </w:pPr>
          </w:p>
        </w:tc>
        <w:tc>
          <w:tcPr>
            <w:tcW w:w="851" w:type="dxa"/>
            <w:tcBorders>
              <w:top w:val="single" w:color="auto" w:sz="4" w:space="0"/>
              <w:left w:val="nil"/>
              <w:bottom w:val="single" w:color="auto" w:sz="4" w:space="0"/>
              <w:right w:val="single" w:color="auto" w:sz="4" w:space="0"/>
            </w:tcBorders>
            <w:noWrap w:val="0"/>
            <w:vAlign w:val="center"/>
          </w:tcPr>
          <w:p w14:paraId="248AE396">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5664A3FD">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3C37573C">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0D8712DA">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47AAC12C">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09D54219">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46AD09B5">
            <w:pPr>
              <w:spacing w:line="480" w:lineRule="exact"/>
              <w:ind w:firstLine="480"/>
              <w:jc w:val="center"/>
              <w:textAlignment w:val="center"/>
              <w:rPr>
                <w:rFonts w:hint="eastAsia" w:ascii="宋体" w:hAnsi="宋体" w:eastAsia="宋体" w:cs="宋体"/>
                <w:color w:val="auto"/>
              </w:rPr>
            </w:pPr>
          </w:p>
        </w:tc>
      </w:tr>
      <w:tr w14:paraId="71A37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07AF9B12">
            <w:pPr>
              <w:spacing w:line="480" w:lineRule="exact"/>
              <w:ind w:firstLine="480"/>
              <w:jc w:val="center"/>
              <w:textAlignment w:val="center"/>
              <w:rPr>
                <w:rFonts w:hint="eastAsia" w:ascii="宋体" w:hAnsi="宋体" w:eastAsia="宋体" w:cs="宋体"/>
                <w:color w:val="auto"/>
              </w:rPr>
            </w:pPr>
          </w:p>
        </w:tc>
        <w:tc>
          <w:tcPr>
            <w:tcW w:w="1134" w:type="dxa"/>
            <w:tcBorders>
              <w:top w:val="single" w:color="auto" w:sz="4" w:space="0"/>
              <w:left w:val="nil"/>
              <w:bottom w:val="single" w:color="auto" w:sz="4" w:space="0"/>
              <w:right w:val="single" w:color="auto" w:sz="4" w:space="0"/>
            </w:tcBorders>
            <w:noWrap w:val="0"/>
            <w:vAlign w:val="center"/>
          </w:tcPr>
          <w:p w14:paraId="3F14FA13">
            <w:pPr>
              <w:spacing w:line="480" w:lineRule="exact"/>
              <w:ind w:firstLine="480"/>
              <w:jc w:val="center"/>
              <w:textAlignment w:val="center"/>
              <w:rPr>
                <w:rFonts w:hint="eastAsia" w:ascii="宋体" w:hAnsi="宋体" w:eastAsia="宋体" w:cs="宋体"/>
                <w:color w:val="auto"/>
              </w:rPr>
            </w:pPr>
          </w:p>
        </w:tc>
        <w:tc>
          <w:tcPr>
            <w:tcW w:w="851" w:type="dxa"/>
            <w:tcBorders>
              <w:top w:val="single" w:color="auto" w:sz="4" w:space="0"/>
              <w:left w:val="nil"/>
              <w:bottom w:val="single" w:color="auto" w:sz="4" w:space="0"/>
              <w:right w:val="single" w:color="auto" w:sz="4" w:space="0"/>
            </w:tcBorders>
            <w:noWrap w:val="0"/>
            <w:vAlign w:val="center"/>
          </w:tcPr>
          <w:p w14:paraId="7B835EDD">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12F8970B">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1616F3BC">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7B4F4940">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7259B3BA">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40E020F6">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51457292">
            <w:pPr>
              <w:spacing w:line="480" w:lineRule="exact"/>
              <w:ind w:firstLine="480"/>
              <w:jc w:val="center"/>
              <w:textAlignment w:val="center"/>
              <w:rPr>
                <w:rFonts w:hint="eastAsia" w:ascii="宋体" w:hAnsi="宋体" w:eastAsia="宋体" w:cs="宋体"/>
                <w:color w:val="auto"/>
              </w:rPr>
            </w:pPr>
          </w:p>
        </w:tc>
      </w:tr>
      <w:tr w14:paraId="463D1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303F3CC6">
            <w:pPr>
              <w:spacing w:line="480" w:lineRule="exact"/>
              <w:ind w:firstLine="480"/>
              <w:jc w:val="center"/>
              <w:textAlignment w:val="center"/>
              <w:rPr>
                <w:rFonts w:hint="eastAsia" w:ascii="宋体" w:hAnsi="宋体" w:eastAsia="宋体" w:cs="宋体"/>
                <w:color w:val="auto"/>
              </w:rPr>
            </w:pPr>
          </w:p>
        </w:tc>
        <w:tc>
          <w:tcPr>
            <w:tcW w:w="1134" w:type="dxa"/>
            <w:tcBorders>
              <w:top w:val="single" w:color="auto" w:sz="4" w:space="0"/>
              <w:left w:val="nil"/>
              <w:bottom w:val="single" w:color="auto" w:sz="4" w:space="0"/>
              <w:right w:val="single" w:color="auto" w:sz="4" w:space="0"/>
            </w:tcBorders>
            <w:noWrap w:val="0"/>
            <w:vAlign w:val="center"/>
          </w:tcPr>
          <w:p w14:paraId="448FA63D">
            <w:pPr>
              <w:spacing w:line="480" w:lineRule="exact"/>
              <w:ind w:firstLine="480"/>
              <w:jc w:val="center"/>
              <w:textAlignment w:val="center"/>
              <w:rPr>
                <w:rFonts w:hint="eastAsia" w:ascii="宋体" w:hAnsi="宋体" w:eastAsia="宋体" w:cs="宋体"/>
                <w:color w:val="auto"/>
              </w:rPr>
            </w:pPr>
          </w:p>
        </w:tc>
        <w:tc>
          <w:tcPr>
            <w:tcW w:w="851" w:type="dxa"/>
            <w:tcBorders>
              <w:top w:val="single" w:color="auto" w:sz="4" w:space="0"/>
              <w:left w:val="nil"/>
              <w:bottom w:val="single" w:color="auto" w:sz="4" w:space="0"/>
              <w:right w:val="single" w:color="auto" w:sz="4" w:space="0"/>
            </w:tcBorders>
            <w:noWrap w:val="0"/>
            <w:vAlign w:val="center"/>
          </w:tcPr>
          <w:p w14:paraId="405BDA18">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48B455AA">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47852847">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3EE2CB40">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64FE0A84">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39CF590E">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2F0E42B7">
            <w:pPr>
              <w:spacing w:line="480" w:lineRule="exact"/>
              <w:ind w:firstLine="480"/>
              <w:jc w:val="center"/>
              <w:textAlignment w:val="center"/>
              <w:rPr>
                <w:rFonts w:hint="eastAsia" w:ascii="宋体" w:hAnsi="宋体" w:eastAsia="宋体" w:cs="宋体"/>
                <w:color w:val="auto"/>
              </w:rPr>
            </w:pPr>
          </w:p>
        </w:tc>
      </w:tr>
      <w:tr w14:paraId="1E61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E2D7A8F">
            <w:pPr>
              <w:spacing w:line="480" w:lineRule="exact"/>
              <w:ind w:firstLine="480"/>
              <w:jc w:val="center"/>
              <w:textAlignment w:val="center"/>
              <w:rPr>
                <w:rFonts w:hint="eastAsia" w:ascii="宋体" w:hAnsi="宋体" w:eastAsia="宋体" w:cs="宋体"/>
                <w:color w:val="auto"/>
              </w:rPr>
            </w:pPr>
          </w:p>
        </w:tc>
        <w:tc>
          <w:tcPr>
            <w:tcW w:w="1134" w:type="dxa"/>
            <w:tcBorders>
              <w:top w:val="single" w:color="auto" w:sz="4" w:space="0"/>
              <w:left w:val="nil"/>
              <w:bottom w:val="single" w:color="auto" w:sz="4" w:space="0"/>
              <w:right w:val="single" w:color="auto" w:sz="4" w:space="0"/>
            </w:tcBorders>
            <w:noWrap w:val="0"/>
            <w:vAlign w:val="center"/>
          </w:tcPr>
          <w:p w14:paraId="32074B7D">
            <w:pPr>
              <w:spacing w:line="480" w:lineRule="exact"/>
              <w:ind w:firstLine="480"/>
              <w:jc w:val="center"/>
              <w:textAlignment w:val="center"/>
              <w:rPr>
                <w:rFonts w:hint="eastAsia" w:ascii="宋体" w:hAnsi="宋体" w:eastAsia="宋体" w:cs="宋体"/>
                <w:color w:val="auto"/>
              </w:rPr>
            </w:pPr>
          </w:p>
        </w:tc>
        <w:tc>
          <w:tcPr>
            <w:tcW w:w="851" w:type="dxa"/>
            <w:tcBorders>
              <w:top w:val="single" w:color="auto" w:sz="4" w:space="0"/>
              <w:left w:val="nil"/>
              <w:bottom w:val="single" w:color="auto" w:sz="4" w:space="0"/>
              <w:right w:val="single" w:color="auto" w:sz="4" w:space="0"/>
            </w:tcBorders>
            <w:noWrap w:val="0"/>
            <w:vAlign w:val="center"/>
          </w:tcPr>
          <w:p w14:paraId="0810F8C7">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408ABC67">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4918574A">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671AA192">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4CA93D84">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53DE3CFF">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4A09228A">
            <w:pPr>
              <w:spacing w:line="480" w:lineRule="exact"/>
              <w:ind w:firstLine="480"/>
              <w:jc w:val="center"/>
              <w:textAlignment w:val="center"/>
              <w:rPr>
                <w:rFonts w:hint="eastAsia" w:ascii="宋体" w:hAnsi="宋体" w:eastAsia="宋体" w:cs="宋体"/>
                <w:color w:val="auto"/>
              </w:rPr>
            </w:pPr>
          </w:p>
        </w:tc>
      </w:tr>
      <w:tr w14:paraId="0E67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7731CF1">
            <w:pPr>
              <w:spacing w:line="480" w:lineRule="exact"/>
              <w:ind w:firstLine="480"/>
              <w:jc w:val="center"/>
              <w:textAlignment w:val="center"/>
              <w:rPr>
                <w:rFonts w:hint="eastAsia" w:ascii="宋体" w:hAnsi="宋体" w:eastAsia="宋体" w:cs="宋体"/>
                <w:color w:val="auto"/>
              </w:rPr>
            </w:pPr>
          </w:p>
        </w:tc>
        <w:tc>
          <w:tcPr>
            <w:tcW w:w="1134" w:type="dxa"/>
            <w:tcBorders>
              <w:top w:val="single" w:color="auto" w:sz="4" w:space="0"/>
              <w:left w:val="nil"/>
              <w:bottom w:val="single" w:color="auto" w:sz="4" w:space="0"/>
              <w:right w:val="single" w:color="auto" w:sz="4" w:space="0"/>
            </w:tcBorders>
            <w:noWrap w:val="0"/>
            <w:vAlign w:val="center"/>
          </w:tcPr>
          <w:p w14:paraId="5A65956A">
            <w:pPr>
              <w:spacing w:line="480" w:lineRule="exact"/>
              <w:ind w:firstLine="480"/>
              <w:jc w:val="center"/>
              <w:textAlignment w:val="center"/>
              <w:rPr>
                <w:rFonts w:hint="eastAsia" w:ascii="宋体" w:hAnsi="宋体" w:eastAsia="宋体" w:cs="宋体"/>
                <w:color w:val="auto"/>
              </w:rPr>
            </w:pPr>
          </w:p>
        </w:tc>
        <w:tc>
          <w:tcPr>
            <w:tcW w:w="851" w:type="dxa"/>
            <w:tcBorders>
              <w:top w:val="single" w:color="auto" w:sz="4" w:space="0"/>
              <w:left w:val="nil"/>
              <w:bottom w:val="single" w:color="auto" w:sz="4" w:space="0"/>
              <w:right w:val="single" w:color="auto" w:sz="4" w:space="0"/>
            </w:tcBorders>
            <w:noWrap w:val="0"/>
            <w:vAlign w:val="center"/>
          </w:tcPr>
          <w:p w14:paraId="3E757C02">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65F018AD">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2982BAF7">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71C009BD">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54712E9D">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30C1A9B1">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7451BE61">
            <w:pPr>
              <w:spacing w:line="480" w:lineRule="exact"/>
              <w:ind w:firstLine="480"/>
              <w:jc w:val="center"/>
              <w:textAlignment w:val="center"/>
              <w:rPr>
                <w:rFonts w:hint="eastAsia" w:ascii="宋体" w:hAnsi="宋体" w:eastAsia="宋体" w:cs="宋体"/>
                <w:color w:val="auto"/>
              </w:rPr>
            </w:pPr>
          </w:p>
        </w:tc>
      </w:tr>
      <w:tr w14:paraId="1BF6F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D0F7A4C">
            <w:pPr>
              <w:spacing w:line="480" w:lineRule="exact"/>
              <w:ind w:firstLine="480"/>
              <w:jc w:val="center"/>
              <w:textAlignment w:val="center"/>
              <w:rPr>
                <w:rFonts w:hint="eastAsia" w:ascii="宋体" w:hAnsi="宋体" w:eastAsia="宋体" w:cs="宋体"/>
                <w:color w:val="auto"/>
              </w:rPr>
            </w:pPr>
          </w:p>
        </w:tc>
        <w:tc>
          <w:tcPr>
            <w:tcW w:w="1134" w:type="dxa"/>
            <w:tcBorders>
              <w:top w:val="single" w:color="auto" w:sz="4" w:space="0"/>
              <w:left w:val="nil"/>
              <w:bottom w:val="single" w:color="auto" w:sz="4" w:space="0"/>
              <w:right w:val="single" w:color="auto" w:sz="4" w:space="0"/>
            </w:tcBorders>
            <w:noWrap w:val="0"/>
            <w:vAlign w:val="center"/>
          </w:tcPr>
          <w:p w14:paraId="43BF9D74">
            <w:pPr>
              <w:spacing w:line="480" w:lineRule="exact"/>
              <w:ind w:firstLine="480"/>
              <w:jc w:val="center"/>
              <w:textAlignment w:val="center"/>
              <w:rPr>
                <w:rFonts w:hint="eastAsia" w:ascii="宋体" w:hAnsi="宋体" w:eastAsia="宋体" w:cs="宋体"/>
                <w:color w:val="auto"/>
              </w:rPr>
            </w:pPr>
          </w:p>
        </w:tc>
        <w:tc>
          <w:tcPr>
            <w:tcW w:w="851" w:type="dxa"/>
            <w:tcBorders>
              <w:top w:val="single" w:color="auto" w:sz="4" w:space="0"/>
              <w:left w:val="nil"/>
              <w:bottom w:val="single" w:color="auto" w:sz="4" w:space="0"/>
              <w:right w:val="single" w:color="auto" w:sz="4" w:space="0"/>
            </w:tcBorders>
            <w:noWrap w:val="0"/>
            <w:vAlign w:val="center"/>
          </w:tcPr>
          <w:p w14:paraId="69E60C29">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0EB4C877">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14AAABAD">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7F61BA8F">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1CC6F543">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66A819B9">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2BF813DB">
            <w:pPr>
              <w:spacing w:line="480" w:lineRule="exact"/>
              <w:ind w:firstLine="480"/>
              <w:jc w:val="center"/>
              <w:textAlignment w:val="center"/>
              <w:rPr>
                <w:rFonts w:hint="eastAsia" w:ascii="宋体" w:hAnsi="宋体" w:eastAsia="宋体" w:cs="宋体"/>
                <w:color w:val="auto"/>
              </w:rPr>
            </w:pPr>
          </w:p>
        </w:tc>
      </w:tr>
      <w:tr w14:paraId="30766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0D50149F">
            <w:pPr>
              <w:spacing w:line="480" w:lineRule="exact"/>
              <w:ind w:firstLine="480"/>
              <w:jc w:val="center"/>
              <w:textAlignment w:val="center"/>
              <w:rPr>
                <w:rFonts w:hint="eastAsia" w:ascii="宋体" w:hAnsi="宋体" w:eastAsia="宋体" w:cs="宋体"/>
                <w:color w:val="auto"/>
              </w:rPr>
            </w:pPr>
          </w:p>
        </w:tc>
        <w:tc>
          <w:tcPr>
            <w:tcW w:w="1134" w:type="dxa"/>
            <w:tcBorders>
              <w:top w:val="single" w:color="auto" w:sz="4" w:space="0"/>
              <w:left w:val="nil"/>
              <w:bottom w:val="single" w:color="auto" w:sz="4" w:space="0"/>
              <w:right w:val="single" w:color="auto" w:sz="4" w:space="0"/>
            </w:tcBorders>
            <w:noWrap w:val="0"/>
            <w:vAlign w:val="center"/>
          </w:tcPr>
          <w:p w14:paraId="342B8738">
            <w:pPr>
              <w:spacing w:line="480" w:lineRule="exact"/>
              <w:ind w:firstLine="480"/>
              <w:jc w:val="center"/>
              <w:textAlignment w:val="center"/>
              <w:rPr>
                <w:rFonts w:hint="eastAsia" w:ascii="宋体" w:hAnsi="宋体" w:eastAsia="宋体" w:cs="宋体"/>
                <w:color w:val="auto"/>
              </w:rPr>
            </w:pPr>
          </w:p>
        </w:tc>
        <w:tc>
          <w:tcPr>
            <w:tcW w:w="851" w:type="dxa"/>
            <w:tcBorders>
              <w:top w:val="single" w:color="auto" w:sz="4" w:space="0"/>
              <w:left w:val="nil"/>
              <w:bottom w:val="single" w:color="auto" w:sz="4" w:space="0"/>
              <w:right w:val="single" w:color="auto" w:sz="4" w:space="0"/>
            </w:tcBorders>
            <w:noWrap w:val="0"/>
            <w:vAlign w:val="center"/>
          </w:tcPr>
          <w:p w14:paraId="63B9FFD6">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20F4148E">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77F9F67C">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122E789B">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665FB7B6">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38B3E85A">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36BC4AB7">
            <w:pPr>
              <w:spacing w:line="480" w:lineRule="exact"/>
              <w:ind w:firstLine="480"/>
              <w:jc w:val="center"/>
              <w:textAlignment w:val="center"/>
              <w:rPr>
                <w:rFonts w:hint="eastAsia" w:ascii="宋体" w:hAnsi="宋体" w:eastAsia="宋体" w:cs="宋体"/>
                <w:color w:val="auto"/>
              </w:rPr>
            </w:pPr>
          </w:p>
        </w:tc>
      </w:tr>
      <w:tr w14:paraId="02163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D8735CF">
            <w:pPr>
              <w:spacing w:line="480" w:lineRule="exact"/>
              <w:ind w:firstLine="480"/>
              <w:jc w:val="center"/>
              <w:textAlignment w:val="center"/>
              <w:rPr>
                <w:rFonts w:hint="eastAsia" w:ascii="宋体" w:hAnsi="宋体" w:eastAsia="宋体" w:cs="宋体"/>
                <w:color w:val="auto"/>
              </w:rPr>
            </w:pPr>
          </w:p>
        </w:tc>
        <w:tc>
          <w:tcPr>
            <w:tcW w:w="1134" w:type="dxa"/>
            <w:tcBorders>
              <w:top w:val="single" w:color="auto" w:sz="4" w:space="0"/>
              <w:left w:val="nil"/>
              <w:bottom w:val="single" w:color="auto" w:sz="4" w:space="0"/>
              <w:right w:val="single" w:color="auto" w:sz="4" w:space="0"/>
            </w:tcBorders>
            <w:noWrap w:val="0"/>
            <w:vAlign w:val="center"/>
          </w:tcPr>
          <w:p w14:paraId="1383AFCA">
            <w:pPr>
              <w:spacing w:line="480" w:lineRule="exact"/>
              <w:ind w:firstLine="480"/>
              <w:jc w:val="center"/>
              <w:textAlignment w:val="center"/>
              <w:rPr>
                <w:rFonts w:hint="eastAsia" w:ascii="宋体" w:hAnsi="宋体" w:eastAsia="宋体" w:cs="宋体"/>
                <w:color w:val="auto"/>
              </w:rPr>
            </w:pPr>
          </w:p>
        </w:tc>
        <w:tc>
          <w:tcPr>
            <w:tcW w:w="851" w:type="dxa"/>
            <w:tcBorders>
              <w:top w:val="single" w:color="auto" w:sz="4" w:space="0"/>
              <w:left w:val="nil"/>
              <w:bottom w:val="single" w:color="auto" w:sz="4" w:space="0"/>
              <w:right w:val="single" w:color="auto" w:sz="4" w:space="0"/>
            </w:tcBorders>
            <w:noWrap w:val="0"/>
            <w:vAlign w:val="center"/>
          </w:tcPr>
          <w:p w14:paraId="4EFA32EF">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1F73B378">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535E54B2">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21FEE279">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7D234C2B">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408F1C17">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26788547">
            <w:pPr>
              <w:spacing w:line="480" w:lineRule="exact"/>
              <w:ind w:firstLine="480"/>
              <w:jc w:val="center"/>
              <w:textAlignment w:val="center"/>
              <w:rPr>
                <w:rFonts w:hint="eastAsia" w:ascii="宋体" w:hAnsi="宋体" w:eastAsia="宋体" w:cs="宋体"/>
                <w:color w:val="auto"/>
              </w:rPr>
            </w:pPr>
          </w:p>
        </w:tc>
      </w:tr>
      <w:tr w14:paraId="3E8F3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6E2F572">
            <w:pPr>
              <w:spacing w:line="480" w:lineRule="exact"/>
              <w:ind w:firstLine="480"/>
              <w:jc w:val="center"/>
              <w:textAlignment w:val="center"/>
              <w:rPr>
                <w:rFonts w:hint="eastAsia" w:ascii="宋体" w:hAnsi="宋体" w:eastAsia="宋体" w:cs="宋体"/>
                <w:color w:val="auto"/>
              </w:rPr>
            </w:pPr>
          </w:p>
        </w:tc>
        <w:tc>
          <w:tcPr>
            <w:tcW w:w="1134" w:type="dxa"/>
            <w:tcBorders>
              <w:top w:val="single" w:color="auto" w:sz="4" w:space="0"/>
              <w:left w:val="nil"/>
              <w:bottom w:val="single" w:color="auto" w:sz="4" w:space="0"/>
              <w:right w:val="single" w:color="auto" w:sz="4" w:space="0"/>
            </w:tcBorders>
            <w:noWrap w:val="0"/>
            <w:vAlign w:val="center"/>
          </w:tcPr>
          <w:p w14:paraId="54083F9C">
            <w:pPr>
              <w:spacing w:line="480" w:lineRule="exact"/>
              <w:ind w:firstLine="480"/>
              <w:jc w:val="center"/>
              <w:textAlignment w:val="center"/>
              <w:rPr>
                <w:rFonts w:hint="eastAsia" w:ascii="宋体" w:hAnsi="宋体" w:eastAsia="宋体" w:cs="宋体"/>
                <w:color w:val="auto"/>
              </w:rPr>
            </w:pPr>
          </w:p>
        </w:tc>
        <w:tc>
          <w:tcPr>
            <w:tcW w:w="851" w:type="dxa"/>
            <w:tcBorders>
              <w:top w:val="single" w:color="auto" w:sz="4" w:space="0"/>
              <w:left w:val="nil"/>
              <w:bottom w:val="single" w:color="auto" w:sz="4" w:space="0"/>
              <w:right w:val="single" w:color="auto" w:sz="4" w:space="0"/>
            </w:tcBorders>
            <w:noWrap w:val="0"/>
            <w:vAlign w:val="center"/>
          </w:tcPr>
          <w:p w14:paraId="3D26150E">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7FF5D778">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6477E0AE">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5EA1FE72">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401F863C">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4879A2CF">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312A327E">
            <w:pPr>
              <w:spacing w:line="480" w:lineRule="exact"/>
              <w:ind w:firstLine="480"/>
              <w:jc w:val="center"/>
              <w:textAlignment w:val="center"/>
              <w:rPr>
                <w:rFonts w:hint="eastAsia" w:ascii="宋体" w:hAnsi="宋体" w:eastAsia="宋体" w:cs="宋体"/>
                <w:color w:val="auto"/>
              </w:rPr>
            </w:pPr>
          </w:p>
        </w:tc>
      </w:tr>
      <w:tr w14:paraId="21377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25F5531">
            <w:pPr>
              <w:spacing w:line="480" w:lineRule="exact"/>
              <w:ind w:firstLine="480"/>
              <w:jc w:val="center"/>
              <w:textAlignment w:val="center"/>
              <w:rPr>
                <w:rFonts w:hint="eastAsia" w:ascii="宋体" w:hAnsi="宋体" w:eastAsia="宋体" w:cs="宋体"/>
                <w:color w:val="auto"/>
              </w:rPr>
            </w:pPr>
          </w:p>
        </w:tc>
        <w:tc>
          <w:tcPr>
            <w:tcW w:w="1134" w:type="dxa"/>
            <w:tcBorders>
              <w:top w:val="single" w:color="auto" w:sz="4" w:space="0"/>
              <w:left w:val="nil"/>
              <w:bottom w:val="single" w:color="auto" w:sz="4" w:space="0"/>
              <w:right w:val="single" w:color="auto" w:sz="4" w:space="0"/>
            </w:tcBorders>
            <w:noWrap w:val="0"/>
            <w:vAlign w:val="center"/>
          </w:tcPr>
          <w:p w14:paraId="460E0223">
            <w:pPr>
              <w:spacing w:line="480" w:lineRule="exact"/>
              <w:ind w:firstLine="480"/>
              <w:jc w:val="center"/>
              <w:textAlignment w:val="center"/>
              <w:rPr>
                <w:rFonts w:hint="eastAsia" w:ascii="宋体" w:hAnsi="宋体" w:eastAsia="宋体" w:cs="宋体"/>
                <w:color w:val="auto"/>
              </w:rPr>
            </w:pPr>
          </w:p>
        </w:tc>
        <w:tc>
          <w:tcPr>
            <w:tcW w:w="851" w:type="dxa"/>
            <w:tcBorders>
              <w:top w:val="single" w:color="auto" w:sz="4" w:space="0"/>
              <w:left w:val="nil"/>
              <w:bottom w:val="single" w:color="auto" w:sz="4" w:space="0"/>
              <w:right w:val="single" w:color="auto" w:sz="4" w:space="0"/>
            </w:tcBorders>
            <w:noWrap w:val="0"/>
            <w:vAlign w:val="center"/>
          </w:tcPr>
          <w:p w14:paraId="35E4DA64">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7154130B">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15667907">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25402D7B">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263DDD27">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2389768C">
            <w:pPr>
              <w:spacing w:line="480" w:lineRule="exact"/>
              <w:ind w:firstLine="480"/>
              <w:jc w:val="center"/>
              <w:textAlignment w:val="center"/>
              <w:rPr>
                <w:rFonts w:hint="eastAsia" w:ascii="宋体" w:hAnsi="宋体" w:eastAsia="宋体" w:cs="宋体"/>
                <w:color w:val="auto"/>
              </w:rPr>
            </w:pPr>
          </w:p>
        </w:tc>
        <w:tc>
          <w:tcPr>
            <w:tcW w:w="850" w:type="dxa"/>
            <w:tcBorders>
              <w:top w:val="single" w:color="auto" w:sz="4" w:space="0"/>
              <w:left w:val="nil"/>
              <w:bottom w:val="single" w:color="auto" w:sz="4" w:space="0"/>
              <w:right w:val="single" w:color="auto" w:sz="4" w:space="0"/>
            </w:tcBorders>
            <w:noWrap w:val="0"/>
            <w:vAlign w:val="center"/>
          </w:tcPr>
          <w:p w14:paraId="54FC31D1">
            <w:pPr>
              <w:spacing w:line="480" w:lineRule="exact"/>
              <w:ind w:firstLine="480"/>
              <w:jc w:val="center"/>
              <w:textAlignment w:val="center"/>
              <w:rPr>
                <w:rFonts w:hint="eastAsia" w:ascii="宋体" w:hAnsi="宋体" w:eastAsia="宋体" w:cs="宋体"/>
                <w:color w:val="auto"/>
              </w:rPr>
            </w:pPr>
          </w:p>
        </w:tc>
      </w:tr>
    </w:tbl>
    <w:p w14:paraId="1ED2E44E">
      <w:pPr>
        <w:spacing w:beforeLines="50" w:afterLines="50" w:line="480" w:lineRule="exact"/>
        <w:ind w:firstLine="480"/>
        <w:jc w:val="center"/>
        <w:textAlignment w:val="center"/>
        <w:rPr>
          <w:rFonts w:hint="eastAsia" w:ascii="宋体" w:hAnsi="宋体" w:eastAsia="宋体" w:cs="宋体"/>
          <w:color w:val="auto"/>
        </w:rPr>
      </w:pPr>
    </w:p>
    <w:p w14:paraId="47C68706">
      <w:pPr>
        <w:spacing w:beforeLines="50" w:afterLines="50" w:line="480" w:lineRule="exact"/>
        <w:ind w:firstLine="480"/>
        <w:jc w:val="center"/>
        <w:textAlignment w:val="center"/>
        <w:rPr>
          <w:rFonts w:hint="eastAsia" w:ascii="宋体" w:hAnsi="宋体" w:eastAsia="宋体" w:cs="宋体"/>
          <w:color w:val="auto"/>
        </w:rPr>
      </w:pPr>
    </w:p>
    <w:p w14:paraId="67CBCFDA">
      <w:pPr>
        <w:spacing w:beforeLines="50" w:afterLines="50" w:line="480" w:lineRule="exact"/>
        <w:ind w:firstLine="482"/>
        <w:jc w:val="center"/>
        <w:textAlignment w:val="center"/>
        <w:rPr>
          <w:rFonts w:hint="eastAsia" w:ascii="宋体" w:hAnsi="宋体" w:eastAsia="宋体" w:cs="宋体"/>
          <w:b/>
          <w:bCs/>
          <w:color w:val="auto"/>
        </w:rPr>
      </w:pPr>
    </w:p>
    <w:p w14:paraId="35934AE0">
      <w:pPr>
        <w:spacing w:beforeLines="50" w:afterLines="50" w:line="480" w:lineRule="exact"/>
        <w:ind w:firstLine="0" w:firstLineChars="0"/>
        <w:jc w:val="center"/>
        <w:textAlignment w:val="center"/>
        <w:rPr>
          <w:rFonts w:hint="eastAsia" w:ascii="宋体" w:hAnsi="宋体" w:eastAsia="宋体" w:cs="宋体"/>
          <w:b/>
          <w:bCs/>
          <w:color w:val="auto"/>
        </w:rPr>
      </w:pPr>
      <w:r>
        <w:rPr>
          <w:rFonts w:hint="eastAsia" w:ascii="宋体" w:hAnsi="宋体" w:eastAsia="宋体" w:cs="宋体"/>
          <w:b/>
          <w:bCs/>
          <w:color w:val="auto"/>
        </w:rPr>
        <w:t>附表三：劳动力计划表</w:t>
      </w:r>
    </w:p>
    <w:p w14:paraId="6CDFC334">
      <w:pPr>
        <w:spacing w:line="480" w:lineRule="exact"/>
        <w:ind w:right="360" w:firstLine="480"/>
        <w:jc w:val="right"/>
        <w:textAlignment w:val="center"/>
        <w:rPr>
          <w:rFonts w:hint="eastAsia" w:ascii="宋体" w:hAnsi="宋体" w:eastAsia="宋体" w:cs="宋体"/>
          <w:color w:val="auto"/>
        </w:rPr>
      </w:pPr>
      <w:r>
        <w:rPr>
          <w:rFonts w:hint="eastAsia" w:ascii="宋体" w:hAnsi="宋体" w:eastAsia="宋体" w:cs="宋体"/>
          <w:color w:val="auto"/>
        </w:rPr>
        <w:t xml:space="preserve">单位：人   </w:t>
      </w:r>
    </w:p>
    <w:tbl>
      <w:tblPr>
        <w:tblStyle w:val="2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1063"/>
        <w:gridCol w:w="1063"/>
        <w:gridCol w:w="1063"/>
        <w:gridCol w:w="1063"/>
        <w:gridCol w:w="1063"/>
        <w:gridCol w:w="1063"/>
      </w:tblGrid>
      <w:tr w14:paraId="2162D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39F0BFE8">
            <w:pPr>
              <w:spacing w:line="480" w:lineRule="exact"/>
              <w:ind w:firstLine="0" w:firstLineChars="0"/>
              <w:textAlignment w:val="center"/>
              <w:rPr>
                <w:rFonts w:hint="eastAsia" w:ascii="宋体" w:hAnsi="宋体" w:eastAsia="宋体" w:cs="宋体"/>
                <w:color w:val="auto"/>
              </w:rPr>
            </w:pPr>
            <w:r>
              <w:rPr>
                <w:rFonts w:hint="eastAsia" w:ascii="宋体" w:hAnsi="宋体" w:eastAsia="宋体" w:cs="宋体"/>
                <w:color w:val="auto"/>
              </w:rPr>
              <w:t>工种</w:t>
            </w:r>
          </w:p>
        </w:tc>
        <w:tc>
          <w:tcPr>
            <w:tcW w:w="7796" w:type="dxa"/>
            <w:gridSpan w:val="7"/>
            <w:tcBorders>
              <w:top w:val="single" w:color="auto" w:sz="4" w:space="0"/>
              <w:left w:val="nil"/>
              <w:bottom w:val="single" w:color="auto" w:sz="4" w:space="0"/>
              <w:right w:val="single" w:color="auto" w:sz="4" w:space="0"/>
            </w:tcBorders>
            <w:noWrap w:val="0"/>
            <w:vAlign w:val="center"/>
          </w:tcPr>
          <w:p w14:paraId="7081CA52">
            <w:pPr>
              <w:spacing w:line="480" w:lineRule="exact"/>
              <w:ind w:firstLine="480"/>
              <w:jc w:val="center"/>
              <w:textAlignment w:val="center"/>
              <w:rPr>
                <w:rFonts w:hint="eastAsia" w:ascii="宋体" w:hAnsi="宋体" w:eastAsia="宋体" w:cs="宋体"/>
                <w:color w:val="auto"/>
              </w:rPr>
            </w:pPr>
            <w:r>
              <w:rPr>
                <w:rFonts w:hint="eastAsia" w:ascii="宋体" w:hAnsi="宋体" w:eastAsia="宋体" w:cs="宋体"/>
                <w:color w:val="auto"/>
              </w:rPr>
              <w:t>按工程施工阶段投入劳动力情况</w:t>
            </w:r>
          </w:p>
        </w:tc>
      </w:tr>
      <w:tr w14:paraId="4FAE4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6BF41C8">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5C509CD8">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1166043D">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725C72FA">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4552977D">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62E5AA33">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797D0652">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0139995B">
            <w:pPr>
              <w:spacing w:line="480" w:lineRule="exact"/>
              <w:ind w:firstLine="480"/>
              <w:jc w:val="center"/>
              <w:textAlignment w:val="center"/>
              <w:rPr>
                <w:rFonts w:hint="eastAsia" w:ascii="宋体" w:hAnsi="宋体" w:eastAsia="宋体" w:cs="宋体"/>
                <w:color w:val="auto"/>
              </w:rPr>
            </w:pPr>
          </w:p>
        </w:tc>
      </w:tr>
      <w:tr w14:paraId="309E0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03D38E2">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7AD442B5">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07D3BD50">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71846E56">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6D2D736C">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534F3051">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776C9EDD">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369590F3">
            <w:pPr>
              <w:spacing w:line="480" w:lineRule="exact"/>
              <w:ind w:firstLine="480"/>
              <w:jc w:val="center"/>
              <w:textAlignment w:val="center"/>
              <w:rPr>
                <w:rFonts w:hint="eastAsia" w:ascii="宋体" w:hAnsi="宋体" w:eastAsia="宋体" w:cs="宋体"/>
                <w:color w:val="auto"/>
              </w:rPr>
            </w:pPr>
          </w:p>
        </w:tc>
      </w:tr>
      <w:tr w14:paraId="6BDBF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2831AB1">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7F55E7A7">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7AC166B7">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65DCA6C7">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428EBAD4">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0D5DCFE8">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07885D09">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4B790839">
            <w:pPr>
              <w:spacing w:line="480" w:lineRule="exact"/>
              <w:ind w:firstLine="480"/>
              <w:jc w:val="center"/>
              <w:textAlignment w:val="center"/>
              <w:rPr>
                <w:rFonts w:hint="eastAsia" w:ascii="宋体" w:hAnsi="宋体" w:eastAsia="宋体" w:cs="宋体"/>
                <w:color w:val="auto"/>
              </w:rPr>
            </w:pPr>
          </w:p>
        </w:tc>
      </w:tr>
      <w:tr w14:paraId="6B32F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A64DB3C">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3B23A01A">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7BB8916E">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56D3B7F3">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2222E6FB">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56DFC635">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789D3E20">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1BE9CC50">
            <w:pPr>
              <w:spacing w:line="480" w:lineRule="exact"/>
              <w:ind w:firstLine="480"/>
              <w:jc w:val="center"/>
              <w:textAlignment w:val="center"/>
              <w:rPr>
                <w:rFonts w:hint="eastAsia" w:ascii="宋体" w:hAnsi="宋体" w:eastAsia="宋体" w:cs="宋体"/>
                <w:color w:val="auto"/>
              </w:rPr>
            </w:pPr>
          </w:p>
        </w:tc>
      </w:tr>
      <w:tr w14:paraId="53640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6319A2C">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216405C9">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3AD4C636">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36FDE25B">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26060B67">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52ED3DC7">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5784EAF5">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2A8ACF07">
            <w:pPr>
              <w:spacing w:line="480" w:lineRule="exact"/>
              <w:ind w:firstLine="480"/>
              <w:jc w:val="center"/>
              <w:textAlignment w:val="center"/>
              <w:rPr>
                <w:rFonts w:hint="eastAsia" w:ascii="宋体" w:hAnsi="宋体" w:eastAsia="宋体" w:cs="宋体"/>
                <w:color w:val="auto"/>
              </w:rPr>
            </w:pPr>
          </w:p>
        </w:tc>
      </w:tr>
      <w:tr w14:paraId="171A1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5932EAA">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349D2C78">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63E34ED5">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7BB83EF0">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02D1CAB6">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0B6F60C0">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3FECA423">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68811C1D">
            <w:pPr>
              <w:spacing w:line="480" w:lineRule="exact"/>
              <w:ind w:firstLine="480"/>
              <w:jc w:val="center"/>
              <w:textAlignment w:val="center"/>
              <w:rPr>
                <w:rFonts w:hint="eastAsia" w:ascii="宋体" w:hAnsi="宋体" w:eastAsia="宋体" w:cs="宋体"/>
                <w:color w:val="auto"/>
              </w:rPr>
            </w:pPr>
          </w:p>
        </w:tc>
      </w:tr>
      <w:tr w14:paraId="5940F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C5040B0">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0E8C219D">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451B8F27">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395B26A4">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0CDF5965">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2671C6F8">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23E9D801">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5D175218">
            <w:pPr>
              <w:spacing w:line="480" w:lineRule="exact"/>
              <w:ind w:firstLine="480"/>
              <w:jc w:val="center"/>
              <w:textAlignment w:val="center"/>
              <w:rPr>
                <w:rFonts w:hint="eastAsia" w:ascii="宋体" w:hAnsi="宋体" w:eastAsia="宋体" w:cs="宋体"/>
                <w:color w:val="auto"/>
              </w:rPr>
            </w:pPr>
          </w:p>
        </w:tc>
      </w:tr>
      <w:tr w14:paraId="2BC8F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2A06B23">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23818FD5">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2B977980">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5B256BD7">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42321155">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7E8A0123">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7C4B79E9">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074FB19B">
            <w:pPr>
              <w:spacing w:line="480" w:lineRule="exact"/>
              <w:ind w:firstLine="480"/>
              <w:jc w:val="center"/>
              <w:textAlignment w:val="center"/>
              <w:rPr>
                <w:rFonts w:hint="eastAsia" w:ascii="宋体" w:hAnsi="宋体" w:eastAsia="宋体" w:cs="宋体"/>
                <w:color w:val="auto"/>
              </w:rPr>
            </w:pPr>
          </w:p>
        </w:tc>
      </w:tr>
      <w:tr w14:paraId="0CC92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9E66353">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095A8E07">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1A2BEAEE">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6D177470">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56DE09C0">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02B28B96">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687A67A7">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2797F61A">
            <w:pPr>
              <w:spacing w:line="480" w:lineRule="exact"/>
              <w:ind w:firstLine="480"/>
              <w:jc w:val="center"/>
              <w:textAlignment w:val="center"/>
              <w:rPr>
                <w:rFonts w:hint="eastAsia" w:ascii="宋体" w:hAnsi="宋体" w:eastAsia="宋体" w:cs="宋体"/>
                <w:color w:val="auto"/>
              </w:rPr>
            </w:pPr>
          </w:p>
        </w:tc>
      </w:tr>
      <w:tr w14:paraId="141C6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817F52A">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1C1D5D81">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3BA33FA7">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54EFA54E">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34FE132D">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59B5E167">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1ACCA13C">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33F9EA3D">
            <w:pPr>
              <w:spacing w:line="480" w:lineRule="exact"/>
              <w:ind w:firstLine="480"/>
              <w:jc w:val="center"/>
              <w:textAlignment w:val="center"/>
              <w:rPr>
                <w:rFonts w:hint="eastAsia" w:ascii="宋体" w:hAnsi="宋体" w:eastAsia="宋体" w:cs="宋体"/>
                <w:color w:val="auto"/>
              </w:rPr>
            </w:pPr>
          </w:p>
        </w:tc>
      </w:tr>
      <w:tr w14:paraId="1733C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D313FA5">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786D0C60">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5A587797">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21B63595">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0FABF1F2">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53008C79">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465B67A8">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44009DB6">
            <w:pPr>
              <w:spacing w:line="480" w:lineRule="exact"/>
              <w:ind w:firstLine="480"/>
              <w:jc w:val="center"/>
              <w:textAlignment w:val="center"/>
              <w:rPr>
                <w:rFonts w:hint="eastAsia" w:ascii="宋体" w:hAnsi="宋体" w:eastAsia="宋体" w:cs="宋体"/>
                <w:color w:val="auto"/>
              </w:rPr>
            </w:pPr>
          </w:p>
        </w:tc>
      </w:tr>
      <w:tr w14:paraId="32317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18D95ED">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7C8653A0">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7FC440B3">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04F53F81">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30253424">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40833BFC">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11CBED89">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7D7FE3AE">
            <w:pPr>
              <w:spacing w:line="480" w:lineRule="exact"/>
              <w:ind w:firstLine="480"/>
              <w:jc w:val="center"/>
              <w:textAlignment w:val="center"/>
              <w:rPr>
                <w:rFonts w:hint="eastAsia" w:ascii="宋体" w:hAnsi="宋体" w:eastAsia="宋体" w:cs="宋体"/>
                <w:color w:val="auto"/>
              </w:rPr>
            </w:pPr>
          </w:p>
        </w:tc>
      </w:tr>
      <w:tr w14:paraId="01A76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1BCBC40">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7883999B">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02F13922">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310E0941">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72455BC1">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079657C7">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79E67CC9">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79D0BB27">
            <w:pPr>
              <w:spacing w:line="480" w:lineRule="exact"/>
              <w:ind w:firstLine="480"/>
              <w:jc w:val="center"/>
              <w:textAlignment w:val="center"/>
              <w:rPr>
                <w:rFonts w:hint="eastAsia" w:ascii="宋体" w:hAnsi="宋体" w:eastAsia="宋体" w:cs="宋体"/>
                <w:color w:val="auto"/>
              </w:rPr>
            </w:pPr>
          </w:p>
        </w:tc>
      </w:tr>
      <w:tr w14:paraId="6F00F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F948579">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090FA8B8">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150CD46A">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591F5781">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476D25DD">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7A730613">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6E15263F">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72A8C4EA">
            <w:pPr>
              <w:spacing w:line="480" w:lineRule="exact"/>
              <w:ind w:firstLine="480"/>
              <w:jc w:val="center"/>
              <w:textAlignment w:val="center"/>
              <w:rPr>
                <w:rFonts w:hint="eastAsia" w:ascii="宋体" w:hAnsi="宋体" w:eastAsia="宋体" w:cs="宋体"/>
                <w:color w:val="auto"/>
              </w:rPr>
            </w:pPr>
          </w:p>
        </w:tc>
      </w:tr>
      <w:tr w14:paraId="6E192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076742EC">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5ED302D6">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12E7D036">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37CDC5CD">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60F15BB8">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552539CD">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3888496B">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4BDC4E0E">
            <w:pPr>
              <w:spacing w:line="480" w:lineRule="exact"/>
              <w:ind w:firstLine="480"/>
              <w:jc w:val="center"/>
              <w:textAlignment w:val="center"/>
              <w:rPr>
                <w:rFonts w:hint="eastAsia" w:ascii="宋体" w:hAnsi="宋体" w:eastAsia="宋体" w:cs="宋体"/>
                <w:color w:val="auto"/>
              </w:rPr>
            </w:pPr>
          </w:p>
        </w:tc>
      </w:tr>
      <w:tr w14:paraId="4768F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16AF709">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53BDAECA">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09321041">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69CCA7BB">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6BFDD8B6">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56E818B4">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5B77662A">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36A1F9CC">
            <w:pPr>
              <w:spacing w:line="480" w:lineRule="exact"/>
              <w:ind w:firstLine="480"/>
              <w:jc w:val="center"/>
              <w:textAlignment w:val="center"/>
              <w:rPr>
                <w:rFonts w:hint="eastAsia" w:ascii="宋体" w:hAnsi="宋体" w:eastAsia="宋体" w:cs="宋体"/>
                <w:color w:val="auto"/>
              </w:rPr>
            </w:pPr>
          </w:p>
        </w:tc>
      </w:tr>
      <w:tr w14:paraId="58604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13302BC">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1A8240C0">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52682933">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39967506">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3996946E">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36929376">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5F7AE69E">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6AB0ADAE">
            <w:pPr>
              <w:spacing w:line="480" w:lineRule="exact"/>
              <w:ind w:firstLine="480"/>
              <w:jc w:val="center"/>
              <w:textAlignment w:val="center"/>
              <w:rPr>
                <w:rFonts w:hint="eastAsia" w:ascii="宋体" w:hAnsi="宋体" w:eastAsia="宋体" w:cs="宋体"/>
                <w:color w:val="auto"/>
              </w:rPr>
            </w:pPr>
          </w:p>
        </w:tc>
      </w:tr>
      <w:tr w14:paraId="644EF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D1BA79F">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4647D076">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1D0A151D">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0D18DC2A">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25DA71A8">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510B9E6D">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0A023281">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49C56D4B">
            <w:pPr>
              <w:spacing w:line="480" w:lineRule="exact"/>
              <w:ind w:firstLine="480"/>
              <w:jc w:val="center"/>
              <w:textAlignment w:val="center"/>
              <w:rPr>
                <w:rFonts w:hint="eastAsia" w:ascii="宋体" w:hAnsi="宋体" w:eastAsia="宋体" w:cs="宋体"/>
                <w:color w:val="auto"/>
              </w:rPr>
            </w:pPr>
          </w:p>
        </w:tc>
      </w:tr>
      <w:tr w14:paraId="4B7CE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A6D77EC">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3B2DBCD7">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3FC090E3">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7849F32A">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4A3CCBFB">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6346FFFC">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7064B7DA">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0304802A">
            <w:pPr>
              <w:spacing w:line="480" w:lineRule="exact"/>
              <w:ind w:firstLine="480"/>
              <w:jc w:val="center"/>
              <w:textAlignment w:val="center"/>
              <w:rPr>
                <w:rFonts w:hint="eastAsia" w:ascii="宋体" w:hAnsi="宋体" w:eastAsia="宋体" w:cs="宋体"/>
                <w:color w:val="auto"/>
              </w:rPr>
            </w:pPr>
          </w:p>
        </w:tc>
      </w:tr>
      <w:tr w14:paraId="48AB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3651C136">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57EB35E2">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3EFF4290">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52ADA9C7">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17C3D99C">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7C6A539D">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410053F1">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0EDBBC77">
            <w:pPr>
              <w:spacing w:line="480" w:lineRule="exact"/>
              <w:ind w:firstLine="480"/>
              <w:jc w:val="center"/>
              <w:textAlignment w:val="center"/>
              <w:rPr>
                <w:rFonts w:hint="eastAsia" w:ascii="宋体" w:hAnsi="宋体" w:eastAsia="宋体" w:cs="宋体"/>
                <w:color w:val="auto"/>
              </w:rPr>
            </w:pPr>
          </w:p>
        </w:tc>
      </w:tr>
      <w:tr w14:paraId="2607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B8F3C7A">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19F80D49">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5DF54F84">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47254FDF">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035A58BB">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76BEEE60">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3C1B2FBF">
            <w:pPr>
              <w:spacing w:line="480" w:lineRule="exact"/>
              <w:ind w:firstLine="480"/>
              <w:jc w:val="center"/>
              <w:textAlignment w:val="center"/>
              <w:rPr>
                <w:rFonts w:hint="eastAsia" w:ascii="宋体" w:hAnsi="宋体" w:eastAsia="宋体" w:cs="宋体"/>
                <w:color w:val="auto"/>
              </w:rPr>
            </w:pPr>
          </w:p>
        </w:tc>
        <w:tc>
          <w:tcPr>
            <w:tcW w:w="1063" w:type="dxa"/>
            <w:tcBorders>
              <w:top w:val="single" w:color="auto" w:sz="4" w:space="0"/>
              <w:left w:val="nil"/>
              <w:bottom w:val="single" w:color="auto" w:sz="4" w:space="0"/>
              <w:right w:val="single" w:color="auto" w:sz="4" w:space="0"/>
            </w:tcBorders>
            <w:noWrap w:val="0"/>
            <w:vAlign w:val="center"/>
          </w:tcPr>
          <w:p w14:paraId="20E2183A">
            <w:pPr>
              <w:spacing w:line="480" w:lineRule="exact"/>
              <w:ind w:firstLine="480"/>
              <w:jc w:val="center"/>
              <w:textAlignment w:val="center"/>
              <w:rPr>
                <w:rFonts w:hint="eastAsia" w:ascii="宋体" w:hAnsi="宋体" w:eastAsia="宋体" w:cs="宋体"/>
                <w:color w:val="auto"/>
              </w:rPr>
            </w:pPr>
          </w:p>
        </w:tc>
      </w:tr>
    </w:tbl>
    <w:p w14:paraId="2A6E2F70">
      <w:pPr>
        <w:spacing w:beforeLines="50" w:afterLines="100" w:line="480" w:lineRule="exact"/>
        <w:ind w:firstLine="480"/>
        <w:jc w:val="center"/>
        <w:textAlignment w:val="center"/>
        <w:rPr>
          <w:rFonts w:hint="eastAsia" w:ascii="宋体" w:hAnsi="宋体" w:eastAsia="宋体" w:cs="宋体"/>
          <w:b/>
          <w:bCs/>
          <w:color w:val="auto"/>
        </w:rPr>
      </w:pPr>
      <w:r>
        <w:rPr>
          <w:rFonts w:hint="eastAsia" w:ascii="宋体" w:hAnsi="宋体" w:eastAsia="宋体" w:cs="宋体"/>
          <w:color w:val="auto"/>
        </w:rPr>
        <w:br w:type="page"/>
      </w:r>
      <w:r>
        <w:rPr>
          <w:rFonts w:hint="eastAsia" w:ascii="宋体" w:hAnsi="宋体" w:eastAsia="宋体" w:cs="宋体"/>
          <w:b/>
          <w:bCs/>
          <w:color w:val="auto"/>
        </w:rPr>
        <w:t>附表四：计划开、竣工日期和施工进度网络图</w:t>
      </w:r>
    </w:p>
    <w:p w14:paraId="17F145AD">
      <w:pPr>
        <w:spacing w:line="480" w:lineRule="exact"/>
        <w:ind w:firstLine="480"/>
        <w:textAlignment w:val="center"/>
        <w:rPr>
          <w:rFonts w:hint="eastAsia" w:ascii="宋体" w:hAnsi="宋体" w:eastAsia="宋体" w:cs="宋体"/>
          <w:color w:val="auto"/>
        </w:rPr>
      </w:pPr>
      <w:r>
        <w:rPr>
          <w:rFonts w:hint="eastAsia" w:ascii="宋体" w:hAnsi="宋体" w:eastAsia="宋体" w:cs="宋体"/>
          <w:color w:val="auto"/>
        </w:rPr>
        <w:t>1．响应人应递交施工进度网络图或施工进度表，说明按磋商文件要求的计划工期进行施工的各个关键日期。</w:t>
      </w:r>
    </w:p>
    <w:p w14:paraId="3CA5F93D">
      <w:pPr>
        <w:spacing w:line="480" w:lineRule="exact"/>
        <w:ind w:firstLine="480"/>
        <w:textAlignment w:val="center"/>
        <w:rPr>
          <w:rFonts w:hint="eastAsia" w:ascii="宋体" w:hAnsi="宋体" w:eastAsia="宋体" w:cs="宋体"/>
          <w:color w:val="auto"/>
        </w:rPr>
      </w:pPr>
      <w:r>
        <w:rPr>
          <w:rFonts w:hint="eastAsia" w:ascii="宋体" w:hAnsi="宋体" w:eastAsia="宋体" w:cs="宋体"/>
          <w:color w:val="auto"/>
        </w:rPr>
        <w:t>2．施工进度表可采用网络图和（或）横道图表示。</w:t>
      </w:r>
    </w:p>
    <w:p w14:paraId="3D34BD50">
      <w:pPr>
        <w:ind w:firstLine="480"/>
        <w:jc w:val="center"/>
        <w:rPr>
          <w:rFonts w:hint="eastAsia" w:ascii="宋体" w:hAnsi="宋体" w:eastAsia="宋体" w:cs="宋体"/>
          <w:b/>
          <w:bCs/>
          <w:color w:val="auto"/>
        </w:rPr>
      </w:pPr>
      <w:r>
        <w:rPr>
          <w:rFonts w:hint="eastAsia" w:ascii="宋体" w:hAnsi="宋体" w:eastAsia="宋体" w:cs="宋体"/>
          <w:color w:val="auto"/>
        </w:rPr>
        <w:br w:type="page"/>
      </w:r>
      <w:r>
        <w:rPr>
          <w:rFonts w:hint="eastAsia" w:ascii="宋体" w:hAnsi="宋体" w:eastAsia="宋体" w:cs="宋体"/>
          <w:b/>
          <w:bCs/>
          <w:color w:val="auto"/>
        </w:rPr>
        <w:t>附表五：施工总平面图</w:t>
      </w:r>
    </w:p>
    <w:p w14:paraId="79DA5D9F">
      <w:pPr>
        <w:pStyle w:val="20"/>
        <w:rPr>
          <w:rFonts w:hint="eastAsia" w:ascii="宋体" w:hAnsi="宋体" w:eastAsia="宋体" w:cs="宋体"/>
        </w:rPr>
      </w:pPr>
    </w:p>
    <w:p w14:paraId="0CB41C7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响应人</w:t>
      </w:r>
      <w:r>
        <w:rPr>
          <w:rFonts w:hint="eastAsia" w:ascii="宋体" w:hAnsi="宋体" w:eastAsia="宋体" w:cs="宋体"/>
          <w:color w:val="auto"/>
          <w:sz w:val="24"/>
          <w:highlight w:val="none"/>
        </w:rPr>
        <w:t>应递交一份施工总平面图，说明临时设施、现场办公、设备及仓储、供电、供水、卫生、生活、道路、消防等设施的情况和布置。</w:t>
      </w:r>
    </w:p>
    <w:p w14:paraId="03D0F8DB">
      <w:pPr>
        <w:pStyle w:val="37"/>
        <w:spacing w:line="500" w:lineRule="exact"/>
        <w:ind w:firstLine="559" w:firstLineChars="233"/>
        <w:rPr>
          <w:rFonts w:hint="eastAsia" w:ascii="宋体" w:hAnsi="宋体" w:eastAsia="宋体" w:cs="宋体"/>
          <w:color w:val="auto"/>
          <w:kern w:val="2"/>
          <w:highlight w:val="none"/>
        </w:rPr>
      </w:pPr>
    </w:p>
    <w:p w14:paraId="5EA57346">
      <w:pPr>
        <w:ind w:firstLine="480"/>
        <w:jc w:val="center"/>
        <w:outlineLvl w:val="0"/>
        <w:rPr>
          <w:rFonts w:hint="eastAsia" w:ascii="宋体" w:hAnsi="宋体" w:eastAsia="宋体" w:cs="宋体"/>
          <w:b/>
          <w:bCs/>
          <w:color w:val="auto"/>
          <w:sz w:val="30"/>
          <w:szCs w:val="30"/>
        </w:rPr>
      </w:pPr>
      <w:r>
        <w:rPr>
          <w:rFonts w:hint="eastAsia" w:ascii="宋体" w:hAnsi="宋体" w:eastAsia="宋体" w:cs="宋体"/>
          <w:color w:val="auto"/>
        </w:rPr>
        <w:br w:type="page"/>
      </w:r>
      <w:bookmarkEnd w:id="362"/>
      <w:bookmarkStart w:id="363" w:name="_Toc14989"/>
      <w:bookmarkStart w:id="364" w:name="_Toc27211"/>
      <w:bookmarkStart w:id="365" w:name="_Toc3987"/>
      <w:bookmarkStart w:id="366" w:name="_Toc13347"/>
      <w:bookmarkStart w:id="367" w:name="_Toc8256"/>
      <w:bookmarkStart w:id="368" w:name="_Toc24724"/>
      <w:bookmarkStart w:id="369" w:name="_Toc6339"/>
      <w:bookmarkStart w:id="370" w:name="_Toc9323"/>
      <w:bookmarkStart w:id="371" w:name="_Toc5177"/>
      <w:bookmarkStart w:id="372" w:name="_Toc27708"/>
      <w:bookmarkStart w:id="373" w:name="_Toc22050"/>
      <w:r>
        <w:rPr>
          <w:rFonts w:hint="eastAsia" w:ascii="宋体" w:hAnsi="宋体" w:eastAsia="宋体" w:cs="宋体"/>
          <w:b/>
          <w:bCs/>
          <w:color w:val="auto"/>
          <w:sz w:val="32"/>
          <w:szCs w:val="32"/>
        </w:rPr>
        <w:t>七、项目管理机构</w:t>
      </w:r>
      <w:bookmarkEnd w:id="363"/>
      <w:bookmarkEnd w:id="364"/>
      <w:bookmarkEnd w:id="365"/>
      <w:bookmarkEnd w:id="366"/>
      <w:bookmarkEnd w:id="367"/>
      <w:bookmarkEnd w:id="368"/>
      <w:bookmarkEnd w:id="369"/>
      <w:bookmarkEnd w:id="370"/>
      <w:bookmarkEnd w:id="371"/>
      <w:bookmarkEnd w:id="372"/>
      <w:bookmarkEnd w:id="373"/>
    </w:p>
    <w:p w14:paraId="40AF416C">
      <w:pPr>
        <w:spacing w:afterLines="100" w:line="480" w:lineRule="exact"/>
        <w:ind w:firstLine="482"/>
        <w:jc w:val="center"/>
        <w:textAlignment w:val="center"/>
        <w:outlineLvl w:val="1"/>
        <w:rPr>
          <w:rFonts w:hint="eastAsia" w:ascii="宋体" w:hAnsi="宋体" w:eastAsia="宋体" w:cs="宋体"/>
          <w:b/>
          <w:bCs/>
          <w:color w:val="auto"/>
        </w:rPr>
      </w:pPr>
      <w:r>
        <w:rPr>
          <w:rFonts w:hint="eastAsia" w:ascii="宋体" w:hAnsi="宋体" w:eastAsia="宋体" w:cs="宋体"/>
          <w:b/>
          <w:bCs/>
          <w:color w:val="auto"/>
        </w:rPr>
        <w:t>（一）项目管理机构组成表</w:t>
      </w:r>
    </w:p>
    <w:tbl>
      <w:tblPr>
        <w:tblStyle w:val="2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1275"/>
        <w:gridCol w:w="993"/>
        <w:gridCol w:w="992"/>
        <w:gridCol w:w="992"/>
        <w:gridCol w:w="1418"/>
        <w:gridCol w:w="708"/>
      </w:tblGrid>
      <w:tr w14:paraId="748A8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restart"/>
            <w:tcBorders>
              <w:top w:val="single" w:color="auto" w:sz="4" w:space="0"/>
              <w:left w:val="single" w:color="auto" w:sz="4" w:space="0"/>
              <w:bottom w:val="single" w:color="auto" w:sz="4" w:space="0"/>
              <w:right w:val="single" w:color="auto" w:sz="4" w:space="0"/>
            </w:tcBorders>
            <w:noWrap w:val="0"/>
            <w:vAlign w:val="center"/>
          </w:tcPr>
          <w:p w14:paraId="4F626041">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709" w:type="dxa"/>
            <w:vMerge w:val="restart"/>
            <w:tcBorders>
              <w:top w:val="single" w:color="auto" w:sz="4" w:space="0"/>
              <w:left w:val="nil"/>
              <w:bottom w:val="single" w:color="auto" w:sz="4" w:space="0"/>
              <w:right w:val="single" w:color="auto" w:sz="4" w:space="0"/>
            </w:tcBorders>
            <w:noWrap w:val="0"/>
            <w:vAlign w:val="center"/>
          </w:tcPr>
          <w:p w14:paraId="35CEF7F5">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姓名</w:t>
            </w:r>
          </w:p>
        </w:tc>
        <w:tc>
          <w:tcPr>
            <w:tcW w:w="709" w:type="dxa"/>
            <w:vMerge w:val="restart"/>
            <w:tcBorders>
              <w:top w:val="single" w:color="auto" w:sz="4" w:space="0"/>
              <w:left w:val="nil"/>
              <w:bottom w:val="single" w:color="auto" w:sz="4" w:space="0"/>
              <w:right w:val="single" w:color="auto" w:sz="4" w:space="0"/>
            </w:tcBorders>
            <w:noWrap w:val="0"/>
            <w:vAlign w:val="center"/>
          </w:tcPr>
          <w:p w14:paraId="1A7971C2">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职称</w:t>
            </w:r>
          </w:p>
        </w:tc>
        <w:tc>
          <w:tcPr>
            <w:tcW w:w="5670" w:type="dxa"/>
            <w:gridSpan w:val="5"/>
            <w:tcBorders>
              <w:top w:val="single" w:color="auto" w:sz="4" w:space="0"/>
              <w:left w:val="nil"/>
              <w:bottom w:val="single" w:color="auto" w:sz="4" w:space="0"/>
              <w:right w:val="single" w:color="auto" w:sz="4" w:space="0"/>
            </w:tcBorders>
            <w:noWrap w:val="0"/>
            <w:vAlign w:val="center"/>
          </w:tcPr>
          <w:p w14:paraId="261F7063">
            <w:pPr>
              <w:spacing w:line="480" w:lineRule="exact"/>
              <w:ind w:firstLine="480"/>
              <w:jc w:val="center"/>
              <w:textAlignment w:val="center"/>
              <w:rPr>
                <w:rFonts w:hint="eastAsia" w:ascii="宋体" w:hAnsi="宋体" w:eastAsia="宋体" w:cs="宋体"/>
                <w:color w:val="auto"/>
                <w:szCs w:val="21"/>
              </w:rPr>
            </w:pPr>
            <w:r>
              <w:rPr>
                <w:rFonts w:hint="eastAsia" w:ascii="宋体" w:hAnsi="宋体" w:eastAsia="宋体" w:cs="宋体"/>
                <w:color w:val="auto"/>
                <w:szCs w:val="21"/>
              </w:rPr>
              <w:t>执业或职业资格证明</w:t>
            </w:r>
          </w:p>
        </w:tc>
        <w:tc>
          <w:tcPr>
            <w:tcW w:w="708" w:type="dxa"/>
            <w:vMerge w:val="restart"/>
            <w:tcBorders>
              <w:top w:val="single" w:color="auto" w:sz="4" w:space="0"/>
              <w:left w:val="nil"/>
              <w:bottom w:val="single" w:color="auto" w:sz="4" w:space="0"/>
              <w:right w:val="single" w:color="auto" w:sz="4" w:space="0"/>
            </w:tcBorders>
            <w:noWrap w:val="0"/>
            <w:vAlign w:val="center"/>
          </w:tcPr>
          <w:p w14:paraId="39B848C0">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备注</w:t>
            </w:r>
          </w:p>
        </w:tc>
      </w:tr>
      <w:tr w14:paraId="245F3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continue"/>
            <w:tcBorders>
              <w:top w:val="single" w:color="auto" w:sz="4" w:space="0"/>
              <w:left w:val="single" w:color="auto" w:sz="4" w:space="0"/>
              <w:bottom w:val="single" w:color="auto" w:sz="4" w:space="0"/>
              <w:right w:val="single" w:color="auto" w:sz="4" w:space="0"/>
            </w:tcBorders>
            <w:noWrap w:val="0"/>
            <w:vAlign w:val="center"/>
          </w:tcPr>
          <w:p w14:paraId="0AB92380">
            <w:pPr>
              <w:widowControl/>
              <w:ind w:firstLine="480"/>
              <w:jc w:val="left"/>
              <w:rPr>
                <w:rFonts w:hint="eastAsia" w:ascii="宋体" w:hAnsi="宋体" w:eastAsia="宋体" w:cs="宋体"/>
                <w:color w:val="auto"/>
                <w:szCs w:val="21"/>
              </w:rPr>
            </w:pPr>
          </w:p>
        </w:tc>
        <w:tc>
          <w:tcPr>
            <w:tcW w:w="709" w:type="dxa"/>
            <w:vMerge w:val="continue"/>
            <w:tcBorders>
              <w:top w:val="single" w:color="auto" w:sz="4" w:space="0"/>
              <w:left w:val="nil"/>
              <w:bottom w:val="single" w:color="auto" w:sz="4" w:space="0"/>
              <w:right w:val="single" w:color="auto" w:sz="4" w:space="0"/>
            </w:tcBorders>
            <w:noWrap w:val="0"/>
            <w:vAlign w:val="center"/>
          </w:tcPr>
          <w:p w14:paraId="04F32CB0">
            <w:pPr>
              <w:widowControl/>
              <w:ind w:firstLine="480"/>
              <w:jc w:val="left"/>
              <w:rPr>
                <w:rFonts w:hint="eastAsia" w:ascii="宋体" w:hAnsi="宋体" w:eastAsia="宋体" w:cs="宋体"/>
                <w:color w:val="auto"/>
                <w:szCs w:val="21"/>
              </w:rPr>
            </w:pPr>
          </w:p>
        </w:tc>
        <w:tc>
          <w:tcPr>
            <w:tcW w:w="709" w:type="dxa"/>
            <w:vMerge w:val="continue"/>
            <w:tcBorders>
              <w:top w:val="single" w:color="auto" w:sz="4" w:space="0"/>
              <w:left w:val="nil"/>
              <w:bottom w:val="single" w:color="auto" w:sz="4" w:space="0"/>
              <w:right w:val="single" w:color="auto" w:sz="4" w:space="0"/>
            </w:tcBorders>
            <w:noWrap w:val="0"/>
            <w:vAlign w:val="center"/>
          </w:tcPr>
          <w:p w14:paraId="67DD30AE">
            <w:pPr>
              <w:widowControl/>
              <w:ind w:firstLine="480"/>
              <w:jc w:val="left"/>
              <w:rPr>
                <w:rFonts w:hint="eastAsia" w:ascii="宋体" w:hAnsi="宋体" w:eastAsia="宋体" w:cs="宋体"/>
                <w:color w:val="auto"/>
                <w:szCs w:val="21"/>
              </w:rPr>
            </w:pPr>
          </w:p>
        </w:tc>
        <w:tc>
          <w:tcPr>
            <w:tcW w:w="1275" w:type="dxa"/>
            <w:tcBorders>
              <w:top w:val="single" w:color="auto" w:sz="4" w:space="0"/>
              <w:left w:val="nil"/>
              <w:bottom w:val="single" w:color="auto" w:sz="4" w:space="0"/>
              <w:right w:val="single" w:color="auto" w:sz="4" w:space="0"/>
            </w:tcBorders>
            <w:noWrap w:val="0"/>
            <w:vAlign w:val="center"/>
          </w:tcPr>
          <w:p w14:paraId="5A9F8FD6">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证书名称</w:t>
            </w:r>
          </w:p>
        </w:tc>
        <w:tc>
          <w:tcPr>
            <w:tcW w:w="993" w:type="dxa"/>
            <w:tcBorders>
              <w:top w:val="single" w:color="auto" w:sz="4" w:space="0"/>
              <w:left w:val="nil"/>
              <w:bottom w:val="single" w:color="auto" w:sz="4" w:space="0"/>
              <w:right w:val="single" w:color="auto" w:sz="4" w:space="0"/>
            </w:tcBorders>
            <w:noWrap w:val="0"/>
            <w:vAlign w:val="center"/>
          </w:tcPr>
          <w:p w14:paraId="79C0E1EC">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级别</w:t>
            </w:r>
          </w:p>
        </w:tc>
        <w:tc>
          <w:tcPr>
            <w:tcW w:w="992" w:type="dxa"/>
            <w:tcBorders>
              <w:top w:val="single" w:color="auto" w:sz="4" w:space="0"/>
              <w:left w:val="nil"/>
              <w:bottom w:val="single" w:color="auto" w:sz="4" w:space="0"/>
              <w:right w:val="single" w:color="auto" w:sz="4" w:space="0"/>
            </w:tcBorders>
            <w:noWrap w:val="0"/>
            <w:vAlign w:val="center"/>
          </w:tcPr>
          <w:p w14:paraId="75D08A9A">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证号</w:t>
            </w:r>
          </w:p>
        </w:tc>
        <w:tc>
          <w:tcPr>
            <w:tcW w:w="992" w:type="dxa"/>
            <w:tcBorders>
              <w:top w:val="single" w:color="auto" w:sz="4" w:space="0"/>
              <w:left w:val="nil"/>
              <w:bottom w:val="single" w:color="auto" w:sz="4" w:space="0"/>
              <w:right w:val="single" w:color="auto" w:sz="4" w:space="0"/>
            </w:tcBorders>
            <w:noWrap w:val="0"/>
            <w:vAlign w:val="center"/>
          </w:tcPr>
          <w:p w14:paraId="1B00EDA5">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专业</w:t>
            </w:r>
          </w:p>
        </w:tc>
        <w:tc>
          <w:tcPr>
            <w:tcW w:w="1418" w:type="dxa"/>
            <w:tcBorders>
              <w:top w:val="single" w:color="auto" w:sz="4" w:space="0"/>
              <w:left w:val="nil"/>
              <w:bottom w:val="single" w:color="auto" w:sz="4" w:space="0"/>
              <w:right w:val="single" w:color="auto" w:sz="4" w:space="0"/>
            </w:tcBorders>
            <w:noWrap w:val="0"/>
            <w:vAlign w:val="center"/>
          </w:tcPr>
          <w:p w14:paraId="1C14281D">
            <w:pPr>
              <w:spacing w:line="480" w:lineRule="exact"/>
              <w:ind w:firstLine="0" w:firstLineChars="0"/>
              <w:textAlignment w:val="center"/>
              <w:rPr>
                <w:rFonts w:hint="eastAsia" w:ascii="宋体" w:hAnsi="宋体" w:eastAsia="宋体" w:cs="宋体"/>
                <w:color w:val="auto"/>
                <w:szCs w:val="21"/>
              </w:rPr>
            </w:pPr>
            <w:r>
              <w:rPr>
                <w:rFonts w:hint="eastAsia" w:ascii="宋体" w:hAnsi="宋体" w:eastAsia="宋体" w:cs="宋体"/>
                <w:color w:val="auto"/>
                <w:szCs w:val="21"/>
              </w:rPr>
              <w:t>养老保险</w:t>
            </w:r>
          </w:p>
        </w:tc>
        <w:tc>
          <w:tcPr>
            <w:tcW w:w="708" w:type="dxa"/>
            <w:vMerge w:val="continue"/>
            <w:tcBorders>
              <w:top w:val="single" w:color="auto" w:sz="4" w:space="0"/>
              <w:left w:val="nil"/>
              <w:bottom w:val="single" w:color="auto" w:sz="4" w:space="0"/>
              <w:right w:val="single" w:color="auto" w:sz="4" w:space="0"/>
            </w:tcBorders>
            <w:noWrap w:val="0"/>
            <w:vAlign w:val="center"/>
          </w:tcPr>
          <w:p w14:paraId="1A3D96C8">
            <w:pPr>
              <w:widowControl/>
              <w:ind w:firstLine="480"/>
              <w:jc w:val="left"/>
              <w:rPr>
                <w:rFonts w:hint="eastAsia" w:ascii="宋体" w:hAnsi="宋体" w:eastAsia="宋体" w:cs="宋体"/>
                <w:color w:val="auto"/>
                <w:szCs w:val="21"/>
              </w:rPr>
            </w:pPr>
          </w:p>
        </w:tc>
      </w:tr>
      <w:tr w14:paraId="2A0A5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BF127D3">
            <w:pPr>
              <w:spacing w:line="480" w:lineRule="exact"/>
              <w:ind w:firstLine="480"/>
              <w:jc w:val="center"/>
              <w:textAlignment w:val="center"/>
              <w:rPr>
                <w:rFonts w:hint="eastAsia" w:ascii="宋体" w:hAnsi="宋体" w:eastAsia="宋体" w:cs="宋体"/>
                <w:color w:val="auto"/>
                <w:szCs w:val="21"/>
              </w:rPr>
            </w:pPr>
          </w:p>
        </w:tc>
        <w:tc>
          <w:tcPr>
            <w:tcW w:w="709" w:type="dxa"/>
            <w:tcBorders>
              <w:top w:val="single" w:color="auto" w:sz="4" w:space="0"/>
              <w:left w:val="nil"/>
              <w:bottom w:val="single" w:color="auto" w:sz="4" w:space="0"/>
              <w:right w:val="single" w:color="auto" w:sz="4" w:space="0"/>
            </w:tcBorders>
            <w:noWrap w:val="0"/>
            <w:vAlign w:val="center"/>
          </w:tcPr>
          <w:p w14:paraId="76416618">
            <w:pPr>
              <w:spacing w:line="480" w:lineRule="exact"/>
              <w:ind w:firstLine="480"/>
              <w:jc w:val="center"/>
              <w:textAlignment w:val="center"/>
              <w:rPr>
                <w:rFonts w:hint="eastAsia" w:ascii="宋体" w:hAnsi="宋体" w:eastAsia="宋体" w:cs="宋体"/>
                <w:color w:val="auto"/>
                <w:szCs w:val="21"/>
              </w:rPr>
            </w:pPr>
          </w:p>
        </w:tc>
        <w:tc>
          <w:tcPr>
            <w:tcW w:w="709" w:type="dxa"/>
            <w:tcBorders>
              <w:top w:val="single" w:color="auto" w:sz="4" w:space="0"/>
              <w:left w:val="nil"/>
              <w:bottom w:val="single" w:color="auto" w:sz="4" w:space="0"/>
              <w:right w:val="single" w:color="auto" w:sz="4" w:space="0"/>
            </w:tcBorders>
            <w:noWrap w:val="0"/>
            <w:vAlign w:val="center"/>
          </w:tcPr>
          <w:p w14:paraId="3B93F96E">
            <w:pPr>
              <w:spacing w:line="480" w:lineRule="exact"/>
              <w:ind w:firstLine="480"/>
              <w:jc w:val="center"/>
              <w:textAlignment w:val="center"/>
              <w:rPr>
                <w:rFonts w:hint="eastAsia" w:ascii="宋体" w:hAnsi="宋体" w:eastAsia="宋体" w:cs="宋体"/>
                <w:color w:val="auto"/>
                <w:szCs w:val="21"/>
              </w:rPr>
            </w:pPr>
          </w:p>
        </w:tc>
        <w:tc>
          <w:tcPr>
            <w:tcW w:w="1275" w:type="dxa"/>
            <w:tcBorders>
              <w:top w:val="single" w:color="auto" w:sz="4" w:space="0"/>
              <w:left w:val="nil"/>
              <w:bottom w:val="single" w:color="auto" w:sz="4" w:space="0"/>
              <w:right w:val="single" w:color="auto" w:sz="4" w:space="0"/>
            </w:tcBorders>
            <w:noWrap w:val="0"/>
            <w:vAlign w:val="center"/>
          </w:tcPr>
          <w:p w14:paraId="219B50CF">
            <w:pPr>
              <w:spacing w:line="480" w:lineRule="exact"/>
              <w:ind w:firstLine="480"/>
              <w:jc w:val="center"/>
              <w:textAlignment w:val="center"/>
              <w:rPr>
                <w:rFonts w:hint="eastAsia" w:ascii="宋体" w:hAnsi="宋体" w:eastAsia="宋体" w:cs="宋体"/>
                <w:color w:val="auto"/>
                <w:szCs w:val="21"/>
              </w:rPr>
            </w:pPr>
          </w:p>
        </w:tc>
        <w:tc>
          <w:tcPr>
            <w:tcW w:w="993" w:type="dxa"/>
            <w:tcBorders>
              <w:top w:val="single" w:color="auto" w:sz="4" w:space="0"/>
              <w:left w:val="nil"/>
              <w:bottom w:val="single" w:color="auto" w:sz="4" w:space="0"/>
              <w:right w:val="single" w:color="auto" w:sz="4" w:space="0"/>
            </w:tcBorders>
            <w:noWrap w:val="0"/>
            <w:vAlign w:val="center"/>
          </w:tcPr>
          <w:p w14:paraId="19190E4F">
            <w:pPr>
              <w:spacing w:line="480" w:lineRule="exact"/>
              <w:ind w:firstLine="480"/>
              <w:jc w:val="center"/>
              <w:textAlignment w:val="center"/>
              <w:rPr>
                <w:rFonts w:hint="eastAsia" w:ascii="宋体" w:hAnsi="宋体" w:eastAsia="宋体" w:cs="宋体"/>
                <w:color w:val="auto"/>
                <w:szCs w:val="21"/>
              </w:rPr>
            </w:pPr>
          </w:p>
        </w:tc>
        <w:tc>
          <w:tcPr>
            <w:tcW w:w="992" w:type="dxa"/>
            <w:tcBorders>
              <w:top w:val="single" w:color="auto" w:sz="4" w:space="0"/>
              <w:left w:val="nil"/>
              <w:bottom w:val="single" w:color="auto" w:sz="4" w:space="0"/>
              <w:right w:val="single" w:color="auto" w:sz="4" w:space="0"/>
            </w:tcBorders>
            <w:noWrap w:val="0"/>
            <w:vAlign w:val="center"/>
          </w:tcPr>
          <w:p w14:paraId="6E39C53D">
            <w:pPr>
              <w:spacing w:line="480" w:lineRule="exact"/>
              <w:ind w:firstLine="480"/>
              <w:jc w:val="center"/>
              <w:textAlignment w:val="center"/>
              <w:rPr>
                <w:rFonts w:hint="eastAsia" w:ascii="宋体" w:hAnsi="宋体" w:eastAsia="宋体" w:cs="宋体"/>
                <w:color w:val="auto"/>
                <w:szCs w:val="21"/>
              </w:rPr>
            </w:pPr>
          </w:p>
        </w:tc>
        <w:tc>
          <w:tcPr>
            <w:tcW w:w="992" w:type="dxa"/>
            <w:tcBorders>
              <w:top w:val="single" w:color="auto" w:sz="4" w:space="0"/>
              <w:left w:val="nil"/>
              <w:bottom w:val="single" w:color="auto" w:sz="4" w:space="0"/>
              <w:right w:val="single" w:color="auto" w:sz="4" w:space="0"/>
            </w:tcBorders>
            <w:noWrap w:val="0"/>
            <w:vAlign w:val="center"/>
          </w:tcPr>
          <w:p w14:paraId="72DFC279">
            <w:pPr>
              <w:spacing w:line="480" w:lineRule="exact"/>
              <w:ind w:firstLine="480"/>
              <w:jc w:val="center"/>
              <w:textAlignment w:val="center"/>
              <w:rPr>
                <w:rFonts w:hint="eastAsia" w:ascii="宋体" w:hAnsi="宋体" w:eastAsia="宋体" w:cs="宋体"/>
                <w:color w:val="auto"/>
                <w:szCs w:val="21"/>
              </w:rPr>
            </w:pPr>
          </w:p>
        </w:tc>
        <w:tc>
          <w:tcPr>
            <w:tcW w:w="1418" w:type="dxa"/>
            <w:tcBorders>
              <w:top w:val="single" w:color="auto" w:sz="4" w:space="0"/>
              <w:left w:val="nil"/>
              <w:bottom w:val="single" w:color="auto" w:sz="4" w:space="0"/>
              <w:right w:val="single" w:color="auto" w:sz="4" w:space="0"/>
            </w:tcBorders>
            <w:noWrap w:val="0"/>
            <w:vAlign w:val="center"/>
          </w:tcPr>
          <w:p w14:paraId="1AADE7DC">
            <w:pPr>
              <w:spacing w:line="480" w:lineRule="exact"/>
              <w:ind w:firstLine="480"/>
              <w:jc w:val="center"/>
              <w:textAlignment w:val="center"/>
              <w:rPr>
                <w:rFonts w:hint="eastAsia" w:ascii="宋体" w:hAnsi="宋体" w:eastAsia="宋体" w:cs="宋体"/>
                <w:color w:val="auto"/>
                <w:szCs w:val="21"/>
              </w:rPr>
            </w:pPr>
          </w:p>
        </w:tc>
        <w:tc>
          <w:tcPr>
            <w:tcW w:w="708" w:type="dxa"/>
            <w:tcBorders>
              <w:top w:val="single" w:color="auto" w:sz="4" w:space="0"/>
              <w:left w:val="nil"/>
              <w:bottom w:val="single" w:color="auto" w:sz="4" w:space="0"/>
              <w:right w:val="single" w:color="auto" w:sz="4" w:space="0"/>
            </w:tcBorders>
            <w:noWrap w:val="0"/>
            <w:vAlign w:val="center"/>
          </w:tcPr>
          <w:p w14:paraId="74A71F45">
            <w:pPr>
              <w:spacing w:line="480" w:lineRule="exact"/>
              <w:ind w:firstLine="480"/>
              <w:jc w:val="center"/>
              <w:textAlignment w:val="center"/>
              <w:rPr>
                <w:rFonts w:hint="eastAsia" w:ascii="宋体" w:hAnsi="宋体" w:eastAsia="宋体" w:cs="宋体"/>
                <w:color w:val="auto"/>
                <w:szCs w:val="21"/>
              </w:rPr>
            </w:pPr>
          </w:p>
        </w:tc>
      </w:tr>
      <w:tr w14:paraId="5A097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1C047F3">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7E0C4129">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56A9251B">
            <w:pPr>
              <w:spacing w:line="480" w:lineRule="exact"/>
              <w:ind w:firstLine="480"/>
              <w:jc w:val="center"/>
              <w:textAlignment w:val="center"/>
              <w:rPr>
                <w:rFonts w:hint="eastAsia" w:ascii="宋体" w:hAnsi="宋体" w:eastAsia="宋体" w:cs="宋体"/>
                <w:color w:val="auto"/>
              </w:rPr>
            </w:pPr>
          </w:p>
        </w:tc>
        <w:tc>
          <w:tcPr>
            <w:tcW w:w="1275" w:type="dxa"/>
            <w:tcBorders>
              <w:top w:val="single" w:color="auto" w:sz="4" w:space="0"/>
              <w:left w:val="nil"/>
              <w:bottom w:val="single" w:color="auto" w:sz="4" w:space="0"/>
              <w:right w:val="single" w:color="auto" w:sz="4" w:space="0"/>
            </w:tcBorders>
            <w:noWrap w:val="0"/>
            <w:vAlign w:val="center"/>
          </w:tcPr>
          <w:p w14:paraId="7EC2AC78">
            <w:pPr>
              <w:spacing w:line="480" w:lineRule="exact"/>
              <w:ind w:firstLine="480"/>
              <w:jc w:val="center"/>
              <w:textAlignment w:val="center"/>
              <w:rPr>
                <w:rFonts w:hint="eastAsia" w:ascii="宋体" w:hAnsi="宋体" w:eastAsia="宋体" w:cs="宋体"/>
                <w:color w:val="auto"/>
              </w:rPr>
            </w:pPr>
          </w:p>
        </w:tc>
        <w:tc>
          <w:tcPr>
            <w:tcW w:w="993" w:type="dxa"/>
            <w:tcBorders>
              <w:top w:val="single" w:color="auto" w:sz="4" w:space="0"/>
              <w:left w:val="nil"/>
              <w:bottom w:val="single" w:color="auto" w:sz="4" w:space="0"/>
              <w:right w:val="single" w:color="auto" w:sz="4" w:space="0"/>
            </w:tcBorders>
            <w:noWrap w:val="0"/>
            <w:vAlign w:val="center"/>
          </w:tcPr>
          <w:p w14:paraId="0DA39AA8">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0A150A2A">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16BA893D">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493277D6">
            <w:pPr>
              <w:spacing w:line="480" w:lineRule="exact"/>
              <w:ind w:firstLine="480"/>
              <w:jc w:val="center"/>
              <w:textAlignment w:val="center"/>
              <w:rPr>
                <w:rFonts w:hint="eastAsia" w:ascii="宋体" w:hAnsi="宋体" w:eastAsia="宋体" w:cs="宋体"/>
                <w:color w:val="auto"/>
              </w:rPr>
            </w:pPr>
          </w:p>
        </w:tc>
        <w:tc>
          <w:tcPr>
            <w:tcW w:w="708" w:type="dxa"/>
            <w:tcBorders>
              <w:top w:val="single" w:color="auto" w:sz="4" w:space="0"/>
              <w:left w:val="nil"/>
              <w:bottom w:val="single" w:color="auto" w:sz="4" w:space="0"/>
              <w:right w:val="single" w:color="auto" w:sz="4" w:space="0"/>
            </w:tcBorders>
            <w:noWrap w:val="0"/>
            <w:vAlign w:val="center"/>
          </w:tcPr>
          <w:p w14:paraId="1C57569A">
            <w:pPr>
              <w:spacing w:line="480" w:lineRule="exact"/>
              <w:ind w:firstLine="480"/>
              <w:jc w:val="center"/>
              <w:textAlignment w:val="center"/>
              <w:rPr>
                <w:rFonts w:hint="eastAsia" w:ascii="宋体" w:hAnsi="宋体" w:eastAsia="宋体" w:cs="宋体"/>
                <w:color w:val="auto"/>
              </w:rPr>
            </w:pPr>
          </w:p>
        </w:tc>
      </w:tr>
      <w:tr w14:paraId="35C0C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50C8EF5">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15309F09">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6D10E95B">
            <w:pPr>
              <w:spacing w:line="480" w:lineRule="exact"/>
              <w:ind w:firstLine="480"/>
              <w:jc w:val="center"/>
              <w:textAlignment w:val="center"/>
              <w:rPr>
                <w:rFonts w:hint="eastAsia" w:ascii="宋体" w:hAnsi="宋体" w:eastAsia="宋体" w:cs="宋体"/>
                <w:color w:val="auto"/>
              </w:rPr>
            </w:pPr>
          </w:p>
        </w:tc>
        <w:tc>
          <w:tcPr>
            <w:tcW w:w="1275" w:type="dxa"/>
            <w:tcBorders>
              <w:top w:val="single" w:color="auto" w:sz="4" w:space="0"/>
              <w:left w:val="nil"/>
              <w:bottom w:val="single" w:color="auto" w:sz="4" w:space="0"/>
              <w:right w:val="single" w:color="auto" w:sz="4" w:space="0"/>
            </w:tcBorders>
            <w:noWrap w:val="0"/>
            <w:vAlign w:val="center"/>
          </w:tcPr>
          <w:p w14:paraId="59BF3070">
            <w:pPr>
              <w:spacing w:line="480" w:lineRule="exact"/>
              <w:ind w:firstLine="480"/>
              <w:jc w:val="center"/>
              <w:textAlignment w:val="center"/>
              <w:rPr>
                <w:rFonts w:hint="eastAsia" w:ascii="宋体" w:hAnsi="宋体" w:eastAsia="宋体" w:cs="宋体"/>
                <w:color w:val="auto"/>
              </w:rPr>
            </w:pPr>
          </w:p>
        </w:tc>
        <w:tc>
          <w:tcPr>
            <w:tcW w:w="993" w:type="dxa"/>
            <w:tcBorders>
              <w:top w:val="single" w:color="auto" w:sz="4" w:space="0"/>
              <w:left w:val="nil"/>
              <w:bottom w:val="single" w:color="auto" w:sz="4" w:space="0"/>
              <w:right w:val="single" w:color="auto" w:sz="4" w:space="0"/>
            </w:tcBorders>
            <w:noWrap w:val="0"/>
            <w:vAlign w:val="center"/>
          </w:tcPr>
          <w:p w14:paraId="1C9A574C">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2CA3893E">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6C939CA4">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4C8F45B2">
            <w:pPr>
              <w:spacing w:line="480" w:lineRule="exact"/>
              <w:ind w:firstLine="480"/>
              <w:jc w:val="center"/>
              <w:textAlignment w:val="center"/>
              <w:rPr>
                <w:rFonts w:hint="eastAsia" w:ascii="宋体" w:hAnsi="宋体" w:eastAsia="宋体" w:cs="宋体"/>
                <w:color w:val="auto"/>
              </w:rPr>
            </w:pPr>
          </w:p>
        </w:tc>
        <w:tc>
          <w:tcPr>
            <w:tcW w:w="708" w:type="dxa"/>
            <w:tcBorders>
              <w:top w:val="single" w:color="auto" w:sz="4" w:space="0"/>
              <w:left w:val="nil"/>
              <w:bottom w:val="single" w:color="auto" w:sz="4" w:space="0"/>
              <w:right w:val="single" w:color="auto" w:sz="4" w:space="0"/>
            </w:tcBorders>
            <w:noWrap w:val="0"/>
            <w:vAlign w:val="center"/>
          </w:tcPr>
          <w:p w14:paraId="4F04B733">
            <w:pPr>
              <w:spacing w:line="480" w:lineRule="exact"/>
              <w:ind w:firstLine="480"/>
              <w:jc w:val="center"/>
              <w:textAlignment w:val="center"/>
              <w:rPr>
                <w:rFonts w:hint="eastAsia" w:ascii="宋体" w:hAnsi="宋体" w:eastAsia="宋体" w:cs="宋体"/>
                <w:color w:val="auto"/>
              </w:rPr>
            </w:pPr>
          </w:p>
        </w:tc>
      </w:tr>
      <w:tr w14:paraId="63442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4ED9859">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1D9E4D13">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78B4E4A9">
            <w:pPr>
              <w:spacing w:line="480" w:lineRule="exact"/>
              <w:ind w:firstLine="480"/>
              <w:jc w:val="center"/>
              <w:textAlignment w:val="center"/>
              <w:rPr>
                <w:rFonts w:hint="eastAsia" w:ascii="宋体" w:hAnsi="宋体" w:eastAsia="宋体" w:cs="宋体"/>
                <w:color w:val="auto"/>
              </w:rPr>
            </w:pPr>
          </w:p>
        </w:tc>
        <w:tc>
          <w:tcPr>
            <w:tcW w:w="1275" w:type="dxa"/>
            <w:tcBorders>
              <w:top w:val="single" w:color="auto" w:sz="4" w:space="0"/>
              <w:left w:val="nil"/>
              <w:bottom w:val="single" w:color="auto" w:sz="4" w:space="0"/>
              <w:right w:val="single" w:color="auto" w:sz="4" w:space="0"/>
            </w:tcBorders>
            <w:noWrap w:val="0"/>
            <w:vAlign w:val="center"/>
          </w:tcPr>
          <w:p w14:paraId="66224283">
            <w:pPr>
              <w:spacing w:line="480" w:lineRule="exact"/>
              <w:ind w:firstLine="480"/>
              <w:jc w:val="center"/>
              <w:textAlignment w:val="center"/>
              <w:rPr>
                <w:rFonts w:hint="eastAsia" w:ascii="宋体" w:hAnsi="宋体" w:eastAsia="宋体" w:cs="宋体"/>
                <w:color w:val="auto"/>
              </w:rPr>
            </w:pPr>
          </w:p>
        </w:tc>
        <w:tc>
          <w:tcPr>
            <w:tcW w:w="993" w:type="dxa"/>
            <w:tcBorders>
              <w:top w:val="single" w:color="auto" w:sz="4" w:space="0"/>
              <w:left w:val="nil"/>
              <w:bottom w:val="single" w:color="auto" w:sz="4" w:space="0"/>
              <w:right w:val="single" w:color="auto" w:sz="4" w:space="0"/>
            </w:tcBorders>
            <w:noWrap w:val="0"/>
            <w:vAlign w:val="center"/>
          </w:tcPr>
          <w:p w14:paraId="04B107F2">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74DD4471">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73A8382C">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481198AB">
            <w:pPr>
              <w:spacing w:line="480" w:lineRule="exact"/>
              <w:ind w:firstLine="480"/>
              <w:jc w:val="center"/>
              <w:textAlignment w:val="center"/>
              <w:rPr>
                <w:rFonts w:hint="eastAsia" w:ascii="宋体" w:hAnsi="宋体" w:eastAsia="宋体" w:cs="宋体"/>
                <w:color w:val="auto"/>
              </w:rPr>
            </w:pPr>
          </w:p>
        </w:tc>
        <w:tc>
          <w:tcPr>
            <w:tcW w:w="708" w:type="dxa"/>
            <w:tcBorders>
              <w:top w:val="single" w:color="auto" w:sz="4" w:space="0"/>
              <w:left w:val="nil"/>
              <w:bottom w:val="single" w:color="auto" w:sz="4" w:space="0"/>
              <w:right w:val="single" w:color="auto" w:sz="4" w:space="0"/>
            </w:tcBorders>
            <w:noWrap w:val="0"/>
            <w:vAlign w:val="center"/>
          </w:tcPr>
          <w:p w14:paraId="7C7D9304">
            <w:pPr>
              <w:spacing w:line="480" w:lineRule="exact"/>
              <w:ind w:firstLine="480"/>
              <w:jc w:val="center"/>
              <w:textAlignment w:val="center"/>
              <w:rPr>
                <w:rFonts w:hint="eastAsia" w:ascii="宋体" w:hAnsi="宋体" w:eastAsia="宋体" w:cs="宋体"/>
                <w:color w:val="auto"/>
              </w:rPr>
            </w:pPr>
          </w:p>
        </w:tc>
      </w:tr>
      <w:tr w14:paraId="2D77B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C7056F7">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229C270B">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72BC61D5">
            <w:pPr>
              <w:spacing w:line="480" w:lineRule="exact"/>
              <w:ind w:firstLine="480"/>
              <w:jc w:val="center"/>
              <w:textAlignment w:val="center"/>
              <w:rPr>
                <w:rFonts w:hint="eastAsia" w:ascii="宋体" w:hAnsi="宋体" w:eastAsia="宋体" w:cs="宋体"/>
                <w:color w:val="auto"/>
              </w:rPr>
            </w:pPr>
          </w:p>
        </w:tc>
        <w:tc>
          <w:tcPr>
            <w:tcW w:w="1275" w:type="dxa"/>
            <w:tcBorders>
              <w:top w:val="single" w:color="auto" w:sz="4" w:space="0"/>
              <w:left w:val="nil"/>
              <w:bottom w:val="single" w:color="auto" w:sz="4" w:space="0"/>
              <w:right w:val="single" w:color="auto" w:sz="4" w:space="0"/>
            </w:tcBorders>
            <w:noWrap w:val="0"/>
            <w:vAlign w:val="center"/>
          </w:tcPr>
          <w:p w14:paraId="62CCC089">
            <w:pPr>
              <w:spacing w:line="480" w:lineRule="exact"/>
              <w:ind w:firstLine="480"/>
              <w:jc w:val="center"/>
              <w:textAlignment w:val="center"/>
              <w:rPr>
                <w:rFonts w:hint="eastAsia" w:ascii="宋体" w:hAnsi="宋体" w:eastAsia="宋体" w:cs="宋体"/>
                <w:color w:val="auto"/>
              </w:rPr>
            </w:pPr>
          </w:p>
        </w:tc>
        <w:tc>
          <w:tcPr>
            <w:tcW w:w="993" w:type="dxa"/>
            <w:tcBorders>
              <w:top w:val="single" w:color="auto" w:sz="4" w:space="0"/>
              <w:left w:val="nil"/>
              <w:bottom w:val="single" w:color="auto" w:sz="4" w:space="0"/>
              <w:right w:val="single" w:color="auto" w:sz="4" w:space="0"/>
            </w:tcBorders>
            <w:noWrap w:val="0"/>
            <w:vAlign w:val="center"/>
          </w:tcPr>
          <w:p w14:paraId="34634BC1">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2A26D8B7">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379EF7DC">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02812DEC">
            <w:pPr>
              <w:spacing w:line="480" w:lineRule="exact"/>
              <w:ind w:firstLine="480"/>
              <w:jc w:val="center"/>
              <w:textAlignment w:val="center"/>
              <w:rPr>
                <w:rFonts w:hint="eastAsia" w:ascii="宋体" w:hAnsi="宋体" w:eastAsia="宋体" w:cs="宋体"/>
                <w:color w:val="auto"/>
              </w:rPr>
            </w:pPr>
          </w:p>
        </w:tc>
        <w:tc>
          <w:tcPr>
            <w:tcW w:w="708" w:type="dxa"/>
            <w:tcBorders>
              <w:top w:val="single" w:color="auto" w:sz="4" w:space="0"/>
              <w:left w:val="nil"/>
              <w:bottom w:val="single" w:color="auto" w:sz="4" w:space="0"/>
              <w:right w:val="single" w:color="auto" w:sz="4" w:space="0"/>
            </w:tcBorders>
            <w:noWrap w:val="0"/>
            <w:vAlign w:val="center"/>
          </w:tcPr>
          <w:p w14:paraId="2DB46CB1">
            <w:pPr>
              <w:spacing w:line="480" w:lineRule="exact"/>
              <w:ind w:firstLine="480"/>
              <w:jc w:val="center"/>
              <w:textAlignment w:val="center"/>
              <w:rPr>
                <w:rFonts w:hint="eastAsia" w:ascii="宋体" w:hAnsi="宋体" w:eastAsia="宋体" w:cs="宋体"/>
                <w:color w:val="auto"/>
              </w:rPr>
            </w:pPr>
          </w:p>
        </w:tc>
      </w:tr>
      <w:tr w14:paraId="61F7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BB27D22">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7CFD4554">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5ECED5F4">
            <w:pPr>
              <w:spacing w:line="480" w:lineRule="exact"/>
              <w:ind w:firstLine="480"/>
              <w:jc w:val="center"/>
              <w:textAlignment w:val="center"/>
              <w:rPr>
                <w:rFonts w:hint="eastAsia" w:ascii="宋体" w:hAnsi="宋体" w:eastAsia="宋体" w:cs="宋体"/>
                <w:color w:val="auto"/>
              </w:rPr>
            </w:pPr>
          </w:p>
        </w:tc>
        <w:tc>
          <w:tcPr>
            <w:tcW w:w="1275" w:type="dxa"/>
            <w:tcBorders>
              <w:top w:val="single" w:color="auto" w:sz="4" w:space="0"/>
              <w:left w:val="nil"/>
              <w:bottom w:val="single" w:color="auto" w:sz="4" w:space="0"/>
              <w:right w:val="single" w:color="auto" w:sz="4" w:space="0"/>
            </w:tcBorders>
            <w:noWrap w:val="0"/>
            <w:vAlign w:val="center"/>
          </w:tcPr>
          <w:p w14:paraId="5BCA81D1">
            <w:pPr>
              <w:spacing w:line="480" w:lineRule="exact"/>
              <w:ind w:firstLine="480"/>
              <w:jc w:val="center"/>
              <w:textAlignment w:val="center"/>
              <w:rPr>
                <w:rFonts w:hint="eastAsia" w:ascii="宋体" w:hAnsi="宋体" w:eastAsia="宋体" w:cs="宋体"/>
                <w:color w:val="auto"/>
              </w:rPr>
            </w:pPr>
          </w:p>
        </w:tc>
        <w:tc>
          <w:tcPr>
            <w:tcW w:w="993" w:type="dxa"/>
            <w:tcBorders>
              <w:top w:val="single" w:color="auto" w:sz="4" w:space="0"/>
              <w:left w:val="nil"/>
              <w:bottom w:val="single" w:color="auto" w:sz="4" w:space="0"/>
              <w:right w:val="single" w:color="auto" w:sz="4" w:space="0"/>
            </w:tcBorders>
            <w:noWrap w:val="0"/>
            <w:vAlign w:val="center"/>
          </w:tcPr>
          <w:p w14:paraId="09DBE3FD">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54FBAA2F">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265067CC">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73CFC9A0">
            <w:pPr>
              <w:spacing w:line="480" w:lineRule="exact"/>
              <w:ind w:firstLine="480"/>
              <w:jc w:val="center"/>
              <w:textAlignment w:val="center"/>
              <w:rPr>
                <w:rFonts w:hint="eastAsia" w:ascii="宋体" w:hAnsi="宋体" w:eastAsia="宋体" w:cs="宋体"/>
                <w:color w:val="auto"/>
              </w:rPr>
            </w:pPr>
          </w:p>
        </w:tc>
        <w:tc>
          <w:tcPr>
            <w:tcW w:w="708" w:type="dxa"/>
            <w:tcBorders>
              <w:top w:val="single" w:color="auto" w:sz="4" w:space="0"/>
              <w:left w:val="nil"/>
              <w:bottom w:val="single" w:color="auto" w:sz="4" w:space="0"/>
              <w:right w:val="single" w:color="auto" w:sz="4" w:space="0"/>
            </w:tcBorders>
            <w:noWrap w:val="0"/>
            <w:vAlign w:val="center"/>
          </w:tcPr>
          <w:p w14:paraId="6D7337A1">
            <w:pPr>
              <w:spacing w:line="480" w:lineRule="exact"/>
              <w:ind w:firstLine="480"/>
              <w:jc w:val="center"/>
              <w:textAlignment w:val="center"/>
              <w:rPr>
                <w:rFonts w:hint="eastAsia" w:ascii="宋体" w:hAnsi="宋体" w:eastAsia="宋体" w:cs="宋体"/>
                <w:color w:val="auto"/>
              </w:rPr>
            </w:pPr>
          </w:p>
        </w:tc>
      </w:tr>
      <w:tr w14:paraId="636AA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CD63AA8">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709BFA73">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44416F8D">
            <w:pPr>
              <w:spacing w:line="480" w:lineRule="exact"/>
              <w:ind w:firstLine="480"/>
              <w:jc w:val="center"/>
              <w:textAlignment w:val="center"/>
              <w:rPr>
                <w:rFonts w:hint="eastAsia" w:ascii="宋体" w:hAnsi="宋体" w:eastAsia="宋体" w:cs="宋体"/>
                <w:color w:val="auto"/>
              </w:rPr>
            </w:pPr>
          </w:p>
        </w:tc>
        <w:tc>
          <w:tcPr>
            <w:tcW w:w="1275" w:type="dxa"/>
            <w:tcBorders>
              <w:top w:val="single" w:color="auto" w:sz="4" w:space="0"/>
              <w:left w:val="nil"/>
              <w:bottom w:val="single" w:color="auto" w:sz="4" w:space="0"/>
              <w:right w:val="single" w:color="auto" w:sz="4" w:space="0"/>
            </w:tcBorders>
            <w:noWrap w:val="0"/>
            <w:vAlign w:val="center"/>
          </w:tcPr>
          <w:p w14:paraId="7268EA9E">
            <w:pPr>
              <w:spacing w:line="480" w:lineRule="exact"/>
              <w:ind w:firstLine="480"/>
              <w:jc w:val="center"/>
              <w:textAlignment w:val="center"/>
              <w:rPr>
                <w:rFonts w:hint="eastAsia" w:ascii="宋体" w:hAnsi="宋体" w:eastAsia="宋体" w:cs="宋体"/>
                <w:color w:val="auto"/>
              </w:rPr>
            </w:pPr>
          </w:p>
        </w:tc>
        <w:tc>
          <w:tcPr>
            <w:tcW w:w="993" w:type="dxa"/>
            <w:tcBorders>
              <w:top w:val="single" w:color="auto" w:sz="4" w:space="0"/>
              <w:left w:val="nil"/>
              <w:bottom w:val="single" w:color="auto" w:sz="4" w:space="0"/>
              <w:right w:val="single" w:color="auto" w:sz="4" w:space="0"/>
            </w:tcBorders>
            <w:noWrap w:val="0"/>
            <w:vAlign w:val="center"/>
          </w:tcPr>
          <w:p w14:paraId="582005FE">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4FF8184A">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3BD7ACFA">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1655E804">
            <w:pPr>
              <w:spacing w:line="480" w:lineRule="exact"/>
              <w:ind w:firstLine="480"/>
              <w:jc w:val="center"/>
              <w:textAlignment w:val="center"/>
              <w:rPr>
                <w:rFonts w:hint="eastAsia" w:ascii="宋体" w:hAnsi="宋体" w:eastAsia="宋体" w:cs="宋体"/>
                <w:color w:val="auto"/>
              </w:rPr>
            </w:pPr>
          </w:p>
        </w:tc>
        <w:tc>
          <w:tcPr>
            <w:tcW w:w="708" w:type="dxa"/>
            <w:tcBorders>
              <w:top w:val="single" w:color="auto" w:sz="4" w:space="0"/>
              <w:left w:val="nil"/>
              <w:bottom w:val="single" w:color="auto" w:sz="4" w:space="0"/>
              <w:right w:val="single" w:color="auto" w:sz="4" w:space="0"/>
            </w:tcBorders>
            <w:noWrap w:val="0"/>
            <w:vAlign w:val="center"/>
          </w:tcPr>
          <w:p w14:paraId="7883B821">
            <w:pPr>
              <w:spacing w:line="480" w:lineRule="exact"/>
              <w:ind w:firstLine="480"/>
              <w:jc w:val="center"/>
              <w:textAlignment w:val="center"/>
              <w:rPr>
                <w:rFonts w:hint="eastAsia" w:ascii="宋体" w:hAnsi="宋体" w:eastAsia="宋体" w:cs="宋体"/>
                <w:color w:val="auto"/>
              </w:rPr>
            </w:pPr>
          </w:p>
        </w:tc>
      </w:tr>
      <w:tr w14:paraId="54EA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E1316E3">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6B2F5FF7">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1ABA135A">
            <w:pPr>
              <w:spacing w:line="480" w:lineRule="exact"/>
              <w:ind w:firstLine="480"/>
              <w:jc w:val="center"/>
              <w:textAlignment w:val="center"/>
              <w:rPr>
                <w:rFonts w:hint="eastAsia" w:ascii="宋体" w:hAnsi="宋体" w:eastAsia="宋体" w:cs="宋体"/>
                <w:color w:val="auto"/>
              </w:rPr>
            </w:pPr>
          </w:p>
        </w:tc>
        <w:tc>
          <w:tcPr>
            <w:tcW w:w="1275" w:type="dxa"/>
            <w:tcBorders>
              <w:top w:val="single" w:color="auto" w:sz="4" w:space="0"/>
              <w:left w:val="nil"/>
              <w:bottom w:val="single" w:color="auto" w:sz="4" w:space="0"/>
              <w:right w:val="single" w:color="auto" w:sz="4" w:space="0"/>
            </w:tcBorders>
            <w:noWrap w:val="0"/>
            <w:vAlign w:val="center"/>
          </w:tcPr>
          <w:p w14:paraId="7EF70461">
            <w:pPr>
              <w:spacing w:line="480" w:lineRule="exact"/>
              <w:ind w:firstLine="480"/>
              <w:jc w:val="center"/>
              <w:textAlignment w:val="center"/>
              <w:rPr>
                <w:rFonts w:hint="eastAsia" w:ascii="宋体" w:hAnsi="宋体" w:eastAsia="宋体" w:cs="宋体"/>
                <w:color w:val="auto"/>
              </w:rPr>
            </w:pPr>
          </w:p>
        </w:tc>
        <w:tc>
          <w:tcPr>
            <w:tcW w:w="993" w:type="dxa"/>
            <w:tcBorders>
              <w:top w:val="single" w:color="auto" w:sz="4" w:space="0"/>
              <w:left w:val="nil"/>
              <w:bottom w:val="single" w:color="auto" w:sz="4" w:space="0"/>
              <w:right w:val="single" w:color="auto" w:sz="4" w:space="0"/>
            </w:tcBorders>
            <w:noWrap w:val="0"/>
            <w:vAlign w:val="center"/>
          </w:tcPr>
          <w:p w14:paraId="58A395F8">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4EE1F4F1">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10100DA5">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08271FBB">
            <w:pPr>
              <w:spacing w:line="480" w:lineRule="exact"/>
              <w:ind w:firstLine="480"/>
              <w:jc w:val="center"/>
              <w:textAlignment w:val="center"/>
              <w:rPr>
                <w:rFonts w:hint="eastAsia" w:ascii="宋体" w:hAnsi="宋体" w:eastAsia="宋体" w:cs="宋体"/>
                <w:color w:val="auto"/>
              </w:rPr>
            </w:pPr>
          </w:p>
        </w:tc>
        <w:tc>
          <w:tcPr>
            <w:tcW w:w="708" w:type="dxa"/>
            <w:tcBorders>
              <w:top w:val="single" w:color="auto" w:sz="4" w:space="0"/>
              <w:left w:val="nil"/>
              <w:bottom w:val="single" w:color="auto" w:sz="4" w:space="0"/>
              <w:right w:val="single" w:color="auto" w:sz="4" w:space="0"/>
            </w:tcBorders>
            <w:noWrap w:val="0"/>
            <w:vAlign w:val="center"/>
          </w:tcPr>
          <w:p w14:paraId="70A0E168">
            <w:pPr>
              <w:spacing w:line="480" w:lineRule="exact"/>
              <w:ind w:firstLine="480"/>
              <w:jc w:val="center"/>
              <w:textAlignment w:val="center"/>
              <w:rPr>
                <w:rFonts w:hint="eastAsia" w:ascii="宋体" w:hAnsi="宋体" w:eastAsia="宋体" w:cs="宋体"/>
                <w:color w:val="auto"/>
              </w:rPr>
            </w:pPr>
          </w:p>
        </w:tc>
      </w:tr>
      <w:tr w14:paraId="4691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D8E669A">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0C78CB80">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78CCF67B">
            <w:pPr>
              <w:spacing w:line="480" w:lineRule="exact"/>
              <w:ind w:firstLine="480"/>
              <w:jc w:val="center"/>
              <w:textAlignment w:val="center"/>
              <w:rPr>
                <w:rFonts w:hint="eastAsia" w:ascii="宋体" w:hAnsi="宋体" w:eastAsia="宋体" w:cs="宋体"/>
                <w:color w:val="auto"/>
              </w:rPr>
            </w:pPr>
          </w:p>
        </w:tc>
        <w:tc>
          <w:tcPr>
            <w:tcW w:w="1275" w:type="dxa"/>
            <w:tcBorders>
              <w:top w:val="single" w:color="auto" w:sz="4" w:space="0"/>
              <w:left w:val="nil"/>
              <w:bottom w:val="single" w:color="auto" w:sz="4" w:space="0"/>
              <w:right w:val="single" w:color="auto" w:sz="4" w:space="0"/>
            </w:tcBorders>
            <w:noWrap w:val="0"/>
            <w:vAlign w:val="center"/>
          </w:tcPr>
          <w:p w14:paraId="5F893793">
            <w:pPr>
              <w:spacing w:line="480" w:lineRule="exact"/>
              <w:ind w:firstLine="480"/>
              <w:jc w:val="center"/>
              <w:textAlignment w:val="center"/>
              <w:rPr>
                <w:rFonts w:hint="eastAsia" w:ascii="宋体" w:hAnsi="宋体" w:eastAsia="宋体" w:cs="宋体"/>
                <w:color w:val="auto"/>
              </w:rPr>
            </w:pPr>
          </w:p>
        </w:tc>
        <w:tc>
          <w:tcPr>
            <w:tcW w:w="993" w:type="dxa"/>
            <w:tcBorders>
              <w:top w:val="single" w:color="auto" w:sz="4" w:space="0"/>
              <w:left w:val="nil"/>
              <w:bottom w:val="single" w:color="auto" w:sz="4" w:space="0"/>
              <w:right w:val="single" w:color="auto" w:sz="4" w:space="0"/>
            </w:tcBorders>
            <w:noWrap w:val="0"/>
            <w:vAlign w:val="center"/>
          </w:tcPr>
          <w:p w14:paraId="470EC060">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5158873C">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37DAEC6C">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6EEFF6FE">
            <w:pPr>
              <w:spacing w:line="480" w:lineRule="exact"/>
              <w:ind w:firstLine="480"/>
              <w:jc w:val="center"/>
              <w:textAlignment w:val="center"/>
              <w:rPr>
                <w:rFonts w:hint="eastAsia" w:ascii="宋体" w:hAnsi="宋体" w:eastAsia="宋体" w:cs="宋体"/>
                <w:color w:val="auto"/>
              </w:rPr>
            </w:pPr>
          </w:p>
        </w:tc>
        <w:tc>
          <w:tcPr>
            <w:tcW w:w="708" w:type="dxa"/>
            <w:tcBorders>
              <w:top w:val="single" w:color="auto" w:sz="4" w:space="0"/>
              <w:left w:val="nil"/>
              <w:bottom w:val="single" w:color="auto" w:sz="4" w:space="0"/>
              <w:right w:val="single" w:color="auto" w:sz="4" w:space="0"/>
            </w:tcBorders>
            <w:noWrap w:val="0"/>
            <w:vAlign w:val="center"/>
          </w:tcPr>
          <w:p w14:paraId="27B54E7E">
            <w:pPr>
              <w:spacing w:line="480" w:lineRule="exact"/>
              <w:ind w:firstLine="480"/>
              <w:jc w:val="center"/>
              <w:textAlignment w:val="center"/>
              <w:rPr>
                <w:rFonts w:hint="eastAsia" w:ascii="宋体" w:hAnsi="宋体" w:eastAsia="宋体" w:cs="宋体"/>
                <w:color w:val="auto"/>
              </w:rPr>
            </w:pPr>
          </w:p>
        </w:tc>
      </w:tr>
      <w:tr w14:paraId="06288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B0934A2">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4C6B7C68">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70D884D2">
            <w:pPr>
              <w:spacing w:line="480" w:lineRule="exact"/>
              <w:ind w:firstLine="480"/>
              <w:jc w:val="center"/>
              <w:textAlignment w:val="center"/>
              <w:rPr>
                <w:rFonts w:hint="eastAsia" w:ascii="宋体" w:hAnsi="宋体" w:eastAsia="宋体" w:cs="宋体"/>
                <w:color w:val="auto"/>
              </w:rPr>
            </w:pPr>
          </w:p>
        </w:tc>
        <w:tc>
          <w:tcPr>
            <w:tcW w:w="1275" w:type="dxa"/>
            <w:tcBorders>
              <w:top w:val="single" w:color="auto" w:sz="4" w:space="0"/>
              <w:left w:val="nil"/>
              <w:bottom w:val="single" w:color="auto" w:sz="4" w:space="0"/>
              <w:right w:val="single" w:color="auto" w:sz="4" w:space="0"/>
            </w:tcBorders>
            <w:noWrap w:val="0"/>
            <w:vAlign w:val="center"/>
          </w:tcPr>
          <w:p w14:paraId="21A24BB2">
            <w:pPr>
              <w:spacing w:line="480" w:lineRule="exact"/>
              <w:ind w:firstLine="480"/>
              <w:jc w:val="center"/>
              <w:textAlignment w:val="center"/>
              <w:rPr>
                <w:rFonts w:hint="eastAsia" w:ascii="宋体" w:hAnsi="宋体" w:eastAsia="宋体" w:cs="宋体"/>
                <w:color w:val="auto"/>
              </w:rPr>
            </w:pPr>
          </w:p>
        </w:tc>
        <w:tc>
          <w:tcPr>
            <w:tcW w:w="993" w:type="dxa"/>
            <w:tcBorders>
              <w:top w:val="single" w:color="auto" w:sz="4" w:space="0"/>
              <w:left w:val="nil"/>
              <w:bottom w:val="single" w:color="auto" w:sz="4" w:space="0"/>
              <w:right w:val="single" w:color="auto" w:sz="4" w:space="0"/>
            </w:tcBorders>
            <w:noWrap w:val="0"/>
            <w:vAlign w:val="center"/>
          </w:tcPr>
          <w:p w14:paraId="10B9132B">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5780F0F3">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1C155F2E">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7B32B4CB">
            <w:pPr>
              <w:spacing w:line="480" w:lineRule="exact"/>
              <w:ind w:firstLine="480"/>
              <w:jc w:val="center"/>
              <w:textAlignment w:val="center"/>
              <w:rPr>
                <w:rFonts w:hint="eastAsia" w:ascii="宋体" w:hAnsi="宋体" w:eastAsia="宋体" w:cs="宋体"/>
                <w:color w:val="auto"/>
              </w:rPr>
            </w:pPr>
          </w:p>
        </w:tc>
        <w:tc>
          <w:tcPr>
            <w:tcW w:w="708" w:type="dxa"/>
            <w:tcBorders>
              <w:top w:val="single" w:color="auto" w:sz="4" w:space="0"/>
              <w:left w:val="nil"/>
              <w:bottom w:val="single" w:color="auto" w:sz="4" w:space="0"/>
              <w:right w:val="single" w:color="auto" w:sz="4" w:space="0"/>
            </w:tcBorders>
            <w:noWrap w:val="0"/>
            <w:vAlign w:val="center"/>
          </w:tcPr>
          <w:p w14:paraId="09C3741A">
            <w:pPr>
              <w:spacing w:line="480" w:lineRule="exact"/>
              <w:ind w:firstLine="480"/>
              <w:jc w:val="center"/>
              <w:textAlignment w:val="center"/>
              <w:rPr>
                <w:rFonts w:hint="eastAsia" w:ascii="宋体" w:hAnsi="宋体" w:eastAsia="宋体" w:cs="宋体"/>
                <w:color w:val="auto"/>
              </w:rPr>
            </w:pPr>
          </w:p>
        </w:tc>
      </w:tr>
      <w:tr w14:paraId="74DF5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5B414C1">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2150CF35">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34CF3B69">
            <w:pPr>
              <w:spacing w:line="480" w:lineRule="exact"/>
              <w:ind w:firstLine="480"/>
              <w:jc w:val="center"/>
              <w:textAlignment w:val="center"/>
              <w:rPr>
                <w:rFonts w:hint="eastAsia" w:ascii="宋体" w:hAnsi="宋体" w:eastAsia="宋体" w:cs="宋体"/>
                <w:color w:val="auto"/>
              </w:rPr>
            </w:pPr>
          </w:p>
        </w:tc>
        <w:tc>
          <w:tcPr>
            <w:tcW w:w="1275" w:type="dxa"/>
            <w:tcBorders>
              <w:top w:val="single" w:color="auto" w:sz="4" w:space="0"/>
              <w:left w:val="nil"/>
              <w:bottom w:val="single" w:color="auto" w:sz="4" w:space="0"/>
              <w:right w:val="single" w:color="auto" w:sz="4" w:space="0"/>
            </w:tcBorders>
            <w:noWrap w:val="0"/>
            <w:vAlign w:val="center"/>
          </w:tcPr>
          <w:p w14:paraId="3932219C">
            <w:pPr>
              <w:spacing w:line="480" w:lineRule="exact"/>
              <w:ind w:firstLine="480"/>
              <w:jc w:val="center"/>
              <w:textAlignment w:val="center"/>
              <w:rPr>
                <w:rFonts w:hint="eastAsia" w:ascii="宋体" w:hAnsi="宋体" w:eastAsia="宋体" w:cs="宋体"/>
                <w:color w:val="auto"/>
              </w:rPr>
            </w:pPr>
          </w:p>
        </w:tc>
        <w:tc>
          <w:tcPr>
            <w:tcW w:w="993" w:type="dxa"/>
            <w:tcBorders>
              <w:top w:val="single" w:color="auto" w:sz="4" w:space="0"/>
              <w:left w:val="nil"/>
              <w:bottom w:val="single" w:color="auto" w:sz="4" w:space="0"/>
              <w:right w:val="single" w:color="auto" w:sz="4" w:space="0"/>
            </w:tcBorders>
            <w:noWrap w:val="0"/>
            <w:vAlign w:val="center"/>
          </w:tcPr>
          <w:p w14:paraId="148FA026">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440744CC">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3D33D2E7">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497B4215">
            <w:pPr>
              <w:spacing w:line="480" w:lineRule="exact"/>
              <w:ind w:firstLine="480"/>
              <w:jc w:val="center"/>
              <w:textAlignment w:val="center"/>
              <w:rPr>
                <w:rFonts w:hint="eastAsia" w:ascii="宋体" w:hAnsi="宋体" w:eastAsia="宋体" w:cs="宋体"/>
                <w:color w:val="auto"/>
              </w:rPr>
            </w:pPr>
          </w:p>
        </w:tc>
        <w:tc>
          <w:tcPr>
            <w:tcW w:w="708" w:type="dxa"/>
            <w:tcBorders>
              <w:top w:val="single" w:color="auto" w:sz="4" w:space="0"/>
              <w:left w:val="nil"/>
              <w:bottom w:val="single" w:color="auto" w:sz="4" w:space="0"/>
              <w:right w:val="single" w:color="auto" w:sz="4" w:space="0"/>
            </w:tcBorders>
            <w:noWrap w:val="0"/>
            <w:vAlign w:val="center"/>
          </w:tcPr>
          <w:p w14:paraId="6D58BAFE">
            <w:pPr>
              <w:spacing w:line="480" w:lineRule="exact"/>
              <w:ind w:firstLine="480"/>
              <w:jc w:val="center"/>
              <w:textAlignment w:val="center"/>
              <w:rPr>
                <w:rFonts w:hint="eastAsia" w:ascii="宋体" w:hAnsi="宋体" w:eastAsia="宋体" w:cs="宋体"/>
                <w:color w:val="auto"/>
              </w:rPr>
            </w:pPr>
          </w:p>
        </w:tc>
      </w:tr>
      <w:tr w14:paraId="7C85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2E1A59B">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1EAF2E65">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5A424A6F">
            <w:pPr>
              <w:spacing w:line="480" w:lineRule="exact"/>
              <w:ind w:firstLine="480"/>
              <w:jc w:val="center"/>
              <w:textAlignment w:val="center"/>
              <w:rPr>
                <w:rFonts w:hint="eastAsia" w:ascii="宋体" w:hAnsi="宋体" w:eastAsia="宋体" w:cs="宋体"/>
                <w:color w:val="auto"/>
              </w:rPr>
            </w:pPr>
          </w:p>
        </w:tc>
        <w:tc>
          <w:tcPr>
            <w:tcW w:w="1275" w:type="dxa"/>
            <w:tcBorders>
              <w:top w:val="single" w:color="auto" w:sz="4" w:space="0"/>
              <w:left w:val="nil"/>
              <w:bottom w:val="single" w:color="auto" w:sz="4" w:space="0"/>
              <w:right w:val="single" w:color="auto" w:sz="4" w:space="0"/>
            </w:tcBorders>
            <w:noWrap w:val="0"/>
            <w:vAlign w:val="center"/>
          </w:tcPr>
          <w:p w14:paraId="7F0A0454">
            <w:pPr>
              <w:spacing w:line="480" w:lineRule="exact"/>
              <w:ind w:firstLine="480"/>
              <w:jc w:val="center"/>
              <w:textAlignment w:val="center"/>
              <w:rPr>
                <w:rFonts w:hint="eastAsia" w:ascii="宋体" w:hAnsi="宋体" w:eastAsia="宋体" w:cs="宋体"/>
                <w:color w:val="auto"/>
              </w:rPr>
            </w:pPr>
          </w:p>
        </w:tc>
        <w:tc>
          <w:tcPr>
            <w:tcW w:w="993" w:type="dxa"/>
            <w:tcBorders>
              <w:top w:val="single" w:color="auto" w:sz="4" w:space="0"/>
              <w:left w:val="nil"/>
              <w:bottom w:val="single" w:color="auto" w:sz="4" w:space="0"/>
              <w:right w:val="single" w:color="auto" w:sz="4" w:space="0"/>
            </w:tcBorders>
            <w:noWrap w:val="0"/>
            <w:vAlign w:val="center"/>
          </w:tcPr>
          <w:p w14:paraId="1DF78782">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1B3498AC">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188DEC98">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7D9650EB">
            <w:pPr>
              <w:spacing w:line="480" w:lineRule="exact"/>
              <w:ind w:firstLine="480"/>
              <w:jc w:val="center"/>
              <w:textAlignment w:val="center"/>
              <w:rPr>
                <w:rFonts w:hint="eastAsia" w:ascii="宋体" w:hAnsi="宋体" w:eastAsia="宋体" w:cs="宋体"/>
                <w:color w:val="auto"/>
              </w:rPr>
            </w:pPr>
          </w:p>
        </w:tc>
        <w:tc>
          <w:tcPr>
            <w:tcW w:w="708" w:type="dxa"/>
            <w:tcBorders>
              <w:top w:val="single" w:color="auto" w:sz="4" w:space="0"/>
              <w:left w:val="nil"/>
              <w:bottom w:val="single" w:color="auto" w:sz="4" w:space="0"/>
              <w:right w:val="single" w:color="auto" w:sz="4" w:space="0"/>
            </w:tcBorders>
            <w:noWrap w:val="0"/>
            <w:vAlign w:val="center"/>
          </w:tcPr>
          <w:p w14:paraId="2B222F79">
            <w:pPr>
              <w:spacing w:line="480" w:lineRule="exact"/>
              <w:ind w:firstLine="480"/>
              <w:jc w:val="center"/>
              <w:textAlignment w:val="center"/>
              <w:rPr>
                <w:rFonts w:hint="eastAsia" w:ascii="宋体" w:hAnsi="宋体" w:eastAsia="宋体" w:cs="宋体"/>
                <w:color w:val="auto"/>
              </w:rPr>
            </w:pPr>
          </w:p>
        </w:tc>
      </w:tr>
      <w:tr w14:paraId="30FE2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97ECBBF">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78870B9F">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4F705473">
            <w:pPr>
              <w:spacing w:line="480" w:lineRule="exact"/>
              <w:ind w:firstLine="480"/>
              <w:jc w:val="center"/>
              <w:textAlignment w:val="center"/>
              <w:rPr>
                <w:rFonts w:hint="eastAsia" w:ascii="宋体" w:hAnsi="宋体" w:eastAsia="宋体" w:cs="宋体"/>
                <w:color w:val="auto"/>
              </w:rPr>
            </w:pPr>
          </w:p>
        </w:tc>
        <w:tc>
          <w:tcPr>
            <w:tcW w:w="1275" w:type="dxa"/>
            <w:tcBorders>
              <w:top w:val="single" w:color="auto" w:sz="4" w:space="0"/>
              <w:left w:val="nil"/>
              <w:bottom w:val="single" w:color="auto" w:sz="4" w:space="0"/>
              <w:right w:val="single" w:color="auto" w:sz="4" w:space="0"/>
            </w:tcBorders>
            <w:noWrap w:val="0"/>
            <w:vAlign w:val="center"/>
          </w:tcPr>
          <w:p w14:paraId="02D8F62A">
            <w:pPr>
              <w:spacing w:line="480" w:lineRule="exact"/>
              <w:ind w:firstLine="480"/>
              <w:jc w:val="center"/>
              <w:textAlignment w:val="center"/>
              <w:rPr>
                <w:rFonts w:hint="eastAsia" w:ascii="宋体" w:hAnsi="宋体" w:eastAsia="宋体" w:cs="宋体"/>
                <w:color w:val="auto"/>
              </w:rPr>
            </w:pPr>
          </w:p>
        </w:tc>
        <w:tc>
          <w:tcPr>
            <w:tcW w:w="993" w:type="dxa"/>
            <w:tcBorders>
              <w:top w:val="single" w:color="auto" w:sz="4" w:space="0"/>
              <w:left w:val="nil"/>
              <w:bottom w:val="single" w:color="auto" w:sz="4" w:space="0"/>
              <w:right w:val="single" w:color="auto" w:sz="4" w:space="0"/>
            </w:tcBorders>
            <w:noWrap w:val="0"/>
            <w:vAlign w:val="center"/>
          </w:tcPr>
          <w:p w14:paraId="1327D768">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171F59B1">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0603F5A7">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59329A2A">
            <w:pPr>
              <w:spacing w:line="480" w:lineRule="exact"/>
              <w:ind w:firstLine="480"/>
              <w:jc w:val="center"/>
              <w:textAlignment w:val="center"/>
              <w:rPr>
                <w:rFonts w:hint="eastAsia" w:ascii="宋体" w:hAnsi="宋体" w:eastAsia="宋体" w:cs="宋体"/>
                <w:color w:val="auto"/>
              </w:rPr>
            </w:pPr>
          </w:p>
        </w:tc>
        <w:tc>
          <w:tcPr>
            <w:tcW w:w="708" w:type="dxa"/>
            <w:tcBorders>
              <w:top w:val="single" w:color="auto" w:sz="4" w:space="0"/>
              <w:left w:val="nil"/>
              <w:bottom w:val="single" w:color="auto" w:sz="4" w:space="0"/>
              <w:right w:val="single" w:color="auto" w:sz="4" w:space="0"/>
            </w:tcBorders>
            <w:noWrap w:val="0"/>
            <w:vAlign w:val="center"/>
          </w:tcPr>
          <w:p w14:paraId="01B9F938">
            <w:pPr>
              <w:spacing w:line="480" w:lineRule="exact"/>
              <w:ind w:firstLine="480"/>
              <w:jc w:val="center"/>
              <w:textAlignment w:val="center"/>
              <w:rPr>
                <w:rFonts w:hint="eastAsia" w:ascii="宋体" w:hAnsi="宋体" w:eastAsia="宋体" w:cs="宋体"/>
                <w:color w:val="auto"/>
              </w:rPr>
            </w:pPr>
          </w:p>
        </w:tc>
      </w:tr>
      <w:tr w14:paraId="39AA8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370B57C">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5A4F53D6">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241CAA8B">
            <w:pPr>
              <w:spacing w:line="480" w:lineRule="exact"/>
              <w:ind w:firstLine="480"/>
              <w:jc w:val="center"/>
              <w:textAlignment w:val="center"/>
              <w:rPr>
                <w:rFonts w:hint="eastAsia" w:ascii="宋体" w:hAnsi="宋体" w:eastAsia="宋体" w:cs="宋体"/>
                <w:color w:val="auto"/>
              </w:rPr>
            </w:pPr>
          </w:p>
        </w:tc>
        <w:tc>
          <w:tcPr>
            <w:tcW w:w="1275" w:type="dxa"/>
            <w:tcBorders>
              <w:top w:val="single" w:color="auto" w:sz="4" w:space="0"/>
              <w:left w:val="nil"/>
              <w:bottom w:val="single" w:color="auto" w:sz="4" w:space="0"/>
              <w:right w:val="single" w:color="auto" w:sz="4" w:space="0"/>
            </w:tcBorders>
            <w:noWrap w:val="0"/>
            <w:vAlign w:val="center"/>
          </w:tcPr>
          <w:p w14:paraId="3FB7013C">
            <w:pPr>
              <w:spacing w:line="480" w:lineRule="exact"/>
              <w:ind w:firstLine="480"/>
              <w:jc w:val="center"/>
              <w:textAlignment w:val="center"/>
              <w:rPr>
                <w:rFonts w:hint="eastAsia" w:ascii="宋体" w:hAnsi="宋体" w:eastAsia="宋体" w:cs="宋体"/>
                <w:color w:val="auto"/>
              </w:rPr>
            </w:pPr>
          </w:p>
        </w:tc>
        <w:tc>
          <w:tcPr>
            <w:tcW w:w="993" w:type="dxa"/>
            <w:tcBorders>
              <w:top w:val="single" w:color="auto" w:sz="4" w:space="0"/>
              <w:left w:val="nil"/>
              <w:bottom w:val="single" w:color="auto" w:sz="4" w:space="0"/>
              <w:right w:val="single" w:color="auto" w:sz="4" w:space="0"/>
            </w:tcBorders>
            <w:noWrap w:val="0"/>
            <w:vAlign w:val="center"/>
          </w:tcPr>
          <w:p w14:paraId="1D74C1E9">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5DF9F385">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7A4E2AC0">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44E91541">
            <w:pPr>
              <w:spacing w:line="480" w:lineRule="exact"/>
              <w:ind w:firstLine="480"/>
              <w:jc w:val="center"/>
              <w:textAlignment w:val="center"/>
              <w:rPr>
                <w:rFonts w:hint="eastAsia" w:ascii="宋体" w:hAnsi="宋体" w:eastAsia="宋体" w:cs="宋体"/>
                <w:color w:val="auto"/>
              </w:rPr>
            </w:pPr>
          </w:p>
        </w:tc>
        <w:tc>
          <w:tcPr>
            <w:tcW w:w="708" w:type="dxa"/>
            <w:tcBorders>
              <w:top w:val="single" w:color="auto" w:sz="4" w:space="0"/>
              <w:left w:val="nil"/>
              <w:bottom w:val="single" w:color="auto" w:sz="4" w:space="0"/>
              <w:right w:val="single" w:color="auto" w:sz="4" w:space="0"/>
            </w:tcBorders>
            <w:noWrap w:val="0"/>
            <w:vAlign w:val="center"/>
          </w:tcPr>
          <w:p w14:paraId="3C28B7A0">
            <w:pPr>
              <w:spacing w:line="480" w:lineRule="exact"/>
              <w:ind w:firstLine="480"/>
              <w:jc w:val="center"/>
              <w:textAlignment w:val="center"/>
              <w:rPr>
                <w:rFonts w:hint="eastAsia" w:ascii="宋体" w:hAnsi="宋体" w:eastAsia="宋体" w:cs="宋体"/>
                <w:color w:val="auto"/>
              </w:rPr>
            </w:pPr>
          </w:p>
        </w:tc>
      </w:tr>
      <w:tr w14:paraId="2927E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C769864">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5ED95FBA">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1B535D81">
            <w:pPr>
              <w:spacing w:line="480" w:lineRule="exact"/>
              <w:ind w:firstLine="480"/>
              <w:jc w:val="center"/>
              <w:textAlignment w:val="center"/>
              <w:rPr>
                <w:rFonts w:hint="eastAsia" w:ascii="宋体" w:hAnsi="宋体" w:eastAsia="宋体" w:cs="宋体"/>
                <w:color w:val="auto"/>
              </w:rPr>
            </w:pPr>
          </w:p>
        </w:tc>
        <w:tc>
          <w:tcPr>
            <w:tcW w:w="1275" w:type="dxa"/>
            <w:tcBorders>
              <w:top w:val="single" w:color="auto" w:sz="4" w:space="0"/>
              <w:left w:val="nil"/>
              <w:bottom w:val="single" w:color="auto" w:sz="4" w:space="0"/>
              <w:right w:val="single" w:color="auto" w:sz="4" w:space="0"/>
            </w:tcBorders>
            <w:noWrap w:val="0"/>
            <w:vAlign w:val="center"/>
          </w:tcPr>
          <w:p w14:paraId="3A0239A4">
            <w:pPr>
              <w:spacing w:line="480" w:lineRule="exact"/>
              <w:ind w:firstLine="480"/>
              <w:jc w:val="center"/>
              <w:textAlignment w:val="center"/>
              <w:rPr>
                <w:rFonts w:hint="eastAsia" w:ascii="宋体" w:hAnsi="宋体" w:eastAsia="宋体" w:cs="宋体"/>
                <w:color w:val="auto"/>
              </w:rPr>
            </w:pPr>
          </w:p>
        </w:tc>
        <w:tc>
          <w:tcPr>
            <w:tcW w:w="993" w:type="dxa"/>
            <w:tcBorders>
              <w:top w:val="single" w:color="auto" w:sz="4" w:space="0"/>
              <w:left w:val="nil"/>
              <w:bottom w:val="single" w:color="auto" w:sz="4" w:space="0"/>
              <w:right w:val="single" w:color="auto" w:sz="4" w:space="0"/>
            </w:tcBorders>
            <w:noWrap w:val="0"/>
            <w:vAlign w:val="center"/>
          </w:tcPr>
          <w:p w14:paraId="056B586A">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30F7B640">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2292A146">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68D020F2">
            <w:pPr>
              <w:spacing w:line="480" w:lineRule="exact"/>
              <w:ind w:firstLine="480"/>
              <w:jc w:val="center"/>
              <w:textAlignment w:val="center"/>
              <w:rPr>
                <w:rFonts w:hint="eastAsia" w:ascii="宋体" w:hAnsi="宋体" w:eastAsia="宋体" w:cs="宋体"/>
                <w:color w:val="auto"/>
              </w:rPr>
            </w:pPr>
          </w:p>
        </w:tc>
        <w:tc>
          <w:tcPr>
            <w:tcW w:w="708" w:type="dxa"/>
            <w:tcBorders>
              <w:top w:val="single" w:color="auto" w:sz="4" w:space="0"/>
              <w:left w:val="nil"/>
              <w:bottom w:val="single" w:color="auto" w:sz="4" w:space="0"/>
              <w:right w:val="single" w:color="auto" w:sz="4" w:space="0"/>
            </w:tcBorders>
            <w:noWrap w:val="0"/>
            <w:vAlign w:val="center"/>
          </w:tcPr>
          <w:p w14:paraId="28E70FAD">
            <w:pPr>
              <w:spacing w:line="480" w:lineRule="exact"/>
              <w:ind w:firstLine="480"/>
              <w:jc w:val="center"/>
              <w:textAlignment w:val="center"/>
              <w:rPr>
                <w:rFonts w:hint="eastAsia" w:ascii="宋体" w:hAnsi="宋体" w:eastAsia="宋体" w:cs="宋体"/>
                <w:color w:val="auto"/>
              </w:rPr>
            </w:pPr>
          </w:p>
        </w:tc>
      </w:tr>
      <w:tr w14:paraId="2EB2E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E50051E">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659BA234">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1E8C734B">
            <w:pPr>
              <w:spacing w:line="480" w:lineRule="exact"/>
              <w:ind w:firstLine="480"/>
              <w:jc w:val="center"/>
              <w:textAlignment w:val="center"/>
              <w:rPr>
                <w:rFonts w:hint="eastAsia" w:ascii="宋体" w:hAnsi="宋体" w:eastAsia="宋体" w:cs="宋体"/>
                <w:color w:val="auto"/>
              </w:rPr>
            </w:pPr>
          </w:p>
        </w:tc>
        <w:tc>
          <w:tcPr>
            <w:tcW w:w="1275" w:type="dxa"/>
            <w:tcBorders>
              <w:top w:val="single" w:color="auto" w:sz="4" w:space="0"/>
              <w:left w:val="nil"/>
              <w:bottom w:val="single" w:color="auto" w:sz="4" w:space="0"/>
              <w:right w:val="single" w:color="auto" w:sz="4" w:space="0"/>
            </w:tcBorders>
            <w:noWrap w:val="0"/>
            <w:vAlign w:val="center"/>
          </w:tcPr>
          <w:p w14:paraId="398E6FE1">
            <w:pPr>
              <w:spacing w:line="480" w:lineRule="exact"/>
              <w:ind w:firstLine="480"/>
              <w:jc w:val="center"/>
              <w:textAlignment w:val="center"/>
              <w:rPr>
                <w:rFonts w:hint="eastAsia" w:ascii="宋体" w:hAnsi="宋体" w:eastAsia="宋体" w:cs="宋体"/>
                <w:color w:val="auto"/>
              </w:rPr>
            </w:pPr>
          </w:p>
        </w:tc>
        <w:tc>
          <w:tcPr>
            <w:tcW w:w="993" w:type="dxa"/>
            <w:tcBorders>
              <w:top w:val="single" w:color="auto" w:sz="4" w:space="0"/>
              <w:left w:val="nil"/>
              <w:bottom w:val="single" w:color="auto" w:sz="4" w:space="0"/>
              <w:right w:val="single" w:color="auto" w:sz="4" w:space="0"/>
            </w:tcBorders>
            <w:noWrap w:val="0"/>
            <w:vAlign w:val="center"/>
          </w:tcPr>
          <w:p w14:paraId="1D677CE5">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783CB050">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19EED6B0">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36C8A515">
            <w:pPr>
              <w:spacing w:line="480" w:lineRule="exact"/>
              <w:ind w:firstLine="480"/>
              <w:jc w:val="center"/>
              <w:textAlignment w:val="center"/>
              <w:rPr>
                <w:rFonts w:hint="eastAsia" w:ascii="宋体" w:hAnsi="宋体" w:eastAsia="宋体" w:cs="宋体"/>
                <w:color w:val="auto"/>
              </w:rPr>
            </w:pPr>
          </w:p>
        </w:tc>
        <w:tc>
          <w:tcPr>
            <w:tcW w:w="708" w:type="dxa"/>
            <w:tcBorders>
              <w:top w:val="single" w:color="auto" w:sz="4" w:space="0"/>
              <w:left w:val="nil"/>
              <w:bottom w:val="single" w:color="auto" w:sz="4" w:space="0"/>
              <w:right w:val="single" w:color="auto" w:sz="4" w:space="0"/>
            </w:tcBorders>
            <w:noWrap w:val="0"/>
            <w:vAlign w:val="center"/>
          </w:tcPr>
          <w:p w14:paraId="7F18016F">
            <w:pPr>
              <w:spacing w:line="480" w:lineRule="exact"/>
              <w:ind w:firstLine="480"/>
              <w:jc w:val="center"/>
              <w:textAlignment w:val="center"/>
              <w:rPr>
                <w:rFonts w:hint="eastAsia" w:ascii="宋体" w:hAnsi="宋体" w:eastAsia="宋体" w:cs="宋体"/>
                <w:color w:val="auto"/>
              </w:rPr>
            </w:pPr>
          </w:p>
        </w:tc>
      </w:tr>
      <w:tr w14:paraId="1132D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44D9CB8">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5DC1A7C3">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1DD03C0C">
            <w:pPr>
              <w:spacing w:line="480" w:lineRule="exact"/>
              <w:ind w:firstLine="480"/>
              <w:jc w:val="center"/>
              <w:textAlignment w:val="center"/>
              <w:rPr>
                <w:rFonts w:hint="eastAsia" w:ascii="宋体" w:hAnsi="宋体" w:eastAsia="宋体" w:cs="宋体"/>
                <w:color w:val="auto"/>
              </w:rPr>
            </w:pPr>
          </w:p>
        </w:tc>
        <w:tc>
          <w:tcPr>
            <w:tcW w:w="1275" w:type="dxa"/>
            <w:tcBorders>
              <w:top w:val="single" w:color="auto" w:sz="4" w:space="0"/>
              <w:left w:val="nil"/>
              <w:bottom w:val="single" w:color="auto" w:sz="4" w:space="0"/>
              <w:right w:val="single" w:color="auto" w:sz="4" w:space="0"/>
            </w:tcBorders>
            <w:noWrap w:val="0"/>
            <w:vAlign w:val="center"/>
          </w:tcPr>
          <w:p w14:paraId="753B5206">
            <w:pPr>
              <w:spacing w:line="480" w:lineRule="exact"/>
              <w:ind w:firstLine="480"/>
              <w:jc w:val="center"/>
              <w:textAlignment w:val="center"/>
              <w:rPr>
                <w:rFonts w:hint="eastAsia" w:ascii="宋体" w:hAnsi="宋体" w:eastAsia="宋体" w:cs="宋体"/>
                <w:color w:val="auto"/>
              </w:rPr>
            </w:pPr>
          </w:p>
        </w:tc>
        <w:tc>
          <w:tcPr>
            <w:tcW w:w="993" w:type="dxa"/>
            <w:tcBorders>
              <w:top w:val="single" w:color="auto" w:sz="4" w:space="0"/>
              <w:left w:val="nil"/>
              <w:bottom w:val="single" w:color="auto" w:sz="4" w:space="0"/>
              <w:right w:val="single" w:color="auto" w:sz="4" w:space="0"/>
            </w:tcBorders>
            <w:noWrap w:val="0"/>
            <w:vAlign w:val="center"/>
          </w:tcPr>
          <w:p w14:paraId="20FA4212">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6CC12B31">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44D2775D">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6B68D791">
            <w:pPr>
              <w:spacing w:line="480" w:lineRule="exact"/>
              <w:ind w:firstLine="480"/>
              <w:jc w:val="center"/>
              <w:textAlignment w:val="center"/>
              <w:rPr>
                <w:rFonts w:hint="eastAsia" w:ascii="宋体" w:hAnsi="宋体" w:eastAsia="宋体" w:cs="宋体"/>
                <w:color w:val="auto"/>
              </w:rPr>
            </w:pPr>
          </w:p>
        </w:tc>
        <w:tc>
          <w:tcPr>
            <w:tcW w:w="708" w:type="dxa"/>
            <w:tcBorders>
              <w:top w:val="single" w:color="auto" w:sz="4" w:space="0"/>
              <w:left w:val="nil"/>
              <w:bottom w:val="single" w:color="auto" w:sz="4" w:space="0"/>
              <w:right w:val="single" w:color="auto" w:sz="4" w:space="0"/>
            </w:tcBorders>
            <w:noWrap w:val="0"/>
            <w:vAlign w:val="center"/>
          </w:tcPr>
          <w:p w14:paraId="3452E286">
            <w:pPr>
              <w:spacing w:line="480" w:lineRule="exact"/>
              <w:ind w:firstLine="480"/>
              <w:jc w:val="center"/>
              <w:textAlignment w:val="center"/>
              <w:rPr>
                <w:rFonts w:hint="eastAsia" w:ascii="宋体" w:hAnsi="宋体" w:eastAsia="宋体" w:cs="宋体"/>
                <w:color w:val="auto"/>
              </w:rPr>
            </w:pPr>
          </w:p>
        </w:tc>
      </w:tr>
      <w:tr w14:paraId="28B31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ABBC43D">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27E71218">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09CF3A6A">
            <w:pPr>
              <w:spacing w:line="480" w:lineRule="exact"/>
              <w:ind w:firstLine="480"/>
              <w:jc w:val="center"/>
              <w:textAlignment w:val="center"/>
              <w:rPr>
                <w:rFonts w:hint="eastAsia" w:ascii="宋体" w:hAnsi="宋体" w:eastAsia="宋体" w:cs="宋体"/>
                <w:color w:val="auto"/>
              </w:rPr>
            </w:pPr>
          </w:p>
        </w:tc>
        <w:tc>
          <w:tcPr>
            <w:tcW w:w="1275" w:type="dxa"/>
            <w:tcBorders>
              <w:top w:val="single" w:color="auto" w:sz="4" w:space="0"/>
              <w:left w:val="nil"/>
              <w:bottom w:val="single" w:color="auto" w:sz="4" w:space="0"/>
              <w:right w:val="single" w:color="auto" w:sz="4" w:space="0"/>
            </w:tcBorders>
            <w:noWrap w:val="0"/>
            <w:vAlign w:val="center"/>
          </w:tcPr>
          <w:p w14:paraId="77A14131">
            <w:pPr>
              <w:spacing w:line="480" w:lineRule="exact"/>
              <w:ind w:firstLine="480"/>
              <w:jc w:val="center"/>
              <w:textAlignment w:val="center"/>
              <w:rPr>
                <w:rFonts w:hint="eastAsia" w:ascii="宋体" w:hAnsi="宋体" w:eastAsia="宋体" w:cs="宋体"/>
                <w:color w:val="auto"/>
              </w:rPr>
            </w:pPr>
          </w:p>
        </w:tc>
        <w:tc>
          <w:tcPr>
            <w:tcW w:w="993" w:type="dxa"/>
            <w:tcBorders>
              <w:top w:val="single" w:color="auto" w:sz="4" w:space="0"/>
              <w:left w:val="nil"/>
              <w:bottom w:val="single" w:color="auto" w:sz="4" w:space="0"/>
              <w:right w:val="single" w:color="auto" w:sz="4" w:space="0"/>
            </w:tcBorders>
            <w:noWrap w:val="0"/>
            <w:vAlign w:val="center"/>
          </w:tcPr>
          <w:p w14:paraId="29952E27">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3E738A33">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290094DC">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14EDACEB">
            <w:pPr>
              <w:spacing w:line="480" w:lineRule="exact"/>
              <w:ind w:firstLine="480"/>
              <w:jc w:val="center"/>
              <w:textAlignment w:val="center"/>
              <w:rPr>
                <w:rFonts w:hint="eastAsia" w:ascii="宋体" w:hAnsi="宋体" w:eastAsia="宋体" w:cs="宋体"/>
                <w:color w:val="auto"/>
              </w:rPr>
            </w:pPr>
          </w:p>
        </w:tc>
        <w:tc>
          <w:tcPr>
            <w:tcW w:w="708" w:type="dxa"/>
            <w:tcBorders>
              <w:top w:val="single" w:color="auto" w:sz="4" w:space="0"/>
              <w:left w:val="nil"/>
              <w:bottom w:val="single" w:color="auto" w:sz="4" w:space="0"/>
              <w:right w:val="single" w:color="auto" w:sz="4" w:space="0"/>
            </w:tcBorders>
            <w:noWrap w:val="0"/>
            <w:vAlign w:val="center"/>
          </w:tcPr>
          <w:p w14:paraId="1EBC6F50">
            <w:pPr>
              <w:spacing w:line="480" w:lineRule="exact"/>
              <w:ind w:firstLine="480"/>
              <w:jc w:val="center"/>
              <w:textAlignment w:val="center"/>
              <w:rPr>
                <w:rFonts w:hint="eastAsia" w:ascii="宋体" w:hAnsi="宋体" w:eastAsia="宋体" w:cs="宋体"/>
                <w:color w:val="auto"/>
              </w:rPr>
            </w:pPr>
          </w:p>
        </w:tc>
      </w:tr>
      <w:tr w14:paraId="61B16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84717F1">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66B0B069">
            <w:pPr>
              <w:spacing w:line="480" w:lineRule="exact"/>
              <w:ind w:firstLine="480"/>
              <w:jc w:val="center"/>
              <w:textAlignment w:val="center"/>
              <w:rPr>
                <w:rFonts w:hint="eastAsia" w:ascii="宋体" w:hAnsi="宋体" w:eastAsia="宋体" w:cs="宋体"/>
                <w:color w:val="auto"/>
              </w:rPr>
            </w:pPr>
          </w:p>
        </w:tc>
        <w:tc>
          <w:tcPr>
            <w:tcW w:w="709" w:type="dxa"/>
            <w:tcBorders>
              <w:top w:val="single" w:color="auto" w:sz="4" w:space="0"/>
              <w:left w:val="nil"/>
              <w:bottom w:val="single" w:color="auto" w:sz="4" w:space="0"/>
              <w:right w:val="single" w:color="auto" w:sz="4" w:space="0"/>
            </w:tcBorders>
            <w:noWrap w:val="0"/>
            <w:vAlign w:val="center"/>
          </w:tcPr>
          <w:p w14:paraId="7D0EEABC">
            <w:pPr>
              <w:spacing w:line="480" w:lineRule="exact"/>
              <w:ind w:firstLine="480"/>
              <w:jc w:val="center"/>
              <w:textAlignment w:val="center"/>
              <w:rPr>
                <w:rFonts w:hint="eastAsia" w:ascii="宋体" w:hAnsi="宋体" w:eastAsia="宋体" w:cs="宋体"/>
                <w:color w:val="auto"/>
              </w:rPr>
            </w:pPr>
          </w:p>
        </w:tc>
        <w:tc>
          <w:tcPr>
            <w:tcW w:w="1275" w:type="dxa"/>
            <w:tcBorders>
              <w:top w:val="single" w:color="auto" w:sz="4" w:space="0"/>
              <w:left w:val="nil"/>
              <w:bottom w:val="single" w:color="auto" w:sz="4" w:space="0"/>
              <w:right w:val="single" w:color="auto" w:sz="4" w:space="0"/>
            </w:tcBorders>
            <w:noWrap w:val="0"/>
            <w:vAlign w:val="center"/>
          </w:tcPr>
          <w:p w14:paraId="018917CA">
            <w:pPr>
              <w:spacing w:line="480" w:lineRule="exact"/>
              <w:ind w:firstLine="480"/>
              <w:jc w:val="center"/>
              <w:textAlignment w:val="center"/>
              <w:rPr>
                <w:rFonts w:hint="eastAsia" w:ascii="宋体" w:hAnsi="宋体" w:eastAsia="宋体" w:cs="宋体"/>
                <w:color w:val="auto"/>
              </w:rPr>
            </w:pPr>
          </w:p>
        </w:tc>
        <w:tc>
          <w:tcPr>
            <w:tcW w:w="993" w:type="dxa"/>
            <w:tcBorders>
              <w:top w:val="single" w:color="auto" w:sz="4" w:space="0"/>
              <w:left w:val="nil"/>
              <w:bottom w:val="single" w:color="auto" w:sz="4" w:space="0"/>
              <w:right w:val="single" w:color="auto" w:sz="4" w:space="0"/>
            </w:tcBorders>
            <w:noWrap w:val="0"/>
            <w:vAlign w:val="center"/>
          </w:tcPr>
          <w:p w14:paraId="58499447">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41D8EDE7">
            <w:pPr>
              <w:spacing w:line="480" w:lineRule="exact"/>
              <w:ind w:firstLine="480"/>
              <w:jc w:val="center"/>
              <w:textAlignment w:val="center"/>
              <w:rPr>
                <w:rFonts w:hint="eastAsia" w:ascii="宋体" w:hAnsi="宋体" w:eastAsia="宋体" w:cs="宋体"/>
                <w:color w:val="auto"/>
              </w:rPr>
            </w:pPr>
          </w:p>
        </w:tc>
        <w:tc>
          <w:tcPr>
            <w:tcW w:w="992" w:type="dxa"/>
            <w:tcBorders>
              <w:top w:val="single" w:color="auto" w:sz="4" w:space="0"/>
              <w:left w:val="nil"/>
              <w:bottom w:val="single" w:color="auto" w:sz="4" w:space="0"/>
              <w:right w:val="single" w:color="auto" w:sz="4" w:space="0"/>
            </w:tcBorders>
            <w:noWrap w:val="0"/>
            <w:vAlign w:val="center"/>
          </w:tcPr>
          <w:p w14:paraId="4E20E215">
            <w:pPr>
              <w:spacing w:line="480" w:lineRule="exact"/>
              <w:ind w:firstLine="480"/>
              <w:jc w:val="center"/>
              <w:textAlignment w:val="center"/>
              <w:rPr>
                <w:rFonts w:hint="eastAsia" w:ascii="宋体" w:hAnsi="宋体" w:eastAsia="宋体" w:cs="宋体"/>
                <w:color w:val="auto"/>
              </w:rPr>
            </w:pPr>
          </w:p>
        </w:tc>
        <w:tc>
          <w:tcPr>
            <w:tcW w:w="1418" w:type="dxa"/>
            <w:tcBorders>
              <w:top w:val="single" w:color="auto" w:sz="4" w:space="0"/>
              <w:left w:val="nil"/>
              <w:bottom w:val="single" w:color="auto" w:sz="4" w:space="0"/>
              <w:right w:val="single" w:color="auto" w:sz="4" w:space="0"/>
            </w:tcBorders>
            <w:noWrap w:val="0"/>
            <w:vAlign w:val="center"/>
          </w:tcPr>
          <w:p w14:paraId="04AF9256">
            <w:pPr>
              <w:spacing w:line="480" w:lineRule="exact"/>
              <w:ind w:firstLine="480"/>
              <w:jc w:val="center"/>
              <w:textAlignment w:val="center"/>
              <w:rPr>
                <w:rFonts w:hint="eastAsia" w:ascii="宋体" w:hAnsi="宋体" w:eastAsia="宋体" w:cs="宋体"/>
                <w:color w:val="auto"/>
              </w:rPr>
            </w:pPr>
          </w:p>
        </w:tc>
        <w:tc>
          <w:tcPr>
            <w:tcW w:w="708" w:type="dxa"/>
            <w:tcBorders>
              <w:top w:val="single" w:color="auto" w:sz="4" w:space="0"/>
              <w:left w:val="nil"/>
              <w:bottom w:val="single" w:color="auto" w:sz="4" w:space="0"/>
              <w:right w:val="single" w:color="auto" w:sz="4" w:space="0"/>
            </w:tcBorders>
            <w:noWrap w:val="0"/>
            <w:vAlign w:val="center"/>
          </w:tcPr>
          <w:p w14:paraId="581C0015">
            <w:pPr>
              <w:spacing w:line="480" w:lineRule="exact"/>
              <w:ind w:firstLine="480"/>
              <w:jc w:val="center"/>
              <w:textAlignment w:val="center"/>
              <w:rPr>
                <w:rFonts w:hint="eastAsia" w:ascii="宋体" w:hAnsi="宋体" w:eastAsia="宋体" w:cs="宋体"/>
                <w:color w:val="auto"/>
              </w:rPr>
            </w:pPr>
          </w:p>
        </w:tc>
      </w:tr>
    </w:tbl>
    <w:p w14:paraId="0F354772">
      <w:pPr>
        <w:spacing w:beforeLines="50" w:afterLines="100" w:line="400" w:lineRule="exact"/>
        <w:ind w:firstLine="480"/>
        <w:textAlignment w:val="center"/>
        <w:rPr>
          <w:rFonts w:hint="eastAsia" w:ascii="宋体" w:hAnsi="宋体" w:eastAsia="宋体" w:cs="宋体"/>
          <w:color w:val="auto"/>
        </w:rPr>
      </w:pPr>
    </w:p>
    <w:p w14:paraId="6C1137E0">
      <w:pPr>
        <w:spacing w:beforeLines="50" w:afterLines="100" w:line="400" w:lineRule="exact"/>
        <w:ind w:firstLine="482"/>
        <w:jc w:val="center"/>
        <w:textAlignment w:val="center"/>
        <w:outlineLvl w:val="1"/>
        <w:rPr>
          <w:rFonts w:hint="eastAsia" w:ascii="宋体" w:hAnsi="宋体" w:eastAsia="宋体" w:cs="宋体"/>
          <w:b/>
          <w:bCs/>
          <w:color w:val="auto"/>
        </w:rPr>
      </w:pPr>
      <w:r>
        <w:rPr>
          <w:rFonts w:hint="eastAsia" w:ascii="宋体" w:hAnsi="宋体" w:eastAsia="宋体" w:cs="宋体"/>
          <w:b/>
          <w:bCs/>
          <w:color w:val="auto"/>
        </w:rPr>
        <w:br w:type="page"/>
      </w:r>
      <w:r>
        <w:rPr>
          <w:rFonts w:hint="eastAsia" w:ascii="宋体" w:hAnsi="宋体" w:eastAsia="宋体" w:cs="宋体"/>
          <w:b/>
          <w:bCs/>
          <w:color w:val="auto"/>
        </w:rPr>
        <w:t>（二）主要人员简历表</w:t>
      </w:r>
    </w:p>
    <w:p w14:paraId="0DE4EBB9">
      <w:pPr>
        <w:spacing w:beforeLines="50" w:afterLines="100" w:line="400" w:lineRule="exact"/>
        <w:ind w:firstLine="480"/>
        <w:jc w:val="left"/>
        <w:textAlignment w:val="center"/>
        <w:rPr>
          <w:rFonts w:hint="eastAsia" w:ascii="宋体" w:hAnsi="宋体" w:eastAsia="宋体" w:cs="宋体"/>
          <w:b/>
          <w:bCs/>
          <w:color w:val="auto"/>
        </w:rPr>
      </w:pPr>
      <w:r>
        <w:rPr>
          <w:rFonts w:hint="eastAsia" w:ascii="宋体" w:hAnsi="宋体" w:eastAsia="宋体" w:cs="宋体"/>
          <w:color w:val="auto"/>
        </w:rPr>
        <w:t>“主要人员简历表”中的项目经理应附项目经理注册证、安全生产考核证、身份证及劳动合同、养老保险扫描件，管理过的项目业绩须附中标通知书和合同协议书扫描件；主要项目管理人员指技术负责人、专职安全生产管理人员及其他管理人员，技术负责人应附职称证、劳动合同和养老保险扫描件，专职安全生产管理人员应附有效的安全生产考核合格证书（C证）扫描件，其他管理人员应附岗位证书扫描件。</w:t>
      </w:r>
    </w:p>
    <w:tbl>
      <w:tblPr>
        <w:tblStyle w:val="22"/>
        <w:tblW w:w="9099" w:type="dxa"/>
        <w:tblInd w:w="-2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3"/>
        <w:gridCol w:w="1177"/>
        <w:gridCol w:w="1162"/>
        <w:gridCol w:w="1307"/>
        <w:gridCol w:w="1889"/>
        <w:gridCol w:w="2181"/>
      </w:tblGrid>
      <w:tr w14:paraId="44E8B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383" w:type="dxa"/>
            <w:tcBorders>
              <w:top w:val="single" w:color="auto" w:sz="4" w:space="0"/>
              <w:left w:val="single" w:color="auto" w:sz="4" w:space="0"/>
              <w:bottom w:val="single" w:color="auto" w:sz="4" w:space="0"/>
              <w:right w:val="single" w:color="auto" w:sz="4" w:space="0"/>
            </w:tcBorders>
            <w:noWrap w:val="0"/>
            <w:vAlign w:val="center"/>
          </w:tcPr>
          <w:p w14:paraId="5FF57014">
            <w:pPr>
              <w:spacing w:line="400" w:lineRule="exact"/>
              <w:ind w:firstLine="0" w:firstLineChars="0"/>
              <w:jc w:val="center"/>
              <w:textAlignment w:val="center"/>
              <w:rPr>
                <w:rFonts w:hint="eastAsia" w:ascii="宋体" w:hAnsi="宋体" w:eastAsia="宋体" w:cs="宋体"/>
                <w:color w:val="auto"/>
              </w:rPr>
            </w:pPr>
            <w:r>
              <w:rPr>
                <w:rFonts w:hint="eastAsia" w:ascii="宋体" w:hAnsi="宋体" w:eastAsia="宋体" w:cs="宋体"/>
                <w:color w:val="auto"/>
              </w:rPr>
              <w:t>姓  名</w:t>
            </w:r>
          </w:p>
        </w:tc>
        <w:tc>
          <w:tcPr>
            <w:tcW w:w="1177" w:type="dxa"/>
            <w:tcBorders>
              <w:top w:val="single" w:color="auto" w:sz="4" w:space="0"/>
              <w:left w:val="nil"/>
              <w:bottom w:val="single" w:color="auto" w:sz="4" w:space="0"/>
              <w:right w:val="single" w:color="auto" w:sz="4" w:space="0"/>
            </w:tcBorders>
            <w:noWrap w:val="0"/>
            <w:vAlign w:val="center"/>
          </w:tcPr>
          <w:p w14:paraId="5702A4D9">
            <w:pPr>
              <w:spacing w:line="400" w:lineRule="exact"/>
              <w:ind w:firstLine="480"/>
              <w:jc w:val="center"/>
              <w:textAlignment w:val="center"/>
              <w:rPr>
                <w:rFonts w:hint="eastAsia" w:ascii="宋体" w:hAnsi="宋体" w:eastAsia="宋体" w:cs="宋体"/>
                <w:color w:val="auto"/>
              </w:rPr>
            </w:pPr>
          </w:p>
        </w:tc>
        <w:tc>
          <w:tcPr>
            <w:tcW w:w="1162" w:type="dxa"/>
            <w:tcBorders>
              <w:top w:val="single" w:color="auto" w:sz="4" w:space="0"/>
              <w:left w:val="nil"/>
              <w:bottom w:val="single" w:color="auto" w:sz="4" w:space="0"/>
              <w:right w:val="single" w:color="auto" w:sz="4" w:space="0"/>
            </w:tcBorders>
            <w:noWrap w:val="0"/>
            <w:vAlign w:val="center"/>
          </w:tcPr>
          <w:p w14:paraId="1FE8C6A1">
            <w:pPr>
              <w:spacing w:line="400" w:lineRule="exact"/>
              <w:ind w:firstLine="0" w:firstLineChars="0"/>
              <w:textAlignment w:val="center"/>
              <w:rPr>
                <w:rFonts w:hint="eastAsia" w:ascii="宋体" w:hAnsi="宋体" w:eastAsia="宋体" w:cs="宋体"/>
                <w:color w:val="auto"/>
              </w:rPr>
            </w:pPr>
            <w:r>
              <w:rPr>
                <w:rFonts w:hint="eastAsia" w:ascii="宋体" w:hAnsi="宋体" w:eastAsia="宋体" w:cs="宋体"/>
                <w:color w:val="auto"/>
              </w:rPr>
              <w:t>年  龄</w:t>
            </w:r>
          </w:p>
        </w:tc>
        <w:tc>
          <w:tcPr>
            <w:tcW w:w="1307" w:type="dxa"/>
            <w:tcBorders>
              <w:top w:val="single" w:color="auto" w:sz="4" w:space="0"/>
              <w:left w:val="nil"/>
              <w:bottom w:val="single" w:color="auto" w:sz="4" w:space="0"/>
              <w:right w:val="single" w:color="auto" w:sz="4" w:space="0"/>
            </w:tcBorders>
            <w:noWrap w:val="0"/>
            <w:vAlign w:val="center"/>
          </w:tcPr>
          <w:p w14:paraId="3673EAFE">
            <w:pPr>
              <w:spacing w:line="400" w:lineRule="exact"/>
              <w:ind w:firstLine="480"/>
              <w:jc w:val="center"/>
              <w:textAlignment w:val="center"/>
              <w:rPr>
                <w:rFonts w:hint="eastAsia" w:ascii="宋体" w:hAnsi="宋体" w:eastAsia="宋体" w:cs="宋体"/>
                <w:color w:val="auto"/>
              </w:rPr>
            </w:pPr>
          </w:p>
        </w:tc>
        <w:tc>
          <w:tcPr>
            <w:tcW w:w="1889" w:type="dxa"/>
            <w:tcBorders>
              <w:top w:val="single" w:color="auto" w:sz="4" w:space="0"/>
              <w:left w:val="nil"/>
              <w:bottom w:val="single" w:color="auto" w:sz="4" w:space="0"/>
              <w:right w:val="single" w:color="auto" w:sz="4" w:space="0"/>
            </w:tcBorders>
            <w:noWrap w:val="0"/>
            <w:vAlign w:val="center"/>
          </w:tcPr>
          <w:p w14:paraId="57B5E48E">
            <w:pPr>
              <w:spacing w:line="400" w:lineRule="exact"/>
              <w:ind w:firstLine="480"/>
              <w:textAlignment w:val="center"/>
              <w:rPr>
                <w:rFonts w:hint="eastAsia" w:ascii="宋体" w:hAnsi="宋体" w:eastAsia="宋体" w:cs="宋体"/>
                <w:color w:val="auto"/>
              </w:rPr>
            </w:pPr>
            <w:r>
              <w:rPr>
                <w:rFonts w:hint="eastAsia" w:ascii="宋体" w:hAnsi="宋体" w:eastAsia="宋体" w:cs="宋体"/>
                <w:color w:val="auto"/>
              </w:rPr>
              <w:t>学历</w:t>
            </w:r>
          </w:p>
        </w:tc>
        <w:tc>
          <w:tcPr>
            <w:tcW w:w="2181" w:type="dxa"/>
            <w:tcBorders>
              <w:top w:val="single" w:color="auto" w:sz="4" w:space="0"/>
              <w:left w:val="nil"/>
              <w:bottom w:val="single" w:color="auto" w:sz="4" w:space="0"/>
              <w:right w:val="single" w:color="auto" w:sz="4" w:space="0"/>
            </w:tcBorders>
            <w:noWrap w:val="0"/>
            <w:vAlign w:val="center"/>
          </w:tcPr>
          <w:p w14:paraId="570EB2F0">
            <w:pPr>
              <w:spacing w:line="400" w:lineRule="exact"/>
              <w:ind w:firstLine="480"/>
              <w:jc w:val="center"/>
              <w:textAlignment w:val="center"/>
              <w:rPr>
                <w:rFonts w:hint="eastAsia" w:ascii="宋体" w:hAnsi="宋体" w:eastAsia="宋体" w:cs="宋体"/>
                <w:color w:val="auto"/>
              </w:rPr>
            </w:pPr>
          </w:p>
        </w:tc>
      </w:tr>
      <w:tr w14:paraId="5F23F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1383" w:type="dxa"/>
            <w:tcBorders>
              <w:top w:val="single" w:color="auto" w:sz="4" w:space="0"/>
              <w:left w:val="single" w:color="auto" w:sz="4" w:space="0"/>
              <w:bottom w:val="single" w:color="auto" w:sz="4" w:space="0"/>
              <w:right w:val="single" w:color="auto" w:sz="4" w:space="0"/>
            </w:tcBorders>
            <w:noWrap w:val="0"/>
            <w:vAlign w:val="center"/>
          </w:tcPr>
          <w:p w14:paraId="606B6306">
            <w:pPr>
              <w:spacing w:line="400" w:lineRule="exact"/>
              <w:ind w:firstLine="0" w:firstLineChars="0"/>
              <w:jc w:val="center"/>
              <w:textAlignment w:val="center"/>
              <w:rPr>
                <w:rFonts w:hint="eastAsia" w:ascii="宋体" w:hAnsi="宋体" w:eastAsia="宋体" w:cs="宋体"/>
                <w:color w:val="auto"/>
              </w:rPr>
            </w:pPr>
            <w:r>
              <w:rPr>
                <w:rFonts w:hint="eastAsia" w:ascii="宋体" w:hAnsi="宋体" w:eastAsia="宋体" w:cs="宋体"/>
                <w:color w:val="auto"/>
              </w:rPr>
              <w:t>职  称</w:t>
            </w:r>
          </w:p>
        </w:tc>
        <w:tc>
          <w:tcPr>
            <w:tcW w:w="1177" w:type="dxa"/>
            <w:tcBorders>
              <w:top w:val="single" w:color="auto" w:sz="4" w:space="0"/>
              <w:left w:val="nil"/>
              <w:bottom w:val="single" w:color="auto" w:sz="4" w:space="0"/>
              <w:right w:val="single" w:color="auto" w:sz="4" w:space="0"/>
            </w:tcBorders>
            <w:noWrap w:val="0"/>
            <w:vAlign w:val="center"/>
          </w:tcPr>
          <w:p w14:paraId="66DF8008">
            <w:pPr>
              <w:spacing w:line="400" w:lineRule="exact"/>
              <w:ind w:firstLine="480"/>
              <w:jc w:val="center"/>
              <w:textAlignment w:val="center"/>
              <w:rPr>
                <w:rFonts w:hint="eastAsia" w:ascii="宋体" w:hAnsi="宋体" w:eastAsia="宋体" w:cs="宋体"/>
                <w:color w:val="auto"/>
              </w:rPr>
            </w:pPr>
          </w:p>
        </w:tc>
        <w:tc>
          <w:tcPr>
            <w:tcW w:w="1162" w:type="dxa"/>
            <w:tcBorders>
              <w:top w:val="single" w:color="auto" w:sz="4" w:space="0"/>
              <w:left w:val="nil"/>
              <w:bottom w:val="single" w:color="auto" w:sz="4" w:space="0"/>
              <w:right w:val="single" w:color="auto" w:sz="4" w:space="0"/>
            </w:tcBorders>
            <w:noWrap w:val="0"/>
            <w:vAlign w:val="center"/>
          </w:tcPr>
          <w:p w14:paraId="19AC3BBA">
            <w:pPr>
              <w:spacing w:line="400" w:lineRule="exact"/>
              <w:ind w:firstLine="0" w:firstLineChars="0"/>
              <w:textAlignment w:val="center"/>
              <w:rPr>
                <w:rFonts w:hint="eastAsia" w:ascii="宋体" w:hAnsi="宋体" w:eastAsia="宋体" w:cs="宋体"/>
                <w:color w:val="auto"/>
              </w:rPr>
            </w:pPr>
            <w:r>
              <w:rPr>
                <w:rFonts w:hint="eastAsia" w:ascii="宋体" w:hAnsi="宋体" w:eastAsia="宋体" w:cs="宋体"/>
                <w:color w:val="auto"/>
              </w:rPr>
              <w:t>职  务</w:t>
            </w:r>
          </w:p>
        </w:tc>
        <w:tc>
          <w:tcPr>
            <w:tcW w:w="1307" w:type="dxa"/>
            <w:tcBorders>
              <w:top w:val="single" w:color="auto" w:sz="4" w:space="0"/>
              <w:left w:val="nil"/>
              <w:bottom w:val="single" w:color="auto" w:sz="4" w:space="0"/>
              <w:right w:val="single" w:color="auto" w:sz="4" w:space="0"/>
            </w:tcBorders>
            <w:noWrap w:val="0"/>
            <w:vAlign w:val="center"/>
          </w:tcPr>
          <w:p w14:paraId="6E812ED2">
            <w:pPr>
              <w:spacing w:line="400" w:lineRule="exact"/>
              <w:ind w:firstLine="480"/>
              <w:jc w:val="center"/>
              <w:textAlignment w:val="center"/>
              <w:rPr>
                <w:rFonts w:hint="eastAsia" w:ascii="宋体" w:hAnsi="宋体" w:eastAsia="宋体" w:cs="宋体"/>
                <w:color w:val="auto"/>
              </w:rPr>
            </w:pPr>
          </w:p>
        </w:tc>
        <w:tc>
          <w:tcPr>
            <w:tcW w:w="1889" w:type="dxa"/>
            <w:tcBorders>
              <w:top w:val="single" w:color="auto" w:sz="4" w:space="0"/>
              <w:left w:val="nil"/>
              <w:bottom w:val="single" w:color="auto" w:sz="4" w:space="0"/>
              <w:right w:val="single" w:color="auto" w:sz="4" w:space="0"/>
            </w:tcBorders>
            <w:noWrap w:val="0"/>
            <w:vAlign w:val="center"/>
          </w:tcPr>
          <w:p w14:paraId="7F15B12B">
            <w:pPr>
              <w:spacing w:line="400" w:lineRule="exact"/>
              <w:ind w:firstLine="0" w:firstLineChars="0"/>
              <w:jc w:val="center"/>
              <w:textAlignment w:val="center"/>
              <w:rPr>
                <w:rFonts w:hint="eastAsia" w:ascii="宋体" w:hAnsi="宋体" w:eastAsia="宋体" w:cs="宋体"/>
                <w:color w:val="auto"/>
              </w:rPr>
            </w:pPr>
            <w:r>
              <w:rPr>
                <w:rFonts w:hint="eastAsia" w:ascii="宋体" w:hAnsi="宋体" w:eastAsia="宋体" w:cs="宋体"/>
                <w:color w:val="auto"/>
              </w:rPr>
              <w:t>拟在本工程</w:t>
            </w:r>
          </w:p>
          <w:p w14:paraId="1925512E">
            <w:pPr>
              <w:spacing w:line="400" w:lineRule="exact"/>
              <w:ind w:firstLine="0" w:firstLineChars="0"/>
              <w:jc w:val="center"/>
              <w:textAlignment w:val="center"/>
              <w:rPr>
                <w:rFonts w:hint="eastAsia" w:ascii="宋体" w:hAnsi="宋体" w:eastAsia="宋体" w:cs="宋体"/>
                <w:color w:val="auto"/>
              </w:rPr>
            </w:pPr>
            <w:r>
              <w:rPr>
                <w:rFonts w:hint="eastAsia" w:ascii="宋体" w:hAnsi="宋体" w:eastAsia="宋体" w:cs="宋体"/>
                <w:color w:val="auto"/>
              </w:rPr>
              <w:t>任职</w:t>
            </w:r>
          </w:p>
        </w:tc>
        <w:tc>
          <w:tcPr>
            <w:tcW w:w="2181" w:type="dxa"/>
            <w:tcBorders>
              <w:top w:val="single" w:color="auto" w:sz="4" w:space="0"/>
              <w:left w:val="nil"/>
              <w:bottom w:val="single" w:color="auto" w:sz="4" w:space="0"/>
              <w:right w:val="single" w:color="auto" w:sz="4" w:space="0"/>
            </w:tcBorders>
            <w:noWrap w:val="0"/>
            <w:vAlign w:val="center"/>
          </w:tcPr>
          <w:p w14:paraId="6C64742E">
            <w:pPr>
              <w:spacing w:line="400" w:lineRule="exact"/>
              <w:ind w:firstLine="480"/>
              <w:jc w:val="center"/>
              <w:textAlignment w:val="center"/>
              <w:rPr>
                <w:rFonts w:hint="eastAsia" w:ascii="宋体" w:hAnsi="宋体" w:eastAsia="宋体" w:cs="宋体"/>
                <w:color w:val="auto"/>
              </w:rPr>
            </w:pPr>
          </w:p>
        </w:tc>
      </w:tr>
      <w:tr w14:paraId="4CE7A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1383" w:type="dxa"/>
            <w:tcBorders>
              <w:top w:val="single" w:color="auto" w:sz="4" w:space="0"/>
              <w:left w:val="single" w:color="auto" w:sz="4" w:space="0"/>
              <w:bottom w:val="single" w:color="auto" w:sz="4" w:space="0"/>
              <w:right w:val="single" w:color="auto" w:sz="4" w:space="0"/>
            </w:tcBorders>
            <w:noWrap w:val="0"/>
            <w:vAlign w:val="center"/>
          </w:tcPr>
          <w:p w14:paraId="4CE72BCC">
            <w:pPr>
              <w:ind w:firstLine="0" w:firstLineChars="0"/>
              <w:jc w:val="center"/>
              <w:rPr>
                <w:rFonts w:hint="eastAsia" w:ascii="宋体" w:hAnsi="宋体" w:eastAsia="宋体" w:cs="宋体"/>
                <w:color w:val="auto"/>
              </w:rPr>
            </w:pPr>
            <w:r>
              <w:rPr>
                <w:rFonts w:hint="eastAsia" w:ascii="宋体" w:hAnsi="宋体" w:eastAsia="宋体" w:cs="宋体"/>
                <w:color w:val="auto"/>
              </w:rPr>
              <w:t>毕业学校</w:t>
            </w:r>
          </w:p>
        </w:tc>
        <w:tc>
          <w:tcPr>
            <w:tcW w:w="7716" w:type="dxa"/>
            <w:gridSpan w:val="5"/>
            <w:tcBorders>
              <w:top w:val="single" w:color="auto" w:sz="4" w:space="0"/>
              <w:left w:val="nil"/>
              <w:bottom w:val="single" w:color="auto" w:sz="4" w:space="0"/>
              <w:right w:val="single" w:color="auto" w:sz="4" w:space="0"/>
            </w:tcBorders>
            <w:noWrap w:val="0"/>
            <w:vAlign w:val="center"/>
          </w:tcPr>
          <w:p w14:paraId="77AD251A">
            <w:pPr>
              <w:spacing w:line="400" w:lineRule="exact"/>
              <w:ind w:firstLine="960" w:firstLineChars="400"/>
              <w:textAlignment w:val="center"/>
              <w:rPr>
                <w:rFonts w:hint="eastAsia" w:ascii="宋体" w:hAnsi="宋体" w:eastAsia="宋体" w:cs="宋体"/>
                <w:color w:val="auto"/>
              </w:rPr>
            </w:pPr>
            <w:r>
              <w:rPr>
                <w:rFonts w:hint="eastAsia" w:ascii="宋体" w:hAnsi="宋体" w:eastAsia="宋体" w:cs="宋体"/>
                <w:color w:val="auto"/>
              </w:rPr>
              <w:t>年毕业于                  学校            专业</w:t>
            </w:r>
          </w:p>
        </w:tc>
      </w:tr>
      <w:tr w14:paraId="00687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9099" w:type="dxa"/>
            <w:gridSpan w:val="6"/>
            <w:tcBorders>
              <w:top w:val="single" w:color="auto" w:sz="4" w:space="0"/>
              <w:left w:val="single" w:color="auto" w:sz="4" w:space="0"/>
              <w:bottom w:val="single" w:color="auto" w:sz="4" w:space="0"/>
              <w:right w:val="single" w:color="auto" w:sz="4" w:space="0"/>
            </w:tcBorders>
            <w:noWrap w:val="0"/>
            <w:vAlign w:val="center"/>
          </w:tcPr>
          <w:p w14:paraId="154280A7">
            <w:pPr>
              <w:spacing w:line="400" w:lineRule="exact"/>
              <w:ind w:firstLine="480"/>
              <w:jc w:val="center"/>
              <w:textAlignment w:val="center"/>
              <w:rPr>
                <w:rFonts w:hint="eastAsia" w:ascii="宋体" w:hAnsi="宋体" w:eastAsia="宋体" w:cs="宋体"/>
                <w:color w:val="auto"/>
              </w:rPr>
            </w:pPr>
            <w:r>
              <w:rPr>
                <w:rFonts w:hint="eastAsia" w:ascii="宋体" w:hAnsi="宋体" w:eastAsia="宋体" w:cs="宋体"/>
                <w:color w:val="auto"/>
              </w:rPr>
              <w:t>主要工作经历</w:t>
            </w:r>
          </w:p>
        </w:tc>
      </w:tr>
      <w:tr w14:paraId="61DBD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1383" w:type="dxa"/>
            <w:tcBorders>
              <w:top w:val="single" w:color="auto" w:sz="4" w:space="0"/>
              <w:left w:val="single" w:color="auto" w:sz="4" w:space="0"/>
              <w:bottom w:val="single" w:color="auto" w:sz="4" w:space="0"/>
              <w:right w:val="single" w:color="auto" w:sz="4" w:space="0"/>
            </w:tcBorders>
            <w:noWrap w:val="0"/>
            <w:vAlign w:val="center"/>
          </w:tcPr>
          <w:p w14:paraId="03069528">
            <w:pPr>
              <w:spacing w:line="400" w:lineRule="exact"/>
              <w:ind w:firstLine="0" w:firstLineChars="0"/>
              <w:jc w:val="center"/>
              <w:textAlignment w:val="center"/>
              <w:rPr>
                <w:rFonts w:hint="eastAsia" w:ascii="宋体" w:hAnsi="宋体" w:eastAsia="宋体" w:cs="宋体"/>
                <w:color w:val="auto"/>
              </w:rPr>
            </w:pPr>
            <w:r>
              <w:rPr>
                <w:rFonts w:hint="eastAsia" w:ascii="宋体" w:hAnsi="宋体" w:eastAsia="宋体" w:cs="宋体"/>
                <w:color w:val="auto"/>
              </w:rPr>
              <w:t>时  间</w:t>
            </w:r>
          </w:p>
        </w:tc>
        <w:tc>
          <w:tcPr>
            <w:tcW w:w="3646" w:type="dxa"/>
            <w:gridSpan w:val="3"/>
            <w:tcBorders>
              <w:top w:val="single" w:color="auto" w:sz="4" w:space="0"/>
              <w:left w:val="nil"/>
              <w:bottom w:val="single" w:color="auto" w:sz="4" w:space="0"/>
              <w:right w:val="single" w:color="auto" w:sz="4" w:space="0"/>
            </w:tcBorders>
            <w:noWrap w:val="0"/>
            <w:vAlign w:val="center"/>
          </w:tcPr>
          <w:p w14:paraId="071B1CF3">
            <w:pPr>
              <w:spacing w:line="400" w:lineRule="exact"/>
              <w:ind w:firstLine="480"/>
              <w:jc w:val="center"/>
              <w:textAlignment w:val="center"/>
              <w:rPr>
                <w:rFonts w:hint="eastAsia" w:ascii="宋体" w:hAnsi="宋体" w:eastAsia="宋体" w:cs="宋体"/>
                <w:color w:val="auto"/>
              </w:rPr>
            </w:pPr>
            <w:r>
              <w:rPr>
                <w:rFonts w:hint="eastAsia" w:ascii="宋体" w:hAnsi="宋体" w:eastAsia="宋体" w:cs="宋体"/>
                <w:color w:val="auto"/>
              </w:rPr>
              <w:t xml:space="preserve">参加过的类似项目 </w:t>
            </w:r>
          </w:p>
        </w:tc>
        <w:tc>
          <w:tcPr>
            <w:tcW w:w="1889" w:type="dxa"/>
            <w:tcBorders>
              <w:top w:val="single" w:color="auto" w:sz="4" w:space="0"/>
              <w:left w:val="nil"/>
              <w:bottom w:val="single" w:color="auto" w:sz="4" w:space="0"/>
              <w:right w:val="single" w:color="auto" w:sz="4" w:space="0"/>
            </w:tcBorders>
            <w:noWrap w:val="0"/>
            <w:vAlign w:val="center"/>
          </w:tcPr>
          <w:p w14:paraId="4E28FC29">
            <w:pPr>
              <w:spacing w:line="400" w:lineRule="exact"/>
              <w:ind w:firstLine="480"/>
              <w:jc w:val="center"/>
              <w:textAlignment w:val="center"/>
              <w:rPr>
                <w:rFonts w:hint="eastAsia" w:ascii="宋体" w:hAnsi="宋体" w:eastAsia="宋体" w:cs="宋体"/>
                <w:color w:val="auto"/>
              </w:rPr>
            </w:pPr>
            <w:r>
              <w:rPr>
                <w:rFonts w:hint="eastAsia" w:ascii="宋体" w:hAnsi="宋体" w:eastAsia="宋体" w:cs="宋体"/>
                <w:color w:val="auto"/>
              </w:rPr>
              <w:t>担任职务</w:t>
            </w:r>
          </w:p>
        </w:tc>
        <w:tc>
          <w:tcPr>
            <w:tcW w:w="2181" w:type="dxa"/>
            <w:tcBorders>
              <w:top w:val="single" w:color="auto" w:sz="4" w:space="0"/>
              <w:left w:val="nil"/>
              <w:bottom w:val="single" w:color="auto" w:sz="4" w:space="0"/>
              <w:right w:val="single" w:color="auto" w:sz="4" w:space="0"/>
            </w:tcBorders>
            <w:noWrap w:val="0"/>
            <w:vAlign w:val="center"/>
          </w:tcPr>
          <w:p w14:paraId="5FC401FD">
            <w:pPr>
              <w:spacing w:line="400" w:lineRule="exact"/>
              <w:ind w:firstLine="0" w:firstLineChars="0"/>
              <w:textAlignment w:val="center"/>
              <w:rPr>
                <w:rFonts w:hint="eastAsia" w:ascii="宋体" w:hAnsi="宋体" w:eastAsia="宋体" w:cs="宋体"/>
                <w:color w:val="auto"/>
              </w:rPr>
            </w:pPr>
            <w:r>
              <w:rPr>
                <w:rFonts w:hint="eastAsia" w:ascii="宋体" w:hAnsi="宋体" w:eastAsia="宋体" w:cs="宋体"/>
                <w:color w:val="auto"/>
              </w:rPr>
              <w:t>发包人及联系电话</w:t>
            </w:r>
          </w:p>
        </w:tc>
      </w:tr>
      <w:tr w14:paraId="5B552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383" w:type="dxa"/>
            <w:tcBorders>
              <w:top w:val="single" w:color="auto" w:sz="4" w:space="0"/>
              <w:left w:val="single" w:color="auto" w:sz="4" w:space="0"/>
              <w:bottom w:val="single" w:color="auto" w:sz="4" w:space="0"/>
              <w:right w:val="single" w:color="auto" w:sz="4" w:space="0"/>
            </w:tcBorders>
            <w:noWrap w:val="0"/>
            <w:vAlign w:val="center"/>
          </w:tcPr>
          <w:p w14:paraId="19261611">
            <w:pPr>
              <w:spacing w:line="400" w:lineRule="exact"/>
              <w:ind w:firstLine="480"/>
              <w:jc w:val="center"/>
              <w:textAlignment w:val="center"/>
              <w:rPr>
                <w:rFonts w:hint="eastAsia" w:ascii="宋体" w:hAnsi="宋体" w:eastAsia="宋体" w:cs="宋体"/>
                <w:color w:val="auto"/>
              </w:rPr>
            </w:pPr>
          </w:p>
        </w:tc>
        <w:tc>
          <w:tcPr>
            <w:tcW w:w="3646" w:type="dxa"/>
            <w:gridSpan w:val="3"/>
            <w:tcBorders>
              <w:top w:val="single" w:color="auto" w:sz="4" w:space="0"/>
              <w:left w:val="nil"/>
              <w:bottom w:val="single" w:color="auto" w:sz="4" w:space="0"/>
              <w:right w:val="single" w:color="auto" w:sz="4" w:space="0"/>
            </w:tcBorders>
            <w:noWrap w:val="0"/>
            <w:vAlign w:val="center"/>
          </w:tcPr>
          <w:p w14:paraId="52C80643">
            <w:pPr>
              <w:spacing w:line="400" w:lineRule="exact"/>
              <w:ind w:firstLine="480"/>
              <w:jc w:val="center"/>
              <w:textAlignment w:val="center"/>
              <w:rPr>
                <w:rFonts w:hint="eastAsia" w:ascii="宋体" w:hAnsi="宋体" w:eastAsia="宋体" w:cs="宋体"/>
                <w:color w:val="auto"/>
              </w:rPr>
            </w:pPr>
          </w:p>
        </w:tc>
        <w:tc>
          <w:tcPr>
            <w:tcW w:w="1889" w:type="dxa"/>
            <w:tcBorders>
              <w:top w:val="single" w:color="auto" w:sz="4" w:space="0"/>
              <w:left w:val="nil"/>
              <w:bottom w:val="single" w:color="auto" w:sz="4" w:space="0"/>
              <w:right w:val="single" w:color="auto" w:sz="4" w:space="0"/>
            </w:tcBorders>
            <w:noWrap w:val="0"/>
            <w:vAlign w:val="center"/>
          </w:tcPr>
          <w:p w14:paraId="29C4A373">
            <w:pPr>
              <w:spacing w:line="400" w:lineRule="exact"/>
              <w:ind w:firstLine="480"/>
              <w:jc w:val="center"/>
              <w:textAlignment w:val="center"/>
              <w:rPr>
                <w:rFonts w:hint="eastAsia" w:ascii="宋体" w:hAnsi="宋体" w:eastAsia="宋体" w:cs="宋体"/>
                <w:color w:val="auto"/>
              </w:rPr>
            </w:pPr>
          </w:p>
        </w:tc>
        <w:tc>
          <w:tcPr>
            <w:tcW w:w="2181" w:type="dxa"/>
            <w:tcBorders>
              <w:top w:val="single" w:color="auto" w:sz="4" w:space="0"/>
              <w:left w:val="nil"/>
              <w:bottom w:val="single" w:color="auto" w:sz="4" w:space="0"/>
              <w:right w:val="single" w:color="auto" w:sz="4" w:space="0"/>
            </w:tcBorders>
            <w:noWrap w:val="0"/>
            <w:vAlign w:val="center"/>
          </w:tcPr>
          <w:p w14:paraId="43AEFE5A">
            <w:pPr>
              <w:spacing w:line="400" w:lineRule="exact"/>
              <w:ind w:firstLine="480"/>
              <w:jc w:val="center"/>
              <w:textAlignment w:val="center"/>
              <w:rPr>
                <w:rFonts w:hint="eastAsia" w:ascii="宋体" w:hAnsi="宋体" w:eastAsia="宋体" w:cs="宋体"/>
                <w:color w:val="auto"/>
              </w:rPr>
            </w:pPr>
          </w:p>
        </w:tc>
      </w:tr>
      <w:tr w14:paraId="33165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383" w:type="dxa"/>
            <w:tcBorders>
              <w:top w:val="single" w:color="auto" w:sz="4" w:space="0"/>
              <w:left w:val="single" w:color="auto" w:sz="4" w:space="0"/>
              <w:bottom w:val="single" w:color="auto" w:sz="4" w:space="0"/>
              <w:right w:val="single" w:color="auto" w:sz="4" w:space="0"/>
            </w:tcBorders>
            <w:noWrap w:val="0"/>
            <w:vAlign w:val="center"/>
          </w:tcPr>
          <w:p w14:paraId="3471244C">
            <w:pPr>
              <w:spacing w:line="400" w:lineRule="exact"/>
              <w:ind w:firstLine="480"/>
              <w:jc w:val="center"/>
              <w:textAlignment w:val="center"/>
              <w:rPr>
                <w:rFonts w:hint="eastAsia" w:ascii="宋体" w:hAnsi="宋体" w:eastAsia="宋体" w:cs="宋体"/>
                <w:color w:val="auto"/>
              </w:rPr>
            </w:pPr>
          </w:p>
        </w:tc>
        <w:tc>
          <w:tcPr>
            <w:tcW w:w="3646" w:type="dxa"/>
            <w:gridSpan w:val="3"/>
            <w:tcBorders>
              <w:top w:val="single" w:color="auto" w:sz="4" w:space="0"/>
              <w:left w:val="nil"/>
              <w:bottom w:val="single" w:color="auto" w:sz="4" w:space="0"/>
              <w:right w:val="single" w:color="auto" w:sz="4" w:space="0"/>
            </w:tcBorders>
            <w:noWrap w:val="0"/>
            <w:vAlign w:val="center"/>
          </w:tcPr>
          <w:p w14:paraId="371D036A">
            <w:pPr>
              <w:spacing w:line="400" w:lineRule="exact"/>
              <w:ind w:firstLine="480"/>
              <w:jc w:val="center"/>
              <w:textAlignment w:val="center"/>
              <w:rPr>
                <w:rFonts w:hint="eastAsia" w:ascii="宋体" w:hAnsi="宋体" w:eastAsia="宋体" w:cs="宋体"/>
                <w:color w:val="auto"/>
              </w:rPr>
            </w:pPr>
          </w:p>
        </w:tc>
        <w:tc>
          <w:tcPr>
            <w:tcW w:w="1889" w:type="dxa"/>
            <w:tcBorders>
              <w:top w:val="single" w:color="auto" w:sz="4" w:space="0"/>
              <w:left w:val="nil"/>
              <w:bottom w:val="single" w:color="auto" w:sz="4" w:space="0"/>
              <w:right w:val="single" w:color="auto" w:sz="4" w:space="0"/>
            </w:tcBorders>
            <w:noWrap w:val="0"/>
            <w:vAlign w:val="center"/>
          </w:tcPr>
          <w:p w14:paraId="2EC9CD2B">
            <w:pPr>
              <w:spacing w:line="400" w:lineRule="exact"/>
              <w:ind w:firstLine="480"/>
              <w:jc w:val="center"/>
              <w:textAlignment w:val="center"/>
              <w:rPr>
                <w:rFonts w:hint="eastAsia" w:ascii="宋体" w:hAnsi="宋体" w:eastAsia="宋体" w:cs="宋体"/>
                <w:color w:val="auto"/>
              </w:rPr>
            </w:pPr>
          </w:p>
        </w:tc>
        <w:tc>
          <w:tcPr>
            <w:tcW w:w="2181" w:type="dxa"/>
            <w:tcBorders>
              <w:top w:val="single" w:color="auto" w:sz="4" w:space="0"/>
              <w:left w:val="nil"/>
              <w:bottom w:val="single" w:color="auto" w:sz="4" w:space="0"/>
              <w:right w:val="single" w:color="auto" w:sz="4" w:space="0"/>
            </w:tcBorders>
            <w:noWrap w:val="0"/>
            <w:vAlign w:val="center"/>
          </w:tcPr>
          <w:p w14:paraId="052E60AF">
            <w:pPr>
              <w:spacing w:line="400" w:lineRule="exact"/>
              <w:ind w:firstLine="480"/>
              <w:jc w:val="center"/>
              <w:textAlignment w:val="center"/>
              <w:rPr>
                <w:rFonts w:hint="eastAsia" w:ascii="宋体" w:hAnsi="宋体" w:eastAsia="宋体" w:cs="宋体"/>
                <w:color w:val="auto"/>
              </w:rPr>
            </w:pPr>
          </w:p>
        </w:tc>
      </w:tr>
      <w:tr w14:paraId="24CE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383" w:type="dxa"/>
            <w:tcBorders>
              <w:top w:val="single" w:color="auto" w:sz="4" w:space="0"/>
              <w:left w:val="single" w:color="auto" w:sz="4" w:space="0"/>
              <w:bottom w:val="single" w:color="auto" w:sz="4" w:space="0"/>
              <w:right w:val="single" w:color="auto" w:sz="4" w:space="0"/>
            </w:tcBorders>
            <w:noWrap w:val="0"/>
            <w:vAlign w:val="center"/>
          </w:tcPr>
          <w:p w14:paraId="7FFFFE2D">
            <w:pPr>
              <w:spacing w:line="400" w:lineRule="exact"/>
              <w:ind w:firstLine="480"/>
              <w:jc w:val="center"/>
              <w:textAlignment w:val="center"/>
              <w:rPr>
                <w:rFonts w:hint="eastAsia" w:ascii="宋体" w:hAnsi="宋体" w:eastAsia="宋体" w:cs="宋体"/>
                <w:color w:val="auto"/>
              </w:rPr>
            </w:pPr>
          </w:p>
        </w:tc>
        <w:tc>
          <w:tcPr>
            <w:tcW w:w="3646" w:type="dxa"/>
            <w:gridSpan w:val="3"/>
            <w:tcBorders>
              <w:top w:val="single" w:color="auto" w:sz="4" w:space="0"/>
              <w:left w:val="nil"/>
              <w:bottom w:val="single" w:color="auto" w:sz="4" w:space="0"/>
              <w:right w:val="single" w:color="auto" w:sz="4" w:space="0"/>
            </w:tcBorders>
            <w:noWrap w:val="0"/>
            <w:vAlign w:val="center"/>
          </w:tcPr>
          <w:p w14:paraId="676006A9">
            <w:pPr>
              <w:spacing w:line="400" w:lineRule="exact"/>
              <w:ind w:firstLine="480"/>
              <w:jc w:val="center"/>
              <w:textAlignment w:val="center"/>
              <w:rPr>
                <w:rFonts w:hint="eastAsia" w:ascii="宋体" w:hAnsi="宋体" w:eastAsia="宋体" w:cs="宋体"/>
                <w:color w:val="auto"/>
              </w:rPr>
            </w:pPr>
          </w:p>
        </w:tc>
        <w:tc>
          <w:tcPr>
            <w:tcW w:w="1889" w:type="dxa"/>
            <w:tcBorders>
              <w:top w:val="single" w:color="auto" w:sz="4" w:space="0"/>
              <w:left w:val="nil"/>
              <w:bottom w:val="single" w:color="auto" w:sz="4" w:space="0"/>
              <w:right w:val="single" w:color="auto" w:sz="4" w:space="0"/>
            </w:tcBorders>
            <w:noWrap w:val="0"/>
            <w:vAlign w:val="center"/>
          </w:tcPr>
          <w:p w14:paraId="291E5496">
            <w:pPr>
              <w:spacing w:line="400" w:lineRule="exact"/>
              <w:ind w:firstLine="480"/>
              <w:jc w:val="center"/>
              <w:textAlignment w:val="center"/>
              <w:rPr>
                <w:rFonts w:hint="eastAsia" w:ascii="宋体" w:hAnsi="宋体" w:eastAsia="宋体" w:cs="宋体"/>
                <w:color w:val="auto"/>
              </w:rPr>
            </w:pPr>
          </w:p>
        </w:tc>
        <w:tc>
          <w:tcPr>
            <w:tcW w:w="2181" w:type="dxa"/>
            <w:tcBorders>
              <w:top w:val="single" w:color="auto" w:sz="4" w:space="0"/>
              <w:left w:val="nil"/>
              <w:bottom w:val="single" w:color="auto" w:sz="4" w:space="0"/>
              <w:right w:val="single" w:color="auto" w:sz="4" w:space="0"/>
            </w:tcBorders>
            <w:noWrap w:val="0"/>
            <w:vAlign w:val="center"/>
          </w:tcPr>
          <w:p w14:paraId="3DDBD6D9">
            <w:pPr>
              <w:spacing w:line="400" w:lineRule="exact"/>
              <w:ind w:firstLine="480"/>
              <w:jc w:val="center"/>
              <w:textAlignment w:val="center"/>
              <w:rPr>
                <w:rFonts w:hint="eastAsia" w:ascii="宋体" w:hAnsi="宋体" w:eastAsia="宋体" w:cs="宋体"/>
                <w:color w:val="auto"/>
              </w:rPr>
            </w:pPr>
          </w:p>
        </w:tc>
      </w:tr>
      <w:tr w14:paraId="62BC8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383" w:type="dxa"/>
            <w:tcBorders>
              <w:top w:val="single" w:color="auto" w:sz="4" w:space="0"/>
              <w:left w:val="single" w:color="auto" w:sz="4" w:space="0"/>
              <w:bottom w:val="single" w:color="auto" w:sz="4" w:space="0"/>
              <w:right w:val="single" w:color="auto" w:sz="4" w:space="0"/>
            </w:tcBorders>
            <w:noWrap w:val="0"/>
            <w:vAlign w:val="center"/>
          </w:tcPr>
          <w:p w14:paraId="4870AC77">
            <w:pPr>
              <w:spacing w:line="400" w:lineRule="exact"/>
              <w:ind w:firstLine="480"/>
              <w:jc w:val="center"/>
              <w:textAlignment w:val="center"/>
              <w:rPr>
                <w:rFonts w:hint="eastAsia" w:ascii="宋体" w:hAnsi="宋体" w:eastAsia="宋体" w:cs="宋体"/>
                <w:color w:val="auto"/>
              </w:rPr>
            </w:pPr>
          </w:p>
        </w:tc>
        <w:tc>
          <w:tcPr>
            <w:tcW w:w="3646" w:type="dxa"/>
            <w:gridSpan w:val="3"/>
            <w:tcBorders>
              <w:top w:val="single" w:color="auto" w:sz="4" w:space="0"/>
              <w:left w:val="nil"/>
              <w:bottom w:val="single" w:color="auto" w:sz="4" w:space="0"/>
              <w:right w:val="single" w:color="auto" w:sz="4" w:space="0"/>
            </w:tcBorders>
            <w:noWrap w:val="0"/>
            <w:vAlign w:val="center"/>
          </w:tcPr>
          <w:p w14:paraId="6728FF2E">
            <w:pPr>
              <w:spacing w:line="400" w:lineRule="exact"/>
              <w:ind w:firstLine="480"/>
              <w:jc w:val="center"/>
              <w:textAlignment w:val="center"/>
              <w:rPr>
                <w:rFonts w:hint="eastAsia" w:ascii="宋体" w:hAnsi="宋体" w:eastAsia="宋体" w:cs="宋体"/>
                <w:color w:val="auto"/>
              </w:rPr>
            </w:pPr>
          </w:p>
        </w:tc>
        <w:tc>
          <w:tcPr>
            <w:tcW w:w="1889" w:type="dxa"/>
            <w:tcBorders>
              <w:top w:val="single" w:color="auto" w:sz="4" w:space="0"/>
              <w:left w:val="nil"/>
              <w:bottom w:val="single" w:color="auto" w:sz="4" w:space="0"/>
              <w:right w:val="single" w:color="auto" w:sz="4" w:space="0"/>
            </w:tcBorders>
            <w:noWrap w:val="0"/>
            <w:vAlign w:val="center"/>
          </w:tcPr>
          <w:p w14:paraId="18DA8B06">
            <w:pPr>
              <w:spacing w:line="400" w:lineRule="exact"/>
              <w:ind w:firstLine="480"/>
              <w:jc w:val="center"/>
              <w:textAlignment w:val="center"/>
              <w:rPr>
                <w:rFonts w:hint="eastAsia" w:ascii="宋体" w:hAnsi="宋体" w:eastAsia="宋体" w:cs="宋体"/>
                <w:color w:val="auto"/>
              </w:rPr>
            </w:pPr>
          </w:p>
        </w:tc>
        <w:tc>
          <w:tcPr>
            <w:tcW w:w="2181" w:type="dxa"/>
            <w:tcBorders>
              <w:top w:val="single" w:color="auto" w:sz="4" w:space="0"/>
              <w:left w:val="nil"/>
              <w:bottom w:val="single" w:color="auto" w:sz="4" w:space="0"/>
              <w:right w:val="single" w:color="auto" w:sz="4" w:space="0"/>
            </w:tcBorders>
            <w:noWrap w:val="0"/>
            <w:vAlign w:val="center"/>
          </w:tcPr>
          <w:p w14:paraId="7DE63C07">
            <w:pPr>
              <w:spacing w:line="400" w:lineRule="exact"/>
              <w:ind w:firstLine="480"/>
              <w:jc w:val="center"/>
              <w:textAlignment w:val="center"/>
              <w:rPr>
                <w:rFonts w:hint="eastAsia" w:ascii="宋体" w:hAnsi="宋体" w:eastAsia="宋体" w:cs="宋体"/>
                <w:color w:val="auto"/>
              </w:rPr>
            </w:pPr>
          </w:p>
        </w:tc>
      </w:tr>
      <w:tr w14:paraId="5690F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383" w:type="dxa"/>
            <w:tcBorders>
              <w:top w:val="single" w:color="auto" w:sz="4" w:space="0"/>
              <w:left w:val="single" w:color="auto" w:sz="4" w:space="0"/>
              <w:bottom w:val="single" w:color="auto" w:sz="4" w:space="0"/>
              <w:right w:val="single" w:color="auto" w:sz="4" w:space="0"/>
            </w:tcBorders>
            <w:noWrap w:val="0"/>
            <w:vAlign w:val="center"/>
          </w:tcPr>
          <w:p w14:paraId="378541B1">
            <w:pPr>
              <w:spacing w:line="400" w:lineRule="exact"/>
              <w:ind w:firstLine="480"/>
              <w:jc w:val="center"/>
              <w:textAlignment w:val="center"/>
              <w:rPr>
                <w:rFonts w:hint="eastAsia" w:ascii="宋体" w:hAnsi="宋体" w:eastAsia="宋体" w:cs="宋体"/>
                <w:color w:val="auto"/>
              </w:rPr>
            </w:pPr>
          </w:p>
        </w:tc>
        <w:tc>
          <w:tcPr>
            <w:tcW w:w="3646" w:type="dxa"/>
            <w:gridSpan w:val="3"/>
            <w:tcBorders>
              <w:top w:val="single" w:color="auto" w:sz="4" w:space="0"/>
              <w:left w:val="nil"/>
              <w:bottom w:val="single" w:color="auto" w:sz="4" w:space="0"/>
              <w:right w:val="single" w:color="auto" w:sz="4" w:space="0"/>
            </w:tcBorders>
            <w:noWrap w:val="0"/>
            <w:vAlign w:val="center"/>
          </w:tcPr>
          <w:p w14:paraId="59519C86">
            <w:pPr>
              <w:spacing w:line="400" w:lineRule="exact"/>
              <w:ind w:firstLine="480"/>
              <w:jc w:val="center"/>
              <w:textAlignment w:val="center"/>
              <w:rPr>
                <w:rFonts w:hint="eastAsia" w:ascii="宋体" w:hAnsi="宋体" w:eastAsia="宋体" w:cs="宋体"/>
                <w:color w:val="auto"/>
              </w:rPr>
            </w:pPr>
          </w:p>
        </w:tc>
        <w:tc>
          <w:tcPr>
            <w:tcW w:w="1889" w:type="dxa"/>
            <w:tcBorders>
              <w:top w:val="single" w:color="auto" w:sz="4" w:space="0"/>
              <w:left w:val="nil"/>
              <w:bottom w:val="single" w:color="auto" w:sz="4" w:space="0"/>
              <w:right w:val="single" w:color="auto" w:sz="4" w:space="0"/>
            </w:tcBorders>
            <w:noWrap w:val="0"/>
            <w:vAlign w:val="center"/>
          </w:tcPr>
          <w:p w14:paraId="0A8FB84F">
            <w:pPr>
              <w:spacing w:line="400" w:lineRule="exact"/>
              <w:ind w:firstLine="480"/>
              <w:jc w:val="center"/>
              <w:textAlignment w:val="center"/>
              <w:rPr>
                <w:rFonts w:hint="eastAsia" w:ascii="宋体" w:hAnsi="宋体" w:eastAsia="宋体" w:cs="宋体"/>
                <w:color w:val="auto"/>
              </w:rPr>
            </w:pPr>
          </w:p>
        </w:tc>
        <w:tc>
          <w:tcPr>
            <w:tcW w:w="2181" w:type="dxa"/>
            <w:tcBorders>
              <w:top w:val="single" w:color="auto" w:sz="4" w:space="0"/>
              <w:left w:val="nil"/>
              <w:bottom w:val="single" w:color="auto" w:sz="4" w:space="0"/>
              <w:right w:val="single" w:color="auto" w:sz="4" w:space="0"/>
            </w:tcBorders>
            <w:noWrap w:val="0"/>
            <w:vAlign w:val="center"/>
          </w:tcPr>
          <w:p w14:paraId="4E1E5663">
            <w:pPr>
              <w:spacing w:line="400" w:lineRule="exact"/>
              <w:ind w:firstLine="480"/>
              <w:jc w:val="center"/>
              <w:textAlignment w:val="center"/>
              <w:rPr>
                <w:rFonts w:hint="eastAsia" w:ascii="宋体" w:hAnsi="宋体" w:eastAsia="宋体" w:cs="宋体"/>
                <w:color w:val="auto"/>
              </w:rPr>
            </w:pPr>
          </w:p>
        </w:tc>
      </w:tr>
    </w:tbl>
    <w:p w14:paraId="5B089B9E">
      <w:pPr>
        <w:ind w:firstLine="562"/>
        <w:jc w:val="center"/>
        <w:outlineLvl w:val="0"/>
        <w:rPr>
          <w:rFonts w:hint="eastAsia" w:ascii="宋体" w:hAnsi="宋体" w:eastAsia="宋体" w:cs="宋体"/>
          <w:color w:val="auto"/>
          <w:lang w:val="en-US" w:eastAsia="zh-CN"/>
        </w:rPr>
      </w:pPr>
      <w:r>
        <w:rPr>
          <w:rFonts w:hint="eastAsia" w:ascii="宋体" w:hAnsi="宋体" w:eastAsia="宋体" w:cs="宋体"/>
          <w:b/>
          <w:color w:val="auto"/>
          <w:kern w:val="0"/>
          <w:sz w:val="28"/>
          <w:szCs w:val="28"/>
        </w:rPr>
        <w:br w:type="page"/>
      </w:r>
      <w:bookmarkStart w:id="374" w:name="_Toc26996"/>
      <w:bookmarkStart w:id="375" w:name="_Toc6187"/>
      <w:bookmarkStart w:id="376" w:name="_Toc1583"/>
      <w:bookmarkStart w:id="377" w:name="_Toc3824"/>
      <w:bookmarkStart w:id="378" w:name="_Toc333"/>
      <w:bookmarkStart w:id="379" w:name="_Toc3294"/>
      <w:bookmarkStart w:id="380" w:name="_Toc3712"/>
      <w:r>
        <w:rPr>
          <w:rFonts w:hint="eastAsia" w:ascii="宋体" w:hAnsi="宋体" w:eastAsia="宋体" w:cs="宋体"/>
          <w:b/>
          <w:bCs/>
          <w:color w:val="auto"/>
          <w:kern w:val="0"/>
          <w:sz w:val="32"/>
          <w:szCs w:val="32"/>
        </w:rPr>
        <w:t>八、</w:t>
      </w:r>
      <w:bookmarkEnd w:id="374"/>
      <w:bookmarkEnd w:id="375"/>
      <w:bookmarkEnd w:id="376"/>
      <w:bookmarkEnd w:id="377"/>
      <w:bookmarkEnd w:id="378"/>
      <w:bookmarkEnd w:id="379"/>
      <w:r>
        <w:rPr>
          <w:rFonts w:hint="eastAsia" w:ascii="宋体" w:hAnsi="宋体" w:eastAsia="宋体" w:cs="宋体"/>
          <w:b/>
          <w:bCs/>
          <w:color w:val="auto"/>
          <w:kern w:val="0"/>
          <w:sz w:val="32"/>
          <w:szCs w:val="32"/>
          <w:lang w:val="en-US" w:eastAsia="zh-CN"/>
        </w:rPr>
        <w:t>资格审查资料</w:t>
      </w:r>
      <w:bookmarkEnd w:id="380"/>
    </w:p>
    <w:p w14:paraId="722531CB">
      <w:pPr>
        <w:ind w:firstLine="562"/>
        <w:jc w:val="center"/>
        <w:outlineLvl w:val="1"/>
        <w:rPr>
          <w:rFonts w:hint="eastAsia" w:ascii="宋体" w:hAnsi="宋体" w:eastAsia="宋体" w:cs="宋体"/>
          <w:b/>
          <w:bCs/>
          <w:color w:val="auto"/>
          <w:sz w:val="28"/>
          <w:szCs w:val="28"/>
        </w:rPr>
      </w:pPr>
      <w:bookmarkStart w:id="381" w:name="_Toc144974876"/>
      <w:bookmarkStart w:id="382" w:name="_Toc296602618"/>
      <w:bookmarkStart w:id="383" w:name="_Toc179632828"/>
      <w:bookmarkStart w:id="384" w:name="_Toc246996373"/>
      <w:bookmarkStart w:id="385" w:name="_Toc152045808"/>
      <w:bookmarkStart w:id="386" w:name="_Toc246997116"/>
      <w:bookmarkStart w:id="387" w:name="_Toc247085891"/>
      <w:bookmarkStart w:id="388" w:name="_Toc152042597"/>
      <w:r>
        <w:rPr>
          <w:rFonts w:hint="eastAsia" w:ascii="宋体" w:hAnsi="宋体" w:eastAsia="宋体" w:cs="宋体"/>
          <w:b/>
          <w:bCs/>
          <w:color w:val="auto"/>
          <w:sz w:val="28"/>
          <w:szCs w:val="28"/>
        </w:rPr>
        <w:t>（一）响应人基本情况表</w:t>
      </w:r>
      <w:bookmarkEnd w:id="381"/>
      <w:bookmarkEnd w:id="382"/>
      <w:bookmarkEnd w:id="383"/>
      <w:bookmarkEnd w:id="384"/>
      <w:bookmarkEnd w:id="385"/>
      <w:bookmarkEnd w:id="386"/>
      <w:bookmarkEnd w:id="387"/>
      <w:bookmarkEnd w:id="388"/>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3"/>
        <w:gridCol w:w="1027"/>
        <w:gridCol w:w="1066"/>
        <w:gridCol w:w="1344"/>
        <w:gridCol w:w="1116"/>
        <w:gridCol w:w="227"/>
        <w:gridCol w:w="1344"/>
        <w:gridCol w:w="319"/>
        <w:gridCol w:w="1024"/>
      </w:tblGrid>
      <w:tr w14:paraId="1C7D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933" w:type="dxa"/>
            <w:noWrap w:val="0"/>
            <w:vAlign w:val="center"/>
          </w:tcPr>
          <w:p w14:paraId="4C531781">
            <w:pPr>
              <w:autoSpaceDE w:val="0"/>
              <w:autoSpaceDN w:val="0"/>
              <w:adjustRightInd w:val="0"/>
              <w:spacing w:line="420" w:lineRule="exact"/>
              <w:ind w:firstLine="480"/>
              <w:jc w:val="center"/>
              <w:rPr>
                <w:rFonts w:hint="eastAsia" w:ascii="宋体" w:hAnsi="宋体" w:eastAsia="宋体" w:cs="宋体"/>
                <w:color w:val="auto"/>
                <w:kern w:val="0"/>
              </w:rPr>
            </w:pPr>
            <w:r>
              <w:rPr>
                <w:rFonts w:hint="eastAsia" w:ascii="宋体" w:hAnsi="宋体" w:eastAsia="宋体" w:cs="宋体"/>
                <w:color w:val="auto"/>
                <w:kern w:val="0"/>
              </w:rPr>
              <w:t>响应人名称</w:t>
            </w:r>
          </w:p>
        </w:tc>
        <w:tc>
          <w:tcPr>
            <w:tcW w:w="7467" w:type="dxa"/>
            <w:gridSpan w:val="8"/>
            <w:noWrap w:val="0"/>
            <w:vAlign w:val="center"/>
          </w:tcPr>
          <w:p w14:paraId="08A0F599">
            <w:pPr>
              <w:autoSpaceDE w:val="0"/>
              <w:autoSpaceDN w:val="0"/>
              <w:adjustRightInd w:val="0"/>
              <w:spacing w:line="420" w:lineRule="exact"/>
              <w:ind w:firstLine="480"/>
              <w:jc w:val="center"/>
              <w:rPr>
                <w:rFonts w:hint="eastAsia" w:ascii="宋体" w:hAnsi="宋体" w:eastAsia="宋体" w:cs="宋体"/>
                <w:color w:val="auto"/>
                <w:kern w:val="0"/>
              </w:rPr>
            </w:pPr>
          </w:p>
        </w:tc>
      </w:tr>
      <w:tr w14:paraId="21FE5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933" w:type="dxa"/>
            <w:noWrap w:val="0"/>
            <w:vAlign w:val="center"/>
          </w:tcPr>
          <w:p w14:paraId="28CEF3FE">
            <w:pPr>
              <w:autoSpaceDE w:val="0"/>
              <w:autoSpaceDN w:val="0"/>
              <w:adjustRightInd w:val="0"/>
              <w:spacing w:line="420" w:lineRule="exact"/>
              <w:ind w:firstLine="480"/>
              <w:jc w:val="center"/>
              <w:rPr>
                <w:rFonts w:hint="eastAsia" w:ascii="宋体" w:hAnsi="宋体" w:eastAsia="宋体" w:cs="宋体"/>
                <w:color w:val="auto"/>
                <w:kern w:val="0"/>
              </w:rPr>
            </w:pPr>
            <w:r>
              <w:rPr>
                <w:rFonts w:hint="eastAsia" w:ascii="宋体" w:hAnsi="宋体" w:eastAsia="宋体" w:cs="宋体"/>
                <w:color w:val="auto"/>
                <w:kern w:val="0"/>
              </w:rPr>
              <w:t>注册地址</w:t>
            </w:r>
          </w:p>
        </w:tc>
        <w:tc>
          <w:tcPr>
            <w:tcW w:w="3437" w:type="dxa"/>
            <w:gridSpan w:val="3"/>
            <w:noWrap w:val="0"/>
            <w:vAlign w:val="center"/>
          </w:tcPr>
          <w:p w14:paraId="4525C6B5">
            <w:pPr>
              <w:autoSpaceDE w:val="0"/>
              <w:autoSpaceDN w:val="0"/>
              <w:adjustRightInd w:val="0"/>
              <w:spacing w:line="420" w:lineRule="exact"/>
              <w:ind w:firstLine="480"/>
              <w:jc w:val="center"/>
              <w:rPr>
                <w:rFonts w:hint="eastAsia" w:ascii="宋体" w:hAnsi="宋体" w:eastAsia="宋体" w:cs="宋体"/>
                <w:color w:val="auto"/>
                <w:kern w:val="0"/>
              </w:rPr>
            </w:pPr>
          </w:p>
        </w:tc>
        <w:tc>
          <w:tcPr>
            <w:tcW w:w="1343" w:type="dxa"/>
            <w:gridSpan w:val="2"/>
            <w:noWrap w:val="0"/>
            <w:vAlign w:val="center"/>
          </w:tcPr>
          <w:p w14:paraId="2C6C00BB">
            <w:pPr>
              <w:autoSpaceDE w:val="0"/>
              <w:autoSpaceDN w:val="0"/>
              <w:adjustRightInd w:val="0"/>
              <w:spacing w:line="420" w:lineRule="exact"/>
              <w:ind w:firstLine="0" w:firstLineChars="0"/>
              <w:rPr>
                <w:rFonts w:hint="eastAsia" w:ascii="宋体" w:hAnsi="宋体" w:eastAsia="宋体" w:cs="宋体"/>
                <w:color w:val="auto"/>
                <w:kern w:val="0"/>
              </w:rPr>
            </w:pPr>
            <w:r>
              <w:rPr>
                <w:rFonts w:hint="eastAsia" w:ascii="宋体" w:hAnsi="宋体" w:eastAsia="宋体" w:cs="宋体"/>
                <w:color w:val="auto"/>
                <w:kern w:val="0"/>
              </w:rPr>
              <w:t>邮政编码</w:t>
            </w:r>
          </w:p>
        </w:tc>
        <w:tc>
          <w:tcPr>
            <w:tcW w:w="2687" w:type="dxa"/>
            <w:gridSpan w:val="3"/>
            <w:noWrap w:val="0"/>
            <w:vAlign w:val="center"/>
          </w:tcPr>
          <w:p w14:paraId="4197AD54">
            <w:pPr>
              <w:autoSpaceDE w:val="0"/>
              <w:autoSpaceDN w:val="0"/>
              <w:adjustRightInd w:val="0"/>
              <w:spacing w:line="420" w:lineRule="exact"/>
              <w:ind w:firstLine="480"/>
              <w:jc w:val="center"/>
              <w:rPr>
                <w:rFonts w:hint="eastAsia" w:ascii="宋体" w:hAnsi="宋体" w:eastAsia="宋体" w:cs="宋体"/>
                <w:color w:val="auto"/>
                <w:kern w:val="0"/>
              </w:rPr>
            </w:pPr>
          </w:p>
        </w:tc>
      </w:tr>
      <w:tr w14:paraId="4DBFB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93" w:hRule="atLeast"/>
          <w:jc w:val="center"/>
        </w:trPr>
        <w:tc>
          <w:tcPr>
            <w:tcW w:w="1933" w:type="dxa"/>
            <w:vMerge w:val="restart"/>
            <w:noWrap w:val="0"/>
            <w:vAlign w:val="center"/>
          </w:tcPr>
          <w:p w14:paraId="25D2B088">
            <w:pPr>
              <w:autoSpaceDE w:val="0"/>
              <w:autoSpaceDN w:val="0"/>
              <w:adjustRightInd w:val="0"/>
              <w:spacing w:line="420" w:lineRule="exact"/>
              <w:ind w:firstLine="480"/>
              <w:jc w:val="center"/>
              <w:rPr>
                <w:rFonts w:hint="eastAsia" w:ascii="宋体" w:hAnsi="宋体" w:eastAsia="宋体" w:cs="宋体"/>
                <w:color w:val="auto"/>
                <w:kern w:val="0"/>
              </w:rPr>
            </w:pPr>
            <w:r>
              <w:rPr>
                <w:rFonts w:hint="eastAsia" w:ascii="宋体" w:hAnsi="宋体" w:eastAsia="宋体" w:cs="宋体"/>
                <w:color w:val="auto"/>
                <w:kern w:val="0"/>
              </w:rPr>
              <w:t>联系方式</w:t>
            </w:r>
          </w:p>
        </w:tc>
        <w:tc>
          <w:tcPr>
            <w:tcW w:w="1027" w:type="dxa"/>
            <w:noWrap w:val="0"/>
            <w:vAlign w:val="center"/>
          </w:tcPr>
          <w:p w14:paraId="7FC95FA1">
            <w:pPr>
              <w:autoSpaceDE w:val="0"/>
              <w:autoSpaceDN w:val="0"/>
              <w:adjustRightInd w:val="0"/>
              <w:spacing w:line="420" w:lineRule="exact"/>
              <w:ind w:firstLine="0" w:firstLineChars="0"/>
              <w:rPr>
                <w:rFonts w:hint="eastAsia" w:ascii="宋体" w:hAnsi="宋体" w:eastAsia="宋体" w:cs="宋体"/>
                <w:color w:val="auto"/>
                <w:kern w:val="0"/>
              </w:rPr>
            </w:pPr>
            <w:r>
              <w:rPr>
                <w:rFonts w:hint="eastAsia" w:ascii="宋体" w:hAnsi="宋体" w:eastAsia="宋体" w:cs="宋体"/>
                <w:color w:val="auto"/>
                <w:kern w:val="0"/>
              </w:rPr>
              <w:t>联系人</w:t>
            </w:r>
          </w:p>
        </w:tc>
        <w:tc>
          <w:tcPr>
            <w:tcW w:w="2410" w:type="dxa"/>
            <w:gridSpan w:val="2"/>
            <w:noWrap w:val="0"/>
            <w:vAlign w:val="center"/>
          </w:tcPr>
          <w:p w14:paraId="089D6941">
            <w:pPr>
              <w:autoSpaceDE w:val="0"/>
              <w:autoSpaceDN w:val="0"/>
              <w:adjustRightInd w:val="0"/>
              <w:spacing w:line="420" w:lineRule="exact"/>
              <w:ind w:firstLine="480"/>
              <w:jc w:val="center"/>
              <w:rPr>
                <w:rFonts w:hint="eastAsia" w:ascii="宋体" w:hAnsi="宋体" w:eastAsia="宋体" w:cs="宋体"/>
                <w:color w:val="auto"/>
                <w:kern w:val="0"/>
              </w:rPr>
            </w:pPr>
          </w:p>
        </w:tc>
        <w:tc>
          <w:tcPr>
            <w:tcW w:w="1343" w:type="dxa"/>
            <w:gridSpan w:val="2"/>
            <w:noWrap w:val="0"/>
            <w:vAlign w:val="center"/>
          </w:tcPr>
          <w:p w14:paraId="0C40FBCD">
            <w:pPr>
              <w:autoSpaceDE w:val="0"/>
              <w:autoSpaceDN w:val="0"/>
              <w:adjustRightInd w:val="0"/>
              <w:spacing w:line="420" w:lineRule="exact"/>
              <w:ind w:firstLine="0" w:firstLineChars="0"/>
              <w:rPr>
                <w:rFonts w:hint="eastAsia" w:ascii="宋体" w:hAnsi="宋体" w:eastAsia="宋体" w:cs="宋体"/>
                <w:color w:val="auto"/>
                <w:kern w:val="0"/>
              </w:rPr>
            </w:pPr>
            <w:r>
              <w:rPr>
                <w:rFonts w:hint="eastAsia" w:ascii="宋体" w:hAnsi="宋体" w:eastAsia="宋体" w:cs="宋体"/>
                <w:color w:val="auto"/>
                <w:kern w:val="0"/>
              </w:rPr>
              <w:t>电 话</w:t>
            </w:r>
          </w:p>
        </w:tc>
        <w:tc>
          <w:tcPr>
            <w:tcW w:w="2687" w:type="dxa"/>
            <w:gridSpan w:val="3"/>
            <w:noWrap w:val="0"/>
            <w:vAlign w:val="center"/>
          </w:tcPr>
          <w:p w14:paraId="229E46A3">
            <w:pPr>
              <w:autoSpaceDE w:val="0"/>
              <w:autoSpaceDN w:val="0"/>
              <w:adjustRightInd w:val="0"/>
              <w:spacing w:line="420" w:lineRule="exact"/>
              <w:ind w:firstLine="480"/>
              <w:jc w:val="center"/>
              <w:rPr>
                <w:rFonts w:hint="eastAsia" w:ascii="宋体" w:hAnsi="宋体" w:eastAsia="宋体" w:cs="宋体"/>
                <w:color w:val="auto"/>
                <w:kern w:val="0"/>
              </w:rPr>
            </w:pPr>
          </w:p>
        </w:tc>
      </w:tr>
      <w:tr w14:paraId="3A0C4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9" w:hRule="atLeast"/>
          <w:jc w:val="center"/>
        </w:trPr>
        <w:tc>
          <w:tcPr>
            <w:tcW w:w="1933" w:type="dxa"/>
            <w:vMerge w:val="continue"/>
            <w:noWrap w:val="0"/>
            <w:vAlign w:val="center"/>
          </w:tcPr>
          <w:p w14:paraId="15F41C6A">
            <w:pPr>
              <w:autoSpaceDE w:val="0"/>
              <w:autoSpaceDN w:val="0"/>
              <w:adjustRightInd w:val="0"/>
              <w:spacing w:line="420" w:lineRule="exact"/>
              <w:ind w:firstLine="480"/>
              <w:jc w:val="center"/>
              <w:rPr>
                <w:rFonts w:hint="eastAsia" w:ascii="宋体" w:hAnsi="宋体" w:eastAsia="宋体" w:cs="宋体"/>
                <w:color w:val="auto"/>
                <w:kern w:val="0"/>
              </w:rPr>
            </w:pPr>
          </w:p>
        </w:tc>
        <w:tc>
          <w:tcPr>
            <w:tcW w:w="1027" w:type="dxa"/>
            <w:noWrap w:val="0"/>
            <w:vAlign w:val="center"/>
          </w:tcPr>
          <w:p w14:paraId="0A48BC12">
            <w:pPr>
              <w:autoSpaceDE w:val="0"/>
              <w:autoSpaceDN w:val="0"/>
              <w:adjustRightInd w:val="0"/>
              <w:spacing w:line="420" w:lineRule="exact"/>
              <w:ind w:firstLine="0" w:firstLineChars="0"/>
              <w:rPr>
                <w:rFonts w:hint="eastAsia" w:ascii="宋体" w:hAnsi="宋体" w:eastAsia="宋体" w:cs="宋体"/>
                <w:color w:val="auto"/>
                <w:kern w:val="0"/>
              </w:rPr>
            </w:pPr>
            <w:r>
              <w:rPr>
                <w:rFonts w:hint="eastAsia" w:ascii="宋体" w:hAnsi="宋体" w:eastAsia="宋体" w:cs="宋体"/>
                <w:color w:val="auto"/>
                <w:kern w:val="0"/>
              </w:rPr>
              <w:t>传  真</w:t>
            </w:r>
          </w:p>
        </w:tc>
        <w:tc>
          <w:tcPr>
            <w:tcW w:w="2410" w:type="dxa"/>
            <w:gridSpan w:val="2"/>
            <w:noWrap w:val="0"/>
            <w:vAlign w:val="center"/>
          </w:tcPr>
          <w:p w14:paraId="14D2E2DB">
            <w:pPr>
              <w:autoSpaceDE w:val="0"/>
              <w:autoSpaceDN w:val="0"/>
              <w:adjustRightInd w:val="0"/>
              <w:spacing w:line="420" w:lineRule="exact"/>
              <w:ind w:firstLine="480"/>
              <w:jc w:val="center"/>
              <w:rPr>
                <w:rFonts w:hint="eastAsia" w:ascii="宋体" w:hAnsi="宋体" w:eastAsia="宋体" w:cs="宋体"/>
                <w:color w:val="auto"/>
                <w:kern w:val="0"/>
              </w:rPr>
            </w:pPr>
          </w:p>
        </w:tc>
        <w:tc>
          <w:tcPr>
            <w:tcW w:w="1343" w:type="dxa"/>
            <w:gridSpan w:val="2"/>
            <w:noWrap w:val="0"/>
            <w:vAlign w:val="center"/>
          </w:tcPr>
          <w:p w14:paraId="344494BC">
            <w:pPr>
              <w:autoSpaceDE w:val="0"/>
              <w:autoSpaceDN w:val="0"/>
              <w:adjustRightInd w:val="0"/>
              <w:spacing w:line="420" w:lineRule="exact"/>
              <w:ind w:firstLine="0" w:firstLineChars="0"/>
              <w:rPr>
                <w:rFonts w:hint="eastAsia" w:ascii="宋体" w:hAnsi="宋体" w:eastAsia="宋体" w:cs="宋体"/>
                <w:color w:val="auto"/>
                <w:kern w:val="0"/>
              </w:rPr>
            </w:pPr>
            <w:r>
              <w:rPr>
                <w:rFonts w:hint="eastAsia" w:ascii="宋体" w:hAnsi="宋体" w:eastAsia="宋体" w:cs="宋体"/>
                <w:color w:val="auto"/>
                <w:kern w:val="0"/>
              </w:rPr>
              <w:t>网 址</w:t>
            </w:r>
          </w:p>
        </w:tc>
        <w:tc>
          <w:tcPr>
            <w:tcW w:w="2687" w:type="dxa"/>
            <w:gridSpan w:val="3"/>
            <w:noWrap w:val="0"/>
            <w:vAlign w:val="center"/>
          </w:tcPr>
          <w:p w14:paraId="76A662AF">
            <w:pPr>
              <w:autoSpaceDE w:val="0"/>
              <w:autoSpaceDN w:val="0"/>
              <w:adjustRightInd w:val="0"/>
              <w:spacing w:line="420" w:lineRule="exact"/>
              <w:ind w:firstLine="480"/>
              <w:jc w:val="center"/>
              <w:rPr>
                <w:rFonts w:hint="eastAsia" w:ascii="宋体" w:hAnsi="宋体" w:eastAsia="宋体" w:cs="宋体"/>
                <w:color w:val="auto"/>
                <w:kern w:val="0"/>
              </w:rPr>
            </w:pPr>
          </w:p>
        </w:tc>
      </w:tr>
      <w:tr w14:paraId="41276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1933" w:type="dxa"/>
            <w:noWrap w:val="0"/>
            <w:vAlign w:val="center"/>
          </w:tcPr>
          <w:p w14:paraId="4AFCEFBB">
            <w:pPr>
              <w:autoSpaceDE w:val="0"/>
              <w:autoSpaceDN w:val="0"/>
              <w:adjustRightInd w:val="0"/>
              <w:spacing w:line="420" w:lineRule="exact"/>
              <w:ind w:firstLine="480"/>
              <w:jc w:val="center"/>
              <w:rPr>
                <w:rFonts w:hint="eastAsia" w:ascii="宋体" w:hAnsi="宋体" w:eastAsia="宋体" w:cs="宋体"/>
                <w:color w:val="auto"/>
                <w:kern w:val="0"/>
              </w:rPr>
            </w:pPr>
            <w:r>
              <w:rPr>
                <w:rFonts w:hint="eastAsia" w:ascii="宋体" w:hAnsi="宋体" w:eastAsia="宋体" w:cs="宋体"/>
                <w:color w:val="auto"/>
                <w:kern w:val="0"/>
              </w:rPr>
              <w:t>组织结构</w:t>
            </w:r>
          </w:p>
        </w:tc>
        <w:tc>
          <w:tcPr>
            <w:tcW w:w="7467" w:type="dxa"/>
            <w:gridSpan w:val="8"/>
            <w:noWrap w:val="0"/>
            <w:vAlign w:val="center"/>
          </w:tcPr>
          <w:p w14:paraId="7A5EAA5A">
            <w:pPr>
              <w:autoSpaceDE w:val="0"/>
              <w:autoSpaceDN w:val="0"/>
              <w:adjustRightInd w:val="0"/>
              <w:spacing w:line="420" w:lineRule="exact"/>
              <w:ind w:firstLine="480"/>
              <w:jc w:val="center"/>
              <w:rPr>
                <w:rFonts w:hint="eastAsia" w:ascii="宋体" w:hAnsi="宋体" w:eastAsia="宋体" w:cs="宋体"/>
                <w:color w:val="auto"/>
                <w:kern w:val="0"/>
              </w:rPr>
            </w:pPr>
          </w:p>
        </w:tc>
      </w:tr>
      <w:tr w14:paraId="387C9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933" w:type="dxa"/>
            <w:noWrap w:val="0"/>
            <w:vAlign w:val="center"/>
          </w:tcPr>
          <w:p w14:paraId="6380DA62">
            <w:pPr>
              <w:autoSpaceDE w:val="0"/>
              <w:autoSpaceDN w:val="0"/>
              <w:adjustRightInd w:val="0"/>
              <w:spacing w:line="420" w:lineRule="exact"/>
              <w:ind w:firstLine="480"/>
              <w:jc w:val="center"/>
              <w:rPr>
                <w:rFonts w:hint="eastAsia" w:ascii="宋体" w:hAnsi="宋体" w:eastAsia="宋体" w:cs="宋体"/>
                <w:color w:val="auto"/>
                <w:kern w:val="0"/>
              </w:rPr>
            </w:pPr>
            <w:r>
              <w:rPr>
                <w:rFonts w:hint="eastAsia" w:ascii="宋体" w:hAnsi="宋体" w:eastAsia="宋体" w:cs="宋体"/>
                <w:color w:val="auto"/>
                <w:kern w:val="0"/>
              </w:rPr>
              <w:t>法定代表人</w:t>
            </w:r>
          </w:p>
        </w:tc>
        <w:tc>
          <w:tcPr>
            <w:tcW w:w="1027" w:type="dxa"/>
            <w:noWrap w:val="0"/>
            <w:vAlign w:val="center"/>
          </w:tcPr>
          <w:p w14:paraId="6EE40C41">
            <w:pPr>
              <w:autoSpaceDE w:val="0"/>
              <w:autoSpaceDN w:val="0"/>
              <w:adjustRightInd w:val="0"/>
              <w:spacing w:line="420" w:lineRule="exact"/>
              <w:ind w:firstLine="0" w:firstLineChars="0"/>
              <w:rPr>
                <w:rFonts w:hint="eastAsia" w:ascii="宋体" w:hAnsi="宋体" w:eastAsia="宋体" w:cs="宋体"/>
                <w:color w:val="auto"/>
                <w:kern w:val="0"/>
              </w:rPr>
            </w:pPr>
            <w:r>
              <w:rPr>
                <w:rFonts w:hint="eastAsia" w:ascii="宋体" w:hAnsi="宋体" w:eastAsia="宋体" w:cs="宋体"/>
                <w:color w:val="auto"/>
                <w:kern w:val="0"/>
              </w:rPr>
              <w:t>姓名</w:t>
            </w:r>
          </w:p>
        </w:tc>
        <w:tc>
          <w:tcPr>
            <w:tcW w:w="1066" w:type="dxa"/>
            <w:noWrap w:val="0"/>
            <w:vAlign w:val="center"/>
          </w:tcPr>
          <w:p w14:paraId="51B42BA0">
            <w:pPr>
              <w:autoSpaceDE w:val="0"/>
              <w:autoSpaceDN w:val="0"/>
              <w:adjustRightInd w:val="0"/>
              <w:spacing w:line="420" w:lineRule="exact"/>
              <w:ind w:firstLine="480"/>
              <w:jc w:val="center"/>
              <w:rPr>
                <w:rFonts w:hint="eastAsia" w:ascii="宋体" w:hAnsi="宋体" w:eastAsia="宋体" w:cs="宋体"/>
                <w:color w:val="auto"/>
                <w:kern w:val="0"/>
              </w:rPr>
            </w:pPr>
          </w:p>
        </w:tc>
        <w:tc>
          <w:tcPr>
            <w:tcW w:w="1344" w:type="dxa"/>
            <w:noWrap w:val="0"/>
            <w:vAlign w:val="center"/>
          </w:tcPr>
          <w:p w14:paraId="2C230251">
            <w:pPr>
              <w:autoSpaceDE w:val="0"/>
              <w:autoSpaceDN w:val="0"/>
              <w:adjustRightInd w:val="0"/>
              <w:spacing w:line="420" w:lineRule="exact"/>
              <w:ind w:firstLine="0" w:firstLineChars="0"/>
              <w:rPr>
                <w:rFonts w:hint="eastAsia" w:ascii="宋体" w:hAnsi="宋体" w:eastAsia="宋体" w:cs="宋体"/>
                <w:color w:val="auto"/>
                <w:kern w:val="0"/>
              </w:rPr>
            </w:pPr>
            <w:r>
              <w:rPr>
                <w:rFonts w:hint="eastAsia" w:ascii="宋体" w:hAnsi="宋体" w:eastAsia="宋体" w:cs="宋体"/>
                <w:color w:val="auto"/>
                <w:kern w:val="0"/>
              </w:rPr>
              <w:t>技术职称</w:t>
            </w:r>
          </w:p>
        </w:tc>
        <w:tc>
          <w:tcPr>
            <w:tcW w:w="1343" w:type="dxa"/>
            <w:gridSpan w:val="2"/>
            <w:noWrap w:val="0"/>
            <w:vAlign w:val="center"/>
          </w:tcPr>
          <w:p w14:paraId="5A16EF63">
            <w:pPr>
              <w:autoSpaceDE w:val="0"/>
              <w:autoSpaceDN w:val="0"/>
              <w:adjustRightInd w:val="0"/>
              <w:spacing w:line="420" w:lineRule="exact"/>
              <w:ind w:firstLine="480"/>
              <w:jc w:val="center"/>
              <w:rPr>
                <w:rFonts w:hint="eastAsia" w:ascii="宋体" w:hAnsi="宋体" w:eastAsia="宋体" w:cs="宋体"/>
                <w:color w:val="auto"/>
                <w:kern w:val="0"/>
              </w:rPr>
            </w:pPr>
          </w:p>
        </w:tc>
        <w:tc>
          <w:tcPr>
            <w:tcW w:w="1344" w:type="dxa"/>
            <w:noWrap w:val="0"/>
            <w:vAlign w:val="center"/>
          </w:tcPr>
          <w:p w14:paraId="154F2E03">
            <w:pPr>
              <w:autoSpaceDE w:val="0"/>
              <w:autoSpaceDN w:val="0"/>
              <w:adjustRightInd w:val="0"/>
              <w:spacing w:line="420" w:lineRule="exact"/>
              <w:ind w:firstLine="480"/>
              <w:jc w:val="center"/>
              <w:rPr>
                <w:rFonts w:hint="eastAsia" w:ascii="宋体" w:hAnsi="宋体" w:eastAsia="宋体" w:cs="宋体"/>
                <w:color w:val="auto"/>
                <w:kern w:val="0"/>
              </w:rPr>
            </w:pPr>
            <w:r>
              <w:rPr>
                <w:rFonts w:hint="eastAsia" w:ascii="宋体" w:hAnsi="宋体" w:eastAsia="宋体" w:cs="宋体"/>
                <w:color w:val="auto"/>
                <w:kern w:val="0"/>
              </w:rPr>
              <w:t>电话</w:t>
            </w:r>
          </w:p>
        </w:tc>
        <w:tc>
          <w:tcPr>
            <w:tcW w:w="1343" w:type="dxa"/>
            <w:gridSpan w:val="2"/>
            <w:noWrap w:val="0"/>
            <w:vAlign w:val="center"/>
          </w:tcPr>
          <w:p w14:paraId="19E80ED2">
            <w:pPr>
              <w:autoSpaceDE w:val="0"/>
              <w:autoSpaceDN w:val="0"/>
              <w:adjustRightInd w:val="0"/>
              <w:spacing w:line="420" w:lineRule="exact"/>
              <w:ind w:firstLine="480"/>
              <w:jc w:val="center"/>
              <w:rPr>
                <w:rFonts w:hint="eastAsia" w:ascii="宋体" w:hAnsi="宋体" w:eastAsia="宋体" w:cs="宋体"/>
                <w:color w:val="auto"/>
                <w:kern w:val="0"/>
              </w:rPr>
            </w:pPr>
          </w:p>
        </w:tc>
      </w:tr>
      <w:tr w14:paraId="67D02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933" w:type="dxa"/>
            <w:noWrap w:val="0"/>
            <w:vAlign w:val="center"/>
          </w:tcPr>
          <w:p w14:paraId="473A1EF3">
            <w:pPr>
              <w:autoSpaceDE w:val="0"/>
              <w:autoSpaceDN w:val="0"/>
              <w:adjustRightInd w:val="0"/>
              <w:spacing w:line="420" w:lineRule="exact"/>
              <w:ind w:firstLine="480"/>
              <w:rPr>
                <w:rFonts w:hint="eastAsia" w:ascii="宋体" w:hAnsi="宋体" w:eastAsia="宋体" w:cs="宋体"/>
                <w:color w:val="auto"/>
                <w:kern w:val="0"/>
              </w:rPr>
            </w:pPr>
            <w:r>
              <w:rPr>
                <w:rFonts w:hint="eastAsia" w:ascii="宋体" w:hAnsi="宋体" w:eastAsia="宋体" w:cs="宋体"/>
                <w:color w:val="auto"/>
                <w:kern w:val="0"/>
              </w:rPr>
              <w:t>技术负责人</w:t>
            </w:r>
          </w:p>
        </w:tc>
        <w:tc>
          <w:tcPr>
            <w:tcW w:w="1027" w:type="dxa"/>
            <w:noWrap w:val="0"/>
            <w:vAlign w:val="center"/>
          </w:tcPr>
          <w:p w14:paraId="6D0B612B">
            <w:pPr>
              <w:autoSpaceDE w:val="0"/>
              <w:autoSpaceDN w:val="0"/>
              <w:adjustRightInd w:val="0"/>
              <w:spacing w:line="420" w:lineRule="exact"/>
              <w:ind w:firstLine="0" w:firstLineChars="0"/>
              <w:rPr>
                <w:rFonts w:hint="eastAsia" w:ascii="宋体" w:hAnsi="宋体" w:eastAsia="宋体" w:cs="宋体"/>
                <w:color w:val="auto"/>
                <w:kern w:val="0"/>
              </w:rPr>
            </w:pPr>
            <w:r>
              <w:rPr>
                <w:rFonts w:hint="eastAsia" w:ascii="宋体" w:hAnsi="宋体" w:eastAsia="宋体" w:cs="宋体"/>
                <w:color w:val="auto"/>
                <w:kern w:val="0"/>
              </w:rPr>
              <w:t>姓名</w:t>
            </w:r>
          </w:p>
        </w:tc>
        <w:tc>
          <w:tcPr>
            <w:tcW w:w="1066" w:type="dxa"/>
            <w:noWrap w:val="0"/>
            <w:vAlign w:val="center"/>
          </w:tcPr>
          <w:p w14:paraId="4BD68F10">
            <w:pPr>
              <w:autoSpaceDE w:val="0"/>
              <w:autoSpaceDN w:val="0"/>
              <w:adjustRightInd w:val="0"/>
              <w:spacing w:line="420" w:lineRule="exact"/>
              <w:ind w:firstLine="480"/>
              <w:jc w:val="center"/>
              <w:rPr>
                <w:rFonts w:hint="eastAsia" w:ascii="宋体" w:hAnsi="宋体" w:eastAsia="宋体" w:cs="宋体"/>
                <w:color w:val="auto"/>
                <w:kern w:val="0"/>
              </w:rPr>
            </w:pPr>
          </w:p>
        </w:tc>
        <w:tc>
          <w:tcPr>
            <w:tcW w:w="1344" w:type="dxa"/>
            <w:noWrap w:val="0"/>
            <w:vAlign w:val="center"/>
          </w:tcPr>
          <w:p w14:paraId="2BEB5117">
            <w:pPr>
              <w:autoSpaceDE w:val="0"/>
              <w:autoSpaceDN w:val="0"/>
              <w:adjustRightInd w:val="0"/>
              <w:spacing w:line="420" w:lineRule="exact"/>
              <w:ind w:firstLine="0" w:firstLineChars="0"/>
              <w:rPr>
                <w:rFonts w:hint="eastAsia" w:ascii="宋体" w:hAnsi="宋体" w:eastAsia="宋体" w:cs="宋体"/>
                <w:color w:val="auto"/>
                <w:kern w:val="0"/>
              </w:rPr>
            </w:pPr>
            <w:r>
              <w:rPr>
                <w:rFonts w:hint="eastAsia" w:ascii="宋体" w:hAnsi="宋体" w:eastAsia="宋体" w:cs="宋体"/>
                <w:color w:val="auto"/>
                <w:kern w:val="0"/>
              </w:rPr>
              <w:t>技术职称</w:t>
            </w:r>
          </w:p>
        </w:tc>
        <w:tc>
          <w:tcPr>
            <w:tcW w:w="1343" w:type="dxa"/>
            <w:gridSpan w:val="2"/>
            <w:noWrap w:val="0"/>
            <w:vAlign w:val="center"/>
          </w:tcPr>
          <w:p w14:paraId="01D54C30">
            <w:pPr>
              <w:autoSpaceDE w:val="0"/>
              <w:autoSpaceDN w:val="0"/>
              <w:adjustRightInd w:val="0"/>
              <w:spacing w:line="420" w:lineRule="exact"/>
              <w:ind w:firstLine="480"/>
              <w:jc w:val="center"/>
              <w:rPr>
                <w:rFonts w:hint="eastAsia" w:ascii="宋体" w:hAnsi="宋体" w:eastAsia="宋体" w:cs="宋体"/>
                <w:color w:val="auto"/>
                <w:kern w:val="0"/>
              </w:rPr>
            </w:pPr>
          </w:p>
        </w:tc>
        <w:tc>
          <w:tcPr>
            <w:tcW w:w="1344" w:type="dxa"/>
            <w:noWrap w:val="0"/>
            <w:vAlign w:val="center"/>
          </w:tcPr>
          <w:p w14:paraId="14517B91">
            <w:pPr>
              <w:autoSpaceDE w:val="0"/>
              <w:autoSpaceDN w:val="0"/>
              <w:adjustRightInd w:val="0"/>
              <w:spacing w:line="420" w:lineRule="exact"/>
              <w:ind w:firstLine="480"/>
              <w:jc w:val="center"/>
              <w:rPr>
                <w:rFonts w:hint="eastAsia" w:ascii="宋体" w:hAnsi="宋体" w:eastAsia="宋体" w:cs="宋体"/>
                <w:color w:val="auto"/>
                <w:kern w:val="0"/>
              </w:rPr>
            </w:pPr>
            <w:r>
              <w:rPr>
                <w:rFonts w:hint="eastAsia" w:ascii="宋体" w:hAnsi="宋体" w:eastAsia="宋体" w:cs="宋体"/>
                <w:color w:val="auto"/>
                <w:kern w:val="0"/>
              </w:rPr>
              <w:t>电话</w:t>
            </w:r>
          </w:p>
        </w:tc>
        <w:tc>
          <w:tcPr>
            <w:tcW w:w="1343" w:type="dxa"/>
            <w:gridSpan w:val="2"/>
            <w:noWrap w:val="0"/>
            <w:vAlign w:val="center"/>
          </w:tcPr>
          <w:p w14:paraId="21C3213F">
            <w:pPr>
              <w:autoSpaceDE w:val="0"/>
              <w:autoSpaceDN w:val="0"/>
              <w:adjustRightInd w:val="0"/>
              <w:spacing w:line="420" w:lineRule="exact"/>
              <w:ind w:firstLine="480"/>
              <w:jc w:val="center"/>
              <w:rPr>
                <w:rFonts w:hint="eastAsia" w:ascii="宋体" w:hAnsi="宋体" w:eastAsia="宋体" w:cs="宋体"/>
                <w:color w:val="auto"/>
                <w:kern w:val="0"/>
              </w:rPr>
            </w:pPr>
          </w:p>
        </w:tc>
      </w:tr>
      <w:tr w14:paraId="21B7D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933" w:type="dxa"/>
            <w:noWrap w:val="0"/>
            <w:vAlign w:val="center"/>
          </w:tcPr>
          <w:p w14:paraId="2A04E179">
            <w:pPr>
              <w:autoSpaceDE w:val="0"/>
              <w:autoSpaceDN w:val="0"/>
              <w:adjustRightInd w:val="0"/>
              <w:spacing w:line="420" w:lineRule="exact"/>
              <w:ind w:firstLine="480"/>
              <w:jc w:val="center"/>
              <w:rPr>
                <w:rFonts w:hint="eastAsia" w:ascii="宋体" w:hAnsi="宋体" w:eastAsia="宋体" w:cs="宋体"/>
                <w:color w:val="auto"/>
                <w:kern w:val="0"/>
              </w:rPr>
            </w:pPr>
            <w:r>
              <w:rPr>
                <w:rFonts w:hint="eastAsia" w:ascii="宋体" w:hAnsi="宋体" w:eastAsia="宋体" w:cs="宋体"/>
                <w:color w:val="auto"/>
                <w:kern w:val="0"/>
              </w:rPr>
              <w:t>成立时间</w:t>
            </w:r>
          </w:p>
        </w:tc>
        <w:tc>
          <w:tcPr>
            <w:tcW w:w="3437" w:type="dxa"/>
            <w:gridSpan w:val="3"/>
            <w:noWrap w:val="0"/>
            <w:vAlign w:val="center"/>
          </w:tcPr>
          <w:p w14:paraId="64B6273B">
            <w:pPr>
              <w:autoSpaceDE w:val="0"/>
              <w:autoSpaceDN w:val="0"/>
              <w:adjustRightInd w:val="0"/>
              <w:spacing w:line="420" w:lineRule="exact"/>
              <w:ind w:firstLine="480"/>
              <w:jc w:val="center"/>
              <w:rPr>
                <w:rFonts w:hint="eastAsia" w:ascii="宋体" w:hAnsi="宋体" w:eastAsia="宋体" w:cs="宋体"/>
                <w:color w:val="auto"/>
                <w:kern w:val="0"/>
              </w:rPr>
            </w:pPr>
          </w:p>
        </w:tc>
        <w:tc>
          <w:tcPr>
            <w:tcW w:w="4030" w:type="dxa"/>
            <w:gridSpan w:val="5"/>
            <w:noWrap w:val="0"/>
            <w:vAlign w:val="center"/>
          </w:tcPr>
          <w:p w14:paraId="39D08920">
            <w:pPr>
              <w:autoSpaceDE w:val="0"/>
              <w:autoSpaceDN w:val="0"/>
              <w:adjustRightInd w:val="0"/>
              <w:spacing w:line="420" w:lineRule="exact"/>
              <w:ind w:firstLine="480"/>
              <w:jc w:val="center"/>
              <w:rPr>
                <w:rFonts w:hint="eastAsia" w:ascii="宋体" w:hAnsi="宋体" w:eastAsia="宋体" w:cs="宋体"/>
                <w:color w:val="auto"/>
                <w:kern w:val="0"/>
              </w:rPr>
            </w:pPr>
            <w:r>
              <w:rPr>
                <w:rFonts w:hint="eastAsia" w:ascii="宋体" w:hAnsi="宋体" w:eastAsia="宋体" w:cs="宋体"/>
                <w:color w:val="auto"/>
                <w:kern w:val="0"/>
              </w:rPr>
              <w:t>员工总人数：</w:t>
            </w:r>
          </w:p>
        </w:tc>
      </w:tr>
      <w:tr w14:paraId="2906A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1933" w:type="dxa"/>
            <w:noWrap w:val="0"/>
            <w:vAlign w:val="center"/>
          </w:tcPr>
          <w:p w14:paraId="5E1F62D6">
            <w:pPr>
              <w:autoSpaceDE w:val="0"/>
              <w:autoSpaceDN w:val="0"/>
              <w:adjustRightInd w:val="0"/>
              <w:spacing w:line="420" w:lineRule="exact"/>
              <w:ind w:firstLine="240" w:firstLineChars="100"/>
              <w:rPr>
                <w:rFonts w:hint="eastAsia" w:ascii="宋体" w:hAnsi="宋体" w:eastAsia="宋体" w:cs="宋体"/>
                <w:color w:val="auto"/>
                <w:kern w:val="0"/>
              </w:rPr>
            </w:pPr>
            <w:r>
              <w:rPr>
                <w:rFonts w:hint="eastAsia" w:ascii="宋体" w:hAnsi="宋体" w:eastAsia="宋体" w:cs="宋体"/>
                <w:color w:val="auto"/>
                <w:kern w:val="0"/>
              </w:rPr>
              <w:t>企业资质等级</w:t>
            </w:r>
          </w:p>
        </w:tc>
        <w:tc>
          <w:tcPr>
            <w:tcW w:w="3437" w:type="dxa"/>
            <w:gridSpan w:val="3"/>
            <w:noWrap w:val="0"/>
            <w:vAlign w:val="center"/>
          </w:tcPr>
          <w:p w14:paraId="4AD62721">
            <w:pPr>
              <w:autoSpaceDE w:val="0"/>
              <w:autoSpaceDN w:val="0"/>
              <w:adjustRightInd w:val="0"/>
              <w:spacing w:line="420" w:lineRule="exact"/>
              <w:ind w:firstLine="480"/>
              <w:jc w:val="center"/>
              <w:rPr>
                <w:rFonts w:hint="eastAsia" w:ascii="宋体" w:hAnsi="宋体" w:eastAsia="宋体" w:cs="宋体"/>
                <w:color w:val="auto"/>
                <w:kern w:val="0"/>
              </w:rPr>
            </w:pPr>
          </w:p>
        </w:tc>
        <w:tc>
          <w:tcPr>
            <w:tcW w:w="1116" w:type="dxa"/>
            <w:vMerge w:val="restart"/>
            <w:noWrap w:val="0"/>
            <w:vAlign w:val="center"/>
          </w:tcPr>
          <w:p w14:paraId="6291BCF7">
            <w:pPr>
              <w:autoSpaceDE w:val="0"/>
              <w:autoSpaceDN w:val="0"/>
              <w:adjustRightInd w:val="0"/>
              <w:spacing w:line="420" w:lineRule="exact"/>
              <w:ind w:left="480" w:leftChars="200" w:firstLine="0" w:firstLineChars="0"/>
              <w:rPr>
                <w:rFonts w:hint="eastAsia" w:ascii="宋体" w:hAnsi="宋体" w:eastAsia="宋体" w:cs="宋体"/>
                <w:color w:val="auto"/>
                <w:kern w:val="0"/>
              </w:rPr>
            </w:pPr>
            <w:r>
              <w:rPr>
                <w:rFonts w:hint="eastAsia" w:ascii="宋体" w:hAnsi="宋体" w:eastAsia="宋体" w:cs="宋体"/>
                <w:color w:val="auto"/>
                <w:kern w:val="0"/>
              </w:rPr>
              <w:t>其中</w:t>
            </w:r>
          </w:p>
        </w:tc>
        <w:tc>
          <w:tcPr>
            <w:tcW w:w="1890" w:type="dxa"/>
            <w:gridSpan w:val="3"/>
            <w:noWrap w:val="0"/>
            <w:vAlign w:val="center"/>
          </w:tcPr>
          <w:p w14:paraId="7072C134">
            <w:pPr>
              <w:autoSpaceDE w:val="0"/>
              <w:autoSpaceDN w:val="0"/>
              <w:adjustRightInd w:val="0"/>
              <w:spacing w:line="420" w:lineRule="exact"/>
              <w:ind w:firstLine="240" w:firstLineChars="100"/>
              <w:rPr>
                <w:rFonts w:hint="eastAsia" w:ascii="宋体" w:hAnsi="宋体" w:eastAsia="宋体" w:cs="宋体"/>
                <w:color w:val="auto"/>
                <w:kern w:val="0"/>
              </w:rPr>
            </w:pPr>
            <w:r>
              <w:rPr>
                <w:rFonts w:hint="eastAsia" w:ascii="宋体" w:hAnsi="宋体" w:eastAsia="宋体" w:cs="宋体"/>
                <w:color w:val="auto"/>
                <w:kern w:val="0"/>
              </w:rPr>
              <w:t>项目经理</w:t>
            </w:r>
          </w:p>
        </w:tc>
        <w:tc>
          <w:tcPr>
            <w:tcW w:w="1024" w:type="dxa"/>
            <w:noWrap w:val="0"/>
            <w:vAlign w:val="center"/>
          </w:tcPr>
          <w:p w14:paraId="5937CAA2">
            <w:pPr>
              <w:autoSpaceDE w:val="0"/>
              <w:autoSpaceDN w:val="0"/>
              <w:adjustRightInd w:val="0"/>
              <w:spacing w:line="420" w:lineRule="exact"/>
              <w:ind w:firstLine="480"/>
              <w:jc w:val="center"/>
              <w:rPr>
                <w:rFonts w:hint="eastAsia" w:ascii="宋体" w:hAnsi="宋体" w:eastAsia="宋体" w:cs="宋体"/>
                <w:color w:val="auto"/>
                <w:kern w:val="0"/>
              </w:rPr>
            </w:pPr>
          </w:p>
        </w:tc>
      </w:tr>
      <w:tr w14:paraId="1CB71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jc w:val="center"/>
        </w:trPr>
        <w:tc>
          <w:tcPr>
            <w:tcW w:w="1933" w:type="dxa"/>
            <w:noWrap w:val="0"/>
            <w:vAlign w:val="center"/>
          </w:tcPr>
          <w:p w14:paraId="74E62E55">
            <w:pPr>
              <w:autoSpaceDE w:val="0"/>
              <w:autoSpaceDN w:val="0"/>
              <w:adjustRightInd w:val="0"/>
              <w:spacing w:line="420" w:lineRule="exact"/>
              <w:ind w:firstLine="480"/>
              <w:jc w:val="center"/>
              <w:rPr>
                <w:rFonts w:hint="eastAsia" w:ascii="宋体" w:hAnsi="宋体" w:eastAsia="宋体" w:cs="宋体"/>
                <w:color w:val="auto"/>
                <w:kern w:val="0"/>
              </w:rPr>
            </w:pPr>
            <w:r>
              <w:rPr>
                <w:rFonts w:hint="eastAsia" w:ascii="宋体" w:hAnsi="宋体" w:eastAsia="宋体" w:cs="宋体"/>
                <w:color w:val="auto"/>
                <w:kern w:val="0"/>
              </w:rPr>
              <w:t>营业执照号</w:t>
            </w:r>
          </w:p>
        </w:tc>
        <w:tc>
          <w:tcPr>
            <w:tcW w:w="3437" w:type="dxa"/>
            <w:gridSpan w:val="3"/>
            <w:noWrap w:val="0"/>
            <w:vAlign w:val="center"/>
          </w:tcPr>
          <w:p w14:paraId="446E5039">
            <w:pPr>
              <w:autoSpaceDE w:val="0"/>
              <w:autoSpaceDN w:val="0"/>
              <w:adjustRightInd w:val="0"/>
              <w:spacing w:line="420" w:lineRule="exact"/>
              <w:ind w:firstLine="480"/>
              <w:jc w:val="center"/>
              <w:rPr>
                <w:rFonts w:hint="eastAsia" w:ascii="宋体" w:hAnsi="宋体" w:eastAsia="宋体" w:cs="宋体"/>
                <w:color w:val="auto"/>
                <w:kern w:val="0"/>
              </w:rPr>
            </w:pPr>
          </w:p>
        </w:tc>
        <w:tc>
          <w:tcPr>
            <w:tcW w:w="1116" w:type="dxa"/>
            <w:vMerge w:val="continue"/>
            <w:noWrap w:val="0"/>
            <w:vAlign w:val="center"/>
          </w:tcPr>
          <w:p w14:paraId="77DAFB39">
            <w:pPr>
              <w:autoSpaceDE w:val="0"/>
              <w:autoSpaceDN w:val="0"/>
              <w:adjustRightInd w:val="0"/>
              <w:spacing w:line="420" w:lineRule="exact"/>
              <w:ind w:firstLine="480"/>
              <w:jc w:val="center"/>
              <w:rPr>
                <w:rFonts w:hint="eastAsia" w:ascii="宋体" w:hAnsi="宋体" w:eastAsia="宋体" w:cs="宋体"/>
                <w:color w:val="auto"/>
                <w:kern w:val="0"/>
              </w:rPr>
            </w:pPr>
          </w:p>
        </w:tc>
        <w:tc>
          <w:tcPr>
            <w:tcW w:w="1890" w:type="dxa"/>
            <w:gridSpan w:val="3"/>
            <w:noWrap w:val="0"/>
            <w:vAlign w:val="center"/>
          </w:tcPr>
          <w:p w14:paraId="4FAD8788">
            <w:pPr>
              <w:autoSpaceDE w:val="0"/>
              <w:autoSpaceDN w:val="0"/>
              <w:adjustRightInd w:val="0"/>
              <w:spacing w:line="420" w:lineRule="exact"/>
              <w:ind w:firstLine="0" w:firstLineChars="0"/>
              <w:rPr>
                <w:rFonts w:hint="eastAsia" w:ascii="宋体" w:hAnsi="宋体" w:eastAsia="宋体" w:cs="宋体"/>
                <w:color w:val="auto"/>
                <w:kern w:val="0"/>
              </w:rPr>
            </w:pPr>
            <w:r>
              <w:rPr>
                <w:rFonts w:hint="eastAsia" w:ascii="宋体" w:hAnsi="宋体" w:eastAsia="宋体" w:cs="宋体"/>
                <w:color w:val="auto"/>
                <w:kern w:val="0"/>
              </w:rPr>
              <w:t>高级职称人员</w:t>
            </w:r>
          </w:p>
        </w:tc>
        <w:tc>
          <w:tcPr>
            <w:tcW w:w="1024" w:type="dxa"/>
            <w:noWrap w:val="0"/>
            <w:vAlign w:val="center"/>
          </w:tcPr>
          <w:p w14:paraId="6C7765FD">
            <w:pPr>
              <w:autoSpaceDE w:val="0"/>
              <w:autoSpaceDN w:val="0"/>
              <w:adjustRightInd w:val="0"/>
              <w:spacing w:line="420" w:lineRule="exact"/>
              <w:ind w:firstLine="480"/>
              <w:jc w:val="center"/>
              <w:rPr>
                <w:rFonts w:hint="eastAsia" w:ascii="宋体" w:hAnsi="宋体" w:eastAsia="宋体" w:cs="宋体"/>
                <w:color w:val="auto"/>
                <w:kern w:val="0"/>
              </w:rPr>
            </w:pPr>
          </w:p>
        </w:tc>
      </w:tr>
      <w:tr w14:paraId="3F52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jc w:val="center"/>
        </w:trPr>
        <w:tc>
          <w:tcPr>
            <w:tcW w:w="1933" w:type="dxa"/>
            <w:noWrap w:val="0"/>
            <w:vAlign w:val="center"/>
          </w:tcPr>
          <w:p w14:paraId="710D64BF">
            <w:pPr>
              <w:autoSpaceDE w:val="0"/>
              <w:autoSpaceDN w:val="0"/>
              <w:adjustRightInd w:val="0"/>
              <w:spacing w:line="420" w:lineRule="exact"/>
              <w:ind w:firstLine="480"/>
              <w:jc w:val="center"/>
              <w:rPr>
                <w:rFonts w:hint="eastAsia" w:ascii="宋体" w:hAnsi="宋体" w:eastAsia="宋体" w:cs="宋体"/>
                <w:color w:val="auto"/>
                <w:kern w:val="0"/>
              </w:rPr>
            </w:pPr>
            <w:r>
              <w:rPr>
                <w:rFonts w:hint="eastAsia" w:ascii="宋体" w:hAnsi="宋体" w:eastAsia="宋体" w:cs="宋体"/>
                <w:color w:val="auto"/>
                <w:kern w:val="0"/>
              </w:rPr>
              <w:t>注册资金</w:t>
            </w:r>
          </w:p>
        </w:tc>
        <w:tc>
          <w:tcPr>
            <w:tcW w:w="3437" w:type="dxa"/>
            <w:gridSpan w:val="3"/>
            <w:noWrap w:val="0"/>
            <w:vAlign w:val="center"/>
          </w:tcPr>
          <w:p w14:paraId="300FC773">
            <w:pPr>
              <w:autoSpaceDE w:val="0"/>
              <w:autoSpaceDN w:val="0"/>
              <w:adjustRightInd w:val="0"/>
              <w:spacing w:line="420" w:lineRule="exact"/>
              <w:ind w:firstLine="480"/>
              <w:jc w:val="center"/>
              <w:rPr>
                <w:rFonts w:hint="eastAsia" w:ascii="宋体" w:hAnsi="宋体" w:eastAsia="宋体" w:cs="宋体"/>
                <w:color w:val="auto"/>
                <w:kern w:val="0"/>
              </w:rPr>
            </w:pPr>
          </w:p>
        </w:tc>
        <w:tc>
          <w:tcPr>
            <w:tcW w:w="1116" w:type="dxa"/>
            <w:vMerge w:val="continue"/>
            <w:noWrap w:val="0"/>
            <w:vAlign w:val="center"/>
          </w:tcPr>
          <w:p w14:paraId="59EA3880">
            <w:pPr>
              <w:autoSpaceDE w:val="0"/>
              <w:autoSpaceDN w:val="0"/>
              <w:adjustRightInd w:val="0"/>
              <w:spacing w:line="420" w:lineRule="exact"/>
              <w:ind w:firstLine="480"/>
              <w:jc w:val="center"/>
              <w:rPr>
                <w:rFonts w:hint="eastAsia" w:ascii="宋体" w:hAnsi="宋体" w:eastAsia="宋体" w:cs="宋体"/>
                <w:color w:val="auto"/>
                <w:kern w:val="0"/>
              </w:rPr>
            </w:pPr>
          </w:p>
        </w:tc>
        <w:tc>
          <w:tcPr>
            <w:tcW w:w="1890" w:type="dxa"/>
            <w:gridSpan w:val="3"/>
            <w:noWrap w:val="0"/>
            <w:vAlign w:val="center"/>
          </w:tcPr>
          <w:p w14:paraId="48C64E30">
            <w:pPr>
              <w:autoSpaceDE w:val="0"/>
              <w:autoSpaceDN w:val="0"/>
              <w:adjustRightInd w:val="0"/>
              <w:spacing w:line="420" w:lineRule="exact"/>
              <w:ind w:firstLine="0" w:firstLineChars="0"/>
              <w:rPr>
                <w:rFonts w:hint="eastAsia" w:ascii="宋体" w:hAnsi="宋体" w:eastAsia="宋体" w:cs="宋体"/>
                <w:color w:val="auto"/>
                <w:kern w:val="0"/>
              </w:rPr>
            </w:pPr>
            <w:r>
              <w:rPr>
                <w:rFonts w:hint="eastAsia" w:ascii="宋体" w:hAnsi="宋体" w:eastAsia="宋体" w:cs="宋体"/>
                <w:color w:val="auto"/>
                <w:kern w:val="0"/>
              </w:rPr>
              <w:t>中级职称人员</w:t>
            </w:r>
          </w:p>
        </w:tc>
        <w:tc>
          <w:tcPr>
            <w:tcW w:w="1024" w:type="dxa"/>
            <w:noWrap w:val="0"/>
            <w:vAlign w:val="center"/>
          </w:tcPr>
          <w:p w14:paraId="0B439705">
            <w:pPr>
              <w:autoSpaceDE w:val="0"/>
              <w:autoSpaceDN w:val="0"/>
              <w:adjustRightInd w:val="0"/>
              <w:spacing w:line="420" w:lineRule="exact"/>
              <w:ind w:firstLine="480"/>
              <w:jc w:val="center"/>
              <w:rPr>
                <w:rFonts w:hint="eastAsia" w:ascii="宋体" w:hAnsi="宋体" w:eastAsia="宋体" w:cs="宋体"/>
                <w:color w:val="auto"/>
                <w:kern w:val="0"/>
              </w:rPr>
            </w:pPr>
          </w:p>
        </w:tc>
      </w:tr>
      <w:tr w14:paraId="3C074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atLeast"/>
          <w:jc w:val="center"/>
        </w:trPr>
        <w:tc>
          <w:tcPr>
            <w:tcW w:w="1933" w:type="dxa"/>
            <w:noWrap w:val="0"/>
            <w:vAlign w:val="center"/>
          </w:tcPr>
          <w:p w14:paraId="3BA96583">
            <w:pPr>
              <w:autoSpaceDE w:val="0"/>
              <w:autoSpaceDN w:val="0"/>
              <w:adjustRightInd w:val="0"/>
              <w:spacing w:line="420" w:lineRule="exact"/>
              <w:ind w:firstLine="480"/>
              <w:jc w:val="center"/>
              <w:rPr>
                <w:rFonts w:hint="eastAsia" w:ascii="宋体" w:hAnsi="宋体" w:eastAsia="宋体" w:cs="宋体"/>
                <w:color w:val="auto"/>
                <w:kern w:val="0"/>
              </w:rPr>
            </w:pPr>
            <w:r>
              <w:rPr>
                <w:rFonts w:hint="eastAsia" w:ascii="宋体" w:hAnsi="宋体" w:eastAsia="宋体" w:cs="宋体"/>
                <w:color w:val="auto"/>
                <w:kern w:val="0"/>
              </w:rPr>
              <w:t>开户银行</w:t>
            </w:r>
          </w:p>
        </w:tc>
        <w:tc>
          <w:tcPr>
            <w:tcW w:w="3437" w:type="dxa"/>
            <w:gridSpan w:val="3"/>
            <w:noWrap w:val="0"/>
            <w:vAlign w:val="center"/>
          </w:tcPr>
          <w:p w14:paraId="1A019A5F">
            <w:pPr>
              <w:autoSpaceDE w:val="0"/>
              <w:autoSpaceDN w:val="0"/>
              <w:adjustRightInd w:val="0"/>
              <w:spacing w:line="420" w:lineRule="exact"/>
              <w:ind w:firstLine="480"/>
              <w:jc w:val="center"/>
              <w:rPr>
                <w:rFonts w:hint="eastAsia" w:ascii="宋体" w:hAnsi="宋体" w:eastAsia="宋体" w:cs="宋体"/>
                <w:color w:val="auto"/>
                <w:kern w:val="0"/>
              </w:rPr>
            </w:pPr>
          </w:p>
        </w:tc>
        <w:tc>
          <w:tcPr>
            <w:tcW w:w="1116" w:type="dxa"/>
            <w:vMerge w:val="continue"/>
            <w:noWrap w:val="0"/>
            <w:vAlign w:val="center"/>
          </w:tcPr>
          <w:p w14:paraId="00E19B11">
            <w:pPr>
              <w:autoSpaceDE w:val="0"/>
              <w:autoSpaceDN w:val="0"/>
              <w:adjustRightInd w:val="0"/>
              <w:spacing w:line="420" w:lineRule="exact"/>
              <w:ind w:firstLine="480"/>
              <w:jc w:val="center"/>
              <w:rPr>
                <w:rFonts w:hint="eastAsia" w:ascii="宋体" w:hAnsi="宋体" w:eastAsia="宋体" w:cs="宋体"/>
                <w:color w:val="auto"/>
                <w:kern w:val="0"/>
              </w:rPr>
            </w:pPr>
          </w:p>
        </w:tc>
        <w:tc>
          <w:tcPr>
            <w:tcW w:w="1890" w:type="dxa"/>
            <w:gridSpan w:val="3"/>
            <w:noWrap w:val="0"/>
            <w:vAlign w:val="center"/>
          </w:tcPr>
          <w:p w14:paraId="3CFAED5A">
            <w:pPr>
              <w:autoSpaceDE w:val="0"/>
              <w:autoSpaceDN w:val="0"/>
              <w:adjustRightInd w:val="0"/>
              <w:spacing w:line="420" w:lineRule="exact"/>
              <w:ind w:firstLine="0" w:firstLineChars="0"/>
              <w:rPr>
                <w:rFonts w:hint="eastAsia" w:ascii="宋体" w:hAnsi="宋体" w:eastAsia="宋体" w:cs="宋体"/>
                <w:color w:val="auto"/>
                <w:kern w:val="0"/>
              </w:rPr>
            </w:pPr>
            <w:r>
              <w:rPr>
                <w:rFonts w:hint="eastAsia" w:ascii="宋体" w:hAnsi="宋体" w:eastAsia="宋体" w:cs="宋体"/>
                <w:color w:val="auto"/>
                <w:kern w:val="0"/>
              </w:rPr>
              <w:t>初级职称人员</w:t>
            </w:r>
          </w:p>
        </w:tc>
        <w:tc>
          <w:tcPr>
            <w:tcW w:w="1024" w:type="dxa"/>
            <w:noWrap w:val="0"/>
            <w:vAlign w:val="center"/>
          </w:tcPr>
          <w:p w14:paraId="790C8457">
            <w:pPr>
              <w:autoSpaceDE w:val="0"/>
              <w:autoSpaceDN w:val="0"/>
              <w:adjustRightInd w:val="0"/>
              <w:spacing w:line="420" w:lineRule="exact"/>
              <w:ind w:firstLine="480"/>
              <w:jc w:val="center"/>
              <w:rPr>
                <w:rFonts w:hint="eastAsia" w:ascii="宋体" w:hAnsi="宋体" w:eastAsia="宋体" w:cs="宋体"/>
                <w:color w:val="auto"/>
                <w:kern w:val="0"/>
              </w:rPr>
            </w:pPr>
          </w:p>
        </w:tc>
      </w:tr>
      <w:tr w14:paraId="1BF92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4" w:hRule="atLeast"/>
          <w:jc w:val="center"/>
        </w:trPr>
        <w:tc>
          <w:tcPr>
            <w:tcW w:w="1933" w:type="dxa"/>
            <w:noWrap w:val="0"/>
            <w:vAlign w:val="center"/>
          </w:tcPr>
          <w:p w14:paraId="4A5DE87F">
            <w:pPr>
              <w:autoSpaceDE w:val="0"/>
              <w:autoSpaceDN w:val="0"/>
              <w:adjustRightInd w:val="0"/>
              <w:spacing w:line="420" w:lineRule="exact"/>
              <w:ind w:firstLine="480"/>
              <w:jc w:val="center"/>
              <w:rPr>
                <w:rFonts w:hint="eastAsia" w:ascii="宋体" w:hAnsi="宋体" w:eastAsia="宋体" w:cs="宋体"/>
                <w:color w:val="auto"/>
                <w:kern w:val="0"/>
              </w:rPr>
            </w:pPr>
            <w:r>
              <w:rPr>
                <w:rFonts w:hint="eastAsia" w:ascii="宋体" w:hAnsi="宋体" w:eastAsia="宋体" w:cs="宋体"/>
                <w:color w:val="auto"/>
                <w:kern w:val="0"/>
              </w:rPr>
              <w:t>账号</w:t>
            </w:r>
          </w:p>
        </w:tc>
        <w:tc>
          <w:tcPr>
            <w:tcW w:w="3437" w:type="dxa"/>
            <w:gridSpan w:val="3"/>
            <w:noWrap w:val="0"/>
            <w:vAlign w:val="center"/>
          </w:tcPr>
          <w:p w14:paraId="635A3AE6">
            <w:pPr>
              <w:autoSpaceDE w:val="0"/>
              <w:autoSpaceDN w:val="0"/>
              <w:adjustRightInd w:val="0"/>
              <w:spacing w:line="420" w:lineRule="exact"/>
              <w:ind w:firstLine="480"/>
              <w:jc w:val="center"/>
              <w:rPr>
                <w:rFonts w:hint="eastAsia" w:ascii="宋体" w:hAnsi="宋体" w:eastAsia="宋体" w:cs="宋体"/>
                <w:color w:val="auto"/>
                <w:kern w:val="0"/>
              </w:rPr>
            </w:pPr>
          </w:p>
        </w:tc>
        <w:tc>
          <w:tcPr>
            <w:tcW w:w="1116" w:type="dxa"/>
            <w:vMerge w:val="continue"/>
            <w:noWrap w:val="0"/>
            <w:vAlign w:val="center"/>
          </w:tcPr>
          <w:p w14:paraId="04F67B4F">
            <w:pPr>
              <w:autoSpaceDE w:val="0"/>
              <w:autoSpaceDN w:val="0"/>
              <w:adjustRightInd w:val="0"/>
              <w:spacing w:line="420" w:lineRule="exact"/>
              <w:ind w:firstLine="480"/>
              <w:jc w:val="center"/>
              <w:rPr>
                <w:rFonts w:hint="eastAsia" w:ascii="宋体" w:hAnsi="宋体" w:eastAsia="宋体" w:cs="宋体"/>
                <w:color w:val="auto"/>
                <w:kern w:val="0"/>
              </w:rPr>
            </w:pPr>
          </w:p>
        </w:tc>
        <w:tc>
          <w:tcPr>
            <w:tcW w:w="1890" w:type="dxa"/>
            <w:gridSpan w:val="3"/>
            <w:noWrap w:val="0"/>
            <w:vAlign w:val="center"/>
          </w:tcPr>
          <w:p w14:paraId="443BA8FE">
            <w:pPr>
              <w:autoSpaceDE w:val="0"/>
              <w:autoSpaceDN w:val="0"/>
              <w:adjustRightInd w:val="0"/>
              <w:spacing w:line="420" w:lineRule="exact"/>
              <w:ind w:firstLine="480"/>
              <w:rPr>
                <w:rFonts w:hint="eastAsia" w:ascii="宋体" w:hAnsi="宋体" w:eastAsia="宋体" w:cs="宋体"/>
                <w:color w:val="auto"/>
                <w:kern w:val="0"/>
              </w:rPr>
            </w:pPr>
            <w:r>
              <w:rPr>
                <w:rFonts w:hint="eastAsia" w:ascii="宋体" w:hAnsi="宋体" w:eastAsia="宋体" w:cs="宋体"/>
                <w:color w:val="auto"/>
                <w:kern w:val="0"/>
              </w:rPr>
              <w:t>技 工</w:t>
            </w:r>
          </w:p>
        </w:tc>
        <w:tc>
          <w:tcPr>
            <w:tcW w:w="1024" w:type="dxa"/>
            <w:noWrap w:val="0"/>
            <w:vAlign w:val="center"/>
          </w:tcPr>
          <w:p w14:paraId="71201624">
            <w:pPr>
              <w:autoSpaceDE w:val="0"/>
              <w:autoSpaceDN w:val="0"/>
              <w:adjustRightInd w:val="0"/>
              <w:spacing w:line="420" w:lineRule="exact"/>
              <w:ind w:firstLine="480"/>
              <w:jc w:val="center"/>
              <w:rPr>
                <w:rFonts w:hint="eastAsia" w:ascii="宋体" w:hAnsi="宋体" w:eastAsia="宋体" w:cs="宋体"/>
                <w:color w:val="auto"/>
                <w:kern w:val="0"/>
              </w:rPr>
            </w:pPr>
          </w:p>
        </w:tc>
      </w:tr>
      <w:tr w14:paraId="04179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0" w:hRule="atLeast"/>
          <w:jc w:val="center"/>
        </w:trPr>
        <w:tc>
          <w:tcPr>
            <w:tcW w:w="1933" w:type="dxa"/>
            <w:noWrap w:val="0"/>
            <w:vAlign w:val="center"/>
          </w:tcPr>
          <w:p w14:paraId="230A0403">
            <w:pPr>
              <w:autoSpaceDE w:val="0"/>
              <w:autoSpaceDN w:val="0"/>
              <w:adjustRightInd w:val="0"/>
              <w:spacing w:line="420" w:lineRule="exact"/>
              <w:ind w:firstLine="480"/>
              <w:jc w:val="center"/>
              <w:rPr>
                <w:rFonts w:hint="eastAsia" w:ascii="宋体" w:hAnsi="宋体" w:eastAsia="宋体" w:cs="宋体"/>
                <w:color w:val="auto"/>
                <w:kern w:val="0"/>
              </w:rPr>
            </w:pPr>
            <w:r>
              <w:rPr>
                <w:rFonts w:hint="eastAsia" w:ascii="宋体" w:hAnsi="宋体" w:eastAsia="宋体" w:cs="宋体"/>
                <w:color w:val="auto"/>
                <w:kern w:val="0"/>
              </w:rPr>
              <w:t>经营范围</w:t>
            </w:r>
          </w:p>
        </w:tc>
        <w:tc>
          <w:tcPr>
            <w:tcW w:w="7467" w:type="dxa"/>
            <w:gridSpan w:val="8"/>
            <w:noWrap w:val="0"/>
            <w:vAlign w:val="center"/>
          </w:tcPr>
          <w:p w14:paraId="0C04227D">
            <w:pPr>
              <w:autoSpaceDE w:val="0"/>
              <w:autoSpaceDN w:val="0"/>
              <w:adjustRightInd w:val="0"/>
              <w:spacing w:line="420" w:lineRule="exact"/>
              <w:ind w:firstLine="480"/>
              <w:jc w:val="center"/>
              <w:rPr>
                <w:rFonts w:hint="eastAsia" w:ascii="宋体" w:hAnsi="宋体" w:eastAsia="宋体" w:cs="宋体"/>
                <w:color w:val="auto"/>
                <w:kern w:val="0"/>
              </w:rPr>
            </w:pPr>
          </w:p>
        </w:tc>
      </w:tr>
      <w:tr w14:paraId="34CC8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933" w:type="dxa"/>
            <w:noWrap w:val="0"/>
            <w:vAlign w:val="center"/>
          </w:tcPr>
          <w:p w14:paraId="584BB156">
            <w:pPr>
              <w:autoSpaceDE w:val="0"/>
              <w:autoSpaceDN w:val="0"/>
              <w:adjustRightInd w:val="0"/>
              <w:spacing w:line="420" w:lineRule="exact"/>
              <w:ind w:firstLine="480"/>
              <w:jc w:val="center"/>
              <w:rPr>
                <w:rFonts w:hint="eastAsia" w:ascii="宋体" w:hAnsi="宋体" w:eastAsia="宋体" w:cs="宋体"/>
                <w:color w:val="auto"/>
                <w:kern w:val="0"/>
              </w:rPr>
            </w:pPr>
            <w:r>
              <w:rPr>
                <w:rFonts w:hint="eastAsia" w:ascii="宋体" w:hAnsi="宋体" w:eastAsia="宋体" w:cs="宋体"/>
                <w:color w:val="auto"/>
                <w:kern w:val="0"/>
              </w:rPr>
              <w:t>备注</w:t>
            </w:r>
          </w:p>
        </w:tc>
        <w:tc>
          <w:tcPr>
            <w:tcW w:w="7467" w:type="dxa"/>
            <w:gridSpan w:val="8"/>
            <w:noWrap w:val="0"/>
            <w:vAlign w:val="center"/>
          </w:tcPr>
          <w:p w14:paraId="0E392385">
            <w:pPr>
              <w:autoSpaceDE w:val="0"/>
              <w:autoSpaceDN w:val="0"/>
              <w:adjustRightInd w:val="0"/>
              <w:spacing w:line="420" w:lineRule="exact"/>
              <w:ind w:firstLine="480"/>
              <w:jc w:val="center"/>
              <w:rPr>
                <w:rFonts w:hint="eastAsia" w:ascii="宋体" w:hAnsi="宋体" w:eastAsia="宋体" w:cs="宋体"/>
                <w:color w:val="auto"/>
                <w:kern w:val="0"/>
              </w:rPr>
            </w:pPr>
          </w:p>
        </w:tc>
      </w:tr>
    </w:tbl>
    <w:p w14:paraId="50F49794">
      <w:pPr>
        <w:ind w:firstLine="480"/>
        <w:rPr>
          <w:rFonts w:hint="eastAsia" w:ascii="宋体" w:hAnsi="宋体" w:eastAsia="宋体" w:cs="宋体"/>
          <w:color w:val="auto"/>
        </w:rPr>
      </w:pPr>
      <w:r>
        <w:rPr>
          <w:rFonts w:hint="eastAsia" w:ascii="宋体" w:hAnsi="宋体" w:eastAsia="宋体" w:cs="宋体"/>
          <w:color w:val="auto"/>
          <w:szCs w:val="21"/>
        </w:rPr>
        <w:t>注：本表后应附企业法人营业执照、企业资质证书等材料的复印件</w:t>
      </w:r>
      <w:r>
        <w:rPr>
          <w:rFonts w:hint="eastAsia" w:ascii="宋体" w:hAnsi="宋体" w:eastAsia="宋体" w:cs="宋体"/>
          <w:color w:val="auto"/>
        </w:rPr>
        <w:t>；</w:t>
      </w:r>
    </w:p>
    <w:p w14:paraId="1501F636">
      <w:pPr>
        <w:widowControl/>
        <w:ind w:firstLine="600" w:firstLineChars="300"/>
        <w:jc w:val="center"/>
        <w:outlineLvl w:val="1"/>
        <w:rPr>
          <w:rFonts w:hint="eastAsia" w:ascii="宋体" w:hAnsi="宋体" w:eastAsia="宋体" w:cs="宋体"/>
          <w:b/>
          <w:bCs/>
          <w:color w:val="auto"/>
          <w:kern w:val="0"/>
          <w:sz w:val="28"/>
          <w:szCs w:val="28"/>
        </w:rPr>
      </w:pPr>
      <w:r>
        <w:rPr>
          <w:rFonts w:hint="eastAsia" w:ascii="宋体" w:hAnsi="宋体" w:eastAsia="宋体" w:cs="宋体"/>
          <w:color w:val="auto"/>
          <w:sz w:val="20"/>
          <w:szCs w:val="20"/>
        </w:rPr>
        <w:br w:type="page"/>
      </w:r>
      <w:r>
        <w:rPr>
          <w:rFonts w:hint="eastAsia" w:ascii="宋体" w:hAnsi="宋体" w:eastAsia="宋体" w:cs="宋体"/>
          <w:b/>
          <w:bCs/>
          <w:color w:val="auto"/>
          <w:sz w:val="28"/>
          <w:szCs w:val="28"/>
        </w:rPr>
        <w:t>（二）近年完成的类似项目情况表</w:t>
      </w:r>
    </w:p>
    <w:tbl>
      <w:tblPr>
        <w:tblStyle w:val="22"/>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6094"/>
      </w:tblGrid>
      <w:tr w14:paraId="60A36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5E91C333">
            <w:pPr>
              <w:ind w:firstLine="480"/>
              <w:jc w:val="center"/>
              <w:rPr>
                <w:rFonts w:hint="eastAsia" w:ascii="宋体" w:hAnsi="宋体" w:eastAsia="宋体" w:cs="宋体"/>
                <w:color w:val="auto"/>
                <w:szCs w:val="21"/>
              </w:rPr>
            </w:pPr>
            <w:r>
              <w:rPr>
                <w:rFonts w:hint="eastAsia" w:ascii="宋体" w:hAnsi="宋体" w:eastAsia="宋体" w:cs="宋体"/>
                <w:color w:val="auto"/>
                <w:szCs w:val="21"/>
              </w:rPr>
              <w:t>项目名称</w:t>
            </w:r>
          </w:p>
        </w:tc>
        <w:tc>
          <w:tcPr>
            <w:tcW w:w="6094" w:type="dxa"/>
            <w:noWrap w:val="0"/>
            <w:vAlign w:val="center"/>
          </w:tcPr>
          <w:p w14:paraId="74A4E32C">
            <w:pPr>
              <w:ind w:firstLine="480"/>
              <w:jc w:val="center"/>
              <w:rPr>
                <w:rFonts w:hint="eastAsia" w:ascii="宋体" w:hAnsi="宋体" w:eastAsia="宋体" w:cs="宋体"/>
                <w:color w:val="auto"/>
                <w:szCs w:val="21"/>
              </w:rPr>
            </w:pPr>
          </w:p>
        </w:tc>
      </w:tr>
      <w:tr w14:paraId="668BB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1C28DA6E">
            <w:pPr>
              <w:ind w:firstLine="480"/>
              <w:jc w:val="center"/>
              <w:rPr>
                <w:rFonts w:hint="eastAsia" w:ascii="宋体" w:hAnsi="宋体" w:eastAsia="宋体" w:cs="宋体"/>
                <w:color w:val="auto"/>
                <w:szCs w:val="21"/>
              </w:rPr>
            </w:pPr>
            <w:r>
              <w:rPr>
                <w:rFonts w:hint="eastAsia" w:ascii="宋体" w:hAnsi="宋体" w:eastAsia="宋体" w:cs="宋体"/>
                <w:color w:val="auto"/>
                <w:szCs w:val="21"/>
              </w:rPr>
              <w:t>项目所在地</w:t>
            </w:r>
          </w:p>
        </w:tc>
        <w:tc>
          <w:tcPr>
            <w:tcW w:w="6094" w:type="dxa"/>
            <w:noWrap w:val="0"/>
            <w:vAlign w:val="center"/>
          </w:tcPr>
          <w:p w14:paraId="4CCC4F03">
            <w:pPr>
              <w:ind w:firstLine="480"/>
              <w:jc w:val="center"/>
              <w:rPr>
                <w:rFonts w:hint="eastAsia" w:ascii="宋体" w:hAnsi="宋体" w:eastAsia="宋体" w:cs="宋体"/>
                <w:color w:val="auto"/>
                <w:szCs w:val="21"/>
              </w:rPr>
            </w:pPr>
          </w:p>
        </w:tc>
      </w:tr>
      <w:tr w14:paraId="09AB6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5887D5F5">
            <w:pPr>
              <w:ind w:firstLine="480"/>
              <w:jc w:val="center"/>
              <w:rPr>
                <w:rFonts w:hint="eastAsia" w:ascii="宋体" w:hAnsi="宋体" w:eastAsia="宋体" w:cs="宋体"/>
                <w:color w:val="auto"/>
                <w:szCs w:val="21"/>
              </w:rPr>
            </w:pPr>
            <w:r>
              <w:rPr>
                <w:rFonts w:hint="eastAsia" w:ascii="宋体" w:hAnsi="宋体" w:eastAsia="宋体" w:cs="宋体"/>
                <w:color w:val="auto"/>
                <w:szCs w:val="21"/>
              </w:rPr>
              <w:t>发包人名称</w:t>
            </w:r>
          </w:p>
        </w:tc>
        <w:tc>
          <w:tcPr>
            <w:tcW w:w="6094" w:type="dxa"/>
            <w:noWrap w:val="0"/>
            <w:vAlign w:val="center"/>
          </w:tcPr>
          <w:p w14:paraId="43F4A8EA">
            <w:pPr>
              <w:ind w:firstLine="480"/>
              <w:jc w:val="center"/>
              <w:rPr>
                <w:rFonts w:hint="eastAsia" w:ascii="宋体" w:hAnsi="宋体" w:eastAsia="宋体" w:cs="宋体"/>
                <w:color w:val="auto"/>
                <w:szCs w:val="21"/>
              </w:rPr>
            </w:pPr>
          </w:p>
        </w:tc>
      </w:tr>
      <w:tr w14:paraId="676AD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2A3E2478">
            <w:pPr>
              <w:ind w:firstLine="480"/>
              <w:jc w:val="center"/>
              <w:rPr>
                <w:rFonts w:hint="eastAsia" w:ascii="宋体" w:hAnsi="宋体" w:eastAsia="宋体" w:cs="宋体"/>
                <w:color w:val="auto"/>
                <w:szCs w:val="21"/>
              </w:rPr>
            </w:pPr>
            <w:r>
              <w:rPr>
                <w:rFonts w:hint="eastAsia" w:ascii="宋体" w:hAnsi="宋体" w:eastAsia="宋体" w:cs="宋体"/>
                <w:color w:val="auto"/>
                <w:szCs w:val="21"/>
              </w:rPr>
              <w:t>发包人地址</w:t>
            </w:r>
          </w:p>
        </w:tc>
        <w:tc>
          <w:tcPr>
            <w:tcW w:w="6094" w:type="dxa"/>
            <w:noWrap w:val="0"/>
            <w:vAlign w:val="center"/>
          </w:tcPr>
          <w:p w14:paraId="2926ACC3">
            <w:pPr>
              <w:ind w:firstLine="480"/>
              <w:jc w:val="center"/>
              <w:rPr>
                <w:rFonts w:hint="eastAsia" w:ascii="宋体" w:hAnsi="宋体" w:eastAsia="宋体" w:cs="宋体"/>
                <w:color w:val="auto"/>
                <w:szCs w:val="21"/>
              </w:rPr>
            </w:pPr>
          </w:p>
        </w:tc>
      </w:tr>
      <w:tr w14:paraId="7F0DF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788F4CAA">
            <w:pPr>
              <w:ind w:firstLine="480"/>
              <w:jc w:val="center"/>
              <w:rPr>
                <w:rFonts w:hint="eastAsia" w:ascii="宋体" w:hAnsi="宋体" w:eastAsia="宋体" w:cs="宋体"/>
                <w:color w:val="auto"/>
                <w:szCs w:val="21"/>
              </w:rPr>
            </w:pPr>
            <w:r>
              <w:rPr>
                <w:rFonts w:hint="eastAsia" w:ascii="宋体" w:hAnsi="宋体" w:eastAsia="宋体" w:cs="宋体"/>
                <w:color w:val="auto"/>
                <w:szCs w:val="21"/>
              </w:rPr>
              <w:t>发包人联系人及电话</w:t>
            </w:r>
          </w:p>
        </w:tc>
        <w:tc>
          <w:tcPr>
            <w:tcW w:w="6094" w:type="dxa"/>
            <w:noWrap w:val="0"/>
            <w:vAlign w:val="center"/>
          </w:tcPr>
          <w:p w14:paraId="0570F670">
            <w:pPr>
              <w:ind w:firstLine="480"/>
              <w:jc w:val="center"/>
              <w:rPr>
                <w:rFonts w:hint="eastAsia" w:ascii="宋体" w:hAnsi="宋体" w:eastAsia="宋体" w:cs="宋体"/>
                <w:color w:val="auto"/>
                <w:szCs w:val="21"/>
              </w:rPr>
            </w:pPr>
          </w:p>
        </w:tc>
      </w:tr>
      <w:tr w14:paraId="26DCF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34F12257">
            <w:pPr>
              <w:ind w:firstLine="480"/>
              <w:jc w:val="center"/>
              <w:rPr>
                <w:rFonts w:hint="eastAsia" w:ascii="宋体" w:hAnsi="宋体" w:eastAsia="宋体" w:cs="宋体"/>
                <w:color w:val="auto"/>
                <w:szCs w:val="21"/>
              </w:rPr>
            </w:pPr>
            <w:r>
              <w:rPr>
                <w:rFonts w:hint="eastAsia" w:ascii="宋体" w:hAnsi="宋体" w:eastAsia="宋体" w:cs="宋体"/>
                <w:color w:val="auto"/>
                <w:szCs w:val="21"/>
              </w:rPr>
              <w:t>合同价格</w:t>
            </w:r>
          </w:p>
        </w:tc>
        <w:tc>
          <w:tcPr>
            <w:tcW w:w="6094" w:type="dxa"/>
            <w:noWrap w:val="0"/>
            <w:vAlign w:val="center"/>
          </w:tcPr>
          <w:p w14:paraId="09089CDA">
            <w:pPr>
              <w:ind w:firstLine="480"/>
              <w:jc w:val="center"/>
              <w:rPr>
                <w:rFonts w:hint="eastAsia" w:ascii="宋体" w:hAnsi="宋体" w:eastAsia="宋体" w:cs="宋体"/>
                <w:color w:val="auto"/>
                <w:szCs w:val="21"/>
              </w:rPr>
            </w:pPr>
          </w:p>
        </w:tc>
      </w:tr>
      <w:tr w14:paraId="21551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67323A0B">
            <w:pPr>
              <w:ind w:firstLine="480"/>
              <w:jc w:val="center"/>
              <w:rPr>
                <w:rFonts w:hint="eastAsia" w:ascii="宋体" w:hAnsi="宋体" w:eastAsia="宋体" w:cs="宋体"/>
                <w:color w:val="auto"/>
                <w:szCs w:val="21"/>
              </w:rPr>
            </w:pPr>
            <w:r>
              <w:rPr>
                <w:rFonts w:hint="eastAsia" w:ascii="宋体" w:hAnsi="宋体" w:eastAsia="宋体" w:cs="宋体"/>
                <w:color w:val="auto"/>
                <w:szCs w:val="21"/>
              </w:rPr>
              <w:t>开工日期</w:t>
            </w:r>
          </w:p>
        </w:tc>
        <w:tc>
          <w:tcPr>
            <w:tcW w:w="6094" w:type="dxa"/>
            <w:noWrap w:val="0"/>
            <w:vAlign w:val="center"/>
          </w:tcPr>
          <w:p w14:paraId="210F9F19">
            <w:pPr>
              <w:ind w:firstLine="480"/>
              <w:jc w:val="center"/>
              <w:rPr>
                <w:rFonts w:hint="eastAsia" w:ascii="宋体" w:hAnsi="宋体" w:eastAsia="宋体" w:cs="宋体"/>
                <w:color w:val="auto"/>
                <w:szCs w:val="21"/>
              </w:rPr>
            </w:pPr>
          </w:p>
        </w:tc>
      </w:tr>
      <w:tr w14:paraId="55FA2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6ECB0A99">
            <w:pPr>
              <w:ind w:firstLine="480"/>
              <w:jc w:val="center"/>
              <w:rPr>
                <w:rFonts w:hint="eastAsia" w:ascii="宋体" w:hAnsi="宋体" w:eastAsia="宋体" w:cs="宋体"/>
                <w:color w:val="auto"/>
                <w:szCs w:val="21"/>
              </w:rPr>
            </w:pPr>
            <w:r>
              <w:rPr>
                <w:rFonts w:hint="eastAsia" w:ascii="宋体" w:hAnsi="宋体" w:eastAsia="宋体" w:cs="宋体"/>
                <w:color w:val="auto"/>
                <w:szCs w:val="21"/>
              </w:rPr>
              <w:t>竣工日期</w:t>
            </w:r>
          </w:p>
        </w:tc>
        <w:tc>
          <w:tcPr>
            <w:tcW w:w="6094" w:type="dxa"/>
            <w:noWrap w:val="0"/>
            <w:vAlign w:val="center"/>
          </w:tcPr>
          <w:p w14:paraId="32F9B4C6">
            <w:pPr>
              <w:ind w:firstLine="480"/>
              <w:jc w:val="center"/>
              <w:rPr>
                <w:rFonts w:hint="eastAsia" w:ascii="宋体" w:hAnsi="宋体" w:eastAsia="宋体" w:cs="宋体"/>
                <w:color w:val="auto"/>
                <w:szCs w:val="21"/>
              </w:rPr>
            </w:pPr>
          </w:p>
        </w:tc>
      </w:tr>
      <w:tr w14:paraId="7A84E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7DC79E1E">
            <w:pPr>
              <w:ind w:firstLine="480"/>
              <w:jc w:val="center"/>
              <w:rPr>
                <w:rFonts w:hint="eastAsia" w:ascii="宋体" w:hAnsi="宋体" w:eastAsia="宋体" w:cs="宋体"/>
                <w:color w:val="auto"/>
                <w:szCs w:val="21"/>
              </w:rPr>
            </w:pPr>
            <w:r>
              <w:rPr>
                <w:rFonts w:hint="eastAsia" w:ascii="宋体" w:hAnsi="宋体" w:eastAsia="宋体" w:cs="宋体"/>
                <w:color w:val="auto"/>
                <w:szCs w:val="21"/>
              </w:rPr>
              <w:t>承担的工作</w:t>
            </w:r>
          </w:p>
        </w:tc>
        <w:tc>
          <w:tcPr>
            <w:tcW w:w="6094" w:type="dxa"/>
            <w:noWrap w:val="0"/>
            <w:vAlign w:val="center"/>
          </w:tcPr>
          <w:p w14:paraId="3834C337">
            <w:pPr>
              <w:ind w:firstLine="480"/>
              <w:jc w:val="center"/>
              <w:rPr>
                <w:rFonts w:hint="eastAsia" w:ascii="宋体" w:hAnsi="宋体" w:eastAsia="宋体" w:cs="宋体"/>
                <w:color w:val="auto"/>
                <w:szCs w:val="21"/>
              </w:rPr>
            </w:pPr>
          </w:p>
        </w:tc>
      </w:tr>
      <w:tr w14:paraId="44A08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38560328">
            <w:pPr>
              <w:ind w:firstLine="480"/>
              <w:jc w:val="center"/>
              <w:rPr>
                <w:rFonts w:hint="eastAsia" w:ascii="宋体" w:hAnsi="宋体" w:eastAsia="宋体" w:cs="宋体"/>
                <w:color w:val="auto"/>
                <w:szCs w:val="21"/>
              </w:rPr>
            </w:pPr>
            <w:r>
              <w:rPr>
                <w:rFonts w:hint="eastAsia" w:ascii="宋体" w:hAnsi="宋体" w:eastAsia="宋体" w:cs="宋体"/>
                <w:color w:val="auto"/>
                <w:szCs w:val="21"/>
              </w:rPr>
              <w:t>工程质量</w:t>
            </w:r>
          </w:p>
        </w:tc>
        <w:tc>
          <w:tcPr>
            <w:tcW w:w="6094" w:type="dxa"/>
            <w:noWrap w:val="0"/>
            <w:vAlign w:val="center"/>
          </w:tcPr>
          <w:p w14:paraId="36EB4BC7">
            <w:pPr>
              <w:ind w:firstLine="480"/>
              <w:jc w:val="center"/>
              <w:rPr>
                <w:rFonts w:hint="eastAsia" w:ascii="宋体" w:hAnsi="宋体" w:eastAsia="宋体" w:cs="宋体"/>
                <w:color w:val="auto"/>
                <w:szCs w:val="21"/>
              </w:rPr>
            </w:pPr>
          </w:p>
        </w:tc>
      </w:tr>
      <w:tr w14:paraId="4EFEB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78CEC07A">
            <w:pPr>
              <w:ind w:firstLine="480"/>
              <w:jc w:val="center"/>
              <w:rPr>
                <w:rFonts w:hint="eastAsia" w:ascii="宋体" w:hAnsi="宋体" w:eastAsia="宋体" w:cs="宋体"/>
                <w:color w:val="auto"/>
                <w:szCs w:val="21"/>
              </w:rPr>
            </w:pPr>
            <w:r>
              <w:rPr>
                <w:rFonts w:hint="eastAsia" w:ascii="宋体" w:hAnsi="宋体" w:eastAsia="宋体" w:cs="宋体"/>
                <w:color w:val="auto"/>
                <w:szCs w:val="21"/>
              </w:rPr>
              <w:t>项目经理</w:t>
            </w:r>
          </w:p>
        </w:tc>
        <w:tc>
          <w:tcPr>
            <w:tcW w:w="6094" w:type="dxa"/>
            <w:noWrap w:val="0"/>
            <w:vAlign w:val="center"/>
          </w:tcPr>
          <w:p w14:paraId="7DC110DA">
            <w:pPr>
              <w:ind w:firstLine="480"/>
              <w:jc w:val="center"/>
              <w:rPr>
                <w:rFonts w:hint="eastAsia" w:ascii="宋体" w:hAnsi="宋体" w:eastAsia="宋体" w:cs="宋体"/>
                <w:color w:val="auto"/>
                <w:szCs w:val="21"/>
              </w:rPr>
            </w:pPr>
          </w:p>
        </w:tc>
      </w:tr>
      <w:tr w14:paraId="375C0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26F0D115">
            <w:pPr>
              <w:ind w:firstLine="480"/>
              <w:jc w:val="center"/>
              <w:rPr>
                <w:rFonts w:hint="eastAsia" w:ascii="宋体" w:hAnsi="宋体" w:eastAsia="宋体" w:cs="宋体"/>
                <w:color w:val="auto"/>
                <w:szCs w:val="21"/>
              </w:rPr>
            </w:pPr>
            <w:r>
              <w:rPr>
                <w:rFonts w:hint="eastAsia" w:ascii="宋体" w:hAnsi="宋体" w:eastAsia="宋体" w:cs="宋体"/>
                <w:color w:val="auto"/>
                <w:szCs w:val="21"/>
              </w:rPr>
              <w:t>技术负责人</w:t>
            </w:r>
          </w:p>
        </w:tc>
        <w:tc>
          <w:tcPr>
            <w:tcW w:w="6094" w:type="dxa"/>
            <w:noWrap w:val="0"/>
            <w:vAlign w:val="center"/>
          </w:tcPr>
          <w:p w14:paraId="37BB8C41">
            <w:pPr>
              <w:ind w:firstLine="480"/>
              <w:jc w:val="center"/>
              <w:rPr>
                <w:rFonts w:hint="eastAsia" w:ascii="宋体" w:hAnsi="宋体" w:eastAsia="宋体" w:cs="宋体"/>
                <w:color w:val="auto"/>
                <w:szCs w:val="21"/>
              </w:rPr>
            </w:pPr>
          </w:p>
        </w:tc>
      </w:tr>
      <w:tr w14:paraId="5BD52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4A2BD87B">
            <w:pPr>
              <w:ind w:firstLine="480"/>
              <w:jc w:val="center"/>
              <w:rPr>
                <w:rFonts w:hint="eastAsia" w:ascii="宋体" w:hAnsi="宋体" w:eastAsia="宋体" w:cs="宋体"/>
                <w:color w:val="auto"/>
                <w:szCs w:val="21"/>
              </w:rPr>
            </w:pPr>
            <w:r>
              <w:rPr>
                <w:rFonts w:hint="eastAsia" w:ascii="宋体" w:hAnsi="宋体" w:eastAsia="宋体" w:cs="宋体"/>
                <w:color w:val="auto"/>
                <w:szCs w:val="21"/>
              </w:rPr>
              <w:t>总监理工程师及电话</w:t>
            </w:r>
          </w:p>
        </w:tc>
        <w:tc>
          <w:tcPr>
            <w:tcW w:w="6094" w:type="dxa"/>
            <w:noWrap w:val="0"/>
            <w:vAlign w:val="center"/>
          </w:tcPr>
          <w:p w14:paraId="33D3C7D0">
            <w:pPr>
              <w:ind w:firstLine="480"/>
              <w:jc w:val="center"/>
              <w:rPr>
                <w:rFonts w:hint="eastAsia" w:ascii="宋体" w:hAnsi="宋体" w:eastAsia="宋体" w:cs="宋体"/>
                <w:color w:val="auto"/>
                <w:szCs w:val="21"/>
              </w:rPr>
            </w:pPr>
          </w:p>
        </w:tc>
      </w:tr>
      <w:tr w14:paraId="36215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atLeast"/>
          <w:jc w:val="center"/>
        </w:trPr>
        <w:tc>
          <w:tcPr>
            <w:tcW w:w="2411" w:type="dxa"/>
            <w:noWrap w:val="0"/>
            <w:vAlign w:val="center"/>
          </w:tcPr>
          <w:p w14:paraId="4CE4DC97">
            <w:pPr>
              <w:ind w:firstLine="480"/>
              <w:jc w:val="center"/>
              <w:rPr>
                <w:rFonts w:hint="eastAsia" w:ascii="宋体" w:hAnsi="宋体" w:eastAsia="宋体" w:cs="宋体"/>
                <w:color w:val="auto"/>
                <w:szCs w:val="21"/>
              </w:rPr>
            </w:pPr>
            <w:r>
              <w:rPr>
                <w:rFonts w:hint="eastAsia" w:ascii="宋体" w:hAnsi="宋体" w:eastAsia="宋体" w:cs="宋体"/>
                <w:color w:val="auto"/>
                <w:szCs w:val="21"/>
              </w:rPr>
              <w:t>项目描述</w:t>
            </w:r>
          </w:p>
        </w:tc>
        <w:tc>
          <w:tcPr>
            <w:tcW w:w="6094" w:type="dxa"/>
            <w:noWrap w:val="0"/>
            <w:vAlign w:val="center"/>
          </w:tcPr>
          <w:p w14:paraId="77A705C8">
            <w:pPr>
              <w:ind w:firstLine="480"/>
              <w:jc w:val="center"/>
              <w:rPr>
                <w:rFonts w:hint="eastAsia" w:ascii="宋体" w:hAnsi="宋体" w:eastAsia="宋体" w:cs="宋体"/>
                <w:color w:val="auto"/>
                <w:szCs w:val="21"/>
              </w:rPr>
            </w:pPr>
          </w:p>
        </w:tc>
      </w:tr>
      <w:tr w14:paraId="4C913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757120D2">
            <w:pPr>
              <w:ind w:firstLine="480"/>
              <w:jc w:val="center"/>
              <w:rPr>
                <w:rFonts w:hint="eastAsia" w:ascii="宋体" w:hAnsi="宋体" w:eastAsia="宋体" w:cs="宋体"/>
                <w:color w:val="auto"/>
                <w:szCs w:val="21"/>
              </w:rPr>
            </w:pPr>
            <w:r>
              <w:rPr>
                <w:rFonts w:hint="eastAsia" w:ascii="宋体" w:hAnsi="宋体" w:eastAsia="宋体" w:cs="宋体"/>
                <w:color w:val="auto"/>
                <w:szCs w:val="21"/>
              </w:rPr>
              <w:t>备注</w:t>
            </w:r>
          </w:p>
        </w:tc>
        <w:tc>
          <w:tcPr>
            <w:tcW w:w="6094" w:type="dxa"/>
            <w:noWrap w:val="0"/>
            <w:vAlign w:val="center"/>
          </w:tcPr>
          <w:p w14:paraId="22107D2E">
            <w:pPr>
              <w:ind w:firstLine="480"/>
              <w:jc w:val="center"/>
              <w:rPr>
                <w:rFonts w:hint="eastAsia" w:ascii="宋体" w:hAnsi="宋体" w:eastAsia="宋体" w:cs="宋体"/>
                <w:color w:val="auto"/>
                <w:szCs w:val="21"/>
              </w:rPr>
            </w:pPr>
          </w:p>
        </w:tc>
      </w:tr>
    </w:tbl>
    <w:p w14:paraId="728104B4">
      <w:pPr>
        <w:tabs>
          <w:tab w:val="left" w:pos="0"/>
        </w:tabs>
        <w:ind w:right="-210" w:firstLine="480"/>
        <w:rPr>
          <w:rFonts w:hint="eastAsia" w:ascii="宋体" w:hAnsi="宋体" w:eastAsia="宋体" w:cs="宋体"/>
          <w:color w:val="auto"/>
          <w:kern w:val="0"/>
        </w:rPr>
      </w:pPr>
    </w:p>
    <w:p w14:paraId="7288D37B">
      <w:pPr>
        <w:tabs>
          <w:tab w:val="left" w:pos="0"/>
        </w:tabs>
        <w:ind w:right="-210" w:firstLine="480"/>
        <w:rPr>
          <w:rFonts w:hint="eastAsia" w:ascii="宋体" w:hAnsi="宋体" w:eastAsia="宋体" w:cs="宋体"/>
          <w:color w:val="auto"/>
          <w:kern w:val="0"/>
        </w:rPr>
      </w:pPr>
      <w:r>
        <w:rPr>
          <w:rFonts w:hint="eastAsia" w:ascii="宋体" w:hAnsi="宋体" w:eastAsia="宋体" w:cs="宋体"/>
          <w:color w:val="auto"/>
          <w:szCs w:val="21"/>
        </w:rPr>
        <w:t>备注：本表后附中标通知书和合同协议书的扫描件，具体年份要求20</w:t>
      </w:r>
      <w:r>
        <w:rPr>
          <w:rFonts w:hint="eastAsia" w:ascii="宋体" w:hAnsi="宋体" w:eastAsia="宋体" w:cs="宋体"/>
          <w:color w:val="auto"/>
          <w:szCs w:val="21"/>
          <w:lang w:val="en-US" w:eastAsia="zh-CN"/>
        </w:rPr>
        <w:t>2</w:t>
      </w:r>
      <w:r>
        <w:rPr>
          <w:rFonts w:hint="eastAsia" w:ascii="宋体" w:hAnsi="宋体" w:cs="宋体"/>
          <w:color w:val="auto"/>
          <w:szCs w:val="21"/>
          <w:lang w:val="en-US" w:eastAsia="zh-CN"/>
        </w:rPr>
        <w:t>3</w:t>
      </w:r>
      <w:r>
        <w:rPr>
          <w:rFonts w:hint="eastAsia" w:ascii="宋体" w:hAnsi="宋体" w:eastAsia="宋体" w:cs="宋体"/>
          <w:color w:val="auto"/>
          <w:szCs w:val="21"/>
        </w:rPr>
        <w:t>年1月1日以来。每张表格只填写一个项目，并标明序号。</w:t>
      </w:r>
    </w:p>
    <w:p w14:paraId="169F8517">
      <w:pPr>
        <w:ind w:firstLine="602"/>
        <w:jc w:val="center"/>
        <w:outlineLvl w:val="1"/>
        <w:rPr>
          <w:rFonts w:hint="eastAsia" w:ascii="宋体" w:hAnsi="宋体" w:eastAsia="宋体" w:cs="宋体"/>
          <w:b/>
          <w:bCs/>
          <w:color w:val="auto"/>
          <w:sz w:val="32"/>
          <w:szCs w:val="32"/>
        </w:rPr>
      </w:pPr>
      <w:r>
        <w:rPr>
          <w:rFonts w:hint="eastAsia" w:ascii="宋体" w:hAnsi="宋体" w:eastAsia="宋体" w:cs="宋体"/>
          <w:b/>
          <w:bCs/>
          <w:color w:val="auto"/>
          <w:sz w:val="30"/>
          <w:szCs w:val="30"/>
        </w:rPr>
        <w:br w:type="page"/>
      </w:r>
      <w:r>
        <w:rPr>
          <w:rFonts w:hint="eastAsia" w:ascii="宋体" w:hAnsi="宋体" w:eastAsia="宋体" w:cs="宋体"/>
          <w:b/>
          <w:bCs/>
          <w:color w:val="auto"/>
          <w:sz w:val="28"/>
          <w:szCs w:val="28"/>
        </w:rPr>
        <w:t>（三）正在施工的和新承接的项目情况表</w:t>
      </w:r>
    </w:p>
    <w:tbl>
      <w:tblPr>
        <w:tblStyle w:val="22"/>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6095"/>
      </w:tblGrid>
      <w:tr w14:paraId="1DA90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9AD88FD">
            <w:pPr>
              <w:ind w:firstLine="480"/>
              <w:jc w:val="center"/>
              <w:rPr>
                <w:rFonts w:hint="eastAsia" w:ascii="宋体" w:hAnsi="宋体" w:eastAsia="宋体" w:cs="宋体"/>
                <w:color w:val="auto"/>
                <w:szCs w:val="21"/>
              </w:rPr>
            </w:pPr>
            <w:r>
              <w:rPr>
                <w:rFonts w:hint="eastAsia" w:ascii="宋体" w:hAnsi="宋体" w:eastAsia="宋体" w:cs="宋体"/>
                <w:color w:val="auto"/>
                <w:szCs w:val="21"/>
              </w:rPr>
              <w:t>项目名称</w:t>
            </w:r>
          </w:p>
        </w:tc>
        <w:tc>
          <w:tcPr>
            <w:tcW w:w="6095" w:type="dxa"/>
            <w:noWrap w:val="0"/>
            <w:vAlign w:val="center"/>
          </w:tcPr>
          <w:p w14:paraId="1480CB89">
            <w:pPr>
              <w:ind w:firstLine="480"/>
              <w:jc w:val="center"/>
              <w:rPr>
                <w:rFonts w:hint="eastAsia" w:ascii="宋体" w:hAnsi="宋体" w:eastAsia="宋体" w:cs="宋体"/>
                <w:color w:val="auto"/>
                <w:szCs w:val="21"/>
              </w:rPr>
            </w:pPr>
          </w:p>
        </w:tc>
      </w:tr>
      <w:tr w14:paraId="67A6E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559C02C">
            <w:pPr>
              <w:ind w:firstLine="480"/>
              <w:jc w:val="center"/>
              <w:rPr>
                <w:rFonts w:hint="eastAsia" w:ascii="宋体" w:hAnsi="宋体" w:eastAsia="宋体" w:cs="宋体"/>
                <w:color w:val="auto"/>
                <w:szCs w:val="21"/>
              </w:rPr>
            </w:pPr>
            <w:r>
              <w:rPr>
                <w:rFonts w:hint="eastAsia" w:ascii="宋体" w:hAnsi="宋体" w:eastAsia="宋体" w:cs="宋体"/>
                <w:color w:val="auto"/>
                <w:szCs w:val="21"/>
              </w:rPr>
              <w:t>项目所在地</w:t>
            </w:r>
          </w:p>
        </w:tc>
        <w:tc>
          <w:tcPr>
            <w:tcW w:w="6095" w:type="dxa"/>
            <w:noWrap w:val="0"/>
            <w:vAlign w:val="center"/>
          </w:tcPr>
          <w:p w14:paraId="46B72F3E">
            <w:pPr>
              <w:ind w:firstLine="480"/>
              <w:jc w:val="center"/>
              <w:rPr>
                <w:rFonts w:hint="eastAsia" w:ascii="宋体" w:hAnsi="宋体" w:eastAsia="宋体" w:cs="宋体"/>
                <w:color w:val="auto"/>
                <w:szCs w:val="21"/>
              </w:rPr>
            </w:pPr>
          </w:p>
        </w:tc>
      </w:tr>
      <w:tr w14:paraId="56894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AC8E5A9">
            <w:pPr>
              <w:ind w:firstLine="480"/>
              <w:jc w:val="center"/>
              <w:rPr>
                <w:rFonts w:hint="eastAsia" w:ascii="宋体" w:hAnsi="宋体" w:eastAsia="宋体" w:cs="宋体"/>
                <w:color w:val="auto"/>
                <w:szCs w:val="21"/>
              </w:rPr>
            </w:pPr>
            <w:r>
              <w:rPr>
                <w:rFonts w:hint="eastAsia" w:ascii="宋体" w:hAnsi="宋体" w:eastAsia="宋体" w:cs="宋体"/>
                <w:color w:val="auto"/>
                <w:szCs w:val="21"/>
              </w:rPr>
              <w:t>发包人名称</w:t>
            </w:r>
          </w:p>
        </w:tc>
        <w:tc>
          <w:tcPr>
            <w:tcW w:w="6095" w:type="dxa"/>
            <w:noWrap w:val="0"/>
            <w:vAlign w:val="center"/>
          </w:tcPr>
          <w:p w14:paraId="0668768C">
            <w:pPr>
              <w:ind w:firstLine="480"/>
              <w:jc w:val="center"/>
              <w:rPr>
                <w:rFonts w:hint="eastAsia" w:ascii="宋体" w:hAnsi="宋体" w:eastAsia="宋体" w:cs="宋体"/>
                <w:color w:val="auto"/>
                <w:szCs w:val="21"/>
              </w:rPr>
            </w:pPr>
          </w:p>
        </w:tc>
      </w:tr>
      <w:tr w14:paraId="51A29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5B87DC75">
            <w:pPr>
              <w:ind w:firstLine="480"/>
              <w:jc w:val="center"/>
              <w:rPr>
                <w:rFonts w:hint="eastAsia" w:ascii="宋体" w:hAnsi="宋体" w:eastAsia="宋体" w:cs="宋体"/>
                <w:color w:val="auto"/>
                <w:szCs w:val="21"/>
              </w:rPr>
            </w:pPr>
            <w:r>
              <w:rPr>
                <w:rFonts w:hint="eastAsia" w:ascii="宋体" w:hAnsi="宋体" w:eastAsia="宋体" w:cs="宋体"/>
                <w:color w:val="auto"/>
                <w:szCs w:val="21"/>
              </w:rPr>
              <w:t>发包人地址</w:t>
            </w:r>
          </w:p>
        </w:tc>
        <w:tc>
          <w:tcPr>
            <w:tcW w:w="6095" w:type="dxa"/>
            <w:noWrap w:val="0"/>
            <w:vAlign w:val="center"/>
          </w:tcPr>
          <w:p w14:paraId="12E0EDA7">
            <w:pPr>
              <w:ind w:firstLine="480"/>
              <w:jc w:val="center"/>
              <w:rPr>
                <w:rFonts w:hint="eastAsia" w:ascii="宋体" w:hAnsi="宋体" w:eastAsia="宋体" w:cs="宋体"/>
                <w:color w:val="auto"/>
                <w:szCs w:val="21"/>
              </w:rPr>
            </w:pPr>
          </w:p>
        </w:tc>
      </w:tr>
      <w:tr w14:paraId="27D01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988D619">
            <w:pPr>
              <w:ind w:firstLine="480"/>
              <w:jc w:val="center"/>
              <w:rPr>
                <w:rFonts w:hint="eastAsia" w:ascii="宋体" w:hAnsi="宋体" w:eastAsia="宋体" w:cs="宋体"/>
                <w:color w:val="auto"/>
                <w:szCs w:val="21"/>
              </w:rPr>
            </w:pPr>
            <w:r>
              <w:rPr>
                <w:rFonts w:hint="eastAsia" w:ascii="宋体" w:hAnsi="宋体" w:eastAsia="宋体" w:cs="宋体"/>
                <w:color w:val="auto"/>
                <w:szCs w:val="21"/>
              </w:rPr>
              <w:t>发包人电话</w:t>
            </w:r>
          </w:p>
        </w:tc>
        <w:tc>
          <w:tcPr>
            <w:tcW w:w="6095" w:type="dxa"/>
            <w:noWrap w:val="0"/>
            <w:vAlign w:val="center"/>
          </w:tcPr>
          <w:p w14:paraId="5EE41C13">
            <w:pPr>
              <w:ind w:firstLine="480"/>
              <w:jc w:val="center"/>
              <w:rPr>
                <w:rFonts w:hint="eastAsia" w:ascii="宋体" w:hAnsi="宋体" w:eastAsia="宋体" w:cs="宋体"/>
                <w:color w:val="auto"/>
                <w:szCs w:val="21"/>
              </w:rPr>
            </w:pPr>
          </w:p>
        </w:tc>
      </w:tr>
      <w:tr w14:paraId="6A9E6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327B655">
            <w:pPr>
              <w:ind w:firstLine="480"/>
              <w:jc w:val="center"/>
              <w:rPr>
                <w:rFonts w:hint="eastAsia" w:ascii="宋体" w:hAnsi="宋体" w:eastAsia="宋体" w:cs="宋体"/>
                <w:color w:val="auto"/>
                <w:szCs w:val="21"/>
              </w:rPr>
            </w:pPr>
            <w:r>
              <w:rPr>
                <w:rFonts w:hint="eastAsia" w:ascii="宋体" w:hAnsi="宋体" w:eastAsia="宋体" w:cs="宋体"/>
                <w:color w:val="auto"/>
                <w:szCs w:val="21"/>
              </w:rPr>
              <w:t>签约合同价</w:t>
            </w:r>
          </w:p>
        </w:tc>
        <w:tc>
          <w:tcPr>
            <w:tcW w:w="6095" w:type="dxa"/>
            <w:noWrap w:val="0"/>
            <w:vAlign w:val="center"/>
          </w:tcPr>
          <w:p w14:paraId="556F44FF">
            <w:pPr>
              <w:ind w:firstLine="480"/>
              <w:jc w:val="center"/>
              <w:rPr>
                <w:rFonts w:hint="eastAsia" w:ascii="宋体" w:hAnsi="宋体" w:eastAsia="宋体" w:cs="宋体"/>
                <w:color w:val="auto"/>
                <w:szCs w:val="21"/>
              </w:rPr>
            </w:pPr>
          </w:p>
        </w:tc>
      </w:tr>
      <w:tr w14:paraId="2322D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940EF95">
            <w:pPr>
              <w:ind w:firstLine="480"/>
              <w:jc w:val="center"/>
              <w:rPr>
                <w:rFonts w:hint="eastAsia" w:ascii="宋体" w:hAnsi="宋体" w:eastAsia="宋体" w:cs="宋体"/>
                <w:color w:val="auto"/>
                <w:szCs w:val="21"/>
              </w:rPr>
            </w:pPr>
            <w:r>
              <w:rPr>
                <w:rFonts w:hint="eastAsia" w:ascii="宋体" w:hAnsi="宋体" w:eastAsia="宋体" w:cs="宋体"/>
                <w:color w:val="auto"/>
                <w:szCs w:val="21"/>
              </w:rPr>
              <w:t>开工日期</w:t>
            </w:r>
          </w:p>
        </w:tc>
        <w:tc>
          <w:tcPr>
            <w:tcW w:w="6095" w:type="dxa"/>
            <w:noWrap w:val="0"/>
            <w:vAlign w:val="center"/>
          </w:tcPr>
          <w:p w14:paraId="64947346">
            <w:pPr>
              <w:ind w:firstLine="480"/>
              <w:jc w:val="center"/>
              <w:rPr>
                <w:rFonts w:hint="eastAsia" w:ascii="宋体" w:hAnsi="宋体" w:eastAsia="宋体" w:cs="宋体"/>
                <w:color w:val="auto"/>
                <w:szCs w:val="21"/>
              </w:rPr>
            </w:pPr>
          </w:p>
        </w:tc>
      </w:tr>
      <w:tr w14:paraId="5A4A3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D366A2A">
            <w:pPr>
              <w:ind w:firstLine="480"/>
              <w:jc w:val="center"/>
              <w:rPr>
                <w:rFonts w:hint="eastAsia" w:ascii="宋体" w:hAnsi="宋体" w:eastAsia="宋体" w:cs="宋体"/>
                <w:color w:val="auto"/>
                <w:szCs w:val="21"/>
              </w:rPr>
            </w:pPr>
            <w:r>
              <w:rPr>
                <w:rFonts w:hint="eastAsia" w:ascii="宋体" w:hAnsi="宋体" w:eastAsia="宋体" w:cs="宋体"/>
                <w:color w:val="auto"/>
                <w:szCs w:val="21"/>
              </w:rPr>
              <w:t>计划竣工日期</w:t>
            </w:r>
          </w:p>
        </w:tc>
        <w:tc>
          <w:tcPr>
            <w:tcW w:w="6095" w:type="dxa"/>
            <w:noWrap w:val="0"/>
            <w:vAlign w:val="center"/>
          </w:tcPr>
          <w:p w14:paraId="6055DE7B">
            <w:pPr>
              <w:ind w:firstLine="480"/>
              <w:jc w:val="center"/>
              <w:rPr>
                <w:rFonts w:hint="eastAsia" w:ascii="宋体" w:hAnsi="宋体" w:eastAsia="宋体" w:cs="宋体"/>
                <w:color w:val="auto"/>
                <w:szCs w:val="21"/>
              </w:rPr>
            </w:pPr>
          </w:p>
        </w:tc>
      </w:tr>
      <w:tr w14:paraId="6EF28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5F42BCB5">
            <w:pPr>
              <w:ind w:firstLine="480"/>
              <w:jc w:val="center"/>
              <w:rPr>
                <w:rFonts w:hint="eastAsia" w:ascii="宋体" w:hAnsi="宋体" w:eastAsia="宋体" w:cs="宋体"/>
                <w:color w:val="auto"/>
                <w:szCs w:val="21"/>
              </w:rPr>
            </w:pPr>
            <w:r>
              <w:rPr>
                <w:rFonts w:hint="eastAsia" w:ascii="宋体" w:hAnsi="宋体" w:eastAsia="宋体" w:cs="宋体"/>
                <w:color w:val="auto"/>
                <w:szCs w:val="21"/>
              </w:rPr>
              <w:t>承担的工作</w:t>
            </w:r>
          </w:p>
        </w:tc>
        <w:tc>
          <w:tcPr>
            <w:tcW w:w="6095" w:type="dxa"/>
            <w:noWrap w:val="0"/>
            <w:vAlign w:val="center"/>
          </w:tcPr>
          <w:p w14:paraId="1E1CDE54">
            <w:pPr>
              <w:ind w:firstLine="480"/>
              <w:jc w:val="center"/>
              <w:rPr>
                <w:rFonts w:hint="eastAsia" w:ascii="宋体" w:hAnsi="宋体" w:eastAsia="宋体" w:cs="宋体"/>
                <w:color w:val="auto"/>
                <w:szCs w:val="21"/>
              </w:rPr>
            </w:pPr>
          </w:p>
        </w:tc>
      </w:tr>
      <w:tr w14:paraId="57AF9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25C5900A">
            <w:pPr>
              <w:ind w:firstLine="480"/>
              <w:jc w:val="center"/>
              <w:rPr>
                <w:rFonts w:hint="eastAsia" w:ascii="宋体" w:hAnsi="宋体" w:eastAsia="宋体" w:cs="宋体"/>
                <w:color w:val="auto"/>
                <w:szCs w:val="21"/>
              </w:rPr>
            </w:pPr>
            <w:r>
              <w:rPr>
                <w:rFonts w:hint="eastAsia" w:ascii="宋体" w:hAnsi="宋体" w:eastAsia="宋体" w:cs="宋体"/>
                <w:color w:val="auto"/>
                <w:szCs w:val="21"/>
              </w:rPr>
              <w:t>工程质量</w:t>
            </w:r>
          </w:p>
        </w:tc>
        <w:tc>
          <w:tcPr>
            <w:tcW w:w="6095" w:type="dxa"/>
            <w:noWrap w:val="0"/>
            <w:vAlign w:val="center"/>
          </w:tcPr>
          <w:p w14:paraId="58D7AB1E">
            <w:pPr>
              <w:ind w:firstLine="480"/>
              <w:jc w:val="center"/>
              <w:rPr>
                <w:rFonts w:hint="eastAsia" w:ascii="宋体" w:hAnsi="宋体" w:eastAsia="宋体" w:cs="宋体"/>
                <w:color w:val="auto"/>
                <w:szCs w:val="21"/>
              </w:rPr>
            </w:pPr>
          </w:p>
        </w:tc>
      </w:tr>
      <w:tr w14:paraId="1B79C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2B92CA0E">
            <w:pPr>
              <w:ind w:firstLine="480"/>
              <w:jc w:val="center"/>
              <w:rPr>
                <w:rFonts w:hint="eastAsia" w:ascii="宋体" w:hAnsi="宋体" w:eastAsia="宋体" w:cs="宋体"/>
                <w:color w:val="auto"/>
                <w:szCs w:val="21"/>
              </w:rPr>
            </w:pPr>
            <w:r>
              <w:rPr>
                <w:rFonts w:hint="eastAsia" w:ascii="宋体" w:hAnsi="宋体" w:eastAsia="宋体" w:cs="宋体"/>
                <w:color w:val="auto"/>
                <w:szCs w:val="21"/>
              </w:rPr>
              <w:t>项目经理</w:t>
            </w:r>
          </w:p>
        </w:tc>
        <w:tc>
          <w:tcPr>
            <w:tcW w:w="6095" w:type="dxa"/>
            <w:noWrap w:val="0"/>
            <w:vAlign w:val="center"/>
          </w:tcPr>
          <w:p w14:paraId="4391D27F">
            <w:pPr>
              <w:ind w:firstLine="480"/>
              <w:jc w:val="center"/>
              <w:rPr>
                <w:rFonts w:hint="eastAsia" w:ascii="宋体" w:hAnsi="宋体" w:eastAsia="宋体" w:cs="宋体"/>
                <w:color w:val="auto"/>
                <w:szCs w:val="21"/>
              </w:rPr>
            </w:pPr>
          </w:p>
        </w:tc>
      </w:tr>
      <w:tr w14:paraId="0BE5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3FD9530">
            <w:pPr>
              <w:ind w:firstLine="480"/>
              <w:jc w:val="center"/>
              <w:rPr>
                <w:rFonts w:hint="eastAsia" w:ascii="宋体" w:hAnsi="宋体" w:eastAsia="宋体" w:cs="宋体"/>
                <w:color w:val="auto"/>
                <w:szCs w:val="21"/>
              </w:rPr>
            </w:pPr>
            <w:r>
              <w:rPr>
                <w:rFonts w:hint="eastAsia" w:ascii="宋体" w:hAnsi="宋体" w:eastAsia="宋体" w:cs="宋体"/>
                <w:color w:val="auto"/>
                <w:szCs w:val="21"/>
              </w:rPr>
              <w:t>技术负责人</w:t>
            </w:r>
          </w:p>
        </w:tc>
        <w:tc>
          <w:tcPr>
            <w:tcW w:w="6095" w:type="dxa"/>
            <w:noWrap w:val="0"/>
            <w:vAlign w:val="center"/>
          </w:tcPr>
          <w:p w14:paraId="69CC82A0">
            <w:pPr>
              <w:ind w:firstLine="480"/>
              <w:jc w:val="center"/>
              <w:rPr>
                <w:rFonts w:hint="eastAsia" w:ascii="宋体" w:hAnsi="宋体" w:eastAsia="宋体" w:cs="宋体"/>
                <w:color w:val="auto"/>
                <w:szCs w:val="21"/>
              </w:rPr>
            </w:pPr>
          </w:p>
        </w:tc>
      </w:tr>
      <w:tr w14:paraId="3E30A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35FB94B5">
            <w:pPr>
              <w:ind w:firstLine="480"/>
              <w:jc w:val="center"/>
              <w:rPr>
                <w:rFonts w:hint="eastAsia" w:ascii="宋体" w:hAnsi="宋体" w:eastAsia="宋体" w:cs="宋体"/>
                <w:color w:val="auto"/>
                <w:szCs w:val="21"/>
              </w:rPr>
            </w:pPr>
            <w:r>
              <w:rPr>
                <w:rFonts w:hint="eastAsia" w:ascii="宋体" w:hAnsi="宋体" w:eastAsia="宋体" w:cs="宋体"/>
                <w:color w:val="auto"/>
                <w:szCs w:val="21"/>
              </w:rPr>
              <w:t>总监理工程师及电话</w:t>
            </w:r>
          </w:p>
        </w:tc>
        <w:tc>
          <w:tcPr>
            <w:tcW w:w="6095" w:type="dxa"/>
            <w:noWrap w:val="0"/>
            <w:vAlign w:val="center"/>
          </w:tcPr>
          <w:p w14:paraId="3553D0A8">
            <w:pPr>
              <w:ind w:firstLine="480"/>
              <w:jc w:val="center"/>
              <w:rPr>
                <w:rFonts w:hint="eastAsia" w:ascii="宋体" w:hAnsi="宋体" w:eastAsia="宋体" w:cs="宋体"/>
                <w:color w:val="auto"/>
                <w:szCs w:val="21"/>
              </w:rPr>
            </w:pPr>
          </w:p>
        </w:tc>
      </w:tr>
      <w:tr w14:paraId="33962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410" w:type="dxa"/>
            <w:noWrap w:val="0"/>
            <w:vAlign w:val="center"/>
          </w:tcPr>
          <w:p w14:paraId="01BCB86E">
            <w:pPr>
              <w:ind w:firstLine="480"/>
              <w:jc w:val="center"/>
              <w:rPr>
                <w:rFonts w:hint="eastAsia" w:ascii="宋体" w:hAnsi="宋体" w:eastAsia="宋体" w:cs="宋体"/>
                <w:color w:val="auto"/>
                <w:szCs w:val="21"/>
              </w:rPr>
            </w:pPr>
            <w:r>
              <w:rPr>
                <w:rFonts w:hint="eastAsia" w:ascii="宋体" w:hAnsi="宋体" w:eastAsia="宋体" w:cs="宋体"/>
                <w:color w:val="auto"/>
                <w:szCs w:val="21"/>
              </w:rPr>
              <w:t>项目描述</w:t>
            </w:r>
          </w:p>
        </w:tc>
        <w:tc>
          <w:tcPr>
            <w:tcW w:w="6095" w:type="dxa"/>
            <w:noWrap w:val="0"/>
            <w:vAlign w:val="center"/>
          </w:tcPr>
          <w:p w14:paraId="63C23EDF">
            <w:pPr>
              <w:ind w:firstLine="480"/>
              <w:jc w:val="center"/>
              <w:rPr>
                <w:rFonts w:hint="eastAsia" w:ascii="宋体" w:hAnsi="宋体" w:eastAsia="宋体" w:cs="宋体"/>
                <w:color w:val="auto"/>
                <w:szCs w:val="21"/>
              </w:rPr>
            </w:pPr>
          </w:p>
        </w:tc>
      </w:tr>
      <w:tr w14:paraId="43B5F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574DC843">
            <w:pPr>
              <w:ind w:firstLine="480"/>
              <w:jc w:val="center"/>
              <w:rPr>
                <w:rFonts w:hint="eastAsia" w:ascii="宋体" w:hAnsi="宋体" w:eastAsia="宋体" w:cs="宋体"/>
                <w:color w:val="auto"/>
                <w:szCs w:val="21"/>
              </w:rPr>
            </w:pPr>
            <w:r>
              <w:rPr>
                <w:rFonts w:hint="eastAsia" w:ascii="宋体" w:hAnsi="宋体" w:eastAsia="宋体" w:cs="宋体"/>
                <w:color w:val="auto"/>
                <w:szCs w:val="21"/>
              </w:rPr>
              <w:t>备注</w:t>
            </w:r>
          </w:p>
        </w:tc>
        <w:tc>
          <w:tcPr>
            <w:tcW w:w="6095" w:type="dxa"/>
            <w:noWrap w:val="0"/>
            <w:vAlign w:val="center"/>
          </w:tcPr>
          <w:p w14:paraId="6A9D8A04">
            <w:pPr>
              <w:ind w:firstLine="480"/>
              <w:jc w:val="center"/>
              <w:rPr>
                <w:rFonts w:hint="eastAsia" w:ascii="宋体" w:hAnsi="宋体" w:eastAsia="宋体" w:cs="宋体"/>
                <w:color w:val="auto"/>
                <w:szCs w:val="21"/>
              </w:rPr>
            </w:pPr>
          </w:p>
        </w:tc>
      </w:tr>
    </w:tbl>
    <w:p w14:paraId="1B9E5A5E">
      <w:pPr>
        <w:spacing w:line="380" w:lineRule="exact"/>
        <w:ind w:firstLine="480"/>
        <w:rPr>
          <w:rFonts w:hint="eastAsia" w:ascii="宋体" w:hAnsi="宋体" w:eastAsia="宋体" w:cs="宋体"/>
          <w:color w:val="auto"/>
        </w:rPr>
      </w:pPr>
      <w:r>
        <w:rPr>
          <w:rFonts w:hint="eastAsia" w:ascii="宋体" w:hAnsi="宋体" w:eastAsia="宋体" w:cs="宋体"/>
          <w:color w:val="auto"/>
        </w:rPr>
        <w:t>备注：每张表格只填写一个项目，并标明序号。</w:t>
      </w:r>
    </w:p>
    <w:p w14:paraId="0EFD3902">
      <w:pPr>
        <w:ind w:firstLine="602"/>
        <w:outlineLvl w:val="1"/>
        <w:rPr>
          <w:rFonts w:hint="eastAsia" w:ascii="宋体" w:hAnsi="宋体" w:eastAsia="宋体" w:cs="宋体"/>
          <w:b/>
          <w:bCs/>
          <w:color w:val="auto"/>
          <w:sz w:val="30"/>
          <w:szCs w:val="30"/>
        </w:rPr>
      </w:pPr>
      <w:r>
        <w:rPr>
          <w:rFonts w:hint="eastAsia" w:ascii="宋体" w:hAnsi="宋体" w:eastAsia="宋体" w:cs="宋体"/>
          <w:b/>
          <w:bCs/>
          <w:color w:val="auto"/>
          <w:sz w:val="30"/>
          <w:szCs w:val="30"/>
        </w:rPr>
        <w:br w:type="page"/>
      </w:r>
      <w:r>
        <w:rPr>
          <w:rFonts w:hint="eastAsia" w:ascii="宋体" w:hAnsi="宋体" w:eastAsia="宋体" w:cs="宋体"/>
          <w:b/>
          <w:bCs/>
          <w:color w:val="auto"/>
          <w:sz w:val="30"/>
          <w:szCs w:val="30"/>
        </w:rPr>
        <w:t>（四）近年发生的诉讼和仲裁情况（20</w:t>
      </w:r>
      <w:r>
        <w:rPr>
          <w:rFonts w:hint="eastAsia" w:ascii="宋体" w:hAnsi="宋体" w:eastAsia="宋体" w:cs="宋体"/>
          <w:b/>
          <w:bCs/>
          <w:color w:val="auto"/>
          <w:sz w:val="30"/>
          <w:szCs w:val="30"/>
          <w:lang w:val="en-US" w:eastAsia="zh-CN"/>
        </w:rPr>
        <w:t>2</w:t>
      </w:r>
      <w:r>
        <w:rPr>
          <w:rFonts w:hint="eastAsia" w:ascii="宋体" w:hAnsi="宋体" w:cs="宋体"/>
          <w:b/>
          <w:bCs/>
          <w:color w:val="auto"/>
          <w:sz w:val="30"/>
          <w:szCs w:val="30"/>
          <w:lang w:val="en-US" w:eastAsia="zh-CN"/>
        </w:rPr>
        <w:t>3</w:t>
      </w:r>
      <w:r>
        <w:rPr>
          <w:rFonts w:hint="eastAsia" w:ascii="宋体" w:hAnsi="宋体" w:eastAsia="宋体" w:cs="宋体"/>
          <w:b/>
          <w:bCs/>
          <w:color w:val="auto"/>
          <w:sz w:val="30"/>
          <w:szCs w:val="30"/>
        </w:rPr>
        <w:t>年1月 1日至今）</w:t>
      </w:r>
    </w:p>
    <w:p w14:paraId="1D2BD702">
      <w:pPr>
        <w:ind w:firstLine="480"/>
        <w:rPr>
          <w:rFonts w:hint="eastAsia" w:ascii="宋体" w:hAnsi="宋体" w:eastAsia="宋体" w:cs="宋体"/>
          <w:color w:val="auto"/>
        </w:rPr>
      </w:pPr>
      <w:r>
        <w:rPr>
          <w:rFonts w:hint="eastAsia" w:ascii="宋体" w:hAnsi="宋体" w:eastAsia="宋体" w:cs="宋体"/>
          <w:color w:val="auto"/>
        </w:rPr>
        <w:t>说明：近年发生的诉讼和仲裁情况仅限于响应人败诉的，且与履行承包合同有关的案件，不包括调解结案以及未裁决的仲裁或未终审判决的诉讼。</w:t>
      </w:r>
    </w:p>
    <w:p w14:paraId="71A18212">
      <w:pPr>
        <w:tabs>
          <w:tab w:val="left" w:pos="1680"/>
        </w:tabs>
        <w:ind w:firstLine="480"/>
        <w:rPr>
          <w:rFonts w:hint="eastAsia" w:ascii="宋体" w:hAnsi="宋体" w:eastAsia="宋体" w:cs="宋体"/>
          <w:color w:val="auto"/>
        </w:rPr>
      </w:pPr>
    </w:p>
    <w:p w14:paraId="0275FA4B">
      <w:pPr>
        <w:ind w:firstLine="480"/>
        <w:jc w:val="center"/>
        <w:outlineLvl w:val="0"/>
        <w:rPr>
          <w:rFonts w:hint="eastAsia" w:ascii="宋体" w:hAnsi="宋体" w:eastAsia="宋体" w:cs="宋体"/>
          <w:b/>
          <w:bCs/>
          <w:color w:val="auto"/>
          <w:sz w:val="30"/>
          <w:szCs w:val="30"/>
        </w:rPr>
      </w:pPr>
      <w:r>
        <w:rPr>
          <w:rFonts w:hint="eastAsia" w:ascii="宋体" w:hAnsi="宋体" w:eastAsia="宋体" w:cs="宋体"/>
          <w:color w:val="auto"/>
        </w:rPr>
        <w:br w:type="page"/>
      </w:r>
      <w:bookmarkStart w:id="389" w:name="_Toc234382982"/>
      <w:bookmarkEnd w:id="389"/>
      <w:bookmarkStart w:id="390" w:name="_Toc234242181"/>
      <w:bookmarkEnd w:id="390"/>
      <w:bookmarkStart w:id="391" w:name="_Toc3136"/>
      <w:bookmarkStart w:id="392" w:name="_Toc26753"/>
      <w:bookmarkStart w:id="393" w:name="_Toc16478"/>
      <w:bookmarkStart w:id="394" w:name="_Toc26872"/>
      <w:bookmarkStart w:id="395" w:name="_Toc682"/>
      <w:bookmarkStart w:id="396" w:name="_Toc15357"/>
      <w:bookmarkStart w:id="397" w:name="_Toc22088"/>
      <w:bookmarkStart w:id="398" w:name="_Toc12857"/>
      <w:r>
        <w:rPr>
          <w:rFonts w:hint="eastAsia" w:ascii="宋体" w:hAnsi="宋体" w:eastAsia="宋体" w:cs="宋体"/>
          <w:b/>
          <w:bCs/>
          <w:color w:val="auto"/>
          <w:sz w:val="30"/>
          <w:szCs w:val="30"/>
        </w:rPr>
        <w:t>（五）其他资格审查资料</w:t>
      </w:r>
      <w:bookmarkEnd w:id="391"/>
      <w:bookmarkEnd w:id="392"/>
      <w:bookmarkEnd w:id="393"/>
      <w:bookmarkEnd w:id="394"/>
    </w:p>
    <w:p w14:paraId="395EA399">
      <w:pPr>
        <w:ind w:firstLine="602"/>
        <w:jc w:val="center"/>
        <w:rPr>
          <w:rFonts w:hint="eastAsia" w:ascii="宋体" w:hAnsi="宋体" w:eastAsia="宋体" w:cs="宋体"/>
          <w:color w:val="auto"/>
        </w:rPr>
      </w:pPr>
      <w:r>
        <w:rPr>
          <w:rFonts w:hint="eastAsia" w:ascii="宋体" w:hAnsi="宋体" w:eastAsia="宋体" w:cs="宋体"/>
          <w:b/>
          <w:bCs/>
          <w:color w:val="auto"/>
          <w:sz w:val="30"/>
          <w:szCs w:val="30"/>
        </w:rPr>
        <w:br w:type="page"/>
      </w:r>
      <w:bookmarkStart w:id="399" w:name="_Toc22425"/>
      <w:r>
        <w:rPr>
          <w:rFonts w:hint="eastAsia" w:ascii="宋体" w:hAnsi="宋体" w:eastAsia="宋体" w:cs="宋体"/>
          <w:b/>
          <w:bCs/>
          <w:color w:val="auto"/>
          <w:sz w:val="32"/>
          <w:szCs w:val="32"/>
        </w:rPr>
        <w:t>九、其他材料</w:t>
      </w:r>
      <w:bookmarkEnd w:id="395"/>
      <w:bookmarkEnd w:id="396"/>
      <w:bookmarkEnd w:id="397"/>
      <w:bookmarkEnd w:id="399"/>
    </w:p>
    <w:p w14:paraId="6724B803">
      <w:pPr>
        <w:ind w:firstLine="480"/>
        <w:jc w:val="center"/>
        <w:outlineLvl w:val="0"/>
        <w:rPr>
          <w:rFonts w:hint="eastAsia" w:ascii="宋体" w:hAnsi="宋体" w:eastAsia="宋体" w:cs="宋体"/>
          <w:color w:val="auto"/>
        </w:rPr>
      </w:pPr>
      <w:bookmarkStart w:id="400" w:name="_Toc6664"/>
      <w:bookmarkStart w:id="401" w:name="_Toc16309"/>
      <w:bookmarkStart w:id="402" w:name="_Toc2602"/>
      <w:bookmarkStart w:id="403" w:name="_Toc1371"/>
      <w:bookmarkStart w:id="404" w:name="_Toc1834"/>
      <w:bookmarkStart w:id="405" w:name="_Toc952"/>
      <w:bookmarkStart w:id="406" w:name="_Toc5095"/>
      <w:bookmarkStart w:id="407" w:name="_Toc21298"/>
      <w:r>
        <w:rPr>
          <w:rFonts w:hint="eastAsia" w:ascii="宋体" w:hAnsi="宋体" w:eastAsia="宋体" w:cs="宋体"/>
          <w:color w:val="auto"/>
        </w:rPr>
        <w:t>响应人认为需要提供的资料</w:t>
      </w:r>
      <w:bookmarkEnd w:id="400"/>
      <w:bookmarkEnd w:id="401"/>
      <w:bookmarkEnd w:id="402"/>
      <w:bookmarkEnd w:id="403"/>
      <w:bookmarkEnd w:id="404"/>
      <w:bookmarkEnd w:id="405"/>
      <w:bookmarkEnd w:id="406"/>
      <w:bookmarkEnd w:id="407"/>
    </w:p>
    <w:bookmarkEnd w:id="398"/>
    <w:p w14:paraId="35507BC3">
      <w:pPr>
        <w:ind w:firstLine="0" w:firstLineChars="0"/>
        <w:rPr>
          <w:rFonts w:hint="eastAsia" w:ascii="宋体" w:hAnsi="宋体" w:eastAsia="宋体" w:cs="宋体"/>
          <w:color w:val="auto"/>
        </w:rPr>
      </w:pPr>
    </w:p>
    <w:p w14:paraId="2ACD0CC8">
      <w:pPr>
        <w:ind w:firstLine="480"/>
        <w:rPr>
          <w:rFonts w:hint="eastAsia" w:ascii="宋体" w:hAnsi="宋体" w:eastAsia="宋体" w:cs="宋体"/>
          <w:color w:val="auto"/>
        </w:rPr>
      </w:pPr>
    </w:p>
    <w:p w14:paraId="1304F8EF">
      <w:pPr>
        <w:rPr>
          <w:rFonts w:hint="eastAsia" w:ascii="宋体" w:hAnsi="宋体" w:eastAsia="宋体" w:cs="宋体"/>
          <w:color w:val="auto"/>
        </w:rPr>
      </w:pPr>
    </w:p>
    <w:p w14:paraId="76F70EAC">
      <w:pPr>
        <w:rPr>
          <w:rFonts w:hint="eastAsia" w:ascii="宋体" w:hAnsi="宋体" w:eastAsia="宋体" w:cs="宋体"/>
        </w:rPr>
      </w:pPr>
    </w:p>
    <w:p w14:paraId="6EA82E52">
      <w:pPr>
        <w:rPr>
          <w:rFonts w:hint="eastAsia" w:ascii="宋体" w:hAnsi="宋体" w:eastAsia="宋体" w:cs="宋体"/>
        </w:rPr>
      </w:pPr>
    </w:p>
    <w:p w14:paraId="3D5BF85E">
      <w:pPr>
        <w:rPr>
          <w:rFonts w:hint="eastAsia" w:ascii="宋体" w:hAnsi="宋体" w:eastAsia="宋体" w:cs="宋体"/>
        </w:rPr>
        <w:sectPr>
          <w:headerReference r:id="rId9" w:type="default"/>
          <w:footerReference r:id="rId10" w:type="default"/>
          <w:pgSz w:w="11906" w:h="16838"/>
          <w:pgMar w:top="1440" w:right="1466" w:bottom="1440" w:left="1560" w:header="851" w:footer="992" w:gutter="0"/>
          <w:pgNumType w:fmt="decimal" w:start="1"/>
          <w:cols w:space="720" w:num="1"/>
          <w:docGrid w:type="lines" w:linePitch="312" w:charSpace="0"/>
        </w:sectPr>
      </w:pPr>
    </w:p>
    <w:p w14:paraId="6F922FB9">
      <w:pPr>
        <w:widowControl/>
        <w:ind w:left="0" w:leftChars="0" w:firstLine="0" w:firstLineChars="0"/>
        <w:jc w:val="both"/>
        <w:outlineLvl w:val="2"/>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附件：</w:t>
      </w:r>
    </w:p>
    <w:p w14:paraId="38A80C87">
      <w:pPr>
        <w:widowControl/>
        <w:ind w:left="0" w:leftChars="0" w:firstLine="0" w:firstLineChars="0"/>
        <w:jc w:val="center"/>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中小企业声明函</w:t>
      </w:r>
    </w:p>
    <w:p w14:paraId="2F2FA35D">
      <w:pPr>
        <w:pStyle w:val="20"/>
        <w:ind w:firstLine="24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中小企业声明函（工程、服务）</w:t>
      </w:r>
    </w:p>
    <w:p w14:paraId="5312FB29">
      <w:pPr>
        <w:pStyle w:val="2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本公司（联合体）郑重声明，根据《政府采购促进中小企业发展管理办法》（财库（2020）46号）的规定，本公司（联合体）参加</w:t>
      </w:r>
      <w:r>
        <w:rPr>
          <w:rFonts w:hint="eastAsia" w:ascii="宋体" w:hAnsi="宋体" w:eastAsia="宋体" w:cs="宋体"/>
          <w:color w:val="auto"/>
          <w:sz w:val="24"/>
          <w:szCs w:val="24"/>
          <w:highlight w:val="none"/>
          <w:u w:val="single"/>
        </w:rPr>
        <w:t>（单位名称）</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17BE031B">
      <w:pPr>
        <w:pStyle w:val="2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rPr>
        <w:t>；承建（承接）企业为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w:t>
      </w:r>
    </w:p>
    <w:p w14:paraId="50BCCC4A">
      <w:pPr>
        <w:pStyle w:val="2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rPr>
        <w:t>；承建（承接）企业为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w:t>
      </w:r>
    </w:p>
    <w:p w14:paraId="633EBF43">
      <w:pPr>
        <w:pStyle w:val="20"/>
        <w:ind w:firstLine="84" w:firstLineChars="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7E2544AF">
      <w:pPr>
        <w:pStyle w:val="20"/>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4C5BDB85">
      <w:pPr>
        <w:pStyle w:val="20"/>
        <w:ind w:firstLine="2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本企业对上述声明内容的真实性负责。如有虚假，将依法承担相应责任。</w:t>
      </w:r>
    </w:p>
    <w:p w14:paraId="10DC3F25">
      <w:pPr>
        <w:pStyle w:val="20"/>
        <w:ind w:firstLine="240"/>
        <w:rPr>
          <w:rFonts w:hint="eastAsia" w:ascii="宋体" w:hAnsi="宋体" w:eastAsia="宋体" w:cs="宋体"/>
          <w:color w:val="auto"/>
          <w:sz w:val="24"/>
          <w:szCs w:val="24"/>
          <w:highlight w:val="none"/>
        </w:rPr>
      </w:pPr>
    </w:p>
    <w:p w14:paraId="41119FF4">
      <w:pPr>
        <w:pStyle w:val="20"/>
        <w:ind w:firstLine="24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响应人</w:t>
      </w:r>
      <w:r>
        <w:rPr>
          <w:rFonts w:hint="eastAsia" w:ascii="宋体" w:hAnsi="宋体" w:eastAsia="宋体" w:cs="宋体"/>
          <w:color w:val="auto"/>
          <w:sz w:val="24"/>
          <w:szCs w:val="24"/>
          <w:highlight w:val="none"/>
        </w:rPr>
        <w:t>：（企业电子签章）</w:t>
      </w:r>
    </w:p>
    <w:p w14:paraId="22364380">
      <w:pPr>
        <w:pStyle w:val="20"/>
        <w:ind w:firstLine="24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w:t>
      </w:r>
    </w:p>
    <w:p w14:paraId="0A80047E">
      <w:pPr>
        <w:pStyle w:val="20"/>
        <w:ind w:firstLine="240"/>
        <w:rPr>
          <w:rFonts w:hint="eastAsia" w:ascii="宋体" w:hAnsi="宋体" w:eastAsia="宋体" w:cs="宋体"/>
          <w:color w:val="auto"/>
          <w:sz w:val="24"/>
          <w:szCs w:val="24"/>
          <w:highlight w:val="none"/>
        </w:rPr>
      </w:pPr>
    </w:p>
    <w:p w14:paraId="0C65657D">
      <w:pPr>
        <w:pStyle w:val="20"/>
        <w:ind w:firstLine="2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注：从业人员、营业收入、资产总额填报上一年度数据，无上一年度数据的新成立企业可不填报。</w:t>
      </w:r>
    </w:p>
    <w:p w14:paraId="1F76277F">
      <w:pPr>
        <w:widowControl/>
        <w:jc w:val="center"/>
        <w:rPr>
          <w:rFonts w:hint="eastAsia" w:ascii="宋体" w:hAnsi="宋体" w:eastAsia="宋体" w:cs="宋体"/>
          <w:b/>
          <w:color w:val="auto"/>
          <w:sz w:val="24"/>
          <w:highlight w:val="none"/>
        </w:rPr>
      </w:pPr>
    </w:p>
    <w:p w14:paraId="3E2F6A1E">
      <w:pPr>
        <w:ind w:left="0" w:leftChars="0" w:firstLine="0" w:firstLineChars="0"/>
        <w:rPr>
          <w:rFonts w:hint="eastAsia" w:ascii="宋体" w:hAnsi="宋体" w:eastAsia="宋体" w:cs="宋体"/>
        </w:rPr>
      </w:pPr>
    </w:p>
    <w:sectPr>
      <w:headerReference r:id="rId11" w:type="default"/>
      <w:footerReference r:id="rId12" w:type="default"/>
      <w:pgSz w:w="11906" w:h="16838"/>
      <w:pgMar w:top="1440" w:right="1800" w:bottom="1440" w:left="1800"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3807B">
    <w:pPr>
      <w:pStyle w:val="13"/>
      <w:tabs>
        <w:tab w:val="left" w:pos="5455"/>
        <w:tab w:val="clear" w:pos="4153"/>
      </w:tabs>
      <w:ind w:firstLine="360"/>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1D2F0">
    <w:pPr>
      <w:pStyle w:val="13"/>
      <w:tabs>
        <w:tab w:val="left" w:pos="5455"/>
        <w:tab w:val="clear" w:pos="4153"/>
      </w:tabs>
      <w:ind w:firstLine="360"/>
    </w:pP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F4F55">
    <w:pPr>
      <w:pStyle w:val="13"/>
      <w:tabs>
        <w:tab w:val="center" w:pos="4440"/>
        <w:tab w:val="clear" w:pos="4153"/>
      </w:tabs>
      <w:ind w:firstLine="360"/>
      <w:rPr>
        <w:rFonts w:hint="default"/>
        <w:lang w:val="en-US"/>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1D9C79">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71D9C79">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A3B53">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FBC161">
                          <w:pPr>
                            <w:pStyle w:val="13"/>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4FBC161">
                    <w:pPr>
                      <w:pStyle w:val="13"/>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16856">
    <w:pPr>
      <w:pStyle w:val="14"/>
      <w:pBdr>
        <w:bottom w:val="none" w:color="auto" w:sz="0" w:space="1"/>
      </w:pBdr>
      <w:spacing w:line="300" w:lineRule="exact"/>
      <w:ind w:firstLine="0" w:firstLineChars="0"/>
      <w:jc w:val="both"/>
      <w:rPr>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D0468">
    <w:pPr>
      <w:pStyle w:val="14"/>
      <w:pBdr>
        <w:bottom w:val="none" w:color="auto" w:sz="0" w:space="1"/>
      </w:pBdr>
      <w:spacing w:line="300" w:lineRule="exact"/>
      <w:ind w:firstLine="0" w:firstLineChars="0"/>
      <w:jc w:val="both"/>
      <w:rPr>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FB1D9">
    <w:pPr>
      <w:pStyle w:val="14"/>
      <w:pBdr>
        <w:bottom w:val="none" w:color="auto" w:sz="0" w:space="1"/>
      </w:pBdr>
      <w:spacing w:line="300" w:lineRule="exact"/>
      <w:ind w:firstLine="0" w:firstLineChars="0"/>
      <w:jc w:val="both"/>
      <w:rPr>
        <w:sz w:val="21"/>
        <w:szCs w:val="21"/>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73FFC">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3FCE36"/>
    <w:multiLevelType w:val="singleLevel"/>
    <w:tmpl w:val="DD3FCE3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BjZjMyZDk5ODMxODFiMmE3MjIxOGY2ZGFiYWIzNzgifQ=="/>
  </w:docVars>
  <w:rsids>
    <w:rsidRoot w:val="00000000"/>
    <w:rsid w:val="001A18D4"/>
    <w:rsid w:val="007917E4"/>
    <w:rsid w:val="00847DE1"/>
    <w:rsid w:val="00997D30"/>
    <w:rsid w:val="01192C1F"/>
    <w:rsid w:val="024E54E5"/>
    <w:rsid w:val="02935170"/>
    <w:rsid w:val="02E30A02"/>
    <w:rsid w:val="04B769D7"/>
    <w:rsid w:val="050B6D23"/>
    <w:rsid w:val="05740424"/>
    <w:rsid w:val="062147FC"/>
    <w:rsid w:val="067B1CC6"/>
    <w:rsid w:val="07550729"/>
    <w:rsid w:val="08A62DFB"/>
    <w:rsid w:val="08C6368D"/>
    <w:rsid w:val="095B6401"/>
    <w:rsid w:val="0AEB3D3A"/>
    <w:rsid w:val="0B542FDE"/>
    <w:rsid w:val="0BA33057"/>
    <w:rsid w:val="0BAA6EC0"/>
    <w:rsid w:val="0DBE2E8E"/>
    <w:rsid w:val="0DF26CD2"/>
    <w:rsid w:val="0F1E5075"/>
    <w:rsid w:val="0F3A26DF"/>
    <w:rsid w:val="0FDD5DD0"/>
    <w:rsid w:val="10684712"/>
    <w:rsid w:val="10944070"/>
    <w:rsid w:val="10D02C1A"/>
    <w:rsid w:val="11333889"/>
    <w:rsid w:val="11BA2465"/>
    <w:rsid w:val="131C1BD8"/>
    <w:rsid w:val="13516249"/>
    <w:rsid w:val="13BD38DE"/>
    <w:rsid w:val="168F7627"/>
    <w:rsid w:val="172872C1"/>
    <w:rsid w:val="1765459C"/>
    <w:rsid w:val="17677F76"/>
    <w:rsid w:val="188744BB"/>
    <w:rsid w:val="18C748B7"/>
    <w:rsid w:val="19216716"/>
    <w:rsid w:val="194F322A"/>
    <w:rsid w:val="19693CE9"/>
    <w:rsid w:val="1A0F029D"/>
    <w:rsid w:val="1A246465"/>
    <w:rsid w:val="1B740D26"/>
    <w:rsid w:val="1B9118D8"/>
    <w:rsid w:val="1CAF2F95"/>
    <w:rsid w:val="1DE5415D"/>
    <w:rsid w:val="1EB06971"/>
    <w:rsid w:val="22FD5AA5"/>
    <w:rsid w:val="23865695"/>
    <w:rsid w:val="23F22F48"/>
    <w:rsid w:val="23FC6D80"/>
    <w:rsid w:val="250C6474"/>
    <w:rsid w:val="252D4B39"/>
    <w:rsid w:val="26977FBF"/>
    <w:rsid w:val="26C45497"/>
    <w:rsid w:val="26FE003E"/>
    <w:rsid w:val="27194E78"/>
    <w:rsid w:val="2768460D"/>
    <w:rsid w:val="27952750"/>
    <w:rsid w:val="28FB2A87"/>
    <w:rsid w:val="29093F5C"/>
    <w:rsid w:val="29695C42"/>
    <w:rsid w:val="2A0D23E5"/>
    <w:rsid w:val="2A1906A1"/>
    <w:rsid w:val="2A8D7ABA"/>
    <w:rsid w:val="2AA0458B"/>
    <w:rsid w:val="2AD510B6"/>
    <w:rsid w:val="2AF75E4C"/>
    <w:rsid w:val="2B2377E6"/>
    <w:rsid w:val="2B2A31B0"/>
    <w:rsid w:val="2B3B6370"/>
    <w:rsid w:val="2B522761"/>
    <w:rsid w:val="2B5B15BB"/>
    <w:rsid w:val="2BFB2FF7"/>
    <w:rsid w:val="2D606CBA"/>
    <w:rsid w:val="2D677A50"/>
    <w:rsid w:val="2D8A262B"/>
    <w:rsid w:val="2DDF416D"/>
    <w:rsid w:val="2E2B2D7C"/>
    <w:rsid w:val="2E8C22F3"/>
    <w:rsid w:val="30915642"/>
    <w:rsid w:val="31300B2E"/>
    <w:rsid w:val="33F71BB1"/>
    <w:rsid w:val="34B32468"/>
    <w:rsid w:val="351F3D2E"/>
    <w:rsid w:val="353B045F"/>
    <w:rsid w:val="353D2A3A"/>
    <w:rsid w:val="35DE50FA"/>
    <w:rsid w:val="373158C6"/>
    <w:rsid w:val="3786787E"/>
    <w:rsid w:val="37AB74C2"/>
    <w:rsid w:val="399A3BF6"/>
    <w:rsid w:val="3ADE13F4"/>
    <w:rsid w:val="3AFF3C10"/>
    <w:rsid w:val="3B5A363D"/>
    <w:rsid w:val="3BC96A15"/>
    <w:rsid w:val="3D0A4587"/>
    <w:rsid w:val="3DAE1A1E"/>
    <w:rsid w:val="3DE9514C"/>
    <w:rsid w:val="3E1B67B7"/>
    <w:rsid w:val="3E2C6DE7"/>
    <w:rsid w:val="3F9A4950"/>
    <w:rsid w:val="3FA5251D"/>
    <w:rsid w:val="40572841"/>
    <w:rsid w:val="40E37C31"/>
    <w:rsid w:val="41287D39"/>
    <w:rsid w:val="414C7ECC"/>
    <w:rsid w:val="41EA56ED"/>
    <w:rsid w:val="42186000"/>
    <w:rsid w:val="42730D36"/>
    <w:rsid w:val="43762BF8"/>
    <w:rsid w:val="43A72392"/>
    <w:rsid w:val="43FD725B"/>
    <w:rsid w:val="45293621"/>
    <w:rsid w:val="453E7B2C"/>
    <w:rsid w:val="46221F3A"/>
    <w:rsid w:val="46295FCE"/>
    <w:rsid w:val="46502E12"/>
    <w:rsid w:val="469A5235"/>
    <w:rsid w:val="4714323A"/>
    <w:rsid w:val="4840005F"/>
    <w:rsid w:val="494E2307"/>
    <w:rsid w:val="49857645"/>
    <w:rsid w:val="49C64350"/>
    <w:rsid w:val="49F96717"/>
    <w:rsid w:val="4BEC311E"/>
    <w:rsid w:val="4D0230B1"/>
    <w:rsid w:val="4DEB6377"/>
    <w:rsid w:val="4E577143"/>
    <w:rsid w:val="4E6A6C6B"/>
    <w:rsid w:val="4FC155E1"/>
    <w:rsid w:val="50630B76"/>
    <w:rsid w:val="50B213CE"/>
    <w:rsid w:val="50DC38DB"/>
    <w:rsid w:val="5151304E"/>
    <w:rsid w:val="52062F23"/>
    <w:rsid w:val="52927D98"/>
    <w:rsid w:val="529871E7"/>
    <w:rsid w:val="52CF79B2"/>
    <w:rsid w:val="542E1E58"/>
    <w:rsid w:val="547D6FB5"/>
    <w:rsid w:val="54FE2C33"/>
    <w:rsid w:val="54FF1F2A"/>
    <w:rsid w:val="55286EEC"/>
    <w:rsid w:val="55337A5E"/>
    <w:rsid w:val="557269C8"/>
    <w:rsid w:val="5650632C"/>
    <w:rsid w:val="56B279BB"/>
    <w:rsid w:val="57256D9D"/>
    <w:rsid w:val="57790699"/>
    <w:rsid w:val="57D63BF4"/>
    <w:rsid w:val="580003BE"/>
    <w:rsid w:val="592472B1"/>
    <w:rsid w:val="59480B21"/>
    <w:rsid w:val="5AD91F93"/>
    <w:rsid w:val="5B3E6680"/>
    <w:rsid w:val="5B9242D5"/>
    <w:rsid w:val="5B9660DC"/>
    <w:rsid w:val="5BF136F2"/>
    <w:rsid w:val="5C3F445D"/>
    <w:rsid w:val="5E1B4A56"/>
    <w:rsid w:val="5EEC77D9"/>
    <w:rsid w:val="5EF0025A"/>
    <w:rsid w:val="5F181881"/>
    <w:rsid w:val="5F2246A3"/>
    <w:rsid w:val="5F381638"/>
    <w:rsid w:val="60BA31BD"/>
    <w:rsid w:val="60D7789B"/>
    <w:rsid w:val="61011924"/>
    <w:rsid w:val="613E095D"/>
    <w:rsid w:val="61720E31"/>
    <w:rsid w:val="618B4FB8"/>
    <w:rsid w:val="624327CD"/>
    <w:rsid w:val="6283178E"/>
    <w:rsid w:val="62C54F90"/>
    <w:rsid w:val="62FA7330"/>
    <w:rsid w:val="633D5222"/>
    <w:rsid w:val="649477F5"/>
    <w:rsid w:val="65022824"/>
    <w:rsid w:val="651B4283"/>
    <w:rsid w:val="66216982"/>
    <w:rsid w:val="665C20B0"/>
    <w:rsid w:val="66635524"/>
    <w:rsid w:val="66AA4A39"/>
    <w:rsid w:val="66C26334"/>
    <w:rsid w:val="685D29DC"/>
    <w:rsid w:val="68CF4908"/>
    <w:rsid w:val="6A1E707D"/>
    <w:rsid w:val="6A6901EE"/>
    <w:rsid w:val="6AC344AB"/>
    <w:rsid w:val="6B851761"/>
    <w:rsid w:val="6D611D5A"/>
    <w:rsid w:val="6DAE000D"/>
    <w:rsid w:val="6E3C08A1"/>
    <w:rsid w:val="6F1057E5"/>
    <w:rsid w:val="6F365496"/>
    <w:rsid w:val="6F65040F"/>
    <w:rsid w:val="70EF790A"/>
    <w:rsid w:val="71E10696"/>
    <w:rsid w:val="721101F2"/>
    <w:rsid w:val="72385A6E"/>
    <w:rsid w:val="7312139A"/>
    <w:rsid w:val="73476A10"/>
    <w:rsid w:val="7355410F"/>
    <w:rsid w:val="73781ED6"/>
    <w:rsid w:val="740805EF"/>
    <w:rsid w:val="740F0761"/>
    <w:rsid w:val="744406CB"/>
    <w:rsid w:val="74D55507"/>
    <w:rsid w:val="75090187"/>
    <w:rsid w:val="769C5925"/>
    <w:rsid w:val="772E0EFE"/>
    <w:rsid w:val="773B361B"/>
    <w:rsid w:val="783C764B"/>
    <w:rsid w:val="78C22246"/>
    <w:rsid w:val="79C3170B"/>
    <w:rsid w:val="7A06774A"/>
    <w:rsid w:val="7A3B22B0"/>
    <w:rsid w:val="7ABC4A73"/>
    <w:rsid w:val="7AE71C3C"/>
    <w:rsid w:val="7B405774"/>
    <w:rsid w:val="7BBD4F47"/>
    <w:rsid w:val="7C6333F8"/>
    <w:rsid w:val="7DB639FC"/>
    <w:rsid w:val="7DF12C86"/>
    <w:rsid w:val="7DFF0013"/>
    <w:rsid w:val="7E7E6C0F"/>
    <w:rsid w:val="7EEF71C5"/>
    <w:rsid w:val="7F475253"/>
    <w:rsid w:val="7FA04963"/>
    <w:rsid w:val="7FF44C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spacing w:line="360" w:lineRule="auto"/>
      <w:ind w:firstLine="880" w:firstLineChars="200"/>
      <w:jc w:val="both"/>
    </w:pPr>
    <w:rPr>
      <w:rFonts w:ascii="Times New Roman" w:hAnsi="Times New Roman" w:eastAsia="宋体" w:cs="Times New Roman"/>
      <w:kern w:val="1"/>
      <w:sz w:val="24"/>
      <w:szCs w:val="24"/>
      <w:lang w:val="en-US" w:eastAsia="zh-CN" w:bidi="ar-SA"/>
    </w:rPr>
  </w:style>
  <w:style w:type="paragraph" w:styleId="3">
    <w:name w:val="heading 1"/>
    <w:basedOn w:val="1"/>
    <w:next w:val="1"/>
    <w:link w:val="36"/>
    <w:qFormat/>
    <w:uiPriority w:val="0"/>
    <w:pPr>
      <w:keepNext/>
      <w:keepLines/>
      <w:spacing w:before="100" w:after="100" w:line="579" w:lineRule="auto"/>
      <w:jc w:val="center"/>
      <w:outlineLvl w:val="0"/>
    </w:pPr>
    <w:rPr>
      <w:rFonts w:ascii="等线" w:hAnsi="等线" w:eastAsia="宋体"/>
      <w:b/>
      <w:bCs/>
      <w:kern w:val="44"/>
      <w:sz w:val="32"/>
      <w:szCs w:val="44"/>
    </w:rPr>
  </w:style>
  <w:style w:type="paragraph" w:styleId="2">
    <w:name w:val="heading 2"/>
    <w:basedOn w:val="1"/>
    <w:next w:val="1"/>
    <w:link w:val="47"/>
    <w:qFormat/>
    <w:uiPriority w:val="99"/>
    <w:pPr>
      <w:keepNext/>
      <w:keepLines/>
      <w:spacing w:before="260" w:after="260" w:line="413" w:lineRule="auto"/>
      <w:outlineLvl w:val="1"/>
    </w:pPr>
    <w:rPr>
      <w:rFonts w:ascii="Arial" w:hAnsi="Arial" w:eastAsia="黑体"/>
      <w:b/>
      <w:sz w:val="32"/>
    </w:rPr>
  </w:style>
  <w:style w:type="character" w:default="1" w:styleId="23">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4">
    <w:name w:val="toa heading"/>
    <w:basedOn w:val="1"/>
    <w:next w:val="1"/>
    <w:unhideWhenUsed/>
    <w:qFormat/>
    <w:uiPriority w:val="99"/>
    <w:pPr>
      <w:spacing w:before="120"/>
    </w:pPr>
    <w:rPr>
      <w:rFonts w:ascii="Arial" w:hAnsi="Arial" w:cs="Arial"/>
      <w:sz w:val="24"/>
    </w:rPr>
  </w:style>
  <w:style w:type="paragraph" w:styleId="5">
    <w:name w:val="Body Text"/>
    <w:basedOn w:val="1"/>
    <w:next w:val="6"/>
    <w:qFormat/>
    <w:uiPriority w:val="0"/>
    <w:pPr>
      <w:widowControl w:val="0"/>
      <w:spacing w:after="120"/>
      <w:jc w:val="both"/>
    </w:pPr>
    <w:rPr>
      <w:kern w:val="2"/>
      <w:sz w:val="21"/>
      <w:szCs w:val="24"/>
    </w:rPr>
  </w:style>
  <w:style w:type="paragraph" w:styleId="6">
    <w:name w:val="Body Text 2"/>
    <w:basedOn w:val="1"/>
    <w:qFormat/>
    <w:uiPriority w:val="0"/>
    <w:pPr>
      <w:spacing w:after="120" w:line="480" w:lineRule="auto"/>
      <w:ind w:firstLine="560" w:firstLineChars="200"/>
    </w:pPr>
    <w:rPr>
      <w:rFonts w:ascii="Calibri" w:hAnsi="Calibri" w:eastAsia="仿宋_GB2312"/>
      <w:sz w:val="28"/>
      <w:szCs w:val="24"/>
    </w:rPr>
  </w:style>
  <w:style w:type="paragraph" w:styleId="7">
    <w:name w:val="Body Text Indent"/>
    <w:basedOn w:val="1"/>
    <w:next w:val="8"/>
    <w:semiHidden/>
    <w:unhideWhenUsed/>
    <w:qFormat/>
    <w:uiPriority w:val="99"/>
    <w:pPr>
      <w:spacing w:after="120"/>
      <w:ind w:left="420" w:leftChars="200"/>
    </w:pPr>
  </w:style>
  <w:style w:type="paragraph" w:styleId="8">
    <w:name w:val="envelope return"/>
    <w:basedOn w:val="1"/>
    <w:qFormat/>
    <w:uiPriority w:val="99"/>
    <w:rPr>
      <w:rFonts w:ascii="Arial" w:hAnsi="Arial"/>
    </w:rPr>
  </w:style>
  <w:style w:type="paragraph" w:styleId="9">
    <w:name w:val="List 2"/>
    <w:basedOn w:val="1"/>
    <w:qFormat/>
    <w:uiPriority w:val="0"/>
    <w:pPr>
      <w:ind w:left="100" w:leftChars="200" w:hanging="200" w:hangingChars="200"/>
    </w:pPr>
  </w:style>
  <w:style w:type="paragraph" w:styleId="10">
    <w:name w:val="toc 3"/>
    <w:basedOn w:val="1"/>
    <w:next w:val="1"/>
    <w:qFormat/>
    <w:uiPriority w:val="0"/>
    <w:pPr>
      <w:ind w:left="840" w:leftChars="400"/>
    </w:pPr>
  </w:style>
  <w:style w:type="paragraph" w:styleId="11">
    <w:name w:val="Plain Text"/>
    <w:basedOn w:val="1"/>
    <w:unhideWhenUsed/>
    <w:qFormat/>
    <w:uiPriority w:val="0"/>
    <w:rPr>
      <w:rFonts w:hint="eastAsia" w:ascii="宋体" w:hAnsi="Courier New"/>
      <w:sz w:val="21"/>
      <w:szCs w:val="21"/>
    </w:rPr>
  </w:style>
  <w:style w:type="paragraph" w:styleId="12">
    <w:name w:val="Body Text Indent 2"/>
    <w:basedOn w:val="1"/>
    <w:qFormat/>
    <w:uiPriority w:val="0"/>
    <w:pPr>
      <w:spacing w:line="600" w:lineRule="exact"/>
      <w:ind w:firstLine="480" w:firstLineChars="200"/>
    </w:pPr>
    <w:rPr>
      <w:rFonts w:ascii="宋体" w:hAnsi="宋体"/>
      <w:sz w:val="24"/>
      <w:szCs w:val="28"/>
    </w:rPr>
  </w:style>
  <w:style w:type="paragraph" w:styleId="13">
    <w:name w:val="footer"/>
    <w:basedOn w:val="1"/>
    <w:unhideWhenUsed/>
    <w:qFormat/>
    <w:uiPriority w:val="0"/>
    <w:pPr>
      <w:tabs>
        <w:tab w:val="center" w:pos="4153"/>
        <w:tab w:val="right" w:pos="8306"/>
      </w:tabs>
      <w:snapToGrid w:val="0"/>
    </w:pPr>
    <w:rPr>
      <w:kern w:val="2"/>
      <w:sz w:val="18"/>
    </w:rPr>
  </w:style>
  <w:style w:type="paragraph" w:styleId="14">
    <w:name w:val="header"/>
    <w:basedOn w:val="1"/>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kern w:val="2"/>
      <w:sz w:val="18"/>
    </w:rPr>
  </w:style>
  <w:style w:type="paragraph" w:styleId="15">
    <w:name w:val="toc 1"/>
    <w:basedOn w:val="1"/>
    <w:next w:val="1"/>
    <w:qFormat/>
    <w:uiPriority w:val="39"/>
    <w:pPr>
      <w:widowControl w:val="0"/>
      <w:jc w:val="both"/>
    </w:pPr>
    <w:rPr>
      <w:kern w:val="2"/>
      <w:sz w:val="21"/>
      <w:szCs w:val="24"/>
    </w:rPr>
  </w:style>
  <w:style w:type="paragraph" w:styleId="16">
    <w:name w:val="toc 2"/>
    <w:basedOn w:val="1"/>
    <w:next w:val="1"/>
    <w:qFormat/>
    <w:uiPriority w:val="0"/>
    <w:pPr>
      <w:ind w:left="420" w:leftChars="200"/>
    </w:pPr>
  </w:style>
  <w:style w:type="paragraph" w:styleId="17">
    <w:name w:val="Message Header"/>
    <w:basedOn w:val="1"/>
    <w:next w:val="18"/>
    <w:qFormat/>
    <w:uiPriority w:val="0"/>
    <w:pPr>
      <w:pBdr>
        <w:top w:val="single" w:color="000000" w:sz="6" w:space="1"/>
        <w:left w:val="single" w:color="000000" w:sz="6" w:space="1"/>
        <w:bottom w:val="single" w:color="000000" w:sz="6" w:space="1"/>
        <w:right w:val="single" w:color="000000" w:sz="6" w:space="1"/>
        <w:between w:val="none" w:color="000000" w:sz="0" w:space="0"/>
      </w:pBdr>
      <w:shd w:val="pct20" w:color="000000" w:fill="FFFFFF"/>
      <w:ind w:left="1080" w:hanging="1080"/>
    </w:pPr>
    <w:rPr>
      <w:rFonts w:ascii="Cambria" w:hAnsi="Cambria"/>
      <w:kern w:val="1"/>
      <w:sz w:val="24"/>
    </w:rPr>
  </w:style>
  <w:style w:type="paragraph" w:customStyle="1" w:styleId="18">
    <w:name w:val="我的正文"/>
    <w:basedOn w:val="7"/>
    <w:qFormat/>
    <w:uiPriority w:val="0"/>
    <w:pPr>
      <w:ind w:firstLine="480" w:firstLineChars="200"/>
    </w:pPr>
    <w:rPr>
      <w:szCs w:val="20"/>
    </w:rPr>
  </w:style>
  <w:style w:type="paragraph" w:styleId="1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0">
    <w:name w:val="Body Text First Indent"/>
    <w:basedOn w:val="5"/>
    <w:qFormat/>
    <w:uiPriority w:val="0"/>
    <w:pPr>
      <w:ind w:firstLine="420"/>
    </w:pPr>
    <w:rPr>
      <w:rFonts w:eastAsia="楷体_GB2312"/>
      <w:sz w:val="32"/>
      <w:szCs w:val="32"/>
    </w:rPr>
  </w:style>
  <w:style w:type="paragraph" w:styleId="21">
    <w:name w:val="Body Text First Indent 2"/>
    <w:basedOn w:val="7"/>
    <w:next w:val="1"/>
    <w:unhideWhenUsed/>
    <w:qFormat/>
    <w:uiPriority w:val="99"/>
    <w:pPr>
      <w:ind w:firstLine="420" w:firstLineChars="200"/>
    </w:pPr>
  </w:style>
  <w:style w:type="character" w:styleId="24">
    <w:name w:val="Strong"/>
    <w:basedOn w:val="23"/>
    <w:qFormat/>
    <w:uiPriority w:val="0"/>
    <w:rPr>
      <w:b/>
      <w:bCs/>
    </w:rPr>
  </w:style>
  <w:style w:type="character" w:styleId="25">
    <w:name w:val="FollowedHyperlink"/>
    <w:basedOn w:val="23"/>
    <w:qFormat/>
    <w:uiPriority w:val="0"/>
    <w:rPr>
      <w:color w:val="800080"/>
      <w:u w:val="none"/>
    </w:rPr>
  </w:style>
  <w:style w:type="character" w:styleId="26">
    <w:name w:val="Emphasis"/>
    <w:basedOn w:val="23"/>
    <w:qFormat/>
    <w:uiPriority w:val="0"/>
    <w:rPr>
      <w:b/>
    </w:rPr>
  </w:style>
  <w:style w:type="character" w:styleId="27">
    <w:name w:val="HTML Definition"/>
    <w:basedOn w:val="23"/>
    <w:qFormat/>
    <w:uiPriority w:val="0"/>
  </w:style>
  <w:style w:type="character" w:styleId="28">
    <w:name w:val="HTML Typewriter"/>
    <w:basedOn w:val="23"/>
    <w:qFormat/>
    <w:uiPriority w:val="0"/>
    <w:rPr>
      <w:rFonts w:hint="default" w:ascii="monospace" w:hAnsi="monospace" w:eastAsia="monospace" w:cs="monospace"/>
      <w:sz w:val="20"/>
    </w:rPr>
  </w:style>
  <w:style w:type="character" w:styleId="29">
    <w:name w:val="HTML Acronym"/>
    <w:basedOn w:val="23"/>
    <w:qFormat/>
    <w:uiPriority w:val="0"/>
    <w:rPr>
      <w:bdr w:val="single" w:color="F1F1F1" w:sz="2" w:space="0"/>
      <w:shd w:val="clear" w:fill="F1F1F1"/>
    </w:rPr>
  </w:style>
  <w:style w:type="character" w:styleId="30">
    <w:name w:val="HTML Variable"/>
    <w:basedOn w:val="23"/>
    <w:qFormat/>
    <w:uiPriority w:val="0"/>
  </w:style>
  <w:style w:type="character" w:styleId="31">
    <w:name w:val="Hyperlink"/>
    <w:basedOn w:val="23"/>
    <w:qFormat/>
    <w:uiPriority w:val="0"/>
    <w:rPr>
      <w:color w:val="0000FF"/>
      <w:u w:val="none"/>
    </w:rPr>
  </w:style>
  <w:style w:type="character" w:styleId="32">
    <w:name w:val="HTML Code"/>
    <w:basedOn w:val="23"/>
    <w:qFormat/>
    <w:uiPriority w:val="0"/>
    <w:rPr>
      <w:rFonts w:hint="default" w:ascii="monospace" w:hAnsi="monospace" w:eastAsia="monospace" w:cs="monospace"/>
      <w:sz w:val="20"/>
    </w:rPr>
  </w:style>
  <w:style w:type="character" w:styleId="33">
    <w:name w:val="HTML Cite"/>
    <w:basedOn w:val="23"/>
    <w:qFormat/>
    <w:uiPriority w:val="0"/>
  </w:style>
  <w:style w:type="character" w:styleId="34">
    <w:name w:val="HTML Keyboard"/>
    <w:basedOn w:val="23"/>
    <w:qFormat/>
    <w:uiPriority w:val="0"/>
    <w:rPr>
      <w:rFonts w:hint="default" w:ascii="monospace" w:hAnsi="monospace" w:eastAsia="monospace" w:cs="monospace"/>
      <w:sz w:val="20"/>
    </w:rPr>
  </w:style>
  <w:style w:type="character" w:styleId="35">
    <w:name w:val="HTML Sample"/>
    <w:basedOn w:val="23"/>
    <w:qFormat/>
    <w:uiPriority w:val="0"/>
    <w:rPr>
      <w:rFonts w:ascii="monospace" w:hAnsi="monospace" w:eastAsia="monospace" w:cs="monospace"/>
    </w:rPr>
  </w:style>
  <w:style w:type="character" w:customStyle="1" w:styleId="36">
    <w:name w:val="标题 1 Char"/>
    <w:basedOn w:val="23"/>
    <w:link w:val="3"/>
    <w:qFormat/>
    <w:uiPriority w:val="0"/>
    <w:rPr>
      <w:rFonts w:ascii="等线" w:hAnsi="等线" w:eastAsia="宋体"/>
      <w:b/>
      <w:bCs/>
      <w:kern w:val="44"/>
      <w:sz w:val="32"/>
      <w:szCs w:val="44"/>
    </w:rPr>
  </w:style>
  <w:style w:type="paragraph" w:customStyle="1" w:styleId="37">
    <w:name w:val="Default"/>
    <w:next w:val="1"/>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38">
    <w:name w:val="WPSOffice手动目录 1"/>
    <w:qFormat/>
    <w:uiPriority w:val="0"/>
    <w:rPr>
      <w:rFonts w:ascii="Times New Roman" w:hAnsi="Times New Roman" w:eastAsia="宋体" w:cs="Times New Roman"/>
      <w:lang w:val="en-US" w:eastAsia="zh-CN" w:bidi="ar-SA"/>
    </w:rPr>
  </w:style>
  <w:style w:type="character" w:customStyle="1" w:styleId="39">
    <w:name w:val="layui-layer-tabnow"/>
    <w:basedOn w:val="23"/>
    <w:qFormat/>
    <w:uiPriority w:val="0"/>
    <w:rPr>
      <w:bdr w:val="single" w:color="CCCCCC" w:sz="6" w:space="0"/>
      <w:shd w:val="clear" w:fill="FFFFFF"/>
    </w:rPr>
  </w:style>
  <w:style w:type="character" w:customStyle="1" w:styleId="40">
    <w:name w:val="first-child"/>
    <w:basedOn w:val="23"/>
    <w:qFormat/>
    <w:uiPriority w:val="0"/>
  </w:style>
  <w:style w:type="paragraph" w:customStyle="1" w:styleId="41">
    <w:name w:val="表格文字"/>
    <w:basedOn w:val="1"/>
    <w:qFormat/>
    <w:uiPriority w:val="0"/>
    <w:pPr>
      <w:spacing w:line="360" w:lineRule="auto"/>
      <w:jc w:val="left"/>
    </w:pPr>
    <w:rPr>
      <w:rFonts w:ascii="Calibri" w:hAnsi="Calibri"/>
      <w:szCs w:val="21"/>
    </w:rPr>
  </w:style>
  <w:style w:type="character" w:customStyle="1" w:styleId="42">
    <w:name w:val="hover1"/>
    <w:basedOn w:val="23"/>
    <w:qFormat/>
    <w:uiPriority w:val="0"/>
    <w:rPr>
      <w:color w:val="2590EB"/>
    </w:rPr>
  </w:style>
  <w:style w:type="character" w:customStyle="1" w:styleId="43">
    <w:name w:val="hover2"/>
    <w:basedOn w:val="23"/>
    <w:qFormat/>
    <w:uiPriority w:val="0"/>
    <w:rPr>
      <w:color w:val="2590EB"/>
    </w:rPr>
  </w:style>
  <w:style w:type="character" w:customStyle="1" w:styleId="44">
    <w:name w:val="hover3"/>
    <w:basedOn w:val="23"/>
    <w:qFormat/>
    <w:uiPriority w:val="0"/>
  </w:style>
  <w:style w:type="character" w:customStyle="1" w:styleId="45">
    <w:name w:val="mini-outputtext1"/>
    <w:basedOn w:val="23"/>
    <w:qFormat/>
    <w:uiPriority w:val="0"/>
  </w:style>
  <w:style w:type="character" w:customStyle="1" w:styleId="46">
    <w:name w:val="NormalCharacter"/>
    <w:semiHidden/>
    <w:qFormat/>
    <w:uiPriority w:val="0"/>
  </w:style>
  <w:style w:type="character" w:customStyle="1" w:styleId="47">
    <w:name w:val="标题 2 Char"/>
    <w:link w:val="2"/>
    <w:qFormat/>
    <w:uiPriority w:val="99"/>
    <w:rPr>
      <w:rFonts w:ascii="Arial" w:hAnsi="Arial" w:eastAsia="黑体"/>
      <w:b/>
      <w:sz w:val="32"/>
    </w:rPr>
  </w:style>
  <w:style w:type="character" w:customStyle="1" w:styleId="48">
    <w:name w:val="hover"/>
    <w:basedOn w:val="23"/>
    <w:qFormat/>
    <w:uiPriority w:val="0"/>
    <w:rPr>
      <w:color w:val="2590EB"/>
    </w:rPr>
  </w:style>
  <w:style w:type="paragraph" w:customStyle="1" w:styleId="49">
    <w:name w:val="Table Paragraph"/>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58</Pages>
  <Words>19507</Words>
  <Characters>21114</Characters>
  <Lines>0</Lines>
  <Paragraphs>0</Paragraphs>
  <TotalTime>16</TotalTime>
  <ScaleCrop>false</ScaleCrop>
  <LinksUpToDate>false</LinksUpToDate>
  <CharactersWithSpaces>21431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2022-04-13T03:06:00Z</dcterms:created>
  <dc:creator>Administrator</dc:creator>
  <cp:lastModifiedBy>uu</cp:lastModifiedBy>
  <cp:lastPrinted>2026-09-16T09:01:00Z</cp:lastPrinted>
  <dcterms:modified xsi:type="dcterms:W3CDTF">2026-09-17T00:44:37Z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B122E9803635444C999EF7B283EAA712_13</vt:lpwstr>
  </property>
  <property fmtid="{D5CDD505-2E9C-101B-9397-08002B2CF9AE}" pid="4" name="KSOTemplateDocerSaveRecord">
    <vt:lpwstr>eyJoZGlkIjoiNmFiZWVkZTI1YjIzOTQwMTZjNWRlNjg2NWZhMGY2NGIiLCJ1c2VySWQiOiI0MzcyMTY3MjMifQ==</vt:lpwstr>
  </property>
</Properties>
</file>