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bookmarkStart w:id="627" w:name="_GoBack"/>
      <w:bookmarkEnd w:id="627"/>
    </w:p>
    <w:p w14:paraId="6C27E52E">
      <w:pPr>
        <w:spacing w:line="264" w:lineRule="auto"/>
        <w:jc w:val="center"/>
        <w:rPr>
          <w:rFonts w:cs="宋体" w:asciiTheme="minorEastAsia" w:hAnsiTheme="minorEastAsia" w:eastAsiaTheme="minorEastAsia"/>
          <w:sz w:val="13"/>
          <w:szCs w:val="13"/>
        </w:rPr>
      </w:pPr>
    </w:p>
    <w:p w14:paraId="4323F354">
      <w:pPr>
        <w:spacing w:line="264" w:lineRule="auto"/>
        <w:jc w:val="center"/>
        <w:rPr>
          <w:rFonts w:hint="eastAsia" w:cs="Calibri" w:asciiTheme="minorEastAsia" w:hAnsiTheme="minorEastAsia" w:eastAsiaTheme="minorEastAsia"/>
          <w:b/>
          <w:bCs/>
          <w:spacing w:val="20"/>
          <w:sz w:val="52"/>
          <w:szCs w:val="52"/>
          <w:lang w:val="en-US" w:eastAsia="zh-CN" w:bidi="ar-SA"/>
        </w:rPr>
      </w:pPr>
      <w:r>
        <w:rPr>
          <w:rFonts w:hint="eastAsia" w:cs="Calibri" w:asciiTheme="minorEastAsia" w:hAnsiTheme="minorEastAsia" w:eastAsiaTheme="minorEastAsia"/>
          <w:b/>
          <w:bCs/>
          <w:spacing w:val="20"/>
          <w:sz w:val="52"/>
          <w:szCs w:val="52"/>
          <w:lang w:val="en-US" w:eastAsia="zh-CN" w:bidi="ar-SA"/>
        </w:rPr>
        <w:t>朱阳镇给水管网基础设施应急</w:t>
      </w:r>
    </w:p>
    <w:p w14:paraId="5C7D2360">
      <w:pPr>
        <w:spacing w:line="264" w:lineRule="auto"/>
        <w:jc w:val="center"/>
        <w:rPr>
          <w:rFonts w:hint="eastAsia" w:cs="Calibri" w:asciiTheme="minorEastAsia" w:hAnsiTheme="minorEastAsia" w:eastAsiaTheme="minorEastAsia"/>
          <w:b/>
          <w:bCs/>
          <w:spacing w:val="20"/>
          <w:sz w:val="52"/>
          <w:szCs w:val="52"/>
          <w:lang w:val="en-US" w:eastAsia="zh-CN" w:bidi="ar-SA"/>
        </w:rPr>
      </w:pPr>
      <w:r>
        <w:rPr>
          <w:rFonts w:hint="eastAsia" w:cs="Calibri" w:asciiTheme="minorEastAsia" w:hAnsiTheme="minorEastAsia" w:eastAsiaTheme="minorEastAsia"/>
          <w:b/>
          <w:bCs/>
          <w:spacing w:val="20"/>
          <w:sz w:val="52"/>
          <w:szCs w:val="52"/>
          <w:lang w:val="en-US" w:eastAsia="zh-CN" w:bidi="ar-SA"/>
        </w:rPr>
        <w:t>改造工程</w:t>
      </w:r>
    </w:p>
    <w:p w14:paraId="1908D6A0">
      <w:pPr>
        <w:spacing w:line="264" w:lineRule="auto"/>
        <w:jc w:val="both"/>
        <w:rPr>
          <w:rFonts w:hint="eastAsia" w:cs="Calibri" w:asciiTheme="minorEastAsia" w:hAnsiTheme="minorEastAsia" w:eastAsiaTheme="minorEastAsia"/>
          <w:b/>
          <w:bCs/>
          <w:spacing w:val="20"/>
          <w:sz w:val="52"/>
          <w:szCs w:val="52"/>
          <w:lang w:val="en-US" w:eastAsia="zh-CN" w:bidi="ar-SA"/>
        </w:rPr>
      </w:pPr>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367A7A0B">
      <w:pPr>
        <w:spacing w:line="264" w:lineRule="auto"/>
        <w:jc w:val="center"/>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项目编号：</w:t>
      </w:r>
      <w:r>
        <w:rPr>
          <w:rFonts w:hint="eastAsia" w:cs="Calibri" w:asciiTheme="minorEastAsia" w:hAnsiTheme="minorEastAsia" w:eastAsiaTheme="minorEastAsia"/>
          <w:color w:val="auto"/>
          <w:sz w:val="32"/>
          <w:szCs w:val="32"/>
          <w:lang w:eastAsia="zh-CN"/>
        </w:rPr>
        <w:t>LBGZ[2026]</w:t>
      </w:r>
      <w:r>
        <w:rPr>
          <w:rFonts w:hint="eastAsia" w:cs="Calibri" w:asciiTheme="minorEastAsia" w:hAnsiTheme="minorEastAsia" w:eastAsiaTheme="minorEastAsia"/>
          <w:color w:val="auto"/>
          <w:sz w:val="32"/>
          <w:szCs w:val="32"/>
          <w:lang w:val="en-US" w:eastAsia="zh-CN"/>
        </w:rPr>
        <w:t>222</w:t>
      </w:r>
      <w:r>
        <w:rPr>
          <w:rFonts w:hint="eastAsia" w:cs="Calibri" w:asciiTheme="minorEastAsia" w:hAnsiTheme="minorEastAsia" w:eastAsiaTheme="minorEastAsia"/>
          <w:color w:val="auto"/>
          <w:sz w:val="32"/>
          <w:szCs w:val="32"/>
          <w:lang w:eastAsia="zh-CN"/>
        </w:rPr>
        <w:t>-ZC</w:t>
      </w:r>
      <w:r>
        <w:rPr>
          <w:rFonts w:hint="eastAsia" w:cs="Calibri" w:asciiTheme="minorEastAsia" w:hAnsiTheme="minorEastAsia" w:eastAsiaTheme="minorEastAsia"/>
          <w:color w:val="auto"/>
          <w:sz w:val="32"/>
          <w:szCs w:val="32"/>
          <w:lang w:val="en-US" w:eastAsia="zh-CN"/>
        </w:rPr>
        <w:t>182</w:t>
      </w:r>
      <w:r>
        <w:rPr>
          <w:rFonts w:hint="eastAsia" w:cs="Calibri" w:asciiTheme="minorEastAsia" w:hAnsiTheme="minorEastAsia" w:eastAsiaTheme="minorEastAsia"/>
          <w:color w:val="auto"/>
          <w:sz w:val="32"/>
          <w:szCs w:val="32"/>
          <w:lang w:eastAsia="zh-CN"/>
        </w:rPr>
        <w:t>、</w:t>
      </w:r>
      <w:r>
        <w:rPr>
          <w:rFonts w:hint="eastAsia" w:cs="Calibri" w:asciiTheme="minorEastAsia" w:hAnsiTheme="minorEastAsia" w:eastAsiaTheme="minorEastAsia"/>
          <w:color w:val="auto"/>
          <w:sz w:val="32"/>
          <w:szCs w:val="32"/>
          <w:lang w:val="en-US" w:eastAsia="zh-CN"/>
        </w:rPr>
        <w:t>灵宝竞磋采购-2026-131、HNHA-2026-013</w:t>
      </w:r>
    </w:p>
    <w:p w14:paraId="138EDF4B">
      <w:pPr>
        <w:spacing w:line="264" w:lineRule="auto"/>
        <w:ind w:left="0" w:leftChars="0" w:firstLine="3737" w:firstLineChars="1168"/>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lang w:val="en-US" w:eastAsia="zh-CN"/>
        </w:rPr>
        <w:t xml:space="preserve">  </w:t>
      </w:r>
    </w:p>
    <w:p w14:paraId="4BC9365E">
      <w:pPr>
        <w:spacing w:line="264" w:lineRule="auto"/>
        <w:ind w:firstLine="1958" w:firstLineChars="65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b/>
          <w:bCs/>
          <w:sz w:val="30"/>
          <w:szCs w:val="30"/>
          <w:lang w:eastAsia="zh-CN"/>
        </w:rPr>
        <w:drawing>
          <wp:anchor distT="0" distB="0" distL="114300" distR="114300" simplePos="0" relativeHeight="251659264" behindDoc="0" locked="0" layoutInCell="1" allowOverlap="1">
            <wp:simplePos x="0" y="0"/>
            <wp:positionH relativeFrom="column">
              <wp:posOffset>466090</wp:posOffset>
            </wp:positionH>
            <wp:positionV relativeFrom="paragraph">
              <wp:posOffset>351155</wp:posOffset>
            </wp:positionV>
            <wp:extent cx="4819650" cy="1457325"/>
            <wp:effectExtent l="0" t="0" r="0" b="8890"/>
            <wp:wrapNone/>
            <wp:docPr id="1" name="图片 1" descr="ba1beb6edea2adc1779bcff3deb8d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a1beb6edea2adc1779bcff3deb8d08b"/>
                    <pic:cNvPicPr>
                      <a:picLocks noChangeAspect="1"/>
                    </pic:cNvPicPr>
                  </pic:nvPicPr>
                  <pic:blipFill>
                    <a:blip r:embed="rId8"/>
                    <a:stretch>
                      <a:fillRect/>
                    </a:stretch>
                  </pic:blipFill>
                  <pic:spPr>
                    <a:xfrm>
                      <a:off x="0" y="0"/>
                      <a:ext cx="4819650" cy="1457325"/>
                    </a:xfrm>
                    <a:prstGeom prst="rect">
                      <a:avLst/>
                    </a:prstGeom>
                  </pic:spPr>
                </pic:pic>
              </a:graphicData>
            </a:graphic>
          </wp:anchor>
        </w:drawing>
      </w:r>
      <w:r>
        <w:rPr>
          <w:rFonts w:hint="eastAsia" w:cs="Calibri" w:asciiTheme="minorEastAsia" w:hAnsiTheme="minorEastAsia" w:eastAsiaTheme="minorEastAsia"/>
          <w:sz w:val="32"/>
          <w:szCs w:val="32"/>
        </w:rPr>
        <w:t xml:space="preserve">          </w:t>
      </w:r>
    </w:p>
    <w:p w14:paraId="443A9AB6">
      <w:pPr>
        <w:spacing w:line="264" w:lineRule="auto"/>
        <w:ind w:firstLine="3683" w:firstLineChars="1151"/>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0D7CB372">
      <w:pPr>
        <w:spacing w:line="480" w:lineRule="exact"/>
        <w:ind w:firstLine="1656" w:firstLineChars="550"/>
        <w:rPr>
          <w:rFonts w:cs="Calibri" w:asciiTheme="minorEastAsia" w:hAnsiTheme="minorEastAsia" w:eastAsiaTheme="minorEastAsia"/>
          <w:b/>
          <w:bCs/>
          <w:sz w:val="30"/>
          <w:szCs w:val="30"/>
        </w:rPr>
      </w:pPr>
    </w:p>
    <w:p w14:paraId="1C10EF7A">
      <w:pPr>
        <w:spacing w:line="480" w:lineRule="exact"/>
        <w:ind w:firstLine="1656" w:firstLineChars="550"/>
        <w:rPr>
          <w:rFonts w:cs="Calibri" w:asciiTheme="minorEastAsia" w:hAnsiTheme="minorEastAsia" w:eastAsiaTheme="minorEastAsia"/>
          <w:b/>
          <w:bCs/>
          <w:sz w:val="30"/>
          <w:szCs w:val="30"/>
        </w:rPr>
      </w:pPr>
    </w:p>
    <w:p w14:paraId="7A6645DF">
      <w:pPr>
        <w:spacing w:line="480" w:lineRule="exact"/>
        <w:rPr>
          <w:rFonts w:hint="eastAsia" w:cs="Calibri" w:asciiTheme="minorEastAsia" w:hAnsiTheme="minorEastAsia" w:eastAsiaTheme="minorEastAsia"/>
          <w:b/>
          <w:bCs/>
          <w:sz w:val="30"/>
          <w:szCs w:val="30"/>
          <w:lang w:eastAsia="zh-CN"/>
        </w:rPr>
      </w:pPr>
    </w:p>
    <w:p w14:paraId="221E6EB3">
      <w:pPr>
        <w:spacing w:line="480" w:lineRule="exact"/>
        <w:ind w:firstLine="1656" w:firstLineChars="550"/>
        <w:rPr>
          <w:rFonts w:cs="Calibri" w:asciiTheme="minorEastAsia" w:hAnsiTheme="minorEastAsia" w:eastAsiaTheme="minorEastAsia"/>
          <w:b/>
          <w:bCs/>
          <w:sz w:val="30"/>
          <w:szCs w:val="30"/>
        </w:rPr>
      </w:pPr>
    </w:p>
    <w:p w14:paraId="10FD09AB">
      <w:pPr>
        <w:spacing w:line="480" w:lineRule="exact"/>
        <w:ind w:left="3829" w:leftChars="774" w:hanging="2126" w:hangingChars="706"/>
        <w:rPr>
          <w:rFonts w:hint="eastAsia" w:cs="Calibri" w:asciiTheme="minorEastAsia" w:hAnsiTheme="minorEastAsia" w:eastAsiaTheme="minorEastAsia"/>
          <w:b/>
          <w:bCs/>
          <w:sz w:val="30"/>
          <w:szCs w:val="30"/>
        </w:rPr>
      </w:pPr>
    </w:p>
    <w:p w14:paraId="05742974">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   购   人：</w:t>
      </w:r>
      <w:r>
        <w:rPr>
          <w:rFonts w:hint="eastAsia" w:cs="Calibri" w:asciiTheme="minorEastAsia" w:hAnsiTheme="minorEastAsia" w:eastAsiaTheme="minorEastAsia"/>
          <w:b/>
          <w:bCs/>
          <w:sz w:val="30"/>
          <w:szCs w:val="30"/>
          <w:lang w:eastAsia="zh-CN"/>
        </w:rPr>
        <w:t>灵宝市朱阳镇人民政府</w:t>
      </w:r>
    </w:p>
    <w:p w14:paraId="6BD5B525">
      <w:pPr>
        <w:spacing w:line="480" w:lineRule="exact"/>
        <w:ind w:firstLine="1656" w:firstLineChars="550"/>
        <w:rPr>
          <w:rFonts w:hint="default" w:cs="Calibri" w:asciiTheme="minorEastAsia" w:hAnsiTheme="minorEastAsia" w:eastAsiaTheme="minorEastAsia"/>
          <w:b/>
          <w:bCs/>
          <w:sz w:val="30"/>
          <w:szCs w:val="30"/>
          <w:lang w:val="en-US" w:eastAsia="zh-CN"/>
        </w:rPr>
      </w:pPr>
      <w:r>
        <w:rPr>
          <w:rFonts w:hint="eastAsia" w:cs="Calibri" w:asciiTheme="minorEastAsia" w:hAnsiTheme="minorEastAsia" w:eastAsiaTheme="minorEastAsia"/>
          <w:b/>
          <w:bCs/>
          <w:sz w:val="30"/>
          <w:szCs w:val="30"/>
        </w:rPr>
        <w:t>采购代理机构：</w:t>
      </w:r>
      <w:r>
        <w:rPr>
          <w:rFonts w:hint="eastAsia" w:cs="Calibri" w:asciiTheme="minorEastAsia" w:hAnsiTheme="minorEastAsia" w:eastAsiaTheme="minorEastAsia"/>
          <w:b/>
          <w:bCs/>
          <w:sz w:val="30"/>
          <w:szCs w:val="30"/>
          <w:lang w:val="en-US" w:eastAsia="zh-CN"/>
        </w:rPr>
        <w:t>河南环昂工程咨询有限公司</w:t>
      </w:r>
    </w:p>
    <w:p w14:paraId="1FC0BF12">
      <w:pPr>
        <w:spacing w:line="480" w:lineRule="exact"/>
        <w:ind w:firstLine="1656" w:firstLineChars="550"/>
        <w:rPr>
          <w:rFonts w:cs="Times New Roman" w:asciiTheme="minorEastAsia" w:hAnsiTheme="minorEastAsia" w:eastAsiaTheme="minorEastAsia"/>
          <w:b/>
          <w:sz w:val="36"/>
          <w:szCs w:val="32"/>
        </w:rPr>
      </w:pPr>
      <w:r>
        <w:rPr>
          <w:rFonts w:hint="eastAsia" w:cs="Calibri" w:asciiTheme="minorEastAsia" w:hAnsiTheme="minorEastAsia" w:eastAsiaTheme="minorEastAsia"/>
          <w:b/>
          <w:bCs/>
          <w:sz w:val="30"/>
          <w:szCs w:val="30"/>
        </w:rPr>
        <w:t>日        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十</w:t>
      </w:r>
      <w:r>
        <w:rPr>
          <w:rFonts w:hint="eastAsia" w:cs="Calibri" w:asciiTheme="minorEastAsia" w:hAnsiTheme="minorEastAsia" w:eastAsiaTheme="minorEastAsia"/>
          <w:b/>
          <w:bCs/>
          <w:sz w:val="30"/>
          <w:szCs w:val="30"/>
        </w:rPr>
        <w:t>月</w:t>
      </w:r>
      <w:bookmarkStart w:id="0" w:name="_Toc120614210"/>
      <w:bookmarkEnd w:id="0"/>
      <w:bookmarkStart w:id="1" w:name="_Toc444525600"/>
      <w:bookmarkEnd w:id="1"/>
      <w:bookmarkStart w:id="2" w:name="_Toc523127445"/>
      <w:bookmarkEnd w:id="2"/>
      <w:bookmarkStart w:id="3" w:name="_Toc479757206"/>
      <w:bookmarkEnd w:id="3"/>
      <w:bookmarkStart w:id="4" w:name="_Toc517178990"/>
      <w:bookmarkEnd w:id="4"/>
      <w:bookmarkStart w:id="5" w:name="_Toc446062580"/>
      <w:bookmarkEnd w:id="5"/>
      <w:bookmarkStart w:id="6" w:name="_Toc447717724"/>
      <w:bookmarkEnd w:id="6"/>
      <w:bookmarkStart w:id="7" w:name="_Toc446062516"/>
      <w:bookmarkEnd w:id="7"/>
      <w:bookmarkStart w:id="8" w:name="_Toc16938516"/>
      <w:bookmarkEnd w:id="8"/>
      <w:bookmarkStart w:id="9" w:name="_Toc20823272"/>
      <w:bookmarkEnd w:id="9"/>
      <w:bookmarkStart w:id="10" w:name="_Toc403986986"/>
      <w:bookmarkEnd w:id="10"/>
      <w:bookmarkStart w:id="11" w:name="_Toc403987193"/>
      <w:bookmarkEnd w:id="11"/>
      <w:bookmarkStart w:id="12" w:name="_Toc16770539"/>
      <w:r>
        <w:rPr>
          <w:rFonts w:asciiTheme="minorEastAsia" w:hAnsiTheme="minorEastAsia" w:eastAsiaTheme="minorEastAsia"/>
          <w:sz w:val="36"/>
          <w:szCs w:val="32"/>
        </w:rPr>
        <w:br w:type="page"/>
      </w:r>
    </w:p>
    <w:sdt>
      <w:sdtPr>
        <w:rPr>
          <w:rFonts w:ascii="宋体" w:hAnsi="宋体" w:eastAsia="宋体" w:cstheme="minorBidi"/>
          <w:sz w:val="21"/>
          <w:szCs w:val="22"/>
          <w:lang w:val="en-US" w:eastAsia="zh-CN" w:bidi="ar-SA"/>
        </w:rPr>
        <w:id w:val="147477875"/>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w:t>
          </w:r>
          <w:r>
            <w:rPr>
              <w:rFonts w:hint="eastAsia" w:ascii="宋体" w:hAnsi="宋体" w:eastAsia="宋体"/>
              <w:b w:val="0"/>
              <w:bCs w:val="0"/>
              <w:sz w:val="32"/>
              <w:szCs w:val="36"/>
              <w:lang w:val="en-US" w:eastAsia="zh-CN"/>
            </w:rPr>
            <w:t xml:space="preserve">  </w:t>
          </w:r>
          <w:r>
            <w:rPr>
              <w:rFonts w:ascii="宋体" w:hAnsi="宋体" w:eastAsia="宋体"/>
              <w:b w:val="0"/>
              <w:bCs w:val="0"/>
              <w:sz w:val="32"/>
              <w:szCs w:val="36"/>
            </w:rPr>
            <w:t>录</w:t>
          </w:r>
        </w:p>
        <w:p w14:paraId="55C40326">
          <w:pPr>
            <w:pStyle w:val="13"/>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竞争性磋商公告</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eastAsia" w:ascii="宋体" w:hAnsi="宋体" w:eastAsia="宋体" w:cs="宋体"/>
              <w:b w:val="0"/>
              <w:bCs/>
              <w:sz w:val="24"/>
              <w:szCs w:val="24"/>
            </w:rPr>
            <w:fldChar w:fldCharType="end"/>
          </w:r>
        </w:p>
        <w:p w14:paraId="59827ED2">
          <w:pPr>
            <w:pStyle w:val="13"/>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响应人须知</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_Toc10741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9DCA138">
          <w:pPr>
            <w:pStyle w:val="13"/>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评审标准</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_Toc15083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2</w:t>
          </w:r>
          <w:r>
            <w:rPr>
              <w:rFonts w:hint="eastAsia" w:ascii="宋体" w:hAnsi="宋体" w:cs="宋体"/>
              <w:b w:val="0"/>
              <w:bCs/>
              <w:sz w:val="24"/>
              <w:szCs w:val="24"/>
              <w:lang w:val="en-US" w:eastAsia="zh-CN"/>
            </w:rPr>
            <w:t>6</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33D7085B">
          <w:pPr>
            <w:pStyle w:val="13"/>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合同条款及格式</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_Toc16168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w:t>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2D85C08A">
          <w:pPr>
            <w:pStyle w:val="13"/>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工程量清单（另附）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6</w:t>
          </w:r>
        </w:p>
        <w:p w14:paraId="0635D248">
          <w:pPr>
            <w:pStyle w:val="13"/>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图纸（另附）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7</w:t>
          </w:r>
        </w:p>
        <w:p w14:paraId="62F242C3">
          <w:pPr>
            <w:pStyle w:val="13"/>
            <w:tabs>
              <w:tab w:val="right" w:leader="dot" w:pos="8391"/>
            </w:tabs>
            <w:rPr>
              <w:rFonts w:hint="eastAsia" w:eastAsia="宋体"/>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响应文件格式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8</w:t>
          </w:r>
        </w:p>
        <w:p w14:paraId="4CE76FB9">
          <w:r>
            <w:fldChar w:fldCharType="end"/>
          </w:r>
        </w:p>
      </w:sdtContent>
    </w:sdt>
    <w:p w14:paraId="7626BA36"/>
    <w:bookmarkEnd w:id="12"/>
    <w:p w14:paraId="27A47035">
      <w:pPr>
        <w:pStyle w:val="3"/>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440" w:right="1758" w:bottom="1440" w:left="1758" w:header="720" w:footer="720" w:gutter="0"/>
          <w:cols w:space="720" w:num="1"/>
          <w:docGrid w:type="lines" w:linePitch="299" w:charSpace="0"/>
        </w:sectPr>
      </w:pPr>
      <w:bookmarkStart w:id="13" w:name="_Toc513029202"/>
      <w:bookmarkEnd w:id="13"/>
      <w:bookmarkStart w:id="14" w:name="_Toc337622372"/>
      <w:bookmarkEnd w:id="14"/>
      <w:bookmarkStart w:id="15" w:name="_Toc373781378"/>
      <w:bookmarkEnd w:id="15"/>
      <w:bookmarkStart w:id="16" w:name="_Toc337622640"/>
      <w:bookmarkEnd w:id="16"/>
      <w:bookmarkStart w:id="17" w:name="_Toc337584958"/>
      <w:bookmarkEnd w:id="17"/>
      <w:bookmarkStart w:id="18" w:name="_Toc403560410"/>
      <w:bookmarkEnd w:id="18"/>
      <w:bookmarkStart w:id="19" w:name="_Toc366517151"/>
      <w:bookmarkEnd w:id="19"/>
      <w:bookmarkStart w:id="20" w:name="_Toc337622983"/>
      <w:bookmarkEnd w:id="20"/>
      <w:bookmarkStart w:id="21" w:name="_Toc337622278"/>
      <w:bookmarkEnd w:id="21"/>
      <w:bookmarkStart w:id="22" w:name="_Toc337622790"/>
      <w:bookmarkEnd w:id="22"/>
      <w:bookmarkStart w:id="23" w:name="_Toc337620800"/>
      <w:bookmarkEnd w:id="23"/>
      <w:bookmarkStart w:id="24" w:name="_Toc341993114"/>
      <w:bookmarkEnd w:id="24"/>
      <w:bookmarkStart w:id="25" w:name="_Toc517178991"/>
      <w:bookmarkEnd w:id="25"/>
      <w:bookmarkStart w:id="26" w:name="_Toc341993788"/>
      <w:bookmarkEnd w:id="26"/>
      <w:bookmarkStart w:id="27" w:name="_Toc342252863"/>
      <w:bookmarkEnd w:id="27"/>
      <w:bookmarkStart w:id="28" w:name="_Toc341992710"/>
      <w:bookmarkEnd w:id="28"/>
      <w:bookmarkStart w:id="29" w:name="_Toc441564066"/>
      <w:bookmarkEnd w:id="29"/>
      <w:bookmarkStart w:id="30" w:name="_Toc337620620"/>
      <w:bookmarkEnd w:id="30"/>
      <w:bookmarkStart w:id="31" w:name="_Toc337622251"/>
      <w:bookmarkEnd w:id="31"/>
      <w:bookmarkStart w:id="32" w:name="_Toc337584877"/>
      <w:bookmarkEnd w:id="32"/>
      <w:bookmarkStart w:id="33" w:name="_Toc341992630"/>
      <w:bookmarkEnd w:id="33"/>
      <w:bookmarkStart w:id="34" w:name="_Toc337584644"/>
      <w:bookmarkEnd w:id="34"/>
      <w:bookmarkStart w:id="35" w:name="_Toc403401434"/>
      <w:bookmarkEnd w:id="35"/>
      <w:bookmarkStart w:id="36" w:name="_Ref352791871"/>
      <w:bookmarkEnd w:id="36"/>
      <w:bookmarkStart w:id="37" w:name="_Toc20823274"/>
      <w:bookmarkEnd w:id="37"/>
      <w:bookmarkStart w:id="38" w:name="_Toc337622590"/>
      <w:bookmarkEnd w:id="38"/>
      <w:bookmarkStart w:id="39" w:name="_Toc342374716"/>
      <w:bookmarkEnd w:id="39"/>
      <w:bookmarkStart w:id="40" w:name="_Toc342497332"/>
      <w:bookmarkEnd w:id="40"/>
      <w:bookmarkStart w:id="41" w:name="_Toc337620692"/>
      <w:bookmarkEnd w:id="41"/>
      <w:bookmarkStart w:id="42" w:name="_Toc341991044"/>
      <w:bookmarkEnd w:id="42"/>
      <w:bookmarkStart w:id="43" w:name="_Toc341988484"/>
      <w:bookmarkEnd w:id="43"/>
      <w:bookmarkStart w:id="44" w:name="_Toc365619242"/>
      <w:bookmarkEnd w:id="44"/>
      <w:bookmarkStart w:id="45" w:name="_Toc337622690"/>
      <w:bookmarkEnd w:id="45"/>
      <w:bookmarkStart w:id="46" w:name="_Toc342241487"/>
      <w:bookmarkEnd w:id="46"/>
      <w:bookmarkStart w:id="47" w:name="_Toc120614213"/>
      <w:bookmarkEnd w:id="47"/>
      <w:bookmarkStart w:id="48" w:name="_Toc342558384"/>
      <w:bookmarkEnd w:id="48"/>
      <w:bookmarkStart w:id="49" w:name="_Toc16938518"/>
      <w:bookmarkEnd w:id="49"/>
      <w:bookmarkStart w:id="50" w:name="_Toc528078006"/>
      <w:bookmarkStart w:id="51" w:name="_Toc4627"/>
      <w:bookmarkStart w:id="52" w:name="_Toc16770540"/>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lang w:eastAsia="zh-CN"/>
        </w:rPr>
        <w:t>朱阳镇给水管网基础设施应急改造工程</w:t>
      </w:r>
      <w:r>
        <w:rPr>
          <w:rFonts w:hint="eastAsia" w:ascii="宋体" w:hAnsi="宋体" w:eastAsia="宋体" w:cs="宋体"/>
          <w:kern w:val="0"/>
          <w:sz w:val="24"/>
          <w:szCs w:val="24"/>
        </w:rPr>
        <w:t>的潜在供应商登录三门峡市公共资源交易中心网获取本项目磋商文件，并于</w:t>
      </w:r>
      <w:r>
        <w:rPr>
          <w:rFonts w:hint="eastAsia" w:ascii="宋体" w:hAnsi="宋体" w:eastAsia="宋体" w:cs="宋体"/>
          <w:kern w:val="0"/>
          <w:sz w:val="24"/>
          <w:szCs w:val="24"/>
          <w:shd w:val="clear" w:color="auto" w:fill="FFFFFF"/>
          <w:lang w:eastAsia="zh-CN"/>
        </w:rPr>
        <w:t>2026年10月20日09时30分</w:t>
      </w:r>
      <w:r>
        <w:rPr>
          <w:rFonts w:hint="eastAsia" w:ascii="宋体" w:hAnsi="宋体" w:eastAsia="宋体" w:cs="宋体"/>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FF0000"/>
          <w:kern w:val="0"/>
          <w:sz w:val="24"/>
          <w:szCs w:val="24"/>
        </w:rPr>
      </w:pPr>
      <w:r>
        <w:rPr>
          <w:rFonts w:hint="eastAsia" w:ascii="宋体" w:hAnsi="宋体" w:eastAsia="宋体" w:cs="宋体"/>
          <w:color w:val="auto"/>
          <w:kern w:val="0"/>
          <w:sz w:val="24"/>
          <w:szCs w:val="24"/>
        </w:rPr>
        <w:t>1、项目编号：</w:t>
      </w:r>
      <w:r>
        <w:rPr>
          <w:rFonts w:hint="eastAsia" w:ascii="宋体" w:hAnsi="宋体" w:eastAsia="宋体" w:cs="宋体"/>
          <w:color w:val="auto"/>
          <w:kern w:val="0"/>
          <w:sz w:val="24"/>
          <w:szCs w:val="24"/>
          <w:lang w:eastAsia="zh-CN"/>
        </w:rPr>
        <w:t>LBGZ[2026]222-ZC182、灵宝竞磋采购-2026-131、HNHA-2026-013</w:t>
      </w:r>
      <w:r>
        <w:rPr>
          <w:rFonts w:hint="eastAsia" w:ascii="宋体" w:hAnsi="宋体" w:eastAsia="宋体" w:cs="宋体"/>
          <w:color w:val="auto"/>
          <w:kern w:val="0"/>
          <w:sz w:val="24"/>
          <w:szCs w:val="24"/>
          <w:lang w:val="en-US" w:eastAsia="zh-CN"/>
        </w:rPr>
        <w:t>；</w:t>
      </w:r>
    </w:p>
    <w:p w14:paraId="5AB28C6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2、项目名称：</w:t>
      </w:r>
      <w:r>
        <w:rPr>
          <w:rFonts w:hint="eastAsia" w:ascii="宋体" w:hAnsi="宋体" w:eastAsia="宋体" w:cs="宋体"/>
          <w:kern w:val="0"/>
          <w:sz w:val="24"/>
          <w:szCs w:val="24"/>
          <w:lang w:eastAsia="zh-CN"/>
        </w:rPr>
        <w:t>朱阳镇给水管网基础设施应急改造工程</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4、预算金额：¥</w:t>
      </w:r>
      <w:r>
        <w:rPr>
          <w:rFonts w:hint="eastAsia" w:ascii="宋体" w:hAnsi="宋体" w:eastAsia="宋体" w:cs="宋体"/>
          <w:kern w:val="0"/>
          <w:sz w:val="24"/>
          <w:szCs w:val="24"/>
          <w:lang w:val="en-US" w:eastAsia="zh-CN"/>
        </w:rPr>
        <w:t>172.788206万元</w:t>
      </w:r>
      <w:r>
        <w:rPr>
          <w:rFonts w:hint="eastAsia" w:ascii="宋体" w:hAnsi="宋体" w:eastAsia="宋体" w:cs="宋体"/>
          <w:kern w:val="0"/>
          <w:sz w:val="24"/>
          <w:szCs w:val="24"/>
        </w:rPr>
        <w:t>；</w:t>
      </w:r>
    </w:p>
    <w:tbl>
      <w:tblPr>
        <w:tblStyle w:val="17"/>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622" w:type="dxa"/>
            <w:vAlign w:val="center"/>
          </w:tcPr>
          <w:p w14:paraId="1ADFE022">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包名称</w:t>
            </w:r>
          </w:p>
        </w:tc>
        <w:tc>
          <w:tcPr>
            <w:tcW w:w="1697" w:type="dxa"/>
            <w:vAlign w:val="center"/>
          </w:tcPr>
          <w:p w14:paraId="2F05C874">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包预算</w:t>
            </w:r>
          </w:p>
          <w:p w14:paraId="6A97B023">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c>
          <w:tcPr>
            <w:tcW w:w="1805" w:type="dxa"/>
            <w:vAlign w:val="center"/>
          </w:tcPr>
          <w:p w14:paraId="54F8026D">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包最高限价（</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15"/>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622" w:type="dxa"/>
            <w:vAlign w:val="center"/>
          </w:tcPr>
          <w:p w14:paraId="4B9D0841">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color w:val="auto"/>
                <w:sz w:val="24"/>
                <w:szCs w:val="24"/>
                <w:lang w:val="en-US" w:eastAsia="zh-CN"/>
              </w:rPr>
              <w:t>LBGZ[2026]222-ZC182</w:t>
            </w:r>
          </w:p>
        </w:tc>
        <w:tc>
          <w:tcPr>
            <w:tcW w:w="2625" w:type="dxa"/>
            <w:vAlign w:val="center"/>
          </w:tcPr>
          <w:p w14:paraId="723C9F30">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eastAsia="zh-CN"/>
              </w:rPr>
              <w:t>朱阳镇给水管网基础设施应急改造工程</w:t>
            </w:r>
          </w:p>
        </w:tc>
        <w:tc>
          <w:tcPr>
            <w:tcW w:w="1697" w:type="dxa"/>
            <w:vAlign w:val="center"/>
          </w:tcPr>
          <w:p w14:paraId="3C9626F9">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kern w:val="0"/>
                <w:sz w:val="24"/>
                <w:szCs w:val="24"/>
                <w:lang w:val="en-US" w:eastAsia="zh-CN"/>
              </w:rPr>
              <w:t>172.788206</w:t>
            </w:r>
          </w:p>
        </w:tc>
        <w:tc>
          <w:tcPr>
            <w:tcW w:w="1805" w:type="dxa"/>
            <w:vAlign w:val="center"/>
          </w:tcPr>
          <w:p w14:paraId="0ECAD768">
            <w:pPr>
              <w:pStyle w:val="1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kern w:val="0"/>
                <w:sz w:val="24"/>
                <w:szCs w:val="24"/>
                <w:lang w:val="en-US" w:eastAsia="zh-CN"/>
              </w:rPr>
              <w:t>172.788206</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5、采购需求（包括但不限于标的的名称、数量、简要技术需求或服务要求等）</w:t>
      </w:r>
    </w:p>
    <w:p w14:paraId="32C9CA0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kern w:val="0"/>
          <w:sz w:val="24"/>
          <w:szCs w:val="24"/>
        </w:rPr>
        <w:t>5.1项目概况：</w:t>
      </w:r>
      <w:r>
        <w:rPr>
          <w:rFonts w:hint="eastAsia" w:ascii="宋体" w:hAnsi="宋体" w:eastAsia="宋体" w:cs="宋体"/>
          <w:color w:val="auto"/>
          <w:kern w:val="0"/>
          <w:sz w:val="24"/>
          <w:szCs w:val="24"/>
          <w:lang w:val="en-US" w:eastAsia="zh-CN"/>
        </w:rPr>
        <w:t>本工程为朱阳镇给水管网基础设施应急改造工程，主要施工内容为清水池、集水池、围墙、挡土墙等。</w:t>
      </w:r>
      <w:r>
        <w:rPr>
          <w:rFonts w:hint="eastAsia" w:ascii="宋体" w:hAnsi="宋体" w:eastAsia="宋体" w:cs="宋体"/>
          <w:color w:val="auto"/>
          <w:kern w:val="0"/>
          <w:sz w:val="24"/>
          <w:szCs w:val="24"/>
        </w:rPr>
        <w:t>具体详见工程量清单</w:t>
      </w:r>
      <w:r>
        <w:rPr>
          <w:rFonts w:hint="eastAsia" w:ascii="宋体" w:hAnsi="宋体" w:eastAsia="宋体" w:cs="宋体"/>
          <w:color w:val="auto"/>
          <w:kern w:val="0"/>
          <w:sz w:val="24"/>
          <w:szCs w:val="24"/>
          <w:lang w:eastAsia="zh-CN"/>
        </w:rPr>
        <w:t>。</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r>
        <w:rPr>
          <w:rFonts w:hint="eastAsia" w:ascii="宋体" w:hAnsi="宋体" w:eastAsia="宋体" w:cs="宋体"/>
          <w:color w:val="auto"/>
          <w:kern w:val="0"/>
          <w:sz w:val="24"/>
          <w:szCs w:val="24"/>
          <w:lang w:eastAsia="zh-CN"/>
        </w:rPr>
        <w:t>；</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w:t>
      </w:r>
      <w:r>
        <w:rPr>
          <w:rFonts w:hint="eastAsia" w:ascii="宋体" w:hAnsi="宋体" w:eastAsia="宋体" w:cs="宋体"/>
          <w:color w:val="auto"/>
          <w:kern w:val="0"/>
          <w:sz w:val="24"/>
          <w:szCs w:val="24"/>
          <w:lang w:eastAsia="zh-CN"/>
        </w:rPr>
        <w:t>符合国家现行市政公用工程施工质量评定标准合格标准；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30日历天</w:t>
      </w:r>
      <w:r>
        <w:rPr>
          <w:rFonts w:hint="eastAsia" w:ascii="宋体" w:hAnsi="宋体" w:eastAsia="宋体" w:cs="宋体"/>
          <w:color w:val="auto"/>
          <w:kern w:val="0"/>
          <w:sz w:val="24"/>
          <w:szCs w:val="24"/>
          <w:highlight w:val="none"/>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（2）供应商应具备</w:t>
      </w:r>
      <w:r>
        <w:rPr>
          <w:rFonts w:hint="eastAsia" w:ascii="宋体" w:hAnsi="宋体" w:eastAsia="宋体" w:cs="宋体"/>
          <w:color w:val="auto"/>
          <w:kern w:val="0"/>
          <w:sz w:val="24"/>
          <w:szCs w:val="24"/>
          <w:highlight w:val="none"/>
          <w:lang w:eastAsia="zh-CN"/>
        </w:rPr>
        <w:t>市政公用工程施工总承包叁级（含叁级）</w:t>
      </w:r>
      <w:r>
        <w:rPr>
          <w:rFonts w:hint="eastAsia" w:ascii="宋体" w:hAnsi="宋体" w:eastAsia="宋体" w:cs="宋体"/>
          <w:color w:val="auto"/>
          <w:kern w:val="0"/>
          <w:sz w:val="24"/>
          <w:szCs w:val="24"/>
          <w:highlight w:val="none"/>
        </w:rPr>
        <w:t>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市政公用工程专业贰级（含贰级）及以上注册建造师资格</w:t>
      </w:r>
      <w:r>
        <w:rPr>
          <w:rFonts w:hint="eastAsia" w:ascii="宋体" w:hAnsi="宋体" w:eastAsia="宋体" w:cs="宋体"/>
          <w:color w:val="auto"/>
          <w:kern w:val="0"/>
          <w:sz w:val="24"/>
          <w:szCs w:val="24"/>
          <w:highlight w:val="none"/>
        </w:rPr>
        <w:t>，须提供注册建造师证书、</w:t>
      </w:r>
      <w:r>
        <w:rPr>
          <w:rFonts w:hint="eastAsia" w:ascii="宋体" w:hAnsi="宋体" w:eastAsia="宋体" w:cs="宋体"/>
          <w:color w:val="auto"/>
          <w:kern w:val="0"/>
          <w:sz w:val="24"/>
          <w:szCs w:val="24"/>
          <w:highlight w:val="none"/>
          <w:lang w:eastAsia="zh-CN"/>
        </w:rPr>
        <w:t>安全生产考核合格证书</w:t>
      </w:r>
      <w:r>
        <w:rPr>
          <w:rFonts w:hint="eastAsia" w:ascii="宋体" w:hAnsi="宋体" w:eastAsia="宋体" w:cs="宋体"/>
          <w:kern w:val="0"/>
          <w:sz w:val="24"/>
          <w:szCs w:val="24"/>
          <w:highlight w:val="none"/>
        </w:rPr>
        <w:t>，未在其他在建工程项目中担任项目经理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并提供社保证明资料</w:t>
      </w:r>
      <w:r>
        <w:rPr>
          <w:rFonts w:hint="eastAsia" w:ascii="宋体" w:hAnsi="宋体" w:eastAsia="宋体" w:cs="宋体"/>
          <w:kern w:val="0"/>
          <w:sz w:val="24"/>
          <w:szCs w:val="24"/>
          <w:highlight w:val="none"/>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6813698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注：</w:t>
      </w:r>
      <w:r>
        <w:rPr>
          <w:rFonts w:hint="eastAsia" w:ascii="宋体" w:hAnsi="宋体" w:eastAsia="宋体" w:cs="宋体"/>
          <w:color w:val="auto"/>
          <w:kern w:val="0"/>
          <w:sz w:val="24"/>
          <w:szCs w:val="24"/>
          <w:highlight w:val="none"/>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10月10日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2026年10月</w:t>
      </w:r>
      <w:r>
        <w:rPr>
          <w:rFonts w:hint="eastAsia" w:ascii="宋体" w:hAnsi="宋体" w:eastAsia="宋体" w:cs="宋体"/>
          <w:color w:val="auto"/>
          <w:kern w:val="0"/>
          <w:sz w:val="24"/>
          <w:szCs w:val="24"/>
          <w:lang w:val="en-US" w:eastAsia="zh-CN"/>
        </w:rPr>
        <w:t>19</w:t>
      </w:r>
      <w:r>
        <w:rPr>
          <w:rFonts w:hint="eastAsia" w:ascii="宋体" w:hAnsi="宋体" w:eastAsia="宋体" w:cs="宋体"/>
          <w:color w:val="auto"/>
          <w:kern w:val="0"/>
          <w:sz w:val="24"/>
          <w:szCs w:val="24"/>
          <w:lang w:eastAsia="zh-CN"/>
        </w:rPr>
        <w:t>日</w:t>
      </w:r>
      <w:r>
        <w:rPr>
          <w:rFonts w:hint="eastAsia" w:ascii="宋体" w:hAnsi="宋体" w:eastAsia="宋体" w:cs="宋体"/>
          <w:color w:val="auto"/>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三门峡市公共资源交易平台操作手册（http://gzjy.smx.gov.cn/fwzn/004003/20200325/2b5a3a5a-f9</w:t>
      </w:r>
      <w:r>
        <w:rPr>
          <w:rFonts w:hint="eastAsia" w:ascii="宋体" w:hAnsi="宋体" w:eastAsia="宋体" w:cs="宋体"/>
          <w:kern w:val="0"/>
          <w:sz w:val="24"/>
          <w:szCs w:val="24"/>
          <w:lang w:eastAsia="zh-CN"/>
        </w:rPr>
        <w:t>92</w:t>
      </w:r>
      <w:r>
        <w:rPr>
          <w:rFonts w:hint="eastAsia" w:ascii="宋体" w:hAnsi="宋体" w:eastAsia="宋体" w:cs="宋体"/>
          <w:kern w:val="0"/>
          <w:sz w:val="24"/>
          <w:szCs w:val="24"/>
        </w:rPr>
        <w:t>-405c-993f-88f43e1d1ac3.html）。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办理CA证书（http://gzjy.smx.gov.cn/bzzx/008001/20231102/4defc9b5-408e-47f2-9e9f-1f376a06ee1f.html）</w:t>
      </w:r>
    </w:p>
    <w:p w14:paraId="14B227B2">
      <w:pPr>
        <w:keepNext w:val="0"/>
        <w:keepLines w:val="0"/>
        <w:pageBreakBefore w:val="0"/>
        <w:widowControl/>
        <w:numPr>
          <w:ilvl w:val="0"/>
          <w:numId w:val="1"/>
        </w:numPr>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根据《关于进一步加强公共资源交易管理持续优化营商环境的通知》（三公管办[2020]2号）文件的要求，磋商文件费用不再收取。</w:t>
      </w:r>
    </w:p>
    <w:p w14:paraId="3D34B1E8">
      <w:pPr>
        <w:keepNext w:val="0"/>
        <w:keepLines w:val="0"/>
        <w:pageBreakBefore w:val="0"/>
        <w:widowControl/>
        <w:numPr>
          <w:ilvl w:val="0"/>
          <w:numId w:val="0"/>
        </w:numPr>
        <w:shd w:val="clear" w:color="auto" w:fill="FFFFFF"/>
        <w:kinsoku/>
        <w:overflowPunct/>
        <w:topLinePunct w:val="0"/>
        <w:autoSpaceDE/>
        <w:autoSpaceDN/>
        <w:bidi w:val="0"/>
        <w:spacing w:after="0" w:line="540" w:lineRule="exact"/>
        <w:ind w:firstLine="480" w:firstLineChars="200"/>
        <w:textAlignment w:val="auto"/>
        <w:rPr>
          <w:rFonts w:hint="eastAsia" w:eastAsia="宋体"/>
          <w:lang w:val="en-US" w:eastAsia="zh-CN"/>
        </w:rPr>
      </w:pPr>
      <w:r>
        <w:rPr>
          <w:rFonts w:hint="eastAsia" w:ascii="宋体" w:hAnsi="宋体" w:eastAsia="宋体" w:cs="宋体"/>
          <w:kern w:val="0"/>
          <w:sz w:val="24"/>
          <w:szCs w:val="24"/>
          <w:shd w:val="clear" w:color="auto" w:fill="FFFFFF"/>
          <w:lang w:val="en-US" w:eastAsia="zh-CN"/>
        </w:rPr>
        <w:t>注：</w:t>
      </w:r>
      <w:r>
        <w:rPr>
          <w:rFonts w:hint="eastAsia" w:ascii="宋体" w:hAnsi="宋体" w:eastAsia="宋体" w:cs="宋体"/>
          <w:kern w:val="0"/>
          <w:sz w:val="24"/>
          <w:szCs w:val="24"/>
          <w:shd w:val="clear" w:color="auto" w:fill="FFFFFF"/>
        </w:rPr>
        <w:t>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四、响应</w:t>
      </w:r>
      <w:r>
        <w:rPr>
          <w:rFonts w:hint="eastAsia" w:ascii="宋体" w:hAnsi="宋体" w:eastAsia="宋体" w:cs="宋体"/>
          <w:kern w:val="0"/>
          <w:sz w:val="24"/>
          <w:szCs w:val="24"/>
          <w:shd w:val="clear" w:color="auto" w:fill="FFFFFF"/>
          <w:lang w:val="en-US" w:eastAsia="zh-CN"/>
        </w:rPr>
        <w:t>文件</w:t>
      </w:r>
      <w:r>
        <w:rPr>
          <w:rFonts w:hint="eastAsia" w:ascii="宋体" w:hAnsi="宋体" w:eastAsia="宋体" w:cs="宋体"/>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2026年10月20日09时30分</w:t>
      </w:r>
      <w:r>
        <w:rPr>
          <w:rFonts w:hint="eastAsia" w:ascii="宋体" w:hAnsi="宋体" w:eastAsia="宋体" w:cs="宋体"/>
          <w:color w:val="auto"/>
          <w:kern w:val="0"/>
          <w:sz w:val="24"/>
          <w:szCs w:val="24"/>
          <w:shd w:val="clear" w:color="auto" w:fill="FFFFFF"/>
        </w:rPr>
        <w:t>（北</w:t>
      </w:r>
      <w:r>
        <w:rPr>
          <w:rFonts w:hint="eastAsia" w:ascii="宋体" w:hAnsi="宋体" w:eastAsia="宋体" w:cs="宋体"/>
          <w:kern w:val="0"/>
          <w:sz w:val="24"/>
          <w:szCs w:val="24"/>
          <w:shd w:val="clear" w:color="auto" w:fill="FFFFFF"/>
        </w:rPr>
        <w:t>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default" w:ascii="宋体" w:hAnsi="宋体" w:eastAsia="宋体" w:cs="宋体"/>
          <w:sz w:val="24"/>
          <w:szCs w:val="24"/>
          <w:lang w:val="en-US"/>
        </w:rPr>
      </w:pPr>
      <w:r>
        <w:rPr>
          <w:rFonts w:hint="eastAsia" w:ascii="宋体" w:hAnsi="宋体" w:eastAsia="宋体" w:cs="宋体"/>
          <w:sz w:val="24"/>
          <w:szCs w:val="24"/>
        </w:rPr>
        <w:t>五、</w:t>
      </w:r>
      <w:r>
        <w:rPr>
          <w:rFonts w:hint="eastAsia" w:ascii="宋体" w:hAnsi="宋体" w:eastAsia="宋体" w:cs="宋体"/>
          <w:sz w:val="24"/>
          <w:szCs w:val="24"/>
          <w:lang w:val="en-US" w:eastAsia="zh-CN"/>
        </w:rPr>
        <w:t>响应文件开启</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开标</w:t>
      </w:r>
      <w:r>
        <w:rPr>
          <w:rFonts w:hint="eastAsia" w:ascii="宋体" w:hAnsi="宋体" w:eastAsia="宋体" w:cs="宋体"/>
          <w:sz w:val="24"/>
          <w:szCs w:val="24"/>
        </w:rPr>
        <w:t>时间：</w:t>
      </w:r>
      <w:r>
        <w:rPr>
          <w:rFonts w:hint="eastAsia" w:ascii="宋体" w:hAnsi="宋体" w:eastAsia="宋体" w:cs="宋体"/>
          <w:sz w:val="24"/>
          <w:szCs w:val="24"/>
          <w:lang w:eastAsia="zh-CN"/>
        </w:rPr>
        <w:t>2026年10月20日09时30分</w:t>
      </w:r>
      <w:r>
        <w:rPr>
          <w:rFonts w:hint="eastAsia" w:ascii="宋体" w:hAnsi="宋体" w:eastAsia="宋体" w:cs="宋体"/>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开评标</w:t>
      </w:r>
      <w:r>
        <w:rPr>
          <w:rFonts w:hint="eastAsia" w:ascii="宋体" w:hAnsi="宋体" w:eastAsia="宋体" w:cs="宋体"/>
          <w:sz w:val="24"/>
          <w:szCs w:val="24"/>
        </w:rPr>
        <w:t>地点：灵宝市公共资源交易中心</w:t>
      </w:r>
      <w:r>
        <w:rPr>
          <w:rFonts w:hint="eastAsia" w:ascii="宋体" w:hAnsi="宋体" w:eastAsia="宋体" w:cs="宋体"/>
          <w:sz w:val="24"/>
          <w:szCs w:val="24"/>
          <w:lang w:eastAsia="zh-CN"/>
        </w:rPr>
        <w:t>开标二室、评标一室</w:t>
      </w:r>
      <w:r>
        <w:rPr>
          <w:rFonts w:hint="eastAsia" w:ascii="宋体" w:hAnsi="宋体" w:eastAsia="宋体" w:cs="宋体"/>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本次竞争性磋商公告在《</w:t>
      </w:r>
      <w:r>
        <w:rPr>
          <w:rFonts w:hint="eastAsia" w:ascii="宋体" w:hAnsi="宋体" w:eastAsia="宋体" w:cs="宋体"/>
          <w:sz w:val="24"/>
          <w:szCs w:val="24"/>
          <w:lang w:val="en-US" w:eastAsia="zh-CN"/>
        </w:rPr>
        <w:t>中国采购与招标网</w:t>
      </w:r>
      <w:r>
        <w:rPr>
          <w:rFonts w:hint="eastAsia" w:ascii="宋体" w:hAnsi="宋体" w:eastAsia="宋体" w:cs="宋体"/>
          <w:sz w:val="24"/>
          <w:szCs w:val="24"/>
        </w:rPr>
        <w:t>》、</w:t>
      </w:r>
      <w:r>
        <w:rPr>
          <w:rFonts w:hint="eastAsia" w:ascii="宋体" w:hAnsi="宋体" w:eastAsia="宋体" w:cs="宋体"/>
          <w:sz w:val="24"/>
          <w:szCs w:val="24"/>
          <w:lang w:eastAsia="zh-CN"/>
        </w:rPr>
        <w:t>《河南省政府采购网》</w:t>
      </w:r>
      <w:r>
        <w:rPr>
          <w:rFonts w:hint="eastAsia" w:ascii="宋体" w:hAnsi="宋体" w:eastAsia="宋体" w:cs="宋体"/>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1、资格评（预）审部分：资格评</w:t>
      </w:r>
      <w:r>
        <w:rPr>
          <w:rFonts w:hint="eastAsia" w:ascii="宋体" w:hAnsi="宋体" w:eastAsia="宋体" w:cs="宋体"/>
          <w:sz w:val="24"/>
          <w:szCs w:val="24"/>
          <w:lang w:val="en-US" w:eastAsia="zh-CN"/>
        </w:rPr>
        <w:t>审</w:t>
      </w:r>
      <w:r>
        <w:rPr>
          <w:rFonts w:hint="eastAsia" w:ascii="宋体" w:hAnsi="宋体" w:eastAsia="宋体" w:cs="宋体"/>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联系电话：0398-8852670</w:t>
      </w:r>
    </w:p>
    <w:p w14:paraId="7238DD0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监督单位：中 共灵宝市朱阳镇纪律检查委员会</w:t>
      </w:r>
    </w:p>
    <w:p w14:paraId="3F3CECC7">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电话：0398-6811039</w:t>
      </w:r>
    </w:p>
    <w:p w14:paraId="4FD83A2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采购人：灵宝市朱阳镇人民政府</w:t>
      </w:r>
    </w:p>
    <w:p w14:paraId="67CFB1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地址：灵宝市朱阳镇金屏路西段</w:t>
      </w:r>
    </w:p>
    <w:p w14:paraId="0AD3C5D2">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联系人：刘女士</w:t>
      </w:r>
    </w:p>
    <w:p w14:paraId="7263249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电话：13663086853 </w:t>
      </w:r>
    </w:p>
    <w:p w14:paraId="7E386C9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招标代理机构：</w:t>
      </w:r>
      <w:bookmarkStart w:id="53" w:name="_Toc16770548"/>
      <w:r>
        <w:rPr>
          <w:rFonts w:hint="eastAsia" w:ascii="宋体" w:hAnsi="宋体" w:eastAsia="宋体" w:cs="宋体"/>
          <w:sz w:val="24"/>
          <w:szCs w:val="24"/>
          <w:lang w:val="en-US" w:eastAsia="zh-CN"/>
        </w:rPr>
        <w:t>河南环昂工程咨询有限公司</w:t>
      </w:r>
    </w:p>
    <w:p w14:paraId="3812D0E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公司地址：河南省郑州市高新技术产业开发区金菊街30号2号楼1单元11层188号</w:t>
      </w:r>
    </w:p>
    <w:p w14:paraId="07D6EC8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联系人：张先生</w:t>
      </w:r>
    </w:p>
    <w:p w14:paraId="059828B6">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联系方式：13839897176</w:t>
      </w:r>
    </w:p>
    <w:p w14:paraId="1F44282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p>
    <w:p w14:paraId="7560FEB0">
      <w:pPr>
        <w:keepNext w:val="0"/>
        <w:keepLines w:val="0"/>
        <w:pageBreakBefore w:val="0"/>
        <w:kinsoku/>
        <w:overflowPunct/>
        <w:topLinePunct w:val="0"/>
        <w:autoSpaceDE/>
        <w:autoSpaceDN/>
        <w:bidi w:val="0"/>
        <w:spacing w:after="0" w:line="540" w:lineRule="exact"/>
        <w:ind w:firstLine="723" w:firstLineChars="200"/>
        <w:textAlignment w:val="auto"/>
        <w:rPr>
          <w:rStyle w:val="19"/>
          <w:rFonts w:hint="eastAsia" w:asciiTheme="minorEastAsia" w:hAnsiTheme="minorEastAsia" w:eastAsiaTheme="minorEastAsia"/>
          <w:color w:val="auto"/>
          <w:sz w:val="36"/>
        </w:rPr>
      </w:pPr>
      <w:r>
        <w:rPr>
          <w:rStyle w:val="19"/>
          <w:rFonts w:hint="eastAsia" w:asciiTheme="minorEastAsia" w:hAnsiTheme="minorEastAsia" w:eastAsiaTheme="minorEastAsia"/>
          <w:color w:val="auto"/>
          <w:sz w:val="36"/>
        </w:rPr>
        <w:t xml:space="preserve"> </w:t>
      </w:r>
    </w:p>
    <w:p w14:paraId="6939D10E">
      <w:pPr>
        <w:rPr>
          <w:rStyle w:val="19"/>
          <w:rFonts w:hint="eastAsia" w:asciiTheme="minorEastAsia" w:hAnsiTheme="minorEastAsia" w:eastAsiaTheme="minorEastAsia"/>
          <w:color w:val="auto"/>
          <w:sz w:val="36"/>
        </w:rPr>
      </w:pPr>
      <w:r>
        <w:rPr>
          <w:rStyle w:val="19"/>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19"/>
          <w:rFonts w:hint="eastAsia" w:ascii="宋体" w:hAnsi="宋体" w:eastAsia="宋体" w:cs="宋体"/>
          <w:color w:val="auto"/>
          <w:sz w:val="32"/>
          <w:szCs w:val="32"/>
        </w:rPr>
      </w:pPr>
      <w:bookmarkStart w:id="54" w:name="_Toc10741"/>
      <w:r>
        <w:rPr>
          <w:rStyle w:val="19"/>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19"/>
          <w:rFonts w:hint="eastAsia" w:ascii="宋体" w:hAnsi="宋体" w:eastAsia="宋体" w:cs="宋体"/>
          <w:color w:val="auto"/>
          <w:sz w:val="32"/>
          <w:szCs w:val="32"/>
        </w:rPr>
        <w:t>响应人须知</w:t>
      </w:r>
      <w:bookmarkEnd w:id="53"/>
      <w:bookmarkEnd w:id="54"/>
    </w:p>
    <w:p w14:paraId="7113D6FD">
      <w:pPr>
        <w:pStyle w:val="6"/>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16"/>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sz w:val="24"/>
                <w:szCs w:val="24"/>
              </w:rPr>
            </w:pPr>
            <w:r>
              <w:rPr>
                <w:rFonts w:hint="eastAsia" w:ascii="宋体" w:hAnsi="宋体" w:eastAsia="宋体" w:cs="宋体"/>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822513F">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采购人：灵宝市朱阳镇人民政府</w:t>
            </w:r>
          </w:p>
          <w:p w14:paraId="44D4E1C6">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地址：</w:t>
            </w:r>
            <w:r>
              <w:rPr>
                <w:rFonts w:hint="eastAsia" w:ascii="宋体" w:hAnsi="宋体" w:eastAsia="宋体" w:cs="宋体"/>
                <w:sz w:val="24"/>
                <w:szCs w:val="24"/>
                <w:lang w:val="en-US" w:eastAsia="zh-CN"/>
              </w:rPr>
              <w:t>灵宝市朱阳镇金屏路西段</w:t>
            </w:r>
          </w:p>
          <w:p w14:paraId="1CD230A4">
            <w:pPr>
              <w:adjustRightInd/>
              <w:snapToGrid/>
              <w:spacing w:after="0" w:line="400" w:lineRule="exact"/>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联系人：刘女士</w:t>
            </w:r>
          </w:p>
          <w:p w14:paraId="35D02E43">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电话：13663086853</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招标</w:t>
            </w:r>
            <w:r>
              <w:rPr>
                <w:rFonts w:hint="eastAsia" w:ascii="宋体" w:hAnsi="宋体" w:eastAsia="宋体" w:cs="宋体"/>
                <w:sz w:val="24"/>
                <w:szCs w:val="24"/>
              </w:rPr>
              <w:t>代理机构</w:t>
            </w:r>
          </w:p>
        </w:tc>
        <w:tc>
          <w:tcPr>
            <w:tcW w:w="6520" w:type="dxa"/>
            <w:tcBorders>
              <w:top w:val="single" w:color="auto" w:sz="4" w:space="0"/>
              <w:left w:val="nil"/>
              <w:bottom w:val="single" w:color="auto" w:sz="4" w:space="0"/>
              <w:right w:val="single" w:color="auto" w:sz="4" w:space="0"/>
            </w:tcBorders>
            <w:vAlign w:val="center"/>
          </w:tcPr>
          <w:p w14:paraId="3DC0B038">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招标代理机构：河南环昂工程咨询有限公司</w:t>
            </w:r>
          </w:p>
          <w:p w14:paraId="76052E46">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公司地址：河南省郑州市高新技术产业开发区金菊街30号2号楼1单元11层188号</w:t>
            </w:r>
          </w:p>
          <w:p w14:paraId="7A415AA1">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联系人：张先生</w:t>
            </w:r>
          </w:p>
          <w:p w14:paraId="41F6AE29">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联系方式：13839897176</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朱阳镇给水管网基础设施应急改造工程</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灵宝市</w:t>
            </w:r>
            <w:r>
              <w:rPr>
                <w:rFonts w:hint="eastAsia" w:ascii="宋体" w:hAnsi="宋体" w:eastAsia="宋体" w:cs="宋体"/>
                <w:color w:val="auto"/>
                <w:sz w:val="24"/>
                <w:szCs w:val="24"/>
                <w:lang w:val="en-US" w:eastAsia="zh-CN"/>
              </w:rPr>
              <w:t>朱阳镇</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本工程为朱阳镇给水管网基础设施应急改造工程，主要施工内容为清水池、集水池、围墙、挡土墙等。</w:t>
            </w:r>
            <w:r>
              <w:rPr>
                <w:rFonts w:hint="eastAsia" w:ascii="宋体" w:hAnsi="宋体" w:eastAsia="宋体" w:cs="宋体"/>
                <w:color w:val="auto"/>
                <w:kern w:val="0"/>
                <w:sz w:val="24"/>
                <w:szCs w:val="24"/>
              </w:rPr>
              <w:t>具体详见工程量清单</w:t>
            </w:r>
            <w:r>
              <w:rPr>
                <w:rFonts w:hint="eastAsia" w:ascii="宋体" w:hAnsi="宋体" w:eastAsia="宋体" w:cs="宋体"/>
                <w:color w:val="auto"/>
                <w:kern w:val="0"/>
                <w:sz w:val="24"/>
                <w:szCs w:val="24"/>
                <w:lang w:eastAsia="zh-CN"/>
              </w:rPr>
              <w:t>。</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w:t>
            </w:r>
            <w:r>
              <w:rPr>
                <w:rFonts w:hint="eastAsia" w:ascii="宋体" w:hAnsi="宋体" w:eastAsia="宋体" w:cs="宋体"/>
                <w:kern w:val="0"/>
                <w:sz w:val="24"/>
                <w:szCs w:val="24"/>
                <w:lang w:val="en-US" w:eastAsia="zh-CN"/>
              </w:rPr>
              <w:t>172.788206万元</w:t>
            </w:r>
            <w:r>
              <w:rPr>
                <w:rFonts w:hint="eastAsia" w:ascii="宋体" w:hAnsi="宋体" w:eastAsia="宋体" w:cs="宋体"/>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w:t>
            </w:r>
            <w:r>
              <w:rPr>
                <w:rFonts w:hint="eastAsia" w:ascii="宋体" w:hAnsi="宋体" w:eastAsia="宋体" w:cs="宋体"/>
                <w:sz w:val="24"/>
                <w:szCs w:val="24"/>
                <w:shd w:val="clear" w:color="auto" w:fill="FFFFFF"/>
              </w:rPr>
              <w:t>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rPr>
              <w:t>磋商文件</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图纸及</w:t>
            </w:r>
            <w:r>
              <w:rPr>
                <w:rFonts w:hint="eastAsia" w:ascii="宋体" w:hAnsi="宋体" w:eastAsia="宋体" w:cs="宋体"/>
                <w:sz w:val="24"/>
                <w:szCs w:val="24"/>
                <w:shd w:val="clear" w:color="auto" w:fill="FFFFFF"/>
              </w:rPr>
              <w:t>工程量清单等范围内的全部内容</w:t>
            </w:r>
            <w:r>
              <w:rPr>
                <w:rFonts w:hint="eastAsia" w:ascii="宋体" w:hAnsi="宋体" w:eastAsia="宋体" w:cs="宋体"/>
                <w:sz w:val="24"/>
                <w:szCs w:val="24"/>
                <w:shd w:val="clear" w:color="auto" w:fill="FFFFFF"/>
                <w:lang w:eastAsia="zh-CN"/>
              </w:rPr>
              <w:t>；</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20"/>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30日历天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20"/>
              <w:shd w:val="clear" w:color="auto" w:fill="auto"/>
              <w:adjustRightInd/>
              <w:snapToGrid/>
              <w:spacing w:after="0" w:line="400" w:lineRule="exact"/>
              <w:ind w:firstLine="0"/>
              <w:rPr>
                <w:rFonts w:hint="eastAsia" w:ascii="宋体" w:hAnsi="宋体" w:eastAsia="宋体" w:cs="宋体"/>
                <w:sz w:val="24"/>
                <w:szCs w:val="24"/>
                <w:shd w:val="clear" w:color="auto" w:fill="FFFFFF"/>
                <w:lang w:eastAsia="zh-CN"/>
              </w:rPr>
            </w:pPr>
            <w:r>
              <w:rPr>
                <w:rFonts w:hint="eastAsia" w:ascii="宋体" w:hAnsi="宋体" w:eastAsia="宋体" w:cs="宋体"/>
                <w:kern w:val="0"/>
                <w:sz w:val="24"/>
                <w:szCs w:val="24"/>
                <w:lang w:eastAsia="zh-CN"/>
              </w:rPr>
              <w:t>符合国家现行市政公用工程施工质量评定标准合格标准；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val="en-US" w:eastAsia="zh-CN"/>
              </w:rPr>
              <w:t>不</w:t>
            </w:r>
            <w:r>
              <w:rPr>
                <w:rFonts w:hint="eastAsia" w:ascii="宋体" w:hAnsi="宋体" w:eastAsia="宋体" w:cs="宋体"/>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3FC95A5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1、供应商符合《中华人民共和国政府采购法》第二十二条规定条件；</w:t>
            </w:r>
          </w:p>
          <w:p w14:paraId="6F184FB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2、落实政府采购政策满足的资格要求：根据《政府采购促进中小企业发展管理办法》（财库〔2020〕46号）规定，本项目专门面向中小企业采购，同时须提供《中小企业声明函》。</w:t>
            </w:r>
          </w:p>
          <w:p w14:paraId="7F0D9EB2">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3、本项目的特定资格条件：</w:t>
            </w:r>
          </w:p>
          <w:p w14:paraId="39C915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（1）供应商须具有独立承担民事责任的能力（提供有效的企业营业执照或其他证明材料）；</w:t>
            </w:r>
          </w:p>
          <w:p w14:paraId="0E6650F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（2）供应商应具备市政公用工程施工总承包叁级（含叁级）以上资质及有效的安全生产许可证，在人员、设备、资金等方面具有相应的施工能力；</w:t>
            </w:r>
          </w:p>
          <w:p w14:paraId="2B53577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（3）拟派项目经理应具备市政公用工程专业贰级（含贰级）及以上注册建造师资格，须提供注册建造师证书、安全生产考核合格证书，未在其他在建工程项目中担任项目经理，并提供社保证明资料；</w:t>
            </w:r>
          </w:p>
          <w:p w14:paraId="1A5C0D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（4）供应商需提供本企业的无商业贿赂及不正当竞争行为的承诺书（承诺对象：企业、法定代表人、项目经理）；</w:t>
            </w:r>
          </w:p>
          <w:p w14:paraId="4D72D87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2FF1159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1C2E64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（7）本项目不接受联合体投标；</w:t>
            </w:r>
          </w:p>
          <w:p w14:paraId="18F4C025">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（8）本项目实行资格后审，资格审查的具体要求见竞争性磋商文件；</w:t>
            </w:r>
          </w:p>
          <w:p w14:paraId="1A71FD1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注：本项目的勘查设计单位、监管单位及其利害关系单位，不得参与本项目投标。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sz w:val="24"/>
                <w:szCs w:val="24"/>
              </w:rPr>
            </w:pPr>
            <w:r>
              <w:rPr>
                <w:rFonts w:hint="eastAsia" w:ascii="宋体" w:hAnsi="宋体" w:eastAsia="宋体" w:cs="宋体"/>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14</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2026年10月20日09时30分</w:t>
            </w:r>
            <w:r>
              <w:rPr>
                <w:rFonts w:hint="eastAsia" w:ascii="宋体" w:hAnsi="宋体" w:eastAsia="宋体" w:cs="宋体"/>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2026年10月20日09时30分</w:t>
            </w:r>
            <w:r>
              <w:rPr>
                <w:rFonts w:hint="eastAsia" w:ascii="宋体" w:hAnsi="宋体" w:eastAsia="宋体" w:cs="宋体"/>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灵宝市公共资源交易中心开标二室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评标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eastAsia="zh-CN"/>
              </w:rPr>
              <w:t>灵宝市公共资源交易中心</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一室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sz w:val="24"/>
                <w:szCs w:val="24"/>
              </w:rPr>
            </w:pPr>
            <w:r>
              <w:rPr>
                <w:rFonts w:hint="eastAsia" w:ascii="宋体" w:hAnsi="宋体" w:eastAsia="宋体" w:cs="宋体"/>
                <w:sz w:val="24"/>
                <w:szCs w:val="24"/>
              </w:rPr>
              <w:t>专家确定方式：开标后从相关评标专家库中随机抽取。</w:t>
            </w:r>
          </w:p>
          <w:p w14:paraId="7A59EEA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sz w:val="24"/>
                <w:szCs w:val="24"/>
              </w:rPr>
            </w:pPr>
            <w:r>
              <w:rPr>
                <w:rFonts w:hint="eastAsia" w:ascii="宋体" w:hAnsi="宋体" w:eastAsia="宋体" w:cs="宋体"/>
                <w:sz w:val="24"/>
                <w:szCs w:val="24"/>
              </w:rPr>
              <w:t>是，推荐的成交候选人数：</w:t>
            </w:r>
            <w:r>
              <w:rPr>
                <w:rFonts w:hint="eastAsia" w:ascii="宋体" w:hAnsi="宋体" w:eastAsia="宋体" w:cs="宋体"/>
                <w:sz w:val="24"/>
                <w:szCs w:val="24"/>
                <w:lang w:eastAsia="zh-CN"/>
              </w:rPr>
              <w:t>3</w:t>
            </w:r>
            <w:r>
              <w:rPr>
                <w:rFonts w:hint="eastAsia" w:ascii="宋体" w:hAnsi="宋体" w:eastAsia="宋体" w:cs="宋体"/>
                <w:sz w:val="24"/>
                <w:szCs w:val="24"/>
              </w:rPr>
              <w:t>个</w:t>
            </w:r>
          </w:p>
          <w:p w14:paraId="321BD64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成交通知书发出后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磋商截止时间起</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172.788206万元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rPr>
              <w:t>2、磋商</w:t>
            </w:r>
            <w:bookmarkStart w:id="56" w:name="OLE_LINK3"/>
            <w:r>
              <w:rPr>
                <w:rFonts w:hint="eastAsia" w:ascii="宋体" w:hAnsi="宋体" w:eastAsia="宋体" w:cs="宋体"/>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成交</w:t>
            </w:r>
            <w:r>
              <w:rPr>
                <w:rFonts w:hint="eastAsia" w:ascii="宋体" w:hAnsi="宋体" w:eastAsia="宋体" w:cs="宋体"/>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与招标公告发布</w:t>
            </w:r>
            <w:r>
              <w:rPr>
                <w:rFonts w:hint="eastAsia" w:ascii="宋体" w:hAnsi="宋体" w:eastAsia="宋体" w:cs="宋体"/>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根据《政府采购促进中小企业发展管理办法》(财库(2020)46号)的规定，对小型、微型企业承建的价格给予3%</w:t>
            </w:r>
            <w:r>
              <w:rPr>
                <w:rFonts w:hint="eastAsia" w:ascii="宋体" w:hAnsi="宋体" w:eastAsia="宋体" w:cs="宋体"/>
                <w:sz w:val="24"/>
                <w:szCs w:val="24"/>
                <w:lang w:val="en-US" w:eastAsia="zh-CN"/>
              </w:rPr>
              <w:t>-</w:t>
            </w:r>
            <w:r>
              <w:rPr>
                <w:rFonts w:hint="eastAsia" w:ascii="宋体" w:hAnsi="宋体" w:eastAsia="宋体" w:cs="宋体"/>
                <w:sz w:val="24"/>
                <w:szCs w:val="24"/>
              </w:rPr>
              <w:t>5%的扣除，用扣除后的价格参与评审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eastAsia="宋体" w:cs="宋体"/>
                <w:sz w:val="24"/>
                <w:szCs w:val="24"/>
              </w:rPr>
              <w:t>本次采购标的对应的中小企业划分标准所属行业为</w:t>
            </w:r>
            <w:r>
              <w:rPr>
                <w:rFonts w:hint="eastAsia" w:ascii="宋体" w:hAnsi="宋体" w:eastAsia="宋体" w:cs="宋体"/>
                <w:sz w:val="24"/>
                <w:szCs w:val="24"/>
                <w:highlight w:val="none"/>
              </w:rPr>
              <w:t>“建筑业”，</w:t>
            </w:r>
            <w:r>
              <w:rPr>
                <w:rFonts w:hint="eastAsia" w:ascii="宋体" w:hAnsi="宋体" w:eastAsia="宋体" w:cs="宋体"/>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代理费用收取方式：转账</w:t>
            </w:r>
          </w:p>
          <w:p w14:paraId="7DEE192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sz w:val="24"/>
                <w:szCs w:val="24"/>
              </w:rPr>
            </w:pPr>
            <w:r>
              <w:rPr>
                <w:rFonts w:hint="eastAsia" w:ascii="宋体" w:hAnsi="宋体" w:eastAsia="宋体" w:cs="宋体"/>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sz w:val="24"/>
                <w:szCs w:val="24"/>
                <w:lang w:val="en-US" w:eastAsia="zh-CN" w:bidi="ar-SA"/>
              </w:rPr>
            </w:pPr>
            <w:r>
              <w:rPr>
                <w:rFonts w:hint="eastAsia" w:ascii="宋体" w:hAnsi="宋体" w:eastAsia="宋体" w:cs="宋体"/>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kern w:val="28"/>
          <w:sz w:val="24"/>
          <w:szCs w:val="24"/>
        </w:rPr>
      </w:pPr>
      <w:bookmarkStart w:id="57" w:name="_Toc16938519"/>
      <w:bookmarkEnd w:id="57"/>
      <w:bookmarkStart w:id="58" w:name="_Toc20823275"/>
      <w:bookmarkEnd w:id="58"/>
      <w:bookmarkStart w:id="59" w:name="_Toc517178993"/>
      <w:bookmarkEnd w:id="59"/>
      <w:bookmarkStart w:id="60" w:name="_Toc513029203"/>
      <w:bookmarkEnd w:id="60"/>
      <w:bookmarkStart w:id="61" w:name="_Toc120614214"/>
      <w:bookmarkEnd w:id="61"/>
      <w:bookmarkStart w:id="62" w:name="_Toc296602420"/>
      <w:bookmarkStart w:id="63" w:name="_Toc152042305"/>
      <w:bookmarkStart w:id="64" w:name="_Toc144974497"/>
      <w:bookmarkStart w:id="65" w:name="_Toc246996918"/>
      <w:bookmarkStart w:id="66" w:name="_Toc179632546"/>
      <w:bookmarkStart w:id="67" w:name="_Toc152045529"/>
      <w:bookmarkStart w:id="68" w:name="_Toc246996175"/>
      <w:bookmarkStart w:id="69" w:name="_Toc247085689"/>
      <w:r>
        <w:rPr>
          <w:rFonts w:hint="eastAsia" w:cs="宋体" w:asciiTheme="minorEastAsia" w:hAnsiTheme="minorEastAsia" w:eastAsiaTheme="minorEastAsia"/>
          <w:b/>
          <w:bCs/>
          <w:kern w:val="28"/>
          <w:sz w:val="24"/>
          <w:szCs w:val="24"/>
        </w:rPr>
        <w:t>1. 总则</w:t>
      </w:r>
      <w:bookmarkEnd w:id="62"/>
      <w:bookmarkEnd w:id="63"/>
      <w:bookmarkEnd w:id="64"/>
      <w:bookmarkEnd w:id="65"/>
      <w:bookmarkEnd w:id="66"/>
      <w:bookmarkEnd w:id="67"/>
      <w:bookmarkEnd w:id="68"/>
      <w:bookmarkEnd w:id="69"/>
    </w:p>
    <w:p w14:paraId="0EDC9268">
      <w:pPr>
        <w:pStyle w:val="4"/>
        <w:spacing w:before="0" w:line="500" w:lineRule="exact"/>
        <w:ind w:firstLine="241" w:firstLineChars="100"/>
        <w:rPr>
          <w:rFonts w:cs="宋体" w:asciiTheme="minorEastAsia" w:hAnsiTheme="minorEastAsia" w:eastAsiaTheme="minorEastAsia"/>
          <w:sz w:val="24"/>
          <w:szCs w:val="24"/>
        </w:rPr>
      </w:pPr>
      <w:bookmarkStart w:id="70" w:name="_Toc246996176"/>
      <w:bookmarkStart w:id="71" w:name="_Toc246996919"/>
      <w:bookmarkStart w:id="72" w:name="_Toc144974498"/>
      <w:bookmarkStart w:id="73" w:name="_Toc247085690"/>
      <w:bookmarkStart w:id="74" w:name="_Toc152042306"/>
      <w:bookmarkStart w:id="75" w:name="_Toc77586913"/>
      <w:bookmarkStart w:id="76" w:name="_Toc152045530"/>
      <w:bookmarkStart w:id="77" w:name="_Toc179632547"/>
      <w:bookmarkStart w:id="78" w:name="_Toc296602421"/>
      <w:bookmarkStart w:id="79" w:name="_Toc77586820"/>
      <w:r>
        <w:rPr>
          <w:rFonts w:hint="eastAsia" w:cs="宋体" w:asciiTheme="minorEastAsia" w:hAnsiTheme="minorEastAsia" w:eastAsiaTheme="minorEastAsia"/>
          <w:sz w:val="24"/>
          <w:szCs w:val="24"/>
        </w:rPr>
        <w:t>1.1 项目概况</w:t>
      </w:r>
      <w:bookmarkEnd w:id="70"/>
      <w:bookmarkEnd w:id="71"/>
      <w:bookmarkEnd w:id="72"/>
      <w:bookmarkEnd w:id="73"/>
      <w:bookmarkEnd w:id="74"/>
      <w:bookmarkEnd w:id="75"/>
      <w:bookmarkEnd w:id="76"/>
      <w:bookmarkEnd w:id="77"/>
      <w:bookmarkEnd w:id="78"/>
      <w:bookmarkEnd w:id="79"/>
    </w:p>
    <w:p w14:paraId="30321C7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042BD4F3">
      <w:pPr>
        <w:pStyle w:val="4"/>
        <w:spacing w:before="0" w:line="500" w:lineRule="exact"/>
        <w:ind w:firstLine="241" w:firstLineChars="100"/>
        <w:rPr>
          <w:rFonts w:cs="宋体" w:asciiTheme="minorEastAsia" w:hAnsiTheme="minorEastAsia" w:eastAsiaTheme="minorEastAsia"/>
          <w:sz w:val="24"/>
          <w:szCs w:val="24"/>
        </w:rPr>
      </w:pPr>
      <w:bookmarkStart w:id="80" w:name="_Toc77586821"/>
      <w:bookmarkStart w:id="81" w:name="_Toc246996920"/>
      <w:bookmarkStart w:id="82" w:name="_Toc144974499"/>
      <w:bookmarkStart w:id="83" w:name="_Toc296602422"/>
      <w:bookmarkStart w:id="84" w:name="_Toc77586914"/>
      <w:bookmarkStart w:id="85" w:name="_Toc152045531"/>
      <w:bookmarkStart w:id="86" w:name="_Toc247085691"/>
      <w:bookmarkStart w:id="87" w:name="_Toc152042307"/>
      <w:bookmarkStart w:id="88" w:name="_Toc179632548"/>
      <w:bookmarkStart w:id="89" w:name="_Toc246996177"/>
      <w:r>
        <w:rPr>
          <w:rFonts w:hint="eastAsia" w:cs="宋体" w:asciiTheme="minorEastAsia" w:hAnsiTheme="minorEastAsia" w:eastAsiaTheme="minorEastAsia"/>
          <w:sz w:val="24"/>
          <w:szCs w:val="24"/>
        </w:rPr>
        <w:t>1.2 资金来源和落实情况</w:t>
      </w:r>
      <w:bookmarkEnd w:id="80"/>
      <w:bookmarkEnd w:id="81"/>
      <w:bookmarkEnd w:id="82"/>
      <w:bookmarkEnd w:id="83"/>
      <w:bookmarkEnd w:id="84"/>
      <w:bookmarkEnd w:id="85"/>
      <w:bookmarkEnd w:id="86"/>
      <w:bookmarkEnd w:id="87"/>
      <w:bookmarkEnd w:id="88"/>
      <w:bookmarkEnd w:id="89"/>
    </w:p>
    <w:p w14:paraId="3FDFF4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4B3AED30">
      <w:pPr>
        <w:pStyle w:val="4"/>
        <w:spacing w:before="0" w:line="500" w:lineRule="exact"/>
        <w:ind w:firstLine="241" w:firstLineChars="100"/>
        <w:rPr>
          <w:rFonts w:cs="宋体" w:asciiTheme="minorEastAsia" w:hAnsiTheme="minorEastAsia" w:eastAsiaTheme="minorEastAsia"/>
          <w:sz w:val="24"/>
          <w:szCs w:val="24"/>
        </w:rPr>
      </w:pPr>
      <w:bookmarkStart w:id="90" w:name="_Toc77586822"/>
      <w:bookmarkStart w:id="91" w:name="_Toc77586915"/>
      <w:bookmarkStart w:id="92" w:name="_Toc152045532"/>
      <w:bookmarkStart w:id="93" w:name="_Toc246996921"/>
      <w:bookmarkStart w:id="94" w:name="_Toc179632549"/>
      <w:bookmarkStart w:id="95" w:name="_Toc247085692"/>
      <w:bookmarkStart w:id="96" w:name="_Toc246996178"/>
      <w:bookmarkStart w:id="97" w:name="_Toc296602423"/>
      <w:bookmarkStart w:id="98" w:name="_Toc152042308"/>
      <w:bookmarkStart w:id="99" w:name="_Toc144974500"/>
      <w:r>
        <w:rPr>
          <w:rFonts w:hint="eastAsia" w:cs="宋体" w:asciiTheme="minorEastAsia" w:hAnsiTheme="minorEastAsia" w:eastAsiaTheme="minorEastAsia"/>
          <w:sz w:val="24"/>
          <w:szCs w:val="24"/>
        </w:rPr>
        <w:t>1.3 磋商范围、工期、质量要求</w:t>
      </w:r>
      <w:bookmarkEnd w:id="90"/>
      <w:bookmarkEnd w:id="91"/>
      <w:bookmarkEnd w:id="92"/>
      <w:bookmarkEnd w:id="93"/>
      <w:bookmarkEnd w:id="94"/>
      <w:bookmarkEnd w:id="95"/>
      <w:bookmarkEnd w:id="96"/>
      <w:bookmarkEnd w:id="97"/>
      <w:bookmarkEnd w:id="98"/>
      <w:bookmarkEnd w:id="99"/>
    </w:p>
    <w:p w14:paraId="680934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72F6AE5F">
      <w:pPr>
        <w:pStyle w:val="4"/>
        <w:spacing w:before="0" w:line="500" w:lineRule="exact"/>
        <w:ind w:firstLine="241" w:firstLineChars="100"/>
        <w:rPr>
          <w:rFonts w:cs="宋体" w:asciiTheme="minorEastAsia" w:hAnsiTheme="minorEastAsia" w:eastAsiaTheme="minorEastAsia"/>
          <w:sz w:val="24"/>
          <w:szCs w:val="24"/>
        </w:rPr>
      </w:pPr>
      <w:bookmarkStart w:id="100" w:name="_Toc144974502"/>
      <w:bookmarkStart w:id="101" w:name="_Toc179632551"/>
      <w:bookmarkStart w:id="102" w:name="_Toc152042310"/>
      <w:bookmarkStart w:id="103" w:name="_Toc247085693"/>
      <w:bookmarkStart w:id="104" w:name="_Toc246996922"/>
      <w:bookmarkStart w:id="105" w:name="_Toc296602424"/>
      <w:bookmarkStart w:id="106" w:name="_Toc77586823"/>
      <w:bookmarkStart w:id="107" w:name="_Toc152045534"/>
      <w:bookmarkStart w:id="108" w:name="_Toc246996179"/>
      <w:bookmarkStart w:id="109" w:name="_Toc77586916"/>
      <w:r>
        <w:rPr>
          <w:rFonts w:hint="eastAsia" w:cs="宋体" w:asciiTheme="minorEastAsia" w:hAnsiTheme="minorEastAsia" w:eastAsiaTheme="minorEastAsia"/>
          <w:sz w:val="24"/>
          <w:szCs w:val="24"/>
        </w:rPr>
        <w:t>1.4 供应商资格要求</w:t>
      </w:r>
      <w:bookmarkEnd w:id="100"/>
      <w:bookmarkEnd w:id="101"/>
      <w:bookmarkEnd w:id="102"/>
      <w:bookmarkEnd w:id="103"/>
      <w:bookmarkEnd w:id="104"/>
      <w:bookmarkEnd w:id="105"/>
      <w:bookmarkEnd w:id="106"/>
      <w:bookmarkEnd w:id="107"/>
      <w:bookmarkEnd w:id="108"/>
      <w:bookmarkEnd w:id="109"/>
    </w:p>
    <w:p w14:paraId="3F334869">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7B5C23BE">
      <w:pPr>
        <w:pStyle w:val="21"/>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DBA984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4"/>
        <w:spacing w:before="0" w:line="500" w:lineRule="exact"/>
        <w:ind w:firstLine="241" w:firstLineChars="100"/>
        <w:rPr>
          <w:rFonts w:cs="宋体" w:asciiTheme="minorEastAsia" w:hAnsiTheme="minorEastAsia" w:eastAsiaTheme="minorEastAsia"/>
          <w:sz w:val="24"/>
          <w:szCs w:val="24"/>
        </w:rPr>
      </w:pPr>
      <w:bookmarkStart w:id="110" w:name="_Toc179632552"/>
      <w:bookmarkStart w:id="111" w:name="_Toc144974503"/>
      <w:bookmarkStart w:id="112" w:name="_Toc152042311"/>
      <w:bookmarkStart w:id="113" w:name="_Toc152045535"/>
      <w:bookmarkStart w:id="114" w:name="_Toc77586917"/>
      <w:bookmarkStart w:id="115" w:name="_Toc77586824"/>
      <w:r>
        <w:rPr>
          <w:rFonts w:hint="eastAsia" w:cs="宋体" w:asciiTheme="minorEastAsia" w:hAnsiTheme="minorEastAsia" w:eastAsiaTheme="minorEastAsia"/>
          <w:sz w:val="24"/>
          <w:szCs w:val="24"/>
        </w:rPr>
        <w:t>1.5 费用承担</w:t>
      </w:r>
      <w:bookmarkEnd w:id="110"/>
      <w:bookmarkEnd w:id="111"/>
      <w:bookmarkEnd w:id="112"/>
      <w:bookmarkEnd w:id="113"/>
      <w:bookmarkEnd w:id="114"/>
      <w:bookmarkEnd w:id="115"/>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4"/>
        <w:spacing w:before="0" w:line="500" w:lineRule="exact"/>
        <w:ind w:firstLine="241" w:firstLineChars="100"/>
        <w:rPr>
          <w:rFonts w:cs="宋体" w:asciiTheme="minorEastAsia" w:hAnsiTheme="minorEastAsia" w:eastAsiaTheme="minorEastAsia"/>
          <w:sz w:val="24"/>
          <w:szCs w:val="24"/>
        </w:rPr>
      </w:pPr>
      <w:bookmarkStart w:id="116" w:name="_Toc152042312"/>
      <w:bookmarkStart w:id="117" w:name="_Toc246996924"/>
      <w:bookmarkStart w:id="118" w:name="_Toc296602426"/>
      <w:bookmarkStart w:id="119" w:name="_Toc77586918"/>
      <w:bookmarkStart w:id="120" w:name="_Toc152045536"/>
      <w:bookmarkStart w:id="121" w:name="_Toc246996181"/>
      <w:bookmarkStart w:id="122" w:name="_Toc247085695"/>
      <w:bookmarkStart w:id="123" w:name="_Toc179632553"/>
      <w:bookmarkStart w:id="124" w:name="_Toc144974504"/>
      <w:bookmarkStart w:id="125" w:name="_Toc77586825"/>
      <w:r>
        <w:rPr>
          <w:rFonts w:hint="eastAsia" w:cs="宋体" w:asciiTheme="minorEastAsia" w:hAnsiTheme="minorEastAsia" w:eastAsiaTheme="minorEastAsia"/>
          <w:sz w:val="24"/>
          <w:szCs w:val="24"/>
        </w:rPr>
        <w:t>1.6 保密</w:t>
      </w:r>
      <w:bookmarkEnd w:id="116"/>
      <w:bookmarkEnd w:id="117"/>
      <w:bookmarkEnd w:id="118"/>
      <w:bookmarkEnd w:id="119"/>
      <w:bookmarkEnd w:id="120"/>
      <w:bookmarkEnd w:id="121"/>
      <w:bookmarkEnd w:id="122"/>
      <w:bookmarkEnd w:id="123"/>
      <w:bookmarkEnd w:id="124"/>
      <w:bookmarkEnd w:id="125"/>
    </w:p>
    <w:p w14:paraId="2E4EAFA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1A439B56">
      <w:pPr>
        <w:pStyle w:val="22"/>
        <w:spacing w:before="0" w:beforeAutospacing="0" w:after="0" w:line="500" w:lineRule="exact"/>
        <w:ind w:left="0"/>
        <w:rPr>
          <w:rFonts w:cs="宋体" w:asciiTheme="minorEastAsia" w:hAnsiTheme="minorEastAsia" w:eastAsiaTheme="minorEastAsia"/>
          <w:b/>
          <w:color w:val="auto"/>
          <w:sz w:val="24"/>
          <w:szCs w:val="24"/>
        </w:rPr>
      </w:pPr>
      <w:bookmarkStart w:id="126" w:name="_Toc144974505"/>
      <w:bookmarkStart w:id="127" w:name="_Toc152042313"/>
      <w:bookmarkStart w:id="128" w:name="_Toc77586826"/>
      <w:bookmarkStart w:id="129" w:name="_Toc246996182"/>
      <w:bookmarkStart w:id="130" w:name="_Toc296602427"/>
      <w:bookmarkStart w:id="131" w:name="_Toc246996925"/>
      <w:bookmarkStart w:id="132" w:name="_Toc247085696"/>
      <w:bookmarkStart w:id="133" w:name="_Toc77586919"/>
      <w:bookmarkStart w:id="134" w:name="_Toc179632554"/>
      <w:bookmarkStart w:id="135" w:name="_Toc152045537"/>
      <w:r>
        <w:rPr>
          <w:rFonts w:hint="eastAsia" w:cs="宋体" w:asciiTheme="minorEastAsia" w:hAnsiTheme="minorEastAsia" w:eastAsiaTheme="minorEastAsia"/>
          <w:b/>
          <w:color w:val="auto"/>
          <w:sz w:val="24"/>
          <w:szCs w:val="24"/>
        </w:rPr>
        <w:t>1.7 语言</w:t>
      </w:r>
      <w:bookmarkEnd w:id="126"/>
      <w:r>
        <w:rPr>
          <w:rFonts w:hint="eastAsia" w:cs="宋体" w:asciiTheme="minorEastAsia" w:hAnsiTheme="minorEastAsia" w:eastAsiaTheme="minorEastAsia"/>
          <w:b/>
          <w:color w:val="auto"/>
          <w:sz w:val="24"/>
          <w:szCs w:val="24"/>
        </w:rPr>
        <w:t>文字</w:t>
      </w:r>
      <w:bookmarkEnd w:id="127"/>
      <w:bookmarkEnd w:id="128"/>
      <w:bookmarkEnd w:id="129"/>
      <w:bookmarkEnd w:id="130"/>
      <w:bookmarkEnd w:id="131"/>
      <w:bookmarkEnd w:id="132"/>
      <w:bookmarkEnd w:id="133"/>
      <w:bookmarkEnd w:id="134"/>
      <w:bookmarkEnd w:id="135"/>
    </w:p>
    <w:p w14:paraId="577AB343">
      <w:pPr>
        <w:spacing w:after="0" w:line="500" w:lineRule="exact"/>
        <w:ind w:firstLine="480" w:firstLineChars="200"/>
        <w:rPr>
          <w:rFonts w:cs="宋体" w:asciiTheme="minorEastAsia" w:hAnsiTheme="minorEastAsia" w:eastAsiaTheme="minorEastAsia"/>
          <w:sz w:val="24"/>
          <w:szCs w:val="24"/>
        </w:rPr>
      </w:pPr>
      <w:bookmarkStart w:id="136" w:name="_Toc247085697"/>
      <w:bookmarkStart w:id="137" w:name="_Toc246996183"/>
      <w:bookmarkStart w:id="138" w:name="_Toc179632555"/>
      <w:bookmarkStart w:id="139" w:name="_Toc152045538"/>
      <w:bookmarkStart w:id="140" w:name="_Toc152042314"/>
      <w:bookmarkStart w:id="141" w:name="_Toc144974506"/>
      <w:bookmarkStart w:id="142" w:name="_Toc246996926"/>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4"/>
        <w:spacing w:before="0" w:line="500" w:lineRule="exact"/>
        <w:ind w:firstLine="241" w:firstLineChars="100"/>
        <w:rPr>
          <w:rFonts w:cs="宋体" w:asciiTheme="minorEastAsia" w:hAnsiTheme="minorEastAsia" w:eastAsiaTheme="minorEastAsia"/>
          <w:sz w:val="24"/>
          <w:szCs w:val="24"/>
        </w:rPr>
      </w:pPr>
      <w:bookmarkStart w:id="143" w:name="_Toc296602428"/>
      <w:bookmarkStart w:id="144" w:name="_Toc77586920"/>
      <w:bookmarkStart w:id="145" w:name="_Toc77586827"/>
      <w:r>
        <w:rPr>
          <w:rFonts w:hint="eastAsia" w:cs="宋体" w:asciiTheme="minorEastAsia" w:hAnsiTheme="minorEastAsia" w:eastAsiaTheme="minorEastAsia"/>
          <w:sz w:val="24"/>
          <w:szCs w:val="24"/>
        </w:rPr>
        <w:t>1.8 计量单位</w:t>
      </w:r>
      <w:bookmarkEnd w:id="136"/>
      <w:bookmarkEnd w:id="137"/>
      <w:bookmarkEnd w:id="138"/>
      <w:bookmarkEnd w:id="139"/>
      <w:bookmarkEnd w:id="140"/>
      <w:bookmarkEnd w:id="141"/>
      <w:bookmarkEnd w:id="142"/>
      <w:bookmarkEnd w:id="143"/>
      <w:bookmarkEnd w:id="144"/>
      <w:bookmarkEnd w:id="145"/>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4"/>
        <w:spacing w:before="0" w:line="500" w:lineRule="exact"/>
        <w:ind w:firstLine="241" w:firstLineChars="100"/>
        <w:rPr>
          <w:rFonts w:cs="宋体" w:asciiTheme="minorEastAsia" w:hAnsiTheme="minorEastAsia" w:eastAsiaTheme="minorEastAsia"/>
          <w:sz w:val="24"/>
          <w:szCs w:val="24"/>
        </w:rPr>
      </w:pPr>
      <w:bookmarkStart w:id="146" w:name="_Toc77586828"/>
      <w:bookmarkStart w:id="147" w:name="_Toc77586921"/>
      <w:bookmarkStart w:id="148" w:name="_Toc247592876"/>
      <w:bookmarkStart w:id="149" w:name="_Toc152042315"/>
      <w:bookmarkStart w:id="150" w:name="_Toc152045539"/>
      <w:bookmarkStart w:id="151" w:name="_Toc247513962"/>
      <w:bookmarkStart w:id="152" w:name="_Toc247527563"/>
      <w:bookmarkStart w:id="153" w:name="_Toc296602429"/>
      <w:bookmarkStart w:id="154" w:name="_Toc144974507"/>
      <w:r>
        <w:rPr>
          <w:rFonts w:hint="eastAsia" w:cs="宋体" w:asciiTheme="minorEastAsia" w:hAnsiTheme="minorEastAsia" w:eastAsiaTheme="minorEastAsia"/>
          <w:sz w:val="24"/>
          <w:szCs w:val="24"/>
        </w:rPr>
        <w:t>1.9 踏勘现场</w:t>
      </w:r>
      <w:bookmarkEnd w:id="146"/>
      <w:bookmarkEnd w:id="147"/>
      <w:bookmarkEnd w:id="148"/>
      <w:bookmarkEnd w:id="149"/>
      <w:bookmarkEnd w:id="150"/>
      <w:bookmarkEnd w:id="151"/>
      <w:bookmarkEnd w:id="152"/>
      <w:bookmarkEnd w:id="153"/>
      <w:bookmarkEnd w:id="154"/>
    </w:p>
    <w:p w14:paraId="04DB546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供应商在踏勘现场中看到的工程场地和相关的周边环境情况，供供应商在编制磋商响应文件时参考，采购人不对供应商据此作出的判断和决策负责。</w:t>
      </w:r>
    </w:p>
    <w:p w14:paraId="26DDDF51">
      <w:pPr>
        <w:pStyle w:val="4"/>
        <w:spacing w:before="0" w:line="500" w:lineRule="exact"/>
        <w:ind w:firstLine="241" w:firstLineChars="100"/>
        <w:rPr>
          <w:rFonts w:cs="宋体" w:asciiTheme="minorEastAsia" w:hAnsiTheme="minorEastAsia" w:eastAsiaTheme="minorEastAsia"/>
          <w:sz w:val="24"/>
          <w:szCs w:val="24"/>
        </w:rPr>
      </w:pPr>
      <w:bookmarkStart w:id="155" w:name="_Toc247527564"/>
      <w:bookmarkStart w:id="156" w:name="_Toc77586922"/>
      <w:bookmarkStart w:id="157" w:name="_Toc152045540"/>
      <w:bookmarkStart w:id="158" w:name="_Toc152042316"/>
      <w:bookmarkStart w:id="159" w:name="_Toc247513963"/>
      <w:bookmarkStart w:id="160" w:name="_Toc296602430"/>
      <w:bookmarkStart w:id="161" w:name="_Toc144974508"/>
      <w:bookmarkStart w:id="162" w:name="_Toc77586829"/>
      <w:bookmarkStart w:id="163" w:name="_Toc247592877"/>
      <w:r>
        <w:rPr>
          <w:rFonts w:hint="eastAsia" w:cs="宋体" w:asciiTheme="minorEastAsia" w:hAnsiTheme="minorEastAsia" w:eastAsiaTheme="minorEastAsia"/>
          <w:sz w:val="24"/>
          <w:szCs w:val="24"/>
        </w:rPr>
        <w:t>1.10 投标预备会</w:t>
      </w:r>
      <w:bookmarkEnd w:id="155"/>
      <w:bookmarkEnd w:id="156"/>
      <w:bookmarkEnd w:id="157"/>
      <w:bookmarkEnd w:id="158"/>
      <w:bookmarkEnd w:id="159"/>
      <w:bookmarkEnd w:id="160"/>
      <w:bookmarkEnd w:id="161"/>
      <w:bookmarkEnd w:id="162"/>
      <w:bookmarkEnd w:id="163"/>
      <w:bookmarkStart w:id="164"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4"/>
        <w:spacing w:before="0" w:line="500" w:lineRule="exact"/>
        <w:ind w:firstLine="241" w:firstLineChars="100"/>
        <w:rPr>
          <w:rFonts w:cs="宋体" w:asciiTheme="minorEastAsia" w:hAnsiTheme="minorEastAsia" w:eastAsiaTheme="minorEastAsia"/>
          <w:sz w:val="24"/>
          <w:szCs w:val="24"/>
        </w:rPr>
      </w:pPr>
      <w:bookmarkStart w:id="165" w:name="_Toc77586830"/>
      <w:bookmarkStart w:id="166" w:name="_Toc77586923"/>
      <w:r>
        <w:rPr>
          <w:rFonts w:hint="eastAsia" w:cs="宋体" w:asciiTheme="minorEastAsia" w:hAnsiTheme="minorEastAsia" w:eastAsiaTheme="minorEastAsia"/>
          <w:sz w:val="24"/>
          <w:szCs w:val="24"/>
        </w:rPr>
        <w:t xml:space="preserve">1.11 </w:t>
      </w:r>
      <w:bookmarkEnd w:id="164"/>
      <w:r>
        <w:rPr>
          <w:rFonts w:hint="eastAsia" w:cs="宋体" w:asciiTheme="minorEastAsia" w:hAnsiTheme="minorEastAsia" w:eastAsiaTheme="minorEastAsia"/>
          <w:sz w:val="24"/>
          <w:szCs w:val="24"/>
        </w:rPr>
        <w:t>分包</w:t>
      </w:r>
      <w:bookmarkEnd w:id="165"/>
      <w:bookmarkEnd w:id="166"/>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4"/>
        <w:spacing w:before="0" w:line="500" w:lineRule="exact"/>
        <w:ind w:firstLine="241" w:firstLineChars="100"/>
        <w:rPr>
          <w:rFonts w:cs="宋体" w:asciiTheme="minorEastAsia" w:hAnsiTheme="minorEastAsia" w:eastAsiaTheme="minorEastAsia"/>
          <w:sz w:val="24"/>
          <w:szCs w:val="24"/>
        </w:rPr>
      </w:pPr>
      <w:bookmarkStart w:id="167" w:name="_Toc77586924"/>
      <w:bookmarkStart w:id="168" w:name="_Toc179632560"/>
      <w:bookmarkStart w:id="169" w:name="_Toc152042318"/>
      <w:bookmarkStart w:id="170" w:name="_Toc152045542"/>
      <w:bookmarkStart w:id="171" w:name="_Toc296602432"/>
      <w:bookmarkStart w:id="172" w:name="_Toc246996187"/>
      <w:bookmarkStart w:id="173" w:name="_Toc247085701"/>
      <w:bookmarkStart w:id="174" w:name="_Toc77586831"/>
      <w:bookmarkStart w:id="175" w:name="_Toc144974510"/>
      <w:bookmarkStart w:id="176" w:name="_Toc246996930"/>
      <w:r>
        <w:rPr>
          <w:rFonts w:hint="eastAsia" w:cs="宋体" w:asciiTheme="minorEastAsia" w:hAnsiTheme="minorEastAsia" w:eastAsiaTheme="minorEastAsia"/>
          <w:sz w:val="24"/>
          <w:szCs w:val="24"/>
        </w:rPr>
        <w:t>2. 竞争性磋商文件</w:t>
      </w:r>
      <w:bookmarkEnd w:id="167"/>
      <w:bookmarkEnd w:id="168"/>
      <w:bookmarkEnd w:id="169"/>
      <w:bookmarkEnd w:id="170"/>
      <w:bookmarkEnd w:id="171"/>
      <w:bookmarkEnd w:id="172"/>
      <w:bookmarkEnd w:id="173"/>
      <w:bookmarkEnd w:id="174"/>
      <w:bookmarkEnd w:id="175"/>
      <w:bookmarkEnd w:id="176"/>
    </w:p>
    <w:p w14:paraId="1D11DE22">
      <w:pPr>
        <w:pStyle w:val="4"/>
        <w:spacing w:before="0" w:line="500" w:lineRule="exact"/>
        <w:ind w:firstLine="241" w:firstLineChars="100"/>
        <w:rPr>
          <w:rFonts w:cs="宋体" w:asciiTheme="minorEastAsia" w:hAnsiTheme="minorEastAsia" w:eastAsiaTheme="minorEastAsia"/>
          <w:sz w:val="24"/>
          <w:szCs w:val="24"/>
        </w:rPr>
      </w:pPr>
      <w:bookmarkStart w:id="177" w:name="_Toc247085702"/>
      <w:bookmarkStart w:id="178" w:name="_Toc77586925"/>
      <w:bookmarkStart w:id="179" w:name="_Toc246996931"/>
      <w:bookmarkStart w:id="180" w:name="_Toc246996188"/>
      <w:bookmarkStart w:id="181" w:name="_Toc77586832"/>
      <w:bookmarkStart w:id="182" w:name="_Toc296602433"/>
      <w:bookmarkStart w:id="183" w:name="_Toc179632561"/>
      <w:bookmarkStart w:id="184" w:name="_Toc152042319"/>
      <w:bookmarkStart w:id="185" w:name="_Toc152045543"/>
      <w:bookmarkStart w:id="186" w:name="_Toc144974511"/>
      <w:r>
        <w:rPr>
          <w:rFonts w:hint="eastAsia" w:cs="宋体" w:asciiTheme="minorEastAsia" w:hAnsiTheme="minorEastAsia" w:eastAsiaTheme="minorEastAsia"/>
          <w:sz w:val="24"/>
          <w:szCs w:val="24"/>
        </w:rPr>
        <w:t>2.1 竞争性磋商文件的组成</w:t>
      </w:r>
      <w:bookmarkEnd w:id="177"/>
      <w:bookmarkEnd w:id="178"/>
      <w:bookmarkEnd w:id="179"/>
      <w:bookmarkEnd w:id="180"/>
      <w:bookmarkEnd w:id="181"/>
      <w:bookmarkEnd w:id="182"/>
      <w:bookmarkEnd w:id="183"/>
      <w:bookmarkEnd w:id="184"/>
      <w:bookmarkEnd w:id="185"/>
      <w:bookmarkEnd w:id="186"/>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4"/>
        <w:spacing w:before="0" w:line="500" w:lineRule="exact"/>
        <w:ind w:firstLine="241" w:firstLineChars="100"/>
        <w:rPr>
          <w:rFonts w:cs="宋体" w:asciiTheme="minorEastAsia" w:hAnsiTheme="minorEastAsia" w:eastAsiaTheme="minorEastAsia"/>
          <w:sz w:val="24"/>
          <w:szCs w:val="24"/>
        </w:rPr>
      </w:pPr>
      <w:bookmarkStart w:id="187" w:name="_Toc246996189"/>
      <w:bookmarkStart w:id="188" w:name="_Toc152045544"/>
      <w:bookmarkStart w:id="189" w:name="_Toc77586926"/>
      <w:bookmarkStart w:id="190" w:name="_Toc296602434"/>
      <w:bookmarkStart w:id="191" w:name="_Toc247085703"/>
      <w:bookmarkStart w:id="192" w:name="_Toc246996932"/>
      <w:bookmarkStart w:id="193" w:name="_Toc179632562"/>
      <w:bookmarkStart w:id="194" w:name="_Toc77586833"/>
      <w:bookmarkStart w:id="195" w:name="_Toc144974512"/>
      <w:bookmarkStart w:id="196" w:name="_Toc152042320"/>
      <w:r>
        <w:rPr>
          <w:rFonts w:hint="eastAsia" w:cs="宋体" w:asciiTheme="minorEastAsia" w:hAnsiTheme="minorEastAsia" w:eastAsiaTheme="minorEastAsia"/>
          <w:sz w:val="24"/>
          <w:szCs w:val="24"/>
        </w:rPr>
        <w:t>2.2 竞争性磋商文件的澄清</w:t>
      </w:r>
      <w:bookmarkEnd w:id="187"/>
      <w:bookmarkEnd w:id="188"/>
      <w:bookmarkEnd w:id="189"/>
      <w:bookmarkEnd w:id="190"/>
      <w:bookmarkEnd w:id="191"/>
      <w:bookmarkEnd w:id="192"/>
      <w:bookmarkEnd w:id="193"/>
      <w:bookmarkEnd w:id="194"/>
      <w:bookmarkEnd w:id="195"/>
      <w:bookmarkEnd w:id="196"/>
      <w:r>
        <w:rPr>
          <w:rFonts w:hint="eastAsia" w:cs="宋体" w:asciiTheme="minorEastAsia" w:hAnsiTheme="minorEastAsia" w:eastAsiaTheme="minorEastAsia"/>
          <w:sz w:val="24"/>
          <w:szCs w:val="24"/>
        </w:rPr>
        <w:t xml:space="preserve"> </w:t>
      </w:r>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4"/>
        <w:spacing w:before="0" w:line="500" w:lineRule="exact"/>
        <w:ind w:firstLine="241" w:firstLineChars="100"/>
        <w:rPr>
          <w:rFonts w:cs="宋体" w:asciiTheme="minorEastAsia" w:hAnsiTheme="minorEastAsia" w:eastAsiaTheme="minorEastAsia"/>
          <w:sz w:val="24"/>
          <w:szCs w:val="24"/>
        </w:rPr>
      </w:pPr>
      <w:bookmarkStart w:id="197" w:name="_Toc77586927"/>
      <w:bookmarkStart w:id="198" w:name="_Toc152045545"/>
      <w:bookmarkStart w:id="199" w:name="_Toc144974513"/>
      <w:bookmarkStart w:id="200" w:name="_Toc152042321"/>
      <w:bookmarkStart w:id="201" w:name="_Toc246996933"/>
      <w:bookmarkStart w:id="202" w:name="_Toc247085704"/>
      <w:bookmarkStart w:id="203" w:name="_Toc77586834"/>
      <w:bookmarkStart w:id="204" w:name="_Toc179632563"/>
      <w:bookmarkStart w:id="205" w:name="_Toc246996190"/>
      <w:bookmarkStart w:id="206" w:name="_Toc296602435"/>
      <w:r>
        <w:rPr>
          <w:rFonts w:hint="eastAsia" w:cs="宋体" w:asciiTheme="minorEastAsia" w:hAnsiTheme="minorEastAsia" w:eastAsiaTheme="minorEastAsia"/>
          <w:sz w:val="24"/>
          <w:szCs w:val="24"/>
        </w:rPr>
        <w:t>2.3 竞争性磋商文件的修改</w:t>
      </w:r>
      <w:bookmarkEnd w:id="197"/>
      <w:bookmarkEnd w:id="198"/>
      <w:bookmarkEnd w:id="199"/>
      <w:bookmarkEnd w:id="200"/>
      <w:bookmarkEnd w:id="201"/>
      <w:bookmarkEnd w:id="202"/>
      <w:bookmarkEnd w:id="203"/>
      <w:bookmarkEnd w:id="204"/>
      <w:bookmarkEnd w:id="205"/>
      <w:bookmarkEnd w:id="206"/>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4"/>
        <w:spacing w:before="0" w:line="500" w:lineRule="exact"/>
        <w:ind w:firstLine="241" w:firstLineChars="100"/>
        <w:rPr>
          <w:rFonts w:cs="宋体" w:asciiTheme="minorEastAsia" w:hAnsiTheme="minorEastAsia" w:eastAsiaTheme="minorEastAsia"/>
          <w:sz w:val="24"/>
          <w:szCs w:val="24"/>
        </w:rPr>
      </w:pPr>
      <w:bookmarkStart w:id="207" w:name="_Toc246996934"/>
      <w:bookmarkStart w:id="208" w:name="_Toc152042322"/>
      <w:bookmarkStart w:id="209" w:name="_Toc247085705"/>
      <w:bookmarkStart w:id="210" w:name="_Toc296602436"/>
      <w:bookmarkStart w:id="211" w:name="_Toc246996191"/>
      <w:bookmarkStart w:id="212" w:name="_Toc144974514"/>
      <w:bookmarkStart w:id="213" w:name="_Toc152045546"/>
      <w:bookmarkStart w:id="214" w:name="_Toc77586928"/>
      <w:bookmarkStart w:id="215" w:name="_Toc77586835"/>
      <w:bookmarkStart w:id="216" w:name="_Toc179632564"/>
      <w:r>
        <w:rPr>
          <w:rFonts w:hint="eastAsia" w:cs="宋体" w:asciiTheme="minorEastAsia" w:hAnsiTheme="minorEastAsia" w:eastAsiaTheme="minorEastAsia"/>
          <w:sz w:val="24"/>
          <w:szCs w:val="24"/>
        </w:rPr>
        <w:t>3. 竞争性磋商文件</w:t>
      </w:r>
      <w:bookmarkEnd w:id="207"/>
      <w:bookmarkEnd w:id="208"/>
      <w:bookmarkEnd w:id="209"/>
      <w:bookmarkEnd w:id="210"/>
      <w:bookmarkEnd w:id="211"/>
      <w:bookmarkEnd w:id="212"/>
      <w:bookmarkEnd w:id="213"/>
      <w:bookmarkEnd w:id="214"/>
      <w:bookmarkEnd w:id="215"/>
      <w:bookmarkEnd w:id="216"/>
    </w:p>
    <w:p w14:paraId="6EACAF04">
      <w:pPr>
        <w:pStyle w:val="4"/>
        <w:spacing w:before="0" w:line="500" w:lineRule="exact"/>
        <w:ind w:firstLine="241" w:firstLineChars="100"/>
        <w:rPr>
          <w:rFonts w:cs="宋体" w:asciiTheme="minorEastAsia" w:hAnsiTheme="minorEastAsia" w:eastAsiaTheme="minorEastAsia"/>
          <w:sz w:val="24"/>
          <w:szCs w:val="24"/>
        </w:rPr>
      </w:pPr>
      <w:bookmarkStart w:id="217" w:name="_Toc152045547"/>
      <w:bookmarkStart w:id="218" w:name="_Toc246996192"/>
      <w:bookmarkStart w:id="219" w:name="_Toc144974515"/>
      <w:bookmarkStart w:id="220" w:name="_Toc296602437"/>
      <w:bookmarkStart w:id="221" w:name="_Toc77586836"/>
      <w:bookmarkStart w:id="222" w:name="_Toc247085706"/>
      <w:bookmarkStart w:id="223" w:name="_Toc246996935"/>
      <w:bookmarkStart w:id="224" w:name="_Toc77586929"/>
      <w:bookmarkStart w:id="225" w:name="_Toc179632565"/>
      <w:bookmarkStart w:id="226" w:name="_Toc152042323"/>
      <w:r>
        <w:rPr>
          <w:rFonts w:hint="eastAsia" w:cs="宋体" w:asciiTheme="minorEastAsia" w:hAnsiTheme="minorEastAsia" w:eastAsiaTheme="minorEastAsia"/>
          <w:sz w:val="24"/>
          <w:szCs w:val="24"/>
        </w:rPr>
        <w:t>3.1 竞争性磋商文件的组成</w:t>
      </w:r>
      <w:bookmarkEnd w:id="217"/>
      <w:bookmarkEnd w:id="218"/>
      <w:bookmarkEnd w:id="219"/>
      <w:bookmarkEnd w:id="220"/>
      <w:bookmarkEnd w:id="221"/>
      <w:bookmarkEnd w:id="222"/>
      <w:bookmarkEnd w:id="223"/>
      <w:bookmarkEnd w:id="224"/>
      <w:bookmarkEnd w:id="225"/>
      <w:bookmarkEnd w:id="226"/>
    </w:p>
    <w:p w14:paraId="62CFCEC5">
      <w:pPr>
        <w:spacing w:after="0" w:line="500" w:lineRule="exact"/>
        <w:ind w:firstLine="410" w:firstLineChars="171"/>
        <w:rPr>
          <w:rFonts w:cs="宋体" w:asciiTheme="minorEastAsia" w:hAnsiTheme="minorEastAsia" w:eastAsiaTheme="minorEastAsia"/>
          <w:sz w:val="24"/>
          <w:szCs w:val="24"/>
        </w:rPr>
      </w:pPr>
      <w:bookmarkStart w:id="227" w:name="_Toc246996936"/>
      <w:bookmarkStart w:id="228" w:name="_Toc247085707"/>
      <w:bookmarkStart w:id="229" w:name="_Toc246996193"/>
      <w:bookmarkStart w:id="230" w:name="_Toc144974516"/>
      <w:bookmarkStart w:id="231" w:name="_Toc296602438"/>
      <w:bookmarkStart w:id="232" w:name="_Toc152045548"/>
      <w:bookmarkStart w:id="233" w:name="_Toc179632566"/>
      <w:bookmarkStart w:id="234" w:name="_Toc152042324"/>
      <w:r>
        <w:rPr>
          <w:rFonts w:hint="eastAsia" w:cs="宋体" w:asciiTheme="minorEastAsia" w:hAnsiTheme="minorEastAsia" w:eastAsiaTheme="minorEastAsia"/>
          <w:sz w:val="24"/>
          <w:szCs w:val="24"/>
        </w:rPr>
        <w:t>详见磋商文件</w:t>
      </w:r>
    </w:p>
    <w:p w14:paraId="1B678BE4">
      <w:pPr>
        <w:pStyle w:val="4"/>
        <w:spacing w:before="0" w:line="500" w:lineRule="exact"/>
        <w:ind w:firstLine="241" w:firstLineChars="100"/>
        <w:rPr>
          <w:rFonts w:cs="宋体" w:asciiTheme="minorEastAsia" w:hAnsiTheme="minorEastAsia" w:eastAsiaTheme="minorEastAsia"/>
          <w:sz w:val="24"/>
          <w:szCs w:val="24"/>
        </w:rPr>
      </w:pPr>
      <w:bookmarkStart w:id="235" w:name="_Toc77586930"/>
      <w:bookmarkStart w:id="236" w:name="_Toc77586837"/>
      <w:r>
        <w:rPr>
          <w:rFonts w:hint="eastAsia" w:cs="宋体" w:asciiTheme="minorEastAsia" w:hAnsiTheme="minorEastAsia" w:eastAsiaTheme="minorEastAsia"/>
          <w:sz w:val="24"/>
          <w:szCs w:val="24"/>
        </w:rPr>
        <w:t>3.2 磋商报价</w:t>
      </w:r>
      <w:bookmarkEnd w:id="227"/>
      <w:bookmarkEnd w:id="228"/>
      <w:bookmarkEnd w:id="229"/>
      <w:bookmarkEnd w:id="230"/>
      <w:bookmarkEnd w:id="231"/>
      <w:bookmarkEnd w:id="232"/>
      <w:bookmarkEnd w:id="233"/>
      <w:bookmarkEnd w:id="234"/>
      <w:bookmarkEnd w:id="235"/>
      <w:bookmarkEnd w:id="236"/>
    </w:p>
    <w:p w14:paraId="6251A1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2"/>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4"/>
        <w:spacing w:before="0" w:line="500" w:lineRule="exact"/>
        <w:ind w:firstLine="241" w:firstLineChars="100"/>
        <w:rPr>
          <w:rFonts w:cs="宋体" w:asciiTheme="minorEastAsia" w:hAnsiTheme="minorEastAsia" w:eastAsiaTheme="minorEastAsia"/>
          <w:sz w:val="24"/>
          <w:szCs w:val="24"/>
        </w:rPr>
      </w:pPr>
      <w:bookmarkStart w:id="237" w:name="_Toc144974517"/>
      <w:bookmarkStart w:id="238" w:name="_Toc77586931"/>
      <w:bookmarkStart w:id="239" w:name="_Toc152045549"/>
      <w:bookmarkStart w:id="240" w:name="_Toc247085708"/>
      <w:bookmarkStart w:id="241" w:name="_Toc179632567"/>
      <w:bookmarkStart w:id="242" w:name="_Toc152042325"/>
      <w:bookmarkStart w:id="243" w:name="_Toc246996194"/>
      <w:bookmarkStart w:id="244" w:name="_Toc296602439"/>
      <w:bookmarkStart w:id="245" w:name="_Toc77586838"/>
      <w:bookmarkStart w:id="246" w:name="_Toc246996937"/>
      <w:r>
        <w:rPr>
          <w:rFonts w:hint="eastAsia" w:cs="宋体" w:asciiTheme="minorEastAsia" w:hAnsiTheme="minorEastAsia" w:eastAsiaTheme="minorEastAsia"/>
          <w:sz w:val="24"/>
          <w:szCs w:val="24"/>
        </w:rPr>
        <w:t>3.3 磋商有效期</w:t>
      </w:r>
      <w:bookmarkEnd w:id="237"/>
      <w:bookmarkEnd w:id="238"/>
      <w:bookmarkEnd w:id="239"/>
      <w:bookmarkEnd w:id="240"/>
      <w:bookmarkEnd w:id="241"/>
      <w:bookmarkEnd w:id="242"/>
      <w:bookmarkEnd w:id="243"/>
      <w:bookmarkEnd w:id="244"/>
      <w:bookmarkEnd w:id="245"/>
      <w:bookmarkEnd w:id="246"/>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lang w:eastAsia="zh-CN"/>
        </w:rPr>
        <w:t>0日历天</w:t>
      </w:r>
      <w:r>
        <w:rPr>
          <w:rFonts w:hint="eastAsia" w:cs="宋体" w:asciiTheme="minorEastAsia" w:hAnsiTheme="minorEastAsia" w:eastAsiaTheme="minorEastAsia"/>
          <w:sz w:val="24"/>
          <w:szCs w:val="24"/>
        </w:rPr>
        <w:t>。</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4"/>
        <w:spacing w:before="0" w:line="500" w:lineRule="exact"/>
        <w:ind w:firstLine="241" w:firstLineChars="100"/>
        <w:rPr>
          <w:rFonts w:cs="宋体" w:asciiTheme="minorEastAsia" w:hAnsiTheme="minorEastAsia" w:eastAsiaTheme="minorEastAsia"/>
          <w:sz w:val="24"/>
          <w:szCs w:val="24"/>
        </w:rPr>
      </w:pPr>
      <w:bookmarkStart w:id="247" w:name="_Toc246996938"/>
      <w:bookmarkStart w:id="248" w:name="_Toc179632568"/>
      <w:bookmarkStart w:id="249" w:name="_Toc247085709"/>
      <w:bookmarkStart w:id="250" w:name="_Toc144974518"/>
      <w:bookmarkStart w:id="251" w:name="_Toc152045550"/>
      <w:bookmarkStart w:id="252" w:name="_Toc296602440"/>
      <w:bookmarkStart w:id="253" w:name="_Toc246996195"/>
      <w:bookmarkStart w:id="254" w:name="_Toc152042326"/>
      <w:bookmarkStart w:id="255" w:name="_Toc77586932"/>
      <w:bookmarkStart w:id="256" w:name="_Toc77586839"/>
      <w:r>
        <w:rPr>
          <w:rFonts w:hint="eastAsia" w:cs="宋体" w:asciiTheme="minorEastAsia" w:hAnsiTheme="minorEastAsia" w:eastAsiaTheme="minorEastAsia"/>
          <w:sz w:val="24"/>
          <w:szCs w:val="24"/>
        </w:rPr>
        <w:t xml:space="preserve">3.4 </w:t>
      </w:r>
      <w:bookmarkEnd w:id="247"/>
      <w:bookmarkEnd w:id="248"/>
      <w:bookmarkEnd w:id="249"/>
      <w:bookmarkEnd w:id="250"/>
      <w:bookmarkEnd w:id="251"/>
      <w:bookmarkEnd w:id="252"/>
      <w:bookmarkEnd w:id="253"/>
      <w:bookmarkEnd w:id="254"/>
      <w:r>
        <w:rPr>
          <w:rFonts w:hint="eastAsia" w:cs="宋体" w:asciiTheme="minorEastAsia" w:hAnsiTheme="minorEastAsia" w:eastAsiaTheme="minorEastAsia"/>
          <w:sz w:val="24"/>
          <w:szCs w:val="24"/>
        </w:rPr>
        <w:t>磋商保证金</w:t>
      </w:r>
      <w:bookmarkEnd w:id="255"/>
      <w:bookmarkEnd w:id="256"/>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4"/>
        <w:spacing w:before="0" w:line="500" w:lineRule="exact"/>
        <w:ind w:firstLine="241" w:firstLineChars="100"/>
        <w:rPr>
          <w:rFonts w:cs="宋体" w:asciiTheme="minorEastAsia" w:hAnsiTheme="minorEastAsia" w:eastAsiaTheme="minorEastAsia"/>
          <w:sz w:val="24"/>
          <w:szCs w:val="24"/>
        </w:rPr>
      </w:pPr>
      <w:bookmarkStart w:id="257" w:name="_Toc77586933"/>
      <w:bookmarkStart w:id="258" w:name="_Toc77586840"/>
      <w:r>
        <w:rPr>
          <w:rFonts w:hint="eastAsia" w:cs="宋体" w:asciiTheme="minorEastAsia" w:hAnsiTheme="minorEastAsia" w:eastAsiaTheme="minorEastAsia"/>
          <w:sz w:val="24"/>
          <w:szCs w:val="24"/>
        </w:rPr>
        <w:t>3.6磋商响应文件的编制</w:t>
      </w:r>
      <w:bookmarkEnd w:id="257"/>
      <w:bookmarkEnd w:id="258"/>
    </w:p>
    <w:p w14:paraId="6F1FD2D7">
      <w:pPr>
        <w:spacing w:after="0" w:line="500" w:lineRule="exact"/>
        <w:ind w:firstLine="480" w:firstLineChars="200"/>
        <w:rPr>
          <w:rFonts w:cs="宋体" w:asciiTheme="minorEastAsia" w:hAnsiTheme="minorEastAsia" w:eastAsiaTheme="minorEastAsia"/>
          <w:sz w:val="24"/>
          <w:szCs w:val="24"/>
        </w:rPr>
      </w:pPr>
      <w:bookmarkStart w:id="259" w:name="_Toc246996942"/>
      <w:bookmarkStart w:id="260" w:name="_Toc246996199"/>
      <w:bookmarkStart w:id="261" w:name="_Toc247085713"/>
      <w:bookmarkStart w:id="262" w:name="_Toc179632573"/>
      <w:bookmarkStart w:id="263" w:name="_Toc152042331"/>
      <w:bookmarkStart w:id="264" w:name="_Toc296602443"/>
      <w:bookmarkStart w:id="265" w:name="_Toc144974523"/>
      <w:bookmarkStart w:id="266" w:name="_Toc152045555"/>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4"/>
        <w:spacing w:before="0" w:line="500" w:lineRule="exact"/>
        <w:ind w:firstLine="241" w:firstLineChars="100"/>
        <w:rPr>
          <w:rFonts w:cs="宋体" w:asciiTheme="minorEastAsia" w:hAnsiTheme="minorEastAsia" w:eastAsiaTheme="minorEastAsia"/>
          <w:sz w:val="24"/>
          <w:szCs w:val="24"/>
        </w:rPr>
      </w:pPr>
      <w:bookmarkStart w:id="267" w:name="_Toc77586841"/>
      <w:bookmarkStart w:id="268" w:name="_Toc77586934"/>
      <w:r>
        <w:rPr>
          <w:rFonts w:hint="eastAsia" w:cs="宋体" w:asciiTheme="minorEastAsia" w:hAnsiTheme="minorEastAsia" w:eastAsiaTheme="minorEastAsia"/>
          <w:sz w:val="24"/>
          <w:szCs w:val="24"/>
        </w:rPr>
        <w:t>3.7备选投标方案</w:t>
      </w:r>
      <w:bookmarkEnd w:id="267"/>
      <w:bookmarkEnd w:id="268"/>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4"/>
        <w:spacing w:before="0" w:line="500" w:lineRule="exact"/>
        <w:ind w:firstLine="241" w:firstLineChars="100"/>
        <w:rPr>
          <w:rFonts w:cs="宋体" w:asciiTheme="minorEastAsia" w:hAnsiTheme="minorEastAsia" w:eastAsiaTheme="minorEastAsia"/>
          <w:sz w:val="24"/>
          <w:szCs w:val="24"/>
        </w:rPr>
      </w:pPr>
      <w:bookmarkStart w:id="269" w:name="_Toc77586935"/>
      <w:bookmarkStart w:id="270" w:name="_Toc77586842"/>
      <w:r>
        <w:rPr>
          <w:rFonts w:hint="eastAsia" w:cs="宋体" w:asciiTheme="minorEastAsia" w:hAnsiTheme="minorEastAsia" w:eastAsiaTheme="minorEastAsia"/>
          <w:sz w:val="24"/>
          <w:szCs w:val="24"/>
        </w:rPr>
        <w:t>4. 投标</w:t>
      </w:r>
      <w:bookmarkEnd w:id="259"/>
      <w:bookmarkEnd w:id="260"/>
      <w:bookmarkEnd w:id="261"/>
      <w:bookmarkEnd w:id="262"/>
      <w:bookmarkEnd w:id="263"/>
      <w:bookmarkEnd w:id="264"/>
      <w:bookmarkEnd w:id="265"/>
      <w:bookmarkEnd w:id="266"/>
      <w:bookmarkEnd w:id="269"/>
      <w:bookmarkEnd w:id="270"/>
    </w:p>
    <w:p w14:paraId="5DB7BC82">
      <w:pPr>
        <w:pStyle w:val="4"/>
        <w:spacing w:before="0" w:line="500" w:lineRule="exact"/>
        <w:ind w:firstLine="241" w:firstLineChars="100"/>
        <w:rPr>
          <w:rFonts w:cs="宋体" w:asciiTheme="minorEastAsia" w:hAnsiTheme="minorEastAsia" w:eastAsiaTheme="minorEastAsia"/>
          <w:sz w:val="24"/>
          <w:szCs w:val="24"/>
        </w:rPr>
      </w:pPr>
      <w:bookmarkStart w:id="271" w:name="_Toc246996200"/>
      <w:bookmarkStart w:id="272" w:name="_Toc144974524"/>
      <w:bookmarkStart w:id="273" w:name="_Toc179632574"/>
      <w:bookmarkStart w:id="274" w:name="_Toc246996943"/>
      <w:bookmarkStart w:id="275" w:name="_Toc152045556"/>
      <w:bookmarkStart w:id="276" w:name="_Toc247085714"/>
      <w:bookmarkStart w:id="277" w:name="_Toc152042332"/>
      <w:bookmarkStart w:id="278" w:name="_Toc296602444"/>
      <w:bookmarkStart w:id="279" w:name="_Toc77586843"/>
      <w:bookmarkStart w:id="280" w:name="_Toc77586936"/>
      <w:r>
        <w:rPr>
          <w:rFonts w:hint="eastAsia" w:cs="宋体" w:asciiTheme="minorEastAsia" w:hAnsiTheme="minorEastAsia" w:eastAsiaTheme="minorEastAsia"/>
          <w:sz w:val="24"/>
          <w:szCs w:val="24"/>
        </w:rPr>
        <w:t>4.1 磋商响应文件的</w:t>
      </w:r>
      <w:bookmarkEnd w:id="271"/>
      <w:bookmarkEnd w:id="272"/>
      <w:bookmarkEnd w:id="273"/>
      <w:bookmarkEnd w:id="274"/>
      <w:bookmarkEnd w:id="275"/>
      <w:bookmarkEnd w:id="276"/>
      <w:bookmarkEnd w:id="277"/>
      <w:bookmarkEnd w:id="278"/>
      <w:r>
        <w:rPr>
          <w:rFonts w:hint="eastAsia" w:cs="宋体" w:asciiTheme="minorEastAsia" w:hAnsiTheme="minorEastAsia" w:eastAsiaTheme="minorEastAsia"/>
          <w:sz w:val="24"/>
          <w:szCs w:val="24"/>
        </w:rPr>
        <w:t>签署</w:t>
      </w:r>
      <w:bookmarkEnd w:id="279"/>
      <w:bookmarkEnd w:id="280"/>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81" w:name="_Toc77586937"/>
      <w:bookmarkStart w:id="282" w:name="_Toc77586844"/>
      <w:r>
        <w:rPr>
          <w:rFonts w:hint="eastAsia" w:cs="宋体" w:asciiTheme="minorEastAsia" w:hAnsiTheme="minorEastAsia" w:eastAsiaTheme="minorEastAsia"/>
          <w:sz w:val="24"/>
          <w:szCs w:val="24"/>
        </w:rPr>
        <w:t>4.2 磋商响应文件的上传</w:t>
      </w:r>
      <w:bookmarkEnd w:id="281"/>
      <w:bookmarkEnd w:id="282"/>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4"/>
        <w:spacing w:before="0" w:line="500" w:lineRule="exact"/>
        <w:ind w:firstLine="241" w:firstLineChars="100"/>
        <w:rPr>
          <w:rFonts w:cs="宋体" w:asciiTheme="minorEastAsia" w:hAnsiTheme="minorEastAsia" w:eastAsiaTheme="minorEastAsia"/>
          <w:sz w:val="24"/>
          <w:szCs w:val="24"/>
        </w:rPr>
      </w:pPr>
      <w:bookmarkStart w:id="283" w:name="_Toc77586938"/>
      <w:bookmarkStart w:id="284" w:name="_Toc77586845"/>
      <w:r>
        <w:rPr>
          <w:rFonts w:hint="eastAsia" w:cs="宋体" w:asciiTheme="minorEastAsia" w:hAnsiTheme="minorEastAsia" w:eastAsiaTheme="minorEastAsia"/>
          <w:sz w:val="24"/>
          <w:szCs w:val="24"/>
        </w:rPr>
        <w:t>4.3 磋商响应文件的修改与撤回</w:t>
      </w:r>
      <w:bookmarkEnd w:id="283"/>
      <w:bookmarkEnd w:id="284"/>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4"/>
        <w:spacing w:before="0" w:line="500" w:lineRule="exact"/>
        <w:ind w:firstLine="241" w:firstLineChars="100"/>
        <w:rPr>
          <w:rFonts w:cs="宋体" w:asciiTheme="minorEastAsia" w:hAnsiTheme="minorEastAsia" w:eastAsiaTheme="minorEastAsia"/>
          <w:sz w:val="24"/>
          <w:szCs w:val="24"/>
        </w:rPr>
      </w:pPr>
      <w:bookmarkStart w:id="285" w:name="_Toc152045559"/>
      <w:bookmarkStart w:id="286" w:name="_Toc296602447"/>
      <w:bookmarkStart w:id="287" w:name="_Toc179632577"/>
      <w:bookmarkStart w:id="288" w:name="_Toc152042335"/>
      <w:bookmarkStart w:id="289" w:name="_Toc144974527"/>
      <w:bookmarkStart w:id="290" w:name="_Toc246996203"/>
      <w:bookmarkStart w:id="291" w:name="_Toc246996946"/>
      <w:bookmarkStart w:id="292" w:name="_Toc247085717"/>
      <w:bookmarkStart w:id="293" w:name="_Toc77586939"/>
      <w:bookmarkStart w:id="294" w:name="_Toc77586846"/>
      <w:r>
        <w:rPr>
          <w:rFonts w:hint="eastAsia" w:cs="宋体" w:asciiTheme="minorEastAsia" w:hAnsiTheme="minorEastAsia" w:eastAsiaTheme="minorEastAsia"/>
          <w:sz w:val="24"/>
          <w:szCs w:val="24"/>
        </w:rPr>
        <w:t xml:space="preserve">5. </w:t>
      </w:r>
      <w:bookmarkEnd w:id="285"/>
      <w:bookmarkEnd w:id="286"/>
      <w:bookmarkEnd w:id="287"/>
      <w:bookmarkEnd w:id="288"/>
      <w:bookmarkEnd w:id="289"/>
      <w:bookmarkEnd w:id="290"/>
      <w:bookmarkEnd w:id="291"/>
      <w:bookmarkEnd w:id="292"/>
      <w:r>
        <w:rPr>
          <w:rFonts w:hint="eastAsia" w:cs="宋体" w:asciiTheme="minorEastAsia" w:hAnsiTheme="minorEastAsia" w:eastAsiaTheme="minorEastAsia"/>
          <w:sz w:val="24"/>
          <w:szCs w:val="24"/>
        </w:rPr>
        <w:t>磋商</w:t>
      </w:r>
      <w:bookmarkEnd w:id="293"/>
      <w:bookmarkEnd w:id="294"/>
    </w:p>
    <w:p w14:paraId="58BC9AAA">
      <w:pPr>
        <w:spacing w:after="0" w:line="500" w:lineRule="exact"/>
        <w:ind w:firstLine="422" w:firstLineChars="176"/>
        <w:rPr>
          <w:rFonts w:asciiTheme="minorEastAsia" w:hAnsiTheme="minorEastAsia" w:eastAsiaTheme="minorEastAsia"/>
          <w:sz w:val="24"/>
          <w:szCs w:val="24"/>
        </w:rPr>
      </w:pPr>
      <w:bookmarkStart w:id="295" w:name="_Toc246996949"/>
      <w:bookmarkStart w:id="296" w:name="_Toc152042338"/>
      <w:bookmarkStart w:id="297" w:name="_Toc152045561"/>
      <w:bookmarkStart w:id="298" w:name="_Toc179632580"/>
      <w:bookmarkStart w:id="299" w:name="_Toc296602451"/>
      <w:bookmarkStart w:id="300" w:name="_Toc179632579"/>
      <w:bookmarkStart w:id="301" w:name="_Toc247085720"/>
      <w:bookmarkStart w:id="302" w:name="_Toc152045562"/>
      <w:bookmarkStart w:id="303" w:name="_Toc246996206"/>
      <w:bookmarkStart w:id="304" w:name="_Toc144974530"/>
      <w:bookmarkStart w:id="305" w:name="_Toc152042337"/>
      <w:bookmarkStart w:id="306" w:name="_Toc144974529"/>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5"/>
    <w:bookmarkEnd w:id="296"/>
    <w:bookmarkEnd w:id="297"/>
    <w:bookmarkEnd w:id="298"/>
    <w:bookmarkEnd w:id="299"/>
    <w:bookmarkEnd w:id="300"/>
    <w:bookmarkEnd w:id="301"/>
    <w:bookmarkEnd w:id="302"/>
    <w:bookmarkEnd w:id="303"/>
    <w:bookmarkEnd w:id="304"/>
    <w:bookmarkEnd w:id="305"/>
    <w:bookmarkEnd w:id="306"/>
    <w:p w14:paraId="6FEFD253">
      <w:pPr>
        <w:pStyle w:val="4"/>
        <w:spacing w:before="0" w:line="500" w:lineRule="exact"/>
        <w:ind w:firstLine="241" w:firstLineChars="100"/>
        <w:rPr>
          <w:rFonts w:cs="宋体" w:asciiTheme="minorEastAsia" w:hAnsiTheme="minorEastAsia" w:eastAsiaTheme="minorEastAsia"/>
          <w:sz w:val="24"/>
          <w:szCs w:val="24"/>
        </w:rPr>
      </w:pPr>
      <w:bookmarkStart w:id="307" w:name="_Toc296602452"/>
      <w:bookmarkStart w:id="308" w:name="_Toc77586847"/>
      <w:bookmarkStart w:id="309" w:name="_Toc246996207"/>
      <w:bookmarkStart w:id="310" w:name="_Toc247085721"/>
      <w:bookmarkStart w:id="311" w:name="_Toc144974531"/>
      <w:bookmarkStart w:id="312" w:name="_Toc179632581"/>
      <w:bookmarkStart w:id="313" w:name="_Toc152045563"/>
      <w:bookmarkStart w:id="314" w:name="_Toc152042339"/>
      <w:bookmarkStart w:id="315" w:name="_Toc77586940"/>
      <w:bookmarkStart w:id="316" w:name="_Toc246996950"/>
      <w:r>
        <w:rPr>
          <w:rFonts w:hint="eastAsia" w:cs="宋体" w:asciiTheme="minorEastAsia" w:hAnsiTheme="minorEastAsia" w:eastAsiaTheme="minorEastAsia"/>
          <w:sz w:val="24"/>
          <w:szCs w:val="24"/>
        </w:rPr>
        <w:t>5.4 磋商小组</w:t>
      </w:r>
      <w:bookmarkEnd w:id="307"/>
      <w:bookmarkEnd w:id="308"/>
      <w:bookmarkEnd w:id="309"/>
      <w:bookmarkEnd w:id="310"/>
      <w:bookmarkEnd w:id="311"/>
      <w:bookmarkEnd w:id="312"/>
      <w:bookmarkEnd w:id="313"/>
      <w:bookmarkEnd w:id="314"/>
      <w:bookmarkEnd w:id="315"/>
      <w:bookmarkEnd w:id="316"/>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317" w:name="_Toc246996210"/>
      <w:bookmarkStart w:id="318" w:name="_Toc152042342"/>
      <w:bookmarkStart w:id="319" w:name="_Toc247085724"/>
      <w:bookmarkStart w:id="320" w:name="_Toc246996953"/>
      <w:bookmarkStart w:id="321" w:name="_Toc144974534"/>
      <w:bookmarkStart w:id="322" w:name="_Toc152045566"/>
      <w:bookmarkStart w:id="323" w:name="_Toc179632584"/>
      <w:bookmarkStart w:id="324" w:name="_Toc296602455"/>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4"/>
        <w:spacing w:before="0" w:line="500" w:lineRule="exact"/>
        <w:ind w:firstLine="241" w:firstLineChars="100"/>
        <w:rPr>
          <w:rFonts w:cs="宋体" w:asciiTheme="minorEastAsia" w:hAnsiTheme="minorEastAsia" w:eastAsiaTheme="minorEastAsia"/>
          <w:sz w:val="24"/>
          <w:szCs w:val="24"/>
        </w:rPr>
      </w:pPr>
      <w:bookmarkStart w:id="325" w:name="_Toc77586941"/>
      <w:bookmarkStart w:id="326" w:name="_Toc77586848"/>
      <w:r>
        <w:rPr>
          <w:rFonts w:hint="eastAsia" w:cs="宋体" w:asciiTheme="minorEastAsia" w:hAnsiTheme="minorEastAsia" w:eastAsiaTheme="minorEastAsia"/>
          <w:sz w:val="24"/>
          <w:szCs w:val="24"/>
        </w:rPr>
        <w:t>6. 合同授予</w:t>
      </w:r>
      <w:bookmarkEnd w:id="317"/>
      <w:bookmarkEnd w:id="318"/>
      <w:bookmarkEnd w:id="319"/>
      <w:bookmarkEnd w:id="320"/>
      <w:bookmarkEnd w:id="321"/>
      <w:bookmarkEnd w:id="322"/>
      <w:bookmarkEnd w:id="323"/>
      <w:bookmarkEnd w:id="324"/>
      <w:bookmarkEnd w:id="325"/>
      <w:bookmarkEnd w:id="326"/>
    </w:p>
    <w:p w14:paraId="5D71DD32">
      <w:pPr>
        <w:pStyle w:val="4"/>
        <w:spacing w:before="0" w:line="500" w:lineRule="exact"/>
        <w:ind w:firstLine="241" w:firstLineChars="100"/>
        <w:rPr>
          <w:rFonts w:cs="宋体" w:asciiTheme="minorEastAsia" w:hAnsiTheme="minorEastAsia" w:eastAsiaTheme="minorEastAsia"/>
          <w:sz w:val="24"/>
          <w:szCs w:val="24"/>
        </w:rPr>
      </w:pPr>
      <w:bookmarkStart w:id="327" w:name="_Toc77586942"/>
      <w:bookmarkStart w:id="328" w:name="_Toc246996211"/>
      <w:bookmarkStart w:id="329" w:name="_Toc179632585"/>
      <w:bookmarkStart w:id="330" w:name="_Toc296602456"/>
      <w:bookmarkStart w:id="331" w:name="_Toc247085725"/>
      <w:bookmarkStart w:id="332" w:name="_Toc152042343"/>
      <w:bookmarkStart w:id="333" w:name="_Toc246996954"/>
      <w:bookmarkStart w:id="334" w:name="_Toc77586849"/>
      <w:bookmarkStart w:id="335" w:name="_Toc144974535"/>
      <w:bookmarkStart w:id="336" w:name="_Toc152045567"/>
      <w:r>
        <w:rPr>
          <w:rFonts w:hint="eastAsia" w:cs="宋体" w:asciiTheme="minorEastAsia" w:hAnsiTheme="minorEastAsia" w:eastAsiaTheme="minorEastAsia"/>
          <w:sz w:val="24"/>
          <w:szCs w:val="24"/>
        </w:rPr>
        <w:t>6.1 定标方式</w:t>
      </w:r>
      <w:bookmarkEnd w:id="327"/>
      <w:bookmarkEnd w:id="328"/>
      <w:bookmarkEnd w:id="329"/>
      <w:bookmarkEnd w:id="330"/>
      <w:bookmarkEnd w:id="331"/>
      <w:bookmarkEnd w:id="332"/>
      <w:bookmarkEnd w:id="333"/>
      <w:bookmarkEnd w:id="334"/>
      <w:bookmarkEnd w:id="335"/>
      <w:bookmarkEnd w:id="336"/>
    </w:p>
    <w:p w14:paraId="465A8D53">
      <w:pPr>
        <w:spacing w:after="0"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4"/>
        <w:spacing w:before="0" w:line="500" w:lineRule="exact"/>
        <w:ind w:firstLine="241" w:firstLineChars="100"/>
        <w:rPr>
          <w:rFonts w:cs="宋体" w:asciiTheme="minorEastAsia" w:hAnsiTheme="minorEastAsia" w:eastAsiaTheme="minorEastAsia"/>
          <w:sz w:val="24"/>
          <w:szCs w:val="24"/>
        </w:rPr>
      </w:pPr>
      <w:bookmarkStart w:id="337" w:name="_Toc77586850"/>
      <w:bookmarkStart w:id="338" w:name="_Toc77586943"/>
      <w:bookmarkStart w:id="339" w:name="_Toc296602457"/>
      <w:r>
        <w:rPr>
          <w:rFonts w:hint="eastAsia" w:cs="宋体" w:asciiTheme="minorEastAsia" w:hAnsiTheme="minorEastAsia" w:eastAsiaTheme="minorEastAsia"/>
          <w:sz w:val="24"/>
          <w:szCs w:val="24"/>
        </w:rPr>
        <w:t>6.2 成交候选人公示</w:t>
      </w:r>
      <w:bookmarkEnd w:id="337"/>
      <w:bookmarkEnd w:id="338"/>
      <w:bookmarkEnd w:id="339"/>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4"/>
        <w:spacing w:before="0" w:line="500" w:lineRule="exact"/>
        <w:ind w:firstLine="241" w:firstLineChars="100"/>
        <w:rPr>
          <w:rFonts w:cs="宋体" w:asciiTheme="minorEastAsia" w:hAnsiTheme="minorEastAsia" w:eastAsiaTheme="minorEastAsia"/>
          <w:sz w:val="24"/>
          <w:szCs w:val="24"/>
        </w:rPr>
      </w:pPr>
      <w:bookmarkStart w:id="340" w:name="_Toc246996212"/>
      <w:bookmarkStart w:id="341" w:name="_Toc77586851"/>
      <w:bookmarkStart w:id="342" w:name="_Toc144974536"/>
      <w:bookmarkStart w:id="343" w:name="_Toc152042344"/>
      <w:bookmarkStart w:id="344" w:name="_Toc77586944"/>
      <w:bookmarkStart w:id="345" w:name="_Toc246996955"/>
      <w:bookmarkStart w:id="346" w:name="_Toc179632586"/>
      <w:bookmarkStart w:id="347" w:name="_Toc296602458"/>
      <w:bookmarkStart w:id="348" w:name="_Toc152045568"/>
      <w:bookmarkStart w:id="349" w:name="_Toc247085726"/>
      <w:r>
        <w:rPr>
          <w:rFonts w:hint="eastAsia" w:cs="宋体" w:asciiTheme="minorEastAsia" w:hAnsiTheme="minorEastAsia" w:eastAsiaTheme="minorEastAsia"/>
          <w:sz w:val="24"/>
          <w:szCs w:val="24"/>
        </w:rPr>
        <w:t>6.3 成交通知</w:t>
      </w:r>
      <w:bookmarkEnd w:id="340"/>
      <w:bookmarkEnd w:id="341"/>
      <w:bookmarkEnd w:id="342"/>
      <w:bookmarkEnd w:id="343"/>
      <w:bookmarkEnd w:id="344"/>
      <w:bookmarkEnd w:id="345"/>
      <w:bookmarkEnd w:id="346"/>
      <w:bookmarkEnd w:id="347"/>
      <w:bookmarkEnd w:id="348"/>
      <w:bookmarkEnd w:id="349"/>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4"/>
        <w:spacing w:before="0" w:line="500" w:lineRule="exact"/>
        <w:ind w:firstLine="241" w:firstLineChars="100"/>
        <w:rPr>
          <w:rFonts w:cs="宋体" w:asciiTheme="minorEastAsia" w:hAnsiTheme="minorEastAsia" w:eastAsiaTheme="minorEastAsia"/>
          <w:sz w:val="24"/>
          <w:szCs w:val="24"/>
        </w:rPr>
      </w:pPr>
      <w:bookmarkStart w:id="350" w:name="_Toc179632587"/>
      <w:bookmarkStart w:id="351" w:name="_Toc246996213"/>
      <w:bookmarkStart w:id="352" w:name="_Toc246996956"/>
      <w:bookmarkStart w:id="353" w:name="_Toc296602459"/>
      <w:bookmarkStart w:id="354" w:name="_Toc144974537"/>
      <w:bookmarkStart w:id="355" w:name="_Toc77586852"/>
      <w:bookmarkStart w:id="356" w:name="_Toc77586945"/>
      <w:bookmarkStart w:id="357" w:name="_Toc247085727"/>
      <w:bookmarkStart w:id="358" w:name="_Toc152042345"/>
      <w:bookmarkStart w:id="359" w:name="_Toc152045569"/>
      <w:r>
        <w:rPr>
          <w:rFonts w:hint="eastAsia" w:cs="宋体" w:asciiTheme="minorEastAsia" w:hAnsiTheme="minorEastAsia" w:eastAsiaTheme="minorEastAsia"/>
          <w:sz w:val="24"/>
          <w:szCs w:val="24"/>
        </w:rPr>
        <w:t xml:space="preserve">6.4 </w:t>
      </w:r>
      <w:bookmarkEnd w:id="350"/>
      <w:bookmarkEnd w:id="351"/>
      <w:bookmarkEnd w:id="352"/>
      <w:bookmarkEnd w:id="353"/>
      <w:bookmarkEnd w:id="354"/>
      <w:bookmarkEnd w:id="355"/>
      <w:bookmarkEnd w:id="356"/>
      <w:bookmarkEnd w:id="357"/>
      <w:bookmarkEnd w:id="358"/>
      <w:bookmarkEnd w:id="359"/>
      <w:bookmarkStart w:id="360" w:name="_Toc296602460"/>
      <w:bookmarkStart w:id="361" w:name="_Toc246996957"/>
      <w:bookmarkStart w:id="362" w:name="_Toc179632588"/>
      <w:bookmarkStart w:id="363" w:name="_Toc152042346"/>
      <w:bookmarkStart w:id="364" w:name="_Toc77586946"/>
      <w:bookmarkStart w:id="365" w:name="_Toc247085728"/>
      <w:bookmarkStart w:id="366" w:name="_Toc144974538"/>
      <w:bookmarkStart w:id="367" w:name="_Toc246996214"/>
      <w:bookmarkStart w:id="368" w:name="_Toc152045570"/>
      <w:bookmarkStart w:id="369" w:name="_Toc77586853"/>
      <w:r>
        <w:rPr>
          <w:rFonts w:hint="eastAsia" w:cs="宋体" w:asciiTheme="minorEastAsia" w:hAnsiTheme="minorEastAsia" w:eastAsiaTheme="minorEastAsia"/>
          <w:sz w:val="24"/>
          <w:szCs w:val="24"/>
        </w:rPr>
        <w:t>签订合同</w:t>
      </w:r>
      <w:bookmarkEnd w:id="360"/>
      <w:bookmarkEnd w:id="361"/>
      <w:bookmarkEnd w:id="362"/>
      <w:bookmarkEnd w:id="363"/>
      <w:bookmarkEnd w:id="364"/>
      <w:bookmarkEnd w:id="365"/>
      <w:bookmarkEnd w:id="366"/>
      <w:bookmarkEnd w:id="367"/>
      <w:bookmarkEnd w:id="368"/>
      <w:bookmarkEnd w:id="369"/>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4"/>
        <w:spacing w:before="0" w:line="500" w:lineRule="exact"/>
        <w:ind w:firstLine="241" w:firstLineChars="100"/>
        <w:rPr>
          <w:rFonts w:cs="宋体" w:asciiTheme="minorEastAsia" w:hAnsiTheme="minorEastAsia" w:eastAsiaTheme="minorEastAsia"/>
          <w:sz w:val="24"/>
          <w:szCs w:val="24"/>
        </w:rPr>
      </w:pPr>
      <w:bookmarkStart w:id="370" w:name="_Toc296602461"/>
      <w:bookmarkStart w:id="371" w:name="_Toc77586947"/>
      <w:bookmarkStart w:id="372" w:name="_Toc77586854"/>
      <w:r>
        <w:rPr>
          <w:rFonts w:hint="eastAsia" w:cs="宋体" w:asciiTheme="minorEastAsia" w:hAnsiTheme="minorEastAsia" w:eastAsiaTheme="minorEastAsia"/>
          <w:sz w:val="24"/>
          <w:szCs w:val="24"/>
        </w:rPr>
        <w:t>7. 纪律和监督</w:t>
      </w:r>
      <w:bookmarkEnd w:id="370"/>
      <w:bookmarkEnd w:id="371"/>
      <w:bookmarkEnd w:id="372"/>
    </w:p>
    <w:p w14:paraId="4642C35C">
      <w:pPr>
        <w:pStyle w:val="4"/>
        <w:spacing w:before="0" w:line="500" w:lineRule="exact"/>
        <w:ind w:firstLine="241" w:firstLineChars="100"/>
        <w:rPr>
          <w:rFonts w:cs="宋体" w:asciiTheme="minorEastAsia" w:hAnsiTheme="minorEastAsia" w:eastAsiaTheme="minorEastAsia"/>
          <w:sz w:val="24"/>
          <w:szCs w:val="24"/>
        </w:rPr>
      </w:pPr>
      <w:bookmarkStart w:id="373" w:name="_Toc179632593"/>
      <w:bookmarkStart w:id="374" w:name="_Toc77586948"/>
      <w:bookmarkStart w:id="375" w:name="_Toc296602462"/>
      <w:bookmarkStart w:id="376" w:name="_Toc144974543"/>
      <w:bookmarkStart w:id="377" w:name="_Toc247085733"/>
      <w:bookmarkStart w:id="378" w:name="_Toc246996962"/>
      <w:bookmarkStart w:id="379" w:name="_Toc152042351"/>
      <w:bookmarkStart w:id="380" w:name="_Toc296590983"/>
      <w:bookmarkStart w:id="381" w:name="_Toc152045575"/>
      <w:bookmarkStart w:id="382" w:name="_Toc77586855"/>
      <w:bookmarkStart w:id="383" w:name="_Toc246996219"/>
      <w:r>
        <w:rPr>
          <w:rFonts w:hint="eastAsia" w:cs="宋体" w:asciiTheme="minorEastAsia" w:hAnsiTheme="minorEastAsia" w:eastAsiaTheme="minorEastAsia"/>
          <w:sz w:val="24"/>
          <w:szCs w:val="24"/>
        </w:rPr>
        <w:t>7.1 对采购人的纪律要求</w:t>
      </w:r>
      <w:bookmarkEnd w:id="373"/>
      <w:bookmarkEnd w:id="374"/>
      <w:bookmarkEnd w:id="375"/>
      <w:bookmarkEnd w:id="376"/>
      <w:bookmarkEnd w:id="377"/>
      <w:bookmarkEnd w:id="378"/>
      <w:bookmarkEnd w:id="379"/>
      <w:bookmarkEnd w:id="380"/>
      <w:bookmarkEnd w:id="381"/>
      <w:bookmarkEnd w:id="382"/>
      <w:bookmarkEnd w:id="383"/>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4"/>
        <w:spacing w:before="0" w:line="500" w:lineRule="exact"/>
        <w:ind w:firstLine="241" w:firstLineChars="100"/>
        <w:rPr>
          <w:rFonts w:cs="宋体" w:asciiTheme="minorEastAsia" w:hAnsiTheme="minorEastAsia" w:eastAsiaTheme="minorEastAsia"/>
          <w:sz w:val="24"/>
          <w:szCs w:val="24"/>
        </w:rPr>
      </w:pPr>
      <w:bookmarkStart w:id="384" w:name="_Toc246996220"/>
      <w:bookmarkStart w:id="385" w:name="_Toc144974544"/>
      <w:bookmarkStart w:id="386" w:name="_Toc152045576"/>
      <w:bookmarkStart w:id="387" w:name="_Toc77586856"/>
      <w:bookmarkStart w:id="388" w:name="_Toc246996963"/>
      <w:bookmarkStart w:id="389" w:name="_Toc77586949"/>
      <w:bookmarkStart w:id="390" w:name="_Toc296602463"/>
      <w:bookmarkStart w:id="391" w:name="_Toc152042352"/>
      <w:bookmarkStart w:id="392" w:name="_Toc179632594"/>
      <w:bookmarkStart w:id="393" w:name="_Toc247085734"/>
      <w:r>
        <w:rPr>
          <w:rFonts w:hint="eastAsia" w:cs="宋体" w:asciiTheme="minorEastAsia" w:hAnsiTheme="minorEastAsia" w:eastAsiaTheme="minorEastAsia"/>
          <w:sz w:val="24"/>
          <w:szCs w:val="24"/>
        </w:rPr>
        <w:t>7.2 对供应商的纪律要求</w:t>
      </w:r>
      <w:bookmarkEnd w:id="384"/>
      <w:bookmarkEnd w:id="385"/>
      <w:bookmarkEnd w:id="386"/>
      <w:bookmarkEnd w:id="387"/>
      <w:bookmarkEnd w:id="388"/>
      <w:bookmarkEnd w:id="389"/>
      <w:bookmarkEnd w:id="390"/>
      <w:bookmarkEnd w:id="391"/>
      <w:bookmarkEnd w:id="392"/>
      <w:bookmarkEnd w:id="393"/>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4"/>
        <w:spacing w:before="0" w:line="500" w:lineRule="exact"/>
        <w:ind w:firstLine="241" w:firstLineChars="100"/>
        <w:rPr>
          <w:rFonts w:cs="宋体" w:asciiTheme="minorEastAsia" w:hAnsiTheme="minorEastAsia" w:eastAsiaTheme="minorEastAsia"/>
          <w:sz w:val="24"/>
          <w:szCs w:val="24"/>
        </w:rPr>
      </w:pPr>
      <w:bookmarkStart w:id="394" w:name="_Toc152045577"/>
      <w:bookmarkStart w:id="395" w:name="_Toc179632595"/>
      <w:bookmarkStart w:id="396" w:name="_Toc77586950"/>
      <w:bookmarkStart w:id="397" w:name="_Toc152042353"/>
      <w:bookmarkStart w:id="398" w:name="_Toc246996964"/>
      <w:bookmarkStart w:id="399" w:name="_Toc246996221"/>
      <w:bookmarkStart w:id="400" w:name="_Toc77586857"/>
      <w:bookmarkStart w:id="401" w:name="_Toc144974545"/>
      <w:bookmarkStart w:id="402" w:name="_Toc247085735"/>
      <w:bookmarkStart w:id="403" w:name="_Toc296602464"/>
      <w:r>
        <w:rPr>
          <w:rFonts w:hint="eastAsia" w:cs="宋体" w:asciiTheme="minorEastAsia" w:hAnsiTheme="minorEastAsia" w:eastAsiaTheme="minorEastAsia"/>
          <w:sz w:val="24"/>
          <w:szCs w:val="24"/>
        </w:rPr>
        <w:t>7.3 对磋商小组成员的纪律要求</w:t>
      </w:r>
      <w:bookmarkEnd w:id="394"/>
      <w:bookmarkEnd w:id="395"/>
      <w:bookmarkEnd w:id="396"/>
      <w:bookmarkEnd w:id="397"/>
      <w:bookmarkEnd w:id="398"/>
      <w:bookmarkEnd w:id="399"/>
      <w:bookmarkEnd w:id="400"/>
      <w:bookmarkEnd w:id="401"/>
      <w:bookmarkEnd w:id="402"/>
      <w:bookmarkEnd w:id="403"/>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4"/>
        <w:spacing w:before="0" w:line="500" w:lineRule="exact"/>
        <w:ind w:firstLine="241" w:firstLineChars="100"/>
        <w:rPr>
          <w:rFonts w:cs="宋体" w:asciiTheme="minorEastAsia" w:hAnsiTheme="minorEastAsia" w:eastAsiaTheme="minorEastAsia"/>
          <w:sz w:val="24"/>
          <w:szCs w:val="24"/>
        </w:rPr>
      </w:pPr>
      <w:bookmarkStart w:id="404" w:name="_Toc247085736"/>
      <w:bookmarkStart w:id="405" w:name="_Toc246996222"/>
      <w:bookmarkStart w:id="406" w:name="_Toc152042354"/>
      <w:bookmarkStart w:id="407" w:name="_Toc179632596"/>
      <w:bookmarkStart w:id="408" w:name="_Toc77586951"/>
      <w:bookmarkStart w:id="409" w:name="_Toc152045578"/>
      <w:bookmarkStart w:id="410" w:name="_Toc296602465"/>
      <w:bookmarkStart w:id="411" w:name="_Toc77586858"/>
      <w:bookmarkStart w:id="412" w:name="_Toc246996965"/>
      <w:bookmarkStart w:id="413" w:name="_Toc144974546"/>
      <w:r>
        <w:rPr>
          <w:rFonts w:hint="eastAsia" w:cs="宋体" w:asciiTheme="minorEastAsia" w:hAnsiTheme="minorEastAsia" w:eastAsiaTheme="minorEastAsia"/>
          <w:sz w:val="24"/>
          <w:szCs w:val="24"/>
        </w:rPr>
        <w:t>7.4 对与评标活动有关的工作人员的纪律要求</w:t>
      </w:r>
      <w:bookmarkEnd w:id="404"/>
      <w:bookmarkEnd w:id="405"/>
      <w:bookmarkEnd w:id="406"/>
      <w:bookmarkEnd w:id="407"/>
      <w:bookmarkEnd w:id="408"/>
      <w:bookmarkEnd w:id="409"/>
      <w:bookmarkEnd w:id="410"/>
      <w:bookmarkEnd w:id="411"/>
      <w:bookmarkEnd w:id="412"/>
    </w:p>
    <w:p w14:paraId="07254FA2">
      <w:pPr>
        <w:spacing w:after="0" w:line="500" w:lineRule="exact"/>
        <w:ind w:firstLine="480" w:firstLineChars="200"/>
        <w:rPr>
          <w:rFonts w:cs="宋体" w:asciiTheme="minorEastAsia" w:hAnsiTheme="minorEastAsia" w:eastAsiaTheme="minorEastAsia"/>
          <w:sz w:val="24"/>
          <w:szCs w:val="24"/>
        </w:rPr>
      </w:pPr>
      <w:bookmarkStart w:id="414"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4"/>
    </w:p>
    <w:p w14:paraId="4201B2F4">
      <w:pPr>
        <w:pStyle w:val="4"/>
        <w:spacing w:before="0" w:line="500" w:lineRule="exact"/>
        <w:ind w:firstLine="241" w:firstLineChars="100"/>
        <w:rPr>
          <w:rFonts w:cs="宋体" w:asciiTheme="minorEastAsia" w:hAnsiTheme="minorEastAsia" w:eastAsiaTheme="minorEastAsia"/>
          <w:sz w:val="24"/>
          <w:szCs w:val="24"/>
        </w:rPr>
      </w:pPr>
      <w:bookmarkStart w:id="415" w:name="_Toc77586859"/>
      <w:bookmarkStart w:id="416" w:name="_Toc296602466"/>
      <w:bookmarkStart w:id="417" w:name="_Toc247085737"/>
      <w:bookmarkStart w:id="418" w:name="_Toc152042356"/>
      <w:bookmarkStart w:id="419" w:name="_Toc179632597"/>
      <w:bookmarkStart w:id="420" w:name="_Toc246996966"/>
      <w:bookmarkStart w:id="421" w:name="_Toc246996223"/>
      <w:bookmarkStart w:id="422" w:name="_Toc152045579"/>
      <w:bookmarkStart w:id="423" w:name="_Toc77586952"/>
      <w:r>
        <w:rPr>
          <w:rFonts w:hint="eastAsia" w:cs="宋体" w:asciiTheme="minorEastAsia" w:hAnsiTheme="minorEastAsia" w:eastAsiaTheme="minorEastAsia"/>
          <w:sz w:val="24"/>
          <w:szCs w:val="24"/>
        </w:rPr>
        <w:t>7.5 投诉</w:t>
      </w:r>
      <w:bookmarkEnd w:id="413"/>
      <w:bookmarkEnd w:id="415"/>
      <w:bookmarkEnd w:id="416"/>
      <w:bookmarkEnd w:id="417"/>
      <w:bookmarkEnd w:id="418"/>
      <w:bookmarkEnd w:id="419"/>
      <w:bookmarkEnd w:id="420"/>
      <w:bookmarkEnd w:id="421"/>
      <w:bookmarkEnd w:id="422"/>
      <w:bookmarkEnd w:id="423"/>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424" w:name="_Toc152042357"/>
      <w:bookmarkStart w:id="425" w:name="_Toc77586860"/>
      <w:bookmarkStart w:id="426" w:name="_Toc144974547"/>
      <w:bookmarkStart w:id="427" w:name="_Toc296602467"/>
      <w:bookmarkStart w:id="428" w:name="_Toc247085738"/>
      <w:bookmarkStart w:id="429" w:name="_Toc77586953"/>
      <w:bookmarkStart w:id="430" w:name="_Toc152045580"/>
      <w:bookmarkStart w:id="431" w:name="_Toc179632598"/>
      <w:bookmarkStart w:id="432" w:name="_Toc246996224"/>
      <w:bookmarkStart w:id="433" w:name="_Toc246996967"/>
      <w:r>
        <w:rPr>
          <w:rFonts w:hint="eastAsia" w:cs="宋体" w:asciiTheme="minorEastAsia" w:hAnsiTheme="minorEastAsia" w:eastAsiaTheme="minorEastAsia"/>
          <w:b/>
          <w:sz w:val="24"/>
          <w:szCs w:val="24"/>
        </w:rPr>
        <w:t>8.需要补充的其他内容</w:t>
      </w:r>
      <w:bookmarkEnd w:id="424"/>
      <w:bookmarkEnd w:id="425"/>
      <w:bookmarkEnd w:id="426"/>
      <w:bookmarkEnd w:id="427"/>
      <w:bookmarkEnd w:id="428"/>
      <w:bookmarkEnd w:id="429"/>
      <w:bookmarkEnd w:id="430"/>
      <w:bookmarkEnd w:id="431"/>
      <w:bookmarkEnd w:id="432"/>
      <w:bookmarkEnd w:id="433"/>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23"/>
        <w:spacing w:before="0" w:after="0" w:line="400" w:lineRule="exact"/>
        <w:outlineLvl w:val="0"/>
        <w:rPr>
          <w:rFonts w:hint="eastAsia" w:ascii="宋体" w:hAnsi="宋体" w:eastAsia="宋体" w:cs="宋体"/>
          <w:sz w:val="32"/>
          <w:szCs w:val="32"/>
        </w:rPr>
      </w:pPr>
      <w:bookmarkStart w:id="434" w:name="_Toc517179003"/>
      <w:bookmarkEnd w:id="434"/>
      <w:bookmarkStart w:id="435" w:name="_Toc513029242"/>
      <w:bookmarkEnd w:id="435"/>
      <w:bookmarkStart w:id="436" w:name="_Toc26554093"/>
      <w:bookmarkEnd w:id="436"/>
      <w:bookmarkStart w:id="437" w:name="_Hlt16619475"/>
      <w:bookmarkEnd w:id="437"/>
      <w:bookmarkStart w:id="438" w:name="_Toc479757211"/>
      <w:bookmarkEnd w:id="438"/>
      <w:bookmarkStart w:id="439" w:name="_Toc517178999"/>
      <w:bookmarkEnd w:id="439"/>
      <w:bookmarkStart w:id="440" w:name="_Toc120614221"/>
      <w:bookmarkEnd w:id="440"/>
      <w:bookmarkStart w:id="441" w:name="_Toc479757207"/>
      <w:bookmarkEnd w:id="441"/>
      <w:bookmarkStart w:id="442" w:name="_Toc462564139"/>
      <w:bookmarkEnd w:id="442"/>
      <w:bookmarkStart w:id="443" w:name="_Toc20823314"/>
      <w:bookmarkEnd w:id="443"/>
      <w:bookmarkStart w:id="444" w:name="_Toc120614281"/>
      <w:bookmarkEnd w:id="444"/>
      <w:bookmarkStart w:id="445" w:name="_Toc49090575"/>
      <w:bookmarkEnd w:id="445"/>
      <w:bookmarkStart w:id="446" w:name="_Hlt16619369"/>
      <w:bookmarkEnd w:id="446"/>
      <w:bookmarkStart w:id="447" w:name="_Toc16770582"/>
      <w:bookmarkStart w:id="448" w:name="_Toc15083"/>
      <w:bookmarkStart w:id="449" w:name="_Toc528078062"/>
      <w:r>
        <w:rPr>
          <w:rFonts w:hint="eastAsia" w:ascii="宋体" w:hAnsi="宋体" w:eastAsia="宋体" w:cs="宋体"/>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sz w:val="32"/>
          <w:szCs w:val="32"/>
        </w:rPr>
        <w:t>评审标准</w:t>
      </w:r>
      <w:bookmarkEnd w:id="447"/>
      <w:bookmarkEnd w:id="448"/>
      <w:bookmarkEnd w:id="449"/>
    </w:p>
    <w:p w14:paraId="3AD1B0B7">
      <w:pPr>
        <w:spacing w:line="400" w:lineRule="exact"/>
        <w:ind w:firstLine="420"/>
        <w:rPr>
          <w:rFonts w:cs="Calibri" w:asciiTheme="minorEastAsia" w:hAnsiTheme="minorEastAsia" w:eastAsiaTheme="minorEastAsia"/>
          <w:sz w:val="24"/>
        </w:rPr>
      </w:pPr>
      <w:bookmarkStart w:id="450" w:name="OLE_LINK2"/>
      <w:bookmarkEnd w:id="450"/>
      <w:bookmarkStart w:id="451"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51"/>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16"/>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2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2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2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2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2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2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2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2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2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2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2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2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2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2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2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24"/>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24"/>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24"/>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24"/>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w:t>
            </w:r>
            <w:r>
              <w:rPr>
                <w:rFonts w:hint="eastAsia" w:cs="宋体" w:asciiTheme="minorEastAsia" w:hAnsiTheme="minorEastAsia" w:eastAsiaTheme="minorEastAsia"/>
                <w:kern w:val="2"/>
                <w:sz w:val="24"/>
                <w:szCs w:val="24"/>
                <w:lang w:eastAsia="zh-CN"/>
              </w:rPr>
              <w:t>市政公用工程施工总承包叁级（含叁级）</w:t>
            </w:r>
            <w:r>
              <w:rPr>
                <w:rFonts w:hint="eastAsia" w:cs="宋体" w:asciiTheme="minorEastAsia" w:hAnsiTheme="minorEastAsia" w:eastAsiaTheme="minorEastAsia"/>
                <w:kern w:val="2"/>
                <w:sz w:val="24"/>
                <w:szCs w:val="24"/>
              </w:rPr>
              <w:t>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市政公用工程专业贰级（含贰级）及以上注册建造师资格</w:t>
            </w:r>
            <w:r>
              <w:rPr>
                <w:rFonts w:hint="eastAsia" w:asciiTheme="minorEastAsia" w:hAnsiTheme="minorEastAsia" w:eastAsiaTheme="minorEastAsia"/>
                <w:sz w:val="24"/>
                <w:szCs w:val="24"/>
              </w:rPr>
              <w:t>，须提供注册建造师证书、</w:t>
            </w:r>
            <w:r>
              <w:rPr>
                <w:rFonts w:hint="eastAsia" w:asciiTheme="minorEastAsia" w:hAnsiTheme="minorEastAsia" w:eastAsiaTheme="minorEastAsia"/>
                <w:sz w:val="24"/>
                <w:szCs w:val="24"/>
                <w:lang w:eastAsia="zh-CN"/>
              </w:rPr>
              <w:t>安全生产考核合格证书</w:t>
            </w:r>
            <w:r>
              <w:rPr>
                <w:rFonts w:hint="eastAsia" w:asciiTheme="minorEastAsia" w:hAnsiTheme="minorEastAsia" w:eastAsiaTheme="minorEastAsia"/>
                <w:sz w:val="24"/>
                <w:szCs w:val="24"/>
              </w:rPr>
              <w:t>，未在其他在建工程项目中担任项目经理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2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2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30日历天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hint="eastAsia" w:cs="Calibri" w:asciiTheme="minorEastAsia" w:hAnsiTheme="minorEastAsia" w:eastAsiaTheme="minorEastAsia"/>
                <w:sz w:val="24"/>
                <w:szCs w:val="24"/>
                <w:lang w:eastAsia="zh-CN"/>
              </w:rPr>
            </w:pPr>
            <w:r>
              <w:rPr>
                <w:rFonts w:hint="eastAsia" w:cs="Calibri" w:asciiTheme="minorEastAsia" w:hAnsiTheme="minorEastAsia" w:eastAsiaTheme="minorEastAsia"/>
                <w:sz w:val="24"/>
                <w:szCs w:val="24"/>
                <w:lang w:eastAsia="zh-CN"/>
              </w:rPr>
              <w:t>符合国家现行市政公用工程施工质量评定标准合格标准；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hint="eastAsia" w:cs="Calibri" w:asciiTheme="minorEastAsia" w:hAnsiTheme="minorEastAsia" w:eastAsiaTheme="minorEastAsia"/>
                <w:sz w:val="24"/>
                <w:szCs w:val="24"/>
                <w:lang w:eastAsia="zh-CN"/>
              </w:rPr>
            </w:pPr>
            <w:r>
              <w:rPr>
                <w:rFonts w:hint="eastAsia" w:cs="Calibri" w:asciiTheme="minorEastAsia" w:hAnsiTheme="minorEastAsia" w:eastAsiaTheme="minorEastAsia"/>
                <w:sz w:val="24"/>
                <w:szCs w:val="24"/>
              </w:rPr>
              <w:t>磋商截止时间起</w:t>
            </w:r>
            <w:r>
              <w:rPr>
                <w:rFonts w:hint="eastAsia" w:cs="Calibri" w:asciiTheme="minorEastAsia" w:hAnsiTheme="minorEastAsia" w:eastAsiaTheme="minorEastAsia"/>
                <w:sz w:val="24"/>
                <w:szCs w:val="24"/>
                <w:lang w:val="en-US" w:eastAsia="zh-CN"/>
              </w:rPr>
              <w:t>6</w:t>
            </w:r>
            <w:r>
              <w:rPr>
                <w:rFonts w:hint="eastAsia" w:cs="Calibri" w:asciiTheme="minorEastAsia" w:hAnsiTheme="minorEastAsia" w:eastAsiaTheme="minorEastAsia"/>
                <w:sz w:val="24"/>
                <w:szCs w:val="24"/>
                <w:lang w:eastAsia="zh-CN"/>
              </w:rPr>
              <w:t>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default"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投标报价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响应人投标</w:t>
            </w:r>
            <w:r>
              <w:rPr>
                <w:rFonts w:hint="eastAsia" w:cs="Calibri" w:asciiTheme="minorEastAsia" w:hAnsiTheme="minorEastAsia" w:eastAsiaTheme="minorEastAsia"/>
                <w:sz w:val="24"/>
                <w:szCs w:val="24"/>
              </w:rPr>
              <w:t>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52" w:name="_Toc512514899"/>
      <w:bookmarkEnd w:id="452"/>
      <w:bookmarkStart w:id="453" w:name="_Toc517179004"/>
      <w:bookmarkEnd w:id="453"/>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68FC8A17">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en-US" w:eastAsia="zh-CN"/>
        </w:rPr>
        <w:t>2</w:t>
      </w:r>
      <w:r>
        <w:rPr>
          <w:rFonts w:hint="eastAsia" w:cs="仿宋_GB2312" w:asciiTheme="minorEastAsia" w:hAnsiTheme="minorEastAsia" w:eastAsiaTheme="minorEastAsia"/>
          <w:b/>
          <w:kern w:val="1"/>
          <w:sz w:val="24"/>
          <w:lang w:val="zh-CN"/>
        </w:rPr>
        <w:t>、详细评审</w:t>
      </w:r>
    </w:p>
    <w:tbl>
      <w:tblPr>
        <w:tblStyle w:val="16"/>
        <w:tblW w:w="9385" w:type="dxa"/>
        <w:jc w:val="center"/>
        <w:tblLayout w:type="fixed"/>
        <w:tblCellMar>
          <w:top w:w="0" w:type="dxa"/>
          <w:left w:w="108" w:type="dxa"/>
          <w:bottom w:w="0" w:type="dxa"/>
          <w:right w:w="108" w:type="dxa"/>
        </w:tblCellMar>
      </w:tblPr>
      <w:tblGrid>
        <w:gridCol w:w="726"/>
        <w:gridCol w:w="868"/>
        <w:gridCol w:w="608"/>
        <w:gridCol w:w="835"/>
        <w:gridCol w:w="5617"/>
        <w:gridCol w:w="731"/>
      </w:tblGrid>
      <w:tr w14:paraId="0D302330">
        <w:tblPrEx>
          <w:tblCellMar>
            <w:top w:w="0" w:type="dxa"/>
            <w:left w:w="108" w:type="dxa"/>
            <w:bottom w:w="0" w:type="dxa"/>
            <w:right w:w="108" w:type="dxa"/>
          </w:tblCellMar>
        </w:tblPrEx>
        <w:trPr>
          <w:trHeight w:val="518" w:hRule="atLeast"/>
          <w:jc w:val="center"/>
        </w:trPr>
        <w:tc>
          <w:tcPr>
            <w:tcW w:w="9385"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45</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val="en-US" w:eastAsia="zh-CN" w:bidi="en-US"/>
              </w:rPr>
              <w:t>25</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90"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投标报价</w:t>
            </w: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按照《财政部关于加强政府采购货物和服务项目价格评审管理的通知》（财库【2007】2 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其他有效投标人的报价得分=（评标基准价/投标报价）×30×100%</w:t>
            </w:r>
          </w:p>
          <w:p w14:paraId="3792809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注：（1）分值计算保留两位小数。</w:t>
            </w:r>
          </w:p>
          <w:p w14:paraId="44BFCF84">
            <w:pPr>
              <w:numPr>
                <w:ilvl w:val="0"/>
                <w:numId w:val="2"/>
              </w:numPr>
              <w:adjustRightInd/>
              <w:snapToGrid/>
              <w:spacing w:after="0" w:line="420" w:lineRule="exact"/>
              <w:ind w:left="0" w:leftChars="0" w:firstLine="480" w:firstLineChars="200"/>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本项目专门面向中小企业采购，不再进行价格扣除。参加政府采购活动的中小企业应当提供《中小企业声明函》；</w:t>
            </w:r>
          </w:p>
          <w:p w14:paraId="3BCA70AC">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主要施工方法（0-8分）</w:t>
            </w:r>
            <w:r>
              <w:rPr>
                <w:rFonts w:hint="eastAsia" w:ascii="宋体" w:hAnsi="宋体" w:eastAsia="宋体" w:cs="Times New Roman"/>
                <w:sz w:val="24"/>
                <w:szCs w:val="24"/>
                <w:lang w:val="zh-CN"/>
              </w:rPr>
              <w:t xml:space="preserve"> </w:t>
            </w:r>
          </w:p>
        </w:tc>
        <w:tc>
          <w:tcPr>
            <w:tcW w:w="5617" w:type="dxa"/>
            <w:vMerge w:val="restart"/>
            <w:tcBorders>
              <w:top w:val="single" w:color="000000" w:sz="6" w:space="0"/>
              <w:left w:val="single" w:color="000000" w:sz="6" w:space="0"/>
              <w:right w:val="single" w:color="000000" w:sz="12" w:space="0"/>
            </w:tcBorders>
            <w:shd w:val="clear" w:color="auto" w:fill="auto"/>
            <w:vAlign w:val="center"/>
          </w:tcPr>
          <w:p w14:paraId="4A5DCF36">
            <w:pPr>
              <w:adjustRightInd/>
              <w:snapToGrid/>
              <w:spacing w:after="0" w:line="400" w:lineRule="exact"/>
              <w:rPr>
                <w:rFonts w:cs="宋体" w:asciiTheme="minorEastAsia" w:hAnsiTheme="minorEastAsia" w:eastAsiaTheme="minorEastAsia"/>
                <w:sz w:val="24"/>
                <w:szCs w:val="24"/>
                <w:lang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p>
          <w:p w14:paraId="5D54914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内容完整、切实可行，完全符合本项目需求的得8分；</w:t>
            </w:r>
          </w:p>
          <w:p w14:paraId="65D0A67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内容较为完善、较切实可行，较符合本项目需求的得，得6分；</w:t>
            </w:r>
          </w:p>
          <w:p w14:paraId="4D59992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内容基本完善，基本可行，基本符合本项目需求的得4分；</w:t>
            </w:r>
          </w:p>
          <w:p w14:paraId="7E25C65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6F9CA0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4C7CB523">
            <w:pPr>
              <w:adjustRightInd/>
              <w:snapToGrid/>
              <w:spacing w:after="0" w:line="400" w:lineRule="exact"/>
              <w:rPr>
                <w:rFonts w:cs="宋体" w:asciiTheme="minorEastAsia" w:hAnsiTheme="minorEastAsia" w:eastAsiaTheme="minorEastAsia"/>
                <w:sz w:val="24"/>
                <w:szCs w:val="24"/>
                <w:lang w:val="en-US" w:eastAsia="zh-CN" w:bidi="ar-SA"/>
              </w:rPr>
            </w:pPr>
            <w:r>
              <w:rPr>
                <w:rFonts w:hint="eastAsia" w:cs="宋体" w:asciiTheme="minorEastAsia" w:hAnsiTheme="minorEastAsia" w:eastAsiaTheme="minorEastAsia"/>
                <w:sz w:val="24"/>
                <w:szCs w:val="24"/>
                <w:lang w:bidi="en-US"/>
              </w:rPr>
              <w:t>未针对本项描述的得0分。</w:t>
            </w:r>
          </w:p>
        </w:tc>
        <w:tc>
          <w:tcPr>
            <w:tcW w:w="731"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0-8分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sz w:val="24"/>
                <w:szCs w:val="24"/>
                <w:lang w:val="zh-CN"/>
              </w:rPr>
            </w:pPr>
          </w:p>
        </w:tc>
        <w:tc>
          <w:tcPr>
            <w:tcW w:w="5617"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sz w:val="24"/>
                <w:szCs w:val="24"/>
                <w:lang w:val="zh-CN"/>
              </w:rPr>
            </w:pPr>
          </w:p>
        </w:tc>
        <w:tc>
          <w:tcPr>
            <w:tcW w:w="731"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2.工程施工重点、难点分析及对策（0-6分）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22020CD">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工程施工中重难点问题及关键过程分析</w:t>
            </w:r>
          </w:p>
          <w:p w14:paraId="14CF383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内容完整、切实可行，完全符合本项目需求的得6分；</w:t>
            </w:r>
          </w:p>
          <w:p w14:paraId="72CD625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D054B5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2DF3AA6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0EF1F9A">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3CB196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7EEC94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72C31CA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B6EE6F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41663A3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9597D12">
            <w:pPr>
              <w:adjustRightInd/>
              <w:snapToGrid/>
              <w:spacing w:after="0" w:line="400" w:lineRule="exact"/>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0-4分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093AD33">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p>
          <w:p w14:paraId="4605104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65DE24E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00C28D0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6C90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E7CA5D9">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lang w:val="zh-CN"/>
              </w:rPr>
              <w:t>5.</w:t>
            </w:r>
            <w:r>
              <w:rPr>
                <w:rFonts w:hint="eastAsia" w:ascii="宋体" w:hAnsi="宋体" w:eastAsia="宋体" w:cs="Times New Roman"/>
                <w:sz w:val="24"/>
                <w:szCs w:val="24"/>
              </w:rPr>
              <w:t>工程进度计划与措施（0-4分）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43C692A">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对总体进度计划、关键节点及中间完工项目施工进度计划、施工强度等</w:t>
            </w:r>
          </w:p>
          <w:p w14:paraId="62B6FD3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171ADF5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4F2957D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0E389D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8C085AD">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lang w:val="zh-CN"/>
              </w:rPr>
              <w:t>6.</w:t>
            </w:r>
            <w:r>
              <w:rPr>
                <w:rFonts w:hint="eastAsia" w:ascii="宋体" w:hAnsi="宋体" w:eastAsia="宋体" w:cs="Times New Roman"/>
                <w:sz w:val="24"/>
                <w:szCs w:val="24"/>
              </w:rPr>
              <w:t>组织机构及管理人员、资源配备计划（0-5分）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5665E15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1.组织机构模式合理并满足工程施工需要，各部门责任、任务明确</w:t>
            </w:r>
          </w:p>
          <w:p w14:paraId="5C9F45C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内容完整、切实可行，完全符合本项目需求的得3分；</w:t>
            </w:r>
          </w:p>
          <w:p w14:paraId="5D101EF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内容较为完善、较切实可行，较符合本项目需求的得，得2分；</w:t>
            </w:r>
          </w:p>
          <w:p w14:paraId="610C2B8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内容基本完善，基本可行，基本符合本项目需求的得1分；</w:t>
            </w:r>
          </w:p>
          <w:p w14:paraId="2FCF5E7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p w14:paraId="44291CE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2.劳动力配备计划及主要施工机械配备计划合理、可行</w:t>
            </w:r>
          </w:p>
          <w:p w14:paraId="5E6329A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内容完整、切实可行，完全符合本项目需求的得2分；</w:t>
            </w:r>
          </w:p>
          <w:p w14:paraId="2479067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内容较为完善、较切实可行，较符合本项目需求的得，得1分；</w:t>
            </w:r>
          </w:p>
          <w:p w14:paraId="29EF9352">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rPr>
              <w:t>7.</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0-4分</w:t>
            </w:r>
            <w:r>
              <w:rPr>
                <w:rFonts w:hint="eastAsia" w:ascii="宋体" w:hAnsi="宋体" w:eastAsia="宋体" w:cs="Times New Roman"/>
                <w:sz w:val="24"/>
                <w:szCs w:val="24"/>
                <w:lang w:val="zh-CN"/>
              </w:rPr>
              <w:t>）</w:t>
            </w:r>
          </w:p>
        </w:tc>
        <w:tc>
          <w:tcPr>
            <w:tcW w:w="5617" w:type="dxa"/>
            <w:tcBorders>
              <w:top w:val="single" w:color="000000" w:sz="6" w:space="0"/>
              <w:left w:val="single" w:color="000000" w:sz="6" w:space="0"/>
              <w:bottom w:val="single" w:color="000000" w:sz="6" w:space="0"/>
              <w:right w:val="single" w:color="000000" w:sz="12" w:space="0"/>
            </w:tcBorders>
            <w:vAlign w:val="center"/>
          </w:tcPr>
          <w:p w14:paraId="62D7CD4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有环境保护管理体系与施工环保措施计划且措施</w:t>
            </w:r>
          </w:p>
          <w:p w14:paraId="32863B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26F5A40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1E2C09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387DB74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1DB3CCF">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auto" w:sz="4"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8.劳动力计划及主要施工机械计划</w:t>
            </w:r>
            <w:r>
              <w:rPr>
                <w:rFonts w:hint="eastAsia" w:ascii="宋体" w:hAnsi="宋体" w:eastAsia="宋体" w:cs="Times New Roman"/>
                <w:sz w:val="24"/>
                <w:szCs w:val="24"/>
              </w:rPr>
              <w:t>（0-5分）</w:t>
            </w:r>
          </w:p>
        </w:tc>
        <w:tc>
          <w:tcPr>
            <w:tcW w:w="5617" w:type="dxa"/>
            <w:tcBorders>
              <w:top w:val="single" w:color="000000" w:sz="6" w:space="0"/>
              <w:left w:val="single" w:color="000000" w:sz="6" w:space="0"/>
              <w:bottom w:val="single" w:color="auto" w:sz="4" w:space="0"/>
              <w:right w:val="single" w:color="000000" w:sz="12" w:space="0"/>
            </w:tcBorders>
            <w:vAlign w:val="center"/>
          </w:tcPr>
          <w:p w14:paraId="16AFFB1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1.机械：投入计划与进度计划呼应，采用先进机械设备且配置合理、先进，满足安全技术规范和施工进度需要，得2分，缺项不得分；</w:t>
            </w:r>
          </w:p>
          <w:p w14:paraId="245739C3">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D3E78CA">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c>
          <w:tcPr>
            <w:tcW w:w="731" w:type="dxa"/>
            <w:tcBorders>
              <w:top w:val="single" w:color="000000" w:sz="6" w:space="0"/>
              <w:left w:val="single" w:color="000000" w:sz="6" w:space="0"/>
              <w:bottom w:val="single" w:color="auto" w:sz="4" w:space="0"/>
              <w:right w:val="single" w:color="000000" w:sz="12" w:space="0"/>
            </w:tcBorders>
            <w:vAlign w:val="center"/>
          </w:tcPr>
          <w:p w14:paraId="4051DDC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auto" w:sz="4" w:space="0"/>
              <w:left w:val="single" w:color="auto"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9.</w:t>
            </w:r>
            <w:r>
              <w:rPr>
                <w:rFonts w:hint="eastAsia" w:ascii="宋体" w:hAnsi="宋体" w:eastAsia="宋体" w:cs="Times New Roman"/>
                <w:sz w:val="24"/>
                <w:szCs w:val="24"/>
              </w:rPr>
              <w:t>施工平面图布置图及施工进度图（0-5分）</w:t>
            </w:r>
          </w:p>
        </w:tc>
        <w:tc>
          <w:tcPr>
            <w:tcW w:w="5617" w:type="dxa"/>
            <w:tcBorders>
              <w:top w:val="single" w:color="auto" w:sz="4" w:space="0"/>
              <w:left w:val="single" w:color="000000" w:sz="6" w:space="0"/>
              <w:bottom w:val="single" w:color="000000" w:sz="6" w:space="0"/>
              <w:right w:val="single" w:color="000000" w:sz="12" w:space="0"/>
            </w:tcBorders>
            <w:vAlign w:val="center"/>
          </w:tcPr>
          <w:p w14:paraId="3A22AED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总体布置有针对性、合理、能较好满足施工需要，符合安全、文明施工要求；材料堆放有序。关键线路清晰、准确、完整、计划编制合理</w:t>
            </w:r>
          </w:p>
          <w:p w14:paraId="202021F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内容完整、切实可行，完全符合本项目需求的得5分；</w:t>
            </w:r>
          </w:p>
          <w:p w14:paraId="55123CE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AB6128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内容基本完善，基本可行，基本符合本项目需求的得3分；</w:t>
            </w:r>
          </w:p>
          <w:p w14:paraId="7557BFA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内容前后不连贯导致语义不明或存在与本项目无关内容的得2分；</w:t>
            </w:r>
          </w:p>
          <w:p w14:paraId="1930F4C7">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auto" w:sz="4" w:space="0"/>
              <w:left w:val="single" w:color="000000" w:sz="6" w:space="0"/>
              <w:bottom w:val="single" w:color="000000" w:sz="6" w:space="0"/>
              <w:right w:val="single" w:color="auto" w:sz="4" w:space="0"/>
            </w:tcBorders>
            <w:vAlign w:val="center"/>
          </w:tcPr>
          <w:p w14:paraId="327A5B1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7DBBE76">
        <w:tblPrEx>
          <w:tblCellMar>
            <w:top w:w="0" w:type="dxa"/>
            <w:left w:w="108" w:type="dxa"/>
            <w:bottom w:w="0" w:type="dxa"/>
            <w:right w:w="108" w:type="dxa"/>
          </w:tblCellMar>
        </w:tblPrEx>
        <w:trPr>
          <w:trHeight w:val="50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7791" w:type="dxa"/>
            <w:gridSpan w:val="4"/>
            <w:tcBorders>
              <w:top w:val="single" w:color="000000" w:sz="6" w:space="0"/>
              <w:left w:val="single" w:color="auto" w:sz="4" w:space="0"/>
              <w:bottom w:val="single" w:color="auto" w:sz="4" w:space="0"/>
              <w:right w:val="single" w:color="auto" w:sz="4" w:space="0"/>
            </w:tcBorders>
            <w:vAlign w:val="center"/>
          </w:tcPr>
          <w:p w14:paraId="3F26CE09">
            <w:pPr>
              <w:adjustRightInd/>
              <w:snapToGrid/>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商务</w:t>
            </w:r>
            <w:r>
              <w:rPr>
                <w:rFonts w:hint="eastAsia" w:cs="宋体" w:asciiTheme="minorEastAsia" w:hAnsiTheme="minorEastAsia" w:eastAsiaTheme="minorEastAsia"/>
                <w:kern w:val="1"/>
                <w:sz w:val="24"/>
                <w:szCs w:val="24"/>
                <w:lang w:eastAsia="en-US" w:bidi="en-US"/>
              </w:rPr>
              <w:t>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25</w:t>
            </w:r>
            <w:r>
              <w:rPr>
                <w:rFonts w:hint="eastAsia" w:cs="宋体" w:asciiTheme="minorEastAsia" w:hAnsiTheme="minorEastAsia" w:eastAsiaTheme="minorEastAsia"/>
                <w:kern w:val="1"/>
                <w:sz w:val="24"/>
                <w:szCs w:val="24"/>
                <w:lang w:eastAsia="en-US" w:bidi="en-US"/>
              </w:rPr>
              <w:t>）</w:t>
            </w:r>
          </w:p>
        </w:tc>
        <w:tc>
          <w:tcPr>
            <w:tcW w:w="1476" w:type="dxa"/>
            <w:gridSpan w:val="2"/>
            <w:tcBorders>
              <w:top w:val="single" w:color="000000" w:sz="4" w:space="0"/>
              <w:left w:val="single" w:color="000000" w:sz="6" w:space="0"/>
              <w:right w:val="single" w:color="000000" w:sz="12" w:space="0"/>
            </w:tcBorders>
            <w:vAlign w:val="center"/>
          </w:tcPr>
          <w:p w14:paraId="19E2225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企业业绩</w:t>
            </w:r>
          </w:p>
          <w:p w14:paraId="5966B351">
            <w:pPr>
              <w:spacing w:after="0" w:line="400" w:lineRule="exact"/>
              <w:jc w:val="center"/>
              <w:rPr>
                <w:rFonts w:hint="eastAsia" w:cs="宋体" w:asciiTheme="minorEastAsia" w:hAnsiTheme="minorEastAsia" w:eastAsiaTheme="minorEastAsia"/>
                <w:sz w:val="24"/>
                <w:szCs w:val="24"/>
                <w:highlight w:val="none"/>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0-6分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lang w:val="zh-CN"/>
              </w:rPr>
              <w:t>202</w:t>
            </w:r>
            <w:r>
              <w:rPr>
                <w:rFonts w:hint="eastAsia" w:cs="宋体" w:asciiTheme="minorEastAsia" w:hAnsiTheme="minorEastAsia" w:eastAsiaTheme="minorEastAsia"/>
                <w:bCs/>
                <w:kern w:val="1"/>
                <w:sz w:val="24"/>
                <w:szCs w:val="24"/>
              </w:rPr>
              <w:t>3</w:t>
            </w:r>
            <w:r>
              <w:rPr>
                <w:rFonts w:hint="eastAsia" w:cs="宋体" w:asciiTheme="minorEastAsia" w:hAnsiTheme="minorEastAsia" w:eastAsiaTheme="minorEastAsia"/>
                <w:bCs/>
                <w:kern w:val="1"/>
                <w:sz w:val="24"/>
                <w:szCs w:val="24"/>
                <w:lang w:val="zh-CN"/>
              </w:rPr>
              <w:t>年1月1日以来承担过已完成的类似业绩每份2分，最多得6分（提供施工合同，业绩需附在标书中）（企业业绩和项目经理业绩不得重复得分）</w:t>
            </w:r>
          </w:p>
        </w:tc>
      </w:tr>
      <w:tr w14:paraId="684A6B12">
        <w:tblPrEx>
          <w:tblCellMar>
            <w:top w:w="0" w:type="dxa"/>
            <w:left w:w="108" w:type="dxa"/>
            <w:bottom w:w="0" w:type="dxa"/>
            <w:right w:w="108" w:type="dxa"/>
          </w:tblCellMar>
        </w:tblPrEx>
        <w:trPr>
          <w:trHeight w:val="1164" w:hRule="atLeast"/>
          <w:jc w:val="center"/>
        </w:trPr>
        <w:tc>
          <w:tcPr>
            <w:tcW w:w="726" w:type="dxa"/>
            <w:vMerge w:val="continue"/>
            <w:tcBorders>
              <w:left w:val="single" w:color="000000" w:sz="6" w:space="0"/>
              <w:right w:val="single" w:color="000000" w:sz="2" w:space="0"/>
            </w:tcBorders>
            <w:vAlign w:val="center"/>
          </w:tcPr>
          <w:p w14:paraId="5290ADB7">
            <w:pPr>
              <w:adjustRightInd/>
              <w:snapToGrid/>
              <w:spacing w:after="0" w:line="400" w:lineRule="exact"/>
              <w:jc w:val="center"/>
              <w:rPr>
                <w:rFonts w:hint="eastAsia" w:cs="宋体" w:asciiTheme="minorEastAsia" w:hAnsiTheme="minorEastAsia" w:eastAsiaTheme="minorEastAsia"/>
                <w:kern w:val="1"/>
                <w:sz w:val="24"/>
                <w:szCs w:val="24"/>
                <w:lang w:eastAsia="en-US" w:bidi="en-US"/>
              </w:rPr>
            </w:pPr>
          </w:p>
        </w:tc>
        <w:tc>
          <w:tcPr>
            <w:tcW w:w="1476" w:type="dxa"/>
            <w:gridSpan w:val="2"/>
            <w:tcBorders>
              <w:top w:val="single" w:color="000000" w:sz="4" w:space="0"/>
              <w:left w:val="single" w:color="000000" w:sz="6" w:space="0"/>
              <w:right w:val="single" w:color="000000" w:sz="12" w:space="0"/>
            </w:tcBorders>
            <w:vAlign w:val="center"/>
          </w:tcPr>
          <w:p w14:paraId="2AE8F292">
            <w:pPr>
              <w:spacing w:after="0" w:line="400" w:lineRule="exact"/>
              <w:jc w:val="center"/>
              <w:rPr>
                <w:rFonts w:hint="eastAsia" w:cs="宋体" w:asciiTheme="minorEastAsia" w:hAnsiTheme="minorEastAsia" w:eastAsiaTheme="minorEastAsia"/>
                <w:sz w:val="24"/>
                <w:szCs w:val="24"/>
                <w:highlight w:val="none"/>
              </w:rPr>
            </w:pPr>
            <w:r>
              <w:rPr>
                <w:rFonts w:hint="eastAsia" w:ascii="宋体" w:hAnsi="宋体" w:eastAsia="宋体" w:cs="宋体"/>
                <w:sz w:val="24"/>
                <w:szCs w:val="24"/>
              </w:rPr>
              <w:t>项目经理业绩（0-</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4BF95E56">
            <w:pPr>
              <w:spacing w:after="0" w:line="400" w:lineRule="exact"/>
              <w:rPr>
                <w:rFonts w:hint="eastAsia" w:cs="宋体" w:asciiTheme="minorEastAsia" w:hAnsiTheme="minorEastAsia" w:eastAsiaTheme="minorEastAsia"/>
                <w:bCs/>
                <w:kern w:val="1"/>
                <w:sz w:val="24"/>
                <w:szCs w:val="24"/>
                <w:highlight w:val="none"/>
                <w:lang w:val="zh-CN"/>
              </w:rPr>
            </w:pPr>
            <w:r>
              <w:rPr>
                <w:rFonts w:hint="eastAsia" w:cs="宋体" w:asciiTheme="minorEastAsia" w:hAnsiTheme="minorEastAsia" w:eastAsiaTheme="minorEastAsia"/>
                <w:bCs/>
                <w:kern w:val="1"/>
                <w:sz w:val="24"/>
                <w:szCs w:val="24"/>
                <w:lang w:val="zh-CN"/>
              </w:rPr>
              <w:t>2023年1月1日以来项目经理承担过已完成的类似项目的（以施工合同为准），每个得</w:t>
            </w:r>
            <w:r>
              <w:rPr>
                <w:rFonts w:hint="eastAsia" w:cs="宋体" w:asciiTheme="minorEastAsia" w:hAnsiTheme="minorEastAsia" w:eastAsiaTheme="minorEastAsia"/>
                <w:bCs/>
                <w:kern w:val="1"/>
                <w:sz w:val="24"/>
                <w:szCs w:val="24"/>
                <w:lang w:val="en-US" w:eastAsia="zh-CN"/>
              </w:rPr>
              <w:t>1</w:t>
            </w:r>
            <w:r>
              <w:rPr>
                <w:rFonts w:hint="eastAsia" w:cs="宋体" w:asciiTheme="minorEastAsia" w:hAnsiTheme="minorEastAsia" w:eastAsiaTheme="minorEastAsia"/>
                <w:bCs/>
                <w:kern w:val="1"/>
                <w:sz w:val="24"/>
                <w:szCs w:val="24"/>
                <w:lang w:val="zh-CN"/>
              </w:rPr>
              <w:t>分；最多得</w:t>
            </w:r>
            <w:r>
              <w:rPr>
                <w:rFonts w:hint="eastAsia" w:cs="宋体" w:asciiTheme="minorEastAsia" w:hAnsiTheme="minorEastAsia" w:eastAsiaTheme="minorEastAsia"/>
                <w:bCs/>
                <w:kern w:val="1"/>
                <w:sz w:val="24"/>
                <w:szCs w:val="24"/>
                <w:lang w:val="en-US" w:eastAsia="zh-CN"/>
              </w:rPr>
              <w:t>2</w:t>
            </w:r>
            <w:r>
              <w:rPr>
                <w:rFonts w:hint="eastAsia" w:cs="宋体" w:asciiTheme="minorEastAsia" w:hAnsiTheme="minorEastAsia" w:eastAsiaTheme="minorEastAsia"/>
                <w:bCs/>
                <w:kern w:val="1"/>
                <w:sz w:val="24"/>
                <w:szCs w:val="24"/>
                <w:lang w:val="zh-CN"/>
              </w:rPr>
              <w:t>分（企业业绩和项目经理业绩不得重复得分）（提供施工合同，业绩需附在标书中）</w:t>
            </w:r>
          </w:p>
        </w:tc>
      </w:tr>
      <w:tr w14:paraId="09A16CD2">
        <w:tblPrEx>
          <w:tblCellMar>
            <w:top w:w="0" w:type="dxa"/>
            <w:left w:w="108" w:type="dxa"/>
            <w:bottom w:w="0" w:type="dxa"/>
            <w:right w:w="108" w:type="dxa"/>
          </w:tblCellMar>
        </w:tblPrEx>
        <w:trPr>
          <w:trHeight w:val="445" w:hRule="atLeast"/>
          <w:jc w:val="center"/>
        </w:trPr>
        <w:tc>
          <w:tcPr>
            <w:tcW w:w="726" w:type="dxa"/>
            <w:vMerge w:val="continue"/>
            <w:tcBorders>
              <w:left w:val="single" w:color="000000" w:sz="6" w:space="0"/>
              <w:right w:val="single" w:color="000000" w:sz="2" w:space="0"/>
            </w:tcBorders>
            <w:vAlign w:val="center"/>
          </w:tcPr>
          <w:p w14:paraId="3FB3CA3E">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848AF8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663B52DB">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23F054A8">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B6ECD1B">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2B206D7A">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CFC3344">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383606F0">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305E3115">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0C7F7A5">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3DE1514E">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094AD485">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2C5E3095">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8B05608">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6A0D70D7">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63F818C4">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1FEFAAB">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227E1432">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1E6BD532">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0-5分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25DEF5CA">
            <w:pPr>
              <w:spacing w:after="0" w:line="400" w:lineRule="exact"/>
              <w:rPr>
                <w:rFonts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承诺质量达到或优于国家规范要求、工期达到或优于磋商文件要求、工程进度及施工程序、项目部组成人员及现场管理服从采购人及监理人管理并有具体措施。</w:t>
            </w:r>
          </w:p>
          <w:p w14:paraId="3ADE3D7E">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承诺内容全面、详实可行、合法有效、有针对性的得5分；</w:t>
            </w:r>
          </w:p>
          <w:p w14:paraId="5E155ED6">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0C482BA">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1104854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42EB8C3">
            <w:pPr>
              <w:pStyle w:val="7"/>
              <w:rPr>
                <w:sz w:val="24"/>
                <w:szCs w:val="24"/>
              </w:rPr>
            </w:pPr>
            <w:r>
              <w:rPr>
                <w:rFonts w:hint="eastAsia" w:ascii="宋体" w:hAnsi="宋体" w:cs="宋体"/>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385"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625124A0">
      <w:pPr>
        <w:spacing w:line="400" w:lineRule="exact"/>
        <w:jc w:val="both"/>
        <w:rPr>
          <w:rFonts w:cs="Calibri" w:asciiTheme="minorEastAsia" w:hAnsiTheme="minorEastAsia" w:eastAsiaTheme="minorEastAsia"/>
          <w:sz w:val="32"/>
          <w:szCs w:val="32"/>
        </w:rPr>
      </w:pPr>
      <w:bookmarkStart w:id="454" w:name="_Toc528078047"/>
      <w:bookmarkEnd w:id="454"/>
      <w:bookmarkStart w:id="455" w:name="_Toc16938558"/>
      <w:bookmarkEnd w:id="455"/>
    </w:p>
    <w:p w14:paraId="6CDD1F9C">
      <w:pPr>
        <w:rPr>
          <w:rFonts w:hint="eastAsia" w:ascii="宋体" w:hAnsi="宋体" w:eastAsia="宋体" w:cs="宋体"/>
          <w:b/>
          <w:sz w:val="32"/>
          <w:szCs w:val="32"/>
        </w:rPr>
      </w:pPr>
      <w:bookmarkStart w:id="456" w:name="_Toc16168"/>
      <w:r>
        <w:rPr>
          <w:rFonts w:hint="eastAsia" w:ascii="宋体" w:hAnsi="宋体" w:eastAsia="宋体" w:cs="宋体"/>
          <w:b/>
          <w:sz w:val="32"/>
          <w:szCs w:val="32"/>
        </w:rPr>
        <w:br w:type="page"/>
      </w:r>
    </w:p>
    <w:p w14:paraId="53A5ACB1">
      <w:pPr>
        <w:spacing w:line="400" w:lineRule="exact"/>
        <w:ind w:left="560"/>
        <w:jc w:val="center"/>
        <w:outlineLvl w:val="0"/>
        <w:rPr>
          <w:rFonts w:hint="eastAsia" w:ascii="宋体" w:hAnsi="宋体" w:eastAsia="宋体" w:cs="宋体"/>
          <w:b/>
          <w:sz w:val="32"/>
          <w:szCs w:val="32"/>
        </w:rPr>
      </w:pPr>
      <w:r>
        <w:rPr>
          <w:rFonts w:hint="eastAsia" w:ascii="宋体" w:hAnsi="宋体" w:eastAsia="宋体" w:cs="宋体"/>
          <w:b/>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合同条款及格式</w:t>
      </w:r>
      <w:bookmarkEnd w:id="456"/>
      <w:bookmarkStart w:id="457" w:name="_Toc517179005"/>
      <w:bookmarkEnd w:id="457"/>
      <w:bookmarkStart w:id="458" w:name="_Toc16770584"/>
      <w:bookmarkStart w:id="459" w:name="_Toc528078064"/>
    </w:p>
    <w:p w14:paraId="5828405D">
      <w:pPr>
        <w:keepNext w:val="0"/>
        <w:keepLines w:val="0"/>
        <w:pageBreakBefore w:val="0"/>
        <w:widowControl/>
        <w:kinsoku/>
        <w:wordWrap w:val="0"/>
        <w:topLinePunct/>
        <w:bidi w:val="0"/>
        <w:adjustRightInd w:val="0"/>
        <w:snapToGrid w:val="0"/>
        <w:spacing w:line="360" w:lineRule="auto"/>
        <w:ind w:left="0" w:leftChars="0" w:firstLine="482" w:firstLineChars="200"/>
        <w:textAlignment w:val="auto"/>
        <w:rPr>
          <w:rFonts w:hint="eastAsia" w:ascii="宋体" w:hAnsi="宋体" w:eastAsia="宋体" w:cs="宋体"/>
          <w:sz w:val="24"/>
          <w:szCs w:val="24"/>
        </w:rPr>
      </w:pPr>
      <w:bookmarkStart w:id="460" w:name="_Toc2630"/>
      <w:r>
        <w:rPr>
          <w:rFonts w:hint="eastAsia" w:ascii="宋体" w:hAnsi="宋体" w:eastAsia="宋体" w:cs="宋体"/>
          <w:b/>
          <w:bCs/>
          <w:kern w:val="0"/>
          <w:sz w:val="24"/>
          <w:szCs w:val="24"/>
        </w:rPr>
        <w:t>此合同仅供参考。</w:t>
      </w:r>
      <w:r>
        <w:rPr>
          <w:rFonts w:hint="eastAsia" w:ascii="宋体" w:hAnsi="宋体" w:eastAsia="宋体" w:cs="宋体"/>
          <w:kern w:val="0"/>
          <w:sz w:val="24"/>
          <w:szCs w:val="24"/>
        </w:rPr>
        <w:t>以最终采购人与成交人签定的合同条款为准进行公示，</w:t>
      </w:r>
    </w:p>
    <w:p w14:paraId="14E48EEA">
      <w:pPr>
        <w:keepNext w:val="0"/>
        <w:keepLines w:val="0"/>
        <w:pageBreakBefore w:val="0"/>
        <w:widowControl/>
        <w:kinsoku/>
        <w:wordWrap w:val="0"/>
        <w:topLinePunct/>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最终签定合同的主要条款不能与竞争性磋商文件有冲突）</w:t>
      </w:r>
    </w:p>
    <w:p w14:paraId="2992C3F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发包人(全称)：</w:t>
      </w:r>
      <w:r>
        <w:rPr>
          <w:rFonts w:hint="eastAsia" w:ascii="宋体" w:hAnsi="宋体" w:eastAsia="宋体" w:cs="宋体"/>
          <w:kern w:val="0"/>
          <w:sz w:val="24"/>
          <w:szCs w:val="24"/>
          <w:lang w:eastAsia="zh-CN"/>
        </w:rPr>
        <w:t>灵宝市朱阳镇人民政府</w:t>
      </w:r>
      <w:r>
        <w:rPr>
          <w:rFonts w:hint="eastAsia" w:ascii="宋体" w:hAnsi="宋体" w:eastAsia="宋体" w:cs="宋体"/>
          <w:kern w:val="0"/>
          <w:sz w:val="24"/>
          <w:szCs w:val="24"/>
        </w:rPr>
        <w:t>(以下简称“甲方”)</w:t>
      </w:r>
    </w:p>
    <w:p w14:paraId="555A913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承包人(全称)： XXXXXXXXX (以下简称“乙方”)</w:t>
      </w:r>
    </w:p>
    <w:p w14:paraId="36D8CC0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14:paraId="79CD9139">
      <w:pPr>
        <w:keepNext w:val="0"/>
        <w:keepLines w:val="0"/>
        <w:pageBreakBefore w:val="0"/>
        <w:widowControl/>
        <w:kinsoku/>
        <w:wordWrap w:val="0"/>
        <w:topLinePunct/>
        <w:autoSpaceDE w:val="0"/>
        <w:autoSpaceDN w:val="0"/>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第一条工程项目</w:t>
      </w:r>
    </w:p>
    <w:p w14:paraId="3C93F4A1">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一、</w:t>
      </w:r>
      <w:r>
        <w:rPr>
          <w:rFonts w:hint="eastAsia" w:ascii="宋体" w:hAnsi="宋体" w:eastAsia="宋体" w:cs="宋体"/>
          <w:kern w:val="0"/>
          <w:sz w:val="24"/>
          <w:szCs w:val="24"/>
        </w:rPr>
        <w:t>工程名称：</w:t>
      </w:r>
      <w:r>
        <w:rPr>
          <w:rFonts w:hint="eastAsia" w:ascii="宋体" w:hAnsi="宋体" w:eastAsia="宋体" w:cs="宋体"/>
          <w:kern w:val="0"/>
          <w:sz w:val="24"/>
          <w:szCs w:val="24"/>
          <w:lang w:eastAsia="zh-CN"/>
        </w:rPr>
        <w:t>朱阳镇给水管网基础设施应急改造工程</w:t>
      </w:r>
    </w:p>
    <w:p w14:paraId="126D61E5">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rPr>
        <w:t>二、工程地点：</w:t>
      </w:r>
      <w:r>
        <w:rPr>
          <w:rFonts w:hint="eastAsia" w:ascii="宋体" w:hAnsi="宋体" w:eastAsia="宋体" w:cs="宋体"/>
          <w:kern w:val="0"/>
          <w:sz w:val="24"/>
          <w:szCs w:val="24"/>
          <w:lang w:val="en-US" w:eastAsia="zh-CN"/>
        </w:rPr>
        <w:t>灵宝市朱阳镇</w:t>
      </w:r>
    </w:p>
    <w:p w14:paraId="35A0F7A3">
      <w:pPr>
        <w:keepNext w:val="0"/>
        <w:keepLines w:val="0"/>
        <w:pageBreakBefore w:val="0"/>
        <w:widowControl/>
        <w:kinsoku/>
        <w:wordWrap w:val="0"/>
        <w:overflowPunct w:val="0"/>
        <w:topLinePunct/>
        <w:bidi w:val="0"/>
        <w:adjustRightInd w:val="0"/>
        <w:snapToGrid w:val="0"/>
        <w:spacing w:after="0" w:line="5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三、工程内容：</w:t>
      </w:r>
      <w:r>
        <w:rPr>
          <w:rFonts w:hint="eastAsia" w:ascii="宋体" w:hAnsi="宋体" w:eastAsia="宋体" w:cs="宋体"/>
          <w:kern w:val="0"/>
          <w:sz w:val="24"/>
          <w:szCs w:val="24"/>
          <w:lang w:val="en-US" w:eastAsia="zh-CN"/>
        </w:rPr>
        <w:t>本项目为</w:t>
      </w:r>
      <w:r>
        <w:rPr>
          <w:rFonts w:hint="eastAsia" w:ascii="宋体" w:hAnsi="宋体" w:eastAsia="宋体" w:cs="宋体"/>
          <w:kern w:val="0"/>
          <w:sz w:val="24"/>
          <w:szCs w:val="24"/>
          <w:lang w:eastAsia="zh-CN"/>
        </w:rPr>
        <w:t>朱阳镇给水管网基础设施应急改造工程，</w:t>
      </w:r>
      <w:r>
        <w:rPr>
          <w:rFonts w:hint="eastAsia" w:ascii="宋体" w:hAnsi="宋体" w:eastAsia="宋体" w:cs="宋体"/>
          <w:kern w:val="0"/>
          <w:sz w:val="24"/>
          <w:szCs w:val="24"/>
          <w:lang w:val="en-US" w:eastAsia="zh-CN"/>
        </w:rPr>
        <w:t>主要施工内容为清水池、集水池、围墙、挡土墙等。</w:t>
      </w:r>
      <w:r>
        <w:rPr>
          <w:rFonts w:hint="eastAsia" w:ascii="宋体" w:hAnsi="宋体" w:eastAsia="宋体" w:cs="宋体"/>
          <w:kern w:val="0"/>
          <w:sz w:val="24"/>
          <w:szCs w:val="24"/>
        </w:rPr>
        <w:t>具体详见工程量清单。</w:t>
      </w:r>
    </w:p>
    <w:p w14:paraId="3014FCED">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第二条工程实施</w:t>
      </w:r>
    </w:p>
    <w:p w14:paraId="29B842A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一、工程定于</w:t>
      </w:r>
      <w:r>
        <w:rPr>
          <w:rFonts w:hint="eastAsia" w:ascii="宋体" w:hAnsi="宋体" w:eastAsia="宋体" w:cs="宋体"/>
          <w:color w:val="auto"/>
          <w:kern w:val="0"/>
          <w:sz w:val="24"/>
          <w:szCs w:val="24"/>
          <w:lang w:val="en-US" w:eastAsia="zh-CN"/>
        </w:rPr>
        <w:t>2026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XX</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lang w:val="en-US" w:eastAsia="zh-CN"/>
        </w:rPr>
        <w:t>XX</w:t>
      </w:r>
      <w:r>
        <w:rPr>
          <w:rFonts w:hint="eastAsia" w:ascii="宋体" w:hAnsi="宋体" w:eastAsia="宋体" w:cs="宋体"/>
          <w:color w:val="auto"/>
          <w:kern w:val="0"/>
          <w:sz w:val="24"/>
          <w:szCs w:val="24"/>
        </w:rPr>
        <w:t>日开工，</w:t>
      </w:r>
      <w:r>
        <w:rPr>
          <w:rFonts w:hint="eastAsia" w:ascii="宋体" w:hAnsi="宋体" w:eastAsia="宋体" w:cs="宋体"/>
          <w:color w:val="auto"/>
          <w:kern w:val="0"/>
          <w:sz w:val="24"/>
          <w:szCs w:val="24"/>
          <w:lang w:val="en-US" w:eastAsia="zh-CN"/>
        </w:rPr>
        <w:t>2026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XX</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lang w:val="en-US" w:eastAsia="zh-CN"/>
        </w:rPr>
        <w:t>XX</w:t>
      </w:r>
      <w:r>
        <w:rPr>
          <w:rFonts w:hint="eastAsia" w:ascii="宋体" w:hAnsi="宋体" w:eastAsia="宋体" w:cs="宋体"/>
          <w:color w:val="auto"/>
          <w:kern w:val="0"/>
          <w:sz w:val="24"/>
          <w:szCs w:val="24"/>
        </w:rPr>
        <w:t>日竣工，工期</w:t>
      </w:r>
      <w:r>
        <w:rPr>
          <w:rFonts w:hint="eastAsia" w:ascii="宋体" w:hAnsi="宋体" w:eastAsia="宋体" w:cs="宋体"/>
          <w:color w:val="auto"/>
          <w:kern w:val="0"/>
          <w:sz w:val="24"/>
          <w:szCs w:val="24"/>
          <w:lang w:val="en-US" w:eastAsia="zh-CN"/>
        </w:rPr>
        <w:t>30日历天</w:t>
      </w:r>
      <w:r>
        <w:rPr>
          <w:rFonts w:hint="eastAsia" w:ascii="宋体" w:hAnsi="宋体" w:eastAsia="宋体" w:cs="宋体"/>
          <w:color w:val="auto"/>
          <w:kern w:val="0"/>
          <w:sz w:val="24"/>
          <w:szCs w:val="24"/>
        </w:rPr>
        <w:t>。</w:t>
      </w:r>
    </w:p>
    <w:p w14:paraId="1FE1638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二、在施工过程中，如遇下列情况，经甲方认可，工期相应顺延。</w:t>
      </w:r>
    </w:p>
    <w:p w14:paraId="50248DB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1、不可抗力原因。</w:t>
      </w:r>
    </w:p>
    <w:p w14:paraId="2AA70CA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2、甲方未提供施工必备条件。</w:t>
      </w:r>
    </w:p>
    <w:p w14:paraId="62C8BCF8">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3、其他非乙方原因引起的工期延误。</w:t>
      </w:r>
    </w:p>
    <w:p w14:paraId="2C425B4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三、甲方对该工程进行全过程、全方位的管理、监督并做好协调工作。</w:t>
      </w:r>
    </w:p>
    <w:p w14:paraId="45DA25B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四、甲方指定乙方现场施工用水、电接口地点和临设布置位置，乙方承担现场施工用水、用电发生的费用和临时设施的相关费用。</w:t>
      </w:r>
    </w:p>
    <w:p w14:paraId="6EA88DE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五、在施工期间，乙方按工程需要自负看守、围栏和警卫。已完工未交付甲方之前，乙方负责完工后成品的保护。</w:t>
      </w:r>
    </w:p>
    <w:p w14:paraId="1ED24B8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六、乙方每日完工后负责及时清理现场，并将自己施工生产的建渣或垃圾外运出场。</w:t>
      </w:r>
    </w:p>
    <w:p w14:paraId="65304E5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七、乙方负责竣工移交前工程范围的施工安全，期间发生的施工安全事故全部由乙方承担责任。</w:t>
      </w:r>
    </w:p>
    <w:p w14:paraId="6E6117A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八、工程与其他分项工程交叉施工及其他因素等产生的费用，乙方在保证施工质量的前提下，上述费用自理。</w:t>
      </w:r>
    </w:p>
    <w:p w14:paraId="407E40E5">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九、乙方未经甲方允许夜间不得施工。</w:t>
      </w:r>
    </w:p>
    <w:p w14:paraId="17C1349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十、乙方在施工过程中损害的各种线路和公共设施由乙方负责赔偿。</w:t>
      </w:r>
    </w:p>
    <w:p w14:paraId="1A2FEF2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第三条合同总价及付款方式</w:t>
      </w:r>
    </w:p>
    <w:p w14:paraId="3CE5CE1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一、合同总价为：大写：人民币</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XXXX (小写：¥ XXXX</w:t>
      </w:r>
      <w:r>
        <w:rPr>
          <w:rFonts w:hint="eastAsia" w:ascii="宋体" w:hAnsi="宋体" w:eastAsia="宋体" w:cs="宋体"/>
          <w:kern w:val="0"/>
          <w:sz w:val="24"/>
          <w:szCs w:val="24"/>
          <w:lang w:val="en-US" w:eastAsia="zh-CN"/>
        </w:rPr>
        <w:t>元</w:t>
      </w:r>
      <w:r>
        <w:rPr>
          <w:rFonts w:hint="eastAsia" w:ascii="宋体" w:hAnsi="宋体" w:eastAsia="宋体" w:cs="宋体"/>
          <w:kern w:val="0"/>
          <w:sz w:val="24"/>
          <w:szCs w:val="24"/>
        </w:rPr>
        <w:t xml:space="preserve"> )。</w:t>
      </w:r>
    </w:p>
    <w:p w14:paraId="6048406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二、付款方式：由甲乙双方签订合同时具体商定。</w:t>
      </w:r>
    </w:p>
    <w:p w14:paraId="4A62BAA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第四条工程质量</w:t>
      </w:r>
    </w:p>
    <w:p w14:paraId="64C7F11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一、工程效果达到甲方要求。</w:t>
      </w:r>
    </w:p>
    <w:p w14:paraId="390FE30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二、乙方所供产品和工程质量应符合谈判文件和甲方要求。应提供相应的质量合格证明文件，符合相应的国家或行业规范标准的要求等。</w:t>
      </w:r>
    </w:p>
    <w:p w14:paraId="7D2E3D0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第五条售后服务</w:t>
      </w:r>
    </w:p>
    <w:p w14:paraId="62B7D9C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一、该工程的质量保证期为，从验收合格之日起计算。</w:t>
      </w:r>
    </w:p>
    <w:p w14:paraId="41733F8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二、质保期出现问题的处理办法：乙方在到甲方的通知后，应在24小时内到现场解决相应的问题。</w:t>
      </w:r>
    </w:p>
    <w:p w14:paraId="6D72BA3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三、若乙方在上述规定的时间内不能及时派人到现场或不能及时解决问题，甲方有权自行处理，所产生的费用及责任由乙方承担。</w:t>
      </w:r>
    </w:p>
    <w:p w14:paraId="1DB1836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第六条工程竣工及验收</w:t>
      </w:r>
    </w:p>
    <w:p w14:paraId="598751F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一、工程验收执行国家颁发的施工验收规范、质量检验标准、行业规范、本工程合同文件及甲方的要求。</w:t>
      </w:r>
    </w:p>
    <w:p w14:paraId="3A14987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二、工程具备竣工验收条件后，乙方向甲方提交竣工报告，由甲方负责组织验收。</w:t>
      </w:r>
    </w:p>
    <w:p w14:paraId="0C80667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甲方应在收到竣工报告十五日内批复：若已具备验收条件，则应在十五日内组织验收;若还不具备验收条件，则应在十五日内书面通知乙方。十五日后未批复，则视为已具备验收条件，该工程自动验收。</w:t>
      </w:r>
    </w:p>
    <w:p w14:paraId="067F47B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三、乙方向甲方提供的竣工报告中应包括详实、准确的竣工图和竣工资料各一式四套。</w:t>
      </w:r>
    </w:p>
    <w:p w14:paraId="3DF610E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第七条违约责任</w:t>
      </w:r>
    </w:p>
    <w:p w14:paraId="39C9C1DB">
      <w:pPr>
        <w:keepNext w:val="0"/>
        <w:keepLines w:val="0"/>
        <w:pageBreakBefore w:val="0"/>
        <w:widowControl/>
        <w:numPr>
          <w:ilvl w:val="0"/>
          <w:numId w:val="3"/>
        </w:numPr>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乙方因自身原因无正当理由拖延工期，在合同工期内未完成本工程的，按合同总价的5‰/日向甲方支付违约金;因乙方原因无故拖延工期达半个月以上的，甲方有权终止合同，并且由此给甲方带来的损失由乙方承担。</w:t>
      </w:r>
    </w:p>
    <w:p w14:paraId="48B527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二、乙方每日完工后将自己施工产生的建渣或垃圾外运出场，未及时清理现场的;甲方有权按照每日200元标准予以扣罚。</w:t>
      </w:r>
    </w:p>
    <w:p w14:paraId="403E70E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三、甲方未按本合同要求验收和支付工程款项的，按合同总价的5‰/日向乙方支付违约金;</w:t>
      </w:r>
    </w:p>
    <w:p w14:paraId="4A24FC9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第八条其它事项</w:t>
      </w:r>
    </w:p>
    <w:p w14:paraId="2AEC8E5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一、本合同如有未尽事宜，需经甲乙双方共同协商，达成补协议。补充协议与本合同具有同等法律效力。</w:t>
      </w:r>
    </w:p>
    <w:p w14:paraId="09E2BF8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二、合同发生纠纷时，双方应协商解决。经双方协商不能解决的，向当地人民法院提请诉讼。</w:t>
      </w:r>
    </w:p>
    <w:p w14:paraId="2A01AD7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三、本合同一式份，双方各执份。</w:t>
      </w:r>
    </w:p>
    <w:p w14:paraId="3369683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四、本合同经甲、乙双方加盖公章并且自法定代表人或经授权的代理人签字之日起生效。</w:t>
      </w:r>
    </w:p>
    <w:p w14:paraId="516311C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p>
    <w:p w14:paraId="50DD96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甲方(盖单位章)：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xml:space="preserve">    乙方(盖单位章)：</w:t>
      </w:r>
    </w:p>
    <w:p w14:paraId="5A7447DA">
      <w:pPr>
        <w:pStyle w:val="2"/>
        <w:rPr>
          <w:rFonts w:hint="eastAsia"/>
        </w:rPr>
      </w:pPr>
    </w:p>
    <w:p w14:paraId="57D83836">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sz w:val="30"/>
          <w:szCs w:val="30"/>
        </w:rPr>
      </w:pPr>
      <w:r>
        <w:rPr>
          <w:rFonts w:hint="eastAsia" w:ascii="宋体" w:hAnsi="宋体" w:eastAsia="宋体" w:cs="宋体"/>
          <w:kern w:val="0"/>
          <w:sz w:val="24"/>
          <w:szCs w:val="24"/>
        </w:rPr>
        <w:t>XX年XX月XX日                                   XX年XX月XX日</w:t>
      </w:r>
    </w:p>
    <w:p w14:paraId="3FFF7514">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7BFF5C8A">
      <w:pPr>
        <w:adjustRightInd/>
        <w:snapToGrid/>
        <w:spacing w:after="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0"/>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1"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1"/>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62" w:name="_Toc28437"/>
      <w:r>
        <w:rPr>
          <w:rFonts w:hint="eastAsia" w:ascii="宋体" w:hAnsi="宋体" w:eastAsia="宋体" w:cs="宋体"/>
          <w:b/>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响应文件格式</w:t>
      </w:r>
      <w:bookmarkEnd w:id="458"/>
      <w:bookmarkEnd w:id="459"/>
      <w:bookmarkEnd w:id="462"/>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50835F86">
      <w:pPr>
        <w:spacing w:line="264" w:lineRule="auto"/>
        <w:jc w:val="center"/>
        <w:rPr>
          <w:rFonts w:hint="eastAsia" w:cs="Calibri" w:asciiTheme="minorEastAsia" w:hAnsiTheme="minorEastAsia" w:eastAsiaTheme="minorEastAsia"/>
          <w:sz w:val="32"/>
          <w:szCs w:val="28"/>
          <w:lang w:eastAsia="zh-CN"/>
        </w:rPr>
      </w:pPr>
      <w:r>
        <w:rPr>
          <w:rFonts w:hint="eastAsia" w:cs="宋体" w:asciiTheme="minorEastAsia" w:hAnsiTheme="minorEastAsia" w:eastAsiaTheme="minorEastAsia"/>
          <w:sz w:val="44"/>
          <w:szCs w:val="44"/>
          <w:lang w:eastAsia="zh-CN"/>
        </w:rPr>
        <w:t>朱阳镇给水管网基础设施应急改造工程</w:t>
      </w: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响 应 文 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61DC29FD">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lang w:val="en-US" w:eastAsia="zh-CN"/>
        </w:rPr>
        <w:t>供应商</w:t>
      </w:r>
      <w:r>
        <w:rPr>
          <w:rFonts w:hint="eastAsia" w:cs="Calibri" w:asciiTheme="minorEastAsia" w:hAnsiTheme="minorEastAsia" w:eastAsiaTheme="minorEastAsia"/>
          <w:sz w:val="24"/>
        </w:rPr>
        <w:t>：</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4972F6C0">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rPr>
        <w:t>法定代表人：</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531A8DA8">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rPr>
        <w:t xml:space="preserve">      年    月    日</w:t>
      </w:r>
    </w:p>
    <w:p w14:paraId="0EF19F0E">
      <w:pPr>
        <w:spacing w:line="360" w:lineRule="auto"/>
        <w:jc w:val="center"/>
        <w:rPr>
          <w:rFonts w:cs="Calibri" w:asciiTheme="minorEastAsia" w:hAnsiTheme="minorEastAsia" w:eastAsiaTheme="minorEastAsia"/>
          <w:sz w:val="24"/>
        </w:rPr>
      </w:pPr>
    </w:p>
    <w:p w14:paraId="136D9E6B">
      <w:pPr>
        <w:rPr>
          <w:rFonts w:hint="eastAsia" w:asciiTheme="minorEastAsia" w:hAnsiTheme="minorEastAsia" w:eastAsiaTheme="minorEastAsia"/>
          <w:sz w:val="36"/>
          <w:szCs w:val="36"/>
        </w:rPr>
      </w:pPr>
      <w:bookmarkStart w:id="463" w:name="_Toc16770585"/>
      <w:r>
        <w:rPr>
          <w:rFonts w:hint="eastAsia" w:asciiTheme="minorEastAsia" w:hAnsiTheme="minorEastAsia" w:eastAsiaTheme="minorEastAsia"/>
          <w:sz w:val="36"/>
          <w:szCs w:val="36"/>
        </w:rPr>
        <w:br w:type="page"/>
      </w:r>
    </w:p>
    <w:p w14:paraId="6FC20003">
      <w:pPr>
        <w:pStyle w:val="4"/>
        <w:keepLines w:val="0"/>
        <w:widowControl/>
        <w:spacing w:before="0"/>
        <w:jc w:val="center"/>
        <w:rPr>
          <w:rFonts w:asciiTheme="minorEastAsia" w:hAnsiTheme="minorEastAsia" w:eastAsiaTheme="minorEastAsia"/>
          <w:sz w:val="36"/>
          <w:szCs w:val="36"/>
        </w:rPr>
      </w:pPr>
      <w:r>
        <w:rPr>
          <w:rFonts w:hint="eastAsia" w:asciiTheme="minorEastAsia" w:hAnsiTheme="minorEastAsia" w:eastAsiaTheme="minorEastAsia"/>
          <w:sz w:val="36"/>
          <w:szCs w:val="36"/>
        </w:rPr>
        <w:t>目  录</w:t>
      </w:r>
      <w:bookmarkEnd w:id="463"/>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4C7EBDDE">
      <w:pPr>
        <w:widowControl/>
        <w:spacing w:line="400" w:lineRule="exact"/>
        <w:rPr>
          <w:rFonts w:hint="eastAsia" w:ascii="宋体" w:hAnsi="宋体" w:eastAsia="宋体" w:cs="宋体"/>
          <w:b/>
          <w:color w:val="auto"/>
          <w:sz w:val="24"/>
          <w:highlight w:val="none"/>
        </w:rPr>
      </w:pPr>
      <w:bookmarkStart w:id="464" w:name="_Toc394651921"/>
      <w:bookmarkEnd w:id="464"/>
      <w:bookmarkStart w:id="465" w:name="_Toc27687"/>
      <w:bookmarkEnd w:id="465"/>
      <w:bookmarkStart w:id="466" w:name="_Toc528078066"/>
      <w:r>
        <w:rPr>
          <w:rFonts w:hint="eastAsia" w:asciiTheme="minorEastAsia" w:hAnsiTheme="minorEastAsia" w:eastAsiaTheme="minorEastAsia"/>
        </w:rPr>
        <w:br w:type="page"/>
      </w:r>
      <w:bookmarkEnd w:id="466"/>
    </w:p>
    <w:p w14:paraId="7821E203">
      <w:pPr>
        <w:pStyle w:val="5"/>
        <w:jc w:val="center"/>
        <w:rPr>
          <w:rFonts w:ascii="宋体" w:hAnsi="宋体" w:cs="宋体"/>
          <w:color w:val="000000"/>
          <w:sz w:val="28"/>
          <w:szCs w:val="28"/>
          <w:highlight w:val="none"/>
        </w:rPr>
      </w:pPr>
      <w:bookmarkStart w:id="467" w:name="_Toc26756"/>
      <w:r>
        <w:rPr>
          <w:rFonts w:hint="eastAsia" w:ascii="宋体" w:hAnsi="宋体" w:cs="宋体"/>
          <w:color w:val="000000"/>
          <w:sz w:val="28"/>
          <w:szCs w:val="28"/>
          <w:highlight w:val="none"/>
        </w:rPr>
        <w:t>一、磋商响应函</w:t>
      </w:r>
      <w:bookmarkEnd w:id="467"/>
    </w:p>
    <w:p w14:paraId="38D4B88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eastAsia="zh-CN"/>
        </w:rPr>
        <w:t>采购人</w:t>
      </w:r>
      <w:r>
        <w:rPr>
          <w:rFonts w:hint="eastAsia" w:ascii="宋体" w:hAnsi="宋体" w:eastAsia="宋体" w:cs="宋体"/>
          <w:color w:val="000000"/>
          <w:kern w:val="0"/>
          <w:sz w:val="24"/>
          <w:szCs w:val="24"/>
          <w:highlight w:val="none"/>
          <w:u w:val="single"/>
        </w:rPr>
        <w:t xml:space="preserve">名称）      </w:t>
      </w:r>
      <w:r>
        <w:rPr>
          <w:rFonts w:hint="eastAsia" w:ascii="宋体" w:hAnsi="宋体" w:eastAsia="宋体" w:cs="宋体"/>
          <w:color w:val="000000"/>
          <w:kern w:val="0"/>
          <w:sz w:val="24"/>
          <w:szCs w:val="24"/>
          <w:highlight w:val="none"/>
        </w:rPr>
        <w:t xml:space="preserve">  </w:t>
      </w:r>
    </w:p>
    <w:p w14:paraId="67B649E5">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1．根据你方招标工程项目编号为</w:t>
      </w:r>
      <w:r>
        <w:rPr>
          <w:rFonts w:hint="eastAsia" w:ascii="宋体" w:hAnsi="宋体" w:eastAsia="宋体" w:cs="宋体"/>
          <w:color w:val="000000"/>
          <w:kern w:val="0"/>
          <w:sz w:val="24"/>
          <w:szCs w:val="24"/>
          <w:highlight w:val="none"/>
          <w:u w:val="single"/>
        </w:rPr>
        <w:t xml:space="preserve">   （项目编号）</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u w:val="single"/>
        </w:rPr>
        <w:t xml:space="preserve">      （项目名称）</w:t>
      </w:r>
      <w:r>
        <w:rPr>
          <w:rFonts w:hint="eastAsia" w:ascii="宋体" w:hAnsi="宋体" w:eastAsia="宋体" w:cs="宋体"/>
          <w:color w:val="000000"/>
          <w:kern w:val="0"/>
          <w:sz w:val="24"/>
          <w:szCs w:val="24"/>
          <w:highlight w:val="none"/>
        </w:rPr>
        <w:t>竞争性磋商文件，遵照竞争性磋商文件的投标须知、合同条款、工程建设标准及其他有关文件后，我方愿以磋商总报价人民币（小写）：</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元、(大写)：</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 xml:space="preserve"> 的报价，工期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日历天，并按上述竞争性磋商文件及相关资料的条件要求承包上述工程的实施，并承担任何质量缺陷保修责任，工程质量达到</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05386DB8">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2．我方已详细审核全部竞争性磋商文件，包括修改文件（如有时）及有关附件，已充分理解并掌握了本工程磋商的全部有关情况，同意接受竞争性磋商文件的全部内容和条件。</w:t>
      </w:r>
    </w:p>
    <w:p w14:paraId="04360B27">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3．我方承诺在磋商有效期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日历天（从响应文件递交截止时间起）内不修改、撤销响应文件。</w:t>
      </w:r>
    </w:p>
    <w:p w14:paraId="12696BC2">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4．除非另达成协议并生效，你方的成交通知书和本磋商响应文件将成为约束双方的合同文件的组成部分。</w:t>
      </w:r>
    </w:p>
    <w:p w14:paraId="716EDBE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5．如我方成交确定为成交人：</w:t>
      </w:r>
    </w:p>
    <w:p w14:paraId="56113DB9">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（1）我方承诺在收到成交通知书后，在成交通知书规定的期限内与你方签订合同。</w:t>
      </w:r>
    </w:p>
    <w:p w14:paraId="322DFB8F">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（2）随同本磋商响应函递交的磋商响应函附录属于合同文件的组成部分。</w:t>
      </w:r>
    </w:p>
    <w:p w14:paraId="64D632C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（3）我方承诺按照磋商文件规定向你方递交履约担保，并按照磋商文件“合同条款及格式”规定的权利义务履行合同。</w:t>
      </w:r>
    </w:p>
    <w:p w14:paraId="54CFBC07">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（4）我方承诺响应竞争性磋商文件要求，严格按照竞争性磋商文件中“技术标准和要求”的规定进行施工、满足</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进度要求并按时移交全部合同工程。</w:t>
      </w:r>
    </w:p>
    <w:p w14:paraId="233AF992">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6．我方在此声明，所递交的响应文件及有关资料内容完整、真实和准确。</w:t>
      </w:r>
    </w:p>
    <w:p w14:paraId="4DF14471">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7．（其他补充说明）。</w:t>
      </w:r>
    </w:p>
    <w:p w14:paraId="6AB018C1">
      <w:pPr>
        <w:spacing w:line="360" w:lineRule="auto"/>
        <w:ind w:firstLine="720" w:firstLineChars="300"/>
        <w:rPr>
          <w:rFonts w:hint="eastAsia" w:ascii="宋体" w:hAnsi="宋体" w:eastAsia="宋体" w:cs="宋体"/>
          <w:color w:val="000000"/>
          <w:sz w:val="24"/>
          <w:szCs w:val="24"/>
          <w:highlight w:val="none"/>
          <w:lang w:bidi="en-US"/>
        </w:rPr>
      </w:pPr>
    </w:p>
    <w:p w14:paraId="165CD61E">
      <w:pPr>
        <w:spacing w:line="360" w:lineRule="auto"/>
        <w:ind w:firstLine="720" w:firstLineChars="300"/>
        <w:rPr>
          <w:rFonts w:hint="eastAsia" w:ascii="宋体" w:hAnsi="宋体" w:eastAsia="宋体" w:cs="宋体"/>
          <w:color w:val="000000"/>
          <w:sz w:val="24"/>
          <w:szCs w:val="24"/>
          <w:highlight w:val="none"/>
          <w:lang w:bidi="en-US"/>
        </w:rPr>
      </w:pPr>
    </w:p>
    <w:p w14:paraId="19170334">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bidi="en-US"/>
        </w:rPr>
        <w:t>供应商</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p>
    <w:p w14:paraId="13F0D366">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法定代表人或其委托代理人：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r>
        <w:rPr>
          <w:rFonts w:hint="eastAsia" w:ascii="宋体" w:hAnsi="宋体" w:eastAsia="宋体" w:cs="宋体"/>
          <w:color w:val="000000"/>
          <w:sz w:val="24"/>
          <w:szCs w:val="24"/>
          <w:highlight w:val="none"/>
          <w:u w:val="none"/>
        </w:rPr>
        <w:t xml:space="preserve">                              </w:t>
      </w:r>
    </w:p>
    <w:p w14:paraId="4E747AC0">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none"/>
          <w:lang w:eastAsia="zh-CN"/>
        </w:rPr>
        <w:t>（</w:t>
      </w:r>
      <w:r>
        <w:rPr>
          <w:rFonts w:hint="eastAsia" w:ascii="宋体" w:hAnsi="宋体" w:eastAsia="宋体" w:cs="宋体"/>
          <w:color w:val="000000"/>
          <w:sz w:val="24"/>
          <w:szCs w:val="24"/>
          <w:highlight w:val="none"/>
        </w:rPr>
        <w:t>填写能联系到的电话号码，方便通知二次报价）</w:t>
      </w:r>
    </w:p>
    <w:p w14:paraId="2EFBFF10">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1F966E2F">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68" w:name="_Toc30373"/>
      <w:bookmarkStart w:id="469" w:name="_Toc77586871"/>
      <w:bookmarkStart w:id="470" w:name="_Toc77586969"/>
      <w:r>
        <w:rPr>
          <w:rFonts w:hint="eastAsia" w:ascii="宋体" w:hAnsi="宋体" w:cs="宋体"/>
          <w:color w:val="000000"/>
          <w:sz w:val="28"/>
          <w:szCs w:val="28"/>
          <w:highlight w:val="none"/>
        </w:rPr>
        <w:t>二、首次报价一览表</w:t>
      </w:r>
      <w:bookmarkEnd w:id="468"/>
      <w:bookmarkEnd w:id="469"/>
      <w:bookmarkEnd w:id="470"/>
    </w:p>
    <w:tbl>
      <w:tblPr>
        <w:tblStyle w:val="16"/>
        <w:tblpPr w:leftFromText="181" w:rightFromText="181" w:vertAnchor="text" w:horzAnchor="margin" w:tblpXSpec="center" w:tblpY="128"/>
        <w:tblOverlap w:val="never"/>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1400"/>
        <w:gridCol w:w="1401"/>
        <w:gridCol w:w="1401"/>
        <w:gridCol w:w="1401"/>
        <w:gridCol w:w="1401"/>
      </w:tblGrid>
      <w:tr w14:paraId="621A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jc w:val="center"/>
        </w:trPr>
        <w:tc>
          <w:tcPr>
            <w:tcW w:w="1643" w:type="dxa"/>
            <w:noWrap w:val="0"/>
            <w:vAlign w:val="center"/>
          </w:tcPr>
          <w:p w14:paraId="7AF990B1">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工程名称</w:t>
            </w:r>
          </w:p>
        </w:tc>
        <w:tc>
          <w:tcPr>
            <w:tcW w:w="7004" w:type="dxa"/>
            <w:gridSpan w:val="5"/>
            <w:noWrap w:val="0"/>
            <w:vAlign w:val="center"/>
          </w:tcPr>
          <w:p w14:paraId="65914254">
            <w:pPr>
              <w:spacing w:line="0" w:lineRule="atLeast"/>
              <w:jc w:val="center"/>
              <w:rPr>
                <w:rFonts w:hint="eastAsia" w:ascii="宋体" w:hAnsi="宋体" w:eastAsia="宋体" w:cs="宋体"/>
                <w:color w:val="000000"/>
                <w:sz w:val="24"/>
                <w:szCs w:val="24"/>
                <w:highlight w:val="none"/>
              </w:rPr>
            </w:pPr>
          </w:p>
        </w:tc>
      </w:tr>
      <w:tr w14:paraId="2638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jc w:val="center"/>
        </w:trPr>
        <w:tc>
          <w:tcPr>
            <w:tcW w:w="1643" w:type="dxa"/>
            <w:noWrap w:val="0"/>
            <w:vAlign w:val="center"/>
          </w:tcPr>
          <w:p w14:paraId="5492973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投标人名称</w:t>
            </w:r>
          </w:p>
        </w:tc>
        <w:tc>
          <w:tcPr>
            <w:tcW w:w="7004" w:type="dxa"/>
            <w:gridSpan w:val="5"/>
            <w:noWrap w:val="0"/>
            <w:vAlign w:val="center"/>
          </w:tcPr>
          <w:p w14:paraId="31E88B85">
            <w:pPr>
              <w:spacing w:line="0" w:lineRule="atLeast"/>
              <w:jc w:val="center"/>
              <w:rPr>
                <w:rFonts w:hint="eastAsia" w:ascii="宋体" w:hAnsi="宋体" w:eastAsia="宋体" w:cs="宋体"/>
                <w:color w:val="000000"/>
                <w:sz w:val="24"/>
                <w:szCs w:val="24"/>
                <w:highlight w:val="none"/>
              </w:rPr>
            </w:pPr>
          </w:p>
        </w:tc>
      </w:tr>
      <w:tr w14:paraId="4C9B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7BD648A">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项目经理</w:t>
            </w:r>
          </w:p>
        </w:tc>
        <w:tc>
          <w:tcPr>
            <w:tcW w:w="1400" w:type="dxa"/>
            <w:noWrap w:val="0"/>
            <w:vAlign w:val="center"/>
          </w:tcPr>
          <w:p w14:paraId="5A56C983">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64429576">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1401" w:type="dxa"/>
            <w:noWrap w:val="0"/>
            <w:vAlign w:val="center"/>
          </w:tcPr>
          <w:p w14:paraId="6EC173F8">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22D73183">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注册编号</w:t>
            </w:r>
          </w:p>
        </w:tc>
        <w:tc>
          <w:tcPr>
            <w:tcW w:w="1401" w:type="dxa"/>
            <w:noWrap w:val="0"/>
            <w:vAlign w:val="center"/>
          </w:tcPr>
          <w:p w14:paraId="0BFEEB85">
            <w:pPr>
              <w:spacing w:line="0" w:lineRule="atLeast"/>
              <w:jc w:val="center"/>
              <w:rPr>
                <w:rFonts w:hint="eastAsia" w:ascii="宋体" w:hAnsi="宋体" w:eastAsia="宋体" w:cs="宋体"/>
                <w:color w:val="000000"/>
                <w:sz w:val="24"/>
                <w:szCs w:val="24"/>
                <w:highlight w:val="none"/>
              </w:rPr>
            </w:pPr>
          </w:p>
        </w:tc>
      </w:tr>
      <w:tr w14:paraId="23FB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A993618">
            <w:pPr>
              <w:spacing w:line="0" w:lineRule="atLeas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身份证号码</w:t>
            </w:r>
          </w:p>
        </w:tc>
        <w:tc>
          <w:tcPr>
            <w:tcW w:w="7004" w:type="dxa"/>
            <w:gridSpan w:val="5"/>
            <w:noWrap w:val="0"/>
            <w:vAlign w:val="center"/>
          </w:tcPr>
          <w:p w14:paraId="343681A8">
            <w:pPr>
              <w:spacing w:line="0" w:lineRule="atLeast"/>
              <w:jc w:val="center"/>
              <w:rPr>
                <w:rFonts w:hint="eastAsia" w:ascii="宋体" w:hAnsi="宋体" w:eastAsia="宋体" w:cs="宋体"/>
                <w:color w:val="000000"/>
                <w:sz w:val="24"/>
                <w:szCs w:val="24"/>
                <w:highlight w:val="none"/>
              </w:rPr>
            </w:pPr>
          </w:p>
        </w:tc>
      </w:tr>
      <w:tr w14:paraId="5A8A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55F84961">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技术负责人</w:t>
            </w:r>
          </w:p>
        </w:tc>
        <w:tc>
          <w:tcPr>
            <w:tcW w:w="1400" w:type="dxa"/>
            <w:noWrap w:val="0"/>
            <w:vAlign w:val="center"/>
          </w:tcPr>
          <w:p w14:paraId="665607E4">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71379737">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1401" w:type="dxa"/>
            <w:noWrap w:val="0"/>
            <w:vAlign w:val="center"/>
          </w:tcPr>
          <w:p w14:paraId="10A97B44">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60014CE2">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编号</w:t>
            </w:r>
          </w:p>
        </w:tc>
        <w:tc>
          <w:tcPr>
            <w:tcW w:w="1401" w:type="dxa"/>
            <w:noWrap w:val="0"/>
            <w:vAlign w:val="center"/>
          </w:tcPr>
          <w:p w14:paraId="659DE67E">
            <w:pPr>
              <w:spacing w:line="0" w:lineRule="atLeast"/>
              <w:jc w:val="center"/>
              <w:rPr>
                <w:rFonts w:hint="eastAsia" w:ascii="宋体" w:hAnsi="宋体" w:eastAsia="宋体" w:cs="宋体"/>
                <w:color w:val="000000"/>
                <w:sz w:val="24"/>
                <w:szCs w:val="24"/>
                <w:highlight w:val="none"/>
              </w:rPr>
            </w:pPr>
          </w:p>
        </w:tc>
      </w:tr>
      <w:tr w14:paraId="0DDD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37DD0228">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投标范围</w:t>
            </w:r>
          </w:p>
        </w:tc>
        <w:tc>
          <w:tcPr>
            <w:tcW w:w="7004" w:type="dxa"/>
            <w:gridSpan w:val="5"/>
            <w:noWrap w:val="0"/>
            <w:vAlign w:val="center"/>
          </w:tcPr>
          <w:p w14:paraId="4D40739F">
            <w:pPr>
              <w:spacing w:line="0" w:lineRule="atLeast"/>
              <w:jc w:val="center"/>
              <w:rPr>
                <w:rFonts w:hint="eastAsia" w:ascii="宋体" w:hAnsi="宋体" w:eastAsia="宋体" w:cs="宋体"/>
                <w:color w:val="000000"/>
                <w:sz w:val="24"/>
                <w:szCs w:val="24"/>
                <w:highlight w:val="none"/>
              </w:rPr>
            </w:pPr>
          </w:p>
        </w:tc>
      </w:tr>
      <w:tr w14:paraId="4FD9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exact"/>
          <w:jc w:val="center"/>
        </w:trPr>
        <w:tc>
          <w:tcPr>
            <w:tcW w:w="1643" w:type="dxa"/>
            <w:noWrap w:val="0"/>
            <w:vAlign w:val="center"/>
          </w:tcPr>
          <w:p w14:paraId="6D81A483">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磋商总报价（元）</w:t>
            </w:r>
          </w:p>
        </w:tc>
        <w:tc>
          <w:tcPr>
            <w:tcW w:w="7004" w:type="dxa"/>
            <w:gridSpan w:val="5"/>
            <w:noWrap w:val="0"/>
            <w:vAlign w:val="center"/>
          </w:tcPr>
          <w:p w14:paraId="74A61DDB">
            <w:pPr>
              <w:spacing w:line="0" w:lineRule="atLeas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t xml:space="preserve">（大写）               </w:t>
            </w:r>
          </w:p>
          <w:p w14:paraId="68C9C7ED">
            <w:pPr>
              <w:spacing w:line="0" w:lineRule="atLeas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t xml:space="preserve">（小写）                    </w:t>
            </w:r>
          </w:p>
        </w:tc>
      </w:tr>
      <w:tr w14:paraId="3A95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43" w:type="dxa"/>
            <w:noWrap w:val="0"/>
            <w:vAlign w:val="center"/>
          </w:tcPr>
          <w:p w14:paraId="6679D27D">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质量要求  </w:t>
            </w:r>
          </w:p>
        </w:tc>
        <w:tc>
          <w:tcPr>
            <w:tcW w:w="7004" w:type="dxa"/>
            <w:gridSpan w:val="5"/>
            <w:noWrap w:val="0"/>
            <w:vAlign w:val="center"/>
          </w:tcPr>
          <w:p w14:paraId="7A4F6D30">
            <w:pPr>
              <w:spacing w:line="0" w:lineRule="atLeast"/>
              <w:jc w:val="center"/>
              <w:rPr>
                <w:rFonts w:hint="eastAsia" w:ascii="宋体" w:hAnsi="宋体" w:eastAsia="宋体" w:cs="宋体"/>
                <w:color w:val="000000"/>
                <w:sz w:val="24"/>
                <w:szCs w:val="24"/>
                <w:highlight w:val="none"/>
              </w:rPr>
            </w:pPr>
          </w:p>
        </w:tc>
      </w:tr>
      <w:tr w14:paraId="60A1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noWrap w:val="0"/>
            <w:vAlign w:val="center"/>
          </w:tcPr>
          <w:p w14:paraId="056CB5E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 期</w:t>
            </w:r>
          </w:p>
        </w:tc>
        <w:tc>
          <w:tcPr>
            <w:tcW w:w="7004" w:type="dxa"/>
            <w:gridSpan w:val="5"/>
            <w:noWrap w:val="0"/>
            <w:vAlign w:val="center"/>
          </w:tcPr>
          <w:p w14:paraId="131DB430">
            <w:pPr>
              <w:spacing w:line="0" w:lineRule="atLeast"/>
              <w:jc w:val="center"/>
              <w:rPr>
                <w:rFonts w:hint="eastAsia" w:ascii="宋体" w:hAnsi="宋体" w:eastAsia="宋体" w:cs="宋体"/>
                <w:color w:val="000000"/>
                <w:sz w:val="24"/>
                <w:szCs w:val="24"/>
                <w:highlight w:val="none"/>
              </w:rPr>
            </w:pPr>
          </w:p>
        </w:tc>
      </w:tr>
      <w:tr w14:paraId="5D55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noWrap w:val="0"/>
            <w:vAlign w:val="center"/>
          </w:tcPr>
          <w:p w14:paraId="678041E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磋商有效期</w:t>
            </w:r>
          </w:p>
        </w:tc>
        <w:tc>
          <w:tcPr>
            <w:tcW w:w="7004" w:type="dxa"/>
            <w:gridSpan w:val="5"/>
            <w:noWrap w:val="0"/>
            <w:vAlign w:val="center"/>
          </w:tcPr>
          <w:p w14:paraId="60495840">
            <w:pPr>
              <w:spacing w:line="0" w:lineRule="atLeast"/>
              <w:jc w:val="center"/>
              <w:rPr>
                <w:rFonts w:hint="eastAsia" w:ascii="宋体" w:hAnsi="宋体" w:eastAsia="宋体" w:cs="宋体"/>
                <w:color w:val="000000"/>
                <w:sz w:val="24"/>
                <w:szCs w:val="24"/>
                <w:highlight w:val="none"/>
              </w:rPr>
            </w:pPr>
          </w:p>
        </w:tc>
      </w:tr>
      <w:tr w14:paraId="0EF9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1643" w:type="dxa"/>
            <w:noWrap w:val="0"/>
            <w:vAlign w:val="center"/>
          </w:tcPr>
          <w:p w14:paraId="016A4702">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c>
          <w:tcPr>
            <w:tcW w:w="7004" w:type="dxa"/>
            <w:gridSpan w:val="5"/>
            <w:noWrap w:val="0"/>
            <w:vAlign w:val="center"/>
          </w:tcPr>
          <w:p w14:paraId="54C67C0B">
            <w:pPr>
              <w:spacing w:line="0" w:lineRule="atLeast"/>
              <w:rPr>
                <w:rFonts w:hint="eastAsia" w:ascii="宋体" w:hAnsi="宋体" w:eastAsia="宋体" w:cs="宋体"/>
                <w:color w:val="000000"/>
                <w:sz w:val="24"/>
                <w:szCs w:val="24"/>
                <w:highlight w:val="none"/>
              </w:rPr>
            </w:pPr>
          </w:p>
        </w:tc>
      </w:tr>
    </w:tbl>
    <w:p w14:paraId="1C03EAFE">
      <w:pPr>
        <w:widowControl/>
        <w:adjustRightInd w:val="0"/>
        <w:spacing w:line="165" w:lineRule="atLeast"/>
        <w:jc w:val="left"/>
        <w:rPr>
          <w:rFonts w:hint="eastAsia" w:ascii="宋体" w:hAnsi="宋体" w:eastAsia="宋体" w:cs="宋体"/>
          <w:color w:val="000000"/>
          <w:kern w:val="0"/>
          <w:sz w:val="24"/>
          <w:szCs w:val="24"/>
          <w:highlight w:val="none"/>
        </w:rPr>
      </w:pPr>
    </w:p>
    <w:p w14:paraId="0E9343A4">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2960ABC9">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法定代表人或其委托代理人：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3684A279">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w:t>
      </w:r>
      <w:bookmarkStart w:id="471" w:name="_Toc246997102"/>
      <w:bookmarkStart w:id="472" w:name="_Toc247085877"/>
      <w:bookmarkStart w:id="473" w:name="_Toc144974860"/>
      <w:bookmarkStart w:id="474" w:name="_Toc152045791"/>
      <w:bookmarkStart w:id="475" w:name="_Toc246996359"/>
      <w:bookmarkStart w:id="476" w:name="_Toc296602605"/>
      <w:bookmarkStart w:id="477" w:name="_Toc152042580"/>
      <w:bookmarkStart w:id="478" w:name="_Toc179632811"/>
    </w:p>
    <w:p w14:paraId="73C5EC4D">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79" w:name="_Toc77586872"/>
      <w:bookmarkStart w:id="480" w:name="_Toc77586970"/>
      <w:bookmarkStart w:id="481" w:name="_Toc1781"/>
      <w:r>
        <w:rPr>
          <w:rFonts w:hint="eastAsia" w:ascii="宋体" w:hAnsi="宋体" w:cs="宋体"/>
          <w:color w:val="000000"/>
          <w:sz w:val="28"/>
          <w:szCs w:val="28"/>
          <w:highlight w:val="none"/>
        </w:rPr>
        <w:t>三、</w:t>
      </w:r>
      <w:bookmarkEnd w:id="471"/>
      <w:bookmarkEnd w:id="472"/>
      <w:bookmarkEnd w:id="473"/>
      <w:bookmarkEnd w:id="474"/>
      <w:bookmarkEnd w:id="475"/>
      <w:bookmarkEnd w:id="476"/>
      <w:bookmarkEnd w:id="477"/>
      <w:bookmarkEnd w:id="478"/>
      <w:bookmarkEnd w:id="479"/>
      <w:bookmarkEnd w:id="480"/>
      <w:r>
        <w:rPr>
          <w:rFonts w:hint="eastAsia" w:ascii="宋体" w:hAnsi="宋体" w:cs="宋体"/>
          <w:color w:val="000000"/>
          <w:sz w:val="28"/>
          <w:szCs w:val="28"/>
          <w:highlight w:val="none"/>
        </w:rPr>
        <w:t>法定代表人身份证明及授权委托书</w:t>
      </w:r>
      <w:bookmarkEnd w:id="481"/>
    </w:p>
    <w:p w14:paraId="100C079D">
      <w:pPr>
        <w:spacing w:line="360" w:lineRule="auto"/>
        <w:ind w:firstLine="200"/>
        <w:jc w:val="center"/>
        <w:rPr>
          <w:rFonts w:hint="eastAsia" w:ascii="宋体" w:hAnsi="宋体" w:eastAsia="宋体" w:cs="宋体"/>
          <w:b/>
          <w:color w:val="000000"/>
          <w:sz w:val="24"/>
          <w:szCs w:val="24"/>
          <w:highlight w:val="none"/>
        </w:rPr>
      </w:pPr>
    </w:p>
    <w:p w14:paraId="7A69A3D1">
      <w:pPr>
        <w:spacing w:line="360" w:lineRule="auto"/>
        <w:ind w:firstLine="200"/>
        <w:jc w:val="center"/>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（一）法定代表人身份证明</w:t>
      </w:r>
    </w:p>
    <w:p w14:paraId="72FD8406">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6ECC6FA4">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单位性质：</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3DD17A56">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Fonts w:hint="eastAsia" w:ascii="宋体" w:hAnsi="宋体" w:eastAsia="宋体" w:cs="宋体"/>
          <w:color w:val="000000"/>
          <w:sz w:val="24"/>
          <w:szCs w:val="24"/>
          <w:highlight w:val="none"/>
          <w:u w:val="single"/>
        </w:rPr>
        <w:t xml:space="preserve">                                   </w:t>
      </w:r>
    </w:p>
    <w:p w14:paraId="7D22E3D2">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成立时间：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545D4807">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经营期限：</w:t>
      </w:r>
      <w:r>
        <w:rPr>
          <w:rFonts w:hint="eastAsia" w:ascii="宋体" w:hAnsi="宋体" w:eastAsia="宋体" w:cs="宋体"/>
          <w:color w:val="000000"/>
          <w:sz w:val="24"/>
          <w:szCs w:val="24"/>
          <w:highlight w:val="none"/>
          <w:u w:val="single"/>
        </w:rPr>
        <w:t xml:space="preserve">                               </w:t>
      </w:r>
    </w:p>
    <w:p w14:paraId="7CA68870">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性别：</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职务：</w:t>
      </w:r>
      <w:r>
        <w:rPr>
          <w:rFonts w:hint="eastAsia" w:ascii="宋体" w:hAnsi="宋体" w:eastAsia="宋体" w:cs="宋体"/>
          <w:color w:val="000000"/>
          <w:sz w:val="24"/>
          <w:szCs w:val="24"/>
          <w:highlight w:val="none"/>
          <w:u w:val="single"/>
        </w:rPr>
        <w:t xml:space="preserve">        </w:t>
      </w:r>
    </w:p>
    <w:p w14:paraId="5F621FAC">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系</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名称）的法定代表人。</w:t>
      </w:r>
    </w:p>
    <w:p w14:paraId="5649E237">
      <w:pPr>
        <w:keepNext w:val="0"/>
        <w:keepLines w:val="0"/>
        <w:pageBreakBefore w:val="0"/>
        <w:widowControl/>
        <w:kinsoku/>
        <w:wordWrap/>
        <w:overflowPunct/>
        <w:topLinePunct w:val="0"/>
        <w:autoSpaceDE/>
        <w:autoSpaceDN/>
        <w:bidi w:val="0"/>
        <w:adjustRightInd w:val="0"/>
        <w:snapToGrid w:val="0"/>
        <w:spacing w:line="360" w:lineRule="auto"/>
        <w:ind w:left="444" w:leftChars="202" w:firstLine="480" w:firstLineChars="200"/>
        <w:textAlignment w:val="auto"/>
        <w:rPr>
          <w:rFonts w:hint="eastAsia" w:ascii="宋体" w:hAnsi="宋体" w:eastAsia="宋体" w:cs="宋体"/>
          <w:color w:val="000000"/>
          <w:sz w:val="24"/>
          <w:szCs w:val="24"/>
          <w:highlight w:val="none"/>
        </w:rPr>
      </w:pPr>
    </w:p>
    <w:p w14:paraId="6945F880">
      <w:pPr>
        <w:keepNext w:val="0"/>
        <w:keepLines w:val="0"/>
        <w:pageBreakBefore w:val="0"/>
        <w:widowControl/>
        <w:kinsoku/>
        <w:wordWrap/>
        <w:overflowPunct/>
        <w:topLinePunct w:val="0"/>
        <w:autoSpaceDE/>
        <w:autoSpaceDN/>
        <w:bidi w:val="0"/>
        <w:adjustRightInd w:val="0"/>
        <w:snapToGrid w:val="0"/>
        <w:spacing w:line="360" w:lineRule="auto"/>
        <w:ind w:left="444" w:leftChars="202"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特此证明。</w:t>
      </w:r>
    </w:p>
    <w:p w14:paraId="3FF5FA0B">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color w:val="000000"/>
          <w:sz w:val="24"/>
          <w:szCs w:val="24"/>
          <w:highlight w:val="none"/>
        </w:rPr>
      </w:pPr>
    </w:p>
    <w:p w14:paraId="3537C427">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附：（法定代表人身份证正反面原件扫描件）</w:t>
      </w:r>
    </w:p>
    <w:p w14:paraId="5099E8DA">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p>
    <w:p w14:paraId="438FECFE">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540FD9DA">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法定代表人或其委托代理人：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07F53968">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w:t>
      </w:r>
    </w:p>
    <w:p w14:paraId="70CE8834">
      <w:pPr>
        <w:spacing w:line="440" w:lineRule="exact"/>
        <w:jc w:val="both"/>
        <w:rPr>
          <w:rFonts w:hint="eastAsia" w:ascii="宋体" w:hAnsi="宋体" w:eastAsia="宋体" w:cs="宋体"/>
          <w:color w:val="000000"/>
          <w:sz w:val="24"/>
          <w:szCs w:val="24"/>
          <w:highlight w:val="none"/>
        </w:rPr>
      </w:pPr>
    </w:p>
    <w:p w14:paraId="69BC1F6E">
      <w:pPr>
        <w:spacing w:line="360" w:lineRule="auto"/>
        <w:jc w:val="center"/>
        <w:rPr>
          <w:rFonts w:hint="eastAsia" w:ascii="宋体" w:hAnsi="宋体" w:eastAsia="宋体" w:cs="宋体"/>
          <w:color w:val="000000"/>
          <w:sz w:val="24"/>
          <w:szCs w:val="24"/>
          <w:highlight w:val="none"/>
        </w:rPr>
      </w:pPr>
      <w:bookmarkStart w:id="482" w:name="_Toc246996362"/>
      <w:bookmarkStart w:id="483" w:name="_Toc179632814"/>
      <w:bookmarkStart w:id="484" w:name="_Toc247085880"/>
      <w:bookmarkStart w:id="485" w:name="_Toc152045794"/>
      <w:bookmarkStart w:id="486" w:name="_Toc296602607"/>
      <w:bookmarkStart w:id="487" w:name="_Toc246997105"/>
      <w:bookmarkStart w:id="488" w:name="_Toc144974862"/>
      <w:bookmarkStart w:id="489" w:name="_Toc152042583"/>
      <w:r>
        <w:rPr>
          <w:rFonts w:hint="eastAsia" w:ascii="宋体" w:hAnsi="宋体" w:eastAsia="宋体" w:cs="宋体"/>
          <w:b/>
          <w:color w:val="000000"/>
          <w:sz w:val="24"/>
          <w:szCs w:val="24"/>
          <w:highlight w:val="none"/>
        </w:rPr>
        <w:br w:type="page"/>
      </w:r>
      <w:r>
        <w:rPr>
          <w:rFonts w:hint="eastAsia" w:ascii="宋体" w:hAnsi="宋体" w:eastAsia="宋体" w:cs="宋体"/>
          <w:b/>
          <w:bCs/>
          <w:color w:val="000000"/>
          <w:kern w:val="44"/>
          <w:sz w:val="24"/>
          <w:szCs w:val="24"/>
          <w:highlight w:val="none"/>
        </w:rPr>
        <w:t>（二）授权委托书</w:t>
      </w:r>
    </w:p>
    <w:p w14:paraId="2165EE6D">
      <w:pPr>
        <w:spacing w:line="5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（姓名）系</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名称）的法定代表人，现委托</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（姓名）为我方代理人。代理人根据授权，以我方名义签署、澄清、说明、补正、递交、撤回、修改</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（项目名称）</w:t>
      </w:r>
      <w:r>
        <w:rPr>
          <w:rFonts w:hint="eastAsia" w:ascii="宋体" w:hAnsi="宋体" w:eastAsia="宋体" w:cs="宋体"/>
          <w:color w:val="000000"/>
          <w:sz w:val="24"/>
          <w:szCs w:val="24"/>
          <w:highlight w:val="none"/>
          <w:lang w:val="en-US" w:eastAsia="zh-CN"/>
        </w:rPr>
        <w:t>响应</w:t>
      </w:r>
      <w:r>
        <w:rPr>
          <w:rFonts w:hint="eastAsia" w:ascii="宋体" w:hAnsi="宋体" w:eastAsia="宋体" w:cs="宋体"/>
          <w:color w:val="000000"/>
          <w:sz w:val="24"/>
          <w:szCs w:val="24"/>
          <w:highlight w:val="none"/>
        </w:rPr>
        <w:t>文件、签订合同和处理有关事宜，其法律后果由我方承担。</w:t>
      </w:r>
    </w:p>
    <w:p w14:paraId="7712EBE4">
      <w:pPr>
        <w:pStyle w:val="14"/>
        <w:rPr>
          <w:rFonts w:hint="eastAsia" w:ascii="宋体" w:hAnsi="宋体" w:eastAsia="宋体" w:cs="宋体"/>
          <w:color w:val="000000"/>
          <w:sz w:val="24"/>
          <w:szCs w:val="24"/>
          <w:highlight w:val="none"/>
        </w:rPr>
      </w:pPr>
    </w:p>
    <w:p w14:paraId="49D3CEDD">
      <w:pPr>
        <w:pStyle w:val="14"/>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委托期限：</w:t>
      </w:r>
      <w:r>
        <w:rPr>
          <w:rFonts w:hint="eastAsia" w:ascii="宋体" w:hAnsi="宋体" w:eastAsia="宋体" w:cs="宋体"/>
          <w:color w:val="000000"/>
          <w:sz w:val="24"/>
          <w:szCs w:val="24"/>
          <w:highlight w:val="none"/>
          <w:u w:val="single"/>
        </w:rPr>
        <w:t xml:space="preserve">                       。</w:t>
      </w:r>
    </w:p>
    <w:p w14:paraId="47CA5D2F">
      <w:pPr>
        <w:spacing w:before="312" w:beforeLines="100" w:after="312" w:afterLines="10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代理人无转委托权。</w:t>
      </w:r>
    </w:p>
    <w:p w14:paraId="1BA406E8">
      <w:pPr>
        <w:spacing w:after="312" w:afterLines="10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附：法定代表人身份证及授权委托代理人身份证正反面原件扫描件</w:t>
      </w:r>
    </w:p>
    <w:p w14:paraId="0AF647BD">
      <w:pPr>
        <w:spacing w:line="48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57DA73D9">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供</w:t>
      </w:r>
      <w:r>
        <w:rPr>
          <w:rFonts w:hint="eastAsia" w:ascii="宋体" w:hAnsi="宋体" w:eastAsia="宋体" w:cs="宋体"/>
          <w:color w:val="000000"/>
          <w:sz w:val="24"/>
          <w:szCs w:val="24"/>
          <w:highlight w:val="none"/>
        </w:rPr>
        <w:t xml:space="preserve">  应  </w:t>
      </w:r>
      <w:r>
        <w:rPr>
          <w:rFonts w:hint="eastAsia" w:ascii="宋体" w:hAnsi="宋体" w:eastAsia="宋体" w:cs="宋体"/>
          <w:color w:val="000000"/>
          <w:sz w:val="24"/>
          <w:szCs w:val="24"/>
          <w:highlight w:val="none"/>
          <w:lang w:val="en-US" w:eastAsia="zh-CN"/>
        </w:rPr>
        <w:t>商</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p>
    <w:p w14:paraId="681B0CBC">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kern w:val="0"/>
          <w:sz w:val="24"/>
          <w:szCs w:val="24"/>
          <w:highlight w:val="none"/>
        </w:rPr>
        <w:t>电子签章</w:t>
      </w:r>
      <w:r>
        <w:rPr>
          <w:rFonts w:hint="eastAsia" w:ascii="宋体" w:hAnsi="宋体" w:eastAsia="宋体" w:cs="宋体"/>
          <w:color w:val="000000"/>
          <w:sz w:val="24"/>
          <w:szCs w:val="24"/>
          <w:highlight w:val="none"/>
        </w:rPr>
        <w:t>）</w:t>
      </w:r>
    </w:p>
    <w:p w14:paraId="429D25D7">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身份证号：</w:t>
      </w:r>
      <w:r>
        <w:rPr>
          <w:rFonts w:hint="eastAsia" w:ascii="宋体" w:hAnsi="宋体" w:eastAsia="宋体" w:cs="宋体"/>
          <w:color w:val="000000"/>
          <w:sz w:val="24"/>
          <w:szCs w:val="24"/>
          <w:highlight w:val="none"/>
          <w:u w:val="single"/>
        </w:rPr>
        <w:t xml:space="preserve">                </w:t>
      </w:r>
    </w:p>
    <w:p w14:paraId="48EA5D63">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委托代理人：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签字</w:t>
      </w:r>
      <w:r>
        <w:rPr>
          <w:rFonts w:hint="eastAsia" w:ascii="宋体" w:hAnsi="宋体" w:eastAsia="宋体" w:cs="宋体"/>
          <w:color w:val="000000"/>
          <w:sz w:val="24"/>
          <w:szCs w:val="24"/>
          <w:highlight w:val="none"/>
        </w:rPr>
        <w:t>）</w:t>
      </w:r>
    </w:p>
    <w:p w14:paraId="59290446">
      <w:pPr>
        <w:spacing w:line="440" w:lineRule="exact"/>
        <w:ind w:firstLine="2700" w:firstLineChars="1125"/>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身份证号：</w:t>
      </w:r>
      <w:r>
        <w:rPr>
          <w:rFonts w:hint="eastAsia" w:ascii="宋体" w:hAnsi="宋体" w:eastAsia="宋体" w:cs="宋体"/>
          <w:color w:val="000000"/>
          <w:sz w:val="24"/>
          <w:szCs w:val="24"/>
          <w:highlight w:val="none"/>
          <w:u w:val="single"/>
        </w:rPr>
        <w:t xml:space="preserve">                </w:t>
      </w:r>
    </w:p>
    <w:p w14:paraId="46782A9C">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none"/>
        </w:rPr>
        <w:t xml:space="preserve">                 </w:t>
      </w:r>
    </w:p>
    <w:p w14:paraId="2AFCFBC6">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505711C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11E0B2A1">
      <w:pPr>
        <w:pStyle w:val="5"/>
        <w:jc w:val="center"/>
        <w:rPr>
          <w:rFonts w:hint="eastAsia" w:ascii="宋体" w:hAnsi="宋体" w:eastAsia="宋体" w:cs="宋体"/>
          <w:b/>
          <w:bCs/>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四、</w:t>
      </w:r>
      <w:bookmarkEnd w:id="482"/>
      <w:bookmarkEnd w:id="483"/>
      <w:bookmarkEnd w:id="484"/>
      <w:bookmarkEnd w:id="485"/>
      <w:bookmarkEnd w:id="486"/>
      <w:bookmarkEnd w:id="487"/>
      <w:bookmarkEnd w:id="488"/>
      <w:bookmarkEnd w:id="489"/>
      <w:r>
        <w:rPr>
          <w:rFonts w:hint="eastAsia" w:ascii="宋体" w:hAnsi="宋体" w:cs="宋体"/>
          <w:color w:val="000000"/>
          <w:sz w:val="28"/>
          <w:szCs w:val="28"/>
          <w:highlight w:val="none"/>
        </w:rPr>
        <w:t>投标承诺函</w:t>
      </w:r>
    </w:p>
    <w:p w14:paraId="4BE0F0E0">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p>
    <w:p w14:paraId="5B406274">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我公司在参加</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项目的磋商活动中，郑重承诺如下：</w:t>
      </w:r>
    </w:p>
    <w:p w14:paraId="44C9B2D6">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1.我方同意承担磋商所发生的一切费用；</w:t>
      </w:r>
    </w:p>
    <w:p w14:paraId="63E19FDB">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2.我方在此声明，本次采购活动中申报的所有资料都是真实、准确完整的，如发现虚假资料，或与事实不符而导致磋商无效，甚至造成任何法律和经济责任，完全由我方负责；</w:t>
      </w:r>
    </w:p>
    <w:p w14:paraId="78FFF347">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3.我方在本次磋商活动中绝无资质挂靠、串标、围标情形，若经贵方查出，立即取消我方磋商资格并承担相应的法律责任；</w:t>
      </w:r>
    </w:p>
    <w:p w14:paraId="4CA2EB4E">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4.我方一旦成交，将按规定及时与采购单位签订合同，并严格按照投标文件中所承诺的报价、质量、工期、投标方案、项目经理等资料组织实施；</w:t>
      </w:r>
    </w:p>
    <w:p w14:paraId="33C08428">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5.我方保证对相关法律法规及上述磋商文件中规定需要保密的内容严格履行保密义务。</w:t>
      </w:r>
    </w:p>
    <w:p w14:paraId="146C8FAA">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有上述情形之一的，贵单位有权将上述情况上报财政部门，建议财政部门将我公司列入政府采购不良行为纪录名单，在一至三年内禁止参加政府采购活动，并予以通报；给贵单位造成经济损失的，依照有关民事法律规定向贵单位承担民事责任。</w:t>
      </w:r>
    </w:p>
    <w:p w14:paraId="6E50FA18">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我方已明确理解了上述条款的含义并确保履行。</w:t>
      </w:r>
    </w:p>
    <w:p w14:paraId="04B2AF20">
      <w:pPr>
        <w:spacing w:line="460" w:lineRule="exact"/>
        <w:ind w:firstLine="480"/>
        <w:rPr>
          <w:rFonts w:hint="eastAsia" w:ascii="宋体" w:hAnsi="宋体" w:eastAsia="宋体" w:cs="宋体"/>
          <w:color w:val="000000"/>
          <w:sz w:val="24"/>
          <w:szCs w:val="24"/>
          <w:highlight w:val="none"/>
        </w:rPr>
      </w:pPr>
    </w:p>
    <w:p w14:paraId="12599F70">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5DE0B6BC">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3B03D88E">
      <w:pPr>
        <w:wordWrap w:val="0"/>
        <w:spacing w:line="360" w:lineRule="auto"/>
        <w:ind w:firstLine="2400" w:firstLineChars="10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15BEDDD5">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90" w:name="_Toc296602608"/>
      <w:bookmarkStart w:id="491" w:name="_Toc179632815"/>
      <w:bookmarkStart w:id="492" w:name="_Toc152042584"/>
      <w:bookmarkStart w:id="493" w:name="_Toc246996363"/>
      <w:bookmarkStart w:id="494" w:name="_Toc77586971"/>
      <w:bookmarkStart w:id="495" w:name="_Toc77586873"/>
      <w:bookmarkStart w:id="496" w:name="_Toc247085881"/>
      <w:bookmarkStart w:id="497" w:name="_Toc152045795"/>
      <w:bookmarkStart w:id="498" w:name="_Toc24154"/>
      <w:bookmarkStart w:id="499" w:name="_Toc246997106"/>
      <w:bookmarkStart w:id="500" w:name="_Toc144974863"/>
      <w:bookmarkStart w:id="501" w:name="_Toc152042585"/>
      <w:bookmarkStart w:id="502" w:name="_Toc247085882"/>
      <w:bookmarkStart w:id="503" w:name="_Toc246997107"/>
      <w:bookmarkStart w:id="504" w:name="_Toc144974864"/>
      <w:bookmarkStart w:id="505" w:name="_Toc152045796"/>
      <w:bookmarkStart w:id="506" w:name="_Toc296602609"/>
      <w:bookmarkStart w:id="507" w:name="_Toc179632816"/>
      <w:bookmarkStart w:id="508" w:name="_Toc246996364"/>
      <w:r>
        <w:rPr>
          <w:rFonts w:hint="eastAsia" w:ascii="宋体" w:hAnsi="宋体" w:cs="宋体"/>
          <w:color w:val="000000"/>
          <w:sz w:val="28"/>
          <w:szCs w:val="28"/>
          <w:highlight w:val="none"/>
        </w:rPr>
        <w:t>五、已标价工程量清单</w:t>
      </w:r>
      <w:bookmarkEnd w:id="490"/>
      <w:bookmarkEnd w:id="491"/>
      <w:bookmarkEnd w:id="492"/>
      <w:bookmarkEnd w:id="493"/>
      <w:bookmarkEnd w:id="494"/>
      <w:bookmarkEnd w:id="495"/>
      <w:bookmarkEnd w:id="496"/>
      <w:bookmarkEnd w:id="497"/>
      <w:bookmarkEnd w:id="498"/>
      <w:bookmarkEnd w:id="499"/>
      <w:bookmarkEnd w:id="500"/>
    </w:p>
    <w:p w14:paraId="7B2AA873">
      <w:pPr>
        <w:spacing w:line="440" w:lineRule="exact"/>
        <w:jc w:val="center"/>
        <w:rPr>
          <w:rFonts w:hint="eastAsia" w:ascii="宋体" w:hAnsi="宋体" w:eastAsia="宋体" w:cs="宋体"/>
          <w:b/>
          <w:color w:val="000000"/>
          <w:sz w:val="24"/>
          <w:szCs w:val="24"/>
          <w:highlight w:val="none"/>
        </w:rPr>
      </w:pPr>
    </w:p>
    <w:p w14:paraId="6837E9A1">
      <w:pPr>
        <w:spacing w:line="440" w:lineRule="exact"/>
        <w:jc w:val="center"/>
        <w:rPr>
          <w:rFonts w:hint="eastAsia" w:ascii="宋体" w:hAnsi="宋体" w:eastAsia="宋体" w:cs="宋体"/>
          <w:b/>
          <w:color w:val="000000"/>
          <w:sz w:val="24"/>
          <w:szCs w:val="24"/>
          <w:highlight w:val="none"/>
        </w:rPr>
      </w:pPr>
    </w:p>
    <w:p w14:paraId="520F5984">
      <w:pPr>
        <w:spacing w:line="440" w:lineRule="exact"/>
        <w:jc w:val="center"/>
        <w:rPr>
          <w:rFonts w:hint="eastAsia" w:ascii="宋体" w:hAnsi="宋体" w:eastAsia="宋体" w:cs="宋体"/>
          <w:b/>
          <w:color w:val="000000"/>
          <w:sz w:val="24"/>
          <w:szCs w:val="24"/>
          <w:highlight w:val="none"/>
        </w:rPr>
      </w:pPr>
    </w:p>
    <w:p w14:paraId="7FB600AB">
      <w:pPr>
        <w:spacing w:line="440" w:lineRule="exact"/>
        <w:jc w:val="center"/>
        <w:rPr>
          <w:rFonts w:hint="eastAsia" w:ascii="宋体" w:hAnsi="宋体" w:eastAsia="宋体" w:cs="宋体"/>
          <w:b/>
          <w:color w:val="000000"/>
          <w:sz w:val="24"/>
          <w:szCs w:val="24"/>
          <w:highlight w:val="none"/>
        </w:rPr>
      </w:pPr>
    </w:p>
    <w:p w14:paraId="2FE5D998">
      <w:pPr>
        <w:spacing w:line="440" w:lineRule="exact"/>
        <w:jc w:val="center"/>
        <w:rPr>
          <w:rFonts w:hint="eastAsia" w:ascii="宋体" w:hAnsi="宋体" w:eastAsia="宋体" w:cs="宋体"/>
          <w:b/>
          <w:color w:val="000000"/>
          <w:sz w:val="24"/>
          <w:szCs w:val="24"/>
          <w:highlight w:val="none"/>
        </w:rPr>
      </w:pPr>
    </w:p>
    <w:p w14:paraId="619C0C9D">
      <w:pPr>
        <w:spacing w:line="440" w:lineRule="exact"/>
        <w:jc w:val="center"/>
        <w:rPr>
          <w:rFonts w:hint="eastAsia" w:ascii="宋体" w:hAnsi="宋体" w:eastAsia="宋体" w:cs="宋体"/>
          <w:b/>
          <w:color w:val="000000"/>
          <w:sz w:val="24"/>
          <w:szCs w:val="24"/>
          <w:highlight w:val="none"/>
        </w:rPr>
      </w:pPr>
    </w:p>
    <w:p w14:paraId="5A816BA9">
      <w:pPr>
        <w:spacing w:line="440" w:lineRule="exact"/>
        <w:jc w:val="center"/>
        <w:rPr>
          <w:rFonts w:hint="eastAsia" w:ascii="宋体" w:hAnsi="宋体" w:eastAsia="宋体" w:cs="宋体"/>
          <w:b/>
          <w:color w:val="000000"/>
          <w:sz w:val="24"/>
          <w:szCs w:val="24"/>
          <w:highlight w:val="none"/>
        </w:rPr>
      </w:pPr>
    </w:p>
    <w:p w14:paraId="1CE06E47">
      <w:pPr>
        <w:spacing w:line="440" w:lineRule="exact"/>
        <w:jc w:val="center"/>
        <w:rPr>
          <w:rFonts w:hint="eastAsia" w:ascii="宋体" w:hAnsi="宋体" w:eastAsia="宋体" w:cs="宋体"/>
          <w:b/>
          <w:color w:val="000000"/>
          <w:sz w:val="24"/>
          <w:szCs w:val="24"/>
          <w:highlight w:val="none"/>
        </w:rPr>
      </w:pPr>
    </w:p>
    <w:p w14:paraId="4680C07D">
      <w:pPr>
        <w:spacing w:line="440" w:lineRule="exact"/>
        <w:jc w:val="center"/>
        <w:rPr>
          <w:rFonts w:hint="eastAsia" w:ascii="宋体" w:hAnsi="宋体" w:eastAsia="宋体" w:cs="宋体"/>
          <w:b/>
          <w:color w:val="000000"/>
          <w:sz w:val="24"/>
          <w:szCs w:val="24"/>
          <w:highlight w:val="none"/>
        </w:rPr>
      </w:pPr>
    </w:p>
    <w:p w14:paraId="5ECAB5A4">
      <w:pPr>
        <w:spacing w:line="440" w:lineRule="exact"/>
        <w:jc w:val="center"/>
        <w:rPr>
          <w:rFonts w:hint="eastAsia" w:ascii="宋体" w:hAnsi="宋体" w:eastAsia="宋体" w:cs="宋体"/>
          <w:b/>
          <w:color w:val="000000"/>
          <w:sz w:val="24"/>
          <w:szCs w:val="24"/>
          <w:highlight w:val="none"/>
        </w:rPr>
      </w:pPr>
    </w:p>
    <w:p w14:paraId="76B2FD3F">
      <w:pPr>
        <w:spacing w:line="440" w:lineRule="exact"/>
        <w:jc w:val="center"/>
        <w:rPr>
          <w:rFonts w:hint="eastAsia" w:ascii="宋体" w:hAnsi="宋体" w:eastAsia="宋体" w:cs="宋体"/>
          <w:b/>
          <w:color w:val="000000"/>
          <w:sz w:val="24"/>
          <w:szCs w:val="24"/>
          <w:highlight w:val="none"/>
        </w:rPr>
      </w:pPr>
    </w:p>
    <w:p w14:paraId="226C8F1C">
      <w:pPr>
        <w:spacing w:line="440" w:lineRule="exact"/>
        <w:jc w:val="center"/>
        <w:rPr>
          <w:rFonts w:hint="eastAsia" w:ascii="宋体" w:hAnsi="宋体" w:eastAsia="宋体" w:cs="宋体"/>
          <w:b/>
          <w:color w:val="000000"/>
          <w:sz w:val="24"/>
          <w:szCs w:val="24"/>
          <w:highlight w:val="none"/>
        </w:rPr>
      </w:pPr>
    </w:p>
    <w:p w14:paraId="1D21794A">
      <w:pPr>
        <w:pStyle w:val="5"/>
        <w:jc w:val="center"/>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六、施工组织设计</w:t>
      </w:r>
      <w:bookmarkEnd w:id="501"/>
      <w:bookmarkEnd w:id="502"/>
      <w:bookmarkEnd w:id="503"/>
      <w:bookmarkEnd w:id="504"/>
      <w:bookmarkEnd w:id="505"/>
      <w:bookmarkEnd w:id="506"/>
      <w:bookmarkEnd w:id="507"/>
      <w:bookmarkEnd w:id="508"/>
    </w:p>
    <w:p w14:paraId="478166D1">
      <w:pPr>
        <w:tabs>
          <w:tab w:val="left" w:pos="720"/>
        </w:tabs>
        <w:spacing w:line="440" w:lineRule="exact"/>
        <w:ind w:firstLine="480" w:firstLineChars="200"/>
        <w:rPr>
          <w:rFonts w:hint="eastAsia" w:ascii="宋体" w:hAnsi="宋体" w:eastAsia="宋体" w:cs="宋体"/>
          <w:color w:val="000000"/>
          <w:sz w:val="24"/>
          <w:szCs w:val="24"/>
          <w:highlight w:val="none"/>
        </w:rPr>
      </w:pPr>
      <w:bookmarkStart w:id="509" w:name="_Toc152045803"/>
      <w:bookmarkStart w:id="510" w:name="_Toc246996369"/>
      <w:bookmarkStart w:id="511" w:name="_Toc152042592"/>
      <w:bookmarkStart w:id="512" w:name="_Toc179632823"/>
      <w:bookmarkStart w:id="513" w:name="_Toc247085887"/>
      <w:bookmarkStart w:id="514" w:name="_Toc296602614"/>
      <w:bookmarkStart w:id="515" w:name="_Toc144974871"/>
      <w:bookmarkStart w:id="516" w:name="_Toc246997112"/>
      <w:r>
        <w:rPr>
          <w:rFonts w:hint="eastAsia" w:ascii="宋体" w:hAnsi="宋体" w:eastAsia="宋体" w:cs="宋体"/>
          <w:color w:val="000000"/>
          <w:sz w:val="24"/>
          <w:szCs w:val="24"/>
          <w:highlight w:val="none"/>
        </w:rPr>
        <w:t>1.投标人编制施工组织设计的要求：编制时应简明扼要地说明施工方法，工程质量、安全生产、文明施工、环境保护、工程进度、技术组织等主要措施。用图表形式阐明本项目的施工进度计划以及拟投入主要施工设备、劳动力、项目管理机构等。</w:t>
      </w:r>
    </w:p>
    <w:p w14:paraId="32A22182">
      <w:pPr>
        <w:tabs>
          <w:tab w:val="left" w:pos="720"/>
        </w:tabs>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 图表及格式要求：</w:t>
      </w:r>
    </w:p>
    <w:p w14:paraId="09792901">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附表一  拟投入的主要施工设备表</w:t>
      </w:r>
    </w:p>
    <w:p w14:paraId="40F30B96">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附表二  劳动力计划表</w:t>
      </w:r>
    </w:p>
    <w:p w14:paraId="23BEC5ED">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附表三  进度计划</w:t>
      </w:r>
    </w:p>
    <w:p w14:paraId="55353F49">
      <w:pPr>
        <w:spacing w:line="440" w:lineRule="exact"/>
        <w:rPr>
          <w:rFonts w:hint="eastAsia" w:ascii="宋体" w:hAnsi="宋体" w:eastAsia="宋体" w:cs="宋体"/>
          <w:color w:val="000000"/>
          <w:sz w:val="24"/>
          <w:szCs w:val="24"/>
          <w:highlight w:val="none"/>
        </w:rPr>
      </w:pPr>
    </w:p>
    <w:p w14:paraId="6901532D">
      <w:pPr>
        <w:spacing w:line="440" w:lineRule="exact"/>
        <w:rPr>
          <w:rFonts w:hint="eastAsia" w:ascii="宋体" w:hAnsi="宋体" w:eastAsia="宋体" w:cs="宋体"/>
          <w:color w:val="000000"/>
          <w:sz w:val="24"/>
          <w:szCs w:val="24"/>
          <w:highlight w:val="none"/>
        </w:rPr>
      </w:pPr>
    </w:p>
    <w:p w14:paraId="271F20A0">
      <w:pPr>
        <w:spacing w:line="440" w:lineRule="exact"/>
        <w:rPr>
          <w:rFonts w:hint="eastAsia" w:ascii="宋体" w:hAnsi="宋体" w:eastAsia="宋体" w:cs="宋体"/>
          <w:color w:val="000000"/>
          <w:sz w:val="24"/>
          <w:szCs w:val="24"/>
          <w:highlight w:val="none"/>
        </w:rPr>
      </w:pPr>
    </w:p>
    <w:p w14:paraId="44F31F0C">
      <w:pPr>
        <w:spacing w:line="440" w:lineRule="exact"/>
        <w:rPr>
          <w:rFonts w:hint="eastAsia" w:ascii="宋体" w:hAnsi="宋体" w:eastAsia="宋体" w:cs="宋体"/>
          <w:color w:val="000000"/>
          <w:sz w:val="24"/>
          <w:szCs w:val="24"/>
          <w:highlight w:val="none"/>
        </w:rPr>
      </w:pPr>
    </w:p>
    <w:p w14:paraId="26C1BFAF">
      <w:pPr>
        <w:spacing w:line="440" w:lineRule="exact"/>
        <w:rPr>
          <w:rFonts w:hint="eastAsia" w:ascii="宋体" w:hAnsi="宋体" w:eastAsia="宋体" w:cs="宋体"/>
          <w:color w:val="000000"/>
          <w:sz w:val="24"/>
          <w:szCs w:val="24"/>
          <w:highlight w:val="none"/>
        </w:rPr>
      </w:pPr>
    </w:p>
    <w:p w14:paraId="292002C1">
      <w:pPr>
        <w:spacing w:line="440" w:lineRule="exact"/>
        <w:rPr>
          <w:rFonts w:hint="eastAsia" w:ascii="宋体" w:hAnsi="宋体" w:eastAsia="宋体" w:cs="宋体"/>
          <w:color w:val="000000"/>
          <w:sz w:val="24"/>
          <w:szCs w:val="24"/>
          <w:highlight w:val="none"/>
        </w:rPr>
      </w:pPr>
    </w:p>
    <w:p w14:paraId="0C802E93">
      <w:pPr>
        <w:spacing w:line="440" w:lineRule="exact"/>
        <w:rPr>
          <w:rFonts w:hint="eastAsia" w:ascii="宋体" w:hAnsi="宋体" w:eastAsia="宋体" w:cs="宋体"/>
          <w:color w:val="000000"/>
          <w:sz w:val="24"/>
          <w:szCs w:val="24"/>
          <w:highlight w:val="none"/>
        </w:rPr>
      </w:pPr>
    </w:p>
    <w:p w14:paraId="1796B41D">
      <w:pPr>
        <w:spacing w:line="440" w:lineRule="exact"/>
        <w:rPr>
          <w:rFonts w:hint="eastAsia" w:ascii="宋体" w:hAnsi="宋体" w:eastAsia="宋体" w:cs="宋体"/>
          <w:color w:val="000000"/>
          <w:sz w:val="24"/>
          <w:szCs w:val="24"/>
          <w:highlight w:val="none"/>
        </w:rPr>
      </w:pPr>
    </w:p>
    <w:p w14:paraId="47E8F7ED">
      <w:pPr>
        <w:spacing w:line="440" w:lineRule="exact"/>
        <w:rPr>
          <w:rFonts w:hint="eastAsia" w:ascii="宋体" w:hAnsi="宋体" w:eastAsia="宋体" w:cs="宋体"/>
          <w:color w:val="000000"/>
          <w:sz w:val="24"/>
          <w:szCs w:val="24"/>
          <w:highlight w:val="none"/>
        </w:rPr>
      </w:pPr>
    </w:p>
    <w:p w14:paraId="2FC03651">
      <w:pPr>
        <w:spacing w:line="440" w:lineRule="exact"/>
        <w:rPr>
          <w:rFonts w:hint="eastAsia" w:ascii="宋体" w:hAnsi="宋体" w:eastAsia="宋体" w:cs="宋体"/>
          <w:color w:val="000000"/>
          <w:sz w:val="24"/>
          <w:szCs w:val="24"/>
          <w:highlight w:val="none"/>
        </w:rPr>
      </w:pPr>
    </w:p>
    <w:p w14:paraId="12E9361B">
      <w:pPr>
        <w:spacing w:line="440" w:lineRule="exact"/>
        <w:rPr>
          <w:rFonts w:hint="eastAsia" w:ascii="宋体" w:hAnsi="宋体" w:eastAsia="宋体" w:cs="宋体"/>
          <w:color w:val="000000"/>
          <w:sz w:val="24"/>
          <w:szCs w:val="24"/>
          <w:highlight w:val="none"/>
        </w:rPr>
      </w:pPr>
    </w:p>
    <w:p w14:paraId="0B9E8606">
      <w:pPr>
        <w:spacing w:line="440" w:lineRule="exact"/>
        <w:rPr>
          <w:rFonts w:hint="eastAsia" w:ascii="宋体" w:hAnsi="宋体" w:eastAsia="宋体" w:cs="宋体"/>
          <w:color w:val="000000"/>
          <w:sz w:val="24"/>
          <w:szCs w:val="24"/>
          <w:highlight w:val="none"/>
        </w:rPr>
      </w:pPr>
    </w:p>
    <w:p w14:paraId="57CFEE57">
      <w:pPr>
        <w:pStyle w:val="2"/>
        <w:rPr>
          <w:rFonts w:hint="eastAsia"/>
        </w:rPr>
      </w:pPr>
    </w:p>
    <w:p w14:paraId="74278BD6">
      <w:pPr>
        <w:spacing w:line="440" w:lineRule="exact"/>
        <w:rPr>
          <w:rFonts w:hint="eastAsia" w:ascii="宋体" w:hAnsi="宋体" w:eastAsia="宋体" w:cs="宋体"/>
          <w:color w:val="000000"/>
          <w:sz w:val="24"/>
          <w:szCs w:val="24"/>
          <w:highlight w:val="none"/>
        </w:rPr>
      </w:pPr>
    </w:p>
    <w:p w14:paraId="50C72CF9">
      <w:pPr>
        <w:pStyle w:val="5"/>
        <w:rPr>
          <w:rFonts w:hint="eastAsia" w:ascii="宋体" w:hAnsi="宋体" w:eastAsia="宋体" w:cs="宋体"/>
          <w:color w:val="000000"/>
          <w:sz w:val="24"/>
          <w:szCs w:val="24"/>
          <w:highlight w:val="none"/>
        </w:rPr>
      </w:pPr>
      <w:bookmarkStart w:id="517" w:name="_Toc246997108"/>
      <w:bookmarkStart w:id="518" w:name="_Toc77586973"/>
      <w:bookmarkStart w:id="519" w:name="_Toc77586875"/>
      <w:bookmarkStart w:id="520" w:name="_Toc246996365"/>
      <w:bookmarkStart w:id="521" w:name="_Toc152045797"/>
      <w:bookmarkStart w:id="522" w:name="_Toc296602610"/>
      <w:bookmarkStart w:id="523" w:name="_Toc247085883"/>
      <w:bookmarkStart w:id="524" w:name="_Toc29247"/>
      <w:bookmarkStart w:id="525" w:name="_Toc144974865"/>
      <w:bookmarkStart w:id="526" w:name="_Toc152042586"/>
      <w:bookmarkStart w:id="527" w:name="_Toc179632817"/>
      <w:r>
        <w:rPr>
          <w:rFonts w:hint="eastAsia" w:ascii="宋体" w:hAnsi="宋体" w:eastAsia="宋体" w:cs="宋体"/>
          <w:color w:val="000000"/>
          <w:sz w:val="24"/>
          <w:szCs w:val="24"/>
          <w:highlight w:val="none"/>
        </w:rPr>
        <w:t>附表一：拟投入本项目的主要施工设备表</w:t>
      </w:r>
      <w:bookmarkEnd w:id="517"/>
      <w:bookmarkEnd w:id="518"/>
      <w:bookmarkEnd w:id="519"/>
      <w:bookmarkEnd w:id="520"/>
      <w:bookmarkEnd w:id="521"/>
      <w:bookmarkEnd w:id="522"/>
      <w:bookmarkEnd w:id="523"/>
      <w:bookmarkEnd w:id="524"/>
      <w:bookmarkEnd w:id="525"/>
      <w:bookmarkEnd w:id="526"/>
      <w:bookmarkEnd w:id="527"/>
    </w:p>
    <w:tbl>
      <w:tblPr>
        <w:tblStyle w:val="16"/>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780"/>
        <w:gridCol w:w="851"/>
        <w:gridCol w:w="850"/>
        <w:gridCol w:w="1028"/>
        <w:gridCol w:w="865"/>
        <w:gridCol w:w="1085"/>
        <w:gridCol w:w="874"/>
        <w:gridCol w:w="1055"/>
        <w:gridCol w:w="691"/>
      </w:tblGrid>
      <w:tr w14:paraId="7ABD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7018DE22">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序号</w:t>
            </w:r>
          </w:p>
        </w:tc>
        <w:tc>
          <w:tcPr>
            <w:tcW w:w="780" w:type="dxa"/>
            <w:noWrap w:val="0"/>
            <w:vAlign w:val="center"/>
          </w:tcPr>
          <w:p w14:paraId="4F1BD108">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设备名称</w:t>
            </w:r>
          </w:p>
        </w:tc>
        <w:tc>
          <w:tcPr>
            <w:tcW w:w="851" w:type="dxa"/>
            <w:noWrap w:val="0"/>
            <w:vAlign w:val="center"/>
          </w:tcPr>
          <w:p w14:paraId="5EC4C88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型号</w:t>
            </w:r>
          </w:p>
          <w:p w14:paraId="564928C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规格</w:t>
            </w:r>
          </w:p>
        </w:tc>
        <w:tc>
          <w:tcPr>
            <w:tcW w:w="850" w:type="dxa"/>
            <w:noWrap w:val="0"/>
            <w:vAlign w:val="center"/>
          </w:tcPr>
          <w:p w14:paraId="57BD118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数量</w:t>
            </w:r>
          </w:p>
        </w:tc>
        <w:tc>
          <w:tcPr>
            <w:tcW w:w="1028" w:type="dxa"/>
            <w:noWrap w:val="0"/>
            <w:vAlign w:val="center"/>
          </w:tcPr>
          <w:p w14:paraId="3C51C7A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国别</w:t>
            </w:r>
          </w:p>
          <w:p w14:paraId="54FB791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产地</w:t>
            </w:r>
          </w:p>
        </w:tc>
        <w:tc>
          <w:tcPr>
            <w:tcW w:w="865" w:type="dxa"/>
            <w:noWrap w:val="0"/>
            <w:vAlign w:val="center"/>
          </w:tcPr>
          <w:p w14:paraId="65768FC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制造</w:t>
            </w:r>
          </w:p>
          <w:p w14:paraId="799AE3E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年份</w:t>
            </w:r>
          </w:p>
        </w:tc>
        <w:tc>
          <w:tcPr>
            <w:tcW w:w="1085" w:type="dxa"/>
            <w:noWrap w:val="0"/>
            <w:vAlign w:val="center"/>
          </w:tcPr>
          <w:p w14:paraId="66D3551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额定功率（kW）</w:t>
            </w:r>
          </w:p>
        </w:tc>
        <w:tc>
          <w:tcPr>
            <w:tcW w:w="874" w:type="dxa"/>
            <w:noWrap w:val="0"/>
            <w:vAlign w:val="center"/>
          </w:tcPr>
          <w:p w14:paraId="78FE7F0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生产</w:t>
            </w:r>
          </w:p>
          <w:p w14:paraId="4C264A76">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能力</w:t>
            </w:r>
          </w:p>
        </w:tc>
        <w:tc>
          <w:tcPr>
            <w:tcW w:w="1055" w:type="dxa"/>
            <w:noWrap w:val="0"/>
            <w:vAlign w:val="center"/>
          </w:tcPr>
          <w:p w14:paraId="531C312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用于施工部位</w:t>
            </w:r>
          </w:p>
        </w:tc>
        <w:tc>
          <w:tcPr>
            <w:tcW w:w="691" w:type="dxa"/>
            <w:noWrap w:val="0"/>
            <w:vAlign w:val="center"/>
          </w:tcPr>
          <w:p w14:paraId="0654F8B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r>
      <w:tr w14:paraId="4C32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0F24E7CD">
            <w:pPr>
              <w:spacing w:line="440" w:lineRule="exact"/>
              <w:jc w:val="center"/>
              <w:rPr>
                <w:rFonts w:hint="eastAsia" w:ascii="宋体" w:hAnsi="宋体" w:eastAsia="宋体" w:cs="宋体"/>
                <w:color w:val="000000"/>
                <w:sz w:val="24"/>
                <w:szCs w:val="24"/>
                <w:highlight w:val="none"/>
              </w:rPr>
            </w:pPr>
          </w:p>
        </w:tc>
        <w:tc>
          <w:tcPr>
            <w:tcW w:w="780" w:type="dxa"/>
            <w:noWrap w:val="0"/>
            <w:vAlign w:val="center"/>
          </w:tcPr>
          <w:p w14:paraId="6528D0BD">
            <w:pPr>
              <w:spacing w:line="440" w:lineRule="exact"/>
              <w:jc w:val="center"/>
              <w:rPr>
                <w:rFonts w:hint="eastAsia" w:ascii="宋体" w:hAnsi="宋体" w:eastAsia="宋体" w:cs="宋体"/>
                <w:color w:val="000000"/>
                <w:sz w:val="24"/>
                <w:szCs w:val="24"/>
                <w:highlight w:val="none"/>
              </w:rPr>
            </w:pPr>
          </w:p>
        </w:tc>
        <w:tc>
          <w:tcPr>
            <w:tcW w:w="851" w:type="dxa"/>
            <w:noWrap w:val="0"/>
            <w:vAlign w:val="center"/>
          </w:tcPr>
          <w:p w14:paraId="4C954249">
            <w:pPr>
              <w:spacing w:line="440" w:lineRule="exact"/>
              <w:jc w:val="center"/>
              <w:rPr>
                <w:rFonts w:hint="eastAsia" w:ascii="宋体" w:hAnsi="宋体" w:eastAsia="宋体" w:cs="宋体"/>
                <w:color w:val="000000"/>
                <w:sz w:val="24"/>
                <w:szCs w:val="24"/>
                <w:highlight w:val="none"/>
              </w:rPr>
            </w:pPr>
          </w:p>
        </w:tc>
        <w:tc>
          <w:tcPr>
            <w:tcW w:w="850" w:type="dxa"/>
            <w:noWrap w:val="0"/>
            <w:vAlign w:val="center"/>
          </w:tcPr>
          <w:p w14:paraId="35329302">
            <w:pPr>
              <w:spacing w:line="440" w:lineRule="exact"/>
              <w:jc w:val="center"/>
              <w:rPr>
                <w:rFonts w:hint="eastAsia" w:ascii="宋体" w:hAnsi="宋体" w:eastAsia="宋体" w:cs="宋体"/>
                <w:color w:val="000000"/>
                <w:sz w:val="24"/>
                <w:szCs w:val="24"/>
                <w:highlight w:val="none"/>
              </w:rPr>
            </w:pPr>
          </w:p>
        </w:tc>
        <w:tc>
          <w:tcPr>
            <w:tcW w:w="1028" w:type="dxa"/>
            <w:noWrap w:val="0"/>
            <w:vAlign w:val="center"/>
          </w:tcPr>
          <w:p w14:paraId="48394EAA">
            <w:pPr>
              <w:spacing w:line="440" w:lineRule="exact"/>
              <w:jc w:val="center"/>
              <w:rPr>
                <w:rFonts w:hint="eastAsia" w:ascii="宋体" w:hAnsi="宋体" w:eastAsia="宋体" w:cs="宋体"/>
                <w:color w:val="000000"/>
                <w:sz w:val="24"/>
                <w:szCs w:val="24"/>
                <w:highlight w:val="none"/>
              </w:rPr>
            </w:pPr>
          </w:p>
        </w:tc>
        <w:tc>
          <w:tcPr>
            <w:tcW w:w="865" w:type="dxa"/>
            <w:noWrap w:val="0"/>
            <w:vAlign w:val="center"/>
          </w:tcPr>
          <w:p w14:paraId="16D94630">
            <w:pPr>
              <w:spacing w:line="440" w:lineRule="exact"/>
              <w:jc w:val="center"/>
              <w:rPr>
                <w:rFonts w:hint="eastAsia" w:ascii="宋体" w:hAnsi="宋体" w:eastAsia="宋体" w:cs="宋体"/>
                <w:color w:val="000000"/>
                <w:sz w:val="24"/>
                <w:szCs w:val="24"/>
                <w:highlight w:val="none"/>
              </w:rPr>
            </w:pPr>
          </w:p>
        </w:tc>
        <w:tc>
          <w:tcPr>
            <w:tcW w:w="1085" w:type="dxa"/>
            <w:noWrap w:val="0"/>
            <w:vAlign w:val="center"/>
          </w:tcPr>
          <w:p w14:paraId="483DC5FD">
            <w:pPr>
              <w:spacing w:line="440" w:lineRule="exact"/>
              <w:jc w:val="center"/>
              <w:rPr>
                <w:rFonts w:hint="eastAsia" w:ascii="宋体" w:hAnsi="宋体" w:eastAsia="宋体" w:cs="宋体"/>
                <w:color w:val="000000"/>
                <w:sz w:val="24"/>
                <w:szCs w:val="24"/>
                <w:highlight w:val="none"/>
              </w:rPr>
            </w:pPr>
          </w:p>
        </w:tc>
        <w:tc>
          <w:tcPr>
            <w:tcW w:w="874" w:type="dxa"/>
            <w:noWrap w:val="0"/>
            <w:vAlign w:val="center"/>
          </w:tcPr>
          <w:p w14:paraId="620CDB18">
            <w:pPr>
              <w:spacing w:line="440" w:lineRule="exact"/>
              <w:jc w:val="center"/>
              <w:rPr>
                <w:rFonts w:hint="eastAsia" w:ascii="宋体" w:hAnsi="宋体" w:eastAsia="宋体" w:cs="宋体"/>
                <w:color w:val="000000"/>
                <w:sz w:val="24"/>
                <w:szCs w:val="24"/>
                <w:highlight w:val="none"/>
              </w:rPr>
            </w:pPr>
          </w:p>
        </w:tc>
        <w:tc>
          <w:tcPr>
            <w:tcW w:w="1055" w:type="dxa"/>
            <w:noWrap w:val="0"/>
            <w:vAlign w:val="center"/>
          </w:tcPr>
          <w:p w14:paraId="0571B82B">
            <w:pPr>
              <w:spacing w:line="440" w:lineRule="exact"/>
              <w:jc w:val="center"/>
              <w:rPr>
                <w:rFonts w:hint="eastAsia" w:ascii="宋体" w:hAnsi="宋体" w:eastAsia="宋体" w:cs="宋体"/>
                <w:color w:val="000000"/>
                <w:sz w:val="24"/>
                <w:szCs w:val="24"/>
                <w:highlight w:val="none"/>
              </w:rPr>
            </w:pPr>
          </w:p>
        </w:tc>
        <w:tc>
          <w:tcPr>
            <w:tcW w:w="691" w:type="dxa"/>
            <w:noWrap w:val="0"/>
            <w:vAlign w:val="center"/>
          </w:tcPr>
          <w:p w14:paraId="56E51CE1">
            <w:pPr>
              <w:spacing w:line="440" w:lineRule="exact"/>
              <w:jc w:val="center"/>
              <w:rPr>
                <w:rFonts w:hint="eastAsia" w:ascii="宋体" w:hAnsi="宋体" w:eastAsia="宋体" w:cs="宋体"/>
                <w:color w:val="000000"/>
                <w:sz w:val="24"/>
                <w:szCs w:val="24"/>
                <w:highlight w:val="none"/>
              </w:rPr>
            </w:pPr>
          </w:p>
        </w:tc>
      </w:tr>
      <w:tr w14:paraId="62B6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149FA752">
            <w:pPr>
              <w:spacing w:line="440" w:lineRule="exact"/>
              <w:jc w:val="center"/>
              <w:rPr>
                <w:rFonts w:hint="eastAsia" w:ascii="宋体" w:hAnsi="宋体" w:eastAsia="宋体" w:cs="宋体"/>
                <w:color w:val="000000"/>
                <w:sz w:val="24"/>
                <w:szCs w:val="24"/>
                <w:highlight w:val="none"/>
              </w:rPr>
            </w:pPr>
          </w:p>
        </w:tc>
        <w:tc>
          <w:tcPr>
            <w:tcW w:w="780" w:type="dxa"/>
            <w:noWrap w:val="0"/>
            <w:vAlign w:val="center"/>
          </w:tcPr>
          <w:p w14:paraId="40B4A0EE">
            <w:pPr>
              <w:spacing w:line="440" w:lineRule="exact"/>
              <w:jc w:val="center"/>
              <w:rPr>
                <w:rFonts w:hint="eastAsia" w:ascii="宋体" w:hAnsi="宋体" w:eastAsia="宋体" w:cs="宋体"/>
                <w:color w:val="000000"/>
                <w:sz w:val="24"/>
                <w:szCs w:val="24"/>
                <w:highlight w:val="none"/>
              </w:rPr>
            </w:pPr>
          </w:p>
        </w:tc>
        <w:tc>
          <w:tcPr>
            <w:tcW w:w="851" w:type="dxa"/>
            <w:noWrap w:val="0"/>
            <w:vAlign w:val="center"/>
          </w:tcPr>
          <w:p w14:paraId="3C1221F2">
            <w:pPr>
              <w:spacing w:line="440" w:lineRule="exact"/>
              <w:jc w:val="center"/>
              <w:rPr>
                <w:rFonts w:hint="eastAsia" w:ascii="宋体" w:hAnsi="宋体" w:eastAsia="宋体" w:cs="宋体"/>
                <w:color w:val="000000"/>
                <w:sz w:val="24"/>
                <w:szCs w:val="24"/>
                <w:highlight w:val="none"/>
              </w:rPr>
            </w:pPr>
          </w:p>
        </w:tc>
        <w:tc>
          <w:tcPr>
            <w:tcW w:w="850" w:type="dxa"/>
            <w:noWrap w:val="0"/>
            <w:vAlign w:val="center"/>
          </w:tcPr>
          <w:p w14:paraId="72DB4D54">
            <w:pPr>
              <w:spacing w:line="440" w:lineRule="exact"/>
              <w:jc w:val="center"/>
              <w:rPr>
                <w:rFonts w:hint="eastAsia" w:ascii="宋体" w:hAnsi="宋体" w:eastAsia="宋体" w:cs="宋体"/>
                <w:color w:val="000000"/>
                <w:sz w:val="24"/>
                <w:szCs w:val="24"/>
                <w:highlight w:val="none"/>
              </w:rPr>
            </w:pPr>
          </w:p>
        </w:tc>
        <w:tc>
          <w:tcPr>
            <w:tcW w:w="1028" w:type="dxa"/>
            <w:noWrap w:val="0"/>
            <w:vAlign w:val="center"/>
          </w:tcPr>
          <w:p w14:paraId="0A8B1FC9">
            <w:pPr>
              <w:spacing w:line="440" w:lineRule="exact"/>
              <w:jc w:val="center"/>
              <w:rPr>
                <w:rFonts w:hint="eastAsia" w:ascii="宋体" w:hAnsi="宋体" w:eastAsia="宋体" w:cs="宋体"/>
                <w:color w:val="000000"/>
                <w:sz w:val="24"/>
                <w:szCs w:val="24"/>
                <w:highlight w:val="none"/>
              </w:rPr>
            </w:pPr>
          </w:p>
        </w:tc>
        <w:tc>
          <w:tcPr>
            <w:tcW w:w="865" w:type="dxa"/>
            <w:noWrap w:val="0"/>
            <w:vAlign w:val="center"/>
          </w:tcPr>
          <w:p w14:paraId="7FC5462C">
            <w:pPr>
              <w:spacing w:line="440" w:lineRule="exact"/>
              <w:jc w:val="center"/>
              <w:rPr>
                <w:rFonts w:hint="eastAsia" w:ascii="宋体" w:hAnsi="宋体" w:eastAsia="宋体" w:cs="宋体"/>
                <w:color w:val="000000"/>
                <w:sz w:val="24"/>
                <w:szCs w:val="24"/>
                <w:highlight w:val="none"/>
              </w:rPr>
            </w:pPr>
          </w:p>
        </w:tc>
        <w:tc>
          <w:tcPr>
            <w:tcW w:w="1085" w:type="dxa"/>
            <w:noWrap w:val="0"/>
            <w:vAlign w:val="center"/>
          </w:tcPr>
          <w:p w14:paraId="58285769">
            <w:pPr>
              <w:spacing w:line="440" w:lineRule="exact"/>
              <w:jc w:val="center"/>
              <w:rPr>
                <w:rFonts w:hint="eastAsia" w:ascii="宋体" w:hAnsi="宋体" w:eastAsia="宋体" w:cs="宋体"/>
                <w:color w:val="000000"/>
                <w:sz w:val="24"/>
                <w:szCs w:val="24"/>
                <w:highlight w:val="none"/>
              </w:rPr>
            </w:pPr>
          </w:p>
        </w:tc>
        <w:tc>
          <w:tcPr>
            <w:tcW w:w="874" w:type="dxa"/>
            <w:noWrap w:val="0"/>
            <w:vAlign w:val="center"/>
          </w:tcPr>
          <w:p w14:paraId="4FB0BB87">
            <w:pPr>
              <w:spacing w:line="440" w:lineRule="exact"/>
              <w:jc w:val="center"/>
              <w:rPr>
                <w:rFonts w:hint="eastAsia" w:ascii="宋体" w:hAnsi="宋体" w:eastAsia="宋体" w:cs="宋体"/>
                <w:color w:val="000000"/>
                <w:sz w:val="24"/>
                <w:szCs w:val="24"/>
                <w:highlight w:val="none"/>
              </w:rPr>
            </w:pPr>
          </w:p>
        </w:tc>
        <w:tc>
          <w:tcPr>
            <w:tcW w:w="1055" w:type="dxa"/>
            <w:noWrap w:val="0"/>
            <w:vAlign w:val="center"/>
          </w:tcPr>
          <w:p w14:paraId="2B185E0C">
            <w:pPr>
              <w:spacing w:line="440" w:lineRule="exact"/>
              <w:jc w:val="center"/>
              <w:rPr>
                <w:rFonts w:hint="eastAsia" w:ascii="宋体" w:hAnsi="宋体" w:eastAsia="宋体" w:cs="宋体"/>
                <w:color w:val="000000"/>
                <w:sz w:val="24"/>
                <w:szCs w:val="24"/>
                <w:highlight w:val="none"/>
              </w:rPr>
            </w:pPr>
          </w:p>
        </w:tc>
        <w:tc>
          <w:tcPr>
            <w:tcW w:w="691" w:type="dxa"/>
            <w:noWrap w:val="0"/>
            <w:vAlign w:val="center"/>
          </w:tcPr>
          <w:p w14:paraId="1A026428">
            <w:pPr>
              <w:spacing w:line="440" w:lineRule="exact"/>
              <w:jc w:val="center"/>
              <w:rPr>
                <w:rFonts w:hint="eastAsia" w:ascii="宋体" w:hAnsi="宋体" w:eastAsia="宋体" w:cs="宋体"/>
                <w:color w:val="000000"/>
                <w:sz w:val="24"/>
                <w:szCs w:val="24"/>
                <w:highlight w:val="none"/>
              </w:rPr>
            </w:pPr>
          </w:p>
        </w:tc>
      </w:tr>
      <w:tr w14:paraId="45EF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CD1087B">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8920B5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2767EA30">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A4CCE3C">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36D01B65">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5327AB0C">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EBE61BE">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50609E0">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551EA12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67A2B2A3">
            <w:pPr>
              <w:spacing w:line="440" w:lineRule="exact"/>
              <w:jc w:val="center"/>
              <w:rPr>
                <w:rFonts w:hint="eastAsia" w:ascii="宋体" w:hAnsi="宋体" w:eastAsia="宋体" w:cs="宋体"/>
                <w:color w:val="000000"/>
                <w:sz w:val="24"/>
                <w:szCs w:val="24"/>
                <w:highlight w:val="none"/>
              </w:rPr>
            </w:pPr>
          </w:p>
        </w:tc>
      </w:tr>
      <w:tr w14:paraId="3630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3446BA4">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40A92B5">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304B5EE7">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4AC4121E">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D3E481">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70C4CE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5DCBF6E9">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5464C314">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6FB51D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5011EDC1">
            <w:pPr>
              <w:spacing w:line="440" w:lineRule="exact"/>
              <w:jc w:val="center"/>
              <w:rPr>
                <w:rFonts w:hint="eastAsia" w:ascii="宋体" w:hAnsi="宋体" w:eastAsia="宋体" w:cs="宋体"/>
                <w:color w:val="000000"/>
                <w:sz w:val="24"/>
                <w:szCs w:val="24"/>
                <w:highlight w:val="none"/>
              </w:rPr>
            </w:pPr>
          </w:p>
        </w:tc>
      </w:tr>
      <w:tr w14:paraId="6179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E9CC2A0">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307103C">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B5976E3">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6112439">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025C6FAE">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9A2235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3CC01CDF">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0DAC6D1">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7B76EA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198BCDF0">
            <w:pPr>
              <w:spacing w:line="440" w:lineRule="exact"/>
              <w:jc w:val="center"/>
              <w:rPr>
                <w:rFonts w:hint="eastAsia" w:ascii="宋体" w:hAnsi="宋体" w:eastAsia="宋体" w:cs="宋体"/>
                <w:color w:val="000000"/>
                <w:sz w:val="24"/>
                <w:szCs w:val="24"/>
                <w:highlight w:val="none"/>
              </w:rPr>
            </w:pPr>
          </w:p>
        </w:tc>
      </w:tr>
      <w:tr w14:paraId="4210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63C096CE">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D46D4EE">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70D82C36">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3EB6B10">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06F5B852">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C3470E2">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D78EE77">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2BCE5DC">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56B2FBA">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7B130A4D">
            <w:pPr>
              <w:spacing w:line="440" w:lineRule="exact"/>
              <w:jc w:val="center"/>
              <w:rPr>
                <w:rFonts w:hint="eastAsia" w:ascii="宋体" w:hAnsi="宋体" w:eastAsia="宋体" w:cs="宋体"/>
                <w:color w:val="000000"/>
                <w:sz w:val="24"/>
                <w:szCs w:val="24"/>
                <w:highlight w:val="none"/>
              </w:rPr>
            </w:pPr>
          </w:p>
        </w:tc>
      </w:tr>
      <w:tr w14:paraId="36DA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2A4D0BF">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9DE4D6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87EA1BA">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7D7D6296">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26A85E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662BA5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E6D10A8">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A88E37B">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63A2A7E">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72F88B94">
            <w:pPr>
              <w:spacing w:line="440" w:lineRule="exact"/>
              <w:jc w:val="center"/>
              <w:rPr>
                <w:rFonts w:hint="eastAsia" w:ascii="宋体" w:hAnsi="宋体" w:eastAsia="宋体" w:cs="宋体"/>
                <w:color w:val="000000"/>
                <w:sz w:val="24"/>
                <w:szCs w:val="24"/>
                <w:highlight w:val="none"/>
              </w:rPr>
            </w:pPr>
          </w:p>
        </w:tc>
      </w:tr>
      <w:tr w14:paraId="5B1D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53F8D60">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4AED87F3">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73AB9CE5">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6F336F4">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4B376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9615A4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D711F3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E0C6073">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2DC037E">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BF0FD7A">
            <w:pPr>
              <w:spacing w:line="440" w:lineRule="exact"/>
              <w:jc w:val="center"/>
              <w:rPr>
                <w:rFonts w:hint="eastAsia" w:ascii="宋体" w:hAnsi="宋体" w:eastAsia="宋体" w:cs="宋体"/>
                <w:color w:val="000000"/>
                <w:sz w:val="24"/>
                <w:szCs w:val="24"/>
                <w:highlight w:val="none"/>
              </w:rPr>
            </w:pPr>
          </w:p>
        </w:tc>
      </w:tr>
      <w:tr w14:paraId="19BA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8875788">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566E486">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6578655">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7AD2747D">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7CB9AC89">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8D5660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907651C">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A5E6AC3">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560380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156E1D2">
            <w:pPr>
              <w:spacing w:line="440" w:lineRule="exact"/>
              <w:jc w:val="center"/>
              <w:rPr>
                <w:rFonts w:hint="eastAsia" w:ascii="宋体" w:hAnsi="宋体" w:eastAsia="宋体" w:cs="宋体"/>
                <w:color w:val="000000"/>
                <w:sz w:val="24"/>
                <w:szCs w:val="24"/>
                <w:highlight w:val="none"/>
              </w:rPr>
            </w:pPr>
          </w:p>
        </w:tc>
      </w:tr>
      <w:tr w14:paraId="5624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AFB08A6">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49574D1D">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6E2CF39">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0F23DFFF">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C00CC49">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3D0BF5F">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8B9E4B8">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67AC075">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D02A49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020B230">
            <w:pPr>
              <w:spacing w:line="440" w:lineRule="exact"/>
              <w:jc w:val="center"/>
              <w:rPr>
                <w:rFonts w:hint="eastAsia" w:ascii="宋体" w:hAnsi="宋体" w:eastAsia="宋体" w:cs="宋体"/>
                <w:color w:val="000000"/>
                <w:sz w:val="24"/>
                <w:szCs w:val="24"/>
                <w:highlight w:val="none"/>
              </w:rPr>
            </w:pPr>
          </w:p>
        </w:tc>
      </w:tr>
      <w:tr w14:paraId="6F4B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9571347">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A33625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5397561">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BDA2E1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AC30868">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009B671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36EA7F73">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5540831D">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86EB319">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8AD3466">
            <w:pPr>
              <w:spacing w:line="440" w:lineRule="exact"/>
              <w:jc w:val="center"/>
              <w:rPr>
                <w:rFonts w:hint="eastAsia" w:ascii="宋体" w:hAnsi="宋体" w:eastAsia="宋体" w:cs="宋体"/>
                <w:color w:val="000000"/>
                <w:sz w:val="24"/>
                <w:szCs w:val="24"/>
                <w:highlight w:val="none"/>
              </w:rPr>
            </w:pPr>
          </w:p>
        </w:tc>
      </w:tr>
      <w:tr w14:paraId="3FC4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A6293C2">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6864F295">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3855199">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F6A3EFB">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53FA459B">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52071269">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58845E5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2994751">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70C64A8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092B0D4">
            <w:pPr>
              <w:spacing w:line="440" w:lineRule="exact"/>
              <w:jc w:val="center"/>
              <w:rPr>
                <w:rFonts w:hint="eastAsia" w:ascii="宋体" w:hAnsi="宋体" w:eastAsia="宋体" w:cs="宋体"/>
                <w:color w:val="000000"/>
                <w:sz w:val="24"/>
                <w:szCs w:val="24"/>
                <w:highlight w:val="none"/>
              </w:rPr>
            </w:pPr>
          </w:p>
        </w:tc>
      </w:tr>
      <w:tr w14:paraId="74F4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7DA44C6">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30CD2753">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ABFDD1F">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BE38147">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A56AD5E">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FA78E5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226F6751">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2AE9FD5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37FEC80">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D8060B9">
            <w:pPr>
              <w:spacing w:line="440" w:lineRule="exact"/>
              <w:jc w:val="center"/>
              <w:rPr>
                <w:rFonts w:hint="eastAsia" w:ascii="宋体" w:hAnsi="宋体" w:eastAsia="宋体" w:cs="宋体"/>
                <w:color w:val="000000"/>
                <w:sz w:val="24"/>
                <w:szCs w:val="24"/>
                <w:highlight w:val="none"/>
              </w:rPr>
            </w:pPr>
          </w:p>
        </w:tc>
      </w:tr>
      <w:tr w14:paraId="1652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2B42783">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A157716">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179292A8">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AAB6757">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B2F6E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81DBDD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D7959E4">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040D6E40">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AB90129">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7486F18">
            <w:pPr>
              <w:spacing w:line="440" w:lineRule="exact"/>
              <w:jc w:val="center"/>
              <w:rPr>
                <w:rFonts w:hint="eastAsia" w:ascii="宋体" w:hAnsi="宋体" w:eastAsia="宋体" w:cs="宋体"/>
                <w:color w:val="000000"/>
                <w:sz w:val="24"/>
                <w:szCs w:val="24"/>
                <w:highlight w:val="none"/>
              </w:rPr>
            </w:pPr>
          </w:p>
        </w:tc>
      </w:tr>
      <w:tr w14:paraId="635A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42F682C5">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CD727E8">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2E37A3D">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C0C8C6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14D13AFA">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849B9DA">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43A3B0D">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1307E09F">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C04211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460019FC">
            <w:pPr>
              <w:spacing w:line="440" w:lineRule="exact"/>
              <w:jc w:val="center"/>
              <w:rPr>
                <w:rFonts w:hint="eastAsia" w:ascii="宋体" w:hAnsi="宋体" w:eastAsia="宋体" w:cs="宋体"/>
                <w:color w:val="000000"/>
                <w:sz w:val="24"/>
                <w:szCs w:val="24"/>
                <w:highlight w:val="none"/>
              </w:rPr>
            </w:pPr>
          </w:p>
        </w:tc>
      </w:tr>
      <w:tr w14:paraId="3BC0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70FFCDAD">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D8E242E">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D9C857C">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227DC99E">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379DA374">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A4F09D8">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5A0BC61">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2A20E7E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210C681D">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34BE11E">
            <w:pPr>
              <w:spacing w:line="440" w:lineRule="exact"/>
              <w:jc w:val="center"/>
              <w:rPr>
                <w:rFonts w:hint="eastAsia" w:ascii="宋体" w:hAnsi="宋体" w:eastAsia="宋体" w:cs="宋体"/>
                <w:color w:val="000000"/>
                <w:sz w:val="24"/>
                <w:szCs w:val="24"/>
                <w:highlight w:val="none"/>
              </w:rPr>
            </w:pPr>
          </w:p>
        </w:tc>
      </w:tr>
      <w:tr w14:paraId="08F5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6AF1392">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6A638F2">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17CCF59C">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5780ED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56398FB1">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63353CC2">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1AABA8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78D4372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683143F">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5F6AA23">
            <w:pPr>
              <w:spacing w:line="440" w:lineRule="exact"/>
              <w:jc w:val="center"/>
              <w:rPr>
                <w:rFonts w:hint="eastAsia" w:ascii="宋体" w:hAnsi="宋体" w:eastAsia="宋体" w:cs="宋体"/>
                <w:color w:val="000000"/>
                <w:sz w:val="24"/>
                <w:szCs w:val="24"/>
                <w:highlight w:val="none"/>
              </w:rPr>
            </w:pPr>
          </w:p>
        </w:tc>
      </w:tr>
      <w:tr w14:paraId="7C0D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772058E">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5F20E31A">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DEB4400">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65C2F18">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1CAE280F">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994B30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C2AC4CC">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775C194D">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2F3E0EC1">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568ED672">
            <w:pPr>
              <w:spacing w:line="440" w:lineRule="exact"/>
              <w:jc w:val="center"/>
              <w:rPr>
                <w:rFonts w:hint="eastAsia" w:ascii="宋体" w:hAnsi="宋体" w:eastAsia="宋体" w:cs="宋体"/>
                <w:color w:val="000000"/>
                <w:sz w:val="24"/>
                <w:szCs w:val="24"/>
                <w:highlight w:val="none"/>
              </w:rPr>
            </w:pPr>
          </w:p>
        </w:tc>
      </w:tr>
    </w:tbl>
    <w:p w14:paraId="00788880">
      <w:pPr>
        <w:rPr>
          <w:rFonts w:hint="eastAsia"/>
        </w:rPr>
      </w:pPr>
      <w:r>
        <w:rPr>
          <w:rFonts w:hint="eastAsia" w:ascii="宋体" w:hAnsi="宋体" w:eastAsia="宋体" w:cs="宋体"/>
          <w:color w:val="000000"/>
          <w:sz w:val="24"/>
          <w:szCs w:val="24"/>
          <w:highlight w:val="none"/>
        </w:rPr>
        <w:br w:type="page"/>
      </w:r>
    </w:p>
    <w:p w14:paraId="45167CEF">
      <w:pPr>
        <w:pStyle w:val="5"/>
        <w:rPr>
          <w:rFonts w:hint="eastAsia" w:ascii="宋体" w:hAnsi="宋体" w:eastAsia="宋体" w:cs="宋体"/>
          <w:color w:val="000000"/>
          <w:sz w:val="24"/>
          <w:szCs w:val="24"/>
          <w:highlight w:val="none"/>
        </w:rPr>
      </w:pPr>
      <w:bookmarkStart w:id="528" w:name="_Toc24720"/>
      <w:bookmarkStart w:id="529" w:name="_Toc144974867"/>
      <w:bookmarkStart w:id="530" w:name="_Toc179632819"/>
      <w:bookmarkStart w:id="531" w:name="_Toc77586974"/>
      <w:bookmarkStart w:id="532" w:name="_Toc247085884"/>
      <w:bookmarkStart w:id="533" w:name="_Toc246997109"/>
      <w:bookmarkStart w:id="534" w:name="_Toc296602611"/>
      <w:bookmarkStart w:id="535" w:name="_Toc152045799"/>
      <w:bookmarkStart w:id="536" w:name="_Toc152042588"/>
      <w:bookmarkStart w:id="537" w:name="_Toc77586876"/>
      <w:bookmarkStart w:id="538" w:name="_Toc246996366"/>
      <w:r>
        <w:rPr>
          <w:rFonts w:hint="eastAsia" w:ascii="宋体" w:hAnsi="宋体" w:eastAsia="宋体" w:cs="宋体"/>
          <w:color w:val="000000"/>
          <w:sz w:val="24"/>
          <w:szCs w:val="24"/>
          <w:highlight w:val="none"/>
        </w:rPr>
        <w:t>附表二：劳动力计划表</w:t>
      </w:r>
      <w:bookmarkEnd w:id="528"/>
      <w:bookmarkEnd w:id="529"/>
      <w:bookmarkEnd w:id="530"/>
      <w:bookmarkEnd w:id="531"/>
      <w:bookmarkEnd w:id="532"/>
      <w:bookmarkEnd w:id="533"/>
      <w:bookmarkEnd w:id="534"/>
      <w:bookmarkEnd w:id="535"/>
      <w:bookmarkEnd w:id="536"/>
      <w:bookmarkEnd w:id="537"/>
      <w:bookmarkEnd w:id="538"/>
    </w:p>
    <w:p w14:paraId="35835540">
      <w:pPr>
        <w:spacing w:line="440" w:lineRule="exact"/>
        <w:ind w:right="20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单位：人</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4E41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43208755">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工种</w:t>
            </w:r>
          </w:p>
        </w:tc>
        <w:tc>
          <w:tcPr>
            <w:tcW w:w="7693" w:type="dxa"/>
            <w:gridSpan w:val="7"/>
            <w:noWrap w:val="0"/>
            <w:vAlign w:val="center"/>
          </w:tcPr>
          <w:p w14:paraId="68021A5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按工程施工阶段投入劳动力情况</w:t>
            </w:r>
          </w:p>
        </w:tc>
      </w:tr>
      <w:tr w14:paraId="77DA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34421E34">
            <w:pPr>
              <w:spacing w:line="440" w:lineRule="exact"/>
              <w:jc w:val="center"/>
              <w:rPr>
                <w:rFonts w:hint="eastAsia" w:ascii="宋体" w:hAnsi="宋体" w:eastAsia="宋体" w:cs="宋体"/>
                <w:color w:val="000000"/>
                <w:sz w:val="24"/>
                <w:szCs w:val="24"/>
                <w:highlight w:val="none"/>
              </w:rPr>
            </w:pPr>
          </w:p>
        </w:tc>
        <w:tc>
          <w:tcPr>
            <w:tcW w:w="1304" w:type="dxa"/>
            <w:noWrap w:val="0"/>
            <w:vAlign w:val="center"/>
          </w:tcPr>
          <w:p w14:paraId="1131522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17618AD8">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96039E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0467D513">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C624D21">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D3EF69A">
            <w:pPr>
              <w:spacing w:line="440" w:lineRule="exact"/>
              <w:jc w:val="center"/>
              <w:rPr>
                <w:rFonts w:hint="eastAsia" w:ascii="宋体" w:hAnsi="宋体" w:eastAsia="宋体" w:cs="宋体"/>
                <w:color w:val="000000"/>
                <w:sz w:val="24"/>
                <w:szCs w:val="24"/>
                <w:highlight w:val="none"/>
              </w:rPr>
            </w:pPr>
          </w:p>
        </w:tc>
        <w:tc>
          <w:tcPr>
            <w:tcW w:w="1064" w:type="dxa"/>
            <w:noWrap w:val="0"/>
            <w:vAlign w:val="center"/>
          </w:tcPr>
          <w:p w14:paraId="135CA35F">
            <w:pPr>
              <w:spacing w:line="440" w:lineRule="exact"/>
              <w:jc w:val="center"/>
              <w:rPr>
                <w:rFonts w:hint="eastAsia" w:ascii="宋体" w:hAnsi="宋体" w:eastAsia="宋体" w:cs="宋体"/>
                <w:color w:val="000000"/>
                <w:sz w:val="24"/>
                <w:szCs w:val="24"/>
                <w:highlight w:val="none"/>
              </w:rPr>
            </w:pPr>
          </w:p>
        </w:tc>
      </w:tr>
      <w:tr w14:paraId="1C9F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192080B7">
            <w:pPr>
              <w:spacing w:line="440" w:lineRule="exact"/>
              <w:jc w:val="center"/>
              <w:rPr>
                <w:rFonts w:hint="eastAsia" w:ascii="宋体" w:hAnsi="宋体" w:eastAsia="宋体" w:cs="宋体"/>
                <w:color w:val="000000"/>
                <w:sz w:val="24"/>
                <w:szCs w:val="24"/>
                <w:highlight w:val="none"/>
              </w:rPr>
            </w:pPr>
          </w:p>
        </w:tc>
        <w:tc>
          <w:tcPr>
            <w:tcW w:w="1304" w:type="dxa"/>
            <w:noWrap w:val="0"/>
            <w:vAlign w:val="center"/>
          </w:tcPr>
          <w:p w14:paraId="27ABDBA4">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353EE01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6F754DFE">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7D449B4A">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026E0507">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551D006F">
            <w:pPr>
              <w:spacing w:line="440" w:lineRule="exact"/>
              <w:jc w:val="center"/>
              <w:rPr>
                <w:rFonts w:hint="eastAsia" w:ascii="宋体" w:hAnsi="宋体" w:eastAsia="宋体" w:cs="宋体"/>
                <w:color w:val="000000"/>
                <w:sz w:val="24"/>
                <w:szCs w:val="24"/>
                <w:highlight w:val="none"/>
              </w:rPr>
            </w:pPr>
          </w:p>
        </w:tc>
        <w:tc>
          <w:tcPr>
            <w:tcW w:w="1064" w:type="dxa"/>
            <w:noWrap w:val="0"/>
            <w:vAlign w:val="center"/>
          </w:tcPr>
          <w:p w14:paraId="0AFF7E48">
            <w:pPr>
              <w:spacing w:line="440" w:lineRule="exact"/>
              <w:jc w:val="center"/>
              <w:rPr>
                <w:rFonts w:hint="eastAsia" w:ascii="宋体" w:hAnsi="宋体" w:eastAsia="宋体" w:cs="宋体"/>
                <w:color w:val="000000"/>
                <w:sz w:val="24"/>
                <w:szCs w:val="24"/>
                <w:highlight w:val="none"/>
              </w:rPr>
            </w:pPr>
          </w:p>
        </w:tc>
      </w:tr>
      <w:tr w14:paraId="0FD7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04A0F3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79FD6C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2854AF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B4B98E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81FE93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AB5E01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BB99809">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4F903205">
            <w:pPr>
              <w:spacing w:line="440" w:lineRule="exact"/>
              <w:jc w:val="center"/>
              <w:rPr>
                <w:rFonts w:hint="eastAsia" w:ascii="宋体" w:hAnsi="宋体" w:eastAsia="宋体" w:cs="宋体"/>
                <w:color w:val="000000"/>
                <w:sz w:val="24"/>
                <w:szCs w:val="24"/>
                <w:highlight w:val="none"/>
              </w:rPr>
            </w:pPr>
          </w:p>
        </w:tc>
      </w:tr>
      <w:tr w14:paraId="6000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36A07F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371486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730D48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3A2D0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F6E016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C3E0CD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F168A25">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1B9277D">
            <w:pPr>
              <w:spacing w:line="440" w:lineRule="exact"/>
              <w:jc w:val="center"/>
              <w:rPr>
                <w:rFonts w:hint="eastAsia" w:ascii="宋体" w:hAnsi="宋体" w:eastAsia="宋体" w:cs="宋体"/>
                <w:color w:val="000000"/>
                <w:sz w:val="24"/>
                <w:szCs w:val="24"/>
                <w:highlight w:val="none"/>
              </w:rPr>
            </w:pPr>
          </w:p>
        </w:tc>
      </w:tr>
      <w:tr w14:paraId="477C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DE193E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0619BC3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5D529D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5897FF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652958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CD4D07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84F601">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9B68AE6">
            <w:pPr>
              <w:spacing w:line="440" w:lineRule="exact"/>
              <w:jc w:val="center"/>
              <w:rPr>
                <w:rFonts w:hint="eastAsia" w:ascii="宋体" w:hAnsi="宋体" w:eastAsia="宋体" w:cs="宋体"/>
                <w:color w:val="000000"/>
                <w:sz w:val="24"/>
                <w:szCs w:val="24"/>
                <w:highlight w:val="none"/>
              </w:rPr>
            </w:pPr>
          </w:p>
        </w:tc>
      </w:tr>
      <w:tr w14:paraId="59CF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FB1993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442E591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1CA210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B76D49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0B6D74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844254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51FC1FA">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4ECCB0B">
            <w:pPr>
              <w:spacing w:line="440" w:lineRule="exact"/>
              <w:jc w:val="center"/>
              <w:rPr>
                <w:rFonts w:hint="eastAsia" w:ascii="宋体" w:hAnsi="宋体" w:eastAsia="宋体" w:cs="宋体"/>
                <w:color w:val="000000"/>
                <w:sz w:val="24"/>
                <w:szCs w:val="24"/>
                <w:highlight w:val="none"/>
              </w:rPr>
            </w:pPr>
          </w:p>
        </w:tc>
      </w:tr>
      <w:tr w14:paraId="616A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71B81FE">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64CCCCE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A5D758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4BC59D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0C0FE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6632D7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6900F8F">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889F752">
            <w:pPr>
              <w:spacing w:line="440" w:lineRule="exact"/>
              <w:jc w:val="center"/>
              <w:rPr>
                <w:rFonts w:hint="eastAsia" w:ascii="宋体" w:hAnsi="宋体" w:eastAsia="宋体" w:cs="宋体"/>
                <w:color w:val="000000"/>
                <w:sz w:val="24"/>
                <w:szCs w:val="24"/>
                <w:highlight w:val="none"/>
              </w:rPr>
            </w:pPr>
          </w:p>
        </w:tc>
      </w:tr>
      <w:tr w14:paraId="3C70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B921994">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747FF48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EF6FA4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7DDF3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8A3192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7FAE890">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A8F9AA6">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B442348">
            <w:pPr>
              <w:spacing w:line="440" w:lineRule="exact"/>
              <w:jc w:val="center"/>
              <w:rPr>
                <w:rFonts w:hint="eastAsia" w:ascii="宋体" w:hAnsi="宋体" w:eastAsia="宋体" w:cs="宋体"/>
                <w:color w:val="000000"/>
                <w:sz w:val="24"/>
                <w:szCs w:val="24"/>
                <w:highlight w:val="none"/>
              </w:rPr>
            </w:pPr>
          </w:p>
        </w:tc>
      </w:tr>
      <w:tr w14:paraId="0D2A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0E29C4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747EC65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EECDDF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868E6E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254A15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5654E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CE91DA9">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274748B">
            <w:pPr>
              <w:spacing w:line="440" w:lineRule="exact"/>
              <w:jc w:val="center"/>
              <w:rPr>
                <w:rFonts w:hint="eastAsia" w:ascii="宋体" w:hAnsi="宋体" w:eastAsia="宋体" w:cs="宋体"/>
                <w:color w:val="000000"/>
                <w:sz w:val="24"/>
                <w:szCs w:val="24"/>
                <w:highlight w:val="none"/>
              </w:rPr>
            </w:pPr>
          </w:p>
        </w:tc>
      </w:tr>
      <w:tr w14:paraId="5B20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2204A7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04A1DA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8872E8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5A3E18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A8DFF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4B7F24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9D3911A">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17F865E">
            <w:pPr>
              <w:spacing w:line="440" w:lineRule="exact"/>
              <w:jc w:val="center"/>
              <w:rPr>
                <w:rFonts w:hint="eastAsia" w:ascii="宋体" w:hAnsi="宋体" w:eastAsia="宋体" w:cs="宋体"/>
                <w:color w:val="000000"/>
                <w:sz w:val="24"/>
                <w:szCs w:val="24"/>
                <w:highlight w:val="none"/>
              </w:rPr>
            </w:pPr>
          </w:p>
        </w:tc>
      </w:tr>
      <w:tr w14:paraId="613F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B57AF41">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053BBA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123FD0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52E5A1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8EE547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0D1289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08C57C0">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97B7711">
            <w:pPr>
              <w:spacing w:line="440" w:lineRule="exact"/>
              <w:jc w:val="center"/>
              <w:rPr>
                <w:rFonts w:hint="eastAsia" w:ascii="宋体" w:hAnsi="宋体" w:eastAsia="宋体" w:cs="宋体"/>
                <w:color w:val="000000"/>
                <w:sz w:val="24"/>
                <w:szCs w:val="24"/>
                <w:highlight w:val="none"/>
              </w:rPr>
            </w:pPr>
          </w:p>
        </w:tc>
      </w:tr>
      <w:tr w14:paraId="18DA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F83C708">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692E5E8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64EBA8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31679A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4CF7F5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CC3DA6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F4B9F7C">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BE70306">
            <w:pPr>
              <w:spacing w:line="440" w:lineRule="exact"/>
              <w:jc w:val="center"/>
              <w:rPr>
                <w:rFonts w:hint="eastAsia" w:ascii="宋体" w:hAnsi="宋体" w:eastAsia="宋体" w:cs="宋体"/>
                <w:color w:val="000000"/>
                <w:sz w:val="24"/>
                <w:szCs w:val="24"/>
                <w:highlight w:val="none"/>
              </w:rPr>
            </w:pPr>
          </w:p>
        </w:tc>
      </w:tr>
      <w:tr w14:paraId="4CDF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DB6AC3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9D1EF8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32B1EF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EB200B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AB0E8F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96CDDF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5F05ED4">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19848DC">
            <w:pPr>
              <w:spacing w:line="440" w:lineRule="exact"/>
              <w:jc w:val="center"/>
              <w:rPr>
                <w:rFonts w:hint="eastAsia" w:ascii="宋体" w:hAnsi="宋体" w:eastAsia="宋体" w:cs="宋体"/>
                <w:color w:val="000000"/>
                <w:sz w:val="24"/>
                <w:szCs w:val="24"/>
                <w:highlight w:val="none"/>
              </w:rPr>
            </w:pPr>
          </w:p>
        </w:tc>
      </w:tr>
      <w:tr w14:paraId="2D08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149A4C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04FE515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8D3E1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F21622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D7BA29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8CBCFE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F1AD7F">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7063828">
            <w:pPr>
              <w:spacing w:line="440" w:lineRule="exact"/>
              <w:jc w:val="center"/>
              <w:rPr>
                <w:rFonts w:hint="eastAsia" w:ascii="宋体" w:hAnsi="宋体" w:eastAsia="宋体" w:cs="宋体"/>
                <w:color w:val="000000"/>
                <w:sz w:val="24"/>
                <w:szCs w:val="24"/>
                <w:highlight w:val="none"/>
              </w:rPr>
            </w:pPr>
          </w:p>
        </w:tc>
      </w:tr>
      <w:tr w14:paraId="6230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DDCA84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5579023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AE2176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2F2B56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0F76FB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4C6910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AA7D7A5">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41F4067">
            <w:pPr>
              <w:spacing w:line="440" w:lineRule="exact"/>
              <w:jc w:val="center"/>
              <w:rPr>
                <w:rFonts w:hint="eastAsia" w:ascii="宋体" w:hAnsi="宋体" w:eastAsia="宋体" w:cs="宋体"/>
                <w:color w:val="000000"/>
                <w:sz w:val="24"/>
                <w:szCs w:val="24"/>
                <w:highlight w:val="none"/>
              </w:rPr>
            </w:pPr>
          </w:p>
        </w:tc>
      </w:tr>
      <w:tr w14:paraId="28C2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8B4BAFB">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5045E26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F74572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F82950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AD9A8E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069D81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840E01E">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28F39AB">
            <w:pPr>
              <w:spacing w:line="440" w:lineRule="exact"/>
              <w:jc w:val="center"/>
              <w:rPr>
                <w:rFonts w:hint="eastAsia" w:ascii="宋体" w:hAnsi="宋体" w:eastAsia="宋体" w:cs="宋体"/>
                <w:color w:val="000000"/>
                <w:sz w:val="24"/>
                <w:szCs w:val="24"/>
                <w:highlight w:val="none"/>
              </w:rPr>
            </w:pPr>
          </w:p>
        </w:tc>
      </w:tr>
      <w:tr w14:paraId="379E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9532D47">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130D56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E3CA1B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C473F8D">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5282B8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68455D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BA499A2">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1ADC85D0">
            <w:pPr>
              <w:spacing w:line="440" w:lineRule="exact"/>
              <w:jc w:val="center"/>
              <w:rPr>
                <w:rFonts w:hint="eastAsia" w:ascii="宋体" w:hAnsi="宋体" w:eastAsia="宋体" w:cs="宋体"/>
                <w:color w:val="000000"/>
                <w:sz w:val="24"/>
                <w:szCs w:val="24"/>
                <w:highlight w:val="none"/>
              </w:rPr>
            </w:pPr>
          </w:p>
        </w:tc>
      </w:tr>
      <w:tr w14:paraId="103B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AD68359">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98CDD9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5B60170">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6C80C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42357B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CB9D44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ADFF6E">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2EC9DF6D">
            <w:pPr>
              <w:spacing w:line="440" w:lineRule="exact"/>
              <w:jc w:val="center"/>
              <w:rPr>
                <w:rFonts w:hint="eastAsia" w:ascii="宋体" w:hAnsi="宋体" w:eastAsia="宋体" w:cs="宋体"/>
                <w:color w:val="000000"/>
                <w:sz w:val="24"/>
                <w:szCs w:val="24"/>
                <w:highlight w:val="none"/>
              </w:rPr>
            </w:pPr>
          </w:p>
        </w:tc>
      </w:tr>
    </w:tbl>
    <w:p w14:paraId="05C54767">
      <w:pPr>
        <w:pStyle w:val="10"/>
        <w:rPr>
          <w:rFonts w:hint="eastAsia" w:ascii="宋体" w:hAnsi="宋体" w:eastAsia="宋体" w:cs="宋体"/>
          <w:color w:val="000000"/>
          <w:sz w:val="24"/>
          <w:szCs w:val="24"/>
          <w:highlight w:val="none"/>
        </w:rPr>
      </w:pPr>
      <w:bookmarkStart w:id="539" w:name="_Toc246997110"/>
      <w:bookmarkStart w:id="540" w:name="_Toc152045800"/>
      <w:bookmarkStart w:id="541" w:name="_Toc246996367"/>
      <w:bookmarkStart w:id="542" w:name="_Toc179632820"/>
      <w:bookmarkStart w:id="543" w:name="_Toc152042589"/>
      <w:bookmarkStart w:id="544" w:name="_Toc144974868"/>
      <w:r>
        <w:rPr>
          <w:rFonts w:hint="eastAsia" w:ascii="宋体" w:hAnsi="宋体" w:eastAsia="宋体" w:cs="宋体"/>
          <w:color w:val="000000"/>
          <w:sz w:val="24"/>
          <w:szCs w:val="24"/>
          <w:highlight w:val="none"/>
        </w:rPr>
        <w:br w:type="page"/>
      </w:r>
      <w:bookmarkStart w:id="545" w:name="_Toc247085885"/>
      <w:bookmarkStart w:id="546" w:name="_Toc296602612"/>
      <w:r>
        <w:rPr>
          <w:rFonts w:hint="eastAsia" w:ascii="宋体" w:hAnsi="宋体" w:eastAsia="宋体" w:cs="宋体"/>
          <w:b/>
          <w:color w:val="000000"/>
          <w:sz w:val="24"/>
          <w:szCs w:val="24"/>
          <w:highlight w:val="none"/>
        </w:rPr>
        <w:t>附表三：进度计划</w:t>
      </w:r>
      <w:bookmarkEnd w:id="539"/>
      <w:bookmarkEnd w:id="540"/>
      <w:bookmarkEnd w:id="541"/>
      <w:bookmarkEnd w:id="542"/>
      <w:bookmarkEnd w:id="543"/>
      <w:bookmarkEnd w:id="544"/>
      <w:bookmarkEnd w:id="545"/>
      <w:bookmarkEnd w:id="546"/>
    </w:p>
    <w:p w14:paraId="0CF09CE1">
      <w:pPr>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 </w:t>
      </w:r>
      <w:r>
        <w:rPr>
          <w:rFonts w:hint="eastAsia" w:ascii="宋体" w:hAnsi="宋体" w:eastAsia="宋体" w:cs="宋体"/>
          <w:color w:val="000000"/>
          <w:sz w:val="24"/>
          <w:szCs w:val="24"/>
          <w:highlight w:val="none"/>
          <w:lang w:val="en-US" w:eastAsia="zh-CN"/>
        </w:rPr>
        <w:t>响应</w:t>
      </w:r>
      <w:r>
        <w:rPr>
          <w:rFonts w:hint="eastAsia" w:ascii="宋体" w:hAnsi="宋体" w:eastAsia="宋体" w:cs="宋体"/>
          <w:color w:val="000000"/>
          <w:sz w:val="24"/>
          <w:szCs w:val="24"/>
          <w:highlight w:val="none"/>
        </w:rPr>
        <w:t>人应递交施工进度网络图或施工进度表，说明按竞争性磋商文件要求的计划工期进行施工的各个关键日期。</w:t>
      </w:r>
    </w:p>
    <w:p w14:paraId="5FF3C2DC">
      <w:pPr>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 施工进度表可采用网络图或横道图表示。</w:t>
      </w:r>
    </w:p>
    <w:p w14:paraId="587D283E">
      <w:pPr>
        <w:spacing w:line="440" w:lineRule="exact"/>
        <w:rPr>
          <w:rFonts w:hint="eastAsia" w:ascii="宋体" w:hAnsi="宋体" w:eastAsia="宋体" w:cs="宋体"/>
          <w:color w:val="000000"/>
          <w:sz w:val="24"/>
          <w:szCs w:val="24"/>
          <w:highlight w:val="none"/>
        </w:rPr>
      </w:pPr>
    </w:p>
    <w:p w14:paraId="724A7066">
      <w:pPr>
        <w:spacing w:line="440" w:lineRule="exact"/>
        <w:jc w:val="center"/>
        <w:rPr>
          <w:rFonts w:hint="eastAsia" w:ascii="宋体" w:hAnsi="宋体" w:eastAsia="宋体" w:cs="宋体"/>
          <w:b/>
          <w:color w:val="000000"/>
          <w:sz w:val="24"/>
          <w:szCs w:val="24"/>
          <w:highlight w:val="none"/>
        </w:rPr>
      </w:pPr>
    </w:p>
    <w:p w14:paraId="7845E9E6">
      <w:pPr>
        <w:pStyle w:val="14"/>
        <w:rPr>
          <w:rFonts w:hint="eastAsia" w:ascii="宋体" w:hAnsi="宋体" w:eastAsia="宋体" w:cs="宋体"/>
          <w:color w:val="000000"/>
          <w:sz w:val="24"/>
          <w:szCs w:val="24"/>
          <w:highlight w:val="none"/>
        </w:rPr>
      </w:pPr>
    </w:p>
    <w:p w14:paraId="100D1A88">
      <w:pPr>
        <w:pStyle w:val="15"/>
        <w:rPr>
          <w:rFonts w:hint="eastAsia" w:ascii="宋体" w:hAnsi="宋体" w:eastAsia="宋体" w:cs="宋体"/>
          <w:color w:val="000000"/>
          <w:sz w:val="24"/>
          <w:szCs w:val="24"/>
          <w:highlight w:val="none"/>
        </w:rPr>
      </w:pPr>
    </w:p>
    <w:p w14:paraId="76E57EA0">
      <w:pPr>
        <w:pStyle w:val="15"/>
        <w:rPr>
          <w:rFonts w:hint="eastAsia" w:ascii="宋体" w:hAnsi="宋体" w:eastAsia="宋体" w:cs="宋体"/>
          <w:color w:val="000000"/>
          <w:sz w:val="24"/>
          <w:szCs w:val="24"/>
          <w:highlight w:val="none"/>
        </w:rPr>
      </w:pPr>
    </w:p>
    <w:p w14:paraId="3011B539">
      <w:pPr>
        <w:pStyle w:val="15"/>
        <w:rPr>
          <w:rFonts w:hint="eastAsia" w:ascii="宋体" w:hAnsi="宋体" w:eastAsia="宋体" w:cs="宋体"/>
          <w:color w:val="000000"/>
          <w:sz w:val="24"/>
          <w:szCs w:val="24"/>
          <w:highlight w:val="none"/>
        </w:rPr>
      </w:pPr>
    </w:p>
    <w:p w14:paraId="0FF90420">
      <w:pPr>
        <w:pStyle w:val="15"/>
        <w:rPr>
          <w:rFonts w:hint="eastAsia" w:ascii="宋体" w:hAnsi="宋体" w:eastAsia="宋体" w:cs="宋体"/>
          <w:color w:val="000000"/>
          <w:sz w:val="24"/>
          <w:szCs w:val="24"/>
          <w:highlight w:val="none"/>
        </w:rPr>
      </w:pPr>
    </w:p>
    <w:p w14:paraId="69EBE595">
      <w:pPr>
        <w:pStyle w:val="15"/>
        <w:rPr>
          <w:rFonts w:hint="eastAsia" w:ascii="宋体" w:hAnsi="宋体" w:eastAsia="宋体" w:cs="宋体"/>
          <w:color w:val="000000"/>
          <w:sz w:val="24"/>
          <w:szCs w:val="24"/>
          <w:highlight w:val="none"/>
        </w:rPr>
      </w:pPr>
    </w:p>
    <w:p w14:paraId="2754B262">
      <w:pPr>
        <w:pStyle w:val="15"/>
        <w:rPr>
          <w:rFonts w:hint="eastAsia" w:ascii="宋体" w:hAnsi="宋体" w:eastAsia="宋体" w:cs="宋体"/>
          <w:color w:val="000000"/>
          <w:sz w:val="24"/>
          <w:szCs w:val="24"/>
          <w:highlight w:val="none"/>
        </w:rPr>
      </w:pPr>
    </w:p>
    <w:p w14:paraId="75975113">
      <w:pPr>
        <w:pStyle w:val="5"/>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七、项目管理机构</w:t>
      </w:r>
      <w:bookmarkEnd w:id="509"/>
      <w:bookmarkEnd w:id="510"/>
      <w:bookmarkEnd w:id="511"/>
      <w:bookmarkEnd w:id="512"/>
      <w:bookmarkEnd w:id="513"/>
      <w:bookmarkEnd w:id="514"/>
      <w:bookmarkEnd w:id="515"/>
      <w:bookmarkEnd w:id="516"/>
    </w:p>
    <w:p w14:paraId="2DD4D87F">
      <w:pPr>
        <w:pStyle w:val="5"/>
        <w:jc w:val="center"/>
        <w:rPr>
          <w:rFonts w:hint="eastAsia" w:ascii="宋体" w:hAnsi="宋体" w:eastAsia="宋体" w:cs="宋体"/>
          <w:color w:val="000000"/>
          <w:sz w:val="24"/>
          <w:szCs w:val="24"/>
          <w:highlight w:val="none"/>
        </w:rPr>
      </w:pPr>
      <w:bookmarkStart w:id="547" w:name="_Toc246997113"/>
      <w:bookmarkStart w:id="548" w:name="_Toc152042593"/>
      <w:bookmarkStart w:id="549" w:name="_Toc144974872"/>
      <w:bookmarkStart w:id="550" w:name="_Toc9871"/>
      <w:bookmarkStart w:id="551" w:name="_Toc152045804"/>
      <w:bookmarkStart w:id="552" w:name="_Toc77586877"/>
      <w:bookmarkStart w:id="553" w:name="_Toc77586975"/>
      <w:bookmarkStart w:id="554" w:name="_Toc179632824"/>
      <w:bookmarkStart w:id="555" w:name="_Toc247085888"/>
      <w:bookmarkStart w:id="556" w:name="_Toc296602615"/>
      <w:bookmarkStart w:id="557" w:name="_Toc246996370"/>
      <w:r>
        <w:rPr>
          <w:rFonts w:hint="eastAsia" w:ascii="宋体" w:hAnsi="宋体" w:eastAsia="宋体" w:cs="宋体"/>
          <w:color w:val="000000"/>
          <w:sz w:val="24"/>
          <w:szCs w:val="24"/>
          <w:highlight w:val="none"/>
        </w:rPr>
        <w:t>（一）项目管理机构组成表</w:t>
      </w:r>
      <w:bookmarkEnd w:id="547"/>
      <w:bookmarkEnd w:id="548"/>
      <w:bookmarkEnd w:id="549"/>
      <w:bookmarkEnd w:id="550"/>
      <w:bookmarkEnd w:id="551"/>
      <w:bookmarkEnd w:id="552"/>
      <w:bookmarkEnd w:id="553"/>
      <w:bookmarkEnd w:id="554"/>
      <w:bookmarkEnd w:id="555"/>
      <w:bookmarkEnd w:id="556"/>
      <w:bookmarkEnd w:id="557"/>
    </w:p>
    <w:tbl>
      <w:tblPr>
        <w:tblStyle w:val="16"/>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03D8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noWrap w:val="0"/>
            <w:vAlign w:val="center"/>
          </w:tcPr>
          <w:p w14:paraId="373BF22D">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职务</w:t>
            </w:r>
          </w:p>
        </w:tc>
        <w:tc>
          <w:tcPr>
            <w:tcW w:w="721" w:type="dxa"/>
            <w:vMerge w:val="restart"/>
            <w:noWrap w:val="0"/>
            <w:vAlign w:val="center"/>
          </w:tcPr>
          <w:p w14:paraId="53737C0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719" w:type="dxa"/>
            <w:vMerge w:val="restart"/>
            <w:noWrap w:val="0"/>
            <w:vAlign w:val="center"/>
          </w:tcPr>
          <w:p w14:paraId="5E438B6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职称</w:t>
            </w:r>
          </w:p>
        </w:tc>
        <w:tc>
          <w:tcPr>
            <w:tcW w:w="5763" w:type="dxa"/>
            <w:gridSpan w:val="5"/>
            <w:noWrap w:val="0"/>
            <w:vAlign w:val="center"/>
          </w:tcPr>
          <w:p w14:paraId="0BF70AB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执业或职业资格证明</w:t>
            </w:r>
          </w:p>
        </w:tc>
        <w:tc>
          <w:tcPr>
            <w:tcW w:w="672" w:type="dxa"/>
            <w:vMerge w:val="restart"/>
            <w:noWrap w:val="0"/>
            <w:vAlign w:val="center"/>
          </w:tcPr>
          <w:p w14:paraId="20D6B1BC">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r>
      <w:tr w14:paraId="2A6E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noWrap w:val="0"/>
            <w:vAlign w:val="center"/>
          </w:tcPr>
          <w:p w14:paraId="7BCD591A">
            <w:pPr>
              <w:spacing w:line="440" w:lineRule="exact"/>
              <w:jc w:val="center"/>
              <w:rPr>
                <w:rFonts w:hint="eastAsia" w:ascii="宋体" w:hAnsi="宋体" w:eastAsia="宋体" w:cs="宋体"/>
                <w:color w:val="000000"/>
                <w:sz w:val="24"/>
                <w:szCs w:val="24"/>
                <w:highlight w:val="none"/>
              </w:rPr>
            </w:pPr>
          </w:p>
        </w:tc>
        <w:tc>
          <w:tcPr>
            <w:tcW w:w="721" w:type="dxa"/>
            <w:vMerge w:val="continue"/>
            <w:noWrap w:val="0"/>
            <w:vAlign w:val="center"/>
          </w:tcPr>
          <w:p w14:paraId="6AE0DDD8">
            <w:pPr>
              <w:spacing w:line="440" w:lineRule="exact"/>
              <w:jc w:val="center"/>
              <w:rPr>
                <w:rFonts w:hint="eastAsia" w:ascii="宋体" w:hAnsi="宋体" w:eastAsia="宋体" w:cs="宋体"/>
                <w:color w:val="000000"/>
                <w:sz w:val="24"/>
                <w:szCs w:val="24"/>
                <w:highlight w:val="none"/>
              </w:rPr>
            </w:pPr>
          </w:p>
        </w:tc>
        <w:tc>
          <w:tcPr>
            <w:tcW w:w="719" w:type="dxa"/>
            <w:vMerge w:val="continue"/>
            <w:noWrap w:val="0"/>
            <w:vAlign w:val="center"/>
          </w:tcPr>
          <w:p w14:paraId="35187213">
            <w:pPr>
              <w:spacing w:line="440" w:lineRule="exact"/>
              <w:jc w:val="center"/>
              <w:rPr>
                <w:rFonts w:hint="eastAsia" w:ascii="宋体" w:hAnsi="宋体" w:eastAsia="宋体" w:cs="宋体"/>
                <w:color w:val="000000"/>
                <w:sz w:val="24"/>
                <w:szCs w:val="24"/>
                <w:highlight w:val="none"/>
              </w:rPr>
            </w:pPr>
          </w:p>
        </w:tc>
        <w:tc>
          <w:tcPr>
            <w:tcW w:w="1232" w:type="dxa"/>
            <w:noWrap w:val="0"/>
            <w:vAlign w:val="center"/>
          </w:tcPr>
          <w:p w14:paraId="4E03B59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证书名称</w:t>
            </w:r>
          </w:p>
        </w:tc>
        <w:tc>
          <w:tcPr>
            <w:tcW w:w="1042" w:type="dxa"/>
            <w:noWrap w:val="0"/>
            <w:vAlign w:val="center"/>
          </w:tcPr>
          <w:p w14:paraId="36C61F08">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992" w:type="dxa"/>
            <w:noWrap w:val="0"/>
            <w:vAlign w:val="center"/>
          </w:tcPr>
          <w:p w14:paraId="06D5F4E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证号</w:t>
            </w:r>
          </w:p>
        </w:tc>
        <w:tc>
          <w:tcPr>
            <w:tcW w:w="1276" w:type="dxa"/>
            <w:noWrap w:val="0"/>
            <w:vAlign w:val="center"/>
          </w:tcPr>
          <w:p w14:paraId="0B54629A">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专业</w:t>
            </w:r>
          </w:p>
        </w:tc>
        <w:tc>
          <w:tcPr>
            <w:tcW w:w="1221" w:type="dxa"/>
            <w:noWrap w:val="0"/>
            <w:vAlign w:val="center"/>
          </w:tcPr>
          <w:p w14:paraId="25F0B78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养老保险</w:t>
            </w:r>
          </w:p>
        </w:tc>
        <w:tc>
          <w:tcPr>
            <w:tcW w:w="672" w:type="dxa"/>
            <w:vMerge w:val="continue"/>
            <w:noWrap w:val="0"/>
            <w:vAlign w:val="center"/>
          </w:tcPr>
          <w:p w14:paraId="7CA41B37">
            <w:pPr>
              <w:spacing w:line="440" w:lineRule="exact"/>
              <w:jc w:val="center"/>
              <w:rPr>
                <w:rFonts w:hint="eastAsia" w:ascii="宋体" w:hAnsi="宋体" w:eastAsia="宋体" w:cs="宋体"/>
                <w:color w:val="000000"/>
                <w:sz w:val="24"/>
                <w:szCs w:val="24"/>
                <w:highlight w:val="none"/>
              </w:rPr>
            </w:pPr>
          </w:p>
        </w:tc>
      </w:tr>
      <w:tr w14:paraId="5BEC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08F11C8E">
            <w:pPr>
              <w:spacing w:line="440" w:lineRule="exact"/>
              <w:jc w:val="center"/>
              <w:rPr>
                <w:rFonts w:hint="eastAsia" w:ascii="宋体" w:hAnsi="宋体" w:eastAsia="宋体" w:cs="宋体"/>
                <w:color w:val="000000"/>
                <w:sz w:val="24"/>
                <w:szCs w:val="24"/>
                <w:highlight w:val="none"/>
              </w:rPr>
            </w:pPr>
          </w:p>
        </w:tc>
        <w:tc>
          <w:tcPr>
            <w:tcW w:w="721" w:type="dxa"/>
            <w:noWrap w:val="0"/>
            <w:vAlign w:val="center"/>
          </w:tcPr>
          <w:p w14:paraId="244A6CDE">
            <w:pPr>
              <w:spacing w:line="440" w:lineRule="exact"/>
              <w:jc w:val="center"/>
              <w:rPr>
                <w:rFonts w:hint="eastAsia" w:ascii="宋体" w:hAnsi="宋体" w:eastAsia="宋体" w:cs="宋体"/>
                <w:color w:val="000000"/>
                <w:sz w:val="24"/>
                <w:szCs w:val="24"/>
                <w:highlight w:val="none"/>
              </w:rPr>
            </w:pPr>
          </w:p>
        </w:tc>
        <w:tc>
          <w:tcPr>
            <w:tcW w:w="719" w:type="dxa"/>
            <w:noWrap w:val="0"/>
            <w:vAlign w:val="center"/>
          </w:tcPr>
          <w:p w14:paraId="186DB3A2">
            <w:pPr>
              <w:spacing w:line="440" w:lineRule="exact"/>
              <w:jc w:val="center"/>
              <w:rPr>
                <w:rFonts w:hint="eastAsia" w:ascii="宋体" w:hAnsi="宋体" w:eastAsia="宋体" w:cs="宋体"/>
                <w:color w:val="000000"/>
                <w:sz w:val="24"/>
                <w:szCs w:val="24"/>
                <w:highlight w:val="none"/>
              </w:rPr>
            </w:pPr>
          </w:p>
        </w:tc>
        <w:tc>
          <w:tcPr>
            <w:tcW w:w="1232" w:type="dxa"/>
            <w:noWrap w:val="0"/>
            <w:vAlign w:val="center"/>
          </w:tcPr>
          <w:p w14:paraId="0DF75144">
            <w:pPr>
              <w:spacing w:line="440" w:lineRule="exact"/>
              <w:jc w:val="center"/>
              <w:rPr>
                <w:rFonts w:hint="eastAsia" w:ascii="宋体" w:hAnsi="宋体" w:eastAsia="宋体" w:cs="宋体"/>
                <w:color w:val="000000"/>
                <w:sz w:val="24"/>
                <w:szCs w:val="24"/>
                <w:highlight w:val="none"/>
              </w:rPr>
            </w:pPr>
          </w:p>
        </w:tc>
        <w:tc>
          <w:tcPr>
            <w:tcW w:w="1042" w:type="dxa"/>
            <w:noWrap w:val="0"/>
            <w:vAlign w:val="center"/>
          </w:tcPr>
          <w:p w14:paraId="6FA5523E">
            <w:pPr>
              <w:spacing w:line="440" w:lineRule="exact"/>
              <w:jc w:val="center"/>
              <w:rPr>
                <w:rFonts w:hint="eastAsia" w:ascii="宋体" w:hAnsi="宋体" w:eastAsia="宋体" w:cs="宋体"/>
                <w:color w:val="000000"/>
                <w:sz w:val="24"/>
                <w:szCs w:val="24"/>
                <w:highlight w:val="none"/>
              </w:rPr>
            </w:pPr>
          </w:p>
        </w:tc>
        <w:tc>
          <w:tcPr>
            <w:tcW w:w="992" w:type="dxa"/>
            <w:noWrap w:val="0"/>
            <w:vAlign w:val="center"/>
          </w:tcPr>
          <w:p w14:paraId="0FFCFAE3">
            <w:pPr>
              <w:spacing w:line="440" w:lineRule="exact"/>
              <w:jc w:val="center"/>
              <w:rPr>
                <w:rFonts w:hint="eastAsia" w:ascii="宋体" w:hAnsi="宋体" w:eastAsia="宋体" w:cs="宋体"/>
                <w:color w:val="000000"/>
                <w:sz w:val="24"/>
                <w:szCs w:val="24"/>
                <w:highlight w:val="none"/>
              </w:rPr>
            </w:pPr>
          </w:p>
        </w:tc>
        <w:tc>
          <w:tcPr>
            <w:tcW w:w="1276" w:type="dxa"/>
            <w:noWrap w:val="0"/>
            <w:vAlign w:val="center"/>
          </w:tcPr>
          <w:p w14:paraId="2E1D1873">
            <w:pPr>
              <w:spacing w:line="440" w:lineRule="exact"/>
              <w:jc w:val="center"/>
              <w:rPr>
                <w:rFonts w:hint="eastAsia" w:ascii="宋体" w:hAnsi="宋体" w:eastAsia="宋体" w:cs="宋体"/>
                <w:color w:val="000000"/>
                <w:sz w:val="24"/>
                <w:szCs w:val="24"/>
                <w:highlight w:val="none"/>
              </w:rPr>
            </w:pPr>
          </w:p>
        </w:tc>
        <w:tc>
          <w:tcPr>
            <w:tcW w:w="1221" w:type="dxa"/>
            <w:noWrap w:val="0"/>
            <w:vAlign w:val="center"/>
          </w:tcPr>
          <w:p w14:paraId="3DC597E3">
            <w:pPr>
              <w:spacing w:line="440" w:lineRule="exact"/>
              <w:jc w:val="center"/>
              <w:rPr>
                <w:rFonts w:hint="eastAsia" w:ascii="宋体" w:hAnsi="宋体" w:eastAsia="宋体" w:cs="宋体"/>
                <w:color w:val="000000"/>
                <w:sz w:val="24"/>
                <w:szCs w:val="24"/>
                <w:highlight w:val="none"/>
              </w:rPr>
            </w:pPr>
          </w:p>
        </w:tc>
        <w:tc>
          <w:tcPr>
            <w:tcW w:w="672" w:type="dxa"/>
            <w:noWrap w:val="0"/>
            <w:vAlign w:val="center"/>
          </w:tcPr>
          <w:p w14:paraId="7D01C04C">
            <w:pPr>
              <w:spacing w:line="440" w:lineRule="exact"/>
              <w:jc w:val="center"/>
              <w:rPr>
                <w:rFonts w:hint="eastAsia" w:ascii="宋体" w:hAnsi="宋体" w:eastAsia="宋体" w:cs="宋体"/>
                <w:color w:val="000000"/>
                <w:sz w:val="24"/>
                <w:szCs w:val="24"/>
                <w:highlight w:val="none"/>
              </w:rPr>
            </w:pPr>
          </w:p>
        </w:tc>
      </w:tr>
      <w:tr w14:paraId="0E3C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7A9E81C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2323D317">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7A49496F">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D04FC3C">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0910F77C">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6275C970">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1DBF1E3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7418D466">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60CB4D5">
            <w:pPr>
              <w:spacing w:line="440" w:lineRule="exact"/>
              <w:jc w:val="center"/>
              <w:rPr>
                <w:rFonts w:hint="eastAsia" w:ascii="宋体" w:hAnsi="宋体" w:eastAsia="宋体" w:cs="宋体"/>
                <w:color w:val="000000"/>
                <w:sz w:val="24"/>
                <w:szCs w:val="24"/>
                <w:highlight w:val="none"/>
              </w:rPr>
            </w:pPr>
          </w:p>
        </w:tc>
      </w:tr>
      <w:tr w14:paraId="5568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7C25D5F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659808F0">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23F694B2">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388AD6C">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2370AEC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6DBC1B9">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50C71CD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3810E892">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54316347">
            <w:pPr>
              <w:spacing w:line="440" w:lineRule="exact"/>
              <w:jc w:val="center"/>
              <w:rPr>
                <w:rFonts w:hint="eastAsia" w:ascii="宋体" w:hAnsi="宋体" w:eastAsia="宋体" w:cs="宋体"/>
                <w:color w:val="000000"/>
                <w:sz w:val="24"/>
                <w:szCs w:val="24"/>
                <w:highlight w:val="none"/>
              </w:rPr>
            </w:pPr>
          </w:p>
        </w:tc>
      </w:tr>
      <w:tr w14:paraId="6D4D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6FF0077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5D1B6038">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2614B8E7">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520BE20A">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6CE9F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8E67FED">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82D50F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328B7EE9">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67F5804B">
            <w:pPr>
              <w:spacing w:line="440" w:lineRule="exact"/>
              <w:jc w:val="center"/>
              <w:rPr>
                <w:rFonts w:hint="eastAsia" w:ascii="宋体" w:hAnsi="宋体" w:eastAsia="宋体" w:cs="宋体"/>
                <w:color w:val="000000"/>
                <w:sz w:val="24"/>
                <w:szCs w:val="24"/>
                <w:highlight w:val="none"/>
              </w:rPr>
            </w:pPr>
          </w:p>
        </w:tc>
      </w:tr>
      <w:tr w14:paraId="01DD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3934EF4F">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1C82E481">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0946FA0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4DB59CD9">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38CBD430">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7144AF06">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859F313">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662EFFF2">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2E9CF48">
            <w:pPr>
              <w:spacing w:line="440" w:lineRule="exact"/>
              <w:jc w:val="center"/>
              <w:rPr>
                <w:rFonts w:hint="eastAsia" w:ascii="宋体" w:hAnsi="宋体" w:eastAsia="宋体" w:cs="宋体"/>
                <w:color w:val="000000"/>
                <w:sz w:val="24"/>
                <w:szCs w:val="24"/>
                <w:highlight w:val="none"/>
              </w:rPr>
            </w:pPr>
          </w:p>
        </w:tc>
      </w:tr>
      <w:tr w14:paraId="65E9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0B05E3C">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0B0A4C98">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6E1F6E61">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3B22D446">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FE6332E">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556F134">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4D2A799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667A8D38">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3C216F9">
            <w:pPr>
              <w:spacing w:line="440" w:lineRule="exact"/>
              <w:jc w:val="center"/>
              <w:rPr>
                <w:rFonts w:hint="eastAsia" w:ascii="宋体" w:hAnsi="宋体" w:eastAsia="宋体" w:cs="宋体"/>
                <w:color w:val="000000"/>
                <w:sz w:val="24"/>
                <w:szCs w:val="24"/>
                <w:highlight w:val="none"/>
              </w:rPr>
            </w:pPr>
          </w:p>
        </w:tc>
      </w:tr>
      <w:tr w14:paraId="456A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54EFB059">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7D1821A3">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1E875CB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64368950">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1A968D">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177D9BD">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A3C8D5D">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43B5C613">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5CFC3D00">
            <w:pPr>
              <w:spacing w:line="440" w:lineRule="exact"/>
              <w:jc w:val="center"/>
              <w:rPr>
                <w:rFonts w:hint="eastAsia" w:ascii="宋体" w:hAnsi="宋体" w:eastAsia="宋体" w:cs="宋体"/>
                <w:color w:val="000000"/>
                <w:sz w:val="24"/>
                <w:szCs w:val="24"/>
                <w:highlight w:val="none"/>
              </w:rPr>
            </w:pPr>
          </w:p>
        </w:tc>
      </w:tr>
      <w:tr w14:paraId="2ADE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CD1ADB3">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3516D206">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694E44AF">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7A70B7D">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32F3A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5EBA63BA">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7ECD47B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55D8A43B">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17DAE7F7">
            <w:pPr>
              <w:spacing w:line="440" w:lineRule="exact"/>
              <w:jc w:val="center"/>
              <w:rPr>
                <w:rFonts w:hint="eastAsia" w:ascii="宋体" w:hAnsi="宋体" w:eastAsia="宋体" w:cs="宋体"/>
                <w:color w:val="000000"/>
                <w:sz w:val="24"/>
                <w:szCs w:val="24"/>
                <w:highlight w:val="none"/>
              </w:rPr>
            </w:pPr>
          </w:p>
        </w:tc>
      </w:tr>
      <w:tr w14:paraId="0F69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0DEDFEED">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4C5441CE">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591DE39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3E201471">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755E0EE4">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1133CEE">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376175F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73FD42CB">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05180613">
            <w:pPr>
              <w:spacing w:line="440" w:lineRule="exact"/>
              <w:jc w:val="center"/>
              <w:rPr>
                <w:rFonts w:hint="eastAsia" w:ascii="宋体" w:hAnsi="宋体" w:eastAsia="宋体" w:cs="宋体"/>
                <w:color w:val="000000"/>
                <w:sz w:val="24"/>
                <w:szCs w:val="24"/>
                <w:highlight w:val="none"/>
              </w:rPr>
            </w:pPr>
          </w:p>
        </w:tc>
      </w:tr>
      <w:tr w14:paraId="7C5B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D277F4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A224C9C">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852A6E7">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5FE60C6">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E96AB6B">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AF3FFE9">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5CDE1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32458E3">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F7484DE">
            <w:pPr>
              <w:spacing w:line="440" w:lineRule="exact"/>
              <w:jc w:val="center"/>
              <w:rPr>
                <w:rFonts w:hint="eastAsia" w:ascii="宋体" w:hAnsi="宋体" w:eastAsia="宋体" w:cs="宋体"/>
                <w:color w:val="000000"/>
                <w:sz w:val="24"/>
                <w:szCs w:val="24"/>
                <w:highlight w:val="none"/>
              </w:rPr>
            </w:pPr>
          </w:p>
        </w:tc>
      </w:tr>
      <w:tr w14:paraId="2D79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66137C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E810107">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8ABDBFA">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991EB72">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2CF922C8">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9073A26">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F13D6F">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11BFC422">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79568A0">
            <w:pPr>
              <w:spacing w:line="440" w:lineRule="exact"/>
              <w:jc w:val="center"/>
              <w:rPr>
                <w:rFonts w:hint="eastAsia" w:ascii="宋体" w:hAnsi="宋体" w:eastAsia="宋体" w:cs="宋体"/>
                <w:color w:val="000000"/>
                <w:sz w:val="24"/>
                <w:szCs w:val="24"/>
                <w:highlight w:val="none"/>
              </w:rPr>
            </w:pPr>
          </w:p>
        </w:tc>
      </w:tr>
      <w:tr w14:paraId="1945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9A4DE71">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F430EA6">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D3737F4">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4B38C91">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CD3A049">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32C10A4">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EA7E332">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FA262CC">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77BE7E3">
            <w:pPr>
              <w:spacing w:line="440" w:lineRule="exact"/>
              <w:jc w:val="center"/>
              <w:rPr>
                <w:rFonts w:hint="eastAsia" w:ascii="宋体" w:hAnsi="宋体" w:eastAsia="宋体" w:cs="宋体"/>
                <w:color w:val="000000"/>
                <w:sz w:val="24"/>
                <w:szCs w:val="24"/>
                <w:highlight w:val="none"/>
              </w:rPr>
            </w:pPr>
          </w:p>
        </w:tc>
      </w:tr>
      <w:tr w14:paraId="1B85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033B40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79D570">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3DFCE7C">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A955D51">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5CD3297">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43A4580">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1C557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01720F9">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680D54B">
            <w:pPr>
              <w:spacing w:line="440" w:lineRule="exact"/>
              <w:jc w:val="center"/>
              <w:rPr>
                <w:rFonts w:hint="eastAsia" w:ascii="宋体" w:hAnsi="宋体" w:eastAsia="宋体" w:cs="宋体"/>
                <w:color w:val="000000"/>
                <w:sz w:val="24"/>
                <w:szCs w:val="24"/>
                <w:highlight w:val="none"/>
              </w:rPr>
            </w:pPr>
          </w:p>
        </w:tc>
      </w:tr>
      <w:tr w14:paraId="0EBE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10C9608F">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E46C8D">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6E48E5E">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03AA27C">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F8B75C8">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DD784A5">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B92F1BA">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2F6679AA">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648DB79">
            <w:pPr>
              <w:spacing w:line="440" w:lineRule="exact"/>
              <w:jc w:val="center"/>
              <w:rPr>
                <w:rFonts w:hint="eastAsia" w:ascii="宋体" w:hAnsi="宋体" w:eastAsia="宋体" w:cs="宋体"/>
                <w:color w:val="000000"/>
                <w:sz w:val="24"/>
                <w:szCs w:val="24"/>
                <w:highlight w:val="none"/>
              </w:rPr>
            </w:pPr>
          </w:p>
        </w:tc>
      </w:tr>
      <w:tr w14:paraId="5DFD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7FD6500">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49D5CB6">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9E6C691">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B73316F">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C0B6574">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A38753E">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D8B8282">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56EF045">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2BEAB4B">
            <w:pPr>
              <w:spacing w:line="440" w:lineRule="exact"/>
              <w:jc w:val="center"/>
              <w:rPr>
                <w:rFonts w:hint="eastAsia" w:ascii="宋体" w:hAnsi="宋体" w:eastAsia="宋体" w:cs="宋体"/>
                <w:color w:val="000000"/>
                <w:sz w:val="24"/>
                <w:szCs w:val="24"/>
                <w:highlight w:val="none"/>
              </w:rPr>
            </w:pPr>
          </w:p>
        </w:tc>
      </w:tr>
      <w:tr w14:paraId="5F5D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D2DD894">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9AE4383">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BF7A621">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77884A4">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EC5D98E">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8E6292B">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5ED62D">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E2D020C">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1FF37C0">
            <w:pPr>
              <w:spacing w:line="440" w:lineRule="exact"/>
              <w:jc w:val="center"/>
              <w:rPr>
                <w:rFonts w:hint="eastAsia" w:ascii="宋体" w:hAnsi="宋体" w:eastAsia="宋体" w:cs="宋体"/>
                <w:color w:val="000000"/>
                <w:sz w:val="24"/>
                <w:szCs w:val="24"/>
                <w:highlight w:val="none"/>
              </w:rPr>
            </w:pPr>
          </w:p>
        </w:tc>
      </w:tr>
      <w:tr w14:paraId="7875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9D60538">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A9E68F8">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16564B7">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DEE2DEA">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5AEB4E5">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C9B88B6">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6FD2A1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5662C6E">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C40A3C2">
            <w:pPr>
              <w:spacing w:line="440" w:lineRule="exact"/>
              <w:jc w:val="center"/>
              <w:rPr>
                <w:rFonts w:hint="eastAsia" w:ascii="宋体" w:hAnsi="宋体" w:eastAsia="宋体" w:cs="宋体"/>
                <w:color w:val="000000"/>
                <w:sz w:val="24"/>
                <w:szCs w:val="24"/>
                <w:highlight w:val="none"/>
              </w:rPr>
            </w:pPr>
          </w:p>
        </w:tc>
      </w:tr>
    </w:tbl>
    <w:p w14:paraId="4CED8B4A">
      <w:pPr>
        <w:rPr>
          <w:rFonts w:hint="eastAsia"/>
        </w:rPr>
      </w:pPr>
      <w:bookmarkStart w:id="558" w:name="_Toc246996371"/>
      <w:bookmarkStart w:id="559" w:name="_Toc144974873"/>
      <w:bookmarkStart w:id="560" w:name="_Toc179632825"/>
      <w:bookmarkStart w:id="561" w:name="_Toc246997114"/>
      <w:bookmarkStart w:id="562" w:name="_Toc152042594"/>
      <w:bookmarkStart w:id="563" w:name="_Toc152045805"/>
      <w:bookmarkStart w:id="564" w:name="_Toc247085889"/>
      <w:bookmarkStart w:id="565" w:name="_Toc296602616"/>
      <w:r>
        <w:rPr>
          <w:rFonts w:hint="eastAsia" w:ascii="宋体" w:hAnsi="宋体" w:eastAsia="宋体" w:cs="宋体"/>
          <w:color w:val="000000"/>
          <w:sz w:val="24"/>
          <w:szCs w:val="24"/>
          <w:highlight w:val="none"/>
        </w:rPr>
        <w:br w:type="page"/>
      </w:r>
    </w:p>
    <w:p w14:paraId="714B38A4">
      <w:pPr>
        <w:pStyle w:val="5"/>
        <w:jc w:val="center"/>
        <w:rPr>
          <w:rFonts w:hint="eastAsia" w:ascii="宋体" w:hAnsi="宋体" w:eastAsia="宋体" w:cs="宋体"/>
          <w:color w:val="000000"/>
          <w:sz w:val="24"/>
          <w:szCs w:val="24"/>
          <w:highlight w:val="none"/>
        </w:rPr>
      </w:pPr>
      <w:bookmarkStart w:id="566" w:name="_Toc20339"/>
      <w:bookmarkStart w:id="567" w:name="_Toc77586976"/>
      <w:bookmarkStart w:id="568" w:name="_Toc77586878"/>
      <w:r>
        <w:rPr>
          <w:rFonts w:hint="eastAsia" w:ascii="宋体" w:hAnsi="宋体" w:eastAsia="宋体" w:cs="宋体"/>
          <w:color w:val="000000"/>
          <w:sz w:val="24"/>
          <w:szCs w:val="24"/>
          <w:highlight w:val="none"/>
        </w:rPr>
        <w:t>（二）项目经理简历表</w:t>
      </w:r>
      <w:bookmarkEnd w:id="558"/>
      <w:bookmarkEnd w:id="559"/>
      <w:bookmarkEnd w:id="560"/>
      <w:bookmarkEnd w:id="561"/>
      <w:bookmarkEnd w:id="562"/>
      <w:bookmarkEnd w:id="563"/>
      <w:bookmarkEnd w:id="564"/>
      <w:bookmarkEnd w:id="565"/>
      <w:bookmarkEnd w:id="566"/>
      <w:bookmarkEnd w:id="567"/>
      <w:bookmarkEnd w:id="568"/>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56CA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414787F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  名</w:t>
            </w:r>
          </w:p>
        </w:tc>
        <w:tc>
          <w:tcPr>
            <w:tcW w:w="1079" w:type="dxa"/>
            <w:gridSpan w:val="2"/>
            <w:noWrap w:val="0"/>
            <w:vAlign w:val="center"/>
          </w:tcPr>
          <w:p w14:paraId="1A19F7DF">
            <w:pPr>
              <w:spacing w:line="440" w:lineRule="exact"/>
              <w:jc w:val="center"/>
              <w:rPr>
                <w:rFonts w:hint="eastAsia" w:ascii="宋体" w:hAnsi="宋体" w:eastAsia="宋体" w:cs="宋体"/>
                <w:color w:val="000000"/>
                <w:sz w:val="24"/>
                <w:szCs w:val="24"/>
                <w:highlight w:val="none"/>
              </w:rPr>
            </w:pPr>
          </w:p>
        </w:tc>
        <w:tc>
          <w:tcPr>
            <w:tcW w:w="927" w:type="dxa"/>
            <w:noWrap w:val="0"/>
            <w:vAlign w:val="center"/>
          </w:tcPr>
          <w:p w14:paraId="6A616E0A">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年 龄</w:t>
            </w:r>
          </w:p>
        </w:tc>
        <w:tc>
          <w:tcPr>
            <w:tcW w:w="1065" w:type="dxa"/>
            <w:noWrap w:val="0"/>
            <w:vAlign w:val="center"/>
          </w:tcPr>
          <w:p w14:paraId="726412F1">
            <w:pPr>
              <w:spacing w:line="440" w:lineRule="exact"/>
              <w:jc w:val="center"/>
              <w:rPr>
                <w:rFonts w:hint="eastAsia" w:ascii="宋体" w:hAnsi="宋体" w:eastAsia="宋体" w:cs="宋体"/>
                <w:color w:val="000000"/>
                <w:sz w:val="24"/>
                <w:szCs w:val="24"/>
                <w:highlight w:val="none"/>
              </w:rPr>
            </w:pPr>
          </w:p>
        </w:tc>
        <w:tc>
          <w:tcPr>
            <w:tcW w:w="2130" w:type="dxa"/>
            <w:gridSpan w:val="3"/>
            <w:noWrap w:val="0"/>
            <w:vAlign w:val="center"/>
          </w:tcPr>
          <w:p w14:paraId="385C4B0B">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学历</w:t>
            </w:r>
          </w:p>
        </w:tc>
        <w:tc>
          <w:tcPr>
            <w:tcW w:w="2135" w:type="dxa"/>
            <w:noWrap w:val="0"/>
            <w:vAlign w:val="center"/>
          </w:tcPr>
          <w:p w14:paraId="0039FBBE">
            <w:pPr>
              <w:spacing w:line="440" w:lineRule="exact"/>
              <w:rPr>
                <w:rFonts w:hint="eastAsia" w:ascii="宋体" w:hAnsi="宋体" w:eastAsia="宋体" w:cs="宋体"/>
                <w:color w:val="000000"/>
                <w:sz w:val="24"/>
                <w:szCs w:val="24"/>
                <w:highlight w:val="none"/>
              </w:rPr>
            </w:pPr>
          </w:p>
        </w:tc>
      </w:tr>
      <w:tr w14:paraId="3970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0BA969B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  称</w:t>
            </w:r>
          </w:p>
        </w:tc>
        <w:tc>
          <w:tcPr>
            <w:tcW w:w="1079" w:type="dxa"/>
            <w:gridSpan w:val="2"/>
            <w:noWrap w:val="0"/>
            <w:vAlign w:val="center"/>
          </w:tcPr>
          <w:p w14:paraId="748BF746">
            <w:pPr>
              <w:spacing w:line="440" w:lineRule="exact"/>
              <w:jc w:val="center"/>
              <w:rPr>
                <w:rFonts w:hint="eastAsia" w:ascii="宋体" w:hAnsi="宋体" w:eastAsia="宋体" w:cs="宋体"/>
                <w:color w:val="000000"/>
                <w:sz w:val="24"/>
                <w:szCs w:val="24"/>
                <w:highlight w:val="none"/>
              </w:rPr>
            </w:pPr>
          </w:p>
        </w:tc>
        <w:tc>
          <w:tcPr>
            <w:tcW w:w="927" w:type="dxa"/>
            <w:noWrap w:val="0"/>
            <w:vAlign w:val="center"/>
          </w:tcPr>
          <w:p w14:paraId="3E05276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 务</w:t>
            </w:r>
          </w:p>
        </w:tc>
        <w:tc>
          <w:tcPr>
            <w:tcW w:w="1065" w:type="dxa"/>
            <w:noWrap w:val="0"/>
            <w:vAlign w:val="center"/>
          </w:tcPr>
          <w:p w14:paraId="01B5DE45">
            <w:pPr>
              <w:spacing w:line="440" w:lineRule="exact"/>
              <w:jc w:val="center"/>
              <w:rPr>
                <w:rFonts w:hint="eastAsia" w:ascii="宋体" w:hAnsi="宋体" w:eastAsia="宋体" w:cs="宋体"/>
                <w:color w:val="000000"/>
                <w:sz w:val="24"/>
                <w:szCs w:val="24"/>
                <w:highlight w:val="none"/>
              </w:rPr>
            </w:pPr>
          </w:p>
        </w:tc>
        <w:tc>
          <w:tcPr>
            <w:tcW w:w="2130" w:type="dxa"/>
            <w:gridSpan w:val="3"/>
            <w:noWrap w:val="0"/>
            <w:vAlign w:val="center"/>
          </w:tcPr>
          <w:p w14:paraId="5F4C4C19">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拟在本合同任职</w:t>
            </w:r>
          </w:p>
        </w:tc>
        <w:tc>
          <w:tcPr>
            <w:tcW w:w="2135" w:type="dxa"/>
            <w:noWrap w:val="0"/>
            <w:vAlign w:val="center"/>
          </w:tcPr>
          <w:p w14:paraId="14346809">
            <w:pPr>
              <w:spacing w:line="440" w:lineRule="exact"/>
              <w:rPr>
                <w:rFonts w:hint="eastAsia" w:ascii="宋体" w:hAnsi="宋体" w:eastAsia="宋体" w:cs="宋体"/>
                <w:color w:val="000000"/>
                <w:sz w:val="24"/>
                <w:szCs w:val="24"/>
                <w:highlight w:val="none"/>
              </w:rPr>
            </w:pPr>
          </w:p>
        </w:tc>
      </w:tr>
      <w:tr w14:paraId="32FE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17D747D2">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毕业学校</w:t>
            </w:r>
          </w:p>
        </w:tc>
        <w:tc>
          <w:tcPr>
            <w:tcW w:w="7336" w:type="dxa"/>
            <w:gridSpan w:val="8"/>
            <w:noWrap w:val="0"/>
            <w:vAlign w:val="top"/>
          </w:tcPr>
          <w:p w14:paraId="379C9DDC">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年毕业于            学校        专业</w:t>
            </w:r>
          </w:p>
        </w:tc>
      </w:tr>
      <w:tr w14:paraId="3E41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noWrap w:val="0"/>
            <w:vAlign w:val="center"/>
          </w:tcPr>
          <w:p w14:paraId="5D8354A3">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主要工作经历</w:t>
            </w:r>
          </w:p>
        </w:tc>
      </w:tr>
      <w:tr w14:paraId="6DC2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noWrap w:val="0"/>
            <w:vAlign w:val="center"/>
          </w:tcPr>
          <w:p w14:paraId="246561EB">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时  间</w:t>
            </w:r>
          </w:p>
        </w:tc>
        <w:tc>
          <w:tcPr>
            <w:tcW w:w="3420" w:type="dxa"/>
            <w:gridSpan w:val="4"/>
            <w:noWrap w:val="0"/>
            <w:vAlign w:val="center"/>
          </w:tcPr>
          <w:p w14:paraId="077B368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参加过的类似项目</w:t>
            </w:r>
          </w:p>
        </w:tc>
        <w:tc>
          <w:tcPr>
            <w:tcW w:w="1261" w:type="dxa"/>
            <w:noWrap w:val="0"/>
            <w:vAlign w:val="center"/>
          </w:tcPr>
          <w:p w14:paraId="2122007D">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担任职务</w:t>
            </w:r>
          </w:p>
        </w:tc>
        <w:tc>
          <w:tcPr>
            <w:tcW w:w="2296" w:type="dxa"/>
            <w:gridSpan w:val="2"/>
            <w:noWrap w:val="0"/>
            <w:vAlign w:val="center"/>
          </w:tcPr>
          <w:p w14:paraId="54B3795E">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发包人及联系电话</w:t>
            </w:r>
          </w:p>
        </w:tc>
      </w:tr>
      <w:tr w14:paraId="74F1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A4CF0BB">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2DA196E7">
            <w:pPr>
              <w:spacing w:line="440" w:lineRule="exact"/>
              <w:rPr>
                <w:rFonts w:hint="eastAsia" w:ascii="宋体" w:hAnsi="宋体" w:eastAsia="宋体" w:cs="宋体"/>
                <w:color w:val="000000"/>
                <w:sz w:val="24"/>
                <w:szCs w:val="24"/>
                <w:highlight w:val="none"/>
              </w:rPr>
            </w:pPr>
          </w:p>
        </w:tc>
        <w:tc>
          <w:tcPr>
            <w:tcW w:w="1261" w:type="dxa"/>
            <w:noWrap w:val="0"/>
            <w:vAlign w:val="top"/>
          </w:tcPr>
          <w:p w14:paraId="5A94A95D">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63DEAA94">
            <w:pPr>
              <w:spacing w:line="440" w:lineRule="exact"/>
              <w:rPr>
                <w:rFonts w:hint="eastAsia" w:ascii="宋体" w:hAnsi="宋体" w:eastAsia="宋体" w:cs="宋体"/>
                <w:color w:val="000000"/>
                <w:sz w:val="24"/>
                <w:szCs w:val="24"/>
                <w:highlight w:val="none"/>
              </w:rPr>
            </w:pPr>
          </w:p>
        </w:tc>
      </w:tr>
      <w:tr w14:paraId="4452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67D65B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AAB390B">
            <w:pPr>
              <w:spacing w:line="440" w:lineRule="exact"/>
              <w:rPr>
                <w:rFonts w:hint="eastAsia" w:ascii="宋体" w:hAnsi="宋体" w:eastAsia="宋体" w:cs="宋体"/>
                <w:color w:val="000000"/>
                <w:sz w:val="24"/>
                <w:szCs w:val="24"/>
                <w:highlight w:val="none"/>
              </w:rPr>
            </w:pPr>
          </w:p>
        </w:tc>
        <w:tc>
          <w:tcPr>
            <w:tcW w:w="1261" w:type="dxa"/>
            <w:noWrap w:val="0"/>
            <w:vAlign w:val="top"/>
          </w:tcPr>
          <w:p w14:paraId="556790C8">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2E7B0D60">
            <w:pPr>
              <w:spacing w:line="440" w:lineRule="exact"/>
              <w:rPr>
                <w:rFonts w:hint="eastAsia" w:ascii="宋体" w:hAnsi="宋体" w:eastAsia="宋体" w:cs="宋体"/>
                <w:color w:val="000000"/>
                <w:sz w:val="24"/>
                <w:szCs w:val="24"/>
                <w:highlight w:val="none"/>
              </w:rPr>
            </w:pPr>
          </w:p>
        </w:tc>
      </w:tr>
      <w:tr w14:paraId="7034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72245A2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4214B2F5">
            <w:pPr>
              <w:spacing w:line="440" w:lineRule="exact"/>
              <w:rPr>
                <w:rFonts w:hint="eastAsia" w:ascii="宋体" w:hAnsi="宋体" w:eastAsia="宋体" w:cs="宋体"/>
                <w:color w:val="000000"/>
                <w:sz w:val="24"/>
                <w:szCs w:val="24"/>
                <w:highlight w:val="none"/>
              </w:rPr>
            </w:pPr>
          </w:p>
        </w:tc>
        <w:tc>
          <w:tcPr>
            <w:tcW w:w="1261" w:type="dxa"/>
            <w:noWrap w:val="0"/>
            <w:vAlign w:val="top"/>
          </w:tcPr>
          <w:p w14:paraId="563DB424">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274EB9A">
            <w:pPr>
              <w:spacing w:line="440" w:lineRule="exact"/>
              <w:rPr>
                <w:rFonts w:hint="eastAsia" w:ascii="宋体" w:hAnsi="宋体" w:eastAsia="宋体" w:cs="宋体"/>
                <w:color w:val="000000"/>
                <w:sz w:val="24"/>
                <w:szCs w:val="24"/>
                <w:highlight w:val="none"/>
              </w:rPr>
            </w:pPr>
          </w:p>
        </w:tc>
      </w:tr>
      <w:tr w14:paraId="1A0C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54C414E1">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EFD43B4">
            <w:pPr>
              <w:spacing w:line="440" w:lineRule="exact"/>
              <w:rPr>
                <w:rFonts w:hint="eastAsia" w:ascii="宋体" w:hAnsi="宋体" w:eastAsia="宋体" w:cs="宋体"/>
                <w:color w:val="000000"/>
                <w:sz w:val="24"/>
                <w:szCs w:val="24"/>
                <w:highlight w:val="none"/>
              </w:rPr>
            </w:pPr>
          </w:p>
        </w:tc>
        <w:tc>
          <w:tcPr>
            <w:tcW w:w="1261" w:type="dxa"/>
            <w:noWrap w:val="0"/>
            <w:vAlign w:val="top"/>
          </w:tcPr>
          <w:p w14:paraId="0E271845">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62ED8E3">
            <w:pPr>
              <w:spacing w:line="440" w:lineRule="exact"/>
              <w:rPr>
                <w:rFonts w:hint="eastAsia" w:ascii="宋体" w:hAnsi="宋体" w:eastAsia="宋体" w:cs="宋体"/>
                <w:color w:val="000000"/>
                <w:sz w:val="24"/>
                <w:szCs w:val="24"/>
                <w:highlight w:val="none"/>
              </w:rPr>
            </w:pPr>
          </w:p>
        </w:tc>
      </w:tr>
      <w:tr w14:paraId="2843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29D3AB97">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494A7770">
            <w:pPr>
              <w:spacing w:line="440" w:lineRule="exact"/>
              <w:rPr>
                <w:rFonts w:hint="eastAsia" w:ascii="宋体" w:hAnsi="宋体" w:eastAsia="宋体" w:cs="宋体"/>
                <w:color w:val="000000"/>
                <w:sz w:val="24"/>
                <w:szCs w:val="24"/>
                <w:highlight w:val="none"/>
              </w:rPr>
            </w:pPr>
          </w:p>
        </w:tc>
        <w:tc>
          <w:tcPr>
            <w:tcW w:w="1261" w:type="dxa"/>
            <w:noWrap w:val="0"/>
            <w:vAlign w:val="top"/>
          </w:tcPr>
          <w:p w14:paraId="6C8004C0">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474E3A8">
            <w:pPr>
              <w:spacing w:line="440" w:lineRule="exact"/>
              <w:rPr>
                <w:rFonts w:hint="eastAsia" w:ascii="宋体" w:hAnsi="宋体" w:eastAsia="宋体" w:cs="宋体"/>
                <w:color w:val="000000"/>
                <w:sz w:val="24"/>
                <w:szCs w:val="24"/>
                <w:highlight w:val="none"/>
              </w:rPr>
            </w:pPr>
          </w:p>
        </w:tc>
      </w:tr>
      <w:tr w14:paraId="6D37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A5F14B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1006B83B">
            <w:pPr>
              <w:spacing w:line="440" w:lineRule="exact"/>
              <w:rPr>
                <w:rFonts w:hint="eastAsia" w:ascii="宋体" w:hAnsi="宋体" w:eastAsia="宋体" w:cs="宋体"/>
                <w:color w:val="000000"/>
                <w:sz w:val="24"/>
                <w:szCs w:val="24"/>
                <w:highlight w:val="none"/>
              </w:rPr>
            </w:pPr>
          </w:p>
        </w:tc>
        <w:tc>
          <w:tcPr>
            <w:tcW w:w="1261" w:type="dxa"/>
            <w:noWrap w:val="0"/>
            <w:vAlign w:val="top"/>
          </w:tcPr>
          <w:p w14:paraId="72A6E4BC">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4200DCEF">
            <w:pPr>
              <w:spacing w:line="440" w:lineRule="exact"/>
              <w:rPr>
                <w:rFonts w:hint="eastAsia" w:ascii="宋体" w:hAnsi="宋体" w:eastAsia="宋体" w:cs="宋体"/>
                <w:color w:val="000000"/>
                <w:sz w:val="24"/>
                <w:szCs w:val="24"/>
                <w:highlight w:val="none"/>
              </w:rPr>
            </w:pPr>
          </w:p>
        </w:tc>
      </w:tr>
      <w:tr w14:paraId="3FFB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7F80B544">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3048924B">
            <w:pPr>
              <w:spacing w:line="440" w:lineRule="exact"/>
              <w:rPr>
                <w:rFonts w:hint="eastAsia" w:ascii="宋体" w:hAnsi="宋体" w:eastAsia="宋体" w:cs="宋体"/>
                <w:color w:val="000000"/>
                <w:sz w:val="24"/>
                <w:szCs w:val="24"/>
                <w:highlight w:val="none"/>
              </w:rPr>
            </w:pPr>
          </w:p>
        </w:tc>
        <w:tc>
          <w:tcPr>
            <w:tcW w:w="1261" w:type="dxa"/>
            <w:noWrap w:val="0"/>
            <w:vAlign w:val="top"/>
          </w:tcPr>
          <w:p w14:paraId="59D16BD3">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2C41CF3">
            <w:pPr>
              <w:spacing w:line="440" w:lineRule="exact"/>
              <w:rPr>
                <w:rFonts w:hint="eastAsia" w:ascii="宋体" w:hAnsi="宋体" w:eastAsia="宋体" w:cs="宋体"/>
                <w:color w:val="000000"/>
                <w:sz w:val="24"/>
                <w:szCs w:val="24"/>
                <w:highlight w:val="none"/>
              </w:rPr>
            </w:pPr>
          </w:p>
        </w:tc>
      </w:tr>
      <w:tr w14:paraId="02E9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CF8AA90">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2FDED56">
            <w:pPr>
              <w:spacing w:line="440" w:lineRule="exact"/>
              <w:rPr>
                <w:rFonts w:hint="eastAsia" w:ascii="宋体" w:hAnsi="宋体" w:eastAsia="宋体" w:cs="宋体"/>
                <w:color w:val="000000"/>
                <w:sz w:val="24"/>
                <w:szCs w:val="24"/>
                <w:highlight w:val="none"/>
              </w:rPr>
            </w:pPr>
          </w:p>
        </w:tc>
        <w:tc>
          <w:tcPr>
            <w:tcW w:w="1261" w:type="dxa"/>
            <w:noWrap w:val="0"/>
            <w:vAlign w:val="top"/>
          </w:tcPr>
          <w:p w14:paraId="60FD0AFA">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5BA060F9">
            <w:pPr>
              <w:spacing w:line="440" w:lineRule="exact"/>
              <w:rPr>
                <w:rFonts w:hint="eastAsia" w:ascii="宋体" w:hAnsi="宋体" w:eastAsia="宋体" w:cs="宋体"/>
                <w:color w:val="000000"/>
                <w:sz w:val="24"/>
                <w:szCs w:val="24"/>
                <w:highlight w:val="none"/>
              </w:rPr>
            </w:pPr>
          </w:p>
        </w:tc>
      </w:tr>
      <w:tr w14:paraId="28B9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502053B">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379804EC">
            <w:pPr>
              <w:spacing w:line="440" w:lineRule="exact"/>
              <w:rPr>
                <w:rFonts w:hint="eastAsia" w:ascii="宋体" w:hAnsi="宋体" w:eastAsia="宋体" w:cs="宋体"/>
                <w:color w:val="000000"/>
                <w:sz w:val="24"/>
                <w:szCs w:val="24"/>
                <w:highlight w:val="none"/>
              </w:rPr>
            </w:pPr>
          </w:p>
        </w:tc>
        <w:tc>
          <w:tcPr>
            <w:tcW w:w="1261" w:type="dxa"/>
            <w:noWrap w:val="0"/>
            <w:vAlign w:val="top"/>
          </w:tcPr>
          <w:p w14:paraId="5BCD3900">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176DD80E">
            <w:pPr>
              <w:spacing w:line="440" w:lineRule="exact"/>
              <w:rPr>
                <w:rFonts w:hint="eastAsia" w:ascii="宋体" w:hAnsi="宋体" w:eastAsia="宋体" w:cs="宋体"/>
                <w:color w:val="000000"/>
                <w:sz w:val="24"/>
                <w:szCs w:val="24"/>
                <w:highlight w:val="none"/>
              </w:rPr>
            </w:pPr>
          </w:p>
        </w:tc>
      </w:tr>
      <w:tr w14:paraId="61CC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0C5935E">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6D033CBC">
            <w:pPr>
              <w:spacing w:line="440" w:lineRule="exact"/>
              <w:rPr>
                <w:rFonts w:hint="eastAsia" w:ascii="宋体" w:hAnsi="宋体" w:eastAsia="宋体" w:cs="宋体"/>
                <w:color w:val="000000"/>
                <w:sz w:val="24"/>
                <w:szCs w:val="24"/>
                <w:highlight w:val="none"/>
              </w:rPr>
            </w:pPr>
          </w:p>
        </w:tc>
        <w:tc>
          <w:tcPr>
            <w:tcW w:w="1261" w:type="dxa"/>
            <w:noWrap w:val="0"/>
            <w:vAlign w:val="top"/>
          </w:tcPr>
          <w:p w14:paraId="65F6B5B3">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4AEB3D20">
            <w:pPr>
              <w:spacing w:line="440" w:lineRule="exact"/>
              <w:rPr>
                <w:rFonts w:hint="eastAsia" w:ascii="宋体" w:hAnsi="宋体" w:eastAsia="宋体" w:cs="宋体"/>
                <w:color w:val="000000"/>
                <w:sz w:val="24"/>
                <w:szCs w:val="24"/>
                <w:highlight w:val="none"/>
              </w:rPr>
            </w:pPr>
          </w:p>
        </w:tc>
      </w:tr>
      <w:tr w14:paraId="2F77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1918FF0">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CBCF27D">
            <w:pPr>
              <w:spacing w:line="440" w:lineRule="exact"/>
              <w:rPr>
                <w:rFonts w:hint="eastAsia" w:ascii="宋体" w:hAnsi="宋体" w:eastAsia="宋体" w:cs="宋体"/>
                <w:color w:val="000000"/>
                <w:sz w:val="24"/>
                <w:szCs w:val="24"/>
                <w:highlight w:val="none"/>
              </w:rPr>
            </w:pPr>
          </w:p>
        </w:tc>
        <w:tc>
          <w:tcPr>
            <w:tcW w:w="1261" w:type="dxa"/>
            <w:noWrap w:val="0"/>
            <w:vAlign w:val="top"/>
          </w:tcPr>
          <w:p w14:paraId="39C8DAA6">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124D184C">
            <w:pPr>
              <w:spacing w:line="440" w:lineRule="exact"/>
              <w:rPr>
                <w:rFonts w:hint="eastAsia" w:ascii="宋体" w:hAnsi="宋体" w:eastAsia="宋体" w:cs="宋体"/>
                <w:color w:val="000000"/>
                <w:sz w:val="24"/>
                <w:szCs w:val="24"/>
                <w:highlight w:val="none"/>
              </w:rPr>
            </w:pPr>
          </w:p>
        </w:tc>
      </w:tr>
      <w:tr w14:paraId="1BA9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5F01F17">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148C743">
            <w:pPr>
              <w:spacing w:line="440" w:lineRule="exact"/>
              <w:rPr>
                <w:rFonts w:hint="eastAsia" w:ascii="宋体" w:hAnsi="宋体" w:eastAsia="宋体" w:cs="宋体"/>
                <w:color w:val="000000"/>
                <w:sz w:val="24"/>
                <w:szCs w:val="24"/>
                <w:highlight w:val="none"/>
              </w:rPr>
            </w:pPr>
          </w:p>
        </w:tc>
        <w:tc>
          <w:tcPr>
            <w:tcW w:w="1261" w:type="dxa"/>
            <w:noWrap w:val="0"/>
            <w:vAlign w:val="top"/>
          </w:tcPr>
          <w:p w14:paraId="5BD20BA6">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A6C6D36">
            <w:pPr>
              <w:spacing w:line="440" w:lineRule="exact"/>
              <w:rPr>
                <w:rFonts w:hint="eastAsia" w:ascii="宋体" w:hAnsi="宋体" w:eastAsia="宋体" w:cs="宋体"/>
                <w:color w:val="000000"/>
                <w:sz w:val="24"/>
                <w:szCs w:val="24"/>
                <w:highlight w:val="none"/>
              </w:rPr>
            </w:pPr>
          </w:p>
        </w:tc>
      </w:tr>
    </w:tbl>
    <w:p w14:paraId="72792BE5">
      <w:pPr>
        <w:spacing w:line="360" w:lineRule="auto"/>
        <w:rPr>
          <w:rFonts w:hint="eastAsia" w:ascii="宋体" w:hAnsi="宋体" w:eastAsia="宋体" w:cs="宋体"/>
          <w:color w:val="000000"/>
          <w:sz w:val="24"/>
          <w:szCs w:val="24"/>
          <w:highlight w:val="none"/>
        </w:rPr>
      </w:pPr>
    </w:p>
    <w:p w14:paraId="657EFC48">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bookmarkStart w:id="569" w:name="_Toc179632827"/>
      <w:bookmarkStart w:id="570" w:name="_Toc246996372"/>
      <w:bookmarkStart w:id="571" w:name="_Toc144974875"/>
      <w:bookmarkStart w:id="572" w:name="_Toc246997115"/>
      <w:bookmarkStart w:id="573" w:name="_Toc247085890"/>
      <w:bookmarkStart w:id="574" w:name="_Toc77586879"/>
      <w:bookmarkStart w:id="575" w:name="_Toc152045807"/>
      <w:bookmarkStart w:id="576" w:name="_Toc296602617"/>
      <w:bookmarkStart w:id="577" w:name="_Toc152042596"/>
      <w:bookmarkStart w:id="578" w:name="_Toc77586977"/>
      <w:r>
        <w:rPr>
          <w:rFonts w:hint="eastAsia" w:ascii="宋体" w:hAnsi="宋体" w:eastAsia="宋体" w:cs="宋体"/>
          <w:color w:val="000000"/>
          <w:sz w:val="24"/>
          <w:szCs w:val="24"/>
          <w:highlight w:val="none"/>
        </w:rPr>
        <w:br w:type="page"/>
      </w:r>
      <w:bookmarkEnd w:id="569"/>
      <w:bookmarkEnd w:id="570"/>
      <w:bookmarkEnd w:id="571"/>
      <w:bookmarkEnd w:id="572"/>
      <w:bookmarkEnd w:id="573"/>
      <w:bookmarkEnd w:id="574"/>
      <w:bookmarkEnd w:id="575"/>
      <w:bookmarkEnd w:id="576"/>
      <w:bookmarkEnd w:id="577"/>
      <w:bookmarkEnd w:id="578"/>
      <w:bookmarkStart w:id="579" w:name="_Toc179632828"/>
      <w:bookmarkStart w:id="580" w:name="_Toc123"/>
      <w:bookmarkStart w:id="581" w:name="_Toc246996373"/>
      <w:bookmarkStart w:id="582" w:name="_Toc152042597"/>
      <w:bookmarkStart w:id="583" w:name="_Toc247085891"/>
      <w:bookmarkStart w:id="584" w:name="_Toc246997116"/>
      <w:bookmarkStart w:id="585" w:name="_Toc77586880"/>
      <w:bookmarkStart w:id="586" w:name="_Toc296602618"/>
      <w:bookmarkStart w:id="587" w:name="_Toc144974876"/>
      <w:bookmarkStart w:id="588" w:name="_Toc152045808"/>
      <w:bookmarkStart w:id="589" w:name="_Toc77586978"/>
      <w:r>
        <w:rPr>
          <w:rFonts w:hint="eastAsia" w:cs="Times New Roman" w:asciiTheme="minorEastAsia" w:hAnsiTheme="minorEastAsia" w:eastAsiaTheme="minorEastAsia"/>
          <w:kern w:val="2"/>
          <w:sz w:val="32"/>
          <w:szCs w:val="32"/>
        </w:rPr>
        <w:t>无在建承诺书</w:t>
      </w:r>
    </w:p>
    <w:p w14:paraId="2CE0F464">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position w:val="-7"/>
          <w:sz w:val="24"/>
          <w:u w:val="single"/>
        </w:rPr>
        <w:t xml:space="preserve">                 </w:t>
      </w:r>
      <w:r>
        <w:rPr>
          <w:rFonts w:hint="eastAsia" w:cs="Times New Roman" w:asciiTheme="minorEastAsia" w:hAnsiTheme="minorEastAsia" w:eastAsiaTheme="minorEastAsia"/>
          <w:kern w:val="2"/>
          <w:sz w:val="24"/>
        </w:rPr>
        <w:t>（采购人名称）：</w:t>
      </w:r>
    </w:p>
    <w:p w14:paraId="035BD90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）（以下简称“本工程”）的项目经理</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（项目经理姓名）现阶段没有担任任何在施建设工程项目的项目经理。</w:t>
      </w:r>
    </w:p>
    <w:p w14:paraId="4342845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F4D3E8">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1DE2C38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2CD2AED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1266C37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2B58D9FC">
      <w:pPr>
        <w:widowControl w:val="0"/>
        <w:adjustRightInd/>
        <w:snapToGrid/>
        <w:spacing w:after="0" w:line="440" w:lineRule="exact"/>
        <w:jc w:val="both"/>
        <w:rPr>
          <w:rFonts w:cs="Times New Roman" w:asciiTheme="minorEastAsia" w:hAnsiTheme="minorEastAsia" w:eastAsiaTheme="minorEastAsia"/>
          <w:kern w:val="2"/>
          <w:sz w:val="24"/>
        </w:rPr>
      </w:pPr>
    </w:p>
    <w:p w14:paraId="1E3298F8">
      <w:pPr>
        <w:widowControl w:val="0"/>
        <w:wordWrap w:val="0"/>
        <w:adjustRightInd/>
        <w:snapToGrid/>
        <w:spacing w:after="0" w:line="440" w:lineRule="exact"/>
        <w:jc w:val="right"/>
        <w:rPr>
          <w:rFonts w:hint="default" w:cs="Times New Roman" w:asciiTheme="minorEastAsia" w:hAnsiTheme="minorEastAsia" w:eastAsiaTheme="minorEastAsia"/>
          <w:kern w:val="2"/>
          <w:sz w:val="24"/>
          <w:lang w:val="en-US" w:eastAsia="zh-CN"/>
        </w:rPr>
      </w:pPr>
      <w:r>
        <w:rPr>
          <w:rFonts w:hint="eastAsia" w:cs="Times New Roman" w:asciiTheme="minorEastAsia" w:hAnsiTheme="minorEastAsia" w:eastAsiaTheme="minorEastAsia"/>
          <w:kern w:val="2"/>
          <w:sz w:val="24"/>
          <w:lang w:val="en-US" w:eastAsia="zh-CN"/>
        </w:rPr>
        <w:t xml:space="preserve">   </w:t>
      </w:r>
    </w:p>
    <w:p w14:paraId="2C57F19A">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7F02B9E8">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46D3282A">
      <w:pPr>
        <w:wordWrap w:val="0"/>
        <w:spacing w:line="360" w:lineRule="auto"/>
        <w:ind w:firstLine="3120" w:firstLineChars="1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2091749F">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p>
    <w:p w14:paraId="6B835942">
      <w:pPr>
        <w:pStyle w:val="5"/>
        <w:jc w:val="center"/>
        <w:rPr>
          <w:rFonts w:hint="eastAsia" w:ascii="宋体" w:hAnsi="宋体" w:eastAsia="宋体" w:cs="宋体"/>
          <w:color w:val="000000"/>
          <w:sz w:val="24"/>
          <w:szCs w:val="24"/>
          <w:highlight w:val="none"/>
        </w:rPr>
      </w:pPr>
      <w:r>
        <w:rPr>
          <w:rFonts w:hint="eastAsia" w:ascii="宋体" w:hAnsi="宋体" w:cs="宋体"/>
          <w:color w:val="000000"/>
          <w:sz w:val="28"/>
          <w:szCs w:val="28"/>
          <w:highlight w:val="none"/>
          <w:lang w:val="en-US" w:eastAsia="zh-CN"/>
        </w:rPr>
        <w:t>八、资格审查资料</w:t>
      </w:r>
    </w:p>
    <w:p w14:paraId="2BD4ECA5">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（一）供应商基本情况表</w:t>
      </w:r>
      <w:bookmarkEnd w:id="579"/>
      <w:bookmarkEnd w:id="580"/>
      <w:bookmarkEnd w:id="581"/>
      <w:bookmarkEnd w:id="582"/>
      <w:bookmarkEnd w:id="583"/>
      <w:bookmarkEnd w:id="584"/>
      <w:bookmarkEnd w:id="585"/>
      <w:bookmarkEnd w:id="586"/>
      <w:bookmarkEnd w:id="587"/>
      <w:bookmarkEnd w:id="588"/>
      <w:bookmarkEnd w:id="589"/>
    </w:p>
    <w:tbl>
      <w:tblPr>
        <w:tblStyle w:val="16"/>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188"/>
        <w:gridCol w:w="661"/>
        <w:gridCol w:w="840"/>
        <w:gridCol w:w="420"/>
        <w:gridCol w:w="311"/>
        <w:gridCol w:w="1179"/>
        <w:gridCol w:w="389"/>
        <w:gridCol w:w="860"/>
        <w:gridCol w:w="992"/>
      </w:tblGrid>
      <w:tr w14:paraId="106344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D29D68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61407CF7">
            <w:pPr>
              <w:topLinePunct/>
              <w:spacing w:line="440" w:lineRule="exact"/>
              <w:jc w:val="center"/>
              <w:rPr>
                <w:rFonts w:hint="eastAsia" w:ascii="宋体" w:hAnsi="宋体" w:eastAsia="宋体" w:cs="宋体"/>
                <w:color w:val="000000"/>
                <w:sz w:val="24"/>
                <w:szCs w:val="24"/>
                <w:highlight w:val="none"/>
              </w:rPr>
            </w:pPr>
          </w:p>
        </w:tc>
      </w:tr>
      <w:tr w14:paraId="133E9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17F0D45">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14993B87">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BE5745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邮政编码</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549F0D5C">
            <w:pPr>
              <w:topLinePunct/>
              <w:spacing w:line="440" w:lineRule="exact"/>
              <w:jc w:val="center"/>
              <w:rPr>
                <w:rFonts w:hint="eastAsia" w:ascii="宋体" w:hAnsi="宋体" w:eastAsia="宋体" w:cs="宋体"/>
                <w:color w:val="000000"/>
                <w:sz w:val="24"/>
                <w:szCs w:val="24"/>
                <w:highlight w:val="none"/>
              </w:rPr>
            </w:pPr>
          </w:p>
        </w:tc>
      </w:tr>
      <w:tr w14:paraId="552BC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03B3D38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D4A0C1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联系人</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4CBBCDF5">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6A62AA8">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 话</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055B6DD2">
            <w:pPr>
              <w:topLinePunct/>
              <w:spacing w:line="440" w:lineRule="exact"/>
              <w:jc w:val="center"/>
              <w:rPr>
                <w:rFonts w:hint="eastAsia" w:ascii="宋体" w:hAnsi="宋体" w:eastAsia="宋体" w:cs="宋体"/>
                <w:color w:val="000000"/>
                <w:sz w:val="24"/>
                <w:szCs w:val="24"/>
                <w:highlight w:val="none"/>
              </w:rPr>
            </w:pPr>
          </w:p>
        </w:tc>
      </w:tr>
      <w:tr w14:paraId="45AEF7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38751CF3">
            <w:pPr>
              <w:topLinePunct/>
              <w:spacing w:line="440" w:lineRule="exact"/>
              <w:jc w:val="center"/>
              <w:rPr>
                <w:rFonts w:hint="eastAsia" w:ascii="宋体" w:hAnsi="宋体" w:eastAsia="宋体" w:cs="宋体"/>
                <w:color w:val="000000"/>
                <w:sz w:val="24"/>
                <w:szCs w:val="24"/>
                <w:highlight w:val="none"/>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3EE432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003E5DBE">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6959934">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网 址</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31509F15">
            <w:pPr>
              <w:topLinePunct/>
              <w:spacing w:line="440" w:lineRule="exact"/>
              <w:jc w:val="center"/>
              <w:rPr>
                <w:rFonts w:hint="eastAsia" w:ascii="宋体" w:hAnsi="宋体" w:eastAsia="宋体" w:cs="宋体"/>
                <w:color w:val="000000"/>
                <w:sz w:val="24"/>
                <w:szCs w:val="24"/>
                <w:highlight w:val="none"/>
              </w:rPr>
            </w:pPr>
          </w:p>
        </w:tc>
      </w:tr>
      <w:tr w14:paraId="1D326A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CF79295">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63EF82D">
            <w:pPr>
              <w:topLinePunct/>
              <w:spacing w:line="440" w:lineRule="exact"/>
              <w:jc w:val="center"/>
              <w:rPr>
                <w:rFonts w:hint="eastAsia" w:ascii="宋体" w:hAnsi="宋体" w:eastAsia="宋体" w:cs="宋体"/>
                <w:color w:val="000000"/>
                <w:sz w:val="24"/>
                <w:szCs w:val="24"/>
                <w:highlight w:val="none"/>
              </w:rPr>
            </w:pPr>
          </w:p>
        </w:tc>
      </w:tr>
      <w:tr w14:paraId="3FC0A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DF4F27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1EF6703">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10D21A5C">
            <w:pPr>
              <w:topLinePunct/>
              <w:spacing w:line="440" w:lineRule="exact"/>
              <w:jc w:val="center"/>
              <w:rPr>
                <w:rFonts w:hint="eastAsia" w:ascii="宋体" w:hAnsi="宋体" w:eastAsia="宋体" w:cs="宋体"/>
                <w:color w:val="000000"/>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36D59A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30018DF1">
            <w:pPr>
              <w:topLinePunct/>
              <w:spacing w:line="440" w:lineRule="exact"/>
              <w:jc w:val="center"/>
              <w:rPr>
                <w:rFonts w:hint="eastAsia" w:ascii="宋体" w:hAnsi="宋体" w:eastAsia="宋体" w:cs="宋体"/>
                <w:color w:val="000000"/>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91EDD7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00F9DB9">
            <w:pPr>
              <w:topLinePunct/>
              <w:spacing w:line="440" w:lineRule="exact"/>
              <w:jc w:val="center"/>
              <w:rPr>
                <w:rFonts w:hint="eastAsia" w:ascii="宋体" w:hAnsi="宋体" w:eastAsia="宋体" w:cs="宋体"/>
                <w:color w:val="000000"/>
                <w:sz w:val="24"/>
                <w:szCs w:val="24"/>
                <w:highlight w:val="none"/>
              </w:rPr>
            </w:pPr>
          </w:p>
        </w:tc>
      </w:tr>
      <w:tr w14:paraId="2A5988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7A37180">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94D6801">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6C239C0A">
            <w:pPr>
              <w:topLinePunct/>
              <w:spacing w:line="440" w:lineRule="exact"/>
              <w:jc w:val="center"/>
              <w:rPr>
                <w:rFonts w:hint="eastAsia" w:ascii="宋体" w:hAnsi="宋体" w:eastAsia="宋体" w:cs="宋体"/>
                <w:color w:val="000000"/>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11E6E51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104E636F">
            <w:pPr>
              <w:topLinePunct/>
              <w:spacing w:line="440" w:lineRule="exact"/>
              <w:jc w:val="center"/>
              <w:rPr>
                <w:rFonts w:hint="eastAsia" w:ascii="宋体" w:hAnsi="宋体" w:eastAsia="宋体" w:cs="宋体"/>
                <w:color w:val="000000"/>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E269AB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390B48F">
            <w:pPr>
              <w:topLinePunct/>
              <w:spacing w:line="440" w:lineRule="exact"/>
              <w:jc w:val="center"/>
              <w:rPr>
                <w:rFonts w:hint="eastAsia" w:ascii="宋体" w:hAnsi="宋体" w:eastAsia="宋体" w:cs="宋体"/>
                <w:color w:val="000000"/>
                <w:sz w:val="24"/>
                <w:szCs w:val="24"/>
                <w:highlight w:val="none"/>
              </w:rPr>
            </w:pPr>
          </w:p>
        </w:tc>
      </w:tr>
      <w:tr w14:paraId="0E3559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8C7D7D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BFF9111">
            <w:pPr>
              <w:topLinePunct/>
              <w:spacing w:line="440" w:lineRule="exact"/>
              <w:jc w:val="center"/>
              <w:rPr>
                <w:rFonts w:hint="eastAsia" w:ascii="宋体" w:hAnsi="宋体" w:eastAsia="宋体" w:cs="宋体"/>
                <w:color w:val="000000"/>
                <w:sz w:val="24"/>
                <w:szCs w:val="24"/>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192B4045">
            <w:pPr>
              <w:topLinePunct/>
              <w:spacing w:line="440" w:lineRule="exact"/>
              <w:ind w:firstLine="120" w:firstLineChars="5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员工总人数：</w:t>
            </w:r>
          </w:p>
        </w:tc>
      </w:tr>
      <w:tr w14:paraId="5ABDFC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46B078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59B18D2">
            <w:pPr>
              <w:topLinePunct/>
              <w:spacing w:line="440" w:lineRule="exact"/>
              <w:jc w:val="center"/>
              <w:rPr>
                <w:rFonts w:hint="eastAsia" w:ascii="宋体" w:hAnsi="宋体" w:eastAsia="宋体" w:cs="宋体"/>
                <w:color w:val="000000"/>
                <w:sz w:val="24"/>
                <w:szCs w:val="24"/>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598EB4A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5D4F763">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3AE4AA4">
            <w:pPr>
              <w:topLinePunct/>
              <w:spacing w:line="440" w:lineRule="exact"/>
              <w:jc w:val="center"/>
              <w:rPr>
                <w:rFonts w:hint="eastAsia" w:ascii="宋体" w:hAnsi="宋体" w:eastAsia="宋体" w:cs="宋体"/>
                <w:color w:val="000000"/>
                <w:sz w:val="24"/>
                <w:szCs w:val="24"/>
                <w:highlight w:val="none"/>
              </w:rPr>
            </w:pPr>
          </w:p>
        </w:tc>
      </w:tr>
      <w:tr w14:paraId="36931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ED59C5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BBA4A29">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10F6223">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8D1BB8B">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58CF3312">
            <w:pPr>
              <w:topLinePunct/>
              <w:spacing w:line="440" w:lineRule="exact"/>
              <w:jc w:val="center"/>
              <w:rPr>
                <w:rFonts w:hint="eastAsia" w:ascii="宋体" w:hAnsi="宋体" w:eastAsia="宋体" w:cs="宋体"/>
                <w:color w:val="000000"/>
                <w:sz w:val="24"/>
                <w:szCs w:val="24"/>
                <w:highlight w:val="none"/>
              </w:rPr>
            </w:pPr>
          </w:p>
        </w:tc>
      </w:tr>
      <w:tr w14:paraId="554A1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4D90541">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C0C8405">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85FE0E9">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DF3052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DC562E7">
            <w:pPr>
              <w:topLinePunct/>
              <w:spacing w:line="440" w:lineRule="exact"/>
              <w:jc w:val="center"/>
              <w:rPr>
                <w:rFonts w:hint="eastAsia" w:ascii="宋体" w:hAnsi="宋体" w:eastAsia="宋体" w:cs="宋体"/>
                <w:color w:val="000000"/>
                <w:sz w:val="24"/>
                <w:szCs w:val="24"/>
                <w:highlight w:val="none"/>
              </w:rPr>
            </w:pPr>
          </w:p>
        </w:tc>
      </w:tr>
      <w:tr w14:paraId="4F712A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A0621D4">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5F0E9A4">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6A4EF3AD">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217DF8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39DB8AA">
            <w:pPr>
              <w:topLinePunct/>
              <w:spacing w:line="440" w:lineRule="exact"/>
              <w:jc w:val="center"/>
              <w:rPr>
                <w:rFonts w:hint="eastAsia" w:ascii="宋体" w:hAnsi="宋体" w:eastAsia="宋体" w:cs="宋体"/>
                <w:color w:val="000000"/>
                <w:sz w:val="24"/>
                <w:szCs w:val="24"/>
                <w:highlight w:val="none"/>
              </w:rPr>
            </w:pPr>
          </w:p>
        </w:tc>
      </w:tr>
      <w:tr w14:paraId="380A2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noWrap w:val="0"/>
            <w:vAlign w:val="center"/>
          </w:tcPr>
          <w:p w14:paraId="4EE5F41B">
            <w:pPr>
              <w:topLinePunct/>
              <w:spacing w:line="440" w:lineRule="exact"/>
              <w:ind w:firstLine="240" w:firstLineChars="10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经营范围</w:t>
            </w:r>
          </w:p>
        </w:tc>
        <w:tc>
          <w:tcPr>
            <w:tcW w:w="6840" w:type="dxa"/>
            <w:gridSpan w:val="9"/>
            <w:tcBorders>
              <w:top w:val="single" w:color="auto" w:sz="4" w:space="0"/>
              <w:left w:val="single" w:color="auto" w:sz="4" w:space="0"/>
              <w:right w:val="single" w:color="auto" w:sz="4" w:space="0"/>
            </w:tcBorders>
            <w:noWrap w:val="0"/>
            <w:vAlign w:val="center"/>
          </w:tcPr>
          <w:p w14:paraId="24C9327E">
            <w:pPr>
              <w:topLinePunct/>
              <w:spacing w:line="440" w:lineRule="exact"/>
              <w:jc w:val="center"/>
              <w:rPr>
                <w:rFonts w:hint="eastAsia" w:ascii="宋体" w:hAnsi="宋体" w:eastAsia="宋体" w:cs="宋体"/>
                <w:color w:val="000000"/>
                <w:sz w:val="24"/>
                <w:szCs w:val="24"/>
                <w:highlight w:val="none"/>
              </w:rPr>
            </w:pPr>
          </w:p>
          <w:p w14:paraId="0A7626DE">
            <w:pPr>
              <w:topLinePunct/>
              <w:spacing w:line="440" w:lineRule="exact"/>
              <w:jc w:val="center"/>
              <w:rPr>
                <w:rFonts w:hint="eastAsia" w:ascii="宋体" w:hAnsi="宋体" w:eastAsia="宋体" w:cs="宋体"/>
                <w:color w:val="000000"/>
                <w:sz w:val="24"/>
                <w:szCs w:val="24"/>
                <w:highlight w:val="none"/>
              </w:rPr>
            </w:pPr>
          </w:p>
          <w:p w14:paraId="51EEC734">
            <w:pPr>
              <w:topLinePunct/>
              <w:spacing w:line="440" w:lineRule="exact"/>
              <w:jc w:val="center"/>
              <w:rPr>
                <w:rFonts w:hint="eastAsia" w:ascii="宋体" w:hAnsi="宋体" w:eastAsia="宋体" w:cs="宋体"/>
                <w:color w:val="000000"/>
                <w:sz w:val="24"/>
                <w:szCs w:val="24"/>
                <w:highlight w:val="none"/>
              </w:rPr>
            </w:pPr>
          </w:p>
          <w:p w14:paraId="3CC67BC3">
            <w:pPr>
              <w:topLinePunct/>
              <w:spacing w:line="440" w:lineRule="exact"/>
              <w:jc w:val="center"/>
              <w:rPr>
                <w:rFonts w:hint="eastAsia" w:ascii="宋体" w:hAnsi="宋体" w:eastAsia="宋体" w:cs="宋体"/>
                <w:color w:val="000000"/>
                <w:sz w:val="24"/>
                <w:szCs w:val="24"/>
                <w:highlight w:val="none"/>
              </w:rPr>
            </w:pPr>
          </w:p>
          <w:p w14:paraId="00C57688">
            <w:pPr>
              <w:topLinePunct/>
              <w:spacing w:line="440" w:lineRule="exact"/>
              <w:rPr>
                <w:rFonts w:hint="eastAsia" w:ascii="宋体" w:hAnsi="宋体" w:eastAsia="宋体" w:cs="宋体"/>
                <w:color w:val="000000"/>
                <w:sz w:val="24"/>
                <w:szCs w:val="24"/>
                <w:highlight w:val="none"/>
              </w:rPr>
            </w:pPr>
          </w:p>
        </w:tc>
      </w:tr>
      <w:tr w14:paraId="47CA49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1F266B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16251E2">
            <w:pPr>
              <w:topLinePunct/>
              <w:spacing w:line="440" w:lineRule="exact"/>
              <w:rPr>
                <w:rFonts w:hint="eastAsia" w:ascii="宋体" w:hAnsi="宋体" w:eastAsia="宋体" w:cs="宋体"/>
                <w:b/>
                <w:color w:val="000000"/>
                <w:sz w:val="24"/>
                <w:szCs w:val="24"/>
                <w:highlight w:val="none"/>
              </w:rPr>
            </w:pPr>
          </w:p>
        </w:tc>
      </w:tr>
    </w:tbl>
    <w:p w14:paraId="1F95CF56">
      <w:pPr>
        <w:topLinePunct/>
        <w:spacing w:line="440" w:lineRule="exact"/>
        <w:rPr>
          <w:rFonts w:hint="eastAsia" w:ascii="宋体" w:hAnsi="宋体" w:eastAsia="宋体" w:cs="宋体"/>
          <w:color w:val="000000"/>
          <w:sz w:val="24"/>
          <w:szCs w:val="24"/>
          <w:highlight w:val="none"/>
        </w:rPr>
      </w:pPr>
    </w:p>
    <w:p w14:paraId="338987B8">
      <w:pPr>
        <w:pStyle w:val="5"/>
        <w:jc w:val="center"/>
        <w:rPr>
          <w:rFonts w:hint="eastAsia" w:ascii="宋体" w:hAnsi="宋体" w:eastAsia="宋体" w:cs="宋体"/>
          <w:b/>
          <w:bCs/>
          <w:color w:val="000000"/>
          <w:sz w:val="24"/>
          <w:szCs w:val="24"/>
          <w:highlight w:val="none"/>
        </w:rPr>
      </w:pPr>
      <w:bookmarkStart w:id="590" w:name="_Toc179632833"/>
      <w:bookmarkStart w:id="591" w:name="_Toc152042602"/>
      <w:bookmarkStart w:id="592" w:name="_Toc152045813"/>
      <w:bookmarkStart w:id="593" w:name="_Toc144974881"/>
      <w:r>
        <w:rPr>
          <w:rFonts w:hint="eastAsia" w:ascii="宋体" w:hAnsi="宋体" w:eastAsia="宋体" w:cs="宋体"/>
          <w:color w:val="000000"/>
          <w:sz w:val="24"/>
          <w:szCs w:val="24"/>
          <w:highlight w:val="none"/>
        </w:rPr>
        <w:br w:type="page"/>
      </w:r>
      <w:bookmarkStart w:id="594" w:name="_Toc13068_WPSOffice_Level2"/>
      <w:bookmarkStart w:id="595" w:name="_Toc247527850"/>
      <w:bookmarkStart w:id="596" w:name="_Toc152042599"/>
      <w:bookmarkStart w:id="597" w:name="_Toc265953296"/>
      <w:bookmarkStart w:id="598" w:name="_Toc152045810"/>
      <w:bookmarkStart w:id="599" w:name="_Toc144974878"/>
      <w:bookmarkStart w:id="600" w:name="_Toc296602620"/>
      <w:bookmarkStart w:id="601" w:name="_Toc247514302"/>
      <w:r>
        <w:rPr>
          <w:rFonts w:hint="eastAsia" w:ascii="宋体" w:hAnsi="宋体" w:eastAsia="宋体" w:cs="宋体"/>
          <w:color w:val="000000"/>
          <w:sz w:val="24"/>
          <w:szCs w:val="24"/>
          <w:highlight w:val="none"/>
        </w:rPr>
        <w:t>（二）竞争性磋商文件规定的资格审查资料</w:t>
      </w:r>
      <w:bookmarkEnd w:id="594"/>
    </w:p>
    <w:p w14:paraId="61E68104">
      <w:pPr>
        <w:pStyle w:val="15"/>
        <w:ind w:left="0" w:leftChars="0" w:firstLine="0" w:firstLineChars="0"/>
        <w:rPr>
          <w:rFonts w:hint="eastAsia" w:ascii="宋体" w:hAnsi="宋体" w:eastAsia="宋体" w:cs="宋体"/>
          <w:sz w:val="24"/>
          <w:szCs w:val="24"/>
          <w:highlight w:val="none"/>
        </w:rPr>
      </w:pPr>
    </w:p>
    <w:p w14:paraId="56C161A4">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p>
    <w:bookmarkEnd w:id="595"/>
    <w:bookmarkEnd w:id="596"/>
    <w:bookmarkEnd w:id="597"/>
    <w:bookmarkEnd w:id="598"/>
    <w:bookmarkEnd w:id="599"/>
    <w:bookmarkEnd w:id="600"/>
    <w:bookmarkEnd w:id="601"/>
    <w:p w14:paraId="0B6AA507">
      <w:pPr>
        <w:spacing w:line="360" w:lineRule="auto"/>
        <w:jc w:val="center"/>
        <w:rPr>
          <w:rFonts w:hint="eastAsia" w:ascii="宋体" w:hAnsi="宋体" w:eastAsia="宋体" w:cs="宋体"/>
          <w:b/>
          <w:color w:val="auto"/>
          <w:sz w:val="28"/>
          <w:szCs w:val="28"/>
          <w:highlight w:val="none"/>
        </w:rPr>
      </w:pPr>
      <w:bookmarkStart w:id="602" w:name="_Toc265953297"/>
      <w:bookmarkStart w:id="603" w:name="_Toc144974879"/>
      <w:bookmarkStart w:id="604" w:name="_Toc247514303"/>
      <w:bookmarkStart w:id="605" w:name="_Toc296602621"/>
      <w:bookmarkStart w:id="606" w:name="_Toc152042600"/>
      <w:bookmarkStart w:id="607" w:name="_Toc152045811"/>
      <w:bookmarkStart w:id="608" w:name="_Toc247527851"/>
      <w:bookmarkStart w:id="609" w:name="_Toc77586881"/>
      <w:bookmarkStart w:id="610" w:name="_Toc77586979"/>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近</w:t>
      </w:r>
      <w:r>
        <w:rPr>
          <w:rFonts w:hint="eastAsia" w:ascii="宋体" w:hAnsi="宋体" w:eastAsia="宋体" w:cs="宋体"/>
          <w:b/>
          <w:color w:val="auto"/>
          <w:sz w:val="28"/>
          <w:szCs w:val="28"/>
          <w:highlight w:val="none"/>
        </w:rPr>
        <w:t>年以来完成的类似项目情况表</w:t>
      </w:r>
    </w:p>
    <w:tbl>
      <w:tblPr>
        <w:tblStyle w:val="16"/>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010"/>
        <w:gridCol w:w="1700"/>
        <w:gridCol w:w="1855"/>
        <w:gridCol w:w="1701"/>
        <w:gridCol w:w="749"/>
      </w:tblGrid>
      <w:tr w14:paraId="5DE3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21" w:type="dxa"/>
            <w:noWrap w:val="0"/>
            <w:vAlign w:val="center"/>
          </w:tcPr>
          <w:p w14:paraId="1AAE283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010" w:type="dxa"/>
            <w:noWrap w:val="0"/>
            <w:vAlign w:val="center"/>
          </w:tcPr>
          <w:p w14:paraId="479244E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700" w:type="dxa"/>
            <w:noWrap w:val="0"/>
            <w:vAlign w:val="center"/>
          </w:tcPr>
          <w:p w14:paraId="42C3B73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1855" w:type="dxa"/>
            <w:noWrap w:val="0"/>
            <w:vAlign w:val="center"/>
          </w:tcPr>
          <w:p w14:paraId="6B5867A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tc>
        <w:tc>
          <w:tcPr>
            <w:tcW w:w="1701" w:type="dxa"/>
            <w:noWrap w:val="0"/>
            <w:vAlign w:val="center"/>
          </w:tcPr>
          <w:p w14:paraId="267D538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合同日期</w:t>
            </w:r>
          </w:p>
        </w:tc>
        <w:tc>
          <w:tcPr>
            <w:tcW w:w="749" w:type="dxa"/>
            <w:noWrap w:val="0"/>
            <w:vAlign w:val="center"/>
          </w:tcPr>
          <w:p w14:paraId="162A7A5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5FAA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74F4FB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1D2A98CC">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BF0D4DE">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2E5CAF">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8EE76C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44DF2FE9">
            <w:pPr>
              <w:spacing w:line="360" w:lineRule="auto"/>
              <w:jc w:val="center"/>
              <w:rPr>
                <w:rFonts w:hint="eastAsia" w:ascii="宋体" w:hAnsi="宋体" w:eastAsia="宋体" w:cs="宋体"/>
                <w:color w:val="auto"/>
                <w:sz w:val="24"/>
                <w:szCs w:val="24"/>
                <w:highlight w:val="none"/>
              </w:rPr>
            </w:pPr>
          </w:p>
        </w:tc>
      </w:tr>
      <w:tr w14:paraId="3325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4CA8B23">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60EDF85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EE3770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039B6E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6684CA6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57A0A6E">
            <w:pPr>
              <w:spacing w:line="360" w:lineRule="auto"/>
              <w:jc w:val="center"/>
              <w:rPr>
                <w:rFonts w:hint="eastAsia" w:ascii="宋体" w:hAnsi="宋体" w:eastAsia="宋体" w:cs="宋体"/>
                <w:color w:val="auto"/>
                <w:sz w:val="24"/>
                <w:szCs w:val="24"/>
                <w:highlight w:val="none"/>
              </w:rPr>
            </w:pPr>
          </w:p>
        </w:tc>
      </w:tr>
      <w:tr w14:paraId="3A15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1269E26">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A859F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80D7303">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BF8FA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B7CC960">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6BECF2E">
            <w:pPr>
              <w:spacing w:line="360" w:lineRule="auto"/>
              <w:jc w:val="center"/>
              <w:rPr>
                <w:rFonts w:hint="eastAsia" w:ascii="宋体" w:hAnsi="宋体" w:eastAsia="宋体" w:cs="宋体"/>
                <w:color w:val="auto"/>
                <w:sz w:val="24"/>
                <w:szCs w:val="24"/>
                <w:highlight w:val="none"/>
              </w:rPr>
            </w:pPr>
          </w:p>
        </w:tc>
      </w:tr>
      <w:tr w14:paraId="73CE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2ECE967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AF70863">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74EF366">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58A12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199978C9">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0ED3BE">
            <w:pPr>
              <w:spacing w:line="360" w:lineRule="auto"/>
              <w:jc w:val="center"/>
              <w:rPr>
                <w:rFonts w:hint="eastAsia" w:ascii="宋体" w:hAnsi="宋体" w:eastAsia="宋体" w:cs="宋体"/>
                <w:color w:val="auto"/>
                <w:sz w:val="24"/>
                <w:szCs w:val="24"/>
                <w:highlight w:val="none"/>
              </w:rPr>
            </w:pPr>
          </w:p>
        </w:tc>
      </w:tr>
      <w:tr w14:paraId="34C5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1FFAFE7E">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98517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2CB1537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59AD858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1CC68C8">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D9C7E38">
            <w:pPr>
              <w:spacing w:line="360" w:lineRule="auto"/>
              <w:jc w:val="center"/>
              <w:rPr>
                <w:rFonts w:hint="eastAsia" w:ascii="宋体" w:hAnsi="宋体" w:eastAsia="宋体" w:cs="宋体"/>
                <w:color w:val="auto"/>
                <w:sz w:val="24"/>
                <w:szCs w:val="24"/>
                <w:highlight w:val="none"/>
              </w:rPr>
            </w:pPr>
          </w:p>
        </w:tc>
      </w:tr>
      <w:tr w14:paraId="5361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2AAEBEA">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84552CE">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5C1FD9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4113E22C">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D39966E">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B48B44">
            <w:pPr>
              <w:spacing w:line="360" w:lineRule="auto"/>
              <w:jc w:val="center"/>
              <w:rPr>
                <w:rFonts w:hint="eastAsia" w:ascii="宋体" w:hAnsi="宋体" w:eastAsia="宋体" w:cs="宋体"/>
                <w:color w:val="auto"/>
                <w:sz w:val="24"/>
                <w:szCs w:val="24"/>
                <w:highlight w:val="none"/>
              </w:rPr>
            </w:pPr>
          </w:p>
        </w:tc>
      </w:tr>
      <w:tr w14:paraId="666E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0B0B42C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E4C644D">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8F44192">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AB5C543">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3915DD4">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430D206">
            <w:pPr>
              <w:spacing w:line="360" w:lineRule="auto"/>
              <w:jc w:val="center"/>
              <w:rPr>
                <w:rFonts w:hint="eastAsia" w:ascii="宋体" w:hAnsi="宋体" w:eastAsia="宋体" w:cs="宋体"/>
                <w:color w:val="auto"/>
                <w:sz w:val="24"/>
                <w:szCs w:val="24"/>
                <w:highlight w:val="none"/>
              </w:rPr>
            </w:pPr>
          </w:p>
        </w:tc>
      </w:tr>
      <w:tr w14:paraId="0355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3BE655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5D70E8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8D952F7">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1F833482">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279AE3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60DB791C">
            <w:pPr>
              <w:spacing w:line="360" w:lineRule="auto"/>
              <w:jc w:val="center"/>
              <w:rPr>
                <w:rFonts w:hint="eastAsia" w:ascii="宋体" w:hAnsi="宋体" w:eastAsia="宋体" w:cs="宋体"/>
                <w:color w:val="auto"/>
                <w:sz w:val="24"/>
                <w:szCs w:val="24"/>
                <w:highlight w:val="none"/>
              </w:rPr>
            </w:pPr>
          </w:p>
        </w:tc>
      </w:tr>
      <w:tr w14:paraId="04A5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1D3BBA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27944890">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3A70D35">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9048E7A">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89A5BA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98F3BE6">
            <w:pPr>
              <w:spacing w:line="360" w:lineRule="auto"/>
              <w:jc w:val="center"/>
              <w:rPr>
                <w:rFonts w:hint="eastAsia" w:ascii="宋体" w:hAnsi="宋体" w:eastAsia="宋体" w:cs="宋体"/>
                <w:color w:val="auto"/>
                <w:sz w:val="24"/>
                <w:szCs w:val="24"/>
                <w:highlight w:val="none"/>
              </w:rPr>
            </w:pPr>
          </w:p>
        </w:tc>
      </w:tr>
      <w:tr w14:paraId="09CC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A973CF7">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769AF25A">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3B6E2AD">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E9B1997">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21A86EB6">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4C528D2">
            <w:pPr>
              <w:spacing w:line="360" w:lineRule="auto"/>
              <w:jc w:val="center"/>
              <w:rPr>
                <w:rFonts w:hint="eastAsia" w:ascii="宋体" w:hAnsi="宋体" w:eastAsia="宋体" w:cs="宋体"/>
                <w:color w:val="auto"/>
                <w:sz w:val="24"/>
                <w:szCs w:val="24"/>
                <w:highlight w:val="none"/>
              </w:rPr>
            </w:pPr>
          </w:p>
        </w:tc>
      </w:tr>
      <w:tr w14:paraId="2BA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21" w:type="dxa"/>
            <w:noWrap w:val="0"/>
            <w:vAlign w:val="center"/>
          </w:tcPr>
          <w:p w14:paraId="5ADD4CC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2064E35">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DBFB1A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BB4EB8D">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632D73D">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316B54AE">
            <w:pPr>
              <w:spacing w:line="360" w:lineRule="auto"/>
              <w:jc w:val="center"/>
              <w:rPr>
                <w:rFonts w:hint="eastAsia" w:ascii="宋体" w:hAnsi="宋体" w:eastAsia="宋体" w:cs="宋体"/>
                <w:color w:val="auto"/>
                <w:sz w:val="24"/>
                <w:szCs w:val="24"/>
                <w:highlight w:val="none"/>
              </w:rPr>
            </w:pPr>
          </w:p>
        </w:tc>
      </w:tr>
    </w:tbl>
    <w:p w14:paraId="0D299D7C">
      <w:pPr>
        <w:spacing w:line="360" w:lineRule="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业绩证明材料需提供</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等</w:t>
      </w:r>
    </w:p>
    <w:p w14:paraId="52BA3959">
      <w:pPr>
        <w:pStyle w:val="5"/>
        <w:jc w:val="center"/>
        <w:rPr>
          <w:rFonts w:hint="eastAsia" w:ascii="宋体" w:hAnsi="宋体" w:eastAsia="宋体" w:cs="宋体"/>
          <w:color w:val="auto"/>
          <w:szCs w:val="28"/>
          <w:highlight w:val="none"/>
          <w:lang w:val="en-US"/>
        </w:rPr>
      </w:pPr>
      <w:r>
        <w:rPr>
          <w:rFonts w:hint="eastAsia" w:ascii="宋体" w:hAnsi="宋体" w:eastAsia="宋体" w:cs="宋体"/>
          <w:color w:val="000000"/>
          <w:sz w:val="24"/>
          <w:szCs w:val="24"/>
          <w:highlight w:val="none"/>
        </w:rPr>
        <w:br w:type="page"/>
      </w:r>
      <w:bookmarkEnd w:id="590"/>
      <w:bookmarkEnd w:id="591"/>
      <w:bookmarkEnd w:id="592"/>
      <w:bookmarkEnd w:id="593"/>
      <w:bookmarkEnd w:id="602"/>
      <w:bookmarkEnd w:id="603"/>
      <w:bookmarkEnd w:id="604"/>
      <w:bookmarkEnd w:id="605"/>
      <w:bookmarkEnd w:id="606"/>
      <w:bookmarkEnd w:id="607"/>
      <w:bookmarkEnd w:id="608"/>
      <w:bookmarkEnd w:id="609"/>
      <w:bookmarkEnd w:id="610"/>
      <w:r>
        <w:rPr>
          <w:rFonts w:hint="eastAsia" w:ascii="宋体" w:hAnsi="宋体" w:cs="宋体"/>
          <w:color w:val="000000"/>
          <w:sz w:val="28"/>
          <w:szCs w:val="28"/>
          <w:highlight w:val="none"/>
          <w:lang w:val="en-US" w:eastAsia="zh-CN"/>
        </w:rPr>
        <w:t>九、商务标</w:t>
      </w:r>
    </w:p>
    <w:p w14:paraId="344C0B2E">
      <w:pPr>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eastAsia="zh-CN"/>
        </w:rPr>
        <w:t>（格式自拟，应逐页加盖</w:t>
      </w:r>
      <w:r>
        <w:rPr>
          <w:rFonts w:hint="eastAsia" w:ascii="宋体" w:hAnsi="宋体" w:eastAsia="宋体" w:cs="宋体"/>
          <w:b w:val="0"/>
          <w:bCs w:val="0"/>
          <w:color w:val="auto"/>
          <w:sz w:val="24"/>
          <w:szCs w:val="24"/>
          <w:highlight w:val="none"/>
          <w:lang w:val="en-US" w:eastAsia="zh-CN"/>
        </w:rPr>
        <w:t>企业和法定代表人或其委托代理人电子签章</w:t>
      </w:r>
      <w:r>
        <w:rPr>
          <w:rFonts w:hint="eastAsia" w:ascii="宋体" w:hAnsi="宋体" w:eastAsia="宋体" w:cs="宋体"/>
          <w:color w:val="auto"/>
          <w:sz w:val="24"/>
          <w:szCs w:val="24"/>
          <w:highlight w:val="none"/>
        </w:rPr>
        <w:t>，内容应包括但不限制于评分办法提到的内容。</w:t>
      </w:r>
      <w:r>
        <w:rPr>
          <w:rFonts w:hint="eastAsia" w:ascii="宋体" w:hAnsi="宋体" w:eastAsia="宋体" w:cs="宋体"/>
          <w:color w:val="auto"/>
          <w:sz w:val="24"/>
          <w:szCs w:val="24"/>
          <w:highlight w:val="none"/>
          <w:lang w:eastAsia="zh-CN"/>
        </w:rPr>
        <w:t>）</w:t>
      </w:r>
    </w:p>
    <w:p w14:paraId="4A3F1858">
      <w:pPr>
        <w:keepNext/>
        <w:keepLines/>
        <w:spacing w:line="480" w:lineRule="exact"/>
        <w:jc w:val="center"/>
        <w:outlineLvl w:val="1"/>
        <w:rPr>
          <w:rFonts w:hint="eastAsia" w:asciiTheme="minorEastAsia" w:hAnsiTheme="minorEastAsia" w:eastAsiaTheme="minorEastAsia"/>
          <w:b/>
          <w:bCs/>
          <w:sz w:val="32"/>
          <w:szCs w:val="28"/>
        </w:rPr>
      </w:pPr>
    </w:p>
    <w:p w14:paraId="1FE0EBC5">
      <w:pPr>
        <w:keepNext/>
        <w:keepLines/>
        <w:spacing w:line="480" w:lineRule="exact"/>
        <w:jc w:val="center"/>
        <w:outlineLvl w:val="1"/>
        <w:rPr>
          <w:rFonts w:hint="eastAsia" w:asciiTheme="minorEastAsia" w:hAnsiTheme="minorEastAsia" w:eastAsiaTheme="minorEastAsia"/>
          <w:b/>
          <w:bCs/>
          <w:sz w:val="32"/>
          <w:szCs w:val="28"/>
        </w:rPr>
        <w:sectPr>
          <w:footerReference r:id="rId5" w:type="default"/>
          <w:pgSz w:w="11906" w:h="16838"/>
          <w:pgMar w:top="1247" w:right="1247" w:bottom="1247" w:left="1247" w:header="851" w:footer="992" w:gutter="0"/>
          <w:cols w:space="720" w:num="1"/>
          <w:docGrid w:type="lines" w:linePitch="312" w:charSpace="0"/>
        </w:sectPr>
      </w:pPr>
    </w:p>
    <w:p w14:paraId="3AE77DAD">
      <w:pPr>
        <w:pStyle w:val="5"/>
        <w:jc w:val="center"/>
        <w:rPr>
          <w:rFonts w:hint="eastAsia" w:ascii="宋体" w:hAnsi="宋体" w:cs="宋体"/>
          <w:color w:val="000000"/>
          <w:sz w:val="28"/>
          <w:szCs w:val="28"/>
          <w:highlight w:val="none"/>
          <w:lang w:val="en-US" w:eastAsia="zh-CN"/>
        </w:rPr>
      </w:pPr>
      <w:r>
        <w:rPr>
          <w:rFonts w:hint="eastAsia" w:ascii="宋体" w:hAnsi="宋体" w:cs="宋体"/>
          <w:color w:val="000000"/>
          <w:sz w:val="28"/>
          <w:szCs w:val="28"/>
          <w:highlight w:val="none"/>
          <w:lang w:val="en-US" w:eastAsia="zh-CN"/>
        </w:rPr>
        <w:t>十、供应商认为有必要提供的其他资料</w:t>
      </w:r>
    </w:p>
    <w:p w14:paraId="2E905A60">
      <w:pPr>
        <w:spacing w:line="480" w:lineRule="exact"/>
        <w:ind w:firstLine="2277" w:firstLineChars="1035"/>
        <w:rPr>
          <w:rFonts w:asciiTheme="minorEastAsia" w:hAnsiTheme="minorEastAsia" w:eastAsiaTheme="minorEastAsia"/>
        </w:rPr>
      </w:pPr>
    </w:p>
    <w:p w14:paraId="533ACDF9">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p>
    <w:p w14:paraId="3F6C38AC">
      <w:pPr>
        <w:jc w:val="center"/>
        <w:rPr>
          <w:rFonts w:hint="eastAsia" w:ascii="宋体" w:hAnsi="宋体" w:eastAsia="宋体" w:cs="宋体"/>
          <w:color w:val="000000"/>
          <w:sz w:val="24"/>
          <w:szCs w:val="24"/>
          <w:highlight w:val="none"/>
        </w:rPr>
      </w:pPr>
      <w:r>
        <w:rPr>
          <w:rFonts w:hint="eastAsia" w:ascii="宋体" w:hAnsi="宋体" w:eastAsia="宋体" w:cs="宋体"/>
          <w:b/>
          <w:color w:val="000000"/>
          <w:sz w:val="28"/>
          <w:szCs w:val="28"/>
          <w:highlight w:val="none"/>
        </w:rPr>
        <w:t>农民工工资支付承诺书</w:t>
      </w:r>
    </w:p>
    <w:p w14:paraId="0A616F0C">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为保护农民工的合法权益，不拖欠农民工工资，本公司郑重承诺：</w:t>
      </w:r>
    </w:p>
    <w:p w14:paraId="67769925">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1、不转包或违法分包，并禁止分包单位再分包或层层转包。</w:t>
      </w:r>
    </w:p>
    <w:p w14:paraId="2A65E8BD">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自己雇佣农民工，与农民工签订劳务合同，如果有分包的督促劳务公司与农民工签订劳务合同并到总包单位备案。农民工工资由本公司或劳务公司直接足额发放到农民工本人手里，严禁发放给“包工头”。如“包工头”携款逃逸，或因其他原因无法支付民工工资，由本公司负责支付。</w:t>
      </w:r>
    </w:p>
    <w:p w14:paraId="697A1BC3">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3、按照“总包负总责”的原则，若发生集体上访事件，第一时间到场解决，若确认拖欠农民工工资的，不论何种原因将由我公司先行垫付。不能垫付的同意动用农民工工资保证金并及时按规定补齐。</w:t>
      </w:r>
    </w:p>
    <w:p w14:paraId="0E7DCE16">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切实做好农民工记工考勤工作，按约定及时与农民工结算工资。如果发生违反规定拖欠和克扣农民工工资行为，或因劳资纠纷造成农民工上访，并引发群体性突发事件，本单位愿意无条件接受相关部门依照有关规定作出的任何处罚决定。</w:t>
      </w:r>
    </w:p>
    <w:p w14:paraId="5C79DDE2">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特此承诺!</w:t>
      </w:r>
    </w:p>
    <w:p w14:paraId="4D18C91B">
      <w:pPr>
        <w:rPr>
          <w:rFonts w:hint="eastAsia" w:ascii="宋体" w:hAnsi="宋体" w:eastAsia="宋体" w:cs="宋体"/>
          <w:color w:val="000000"/>
          <w:sz w:val="24"/>
          <w:szCs w:val="24"/>
          <w:highlight w:val="none"/>
        </w:rPr>
      </w:pPr>
    </w:p>
    <w:p w14:paraId="19D2DCC2">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298B2579">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6F553ED5">
      <w:pPr>
        <w:wordWrap w:val="0"/>
        <w:spacing w:line="360" w:lineRule="auto"/>
        <w:ind w:firstLine="3120" w:firstLineChars="1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05F6FFB2">
      <w:pPr>
        <w:spacing w:before="312" w:beforeLines="100" w:after="156" w:afterLines="50"/>
        <w:jc w:val="center"/>
        <w:rPr>
          <w:rFonts w:asciiTheme="minorEastAsia" w:hAnsiTheme="minorEastAsia" w:eastAsiaTheme="minorEastAsia"/>
        </w:rPr>
      </w:pPr>
    </w:p>
    <w:p w14:paraId="16BACB80">
      <w:pPr>
        <w:rPr>
          <w:rFonts w:asciiTheme="minorEastAsia" w:hAnsiTheme="minorEastAsia" w:eastAsiaTheme="minorEastAsia"/>
        </w:rPr>
      </w:pPr>
    </w:p>
    <w:p w14:paraId="760F8327">
      <w:pPr>
        <w:spacing w:line="220" w:lineRule="atLeast"/>
        <w:rPr>
          <w:rFonts w:asciiTheme="minorEastAsia" w:hAnsiTheme="minorEastAsia" w:eastAsiaTheme="minorEastAsia"/>
        </w:rPr>
      </w:pPr>
    </w:p>
    <w:p w14:paraId="5498DA04">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00B707D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3EB0FF8F">
      <w:pPr>
        <w:pStyle w:val="14"/>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08CCD5C9">
      <w:pPr>
        <w:pStyle w:val="1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4714B85">
      <w:pPr>
        <w:pStyle w:val="1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FA2FE3A">
      <w:pPr>
        <w:pStyle w:val="1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590346AA">
      <w:pPr>
        <w:pStyle w:val="14"/>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26B170AE">
      <w:pPr>
        <w:pStyle w:val="14"/>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16D1C05E">
      <w:pPr>
        <w:pStyle w:val="14"/>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77987B61">
      <w:pPr>
        <w:pStyle w:val="14"/>
        <w:ind w:firstLine="240"/>
        <w:rPr>
          <w:rFonts w:ascii="宋体" w:hAnsi="宋体" w:eastAsia="宋体"/>
          <w:color w:val="auto"/>
          <w:sz w:val="24"/>
          <w:szCs w:val="24"/>
        </w:rPr>
      </w:pPr>
    </w:p>
    <w:p w14:paraId="3A30FBAC">
      <w:pPr>
        <w:pStyle w:val="14"/>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5AE3225E">
      <w:pPr>
        <w:pStyle w:val="14"/>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503F8DF9">
      <w:pPr>
        <w:pStyle w:val="14"/>
        <w:ind w:firstLine="240"/>
        <w:rPr>
          <w:rFonts w:ascii="宋体" w:hAnsi="宋体" w:eastAsia="宋体"/>
          <w:color w:val="auto"/>
          <w:sz w:val="24"/>
          <w:szCs w:val="24"/>
        </w:rPr>
      </w:pPr>
    </w:p>
    <w:p w14:paraId="4427767A">
      <w:pPr>
        <w:pStyle w:val="14"/>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1E22CE5E">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5FBDF011">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63694A7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2D227885">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575E4FA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A617F95">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EA59CE6">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5763CA9E">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20C0D18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24585A6E">
      <w:pPr>
        <w:pStyle w:val="14"/>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2383C62A">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2AF8ACC9">
      <w:pPr>
        <w:spacing w:line="360" w:lineRule="auto"/>
        <w:ind w:firstLine="4320" w:firstLineChars="1800"/>
        <w:rPr>
          <w:rFonts w:ascii="宋体" w:hAnsi="宋体"/>
          <w:color w:val="auto"/>
          <w:sz w:val="24"/>
          <w:highlight w:val="none"/>
        </w:rPr>
      </w:pPr>
    </w:p>
    <w:p w14:paraId="6628DFA7">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3EC18905">
      <w:pPr>
        <w:pStyle w:val="4"/>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611" w:name="_Toc30542"/>
      <w:bookmarkStart w:id="612" w:name="_Toc20547"/>
      <w:bookmarkStart w:id="613" w:name="_Toc8656"/>
      <w:bookmarkStart w:id="614" w:name="_Toc8353"/>
      <w:bookmarkStart w:id="615" w:name="_Toc15340"/>
      <w:bookmarkStart w:id="616" w:name="_Toc5667"/>
      <w:bookmarkStart w:id="617" w:name="_Toc27267"/>
      <w:bookmarkStart w:id="618" w:name="_Toc13311"/>
      <w:bookmarkStart w:id="619" w:name="_Toc15018"/>
      <w:bookmarkStart w:id="620" w:name="_Toc7854"/>
      <w:bookmarkStart w:id="621" w:name="_Toc24355"/>
      <w:bookmarkStart w:id="622" w:name="_Toc22043"/>
      <w:bookmarkStart w:id="623" w:name="_Toc1862"/>
      <w:bookmarkStart w:id="624" w:name="_Toc4483"/>
      <w:bookmarkStart w:id="625" w:name="_Toc29346"/>
      <w:bookmarkStart w:id="626" w:name="_Toc3580"/>
    </w:p>
    <w:p w14:paraId="5F7A9A24">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346A5A93">
      <w:pPr>
        <w:pStyle w:val="4"/>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39190BA4">
      <w:pPr>
        <w:spacing w:line="360" w:lineRule="auto"/>
        <w:rPr>
          <w:rFonts w:hint="eastAsia" w:ascii="宋体" w:hAnsi="宋体" w:eastAsia="宋体" w:cs="宋体"/>
          <w:b/>
          <w:color w:val="auto"/>
          <w:spacing w:val="6"/>
          <w:highlight w:val="none"/>
        </w:rPr>
      </w:pPr>
    </w:p>
    <w:p w14:paraId="35CA909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1015874A">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707FFE3">
      <w:pPr>
        <w:spacing w:line="360" w:lineRule="auto"/>
        <w:ind w:firstLine="584" w:firstLineChars="200"/>
        <w:rPr>
          <w:rFonts w:hint="eastAsia" w:ascii="宋体" w:hAnsi="宋体" w:eastAsia="宋体" w:cs="宋体"/>
          <w:color w:val="auto"/>
          <w:spacing w:val="6"/>
          <w:sz w:val="28"/>
          <w:szCs w:val="28"/>
          <w:highlight w:val="none"/>
        </w:rPr>
      </w:pPr>
    </w:p>
    <w:p w14:paraId="782F7849">
      <w:pPr>
        <w:spacing w:line="360" w:lineRule="auto"/>
        <w:ind w:firstLine="584" w:firstLineChars="200"/>
        <w:rPr>
          <w:rFonts w:hint="eastAsia" w:ascii="宋体" w:hAnsi="宋体" w:eastAsia="宋体" w:cs="宋体"/>
          <w:color w:val="auto"/>
          <w:spacing w:val="6"/>
          <w:sz w:val="28"/>
          <w:szCs w:val="28"/>
          <w:highlight w:val="none"/>
        </w:rPr>
      </w:pPr>
    </w:p>
    <w:p w14:paraId="1ECC1F82">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03E31BCE">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2E9A1D15">
      <w:pPr>
        <w:widowControl/>
        <w:spacing w:line="400" w:lineRule="exact"/>
        <w:rPr>
          <w:rFonts w:hint="eastAsia" w:ascii="宋体" w:hAnsi="宋体" w:eastAsia="宋体" w:cs="宋体"/>
          <w:b/>
          <w:color w:val="auto"/>
          <w:highlight w:val="none"/>
        </w:rPr>
      </w:pPr>
    </w:p>
    <w:p w14:paraId="486112F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90F8BE2">
      <w:pPr>
        <w:spacing w:line="220" w:lineRule="atLeast"/>
        <w:rPr>
          <w:rFonts w:asciiTheme="minorEastAsia" w:hAnsiTheme="minorEastAsia" w:eastAsiaTheme="minorEastAsia"/>
        </w:rPr>
      </w:pPr>
    </w:p>
    <w:p w14:paraId="64F6C658">
      <w:pPr>
        <w:pStyle w:val="4"/>
        <w:jc w:val="center"/>
        <w:rPr>
          <w:rFonts w:hint="eastAsia" w:ascii="宋体" w:hAnsi="宋体" w:eastAsia="宋体" w:cs="宋体"/>
          <w:color w:val="000000"/>
          <w:sz w:val="24"/>
          <w:szCs w:val="24"/>
          <w:highlight w:val="none"/>
        </w:rPr>
      </w:pPr>
    </w:p>
    <w:p w14:paraId="09980B97">
      <w:pPr>
        <w:rPr>
          <w:rFonts w:asciiTheme="minorEastAsia" w:hAnsiTheme="minorEastAsia" w:eastAsiaTheme="minorEastAsia"/>
        </w:rPr>
      </w:pPr>
    </w:p>
    <w:p w14:paraId="0F6CAE4C"/>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D6D84">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C7623B">
                          <w:pPr>
                            <w:pStyle w:val="11"/>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4aQ8sBAACcAwAADgAAAGRycy9lMm9Eb2MueG1srVPNjtMwEL4j8Q6W&#10;79Rpk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FeGkPLAQAAnAMAAA4AAAAAAAAAAQAgAAAAHgEAAGRycy9lMm9E&#10;b2MueG1sUEsFBgAAAAAGAAYAWQEAAFsFAAAAAA==&#10;">
              <v:fill on="f" focussize="0,0"/>
              <v:stroke on="f"/>
              <v:imagedata o:title=""/>
              <o:lock v:ext="edit" aspectratio="f"/>
              <v:textbox inset="0mm,0mm,0mm,0mm" style="mso-fit-shape-to-text:t;">
                <w:txbxContent>
                  <w:p w14:paraId="6DC7623B">
                    <w:pPr>
                      <w:pStyle w:val="11"/>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11"/>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11"/>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83C15"/>
    <w:multiLevelType w:val="singleLevel"/>
    <w:tmpl w:val="A8283C15"/>
    <w:lvl w:ilvl="0" w:tentative="0">
      <w:start w:val="1"/>
      <w:numFmt w:val="chineseCounting"/>
      <w:suff w:val="nothing"/>
      <w:lvlText w:val="%1、"/>
      <w:lvlJc w:val="left"/>
      <w:rPr>
        <w:rFonts w:hint="eastAsia"/>
      </w:rPr>
    </w:lvl>
  </w:abstractNum>
  <w:abstractNum w:abstractNumId="1">
    <w:nsid w:val="0C5B3103"/>
    <w:multiLevelType w:val="singleLevel"/>
    <w:tmpl w:val="0C5B3103"/>
    <w:lvl w:ilvl="0" w:tentative="0">
      <w:start w:val="4"/>
      <w:numFmt w:val="decimal"/>
      <w:suff w:val="nothing"/>
      <w:lvlText w:val="%1、"/>
      <w:lvlJc w:val="left"/>
    </w:lvl>
  </w:abstractNum>
  <w:abstractNum w:abstractNumId="2">
    <w:nsid w:val="669F2904"/>
    <w:multiLevelType w:val="singleLevel"/>
    <w:tmpl w:val="669F290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dit="trackedChanges" w:enforcement="1" w:cryptProviderType="rsaFull" w:cryptAlgorithmClass="hash" w:cryptAlgorithmType="typeAny" w:cryptAlgorithmSid="4" w:cryptSpinCount="0" w:hash="XYbJN2dGmwjFnwSHW9rdkanlRHw=" w:salt="wL1qpqE95rRe/a4Ff1yoIQ=="/>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2C0118"/>
    <w:rsid w:val="103B1E3B"/>
    <w:rsid w:val="1FF7037A"/>
    <w:rsid w:val="2CF34E77"/>
    <w:rsid w:val="381F0D77"/>
    <w:rsid w:val="40A06178"/>
    <w:rsid w:val="44514F66"/>
    <w:rsid w:val="49FD67BC"/>
    <w:rsid w:val="577B3ED5"/>
    <w:rsid w:val="61DE13BA"/>
    <w:rsid w:val="672E63D5"/>
    <w:rsid w:val="77A95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19"/>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4">
    <w:name w:val="heading 2"/>
    <w:basedOn w:val="1"/>
    <w:next w:val="1"/>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5">
    <w:name w:val="heading 3"/>
    <w:basedOn w:val="1"/>
    <w:next w:val="1"/>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6">
    <w:name w:val="heading 5"/>
    <w:basedOn w:val="1"/>
    <w:next w:val="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18">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7">
    <w:name w:val="Body Text"/>
    <w:basedOn w:val="1"/>
    <w:qFormat/>
    <w:uiPriority w:val="0"/>
    <w:pPr>
      <w:widowControl w:val="0"/>
      <w:adjustRightInd/>
      <w:snapToGrid/>
      <w:spacing w:after="120"/>
      <w:jc w:val="both"/>
    </w:pPr>
    <w:rPr>
      <w:rFonts w:ascii="Calibri" w:hAnsi="Calibri" w:eastAsia="宋体" w:cs="Times New Roman"/>
      <w:kern w:val="2"/>
      <w:sz w:val="21"/>
      <w:szCs w:val="24"/>
    </w:rPr>
  </w:style>
  <w:style w:type="paragraph" w:styleId="8">
    <w:name w:val="Body Text Indent"/>
    <w:basedOn w:val="1"/>
    <w:next w:val="9"/>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9">
    <w:name w:val="envelope return"/>
    <w:basedOn w:val="1"/>
    <w:unhideWhenUsed/>
    <w:qFormat/>
    <w:uiPriority w:val="99"/>
    <w:pPr>
      <w:snapToGrid w:val="0"/>
    </w:pPr>
    <w:rPr>
      <w:rFonts w:ascii="等线 Light" w:hAnsi="等线 Light" w:eastAsia="等线 Light" w:cs="Times New Roman"/>
    </w:rPr>
  </w:style>
  <w:style w:type="paragraph" w:styleId="10">
    <w:name w:val="Plain Text"/>
    <w:basedOn w:val="1"/>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1">
    <w:name w:val="footer"/>
    <w:basedOn w:val="1"/>
    <w:unhideWhenUsed/>
    <w:qFormat/>
    <w:uiPriority w:val="99"/>
    <w:pPr>
      <w:tabs>
        <w:tab w:val="center" w:pos="4153"/>
        <w:tab w:val="right" w:pos="8306"/>
      </w:tabs>
    </w:pPr>
    <w:rPr>
      <w:sz w:val="18"/>
      <w:szCs w:val="18"/>
    </w:rPr>
  </w:style>
  <w:style w:type="paragraph" w:styleId="12">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13">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4">
    <w:name w:val="Body Text First Indent"/>
    <w:basedOn w:val="7"/>
    <w:next w:val="15"/>
    <w:qFormat/>
    <w:uiPriority w:val="99"/>
    <w:pPr>
      <w:ind w:firstLine="420" w:firstLineChars="100"/>
    </w:pPr>
  </w:style>
  <w:style w:type="paragraph" w:styleId="15">
    <w:name w:val="Body Text First Indent 2"/>
    <w:basedOn w:val="8"/>
    <w:unhideWhenUsed/>
    <w:qFormat/>
    <w:uiPriority w:val="0"/>
    <w:pPr>
      <w:ind w:firstLine="420" w:firstLineChars="200"/>
    </w:p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Char"/>
    <w:basedOn w:val="18"/>
    <w:link w:val="3"/>
    <w:qFormat/>
    <w:uiPriority w:val="99"/>
    <w:rPr>
      <w:rFonts w:ascii="Cambria" w:hAnsi="Cambria" w:eastAsia="Cambria" w:cs="Times New Roman"/>
      <w:b/>
      <w:color w:val="365F91"/>
      <w:sz w:val="28"/>
      <w:szCs w:val="28"/>
    </w:rPr>
  </w:style>
  <w:style w:type="paragraph" w:customStyle="1" w:styleId="20">
    <w:name w:val="其他"/>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21">
    <w:name w:val="正文 1.1"/>
    <w:basedOn w:val="1"/>
    <w:next w:val="22"/>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22">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23">
    <w:name w:val="正文 第一章"/>
    <w:basedOn w:val="1"/>
    <w:next w:val="21"/>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24">
    <w:name w:val="Default"/>
    <w:basedOn w:val="1"/>
    <w:next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0</Words>
  <Characters>0</Characters>
  <Lines>0</Lines>
  <Paragraphs>0</Paragraphs>
  <TotalTime>17</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2026-10-08T08:36:00Z</dcterms:created>
  <dc:creator>Administrator</dc:creator>
  <cp:lastModifiedBy>c1332</cp:lastModifiedBy>
  <dcterms:modified xsi:type="dcterms:W3CDTF">2026-10-09T08:57:12Z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eyJoZGlkIjoiNjkzMTg4MDE4YmNjMmI0NGNjNWQ3MjBhZjZjNTdiN2YiLCJ1c2VySWQiOiI0NDYzMzMxNTcifQ==</vt:lpwstr>
  </property>
  <property fmtid="{D5CDD505-2E9C-101B-9397-08002B2CF9AE}" pid="4" name="ICV">
    <vt:lpwstr>502CE67CB8F44108A5B9440043F823CF_13</vt:lpwstr>
  </property>
</Properties>
</file>