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B445">
      <w:pPr>
        <w:pStyle w:val="6"/>
        <w:widowControl/>
        <w:spacing w:before="0" w:beforeAutospacing="0" w:after="0" w:afterAutospacing="0" w:line="560" w:lineRule="atLeast"/>
        <w:jc w:val="center"/>
        <w:rPr>
          <w:rFonts w:hint="eastAsia" w:ascii="宋体" w:hAnsi="宋体" w:cs="宋体"/>
          <w:b/>
          <w:bCs/>
          <w:sz w:val="44"/>
          <w:szCs w:val="44"/>
        </w:rPr>
      </w:pPr>
      <w:r>
        <w:rPr>
          <w:rFonts w:hint="eastAsia" w:ascii="宋体" w:hAnsi="宋体" w:cs="宋体"/>
          <w:b/>
          <w:bCs/>
          <w:sz w:val="44"/>
          <w:szCs w:val="44"/>
          <w:lang w:eastAsia="zh-CN"/>
        </w:rPr>
        <w:t>卢氏县2026年老旧小区改造项目一期工程</w:t>
      </w:r>
      <w:r>
        <w:rPr>
          <w:rFonts w:hint="eastAsia" w:ascii="宋体" w:hAnsi="宋体" w:cs="宋体"/>
          <w:b/>
          <w:bCs/>
          <w:sz w:val="44"/>
          <w:szCs w:val="44"/>
          <w:lang w:val="en-US" w:eastAsia="zh-CN"/>
        </w:rPr>
        <w:t>四标段</w:t>
      </w:r>
      <w:r>
        <w:rPr>
          <w:rFonts w:hint="eastAsia" w:ascii="宋体" w:hAnsi="宋体" w:cs="宋体"/>
          <w:b/>
          <w:bCs/>
          <w:sz w:val="44"/>
          <w:szCs w:val="44"/>
        </w:rPr>
        <w:t>中标候选人公示</w:t>
      </w:r>
    </w:p>
    <w:p w14:paraId="3878DC86">
      <w:pPr>
        <w:pStyle w:val="6"/>
        <w:widowControl/>
        <w:wordWrap w:val="0"/>
        <w:spacing w:before="0" w:beforeAutospacing="0" w:after="0" w:afterAutospacing="0" w:line="440" w:lineRule="atLeast"/>
        <w:ind w:firstLine="560" w:firstLineChars="200"/>
        <w:rPr>
          <w:rFonts w:cs="Calibri"/>
          <w:sz w:val="21"/>
          <w:szCs w:val="21"/>
        </w:rPr>
      </w:pPr>
      <w:r>
        <w:rPr>
          <w:rFonts w:hint="eastAsia" w:ascii="宋体" w:hAnsi="宋体" w:cs="宋体"/>
          <w:sz w:val="28"/>
          <w:szCs w:val="28"/>
          <w:lang w:eastAsia="zh-CN"/>
        </w:rPr>
        <w:t>卢氏县2026年老旧小区改造项目一期工程</w:t>
      </w:r>
      <w:r>
        <w:rPr>
          <w:rFonts w:hint="eastAsia" w:ascii="宋体" w:hAnsi="宋体" w:cs="宋体"/>
          <w:sz w:val="28"/>
          <w:szCs w:val="28"/>
        </w:rPr>
        <w:t>（项目编号：</w:t>
      </w:r>
      <w:r>
        <w:rPr>
          <w:rFonts w:hint="eastAsia" w:ascii="宋体" w:hAnsi="宋体" w:cs="宋体"/>
          <w:sz w:val="28"/>
          <w:szCs w:val="28"/>
          <w:lang w:eastAsia="zh-CN"/>
        </w:rPr>
        <w:t>三卢公开采购-2026-52</w:t>
      </w:r>
      <w:r>
        <w:rPr>
          <w:rFonts w:hint="eastAsia" w:ascii="宋体" w:hAnsi="宋体" w:cs="宋体"/>
          <w:sz w:val="28"/>
          <w:szCs w:val="28"/>
        </w:rPr>
        <w:t>、</w:t>
      </w:r>
      <w:r>
        <w:rPr>
          <w:rFonts w:hint="eastAsia" w:ascii="宋体" w:hAnsi="宋体" w:cs="宋体"/>
          <w:sz w:val="28"/>
          <w:szCs w:val="28"/>
          <w:lang w:eastAsia="zh-CN"/>
        </w:rPr>
        <w:t>LSGZ[2026]228-GC043</w:t>
      </w:r>
      <w:r>
        <w:rPr>
          <w:rFonts w:hint="eastAsia" w:ascii="宋体" w:hAnsi="宋体" w:cs="宋体"/>
          <w:sz w:val="28"/>
          <w:szCs w:val="28"/>
        </w:rPr>
        <w:t>）于</w:t>
      </w:r>
      <w:r>
        <w:rPr>
          <w:rFonts w:hint="eastAsia" w:ascii="宋体" w:hAnsi="宋体" w:cs="宋体"/>
          <w:sz w:val="28"/>
          <w:szCs w:val="28"/>
          <w:lang w:eastAsia="zh-CN"/>
        </w:rPr>
        <w:t>2026年10月20日</w:t>
      </w:r>
      <w:r>
        <w:rPr>
          <w:rFonts w:hint="eastAsia" w:ascii="宋体" w:hAnsi="宋体" w:cs="宋体"/>
          <w:sz w:val="28"/>
          <w:szCs w:val="28"/>
        </w:rPr>
        <w:t>在</w:t>
      </w:r>
      <w:r>
        <w:rPr>
          <w:rFonts w:hint="eastAsia" w:ascii="宋体" w:hAnsi="宋体" w:cs="宋体"/>
          <w:sz w:val="28"/>
          <w:szCs w:val="28"/>
          <w:lang w:eastAsia="zh-CN"/>
        </w:rPr>
        <w:t>卢氏县公共资源交易中心</w:t>
      </w:r>
      <w:r>
        <w:rPr>
          <w:rFonts w:hint="eastAsia" w:ascii="宋体" w:hAnsi="宋体" w:cs="宋体"/>
          <w:sz w:val="28"/>
          <w:szCs w:val="28"/>
        </w:rPr>
        <w:t>依法进行公开开标、评标后，评标委员会按照招标文件规定的评标标准和方法进行了评审，现将本次招标的评标结果公示如下：</w:t>
      </w:r>
    </w:p>
    <w:p w14:paraId="1015D228">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一、中标候选人情况（以下顺序不分先后）</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1616"/>
        <w:gridCol w:w="1385"/>
        <w:gridCol w:w="2477"/>
        <w:gridCol w:w="1433"/>
      </w:tblGrid>
      <w:tr w14:paraId="7A96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3" w:type="dxa"/>
            <w:vAlign w:val="center"/>
          </w:tcPr>
          <w:p w14:paraId="51957CFB">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432" w:type="dxa"/>
            <w:vAlign w:val="center"/>
          </w:tcPr>
          <w:p w14:paraId="00F6E21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投标报价(元)</w:t>
            </w:r>
          </w:p>
        </w:tc>
        <w:tc>
          <w:tcPr>
            <w:tcW w:w="1418" w:type="dxa"/>
            <w:vAlign w:val="center"/>
          </w:tcPr>
          <w:p w14:paraId="067C53C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项目经理</w:t>
            </w:r>
          </w:p>
        </w:tc>
        <w:tc>
          <w:tcPr>
            <w:tcW w:w="2551" w:type="dxa"/>
            <w:vAlign w:val="center"/>
          </w:tcPr>
          <w:p w14:paraId="257247B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质量要求</w:t>
            </w:r>
          </w:p>
        </w:tc>
        <w:tc>
          <w:tcPr>
            <w:tcW w:w="1468" w:type="dxa"/>
            <w:vAlign w:val="center"/>
          </w:tcPr>
          <w:p w14:paraId="388CC32F">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计划工期</w:t>
            </w:r>
          </w:p>
        </w:tc>
      </w:tr>
      <w:tr w14:paraId="58D8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0816350D">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bookmarkStart w:id="0" w:name="OLE_LINK1"/>
            <w:r>
              <w:rPr>
                <w:rFonts w:hint="eastAsia" w:ascii="宋体" w:hAnsi="宋体" w:cs="宋体"/>
                <w:sz w:val="28"/>
                <w:szCs w:val="28"/>
                <w:lang w:val="en-US" w:eastAsia="zh-CN"/>
              </w:rPr>
              <w:t>山东德彰建设工程有限公司</w:t>
            </w:r>
          </w:p>
        </w:tc>
        <w:tc>
          <w:tcPr>
            <w:tcW w:w="1432" w:type="dxa"/>
            <w:vAlign w:val="center"/>
          </w:tcPr>
          <w:p w14:paraId="409E566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3221010.52</w:t>
            </w:r>
          </w:p>
        </w:tc>
        <w:tc>
          <w:tcPr>
            <w:tcW w:w="1418" w:type="dxa"/>
            <w:vAlign w:val="center"/>
          </w:tcPr>
          <w:p w14:paraId="452F6EA0">
            <w:pPr>
              <w:pStyle w:val="6"/>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肖飞</w:t>
            </w:r>
          </w:p>
        </w:tc>
        <w:tc>
          <w:tcPr>
            <w:tcW w:w="2551" w:type="dxa"/>
            <w:vAlign w:val="center"/>
          </w:tcPr>
          <w:p w14:paraId="331110E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6F7A7A88">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bookmarkEnd w:id="0"/>
      <w:tr w14:paraId="4949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11DB8D5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九凌建设集团有限公司</w:t>
            </w:r>
          </w:p>
        </w:tc>
        <w:tc>
          <w:tcPr>
            <w:tcW w:w="1432" w:type="dxa"/>
            <w:vAlign w:val="center"/>
          </w:tcPr>
          <w:p w14:paraId="5AD8E81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3260539.51</w:t>
            </w:r>
          </w:p>
        </w:tc>
        <w:tc>
          <w:tcPr>
            <w:tcW w:w="1418" w:type="dxa"/>
            <w:vAlign w:val="center"/>
          </w:tcPr>
          <w:p w14:paraId="740E6B3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梅军辉</w:t>
            </w:r>
          </w:p>
        </w:tc>
        <w:tc>
          <w:tcPr>
            <w:tcW w:w="2551" w:type="dxa"/>
            <w:vAlign w:val="center"/>
          </w:tcPr>
          <w:p w14:paraId="6A001A1B">
            <w:pPr>
              <w:pStyle w:val="6"/>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5F314A60">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96E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5DFBF1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三门峡市源泰市政工程有限公司</w:t>
            </w:r>
          </w:p>
        </w:tc>
        <w:tc>
          <w:tcPr>
            <w:tcW w:w="1432" w:type="dxa"/>
            <w:vAlign w:val="center"/>
          </w:tcPr>
          <w:p w14:paraId="257EEB39">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3310326.46</w:t>
            </w:r>
          </w:p>
        </w:tc>
        <w:tc>
          <w:tcPr>
            <w:tcW w:w="1418" w:type="dxa"/>
            <w:vAlign w:val="center"/>
          </w:tcPr>
          <w:p w14:paraId="1112B6A9">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王玉敏</w:t>
            </w:r>
          </w:p>
        </w:tc>
        <w:tc>
          <w:tcPr>
            <w:tcW w:w="2551" w:type="dxa"/>
            <w:vAlign w:val="center"/>
          </w:tcPr>
          <w:p w14:paraId="15F639C7">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22134C9B">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02FC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0DF4E4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三赢建设集团有限公司</w:t>
            </w:r>
          </w:p>
        </w:tc>
        <w:tc>
          <w:tcPr>
            <w:tcW w:w="1432" w:type="dxa"/>
            <w:vAlign w:val="center"/>
          </w:tcPr>
          <w:p w14:paraId="06EF651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3264779.98</w:t>
            </w:r>
          </w:p>
        </w:tc>
        <w:tc>
          <w:tcPr>
            <w:tcW w:w="1418" w:type="dxa"/>
            <w:vAlign w:val="center"/>
          </w:tcPr>
          <w:p w14:paraId="2905BB42">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杨玉培</w:t>
            </w:r>
          </w:p>
        </w:tc>
        <w:tc>
          <w:tcPr>
            <w:tcW w:w="2551" w:type="dxa"/>
            <w:vAlign w:val="center"/>
          </w:tcPr>
          <w:p w14:paraId="5BEDAAA4">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47B84359">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1D68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2DE49CD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河南达柠建设工程有限公司</w:t>
            </w:r>
          </w:p>
        </w:tc>
        <w:tc>
          <w:tcPr>
            <w:tcW w:w="1432" w:type="dxa"/>
            <w:vAlign w:val="center"/>
          </w:tcPr>
          <w:p w14:paraId="36626B2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3273483.82</w:t>
            </w:r>
          </w:p>
        </w:tc>
        <w:tc>
          <w:tcPr>
            <w:tcW w:w="1418" w:type="dxa"/>
            <w:vAlign w:val="center"/>
          </w:tcPr>
          <w:p w14:paraId="78B69395">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王延杰</w:t>
            </w:r>
          </w:p>
        </w:tc>
        <w:tc>
          <w:tcPr>
            <w:tcW w:w="2551" w:type="dxa"/>
            <w:vAlign w:val="center"/>
          </w:tcPr>
          <w:p w14:paraId="0F48AD1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72255632">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7D1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3AD5DC8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河南钊都建筑工程有限公司</w:t>
            </w:r>
          </w:p>
        </w:tc>
        <w:tc>
          <w:tcPr>
            <w:tcW w:w="1432" w:type="dxa"/>
            <w:vAlign w:val="center"/>
          </w:tcPr>
          <w:p w14:paraId="39791D4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3326427.65</w:t>
            </w:r>
          </w:p>
        </w:tc>
        <w:tc>
          <w:tcPr>
            <w:tcW w:w="1418" w:type="dxa"/>
            <w:vAlign w:val="center"/>
          </w:tcPr>
          <w:p w14:paraId="7663F8AA">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刘雯</w:t>
            </w:r>
          </w:p>
        </w:tc>
        <w:tc>
          <w:tcPr>
            <w:tcW w:w="2551" w:type="dxa"/>
            <w:vAlign w:val="center"/>
          </w:tcPr>
          <w:p w14:paraId="7447787B">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74E60815">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2C04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28E70CE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河南苏振建筑工程有限公司</w:t>
            </w:r>
          </w:p>
        </w:tc>
        <w:tc>
          <w:tcPr>
            <w:tcW w:w="1432" w:type="dxa"/>
            <w:vAlign w:val="center"/>
          </w:tcPr>
          <w:p w14:paraId="42E7C6E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3421080.42</w:t>
            </w:r>
          </w:p>
        </w:tc>
        <w:tc>
          <w:tcPr>
            <w:tcW w:w="1418" w:type="dxa"/>
            <w:vAlign w:val="center"/>
          </w:tcPr>
          <w:p w14:paraId="50C6477C">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楚士彬</w:t>
            </w:r>
          </w:p>
        </w:tc>
        <w:tc>
          <w:tcPr>
            <w:tcW w:w="2551" w:type="dxa"/>
            <w:vAlign w:val="center"/>
          </w:tcPr>
          <w:p w14:paraId="61B1496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6959905D">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7D55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46B6F26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河南宇览建筑工程有限公司</w:t>
            </w:r>
          </w:p>
        </w:tc>
        <w:tc>
          <w:tcPr>
            <w:tcW w:w="1432" w:type="dxa"/>
            <w:vAlign w:val="center"/>
          </w:tcPr>
          <w:p w14:paraId="737E2C7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3396645.52</w:t>
            </w:r>
          </w:p>
        </w:tc>
        <w:tc>
          <w:tcPr>
            <w:tcW w:w="1418" w:type="dxa"/>
            <w:vAlign w:val="center"/>
          </w:tcPr>
          <w:p w14:paraId="4A7BA86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朱容彬</w:t>
            </w:r>
          </w:p>
        </w:tc>
        <w:tc>
          <w:tcPr>
            <w:tcW w:w="2551" w:type="dxa"/>
            <w:vAlign w:val="center"/>
          </w:tcPr>
          <w:p w14:paraId="04F8E1B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5AF8294F">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B74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3823CF8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河南鸿途公路工程有限公司</w:t>
            </w:r>
          </w:p>
        </w:tc>
        <w:tc>
          <w:tcPr>
            <w:tcW w:w="1432" w:type="dxa"/>
            <w:vAlign w:val="center"/>
          </w:tcPr>
          <w:p w14:paraId="50DC6AB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3289872.99</w:t>
            </w:r>
          </w:p>
        </w:tc>
        <w:tc>
          <w:tcPr>
            <w:tcW w:w="1418" w:type="dxa"/>
            <w:vAlign w:val="center"/>
          </w:tcPr>
          <w:p w14:paraId="32F5F88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宁晓波</w:t>
            </w:r>
          </w:p>
        </w:tc>
        <w:tc>
          <w:tcPr>
            <w:tcW w:w="2551" w:type="dxa"/>
            <w:vAlign w:val="center"/>
          </w:tcPr>
          <w:p w14:paraId="214CCA1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19F15C73">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5FA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1E7B697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华夏之星建设发展有限公司</w:t>
            </w:r>
          </w:p>
        </w:tc>
        <w:tc>
          <w:tcPr>
            <w:tcW w:w="1432" w:type="dxa"/>
            <w:vAlign w:val="center"/>
          </w:tcPr>
          <w:p w14:paraId="36303324">
            <w:pPr>
              <w:pStyle w:val="6"/>
              <w:spacing w:beforeAutospacing="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3301080.59</w:t>
            </w:r>
          </w:p>
        </w:tc>
        <w:tc>
          <w:tcPr>
            <w:tcW w:w="1418" w:type="dxa"/>
            <w:vAlign w:val="center"/>
          </w:tcPr>
          <w:p w14:paraId="2EFFC1E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卢利敏</w:t>
            </w:r>
          </w:p>
        </w:tc>
        <w:tc>
          <w:tcPr>
            <w:tcW w:w="2551" w:type="dxa"/>
            <w:vAlign w:val="center"/>
          </w:tcPr>
          <w:p w14:paraId="7F08E5CC">
            <w:pPr>
              <w:spacing w:beforeAutospacing="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3AFF3807">
            <w:pPr>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bl>
    <w:p w14:paraId="0B87CD2D">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1.1中标候选人项目管理人员情况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1090"/>
        <w:gridCol w:w="1090"/>
        <w:gridCol w:w="1337"/>
        <w:gridCol w:w="3156"/>
      </w:tblGrid>
      <w:tr w14:paraId="6645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611FFCF7">
            <w:pPr>
              <w:spacing w:line="440" w:lineRule="atLeast"/>
              <w:jc w:val="center"/>
              <w:rPr>
                <w:rFonts w:hint="eastAsia" w:ascii="宋体" w:hAnsi="宋体" w:cs="宋体"/>
                <w:sz w:val="28"/>
                <w:szCs w:val="28"/>
              </w:rPr>
            </w:pPr>
            <w:r>
              <w:rPr>
                <w:rFonts w:hint="eastAsia" w:ascii="宋体" w:hAnsi="宋体" w:cs="宋体"/>
                <w:sz w:val="28"/>
                <w:szCs w:val="28"/>
              </w:rPr>
              <w:t>中标候选人</w:t>
            </w:r>
          </w:p>
        </w:tc>
        <w:tc>
          <w:tcPr>
            <w:tcW w:w="1134" w:type="dxa"/>
            <w:vAlign w:val="center"/>
          </w:tcPr>
          <w:p w14:paraId="3E0AACC4">
            <w:pPr>
              <w:spacing w:line="440" w:lineRule="atLeast"/>
              <w:jc w:val="center"/>
              <w:rPr>
                <w:rFonts w:hint="eastAsia" w:ascii="宋体" w:hAnsi="宋体" w:cs="宋体"/>
                <w:sz w:val="28"/>
                <w:szCs w:val="28"/>
              </w:rPr>
            </w:pPr>
            <w:r>
              <w:rPr>
                <w:rFonts w:hint="eastAsia" w:ascii="宋体" w:hAnsi="宋体" w:cs="宋体"/>
                <w:sz w:val="28"/>
                <w:szCs w:val="28"/>
              </w:rPr>
              <w:t>职务</w:t>
            </w:r>
          </w:p>
        </w:tc>
        <w:tc>
          <w:tcPr>
            <w:tcW w:w="1134" w:type="dxa"/>
            <w:vAlign w:val="center"/>
          </w:tcPr>
          <w:p w14:paraId="39DC87BC">
            <w:pPr>
              <w:spacing w:line="440" w:lineRule="atLeast"/>
              <w:jc w:val="center"/>
              <w:rPr>
                <w:rFonts w:hint="eastAsia" w:ascii="宋体" w:hAnsi="宋体" w:cs="宋体"/>
                <w:sz w:val="28"/>
                <w:szCs w:val="28"/>
              </w:rPr>
            </w:pPr>
            <w:r>
              <w:rPr>
                <w:rFonts w:hint="eastAsia" w:ascii="宋体" w:hAnsi="宋体" w:cs="宋体"/>
                <w:sz w:val="28"/>
                <w:szCs w:val="28"/>
              </w:rPr>
              <w:t>姓名</w:t>
            </w:r>
          </w:p>
        </w:tc>
        <w:tc>
          <w:tcPr>
            <w:tcW w:w="1400" w:type="dxa"/>
            <w:vAlign w:val="center"/>
          </w:tcPr>
          <w:p w14:paraId="61C17975">
            <w:pPr>
              <w:spacing w:line="440" w:lineRule="atLeast"/>
              <w:jc w:val="center"/>
              <w:rPr>
                <w:rFonts w:hint="eastAsia" w:ascii="宋体" w:hAnsi="宋体" w:cs="宋体"/>
                <w:color w:val="0000FF"/>
                <w:sz w:val="28"/>
                <w:szCs w:val="28"/>
              </w:rPr>
            </w:pPr>
            <w:r>
              <w:rPr>
                <w:rFonts w:ascii="宋体" w:hAnsi="宋体" w:cs="宋体"/>
                <w:sz w:val="28"/>
                <w:szCs w:val="28"/>
              </w:rPr>
              <w:t>职业资格证书</w:t>
            </w:r>
          </w:p>
        </w:tc>
        <w:tc>
          <w:tcPr>
            <w:tcW w:w="2903" w:type="dxa"/>
            <w:vAlign w:val="center"/>
          </w:tcPr>
          <w:p w14:paraId="27DF0305">
            <w:pPr>
              <w:spacing w:line="440" w:lineRule="atLeast"/>
              <w:jc w:val="center"/>
              <w:rPr>
                <w:rFonts w:hint="eastAsia" w:ascii="宋体" w:hAnsi="宋体" w:cs="宋体"/>
                <w:sz w:val="28"/>
                <w:szCs w:val="28"/>
              </w:rPr>
            </w:pPr>
            <w:r>
              <w:rPr>
                <w:rFonts w:hint="eastAsia" w:ascii="宋体" w:hAnsi="宋体" w:cs="宋体"/>
                <w:sz w:val="28"/>
                <w:szCs w:val="28"/>
              </w:rPr>
              <w:t>证书编号</w:t>
            </w:r>
          </w:p>
        </w:tc>
      </w:tr>
      <w:tr w14:paraId="72B9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951" w:type="dxa"/>
            <w:vMerge w:val="restart"/>
            <w:vAlign w:val="center"/>
          </w:tcPr>
          <w:p w14:paraId="360C6153">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sz w:val="28"/>
                <w:szCs w:val="28"/>
              </w:rPr>
            </w:pPr>
            <w:r>
              <w:rPr>
                <w:rFonts w:hint="eastAsia" w:ascii="宋体" w:hAnsi="宋体" w:cs="宋体"/>
                <w:sz w:val="28"/>
                <w:szCs w:val="28"/>
                <w:lang w:val="en-US" w:eastAsia="zh-CN"/>
              </w:rPr>
              <w:t>山东德彰建设工程有限公司</w:t>
            </w:r>
          </w:p>
        </w:tc>
        <w:tc>
          <w:tcPr>
            <w:tcW w:w="1134" w:type="dxa"/>
            <w:vAlign w:val="center"/>
          </w:tcPr>
          <w:p w14:paraId="24D8A4EC">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2A1DFDD1">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肖飞</w:t>
            </w:r>
          </w:p>
        </w:tc>
        <w:tc>
          <w:tcPr>
            <w:tcW w:w="1400" w:type="dxa"/>
            <w:vAlign w:val="center"/>
          </w:tcPr>
          <w:p w14:paraId="41852B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56E580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师</w:t>
            </w:r>
          </w:p>
        </w:tc>
        <w:tc>
          <w:tcPr>
            <w:tcW w:w="2903" w:type="dxa"/>
            <w:vAlign w:val="center"/>
          </w:tcPr>
          <w:p w14:paraId="277ADF0E">
            <w:pPr>
              <w:spacing w:line="440" w:lineRule="atLeast"/>
              <w:jc w:val="center"/>
              <w:rPr>
                <w:rFonts w:hint="eastAsia" w:ascii="宋体" w:hAnsi="宋体" w:cs="宋体"/>
                <w:sz w:val="28"/>
                <w:szCs w:val="28"/>
              </w:rPr>
            </w:pPr>
            <w:r>
              <w:rPr>
                <w:rFonts w:hint="eastAsia" w:ascii="宋体" w:hAnsi="宋体" w:cs="宋体"/>
                <w:sz w:val="28"/>
                <w:szCs w:val="28"/>
                <w:lang w:val="en-US" w:eastAsia="zh-CN"/>
              </w:rPr>
              <w:t>鲁2372023202619447</w:t>
            </w:r>
          </w:p>
        </w:tc>
      </w:tr>
      <w:tr w14:paraId="26DF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continue"/>
            <w:vAlign w:val="center"/>
          </w:tcPr>
          <w:p w14:paraId="5A7E8D21">
            <w:pPr>
              <w:pStyle w:val="6"/>
              <w:widowControl/>
              <w:spacing w:before="0" w:beforeAutospacing="0" w:after="0" w:afterAutospacing="0" w:line="440" w:lineRule="atLeast"/>
              <w:jc w:val="center"/>
              <w:textAlignment w:val="center"/>
              <w:rPr>
                <w:sz w:val="28"/>
                <w:szCs w:val="28"/>
              </w:rPr>
            </w:pPr>
          </w:p>
        </w:tc>
        <w:tc>
          <w:tcPr>
            <w:tcW w:w="1134" w:type="dxa"/>
            <w:vAlign w:val="center"/>
          </w:tcPr>
          <w:p w14:paraId="20A6554B">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EB0C2F4">
            <w:pPr>
              <w:spacing w:line="440" w:lineRule="atLeast"/>
              <w:jc w:val="center"/>
              <w:rPr>
                <w:rFonts w:hint="eastAsia" w:ascii="宋体" w:hAnsi="宋体" w:cs="宋体"/>
                <w:sz w:val="28"/>
                <w:szCs w:val="28"/>
              </w:rPr>
            </w:pPr>
            <w:r>
              <w:rPr>
                <w:rFonts w:hint="eastAsia" w:ascii="宋体" w:hAnsi="宋体" w:cs="宋体"/>
                <w:sz w:val="28"/>
                <w:szCs w:val="28"/>
                <w:lang w:val="en-US" w:eastAsia="zh-CN"/>
              </w:rPr>
              <w:t>李明镇</w:t>
            </w:r>
          </w:p>
        </w:tc>
        <w:tc>
          <w:tcPr>
            <w:tcW w:w="1400" w:type="dxa"/>
            <w:vAlign w:val="center"/>
          </w:tcPr>
          <w:p w14:paraId="666976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5E3665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师</w:t>
            </w:r>
          </w:p>
        </w:tc>
        <w:tc>
          <w:tcPr>
            <w:tcW w:w="2903" w:type="dxa"/>
            <w:vAlign w:val="center"/>
          </w:tcPr>
          <w:p w14:paraId="1AE32C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鲁220400133300101</w:t>
            </w:r>
          </w:p>
        </w:tc>
      </w:tr>
      <w:tr w14:paraId="4A3D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restart"/>
            <w:vAlign w:val="center"/>
          </w:tcPr>
          <w:p w14:paraId="06BBA7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sz w:val="28"/>
                <w:szCs w:val="28"/>
              </w:rPr>
            </w:pPr>
            <w:r>
              <w:rPr>
                <w:rFonts w:hint="eastAsia" w:ascii="宋体" w:hAnsi="宋体" w:cs="宋体"/>
                <w:sz w:val="28"/>
                <w:szCs w:val="28"/>
              </w:rPr>
              <w:t>九凌建设集团有限公司</w:t>
            </w:r>
          </w:p>
        </w:tc>
        <w:tc>
          <w:tcPr>
            <w:tcW w:w="1134" w:type="dxa"/>
            <w:vAlign w:val="center"/>
          </w:tcPr>
          <w:p w14:paraId="5F358CB1">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F9E2A89">
            <w:pPr>
              <w:spacing w:line="440" w:lineRule="atLeast"/>
              <w:jc w:val="center"/>
              <w:rPr>
                <w:rFonts w:hint="eastAsia" w:ascii="宋体" w:hAnsi="宋体" w:cs="宋体"/>
                <w:sz w:val="28"/>
                <w:szCs w:val="28"/>
              </w:rPr>
            </w:pPr>
            <w:r>
              <w:rPr>
                <w:rFonts w:hint="eastAsia" w:ascii="宋体" w:hAnsi="宋体" w:cs="宋体"/>
                <w:sz w:val="28"/>
                <w:szCs w:val="28"/>
                <w:lang w:val="en-US" w:eastAsia="zh-CN"/>
              </w:rPr>
              <w:t>梅军辉</w:t>
            </w:r>
          </w:p>
        </w:tc>
        <w:tc>
          <w:tcPr>
            <w:tcW w:w="1400" w:type="dxa"/>
            <w:vAlign w:val="center"/>
          </w:tcPr>
          <w:p w14:paraId="1721CA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3E2D2E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266D6375">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豫241131447340</w:t>
            </w:r>
          </w:p>
        </w:tc>
      </w:tr>
      <w:tr w14:paraId="4AF3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continue"/>
            <w:vAlign w:val="center"/>
          </w:tcPr>
          <w:p w14:paraId="0032E2E3">
            <w:pPr>
              <w:pStyle w:val="6"/>
              <w:widowControl/>
              <w:spacing w:before="0" w:beforeAutospacing="0" w:after="0" w:afterAutospacing="0" w:line="440" w:lineRule="atLeast"/>
              <w:jc w:val="center"/>
              <w:textAlignment w:val="center"/>
              <w:rPr>
                <w:sz w:val="28"/>
                <w:szCs w:val="28"/>
              </w:rPr>
            </w:pPr>
          </w:p>
        </w:tc>
        <w:tc>
          <w:tcPr>
            <w:tcW w:w="1134" w:type="dxa"/>
            <w:vAlign w:val="center"/>
          </w:tcPr>
          <w:p w14:paraId="3B36C5A7">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F49716F">
            <w:pPr>
              <w:spacing w:line="440" w:lineRule="atLeast"/>
              <w:jc w:val="center"/>
              <w:rPr>
                <w:rFonts w:hint="eastAsia" w:ascii="宋体" w:hAnsi="宋体" w:cs="宋体"/>
                <w:sz w:val="28"/>
                <w:szCs w:val="28"/>
              </w:rPr>
            </w:pPr>
            <w:r>
              <w:rPr>
                <w:rFonts w:hint="eastAsia" w:ascii="宋体" w:hAnsi="宋体" w:cs="宋体"/>
                <w:sz w:val="28"/>
                <w:szCs w:val="28"/>
                <w:lang w:val="en-US" w:eastAsia="zh-CN"/>
              </w:rPr>
              <w:t>卢民成</w:t>
            </w:r>
          </w:p>
        </w:tc>
        <w:tc>
          <w:tcPr>
            <w:tcW w:w="1400" w:type="dxa"/>
            <w:vAlign w:val="center"/>
          </w:tcPr>
          <w:p w14:paraId="7F9188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高级工程师</w:t>
            </w:r>
          </w:p>
        </w:tc>
        <w:tc>
          <w:tcPr>
            <w:tcW w:w="2903" w:type="dxa"/>
            <w:vAlign w:val="center"/>
          </w:tcPr>
          <w:p w14:paraId="0D2B233A">
            <w:pPr>
              <w:spacing w:line="440" w:lineRule="atLeast"/>
              <w:jc w:val="center"/>
              <w:rPr>
                <w:rFonts w:hint="eastAsia" w:ascii="宋体" w:hAnsi="宋体" w:cs="宋体"/>
                <w:sz w:val="28"/>
                <w:szCs w:val="28"/>
              </w:rPr>
            </w:pPr>
            <w:r>
              <w:rPr>
                <w:rFonts w:hint="eastAsia" w:ascii="宋体" w:hAnsi="宋体" w:cs="宋体"/>
                <w:sz w:val="28"/>
                <w:szCs w:val="28"/>
                <w:lang w:val="en-US" w:eastAsia="zh-CN"/>
              </w:rPr>
              <w:t>2022031703</w:t>
            </w:r>
          </w:p>
        </w:tc>
      </w:tr>
      <w:tr w14:paraId="2A85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4F87904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三门峡市源泰市政工程有限公司</w:t>
            </w:r>
          </w:p>
        </w:tc>
        <w:tc>
          <w:tcPr>
            <w:tcW w:w="1134" w:type="dxa"/>
            <w:vAlign w:val="center"/>
          </w:tcPr>
          <w:p w14:paraId="1D8E060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03A74DF2">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王玉敏</w:t>
            </w:r>
          </w:p>
        </w:tc>
        <w:tc>
          <w:tcPr>
            <w:tcW w:w="1400" w:type="dxa"/>
            <w:vAlign w:val="center"/>
          </w:tcPr>
          <w:p w14:paraId="1E02A5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75ED76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2F5E19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豫241151569901</w:t>
            </w:r>
          </w:p>
        </w:tc>
      </w:tr>
      <w:tr w14:paraId="616D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5A39728E">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68EC8E7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562380F7">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王晨旭</w:t>
            </w:r>
          </w:p>
        </w:tc>
        <w:tc>
          <w:tcPr>
            <w:tcW w:w="1400" w:type="dxa"/>
            <w:vAlign w:val="center"/>
          </w:tcPr>
          <w:p w14:paraId="189FE4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2A2B67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3DC8F5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C20230971129900000173</w:t>
            </w:r>
          </w:p>
        </w:tc>
      </w:tr>
      <w:tr w14:paraId="6367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AB941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三赢建设集团有限公司</w:t>
            </w:r>
          </w:p>
        </w:tc>
        <w:tc>
          <w:tcPr>
            <w:tcW w:w="1134" w:type="dxa"/>
            <w:vAlign w:val="center"/>
          </w:tcPr>
          <w:p w14:paraId="78EF03C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04701A8C">
            <w:pPr>
              <w:spacing w:line="440" w:lineRule="atLeast"/>
              <w:jc w:val="center"/>
              <w:rPr>
                <w:rFonts w:hint="eastAsia" w:ascii="宋体" w:hAnsi="宋体" w:cs="宋体"/>
                <w:sz w:val="28"/>
                <w:szCs w:val="28"/>
              </w:rPr>
            </w:pPr>
            <w:r>
              <w:rPr>
                <w:rFonts w:hint="eastAsia" w:ascii="宋体" w:hAnsi="宋体" w:cs="宋体"/>
                <w:sz w:val="28"/>
                <w:szCs w:val="28"/>
                <w:lang w:val="en-US" w:eastAsia="zh-CN"/>
              </w:rPr>
              <w:t>杨玉培</w:t>
            </w:r>
          </w:p>
        </w:tc>
        <w:tc>
          <w:tcPr>
            <w:tcW w:w="1400" w:type="dxa"/>
            <w:vAlign w:val="center"/>
          </w:tcPr>
          <w:p w14:paraId="6E1873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0D389A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1BF00E73">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豫241111120691</w:t>
            </w:r>
          </w:p>
        </w:tc>
      </w:tr>
      <w:tr w14:paraId="3EE2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3405F161">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6309E6E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0DED50B8">
            <w:pPr>
              <w:spacing w:line="440" w:lineRule="atLeast"/>
              <w:jc w:val="center"/>
              <w:rPr>
                <w:rFonts w:hint="eastAsia" w:ascii="宋体" w:hAnsi="宋体" w:cs="宋体"/>
                <w:sz w:val="28"/>
                <w:szCs w:val="28"/>
              </w:rPr>
            </w:pPr>
            <w:r>
              <w:rPr>
                <w:rFonts w:hint="eastAsia" w:ascii="宋体" w:hAnsi="宋体" w:cs="宋体"/>
                <w:sz w:val="28"/>
                <w:szCs w:val="28"/>
                <w:lang w:val="en-US" w:eastAsia="zh-CN"/>
              </w:rPr>
              <w:t>李善卿</w:t>
            </w:r>
          </w:p>
        </w:tc>
        <w:tc>
          <w:tcPr>
            <w:tcW w:w="1400" w:type="dxa"/>
            <w:vAlign w:val="center"/>
          </w:tcPr>
          <w:p w14:paraId="643E59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高级工程师</w:t>
            </w:r>
          </w:p>
        </w:tc>
        <w:tc>
          <w:tcPr>
            <w:tcW w:w="2903" w:type="dxa"/>
            <w:vAlign w:val="center"/>
          </w:tcPr>
          <w:p w14:paraId="470C53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B202309070501187</w:t>
            </w:r>
          </w:p>
        </w:tc>
      </w:tr>
      <w:tr w14:paraId="2BC9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EE59B0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河南达柠建设工程有限公司</w:t>
            </w:r>
          </w:p>
        </w:tc>
        <w:tc>
          <w:tcPr>
            <w:tcW w:w="1134" w:type="dxa"/>
            <w:vAlign w:val="center"/>
          </w:tcPr>
          <w:p w14:paraId="1978AD2A">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4597ED63">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王延杰</w:t>
            </w:r>
          </w:p>
        </w:tc>
        <w:tc>
          <w:tcPr>
            <w:tcW w:w="1400" w:type="dxa"/>
            <w:vAlign w:val="center"/>
          </w:tcPr>
          <w:p w14:paraId="54407E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 xml:space="preserve">二级建造 </w:t>
            </w:r>
          </w:p>
          <w:p w14:paraId="646E61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highlight w:val="none"/>
              </w:rPr>
            </w:pPr>
            <w:r>
              <w:rPr>
                <w:rFonts w:hint="eastAsia" w:ascii="宋体" w:hAnsi="宋体" w:eastAsia="宋体" w:cs="宋体"/>
                <w:sz w:val="28"/>
                <w:szCs w:val="28"/>
                <w:highlight w:val="none"/>
                <w:lang w:val="en-US" w:eastAsia="zh-CN"/>
              </w:rPr>
              <w:t>师</w:t>
            </w:r>
          </w:p>
        </w:tc>
        <w:tc>
          <w:tcPr>
            <w:tcW w:w="2903" w:type="dxa"/>
            <w:vAlign w:val="center"/>
          </w:tcPr>
          <w:p w14:paraId="331445E3">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豫2412023202404915</w:t>
            </w:r>
          </w:p>
        </w:tc>
      </w:tr>
      <w:tr w14:paraId="2DA1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1BD0848A">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2979705C">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2D8452D">
            <w:pPr>
              <w:spacing w:line="440" w:lineRule="atLeast"/>
              <w:jc w:val="center"/>
              <w:rPr>
                <w:rFonts w:hint="default" w:ascii="宋体" w:hAnsi="宋体" w:cs="宋体"/>
                <w:sz w:val="28"/>
                <w:szCs w:val="28"/>
                <w:lang w:val="en-US"/>
              </w:rPr>
            </w:pPr>
            <w:r>
              <w:rPr>
                <w:rFonts w:hint="eastAsia" w:ascii="宋体" w:hAnsi="宋体" w:cs="宋体"/>
                <w:sz w:val="28"/>
                <w:szCs w:val="28"/>
                <w:lang w:val="en-US" w:eastAsia="zh-CN"/>
              </w:rPr>
              <w:t>乔少川</w:t>
            </w:r>
          </w:p>
        </w:tc>
        <w:tc>
          <w:tcPr>
            <w:tcW w:w="1400" w:type="dxa"/>
            <w:vAlign w:val="center"/>
          </w:tcPr>
          <w:p w14:paraId="2C3E99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 xml:space="preserve">中级工程 </w:t>
            </w:r>
          </w:p>
          <w:p w14:paraId="4D5CBA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highlight w:val="none"/>
              </w:rPr>
            </w:pPr>
            <w:r>
              <w:rPr>
                <w:rFonts w:hint="eastAsia" w:ascii="宋体" w:hAnsi="宋体" w:eastAsia="宋体" w:cs="宋体"/>
                <w:sz w:val="28"/>
                <w:szCs w:val="28"/>
                <w:highlight w:val="none"/>
                <w:lang w:val="en-US" w:eastAsia="zh-CN"/>
              </w:rPr>
              <w:t>师</w:t>
            </w:r>
          </w:p>
        </w:tc>
        <w:tc>
          <w:tcPr>
            <w:tcW w:w="2903" w:type="dxa"/>
            <w:vAlign w:val="center"/>
          </w:tcPr>
          <w:p w14:paraId="696DA0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C20230929019908000002</w:t>
            </w:r>
          </w:p>
        </w:tc>
      </w:tr>
      <w:tr w14:paraId="6082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F8C2F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河南钊都建筑工程有限公司</w:t>
            </w:r>
          </w:p>
        </w:tc>
        <w:tc>
          <w:tcPr>
            <w:tcW w:w="1134" w:type="dxa"/>
            <w:vAlign w:val="center"/>
          </w:tcPr>
          <w:p w14:paraId="1007CEF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169AD4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刘雯</w:t>
            </w:r>
          </w:p>
        </w:tc>
        <w:tc>
          <w:tcPr>
            <w:tcW w:w="1400" w:type="dxa"/>
            <w:vAlign w:val="center"/>
          </w:tcPr>
          <w:p w14:paraId="318AD9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43CD57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31ECB2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豫2412023202406530</w:t>
            </w:r>
          </w:p>
        </w:tc>
      </w:tr>
      <w:tr w14:paraId="1D79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61CE7123">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47D739C9">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6D0A7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史要中</w:t>
            </w:r>
          </w:p>
        </w:tc>
        <w:tc>
          <w:tcPr>
            <w:tcW w:w="1400" w:type="dxa"/>
            <w:vAlign w:val="center"/>
          </w:tcPr>
          <w:p w14:paraId="73E3E5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2931EC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693E7E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C15917180900873</w:t>
            </w:r>
          </w:p>
        </w:tc>
      </w:tr>
      <w:tr w14:paraId="1BF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68A857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河南苏振建筑工程有限公司</w:t>
            </w:r>
          </w:p>
        </w:tc>
        <w:tc>
          <w:tcPr>
            <w:tcW w:w="1134" w:type="dxa"/>
            <w:vAlign w:val="center"/>
          </w:tcPr>
          <w:p w14:paraId="1D39E97D">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51BF2A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楚士彬</w:t>
            </w:r>
          </w:p>
        </w:tc>
        <w:tc>
          <w:tcPr>
            <w:tcW w:w="1400" w:type="dxa"/>
            <w:vAlign w:val="center"/>
          </w:tcPr>
          <w:p w14:paraId="283FC5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53DEC6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166AD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豫241161716513</w:t>
            </w:r>
          </w:p>
        </w:tc>
      </w:tr>
      <w:tr w14:paraId="71DE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1BF3320F">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5BD43906">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779C71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李军</w:t>
            </w:r>
          </w:p>
        </w:tc>
        <w:tc>
          <w:tcPr>
            <w:tcW w:w="1400" w:type="dxa"/>
            <w:vAlign w:val="center"/>
          </w:tcPr>
          <w:p w14:paraId="3FEEFC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10C611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41AA0E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C09902150900780</w:t>
            </w:r>
          </w:p>
        </w:tc>
      </w:tr>
      <w:tr w14:paraId="7178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48BF095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河南宇览建筑工程有限公司</w:t>
            </w:r>
          </w:p>
        </w:tc>
        <w:tc>
          <w:tcPr>
            <w:tcW w:w="1134" w:type="dxa"/>
            <w:vAlign w:val="center"/>
          </w:tcPr>
          <w:p w14:paraId="63D68FB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39537C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朱容彬</w:t>
            </w:r>
          </w:p>
        </w:tc>
        <w:tc>
          <w:tcPr>
            <w:tcW w:w="1400" w:type="dxa"/>
            <w:vAlign w:val="center"/>
          </w:tcPr>
          <w:p w14:paraId="02ED0A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一</w:t>
            </w:r>
            <w:r>
              <w:rPr>
                <w:rFonts w:hint="eastAsia" w:ascii="宋体" w:hAnsi="宋体" w:eastAsia="宋体" w:cs="宋体"/>
                <w:sz w:val="28"/>
                <w:szCs w:val="28"/>
                <w:highlight w:val="none"/>
                <w:lang w:val="en-US" w:eastAsia="zh-CN"/>
              </w:rPr>
              <w:t xml:space="preserve">级建造 </w:t>
            </w:r>
          </w:p>
          <w:p w14:paraId="0FB0C6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highlight w:val="none"/>
              </w:rPr>
            </w:pPr>
            <w:r>
              <w:rPr>
                <w:rFonts w:hint="eastAsia" w:ascii="宋体" w:hAnsi="宋体" w:eastAsia="宋体" w:cs="宋体"/>
                <w:sz w:val="28"/>
                <w:szCs w:val="28"/>
                <w:highlight w:val="none"/>
                <w:lang w:val="en-US" w:eastAsia="zh-CN"/>
              </w:rPr>
              <w:t>师</w:t>
            </w:r>
          </w:p>
        </w:tc>
        <w:tc>
          <w:tcPr>
            <w:tcW w:w="2903" w:type="dxa"/>
            <w:vAlign w:val="center"/>
          </w:tcPr>
          <w:p w14:paraId="07B2CD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kern w:val="2"/>
                <w:sz w:val="28"/>
                <w:szCs w:val="28"/>
                <w:lang w:val="en-US" w:eastAsia="zh-CN" w:bidi="ar-SA"/>
              </w:rPr>
            </w:pPr>
            <w:r>
              <w:rPr>
                <w:rFonts w:hint="eastAsia" w:ascii="宋体" w:hAnsi="宋体" w:cs="宋体"/>
                <w:sz w:val="28"/>
                <w:szCs w:val="28"/>
                <w:lang w:val="en-US" w:eastAsia="zh-CN"/>
              </w:rPr>
              <w:t>豫1412013201313120</w:t>
            </w:r>
          </w:p>
        </w:tc>
      </w:tr>
      <w:tr w14:paraId="0D7D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51C16090">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02A26815">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B7F93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许更飞</w:t>
            </w:r>
          </w:p>
        </w:tc>
        <w:tc>
          <w:tcPr>
            <w:tcW w:w="1400" w:type="dxa"/>
            <w:vAlign w:val="center"/>
          </w:tcPr>
          <w:p w14:paraId="583AD2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中级工程师</w:t>
            </w:r>
          </w:p>
        </w:tc>
        <w:tc>
          <w:tcPr>
            <w:tcW w:w="2903" w:type="dxa"/>
            <w:vAlign w:val="center"/>
          </w:tcPr>
          <w:p w14:paraId="4640D4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8"/>
                <w:szCs w:val="28"/>
              </w:rPr>
            </w:pPr>
            <w:r>
              <w:rPr>
                <w:rFonts w:hint="eastAsia" w:ascii="宋体" w:hAnsi="宋体" w:cs="宋体"/>
                <w:color w:val="auto"/>
                <w:sz w:val="28"/>
                <w:szCs w:val="28"/>
                <w:lang w:val="en-US" w:eastAsia="zh-CN"/>
              </w:rPr>
              <w:t>B08203010100000565</w:t>
            </w:r>
          </w:p>
        </w:tc>
      </w:tr>
      <w:tr w14:paraId="7C74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1265F1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河南鸿途公路工程有限公司</w:t>
            </w:r>
          </w:p>
        </w:tc>
        <w:tc>
          <w:tcPr>
            <w:tcW w:w="1134" w:type="dxa"/>
            <w:vAlign w:val="center"/>
          </w:tcPr>
          <w:p w14:paraId="6BECE00E">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95C6F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宁晓波</w:t>
            </w:r>
          </w:p>
        </w:tc>
        <w:tc>
          <w:tcPr>
            <w:tcW w:w="1400" w:type="dxa"/>
            <w:vAlign w:val="center"/>
          </w:tcPr>
          <w:p w14:paraId="7B8208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二级建造 </w:t>
            </w:r>
          </w:p>
          <w:p w14:paraId="7EEDAC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51887E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豫241141561532</w:t>
            </w:r>
          </w:p>
        </w:tc>
      </w:tr>
      <w:tr w14:paraId="06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7252547B">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5B7FF4A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56DABD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杨倩</w:t>
            </w:r>
          </w:p>
        </w:tc>
        <w:tc>
          <w:tcPr>
            <w:tcW w:w="1400" w:type="dxa"/>
            <w:vAlign w:val="center"/>
          </w:tcPr>
          <w:p w14:paraId="21621C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中级工程 </w:t>
            </w:r>
          </w:p>
          <w:p w14:paraId="17B4DE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903" w:type="dxa"/>
            <w:vAlign w:val="center"/>
          </w:tcPr>
          <w:p w14:paraId="27F540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C20200971129900000205</w:t>
            </w:r>
          </w:p>
        </w:tc>
      </w:tr>
      <w:tr w14:paraId="645A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F6EEE5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华夏之星建设发展有限公司</w:t>
            </w:r>
          </w:p>
        </w:tc>
        <w:tc>
          <w:tcPr>
            <w:tcW w:w="1134" w:type="dxa"/>
            <w:vAlign w:val="center"/>
          </w:tcPr>
          <w:p w14:paraId="2DBAE569">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5FFCA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卢利敏</w:t>
            </w:r>
          </w:p>
        </w:tc>
        <w:tc>
          <w:tcPr>
            <w:tcW w:w="1400" w:type="dxa"/>
            <w:vAlign w:val="center"/>
          </w:tcPr>
          <w:p w14:paraId="3E8C65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一</w:t>
            </w:r>
            <w:r>
              <w:rPr>
                <w:rFonts w:hint="eastAsia" w:ascii="宋体" w:hAnsi="宋体" w:eastAsia="宋体" w:cs="宋体"/>
                <w:sz w:val="28"/>
                <w:szCs w:val="28"/>
                <w:highlight w:val="none"/>
                <w:lang w:val="en-US" w:eastAsia="zh-CN"/>
              </w:rPr>
              <w:t xml:space="preserve">级建造 </w:t>
            </w:r>
          </w:p>
          <w:p w14:paraId="3BB48C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highlight w:val="none"/>
              </w:rPr>
            </w:pPr>
            <w:r>
              <w:rPr>
                <w:rFonts w:hint="eastAsia" w:ascii="宋体" w:hAnsi="宋体" w:eastAsia="宋体" w:cs="宋体"/>
                <w:sz w:val="28"/>
                <w:szCs w:val="28"/>
                <w:highlight w:val="none"/>
                <w:lang w:val="en-US" w:eastAsia="zh-CN"/>
              </w:rPr>
              <w:t>师</w:t>
            </w:r>
          </w:p>
        </w:tc>
        <w:tc>
          <w:tcPr>
            <w:tcW w:w="2903" w:type="dxa"/>
            <w:vAlign w:val="center"/>
          </w:tcPr>
          <w:p w14:paraId="728145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豫1442023202404851</w:t>
            </w:r>
          </w:p>
        </w:tc>
      </w:tr>
      <w:tr w14:paraId="47C0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09898C68">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7CDC1E83">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38B72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董小奇</w:t>
            </w:r>
          </w:p>
        </w:tc>
        <w:tc>
          <w:tcPr>
            <w:tcW w:w="1400" w:type="dxa"/>
            <w:vAlign w:val="center"/>
          </w:tcPr>
          <w:p w14:paraId="37AC4D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highlight w:val="none"/>
              </w:rPr>
            </w:pPr>
            <w:r>
              <w:rPr>
                <w:rFonts w:hint="eastAsia" w:ascii="宋体" w:hAnsi="宋体" w:cs="宋体"/>
                <w:sz w:val="28"/>
                <w:szCs w:val="28"/>
                <w:highlight w:val="none"/>
                <w:lang w:val="en-US" w:eastAsia="zh-CN"/>
              </w:rPr>
              <w:t>高级工程师</w:t>
            </w:r>
          </w:p>
        </w:tc>
        <w:tc>
          <w:tcPr>
            <w:tcW w:w="2903" w:type="dxa"/>
            <w:vAlign w:val="center"/>
          </w:tcPr>
          <w:p w14:paraId="682753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B202309070100716</w:t>
            </w:r>
          </w:p>
        </w:tc>
      </w:tr>
    </w:tbl>
    <w:p w14:paraId="43A30F04">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1.2中标候选人企业业绩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1672"/>
        <w:gridCol w:w="1626"/>
        <w:gridCol w:w="1697"/>
        <w:gridCol w:w="1896"/>
      </w:tblGrid>
      <w:tr w14:paraId="3151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vAlign w:val="center"/>
          </w:tcPr>
          <w:p w14:paraId="2AB5EF3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672" w:type="dxa"/>
            <w:vAlign w:val="center"/>
          </w:tcPr>
          <w:p w14:paraId="7239003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626" w:type="dxa"/>
            <w:vAlign w:val="center"/>
          </w:tcPr>
          <w:p w14:paraId="5CD470B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97" w:type="dxa"/>
            <w:vAlign w:val="center"/>
          </w:tcPr>
          <w:p w14:paraId="37D1B3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896" w:type="dxa"/>
            <w:vAlign w:val="center"/>
          </w:tcPr>
          <w:p w14:paraId="7B76389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67156B8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0512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448007ED">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山东德彰建设工程有限公司</w:t>
            </w:r>
          </w:p>
        </w:tc>
        <w:tc>
          <w:tcPr>
            <w:tcW w:w="1672" w:type="dxa"/>
            <w:vAlign w:val="center"/>
          </w:tcPr>
          <w:p w14:paraId="163A9C1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济南特殊教育中心校区维修改造项目（C包）</w:t>
            </w:r>
          </w:p>
        </w:tc>
        <w:tc>
          <w:tcPr>
            <w:tcW w:w="1626" w:type="dxa"/>
            <w:vAlign w:val="center"/>
          </w:tcPr>
          <w:p w14:paraId="42CD84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济南特殊教育中心</w:t>
            </w:r>
          </w:p>
        </w:tc>
        <w:tc>
          <w:tcPr>
            <w:tcW w:w="1697" w:type="dxa"/>
            <w:vAlign w:val="center"/>
          </w:tcPr>
          <w:p w14:paraId="5070EF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2025.7.30</w:t>
            </w:r>
          </w:p>
        </w:tc>
        <w:tc>
          <w:tcPr>
            <w:tcW w:w="1896" w:type="dxa"/>
            <w:vAlign w:val="center"/>
          </w:tcPr>
          <w:p w14:paraId="632D5E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179600.00</w:t>
            </w:r>
          </w:p>
        </w:tc>
      </w:tr>
      <w:tr w14:paraId="6F74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75A9CF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75A3AF3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贵阳三线建设博物馆建设项目(设计-施工)EPC 一标段(室内）项目</w:t>
            </w:r>
          </w:p>
        </w:tc>
        <w:tc>
          <w:tcPr>
            <w:tcW w:w="1626" w:type="dxa"/>
            <w:vAlign w:val="center"/>
          </w:tcPr>
          <w:p w14:paraId="60FDE2B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贵州融会建设工程有限公司</w:t>
            </w:r>
          </w:p>
        </w:tc>
        <w:tc>
          <w:tcPr>
            <w:tcW w:w="1697" w:type="dxa"/>
            <w:vAlign w:val="center"/>
          </w:tcPr>
          <w:p w14:paraId="4F468E8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2025.2.10</w:t>
            </w:r>
          </w:p>
        </w:tc>
        <w:tc>
          <w:tcPr>
            <w:tcW w:w="1896" w:type="dxa"/>
            <w:vAlign w:val="center"/>
          </w:tcPr>
          <w:p w14:paraId="6729335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3380000.00</w:t>
            </w:r>
          </w:p>
        </w:tc>
      </w:tr>
      <w:tr w14:paraId="2153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392FAB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3C398D3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成都耀兮绿建园项目改造升级施工工程</w:t>
            </w:r>
          </w:p>
        </w:tc>
        <w:tc>
          <w:tcPr>
            <w:tcW w:w="1626" w:type="dxa"/>
            <w:vAlign w:val="center"/>
          </w:tcPr>
          <w:p w14:paraId="561DBE3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成都耀兮商业管理有限公司</w:t>
            </w:r>
          </w:p>
        </w:tc>
        <w:tc>
          <w:tcPr>
            <w:tcW w:w="1697" w:type="dxa"/>
            <w:vAlign w:val="center"/>
          </w:tcPr>
          <w:p w14:paraId="401C433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w:t>
            </w:r>
          </w:p>
        </w:tc>
        <w:tc>
          <w:tcPr>
            <w:tcW w:w="1896" w:type="dxa"/>
            <w:vAlign w:val="center"/>
          </w:tcPr>
          <w:p w14:paraId="3DB0FF6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31910000.00</w:t>
            </w:r>
          </w:p>
        </w:tc>
      </w:tr>
      <w:tr w14:paraId="52C9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71DB9AA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31A6D9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石家庄市栾城区楼底镇段回小学项目</w:t>
            </w:r>
          </w:p>
        </w:tc>
        <w:tc>
          <w:tcPr>
            <w:tcW w:w="1626" w:type="dxa"/>
            <w:vAlign w:val="center"/>
          </w:tcPr>
          <w:p w14:paraId="4A9CC7F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石家庄市栾城区楼底镇段同村民委员会</w:t>
            </w:r>
          </w:p>
        </w:tc>
        <w:tc>
          <w:tcPr>
            <w:tcW w:w="1697" w:type="dxa"/>
            <w:vAlign w:val="center"/>
          </w:tcPr>
          <w:p w14:paraId="558783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2025.9.25</w:t>
            </w:r>
          </w:p>
        </w:tc>
        <w:tc>
          <w:tcPr>
            <w:tcW w:w="1896" w:type="dxa"/>
            <w:vAlign w:val="center"/>
          </w:tcPr>
          <w:p w14:paraId="5A1B5AF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3113000.00</w:t>
            </w:r>
          </w:p>
        </w:tc>
      </w:tr>
      <w:tr w14:paraId="2CB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51E121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48E1E8F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博城北路 06 号 B04 座楼、学生宿舍改造项目</w:t>
            </w:r>
          </w:p>
        </w:tc>
        <w:tc>
          <w:tcPr>
            <w:tcW w:w="1626" w:type="dxa"/>
            <w:vAlign w:val="center"/>
          </w:tcPr>
          <w:p w14:paraId="3FD80D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泰安市徂汶投资有限公司</w:t>
            </w:r>
          </w:p>
        </w:tc>
        <w:tc>
          <w:tcPr>
            <w:tcW w:w="1697" w:type="dxa"/>
            <w:vAlign w:val="center"/>
          </w:tcPr>
          <w:p w14:paraId="4E560F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2026.3.5</w:t>
            </w:r>
          </w:p>
        </w:tc>
        <w:tc>
          <w:tcPr>
            <w:tcW w:w="1896" w:type="dxa"/>
            <w:vAlign w:val="center"/>
          </w:tcPr>
          <w:p w14:paraId="6E7A27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1979800.00</w:t>
            </w:r>
          </w:p>
        </w:tc>
      </w:tr>
      <w:tr w14:paraId="76D5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352D279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九凌建设集团有限公司</w:t>
            </w:r>
          </w:p>
        </w:tc>
        <w:tc>
          <w:tcPr>
            <w:tcW w:w="1672" w:type="dxa"/>
            <w:vAlign w:val="center"/>
          </w:tcPr>
          <w:p w14:paraId="7DD4C3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陈家沟景区配套酒店改造提升项目</w:t>
            </w:r>
          </w:p>
        </w:tc>
        <w:tc>
          <w:tcPr>
            <w:tcW w:w="1626" w:type="dxa"/>
            <w:vAlign w:val="center"/>
          </w:tcPr>
          <w:p w14:paraId="12FF5C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陈家沟景区配套酒店改造提升项目</w:t>
            </w:r>
          </w:p>
        </w:tc>
        <w:tc>
          <w:tcPr>
            <w:tcW w:w="1697" w:type="dxa"/>
            <w:vAlign w:val="center"/>
          </w:tcPr>
          <w:p w14:paraId="6DD83F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2025.4.17</w:t>
            </w:r>
          </w:p>
        </w:tc>
        <w:tc>
          <w:tcPr>
            <w:tcW w:w="1896" w:type="dxa"/>
            <w:vAlign w:val="center"/>
          </w:tcPr>
          <w:p w14:paraId="14003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1797606.68</w:t>
            </w:r>
          </w:p>
        </w:tc>
      </w:tr>
      <w:tr w14:paraId="768A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49FC5A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538094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郑州大学后勤保障部 2026 年学生宿舍维修改造工程项目三标段</w:t>
            </w:r>
          </w:p>
        </w:tc>
        <w:tc>
          <w:tcPr>
            <w:tcW w:w="1626" w:type="dxa"/>
            <w:vAlign w:val="center"/>
          </w:tcPr>
          <w:p w14:paraId="03643CA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郑州大学</w:t>
            </w:r>
          </w:p>
        </w:tc>
        <w:tc>
          <w:tcPr>
            <w:tcW w:w="1697" w:type="dxa"/>
            <w:vAlign w:val="center"/>
          </w:tcPr>
          <w:p w14:paraId="7C58312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2026.7.18</w:t>
            </w:r>
          </w:p>
        </w:tc>
        <w:tc>
          <w:tcPr>
            <w:tcW w:w="1896" w:type="dxa"/>
            <w:vAlign w:val="center"/>
          </w:tcPr>
          <w:p w14:paraId="4D1FFF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1518000.00 </w:t>
            </w:r>
          </w:p>
        </w:tc>
      </w:tr>
      <w:tr w14:paraId="0092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631" w:type="dxa"/>
            <w:vMerge w:val="restart"/>
            <w:vAlign w:val="center"/>
          </w:tcPr>
          <w:p w14:paraId="5FAC7BF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三门峡市源泰市政工程有限公司</w:t>
            </w:r>
          </w:p>
        </w:tc>
        <w:tc>
          <w:tcPr>
            <w:tcW w:w="1672" w:type="dxa"/>
            <w:vAlign w:val="center"/>
          </w:tcPr>
          <w:p w14:paraId="74C887B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南岸区英烈园烈士陈列馆及环境改建工程施工</w:t>
            </w:r>
          </w:p>
        </w:tc>
        <w:tc>
          <w:tcPr>
            <w:tcW w:w="1626" w:type="dxa"/>
            <w:vAlign w:val="center"/>
          </w:tcPr>
          <w:p w14:paraId="2229808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重庆市南岸区退役军人事务局</w:t>
            </w:r>
          </w:p>
        </w:tc>
        <w:tc>
          <w:tcPr>
            <w:tcW w:w="1697" w:type="dxa"/>
            <w:vAlign w:val="center"/>
          </w:tcPr>
          <w:p w14:paraId="7F011BA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2023.8.28</w:t>
            </w:r>
          </w:p>
        </w:tc>
        <w:tc>
          <w:tcPr>
            <w:tcW w:w="1896" w:type="dxa"/>
            <w:vAlign w:val="center"/>
          </w:tcPr>
          <w:p w14:paraId="48CBF7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2236720.00 </w:t>
            </w:r>
          </w:p>
        </w:tc>
      </w:tr>
      <w:tr w14:paraId="2182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D342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011C6B3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三门峡市陕州区先进制造业开发区科创中心一楼展厅装 </w:t>
            </w:r>
          </w:p>
          <w:p w14:paraId="57A8B3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饰工程</w:t>
            </w:r>
          </w:p>
        </w:tc>
        <w:tc>
          <w:tcPr>
            <w:tcW w:w="1626" w:type="dxa"/>
            <w:vAlign w:val="center"/>
          </w:tcPr>
          <w:p w14:paraId="05F60704">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三门峡市陕州区产业开发投资有限公司</w:t>
            </w:r>
          </w:p>
        </w:tc>
        <w:tc>
          <w:tcPr>
            <w:tcW w:w="1697" w:type="dxa"/>
            <w:vAlign w:val="center"/>
          </w:tcPr>
          <w:p w14:paraId="5F2A725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2023.7.10</w:t>
            </w:r>
          </w:p>
        </w:tc>
        <w:tc>
          <w:tcPr>
            <w:tcW w:w="1896" w:type="dxa"/>
            <w:vAlign w:val="center"/>
          </w:tcPr>
          <w:p w14:paraId="020FC1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eastAsia" w:ascii="宋体" w:hAnsi="宋体" w:cs="宋体"/>
                <w:sz w:val="28"/>
                <w:szCs w:val="28"/>
                <w:lang w:val="en-US" w:eastAsia="zh-CN"/>
              </w:rPr>
              <w:t>498000.00</w:t>
            </w:r>
          </w:p>
        </w:tc>
      </w:tr>
      <w:tr w14:paraId="1B12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6DEFD5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三赢建设集团有限公司</w:t>
            </w:r>
          </w:p>
        </w:tc>
        <w:tc>
          <w:tcPr>
            <w:tcW w:w="1672" w:type="dxa"/>
            <w:vAlign w:val="center"/>
          </w:tcPr>
          <w:p w14:paraId="3AE01D4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郑州市财贸学校 4 号楼维修项目</w:t>
            </w:r>
          </w:p>
        </w:tc>
        <w:tc>
          <w:tcPr>
            <w:tcW w:w="1626" w:type="dxa"/>
            <w:vAlign w:val="center"/>
          </w:tcPr>
          <w:p w14:paraId="42CF6BD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郑州市财贸学校</w:t>
            </w:r>
          </w:p>
        </w:tc>
        <w:tc>
          <w:tcPr>
            <w:tcW w:w="1697" w:type="dxa"/>
            <w:vAlign w:val="center"/>
          </w:tcPr>
          <w:p w14:paraId="2A6891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2026.6.4</w:t>
            </w:r>
          </w:p>
        </w:tc>
        <w:tc>
          <w:tcPr>
            <w:tcW w:w="1896" w:type="dxa"/>
            <w:vAlign w:val="center"/>
          </w:tcPr>
          <w:p w14:paraId="08AAC9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3131000.00</w:t>
            </w:r>
          </w:p>
        </w:tc>
      </w:tr>
      <w:tr w14:paraId="50D4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72585E7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32D99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eastAsia" w:ascii="宋体" w:hAnsi="宋体" w:cs="宋体"/>
                <w:sz w:val="28"/>
                <w:szCs w:val="28"/>
                <w:lang w:val="en-US" w:eastAsia="zh-CN"/>
              </w:rPr>
              <w:t>新乡房建维修车间生产房屋整治</w:t>
            </w:r>
          </w:p>
        </w:tc>
        <w:tc>
          <w:tcPr>
            <w:tcW w:w="1626" w:type="dxa"/>
            <w:vAlign w:val="center"/>
          </w:tcPr>
          <w:p w14:paraId="476D91E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中国铁路郑州局集团有限公司郑州房建公寓段</w:t>
            </w:r>
          </w:p>
        </w:tc>
        <w:tc>
          <w:tcPr>
            <w:tcW w:w="1697" w:type="dxa"/>
            <w:vAlign w:val="center"/>
          </w:tcPr>
          <w:p w14:paraId="518462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2025.2.27</w:t>
            </w:r>
          </w:p>
        </w:tc>
        <w:tc>
          <w:tcPr>
            <w:tcW w:w="1896" w:type="dxa"/>
            <w:vAlign w:val="center"/>
          </w:tcPr>
          <w:p w14:paraId="5ED5F2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2246227.51</w:t>
            </w:r>
          </w:p>
        </w:tc>
      </w:tr>
      <w:tr w14:paraId="123E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556CB3F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641E19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明德紫郡19#楼人才公寓装修一期工程</w:t>
            </w:r>
          </w:p>
        </w:tc>
        <w:tc>
          <w:tcPr>
            <w:tcW w:w="1626" w:type="dxa"/>
            <w:vAlign w:val="center"/>
          </w:tcPr>
          <w:p w14:paraId="6878B1F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泗洪县城市建设投资经营集团有限公司</w:t>
            </w:r>
          </w:p>
        </w:tc>
        <w:tc>
          <w:tcPr>
            <w:tcW w:w="1697" w:type="dxa"/>
            <w:vAlign w:val="center"/>
          </w:tcPr>
          <w:p w14:paraId="7950A6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2023.9.14</w:t>
            </w:r>
          </w:p>
        </w:tc>
        <w:tc>
          <w:tcPr>
            <w:tcW w:w="1896" w:type="dxa"/>
            <w:vAlign w:val="center"/>
          </w:tcPr>
          <w:p w14:paraId="2607BF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14059555.00</w:t>
            </w:r>
          </w:p>
        </w:tc>
      </w:tr>
      <w:tr w14:paraId="7882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0719C71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河南达柠建设工程有限公司</w:t>
            </w:r>
          </w:p>
        </w:tc>
        <w:tc>
          <w:tcPr>
            <w:tcW w:w="1672" w:type="dxa"/>
            <w:vAlign w:val="center"/>
          </w:tcPr>
          <w:p w14:paraId="02F7F8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河南经贸职业学院学生公寓升级改造项目</w:t>
            </w:r>
          </w:p>
        </w:tc>
        <w:tc>
          <w:tcPr>
            <w:tcW w:w="1626" w:type="dxa"/>
            <w:vAlign w:val="center"/>
          </w:tcPr>
          <w:p w14:paraId="7E0342F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河南经贸职业学院</w:t>
            </w:r>
          </w:p>
        </w:tc>
        <w:tc>
          <w:tcPr>
            <w:tcW w:w="1697" w:type="dxa"/>
            <w:vAlign w:val="center"/>
          </w:tcPr>
          <w:p w14:paraId="5E2D13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2025.6.30</w:t>
            </w:r>
          </w:p>
        </w:tc>
        <w:tc>
          <w:tcPr>
            <w:tcW w:w="1896" w:type="dxa"/>
            <w:vAlign w:val="center"/>
          </w:tcPr>
          <w:p w14:paraId="0246FDC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3288900.00</w:t>
            </w:r>
          </w:p>
        </w:tc>
      </w:tr>
      <w:tr w14:paraId="6637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EB2BE8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A4494C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河南工业大学勤园一站式学生社区改造工程项目</w:t>
            </w:r>
          </w:p>
        </w:tc>
        <w:tc>
          <w:tcPr>
            <w:tcW w:w="1626" w:type="dxa"/>
            <w:vAlign w:val="center"/>
          </w:tcPr>
          <w:p w14:paraId="640CEF5C">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河南工业大学</w:t>
            </w:r>
          </w:p>
        </w:tc>
        <w:tc>
          <w:tcPr>
            <w:tcW w:w="1697" w:type="dxa"/>
            <w:vAlign w:val="center"/>
          </w:tcPr>
          <w:p w14:paraId="5F477E6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2024.9.10</w:t>
            </w:r>
          </w:p>
        </w:tc>
        <w:tc>
          <w:tcPr>
            <w:tcW w:w="1896" w:type="dxa"/>
            <w:vAlign w:val="center"/>
          </w:tcPr>
          <w:p w14:paraId="54CA0B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3080000.00</w:t>
            </w:r>
          </w:p>
        </w:tc>
      </w:tr>
      <w:tr w14:paraId="021D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561F9F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河南钊都建筑工程有限公司</w:t>
            </w:r>
          </w:p>
        </w:tc>
        <w:tc>
          <w:tcPr>
            <w:tcW w:w="1672" w:type="dxa"/>
            <w:vAlign w:val="center"/>
          </w:tcPr>
          <w:p w14:paraId="2ABEA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河南林业职业学院 6号教学楼改造项目</w:t>
            </w:r>
          </w:p>
        </w:tc>
        <w:tc>
          <w:tcPr>
            <w:tcW w:w="1626" w:type="dxa"/>
            <w:vAlign w:val="center"/>
          </w:tcPr>
          <w:p w14:paraId="706655DD">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河南林业职业学院</w:t>
            </w:r>
          </w:p>
        </w:tc>
        <w:tc>
          <w:tcPr>
            <w:tcW w:w="1697" w:type="dxa"/>
            <w:vAlign w:val="center"/>
          </w:tcPr>
          <w:p w14:paraId="20F8ED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2024.3.14</w:t>
            </w:r>
          </w:p>
        </w:tc>
        <w:tc>
          <w:tcPr>
            <w:tcW w:w="1896" w:type="dxa"/>
            <w:vAlign w:val="center"/>
          </w:tcPr>
          <w:p w14:paraId="08B0CF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3260050.00</w:t>
            </w:r>
          </w:p>
        </w:tc>
      </w:tr>
      <w:tr w14:paraId="3155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915862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9C95B7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eastAsia" w:ascii="宋体" w:hAnsi="宋体" w:cs="宋体"/>
                <w:sz w:val="28"/>
                <w:szCs w:val="28"/>
                <w:lang w:val="en-US" w:eastAsia="zh-CN"/>
              </w:rPr>
              <w:t>通许县2024 年保障性安居工程第四标段</w:t>
            </w:r>
          </w:p>
        </w:tc>
        <w:tc>
          <w:tcPr>
            <w:tcW w:w="1626" w:type="dxa"/>
            <w:vAlign w:val="center"/>
          </w:tcPr>
          <w:p w14:paraId="6CC6CC6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通许县住房和城乡建设局</w:t>
            </w:r>
          </w:p>
        </w:tc>
        <w:tc>
          <w:tcPr>
            <w:tcW w:w="1697" w:type="dxa"/>
            <w:vAlign w:val="center"/>
          </w:tcPr>
          <w:p w14:paraId="219B91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2024.7.16</w:t>
            </w:r>
          </w:p>
        </w:tc>
        <w:tc>
          <w:tcPr>
            <w:tcW w:w="1896" w:type="dxa"/>
            <w:vAlign w:val="center"/>
          </w:tcPr>
          <w:p w14:paraId="682A14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1727604.71</w:t>
            </w:r>
          </w:p>
        </w:tc>
      </w:tr>
      <w:tr w14:paraId="3EE0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3223341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河南苏振建筑工程有限公司</w:t>
            </w:r>
          </w:p>
        </w:tc>
        <w:tc>
          <w:tcPr>
            <w:tcW w:w="1672" w:type="dxa"/>
            <w:vAlign w:val="center"/>
          </w:tcPr>
          <w:p w14:paraId="0B933A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郑州高新技术产业开发区人民法院双桥人民法庭于警文化活动中心建设工程项目</w:t>
            </w:r>
          </w:p>
        </w:tc>
        <w:tc>
          <w:tcPr>
            <w:tcW w:w="1626" w:type="dxa"/>
            <w:vAlign w:val="center"/>
          </w:tcPr>
          <w:p w14:paraId="2A3A941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郑州高新技术产业开发区人民法院</w:t>
            </w:r>
          </w:p>
        </w:tc>
        <w:tc>
          <w:tcPr>
            <w:tcW w:w="1697" w:type="dxa"/>
            <w:vAlign w:val="center"/>
          </w:tcPr>
          <w:p w14:paraId="244FC7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2024.7.5</w:t>
            </w:r>
          </w:p>
        </w:tc>
        <w:tc>
          <w:tcPr>
            <w:tcW w:w="1896" w:type="dxa"/>
            <w:vAlign w:val="center"/>
          </w:tcPr>
          <w:p w14:paraId="23A2FD6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482000.00</w:t>
            </w:r>
          </w:p>
        </w:tc>
      </w:tr>
      <w:tr w14:paraId="3044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73215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C1C49A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 年陕州分公司张茅收购点改造项目</w:t>
            </w:r>
          </w:p>
        </w:tc>
        <w:tc>
          <w:tcPr>
            <w:tcW w:w="1626" w:type="dxa"/>
            <w:vAlign w:val="center"/>
          </w:tcPr>
          <w:p w14:paraId="50755D4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三门峡市烟草公司陕州分公司</w:t>
            </w:r>
          </w:p>
        </w:tc>
        <w:tc>
          <w:tcPr>
            <w:tcW w:w="1697" w:type="dxa"/>
            <w:vAlign w:val="center"/>
          </w:tcPr>
          <w:p w14:paraId="41886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2025.8.15</w:t>
            </w:r>
          </w:p>
        </w:tc>
        <w:tc>
          <w:tcPr>
            <w:tcW w:w="1896" w:type="dxa"/>
            <w:vAlign w:val="center"/>
          </w:tcPr>
          <w:p w14:paraId="29294B8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531721.95</w:t>
            </w:r>
          </w:p>
        </w:tc>
      </w:tr>
      <w:tr w14:paraId="638C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593ABF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9B6217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郑州大学第二附属医院经八路家属院 3 号楼改造项目</w:t>
            </w:r>
          </w:p>
        </w:tc>
        <w:tc>
          <w:tcPr>
            <w:tcW w:w="1626" w:type="dxa"/>
            <w:vAlign w:val="center"/>
          </w:tcPr>
          <w:p w14:paraId="191701F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郑州大学第二附属医院</w:t>
            </w:r>
          </w:p>
        </w:tc>
        <w:tc>
          <w:tcPr>
            <w:tcW w:w="1697" w:type="dxa"/>
            <w:vAlign w:val="center"/>
          </w:tcPr>
          <w:p w14:paraId="0C2D8A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2026.2.5</w:t>
            </w:r>
          </w:p>
        </w:tc>
        <w:tc>
          <w:tcPr>
            <w:tcW w:w="1896" w:type="dxa"/>
            <w:vAlign w:val="center"/>
          </w:tcPr>
          <w:p w14:paraId="7AAFD96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790000.00</w:t>
            </w:r>
          </w:p>
        </w:tc>
      </w:tr>
      <w:tr w14:paraId="6C91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5E3D794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8E8803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中国邮政集团有限公司商丘市分公司市机要通信场所改造项目</w:t>
            </w:r>
          </w:p>
        </w:tc>
        <w:tc>
          <w:tcPr>
            <w:tcW w:w="1626" w:type="dxa"/>
            <w:vAlign w:val="center"/>
          </w:tcPr>
          <w:p w14:paraId="1CFD0F6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中国邮政集团有限公司商丘市分公司</w:t>
            </w:r>
          </w:p>
        </w:tc>
        <w:tc>
          <w:tcPr>
            <w:tcW w:w="1697" w:type="dxa"/>
            <w:vAlign w:val="center"/>
          </w:tcPr>
          <w:p w14:paraId="38DFAF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2024.11.26</w:t>
            </w:r>
          </w:p>
        </w:tc>
        <w:tc>
          <w:tcPr>
            <w:tcW w:w="1896" w:type="dxa"/>
            <w:vAlign w:val="center"/>
          </w:tcPr>
          <w:p w14:paraId="75F89A3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577180.05</w:t>
            </w:r>
          </w:p>
        </w:tc>
      </w:tr>
      <w:tr w14:paraId="6572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1ACB94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33EB1BD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乌兰敖都站科研及辅助用房修缮项目工程</w:t>
            </w:r>
          </w:p>
        </w:tc>
        <w:tc>
          <w:tcPr>
            <w:tcW w:w="1626" w:type="dxa"/>
            <w:vAlign w:val="center"/>
          </w:tcPr>
          <w:p w14:paraId="008F5E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中国科学院沈阳应用生态研究所</w:t>
            </w:r>
          </w:p>
        </w:tc>
        <w:tc>
          <w:tcPr>
            <w:tcW w:w="1697" w:type="dxa"/>
            <w:vAlign w:val="center"/>
          </w:tcPr>
          <w:p w14:paraId="1738E86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2024.8.15</w:t>
            </w:r>
          </w:p>
        </w:tc>
        <w:tc>
          <w:tcPr>
            <w:tcW w:w="1896" w:type="dxa"/>
            <w:vAlign w:val="center"/>
          </w:tcPr>
          <w:p w14:paraId="7D37EC5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1120000.00</w:t>
            </w:r>
          </w:p>
        </w:tc>
      </w:tr>
      <w:tr w14:paraId="266E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4BBC614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河南宇览建筑工程有限公司</w:t>
            </w:r>
          </w:p>
        </w:tc>
        <w:tc>
          <w:tcPr>
            <w:tcW w:w="1672" w:type="dxa"/>
            <w:vAlign w:val="center"/>
          </w:tcPr>
          <w:p w14:paraId="60163E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满洲里市兴华幼儿园消防安全改造工程</w:t>
            </w:r>
          </w:p>
        </w:tc>
        <w:tc>
          <w:tcPr>
            <w:tcW w:w="1626" w:type="dxa"/>
            <w:vAlign w:val="center"/>
          </w:tcPr>
          <w:p w14:paraId="5BBA6840">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满洲里市兴华幼儿园</w:t>
            </w:r>
          </w:p>
        </w:tc>
        <w:tc>
          <w:tcPr>
            <w:tcW w:w="1697" w:type="dxa"/>
            <w:vAlign w:val="center"/>
          </w:tcPr>
          <w:p w14:paraId="193E4D1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2025.8.17</w:t>
            </w:r>
          </w:p>
        </w:tc>
        <w:tc>
          <w:tcPr>
            <w:tcW w:w="1896" w:type="dxa"/>
            <w:vAlign w:val="center"/>
          </w:tcPr>
          <w:p w14:paraId="062076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464789.00</w:t>
            </w:r>
          </w:p>
        </w:tc>
      </w:tr>
      <w:tr w14:paraId="16A4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8ECBA9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CBF52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菜园镇“小岛迁大岛建”幸福驿站新建工程(金平区域)</w:t>
            </w:r>
          </w:p>
        </w:tc>
        <w:tc>
          <w:tcPr>
            <w:tcW w:w="1626" w:type="dxa"/>
            <w:vAlign w:val="center"/>
          </w:tcPr>
          <w:p w14:paraId="02DC4129">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嵊泗县菜园镇人民政府</w:t>
            </w:r>
          </w:p>
        </w:tc>
        <w:tc>
          <w:tcPr>
            <w:tcW w:w="1697" w:type="dxa"/>
            <w:vAlign w:val="center"/>
          </w:tcPr>
          <w:p w14:paraId="56BC824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2026.6</w:t>
            </w:r>
          </w:p>
        </w:tc>
        <w:tc>
          <w:tcPr>
            <w:tcW w:w="1896" w:type="dxa"/>
            <w:vAlign w:val="center"/>
          </w:tcPr>
          <w:p w14:paraId="18DDF8F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3279670.00</w:t>
            </w:r>
          </w:p>
        </w:tc>
      </w:tr>
      <w:tr w14:paraId="18D3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36EF2B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河南鸿途公路工程有限公司</w:t>
            </w:r>
          </w:p>
        </w:tc>
        <w:tc>
          <w:tcPr>
            <w:tcW w:w="1672" w:type="dxa"/>
            <w:vAlign w:val="center"/>
          </w:tcPr>
          <w:p w14:paraId="6262D8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三门峡市湖滨区人民政府湖滨街道办事处耐火厂小区等26个老旧小区改造基础设施项目二标段</w:t>
            </w:r>
          </w:p>
        </w:tc>
        <w:tc>
          <w:tcPr>
            <w:tcW w:w="1626" w:type="dxa"/>
            <w:vAlign w:val="center"/>
          </w:tcPr>
          <w:p w14:paraId="0528287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三门峡市湖滨区人民政府湖滨街道办事处</w:t>
            </w:r>
          </w:p>
        </w:tc>
        <w:tc>
          <w:tcPr>
            <w:tcW w:w="1697" w:type="dxa"/>
            <w:vAlign w:val="center"/>
          </w:tcPr>
          <w:p w14:paraId="70A5B53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2023.12.15</w:t>
            </w:r>
          </w:p>
        </w:tc>
        <w:tc>
          <w:tcPr>
            <w:tcW w:w="1896" w:type="dxa"/>
            <w:vAlign w:val="center"/>
          </w:tcPr>
          <w:p w14:paraId="2027256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1965796.89</w:t>
            </w:r>
          </w:p>
        </w:tc>
      </w:tr>
      <w:tr w14:paraId="08BE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4F690F9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0C8816E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 年湖滨区会兴街道王官村农作物烘干筛选处理项目</w:t>
            </w:r>
          </w:p>
        </w:tc>
        <w:tc>
          <w:tcPr>
            <w:tcW w:w="1626" w:type="dxa"/>
            <w:vAlign w:val="center"/>
          </w:tcPr>
          <w:p w14:paraId="5BE3903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三门峡市湖滨区人民政府会兴街道办事处</w:t>
            </w:r>
          </w:p>
        </w:tc>
        <w:tc>
          <w:tcPr>
            <w:tcW w:w="1697" w:type="dxa"/>
            <w:vAlign w:val="center"/>
          </w:tcPr>
          <w:p w14:paraId="4420177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2025.6.7</w:t>
            </w:r>
          </w:p>
        </w:tc>
        <w:tc>
          <w:tcPr>
            <w:tcW w:w="1896" w:type="dxa"/>
            <w:vAlign w:val="center"/>
          </w:tcPr>
          <w:p w14:paraId="1E323F9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2030000.00 </w:t>
            </w:r>
          </w:p>
        </w:tc>
      </w:tr>
      <w:tr w14:paraId="47DE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0E0EC8F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rPr>
              <w:t>华夏之星建设发展有限公司</w:t>
            </w:r>
          </w:p>
        </w:tc>
        <w:tc>
          <w:tcPr>
            <w:tcW w:w="1672" w:type="dxa"/>
            <w:vAlign w:val="center"/>
          </w:tcPr>
          <w:p w14:paraId="6840F1D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郑州市第一三四中学搬迁校舍改造项目</w:t>
            </w:r>
          </w:p>
        </w:tc>
        <w:tc>
          <w:tcPr>
            <w:tcW w:w="1626" w:type="dxa"/>
            <w:vAlign w:val="center"/>
          </w:tcPr>
          <w:p w14:paraId="1E8AA8D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郑州航空港经济综合实验区教育卫生体育局</w:t>
            </w:r>
          </w:p>
        </w:tc>
        <w:tc>
          <w:tcPr>
            <w:tcW w:w="1697" w:type="dxa"/>
            <w:vAlign w:val="center"/>
          </w:tcPr>
          <w:p w14:paraId="487BEA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2025.3.12</w:t>
            </w:r>
          </w:p>
        </w:tc>
        <w:tc>
          <w:tcPr>
            <w:tcW w:w="1896" w:type="dxa"/>
            <w:vAlign w:val="center"/>
          </w:tcPr>
          <w:p w14:paraId="54E09C7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4795955.26</w:t>
            </w:r>
          </w:p>
        </w:tc>
      </w:tr>
      <w:tr w14:paraId="0B5D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082C5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3D8944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郑州分公司南三环站、十八里河站办公楼提升改造项目</w:t>
            </w:r>
          </w:p>
        </w:tc>
        <w:tc>
          <w:tcPr>
            <w:tcW w:w="1626" w:type="dxa"/>
            <w:vAlign w:val="center"/>
          </w:tcPr>
          <w:p w14:paraId="36BC9C6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河南交通投资集团有限公司郑州分公司</w:t>
            </w:r>
          </w:p>
        </w:tc>
        <w:tc>
          <w:tcPr>
            <w:tcW w:w="1697" w:type="dxa"/>
            <w:vAlign w:val="center"/>
          </w:tcPr>
          <w:p w14:paraId="7CC972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2025.9.15</w:t>
            </w:r>
          </w:p>
        </w:tc>
        <w:tc>
          <w:tcPr>
            <w:tcW w:w="1896" w:type="dxa"/>
            <w:vAlign w:val="center"/>
          </w:tcPr>
          <w:p w14:paraId="57419E2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2641282.67</w:t>
            </w:r>
          </w:p>
        </w:tc>
      </w:tr>
      <w:tr w14:paraId="325C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424553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351EA8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尉氏县教育体育局尉氏县第二高级中学教学楼建设项目一标段</w:t>
            </w:r>
          </w:p>
        </w:tc>
        <w:tc>
          <w:tcPr>
            <w:tcW w:w="1626" w:type="dxa"/>
            <w:vAlign w:val="center"/>
          </w:tcPr>
          <w:p w14:paraId="52BD8DB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尉氏县教育体育局</w:t>
            </w:r>
          </w:p>
        </w:tc>
        <w:tc>
          <w:tcPr>
            <w:tcW w:w="1697" w:type="dxa"/>
            <w:vAlign w:val="center"/>
          </w:tcPr>
          <w:p w14:paraId="4CF1B0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2023.11.6</w:t>
            </w:r>
          </w:p>
        </w:tc>
        <w:tc>
          <w:tcPr>
            <w:tcW w:w="1896" w:type="dxa"/>
            <w:vAlign w:val="center"/>
          </w:tcPr>
          <w:p w14:paraId="6F1922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6149262.36</w:t>
            </w:r>
          </w:p>
        </w:tc>
      </w:tr>
    </w:tbl>
    <w:p w14:paraId="7BA01C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1.3中标候选人项目经理业绩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378"/>
        <w:gridCol w:w="1401"/>
        <w:gridCol w:w="1258"/>
        <w:gridCol w:w="1616"/>
        <w:gridCol w:w="1616"/>
      </w:tblGrid>
      <w:tr w14:paraId="31DC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14:paraId="38F2BBC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highlight w:val="none"/>
              </w:rPr>
            </w:pPr>
            <w:r>
              <w:rPr>
                <w:rFonts w:hint="eastAsia" w:ascii="宋体" w:hAnsi="宋体" w:cs="宋体"/>
                <w:sz w:val="28"/>
                <w:szCs w:val="28"/>
                <w:highlight w:val="none"/>
              </w:rPr>
              <w:t>中标候选人名称</w:t>
            </w:r>
          </w:p>
        </w:tc>
        <w:tc>
          <w:tcPr>
            <w:tcW w:w="1378" w:type="dxa"/>
            <w:vAlign w:val="center"/>
          </w:tcPr>
          <w:p w14:paraId="5964400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项目经理</w:t>
            </w:r>
          </w:p>
        </w:tc>
        <w:tc>
          <w:tcPr>
            <w:tcW w:w="1401" w:type="dxa"/>
            <w:vAlign w:val="center"/>
          </w:tcPr>
          <w:p w14:paraId="4FCB9C5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highlight w:val="none"/>
              </w:rPr>
            </w:pPr>
            <w:r>
              <w:rPr>
                <w:rFonts w:hint="eastAsia" w:ascii="宋体" w:hAnsi="宋体" w:cs="宋体"/>
                <w:sz w:val="28"/>
                <w:szCs w:val="28"/>
                <w:highlight w:val="none"/>
              </w:rPr>
              <w:t>工程名称</w:t>
            </w:r>
          </w:p>
        </w:tc>
        <w:tc>
          <w:tcPr>
            <w:tcW w:w="1258" w:type="dxa"/>
            <w:vAlign w:val="center"/>
          </w:tcPr>
          <w:p w14:paraId="588C3DD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highlight w:val="none"/>
              </w:rPr>
            </w:pPr>
            <w:r>
              <w:rPr>
                <w:rFonts w:hint="eastAsia" w:ascii="宋体" w:hAnsi="宋体" w:cs="宋体"/>
                <w:sz w:val="28"/>
                <w:szCs w:val="28"/>
                <w:highlight w:val="none"/>
              </w:rPr>
              <w:t>建设单位</w:t>
            </w:r>
          </w:p>
        </w:tc>
        <w:tc>
          <w:tcPr>
            <w:tcW w:w="1616" w:type="dxa"/>
            <w:vAlign w:val="center"/>
          </w:tcPr>
          <w:p w14:paraId="415C5AF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highlight w:val="none"/>
              </w:rPr>
            </w:pPr>
            <w:r>
              <w:rPr>
                <w:rFonts w:hint="eastAsia" w:ascii="宋体" w:hAnsi="宋体" w:cs="宋体"/>
                <w:sz w:val="28"/>
                <w:szCs w:val="28"/>
                <w:highlight w:val="none"/>
              </w:rPr>
              <w:t>合同签订时间</w:t>
            </w:r>
          </w:p>
        </w:tc>
        <w:tc>
          <w:tcPr>
            <w:tcW w:w="1616" w:type="dxa"/>
            <w:vAlign w:val="center"/>
          </w:tcPr>
          <w:p w14:paraId="5DA4933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highlight w:val="none"/>
              </w:rPr>
            </w:pPr>
            <w:r>
              <w:rPr>
                <w:rFonts w:hint="eastAsia" w:ascii="宋体" w:hAnsi="宋体" w:cs="宋体"/>
                <w:sz w:val="28"/>
                <w:szCs w:val="28"/>
                <w:highlight w:val="none"/>
              </w:rPr>
              <w:t>合同金额</w:t>
            </w:r>
          </w:p>
          <w:p w14:paraId="58A454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highlight w:val="none"/>
              </w:rPr>
            </w:pPr>
            <w:r>
              <w:rPr>
                <w:rFonts w:hint="eastAsia" w:ascii="宋体" w:hAnsi="宋体" w:cs="宋体"/>
                <w:sz w:val="28"/>
                <w:szCs w:val="28"/>
                <w:highlight w:val="none"/>
              </w:rPr>
              <w:t>(元)</w:t>
            </w:r>
          </w:p>
        </w:tc>
      </w:tr>
      <w:tr w14:paraId="2580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Merge w:val="restart"/>
            <w:vAlign w:val="center"/>
          </w:tcPr>
          <w:p w14:paraId="3AAB8C6F">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山东德彰建设工程有限公司</w:t>
            </w:r>
          </w:p>
        </w:tc>
        <w:tc>
          <w:tcPr>
            <w:tcW w:w="1378" w:type="dxa"/>
            <w:vMerge w:val="restart"/>
            <w:vAlign w:val="center"/>
          </w:tcPr>
          <w:p w14:paraId="6E6CE82B">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肖飞</w:t>
            </w:r>
          </w:p>
        </w:tc>
        <w:tc>
          <w:tcPr>
            <w:tcW w:w="1401" w:type="dxa"/>
            <w:vAlign w:val="center"/>
          </w:tcPr>
          <w:p w14:paraId="239A1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cs="宋体"/>
                <w:sz w:val="28"/>
                <w:szCs w:val="28"/>
                <w:highlight w:val="none"/>
              </w:rPr>
            </w:pPr>
            <w:r>
              <w:rPr>
                <w:rFonts w:hint="eastAsia" w:ascii="宋体" w:hAnsi="宋体" w:cs="宋体"/>
                <w:sz w:val="28"/>
                <w:szCs w:val="28"/>
                <w:highlight w:val="none"/>
                <w:lang w:val="en-US" w:eastAsia="zh-CN"/>
              </w:rPr>
              <w:t>实验幼儿网校舍、活动场地提升改造项目</w:t>
            </w:r>
          </w:p>
        </w:tc>
        <w:tc>
          <w:tcPr>
            <w:tcW w:w="1258" w:type="dxa"/>
            <w:vAlign w:val="center"/>
          </w:tcPr>
          <w:p w14:paraId="240BA6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青神县实验幼儿园</w:t>
            </w:r>
          </w:p>
        </w:tc>
        <w:tc>
          <w:tcPr>
            <w:tcW w:w="1616" w:type="dxa"/>
            <w:vAlign w:val="center"/>
          </w:tcPr>
          <w:p w14:paraId="5FFEC05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2025.7.25</w:t>
            </w:r>
          </w:p>
        </w:tc>
        <w:tc>
          <w:tcPr>
            <w:tcW w:w="1616" w:type="dxa"/>
            <w:vAlign w:val="center"/>
          </w:tcPr>
          <w:p w14:paraId="2E5A1B7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1902724.49</w:t>
            </w:r>
          </w:p>
        </w:tc>
      </w:tr>
      <w:tr w14:paraId="06CB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continue"/>
            <w:vAlign w:val="center"/>
          </w:tcPr>
          <w:p w14:paraId="6B6A56E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378" w:type="dxa"/>
            <w:vMerge w:val="continue"/>
            <w:vAlign w:val="center"/>
          </w:tcPr>
          <w:p w14:paraId="7DFC89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401" w:type="dxa"/>
            <w:vAlign w:val="center"/>
          </w:tcPr>
          <w:p w14:paraId="7A5CC6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丰南区岔河镇冬庄子村多功能大厅提升改造工程</w:t>
            </w:r>
          </w:p>
        </w:tc>
        <w:tc>
          <w:tcPr>
            <w:tcW w:w="1258" w:type="dxa"/>
            <w:vAlign w:val="center"/>
          </w:tcPr>
          <w:p w14:paraId="362E3D8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唐山市丰南区岔河镇冬庄子村村民委员会</w:t>
            </w:r>
          </w:p>
        </w:tc>
        <w:tc>
          <w:tcPr>
            <w:tcW w:w="1616" w:type="dxa"/>
            <w:vAlign w:val="center"/>
          </w:tcPr>
          <w:p w14:paraId="26FBA2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2025.3.21</w:t>
            </w:r>
          </w:p>
        </w:tc>
        <w:tc>
          <w:tcPr>
            <w:tcW w:w="1616" w:type="dxa"/>
            <w:vAlign w:val="center"/>
          </w:tcPr>
          <w:p w14:paraId="1E964B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295455.00</w:t>
            </w:r>
          </w:p>
        </w:tc>
      </w:tr>
      <w:tr w14:paraId="6185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restart"/>
            <w:vAlign w:val="center"/>
          </w:tcPr>
          <w:p w14:paraId="22EC83D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九凌建设集团有限公司</w:t>
            </w:r>
          </w:p>
        </w:tc>
        <w:tc>
          <w:tcPr>
            <w:tcW w:w="1378" w:type="dxa"/>
            <w:vMerge w:val="restart"/>
            <w:vAlign w:val="center"/>
          </w:tcPr>
          <w:p w14:paraId="66DC47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梅军辉</w:t>
            </w:r>
          </w:p>
        </w:tc>
        <w:tc>
          <w:tcPr>
            <w:tcW w:w="1401" w:type="dxa"/>
            <w:vAlign w:val="center"/>
          </w:tcPr>
          <w:p w14:paraId="24685DF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长治北运用车间东单身宿舍整治（强基提质）</w:t>
            </w:r>
          </w:p>
        </w:tc>
        <w:tc>
          <w:tcPr>
            <w:tcW w:w="1258" w:type="dxa"/>
            <w:vAlign w:val="center"/>
          </w:tcPr>
          <w:p w14:paraId="7FE22C6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中国铁路郑州局集团有限公司焦作车辆段</w:t>
            </w:r>
          </w:p>
        </w:tc>
        <w:tc>
          <w:tcPr>
            <w:tcW w:w="1616" w:type="dxa"/>
            <w:vAlign w:val="center"/>
          </w:tcPr>
          <w:p w14:paraId="22CE8B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2024.8.30</w:t>
            </w:r>
          </w:p>
        </w:tc>
        <w:tc>
          <w:tcPr>
            <w:tcW w:w="1616" w:type="dxa"/>
            <w:vAlign w:val="center"/>
          </w:tcPr>
          <w:p w14:paraId="68BACE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1056875.17</w:t>
            </w:r>
          </w:p>
        </w:tc>
      </w:tr>
      <w:tr w14:paraId="1157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continue"/>
            <w:vAlign w:val="center"/>
          </w:tcPr>
          <w:p w14:paraId="18FE61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378" w:type="dxa"/>
            <w:vMerge w:val="continue"/>
            <w:vAlign w:val="center"/>
          </w:tcPr>
          <w:p w14:paraId="568DE5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401" w:type="dxa"/>
            <w:vAlign w:val="center"/>
          </w:tcPr>
          <w:p w14:paraId="493D8C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color w:val="auto"/>
                <w:sz w:val="28"/>
                <w:szCs w:val="28"/>
                <w:highlight w:val="none"/>
                <w:lang w:val="en-US"/>
              </w:rPr>
            </w:pPr>
            <w:r>
              <w:rPr>
                <w:rFonts w:hint="default" w:ascii="宋体" w:hAnsi="宋体" w:cs="宋体"/>
                <w:color w:val="auto"/>
                <w:sz w:val="28"/>
                <w:szCs w:val="28"/>
                <w:highlight w:val="none"/>
                <w:lang w:val="en-US" w:eastAsia="zh-CN"/>
              </w:rPr>
              <w:t>郑州北行车公寓庭院整治工程</w:t>
            </w:r>
          </w:p>
        </w:tc>
        <w:tc>
          <w:tcPr>
            <w:tcW w:w="1258" w:type="dxa"/>
            <w:vAlign w:val="center"/>
          </w:tcPr>
          <w:p w14:paraId="104701B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中国铁路郑州局集团有限公司郑州房建公寓段</w:t>
            </w:r>
          </w:p>
        </w:tc>
        <w:tc>
          <w:tcPr>
            <w:tcW w:w="1616" w:type="dxa"/>
            <w:vAlign w:val="center"/>
          </w:tcPr>
          <w:p w14:paraId="0F193C8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2024.12.25</w:t>
            </w:r>
          </w:p>
        </w:tc>
        <w:tc>
          <w:tcPr>
            <w:tcW w:w="1616" w:type="dxa"/>
            <w:vAlign w:val="center"/>
          </w:tcPr>
          <w:p w14:paraId="563383E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761557.08</w:t>
            </w:r>
          </w:p>
        </w:tc>
      </w:tr>
      <w:tr w14:paraId="5CC9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restart"/>
            <w:vAlign w:val="center"/>
          </w:tcPr>
          <w:p w14:paraId="261B3B9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三门峡市源泰市政工程有限公司</w:t>
            </w:r>
          </w:p>
        </w:tc>
        <w:tc>
          <w:tcPr>
            <w:tcW w:w="1378" w:type="dxa"/>
            <w:vMerge w:val="restart"/>
            <w:vAlign w:val="center"/>
          </w:tcPr>
          <w:p w14:paraId="64DFC946">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王玉敏</w:t>
            </w:r>
          </w:p>
        </w:tc>
        <w:tc>
          <w:tcPr>
            <w:tcW w:w="1401" w:type="dxa"/>
            <w:vAlign w:val="center"/>
          </w:tcPr>
          <w:p w14:paraId="59C266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义马市外国语小学围墙拆除重建项目</w:t>
            </w:r>
          </w:p>
        </w:tc>
        <w:tc>
          <w:tcPr>
            <w:tcW w:w="1258" w:type="dxa"/>
            <w:vAlign w:val="center"/>
          </w:tcPr>
          <w:p w14:paraId="5EA5A8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义马市外国语小学</w:t>
            </w:r>
          </w:p>
        </w:tc>
        <w:tc>
          <w:tcPr>
            <w:tcW w:w="1616" w:type="dxa"/>
            <w:vAlign w:val="center"/>
          </w:tcPr>
          <w:p w14:paraId="143E129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2023.6.21</w:t>
            </w:r>
          </w:p>
        </w:tc>
        <w:tc>
          <w:tcPr>
            <w:tcW w:w="1616" w:type="dxa"/>
            <w:vAlign w:val="center"/>
          </w:tcPr>
          <w:p w14:paraId="2C5BE76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542000.00</w:t>
            </w:r>
          </w:p>
        </w:tc>
      </w:tr>
      <w:tr w14:paraId="79C6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continue"/>
            <w:vAlign w:val="center"/>
          </w:tcPr>
          <w:p w14:paraId="4ED9A6B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378" w:type="dxa"/>
            <w:vMerge w:val="continue"/>
            <w:vAlign w:val="center"/>
          </w:tcPr>
          <w:p w14:paraId="4739C6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401" w:type="dxa"/>
            <w:vAlign w:val="center"/>
          </w:tcPr>
          <w:p w14:paraId="723A917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rPr>
              <w:t>示范区高新一中宿舍楼建设</w:t>
            </w:r>
            <w:r>
              <w:rPr>
                <w:rFonts w:hint="eastAsia" w:ascii="宋体" w:hAnsi="宋体" w:cs="宋体"/>
                <w:sz w:val="28"/>
                <w:szCs w:val="28"/>
                <w:highlight w:val="none"/>
                <w:lang w:val="en-US" w:eastAsia="zh-CN"/>
              </w:rPr>
              <w:t>项目一标段</w:t>
            </w:r>
          </w:p>
        </w:tc>
        <w:tc>
          <w:tcPr>
            <w:tcW w:w="1258" w:type="dxa"/>
            <w:vAlign w:val="center"/>
          </w:tcPr>
          <w:p w14:paraId="768CFBC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三门峡市城乡一体化示范区教育文化服务中心</w:t>
            </w:r>
          </w:p>
        </w:tc>
        <w:tc>
          <w:tcPr>
            <w:tcW w:w="1616" w:type="dxa"/>
            <w:vAlign w:val="center"/>
          </w:tcPr>
          <w:p w14:paraId="19A45F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2024.9.5</w:t>
            </w:r>
          </w:p>
        </w:tc>
        <w:tc>
          <w:tcPr>
            <w:tcW w:w="1616" w:type="dxa"/>
            <w:vAlign w:val="center"/>
          </w:tcPr>
          <w:p w14:paraId="51FD342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9922600.60</w:t>
            </w:r>
          </w:p>
        </w:tc>
      </w:tr>
      <w:tr w14:paraId="0C2D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Align w:val="center"/>
          </w:tcPr>
          <w:p w14:paraId="47EC16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三赢建设集团有限公司</w:t>
            </w:r>
          </w:p>
        </w:tc>
        <w:tc>
          <w:tcPr>
            <w:tcW w:w="1378" w:type="dxa"/>
            <w:vAlign w:val="center"/>
          </w:tcPr>
          <w:p w14:paraId="506A54B6">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杨玉培</w:t>
            </w:r>
          </w:p>
        </w:tc>
        <w:tc>
          <w:tcPr>
            <w:tcW w:w="1401" w:type="dxa"/>
            <w:vAlign w:val="center"/>
          </w:tcPr>
          <w:p w14:paraId="1EA5D5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六塘河畔民俗民宿体验区民宿改造工程</w:t>
            </w:r>
          </w:p>
        </w:tc>
        <w:tc>
          <w:tcPr>
            <w:tcW w:w="1258" w:type="dxa"/>
            <w:vAlign w:val="center"/>
          </w:tcPr>
          <w:p w14:paraId="66D67BF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宿迁市顺河建设发展集团有限公司</w:t>
            </w:r>
          </w:p>
        </w:tc>
        <w:tc>
          <w:tcPr>
            <w:tcW w:w="1616" w:type="dxa"/>
            <w:vAlign w:val="center"/>
          </w:tcPr>
          <w:p w14:paraId="4D5D9AC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2023.12.14</w:t>
            </w:r>
          </w:p>
        </w:tc>
        <w:tc>
          <w:tcPr>
            <w:tcW w:w="1616" w:type="dxa"/>
            <w:vAlign w:val="center"/>
          </w:tcPr>
          <w:p w14:paraId="1B07900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2604088.00</w:t>
            </w:r>
          </w:p>
        </w:tc>
      </w:tr>
      <w:tr w14:paraId="4F26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restart"/>
            <w:vAlign w:val="center"/>
          </w:tcPr>
          <w:p w14:paraId="0C1447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河南达柠建设工程有限公司</w:t>
            </w:r>
          </w:p>
        </w:tc>
        <w:tc>
          <w:tcPr>
            <w:tcW w:w="1378" w:type="dxa"/>
            <w:vMerge w:val="restart"/>
            <w:vAlign w:val="center"/>
          </w:tcPr>
          <w:p w14:paraId="1E3F5565">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王延杰</w:t>
            </w:r>
          </w:p>
        </w:tc>
        <w:tc>
          <w:tcPr>
            <w:tcW w:w="1401" w:type="dxa"/>
            <w:vAlign w:val="center"/>
          </w:tcPr>
          <w:p w14:paraId="4E52F4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 xml:space="preserve">国家税务总局开封市禹王台区税务局第二税务分局、 </w:t>
            </w:r>
          </w:p>
          <w:p w14:paraId="2C3F90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汪屯税务所等综合业务办公用房维修改造</w:t>
            </w:r>
          </w:p>
        </w:tc>
        <w:tc>
          <w:tcPr>
            <w:tcW w:w="1258" w:type="dxa"/>
            <w:vAlign w:val="center"/>
          </w:tcPr>
          <w:p w14:paraId="33FC31B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国家税务总局开封市禹王台区税务局</w:t>
            </w:r>
          </w:p>
        </w:tc>
        <w:tc>
          <w:tcPr>
            <w:tcW w:w="1616" w:type="dxa"/>
            <w:vAlign w:val="center"/>
          </w:tcPr>
          <w:p w14:paraId="6D0C54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2024.9.3</w:t>
            </w:r>
          </w:p>
        </w:tc>
        <w:tc>
          <w:tcPr>
            <w:tcW w:w="1616" w:type="dxa"/>
            <w:vAlign w:val="center"/>
          </w:tcPr>
          <w:p w14:paraId="0D213C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default" w:ascii="宋体" w:hAnsi="宋体" w:eastAsia="宋体" w:cs="宋体"/>
                <w:sz w:val="28"/>
                <w:szCs w:val="28"/>
                <w:highlight w:val="none"/>
                <w:lang w:val="en-US" w:eastAsia="zh-CN"/>
              </w:rPr>
              <w:t>5669029.55</w:t>
            </w:r>
          </w:p>
        </w:tc>
      </w:tr>
      <w:tr w14:paraId="6D65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continue"/>
            <w:vAlign w:val="center"/>
          </w:tcPr>
          <w:p w14:paraId="097345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378" w:type="dxa"/>
            <w:vMerge w:val="continue"/>
            <w:vAlign w:val="center"/>
          </w:tcPr>
          <w:p w14:paraId="779C03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401" w:type="dxa"/>
            <w:vAlign w:val="center"/>
          </w:tcPr>
          <w:p w14:paraId="4AF46F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郑州航空港外国语高级中学装饰装修及管道改造项目</w:t>
            </w:r>
          </w:p>
        </w:tc>
        <w:tc>
          <w:tcPr>
            <w:tcW w:w="1258" w:type="dxa"/>
            <w:vAlign w:val="center"/>
          </w:tcPr>
          <w:p w14:paraId="1685CC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郑州航空港外国语高级中学</w:t>
            </w:r>
          </w:p>
        </w:tc>
        <w:tc>
          <w:tcPr>
            <w:tcW w:w="1616" w:type="dxa"/>
            <w:vAlign w:val="center"/>
          </w:tcPr>
          <w:p w14:paraId="2611596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2025.6.5</w:t>
            </w:r>
          </w:p>
        </w:tc>
        <w:tc>
          <w:tcPr>
            <w:tcW w:w="1616" w:type="dxa"/>
            <w:vAlign w:val="center"/>
          </w:tcPr>
          <w:p w14:paraId="02A0C9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default" w:ascii="宋体" w:hAnsi="宋体" w:eastAsia="宋体" w:cs="宋体"/>
                <w:sz w:val="28"/>
                <w:szCs w:val="28"/>
                <w:highlight w:val="none"/>
                <w:lang w:val="en-US" w:eastAsia="zh-CN"/>
              </w:rPr>
              <w:t>365000.00</w:t>
            </w:r>
          </w:p>
        </w:tc>
      </w:tr>
      <w:tr w14:paraId="7C5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restart"/>
            <w:vAlign w:val="center"/>
          </w:tcPr>
          <w:p w14:paraId="1F0F21B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河南钊都建筑工程有限公司</w:t>
            </w:r>
          </w:p>
        </w:tc>
        <w:tc>
          <w:tcPr>
            <w:tcW w:w="1378" w:type="dxa"/>
            <w:vMerge w:val="restart"/>
            <w:vAlign w:val="center"/>
          </w:tcPr>
          <w:p w14:paraId="6A0E9CA2">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刘雯</w:t>
            </w:r>
          </w:p>
        </w:tc>
        <w:tc>
          <w:tcPr>
            <w:tcW w:w="1401" w:type="dxa"/>
            <w:vAlign w:val="center"/>
          </w:tcPr>
          <w:p w14:paraId="0464A69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highlight w:val="none"/>
                <w:lang w:val="en-US"/>
              </w:rPr>
            </w:pPr>
            <w:r>
              <w:rPr>
                <w:rFonts w:hint="eastAsia" w:ascii="宋体" w:hAnsi="宋体" w:cs="宋体"/>
                <w:sz w:val="28"/>
                <w:szCs w:val="28"/>
                <w:highlight w:val="none"/>
                <w:lang w:val="en-US" w:eastAsia="zh-CN"/>
              </w:rPr>
              <w:t>河南建筑职业技术学院基础设施改造提升项目包1</w:t>
            </w:r>
          </w:p>
        </w:tc>
        <w:tc>
          <w:tcPr>
            <w:tcW w:w="1258" w:type="dxa"/>
            <w:vAlign w:val="center"/>
          </w:tcPr>
          <w:p w14:paraId="412039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b/>
                <w:bCs/>
                <w:sz w:val="28"/>
                <w:szCs w:val="28"/>
                <w:highlight w:val="none"/>
              </w:rPr>
            </w:pPr>
            <w:r>
              <w:rPr>
                <w:rFonts w:hint="eastAsia" w:ascii="宋体" w:hAnsi="宋体" w:cs="宋体"/>
                <w:sz w:val="28"/>
                <w:szCs w:val="28"/>
                <w:highlight w:val="none"/>
                <w:lang w:val="en-US" w:eastAsia="zh-CN"/>
              </w:rPr>
              <w:t>河南建筑职业技术学院</w:t>
            </w:r>
          </w:p>
        </w:tc>
        <w:tc>
          <w:tcPr>
            <w:tcW w:w="1616" w:type="dxa"/>
            <w:vAlign w:val="center"/>
          </w:tcPr>
          <w:p w14:paraId="0C3AEF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2025.8.10</w:t>
            </w:r>
          </w:p>
        </w:tc>
        <w:tc>
          <w:tcPr>
            <w:tcW w:w="1616" w:type="dxa"/>
            <w:vAlign w:val="center"/>
          </w:tcPr>
          <w:p w14:paraId="4BF7CB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1080000.00</w:t>
            </w:r>
          </w:p>
        </w:tc>
      </w:tr>
      <w:tr w14:paraId="0328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continue"/>
            <w:vAlign w:val="center"/>
          </w:tcPr>
          <w:p w14:paraId="17DFC6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378" w:type="dxa"/>
            <w:vMerge w:val="continue"/>
            <w:vAlign w:val="center"/>
          </w:tcPr>
          <w:p w14:paraId="04D5C3A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401" w:type="dxa"/>
            <w:vAlign w:val="center"/>
          </w:tcPr>
          <w:p w14:paraId="699584F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 xml:space="preserve">中国人民人寿保险股份有限公司许昌中心支公司新职场装修项 </w:t>
            </w:r>
          </w:p>
          <w:p w14:paraId="2387D27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目(二次)</w:t>
            </w:r>
          </w:p>
        </w:tc>
        <w:tc>
          <w:tcPr>
            <w:tcW w:w="1258" w:type="dxa"/>
            <w:vAlign w:val="center"/>
          </w:tcPr>
          <w:p w14:paraId="151AD83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中国人民人寿保险股份有限公司许昌中心支公司</w:t>
            </w:r>
          </w:p>
        </w:tc>
        <w:tc>
          <w:tcPr>
            <w:tcW w:w="1616" w:type="dxa"/>
            <w:vAlign w:val="center"/>
          </w:tcPr>
          <w:p w14:paraId="41E643F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2025.8.2</w:t>
            </w:r>
          </w:p>
        </w:tc>
        <w:tc>
          <w:tcPr>
            <w:tcW w:w="1616" w:type="dxa"/>
            <w:vAlign w:val="center"/>
          </w:tcPr>
          <w:p w14:paraId="39C9861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700000.00</w:t>
            </w:r>
          </w:p>
        </w:tc>
      </w:tr>
      <w:tr w14:paraId="7657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restart"/>
            <w:vAlign w:val="center"/>
          </w:tcPr>
          <w:p w14:paraId="3BFED0C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河南苏振建筑工程有限公司</w:t>
            </w:r>
          </w:p>
        </w:tc>
        <w:tc>
          <w:tcPr>
            <w:tcW w:w="1378" w:type="dxa"/>
            <w:vMerge w:val="restart"/>
            <w:vAlign w:val="center"/>
          </w:tcPr>
          <w:p w14:paraId="1F98924C">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楚士彬</w:t>
            </w:r>
          </w:p>
        </w:tc>
        <w:tc>
          <w:tcPr>
            <w:tcW w:w="1401" w:type="dxa"/>
            <w:vAlign w:val="center"/>
          </w:tcPr>
          <w:p w14:paraId="5EF9404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中原关键金属实验室中试基地金刚石制品项目厂房建设项目</w:t>
            </w:r>
          </w:p>
        </w:tc>
        <w:tc>
          <w:tcPr>
            <w:tcW w:w="1258" w:type="dxa"/>
            <w:vAlign w:val="center"/>
          </w:tcPr>
          <w:p w14:paraId="4699E1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中原关键金属实验室</w:t>
            </w:r>
          </w:p>
        </w:tc>
        <w:tc>
          <w:tcPr>
            <w:tcW w:w="1616" w:type="dxa"/>
            <w:vAlign w:val="center"/>
          </w:tcPr>
          <w:p w14:paraId="1878E4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2024.10.8</w:t>
            </w:r>
          </w:p>
        </w:tc>
        <w:tc>
          <w:tcPr>
            <w:tcW w:w="1616" w:type="dxa"/>
            <w:vAlign w:val="center"/>
          </w:tcPr>
          <w:p w14:paraId="70DA00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 xml:space="preserve">970000.00 </w:t>
            </w:r>
          </w:p>
        </w:tc>
      </w:tr>
      <w:tr w14:paraId="01E8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Merge w:val="continue"/>
            <w:vAlign w:val="center"/>
          </w:tcPr>
          <w:p w14:paraId="593071A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378" w:type="dxa"/>
            <w:vMerge w:val="continue"/>
            <w:vAlign w:val="center"/>
          </w:tcPr>
          <w:p w14:paraId="6D6432E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p>
        </w:tc>
        <w:tc>
          <w:tcPr>
            <w:tcW w:w="1401" w:type="dxa"/>
            <w:vAlign w:val="center"/>
          </w:tcPr>
          <w:p w14:paraId="3C7CD6D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 xml:space="preserve">河南科技大学第二附属医院细胞免疫与基因工程重点实验室项 </w:t>
            </w:r>
          </w:p>
          <w:p w14:paraId="7F622A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目（二次）</w:t>
            </w:r>
          </w:p>
        </w:tc>
        <w:tc>
          <w:tcPr>
            <w:tcW w:w="1258" w:type="dxa"/>
            <w:vAlign w:val="center"/>
          </w:tcPr>
          <w:p w14:paraId="12AEBE6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河南科技大学第二附属医院</w:t>
            </w:r>
          </w:p>
        </w:tc>
        <w:tc>
          <w:tcPr>
            <w:tcW w:w="1616" w:type="dxa"/>
            <w:vAlign w:val="center"/>
          </w:tcPr>
          <w:p w14:paraId="54CC15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2025.10.12</w:t>
            </w:r>
          </w:p>
        </w:tc>
        <w:tc>
          <w:tcPr>
            <w:tcW w:w="1616" w:type="dxa"/>
            <w:vAlign w:val="center"/>
          </w:tcPr>
          <w:p w14:paraId="3456D2F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3823328.86</w:t>
            </w:r>
          </w:p>
        </w:tc>
      </w:tr>
      <w:tr w14:paraId="75EE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Align w:val="center"/>
          </w:tcPr>
          <w:p w14:paraId="6C9C1D1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河南宇览建筑工程有限公司</w:t>
            </w:r>
          </w:p>
        </w:tc>
        <w:tc>
          <w:tcPr>
            <w:tcW w:w="1378" w:type="dxa"/>
            <w:vAlign w:val="center"/>
          </w:tcPr>
          <w:p w14:paraId="61BD80E8">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朱容彬</w:t>
            </w:r>
          </w:p>
        </w:tc>
        <w:tc>
          <w:tcPr>
            <w:tcW w:w="1401" w:type="dxa"/>
            <w:vAlign w:val="center"/>
          </w:tcPr>
          <w:p w14:paraId="7CA1286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通道产业开发区基础设施及附属工程项目</w:t>
            </w:r>
          </w:p>
        </w:tc>
        <w:tc>
          <w:tcPr>
            <w:tcW w:w="1258" w:type="dxa"/>
            <w:vAlign w:val="center"/>
          </w:tcPr>
          <w:p w14:paraId="362A49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通道侗族自治县工业发展建设投资有限公司</w:t>
            </w:r>
          </w:p>
        </w:tc>
        <w:tc>
          <w:tcPr>
            <w:tcW w:w="1616" w:type="dxa"/>
            <w:vAlign w:val="center"/>
          </w:tcPr>
          <w:p w14:paraId="0F474C9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2026.6.18</w:t>
            </w:r>
          </w:p>
        </w:tc>
        <w:tc>
          <w:tcPr>
            <w:tcW w:w="1616" w:type="dxa"/>
            <w:vAlign w:val="center"/>
          </w:tcPr>
          <w:p w14:paraId="3D51607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3390700.00</w:t>
            </w:r>
          </w:p>
        </w:tc>
      </w:tr>
      <w:tr w14:paraId="4FA7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253" w:type="dxa"/>
            <w:vMerge w:val="restart"/>
            <w:vAlign w:val="center"/>
          </w:tcPr>
          <w:p w14:paraId="4E471B3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河南鸿途公路工程有限公司</w:t>
            </w:r>
          </w:p>
        </w:tc>
        <w:tc>
          <w:tcPr>
            <w:tcW w:w="1378" w:type="dxa"/>
            <w:vMerge w:val="restart"/>
            <w:vAlign w:val="center"/>
          </w:tcPr>
          <w:p w14:paraId="42A3DFD5">
            <w:pPr>
              <w:pStyle w:val="6"/>
              <w:widowControl/>
              <w:spacing w:before="0" w:beforeAutospacing="0" w:after="0" w:afterAutospacing="0" w:line="440" w:lineRule="atLeast"/>
              <w:jc w:val="center"/>
              <w:rPr>
                <w:rFonts w:hint="eastAsia" w:ascii="宋体" w:hAnsi="宋体" w:cs="宋体"/>
                <w:sz w:val="28"/>
                <w:szCs w:val="28"/>
                <w:highlight w:val="none"/>
              </w:rPr>
            </w:pPr>
            <w:r>
              <w:rPr>
                <w:rFonts w:hint="eastAsia" w:ascii="宋体" w:hAnsi="宋体" w:cs="宋体"/>
                <w:sz w:val="28"/>
                <w:szCs w:val="28"/>
                <w:highlight w:val="none"/>
                <w:lang w:val="en-US" w:eastAsia="zh-CN"/>
              </w:rPr>
              <w:t>宁晓波</w:t>
            </w:r>
          </w:p>
        </w:tc>
        <w:tc>
          <w:tcPr>
            <w:tcW w:w="1401" w:type="dxa"/>
            <w:vAlign w:val="center"/>
          </w:tcPr>
          <w:p w14:paraId="5B911D2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三门峡市湖滨区 2024 年奖补资金前进街道老旧小区基础设施提升改造项目一标段</w:t>
            </w:r>
          </w:p>
        </w:tc>
        <w:tc>
          <w:tcPr>
            <w:tcW w:w="1258" w:type="dxa"/>
            <w:vAlign w:val="center"/>
          </w:tcPr>
          <w:p w14:paraId="4774476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三门峡市湖滨区人民政府前进街道办事处</w:t>
            </w:r>
          </w:p>
        </w:tc>
        <w:tc>
          <w:tcPr>
            <w:tcW w:w="1616" w:type="dxa"/>
            <w:vAlign w:val="center"/>
          </w:tcPr>
          <w:p w14:paraId="52E3EE4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2025.4.25</w:t>
            </w:r>
          </w:p>
        </w:tc>
        <w:tc>
          <w:tcPr>
            <w:tcW w:w="1616" w:type="dxa"/>
            <w:vAlign w:val="center"/>
          </w:tcPr>
          <w:p w14:paraId="0D389B3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1125020.31</w:t>
            </w:r>
          </w:p>
        </w:tc>
      </w:tr>
      <w:tr w14:paraId="6AB3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253" w:type="dxa"/>
            <w:vMerge w:val="continue"/>
            <w:vAlign w:val="center"/>
          </w:tcPr>
          <w:p w14:paraId="1857132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highlight w:val="none"/>
              </w:rPr>
            </w:pPr>
          </w:p>
        </w:tc>
        <w:tc>
          <w:tcPr>
            <w:tcW w:w="1378" w:type="dxa"/>
            <w:vMerge w:val="continue"/>
            <w:vAlign w:val="center"/>
          </w:tcPr>
          <w:p w14:paraId="1FBD45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highlight w:val="none"/>
              </w:rPr>
            </w:pPr>
          </w:p>
        </w:tc>
        <w:tc>
          <w:tcPr>
            <w:tcW w:w="1401" w:type="dxa"/>
            <w:vAlign w:val="center"/>
          </w:tcPr>
          <w:p w14:paraId="5AF597B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三门峡市陕州区部分城镇老旧小区雨污分流改造工程</w:t>
            </w:r>
          </w:p>
        </w:tc>
        <w:tc>
          <w:tcPr>
            <w:tcW w:w="1258" w:type="dxa"/>
            <w:vAlign w:val="center"/>
          </w:tcPr>
          <w:p w14:paraId="1AC24B9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三门峡市陕州区住房和城乡建设局</w:t>
            </w:r>
          </w:p>
        </w:tc>
        <w:tc>
          <w:tcPr>
            <w:tcW w:w="1616" w:type="dxa"/>
            <w:vAlign w:val="center"/>
          </w:tcPr>
          <w:p w14:paraId="4047659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2025.12.26</w:t>
            </w:r>
          </w:p>
        </w:tc>
        <w:tc>
          <w:tcPr>
            <w:tcW w:w="1616" w:type="dxa"/>
            <w:vAlign w:val="center"/>
          </w:tcPr>
          <w:p w14:paraId="4B5973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5309618.71</w:t>
            </w:r>
          </w:p>
        </w:tc>
      </w:tr>
      <w:tr w14:paraId="1F8D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53" w:type="dxa"/>
            <w:vAlign w:val="center"/>
          </w:tcPr>
          <w:p w14:paraId="280674A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华夏之星建设发展有限公司</w:t>
            </w:r>
          </w:p>
        </w:tc>
        <w:tc>
          <w:tcPr>
            <w:tcW w:w="1378" w:type="dxa"/>
            <w:vAlign w:val="center"/>
          </w:tcPr>
          <w:p w14:paraId="25E20639">
            <w:pPr>
              <w:pStyle w:val="6"/>
              <w:widowControl/>
              <w:spacing w:before="0" w:beforeAutospacing="0" w:after="0" w:afterAutospacing="0" w:line="440" w:lineRule="atLeas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卢利敏</w:t>
            </w:r>
          </w:p>
        </w:tc>
        <w:tc>
          <w:tcPr>
            <w:tcW w:w="1401" w:type="dxa"/>
            <w:vAlign w:val="center"/>
          </w:tcPr>
          <w:p w14:paraId="48B0FC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郑州大学第三附属医院(河南省妇幼保健院)蓓蕾楼整体装修改造项目</w:t>
            </w:r>
          </w:p>
        </w:tc>
        <w:tc>
          <w:tcPr>
            <w:tcW w:w="1258" w:type="dxa"/>
            <w:vAlign w:val="center"/>
          </w:tcPr>
          <w:p w14:paraId="2A9F7B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lang w:val="en-US" w:eastAsia="zh-CN"/>
              </w:rPr>
              <w:t>郑州大学第三附属医院(河南省妇幼保健院)</w:t>
            </w:r>
          </w:p>
        </w:tc>
        <w:tc>
          <w:tcPr>
            <w:tcW w:w="1616" w:type="dxa"/>
            <w:vAlign w:val="center"/>
          </w:tcPr>
          <w:p w14:paraId="43579C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2025.3.18</w:t>
            </w:r>
          </w:p>
        </w:tc>
        <w:tc>
          <w:tcPr>
            <w:tcW w:w="1616" w:type="dxa"/>
            <w:vAlign w:val="center"/>
          </w:tcPr>
          <w:p w14:paraId="1314C9C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3346000.00</w:t>
            </w:r>
          </w:p>
        </w:tc>
      </w:tr>
    </w:tbl>
    <w:p w14:paraId="2128735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二、中标候选人响应招标文件要求的资格能力条件</w:t>
      </w:r>
    </w:p>
    <w:p w14:paraId="3E61D256">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2.1招标文件要求的资格能力条件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7672"/>
      </w:tblGrid>
      <w:tr w14:paraId="5B8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32A676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序号</w:t>
            </w:r>
          </w:p>
        </w:tc>
        <w:tc>
          <w:tcPr>
            <w:tcW w:w="7672" w:type="dxa"/>
            <w:vAlign w:val="center"/>
          </w:tcPr>
          <w:p w14:paraId="1EDDAF9B">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资格能力条件</w:t>
            </w:r>
          </w:p>
        </w:tc>
      </w:tr>
      <w:tr w14:paraId="6E9A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C42C3AB">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p>
        </w:tc>
        <w:tc>
          <w:tcPr>
            <w:tcW w:w="7672" w:type="dxa"/>
            <w:vAlign w:val="center"/>
          </w:tcPr>
          <w:p w14:paraId="304AA46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资质要求：投标人须具有独立承担民事责任的能力，提供有效的营业执照或其他证明材料；并具有建设行政主管部门颁发的建筑工程施工总承包叁级及以上资质和有效的安全生产许可证，在人员、设备、资金等方面具有相应的施工能力（提供承诺书，格式自拟）</w:t>
            </w:r>
            <w:r>
              <w:rPr>
                <w:rFonts w:hint="eastAsia" w:asciiTheme="minorEastAsia" w:hAnsiTheme="minorEastAsia" w:eastAsiaTheme="minorEastAsia" w:cstheme="minorEastAsia"/>
                <w:sz w:val="28"/>
                <w:szCs w:val="28"/>
                <w:lang w:eastAsia="zh-CN"/>
              </w:rPr>
              <w:t>。</w:t>
            </w:r>
          </w:p>
          <w:p w14:paraId="785090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注：根据《河南省住房和城乡建设厅关于进一步规范建设工程企业资质管理的通知》豫建行规〔2024〕7号文件规定，被全国或河南省建筑市场监管公共服务平台标注为资质异常的，投标人不能使用标注异常的资质承揽本工程，具体要求详见豫建行规〔2024〕7号文件【投标人提供全国建筑市场监管公共服务平台（四库一平台）和河南省建筑市场监管公共服务平台查询截图，如在河南省建筑市场监管公共服务平台无本企业信息，投标人需提供显示“暂无数据的查询结果”，同时提供投标人企业注册所在地省级建筑市场监管平台或同等级官方网站的资质查询截图。】，查询时间为招标公告发布之日后，查询结果需显示网页查询时间。</w:t>
            </w:r>
          </w:p>
        </w:tc>
      </w:tr>
      <w:tr w14:paraId="4844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E78466D">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p>
        </w:tc>
        <w:tc>
          <w:tcPr>
            <w:tcW w:w="7672" w:type="dxa"/>
            <w:vAlign w:val="center"/>
          </w:tcPr>
          <w:p w14:paraId="54107E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项目经理要求：拟派项目经理须具备建筑工程专业二级及以上注册建造师执业资格，具备有效的安全生产考核合格证书，且未担任其他在建建设工程的项目经理，须提供本单位与其签订的劳动合同和养老保险缴纳证明及无在建工程承诺书（承诺书格式自拟）。</w:t>
            </w:r>
          </w:p>
        </w:tc>
      </w:tr>
      <w:tr w14:paraId="43A0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7DB77FC">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p>
        </w:tc>
        <w:tc>
          <w:tcPr>
            <w:tcW w:w="7672" w:type="dxa"/>
            <w:vAlign w:val="center"/>
          </w:tcPr>
          <w:p w14:paraId="4C91DE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技术负责人要求：拟派技术负责人须具备相关专业中级及以上职称，须提供本单位与其签订的劳动合同和养老保险缴纳证明</w:t>
            </w:r>
            <w:r>
              <w:rPr>
                <w:rFonts w:hint="eastAsia" w:asciiTheme="minorEastAsia" w:hAnsiTheme="minorEastAsia" w:eastAsiaTheme="minorEastAsia" w:cstheme="minorEastAsia"/>
                <w:sz w:val="28"/>
                <w:szCs w:val="28"/>
                <w:lang w:eastAsia="zh-CN"/>
              </w:rPr>
              <w:t>。</w:t>
            </w:r>
          </w:p>
        </w:tc>
      </w:tr>
      <w:tr w14:paraId="6B10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73B6126">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p>
        </w:tc>
        <w:tc>
          <w:tcPr>
            <w:tcW w:w="7672" w:type="dxa"/>
            <w:vAlign w:val="center"/>
          </w:tcPr>
          <w:p w14:paraId="78D02D2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财务要求：财务运行状况良好，没有财务被接管、冻结、破产状态（提供财务状况良好说明书，格式自拟），提供2023、2024、2025年度经会计师事务所或审计机构审计的年度财务审计报告；投标人的成立时间少于本条规定年份的，应提供成立以来的财务状况表。</w:t>
            </w:r>
          </w:p>
        </w:tc>
      </w:tr>
      <w:tr w14:paraId="29C0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5CC7AB8">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w:t>
            </w:r>
          </w:p>
        </w:tc>
        <w:tc>
          <w:tcPr>
            <w:tcW w:w="7672" w:type="dxa"/>
            <w:vAlign w:val="center"/>
          </w:tcPr>
          <w:p w14:paraId="696EBCC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信誉要求：</w:t>
            </w:r>
          </w:p>
          <w:p w14:paraId="593B126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3.5.1根据《关于在政府采购活动中查询及使用信用记录有关问题的通知》(财库[2016]125号)和豫财购【2016】15号的规定，投标人没有被列入“中国执行信息公开网”网站的“失信被执行人”、“信用中国”网站的“重大税收违法失信主体”及“中国政府采购网”网站的“政府采购严重违法失信行为记录名单”。【查询渠道：“中国执行信息公开网”（http://zxgk.court.gov.cn/）“信用中国”网站（www.creditchina.gov.cn）、“中国政府采购网”（www.ccgp.gov.cn）】（提供网站的查询信息截图并加盖公章,查询时间自公告发布之日起，网站截图应含有日期且显示查询结果）。</w:t>
            </w:r>
          </w:p>
          <w:p w14:paraId="2F1EA6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3.5.2投标人无行贿犯罪记录，在中国裁判文书网自行查询或自行承诺（查询/承诺对象：企业、法定代表人及项目经理）（查询日期为本公告发布之日起，网站截图应含有日期且显示查询结果）。</w:t>
            </w:r>
          </w:p>
          <w:p w14:paraId="3629E0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3.5.3.参加政府采购活动前3年内无商业贿赂、不正当竞争行为、骗取中标、严重违约及重大工程质量等问题(提供承诺书，格式自拟)。</w:t>
            </w:r>
          </w:p>
        </w:tc>
      </w:tr>
      <w:tr w14:paraId="68F3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133B25A">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w:t>
            </w:r>
          </w:p>
        </w:tc>
        <w:tc>
          <w:tcPr>
            <w:tcW w:w="7672" w:type="dxa"/>
            <w:vAlign w:val="center"/>
          </w:tcPr>
          <w:p w14:paraId="2E9F68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本项目不接受联合体投标（提供非联合体承诺书，格式自拟）。</w:t>
            </w:r>
          </w:p>
        </w:tc>
      </w:tr>
      <w:tr w14:paraId="4CAD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B67EE3E">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w:t>
            </w:r>
          </w:p>
        </w:tc>
        <w:tc>
          <w:tcPr>
            <w:tcW w:w="7672" w:type="dxa"/>
            <w:vAlign w:val="center"/>
          </w:tcPr>
          <w:p w14:paraId="1CF861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其他要求：单位负责人为同一人或者存在直接控股、管理关系的不同投标人，不得同时参加本次招标活动，须提供国家企业信用信息公示系统（网址http://www.gsxt.gov.cn/）公示的企业信息网页截图并加盖公章，至少应包含公司基本信息、股东信息，查询日期为本公告发布之日起，网站截图应含有日期且显示查询结果。</w:t>
            </w:r>
          </w:p>
        </w:tc>
      </w:tr>
    </w:tbl>
    <w:p w14:paraId="498EC6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2.2中标候选人响应招标文件要求的资格能力条件情况</w:t>
      </w:r>
    </w:p>
    <w:tbl>
      <w:tblPr>
        <w:tblStyle w:val="8"/>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2"/>
        <w:gridCol w:w="3908"/>
      </w:tblGrid>
      <w:tr w14:paraId="15C6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4652" w:type="dxa"/>
            <w:vAlign w:val="center"/>
          </w:tcPr>
          <w:p w14:paraId="0EA4780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中标候选人</w:t>
            </w:r>
          </w:p>
        </w:tc>
        <w:tc>
          <w:tcPr>
            <w:tcW w:w="3908" w:type="dxa"/>
            <w:vAlign w:val="center"/>
          </w:tcPr>
          <w:p w14:paraId="06338E7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响应情况</w:t>
            </w:r>
          </w:p>
        </w:tc>
      </w:tr>
      <w:tr w14:paraId="00A6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0642BD4E">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bookmarkStart w:id="1" w:name="_Hlk226558946"/>
            <w:r>
              <w:rPr>
                <w:rFonts w:hint="eastAsia" w:ascii="宋体" w:hAnsi="宋体" w:cs="宋体"/>
                <w:sz w:val="28"/>
                <w:szCs w:val="28"/>
                <w:lang w:val="en-US" w:eastAsia="zh-CN"/>
              </w:rPr>
              <w:t>山东德彰建设工程有限公司</w:t>
            </w:r>
          </w:p>
        </w:tc>
        <w:tc>
          <w:tcPr>
            <w:tcW w:w="3908" w:type="dxa"/>
            <w:vAlign w:val="center"/>
          </w:tcPr>
          <w:p w14:paraId="65B0D0D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9AB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B9A8A3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九凌建设集团有限公司</w:t>
            </w:r>
          </w:p>
        </w:tc>
        <w:tc>
          <w:tcPr>
            <w:tcW w:w="3908" w:type="dxa"/>
            <w:vAlign w:val="center"/>
          </w:tcPr>
          <w:p w14:paraId="6E1F379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4AE1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3E7A44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三门峡市源泰市政工程有限公司</w:t>
            </w:r>
          </w:p>
        </w:tc>
        <w:tc>
          <w:tcPr>
            <w:tcW w:w="3908" w:type="dxa"/>
            <w:vAlign w:val="center"/>
          </w:tcPr>
          <w:p w14:paraId="71CA3893">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0DA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0534A3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三赢建设集团有限公司</w:t>
            </w:r>
          </w:p>
        </w:tc>
        <w:tc>
          <w:tcPr>
            <w:tcW w:w="3908" w:type="dxa"/>
            <w:vAlign w:val="center"/>
          </w:tcPr>
          <w:p w14:paraId="1740ED4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529D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0C39FC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河南达柠建设工程有限公司</w:t>
            </w:r>
          </w:p>
        </w:tc>
        <w:tc>
          <w:tcPr>
            <w:tcW w:w="3908" w:type="dxa"/>
            <w:vAlign w:val="center"/>
          </w:tcPr>
          <w:p w14:paraId="4BD557F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500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15F8DA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河南钊都建筑工程有限公司</w:t>
            </w:r>
          </w:p>
        </w:tc>
        <w:tc>
          <w:tcPr>
            <w:tcW w:w="3908" w:type="dxa"/>
            <w:vAlign w:val="center"/>
          </w:tcPr>
          <w:p w14:paraId="06F30B2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12B1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7B06E76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河南苏振建筑工程有限公司</w:t>
            </w:r>
          </w:p>
        </w:tc>
        <w:tc>
          <w:tcPr>
            <w:tcW w:w="3908" w:type="dxa"/>
            <w:vAlign w:val="center"/>
          </w:tcPr>
          <w:p w14:paraId="52E768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081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4F7DFAF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河南宇览建筑工程有限公司</w:t>
            </w:r>
          </w:p>
        </w:tc>
        <w:tc>
          <w:tcPr>
            <w:tcW w:w="3908" w:type="dxa"/>
            <w:vAlign w:val="center"/>
          </w:tcPr>
          <w:p w14:paraId="2F12D4F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6C3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286D3D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河南鸿途公路工程有限公司</w:t>
            </w:r>
          </w:p>
        </w:tc>
        <w:tc>
          <w:tcPr>
            <w:tcW w:w="3908" w:type="dxa"/>
            <w:vAlign w:val="center"/>
          </w:tcPr>
          <w:p w14:paraId="01EC95D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651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B2B782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华夏之星建设发展有限公司</w:t>
            </w:r>
          </w:p>
        </w:tc>
        <w:tc>
          <w:tcPr>
            <w:tcW w:w="3908" w:type="dxa"/>
            <w:vAlign w:val="center"/>
          </w:tcPr>
          <w:p w14:paraId="7DAD8E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bookmarkEnd w:id="1"/>
    </w:tbl>
    <w:p w14:paraId="167EBD42">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三、无效投标人情况及原因：</w:t>
      </w:r>
    </w:p>
    <w:p w14:paraId="002C89DE">
      <w:pPr>
        <w:pStyle w:val="6"/>
        <w:widowControl/>
        <w:spacing w:before="0" w:beforeAutospacing="0" w:after="0" w:afterAutospacing="0" w:line="440" w:lineRule="atLeast"/>
        <w:ind w:firstLine="560"/>
        <w:rPr>
          <w:rFonts w:hint="eastAsia" w:ascii="宋体" w:hAnsi="宋体" w:cs="宋体"/>
          <w:sz w:val="28"/>
          <w:szCs w:val="28"/>
        </w:rPr>
      </w:pPr>
      <w:r>
        <w:rPr>
          <w:rFonts w:ascii="sans-serif" w:hAnsi="sans-serif" w:eastAsia="sans-serif" w:cs="sans-serif"/>
          <w:i w:val="0"/>
          <w:iCs w:val="0"/>
          <w:caps w:val="0"/>
          <w:spacing w:val="0"/>
          <w:sz w:val="28"/>
          <w:szCs w:val="28"/>
          <w:shd w:val="clear" w:fill="FFFFFF"/>
        </w:rPr>
        <w:t>河南腾华建设工程有限公司</w:t>
      </w:r>
      <w:r>
        <w:rPr>
          <w:rFonts w:hint="eastAsia" w:ascii="宋体" w:hAnsi="宋体" w:cs="宋体"/>
          <w:sz w:val="28"/>
          <w:szCs w:val="28"/>
          <w:lang w:val="en-US" w:eastAsia="zh-CN"/>
        </w:rPr>
        <w:t>无合同及驻场承诺；济源万成建设工程有限公司投标承诺函中项目经理签字不符合要求、无合同及驻场承诺；江苏大汉建设实业集团有限责任公司无合同及驻场承诺；河南玖科建筑工程有限公司投标预算没有委托的造价公司公章、没有合同及驻场承诺、授权委托书期限不符合要求；河南鸾林建设工程有限公司无合同及驻场承诺；江苏路泰建设集团有限公司无合同及驻场承诺；河南全舜建设工程有限公司投标函承诺项目经理签字不符合招标要求；河南省川汇建设工程有限公司无合同及驻场承诺；河南博冉建筑工程有限公司无合同及驻场承诺；河南一兴航建设工程有限公司投标函承诺项目经理签字不符合要求、没有合同及驻场承诺；河南水诚建设工程有限公司无合同及驻场承诺；天逸建设集团有限公司无合同及驻场承诺；河南润杰建设工程有限公司建筑市场监管公共服务平台截图不全，没有四库一平台；河南千顺建设工程有限公司无合同及驻场承诺；河南省妙冠建筑工程有限公司投标函承诺项目经理签字不符合要求；河南置诚建筑工程有限公司无合同及驻场承诺；河南云雷建筑工程有限公司投标函承诺项目经理签字不符合要求、投标预算没有造价师签字盖章；河南鸾润建筑工程有限公司无合同及驻场承诺。</w:t>
      </w:r>
    </w:p>
    <w:p w14:paraId="144BA23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四、报价修正：无  </w:t>
      </w:r>
    </w:p>
    <w:p w14:paraId="7304477F">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五、所有中标候选人综合标评分情况 </w:t>
      </w:r>
    </w:p>
    <w:tbl>
      <w:tblPr>
        <w:tblStyle w:val="7"/>
        <w:tblW w:w="10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50"/>
        <w:gridCol w:w="3157"/>
        <w:gridCol w:w="907"/>
        <w:gridCol w:w="907"/>
        <w:gridCol w:w="907"/>
        <w:gridCol w:w="907"/>
        <w:gridCol w:w="907"/>
        <w:gridCol w:w="907"/>
        <w:gridCol w:w="907"/>
      </w:tblGrid>
      <w:tr w14:paraId="31AD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15" w:hRule="atLeast"/>
          <w:tblHeader/>
          <w:jc w:val="center"/>
        </w:trPr>
        <w:tc>
          <w:tcPr>
            <w:tcW w:w="750" w:type="dxa"/>
            <w:shd w:val="clear" w:color="auto" w:fill="FFFFFF"/>
            <w:vAlign w:val="center"/>
          </w:tcPr>
          <w:p w14:paraId="0E8B220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0" w:type="auto"/>
            <w:shd w:val="clear" w:color="auto" w:fill="FFFFFF"/>
            <w:vAlign w:val="center"/>
          </w:tcPr>
          <w:p w14:paraId="53EA101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07" w:type="dxa"/>
            <w:shd w:val="clear" w:color="auto" w:fill="FFFFFF"/>
            <w:vAlign w:val="center"/>
          </w:tcPr>
          <w:p w14:paraId="54313C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907" w:type="dxa"/>
            <w:shd w:val="clear" w:color="auto" w:fill="FFFFFF"/>
            <w:vAlign w:val="center"/>
          </w:tcPr>
          <w:p w14:paraId="7CBA1A2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907" w:type="dxa"/>
            <w:shd w:val="clear" w:color="auto" w:fill="FFFFFF"/>
            <w:vAlign w:val="center"/>
          </w:tcPr>
          <w:p w14:paraId="1EA6070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907" w:type="dxa"/>
            <w:shd w:val="clear" w:color="auto" w:fill="FFFFFF"/>
            <w:vAlign w:val="center"/>
          </w:tcPr>
          <w:p w14:paraId="4F26E9A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907" w:type="dxa"/>
            <w:shd w:val="clear" w:color="auto" w:fill="FFFFFF"/>
            <w:vAlign w:val="center"/>
          </w:tcPr>
          <w:p w14:paraId="21644E3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907" w:type="dxa"/>
            <w:shd w:val="clear" w:color="auto" w:fill="FFFFFF"/>
            <w:vAlign w:val="center"/>
          </w:tcPr>
          <w:p w14:paraId="2B19DE47">
            <w:pPr>
              <w:autoSpaceDE w:val="0"/>
              <w:autoSpaceDN w:val="0"/>
              <w:spacing w:line="440" w:lineRule="atLeast"/>
              <w:jc w:val="center"/>
              <w:rPr>
                <w:rFonts w:hint="eastAsia"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907" w:type="dxa"/>
            <w:shd w:val="clear" w:color="auto" w:fill="FFFFFF"/>
            <w:vAlign w:val="center"/>
          </w:tcPr>
          <w:p w14:paraId="78C7175F">
            <w:pPr>
              <w:autoSpaceDE w:val="0"/>
              <w:autoSpaceDN w:val="0"/>
              <w:spacing w:line="440" w:lineRule="atLeast"/>
              <w:jc w:val="center"/>
              <w:rPr>
                <w:rFonts w:hint="eastAsia"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0BD0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5" w:hRule="atLeast"/>
          <w:jc w:val="center"/>
        </w:trPr>
        <w:tc>
          <w:tcPr>
            <w:tcW w:w="750" w:type="dxa"/>
            <w:shd w:val="clear" w:color="auto" w:fill="FFFFFF"/>
            <w:vAlign w:val="center"/>
          </w:tcPr>
          <w:p w14:paraId="40EE5ECD">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1</w:t>
            </w:r>
          </w:p>
        </w:tc>
        <w:tc>
          <w:tcPr>
            <w:tcW w:w="0" w:type="auto"/>
            <w:shd w:val="clear" w:color="auto" w:fill="FFFFFF"/>
            <w:vAlign w:val="center"/>
          </w:tcPr>
          <w:p w14:paraId="0001C0A9">
            <w:pPr>
              <w:pStyle w:val="6"/>
              <w:keepNext/>
              <w:keepLines w:val="0"/>
              <w:pageBreakBefore w:val="0"/>
              <w:widowControl/>
              <w:tabs>
                <w:tab w:val="left" w:pos="1038"/>
              </w:tabs>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sz w:val="28"/>
                <w:szCs w:val="28"/>
              </w:rPr>
            </w:pPr>
            <w:r>
              <w:rPr>
                <w:rFonts w:hint="eastAsia" w:ascii="宋体" w:hAnsi="宋体" w:eastAsia="宋体" w:cs="宋体"/>
                <w:sz w:val="28"/>
                <w:szCs w:val="28"/>
                <w:lang w:val="en-US" w:eastAsia="zh-CN"/>
              </w:rPr>
              <w:t>山东德彰建设工程有限公司</w:t>
            </w:r>
          </w:p>
        </w:tc>
        <w:tc>
          <w:tcPr>
            <w:tcW w:w="907" w:type="dxa"/>
            <w:shd w:val="clear" w:color="auto" w:fill="FFFFFF"/>
            <w:vAlign w:val="center"/>
          </w:tcPr>
          <w:p w14:paraId="18165449">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30.00</w:t>
            </w:r>
          </w:p>
        </w:tc>
        <w:tc>
          <w:tcPr>
            <w:tcW w:w="907" w:type="dxa"/>
            <w:shd w:val="clear" w:color="auto" w:fill="FFFFFF"/>
            <w:vAlign w:val="center"/>
          </w:tcPr>
          <w:p w14:paraId="36847D77">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30.00</w:t>
            </w:r>
          </w:p>
        </w:tc>
        <w:tc>
          <w:tcPr>
            <w:tcW w:w="907" w:type="dxa"/>
            <w:shd w:val="clear" w:color="auto" w:fill="FFFFFF"/>
            <w:vAlign w:val="center"/>
          </w:tcPr>
          <w:p w14:paraId="7777C03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30.00</w:t>
            </w:r>
          </w:p>
        </w:tc>
        <w:tc>
          <w:tcPr>
            <w:tcW w:w="907" w:type="dxa"/>
            <w:shd w:val="clear" w:color="auto" w:fill="FFFFFF"/>
            <w:vAlign w:val="center"/>
          </w:tcPr>
          <w:p w14:paraId="06F73672">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30.00</w:t>
            </w:r>
          </w:p>
        </w:tc>
        <w:tc>
          <w:tcPr>
            <w:tcW w:w="907" w:type="dxa"/>
            <w:shd w:val="clear" w:color="auto" w:fill="FFFFFF"/>
            <w:vAlign w:val="center"/>
          </w:tcPr>
          <w:p w14:paraId="04229917">
            <w:pPr>
              <w:keepNext/>
              <w:autoSpaceDE w:val="0"/>
              <w:autoSpaceDN w:val="0"/>
              <w:snapToGrid w:val="0"/>
              <w:spacing w:line="240" w:lineRule="auto"/>
              <w:ind w:left="0" w:leftChars="0" w:right="0" w:rightChars="0" w:firstLine="0" w:firstLineChars="0"/>
              <w:jc w:val="center"/>
              <w:rPr>
                <w:rFonts w:hint="default" w:ascii="宋体" w:eastAsia="宋体"/>
                <w:sz w:val="28"/>
                <w:lang w:val="en-US" w:eastAsia="zh-CN"/>
              </w:rPr>
            </w:pPr>
            <w:r>
              <w:rPr>
                <w:rFonts w:hint="eastAsia" w:ascii="宋体" w:eastAsia="宋体" w:cs="宋体" w:hAnsiTheme="minorEastAsia"/>
                <w:kern w:val="0"/>
                <w:sz w:val="28"/>
                <w:szCs w:val="28"/>
                <w:lang w:val="en-US" w:eastAsia="zh-CN"/>
              </w:rPr>
              <w:t>30.00</w:t>
            </w:r>
          </w:p>
        </w:tc>
        <w:tc>
          <w:tcPr>
            <w:tcW w:w="907" w:type="dxa"/>
            <w:shd w:val="clear" w:color="auto" w:fill="FFFFFF"/>
            <w:vAlign w:val="center"/>
          </w:tcPr>
          <w:p w14:paraId="3A436CD1">
            <w:pPr>
              <w:keepNext/>
              <w:autoSpaceDE w:val="0"/>
              <w:autoSpaceDN w:val="0"/>
              <w:snapToGrid w:val="0"/>
              <w:spacing w:line="240" w:lineRule="auto"/>
              <w:ind w:left="0" w:leftChars="0" w:right="0" w:rightChars="0" w:firstLine="0" w:firstLineChars="0"/>
              <w:jc w:val="center"/>
              <w:rPr>
                <w:rFonts w:hint="default" w:ascii="宋体" w:eastAsia="宋体"/>
                <w:sz w:val="28"/>
                <w:lang w:val="en-US" w:eastAsia="zh-CN"/>
              </w:rPr>
            </w:pPr>
            <w:r>
              <w:rPr>
                <w:rFonts w:hint="eastAsia" w:ascii="宋体" w:eastAsia="宋体" w:cs="宋体" w:hAnsiTheme="minorEastAsia"/>
                <w:kern w:val="0"/>
                <w:sz w:val="28"/>
                <w:szCs w:val="28"/>
                <w:lang w:val="en-US" w:eastAsia="zh-CN"/>
              </w:rPr>
              <w:t>30.00</w:t>
            </w:r>
          </w:p>
        </w:tc>
        <w:tc>
          <w:tcPr>
            <w:tcW w:w="907" w:type="dxa"/>
            <w:shd w:val="clear" w:color="auto" w:fill="FFFFFF"/>
            <w:vAlign w:val="center"/>
          </w:tcPr>
          <w:p w14:paraId="686D05EB">
            <w:pPr>
              <w:keepNext/>
              <w:autoSpaceDE w:val="0"/>
              <w:autoSpaceDN w:val="0"/>
              <w:snapToGrid w:val="0"/>
              <w:spacing w:line="240" w:lineRule="auto"/>
              <w:ind w:left="0" w:leftChars="0" w:right="0" w:rightChars="0" w:firstLine="0" w:firstLineChars="0"/>
              <w:jc w:val="center"/>
              <w:rPr>
                <w:rFonts w:hint="default" w:ascii="宋体" w:eastAsia="宋体"/>
                <w:sz w:val="28"/>
                <w:lang w:val="en-US" w:eastAsia="zh-CN"/>
              </w:rPr>
            </w:pPr>
            <w:r>
              <w:rPr>
                <w:rFonts w:hint="eastAsia" w:ascii="宋体" w:eastAsia="宋体" w:cs="宋体" w:hAnsiTheme="minorEastAsia"/>
                <w:kern w:val="0"/>
                <w:sz w:val="28"/>
                <w:szCs w:val="28"/>
                <w:lang w:val="en-US" w:eastAsia="zh-CN"/>
              </w:rPr>
              <w:t>30.00</w:t>
            </w:r>
          </w:p>
        </w:tc>
      </w:tr>
      <w:tr w14:paraId="5E0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2" w:hRule="atLeast"/>
          <w:jc w:val="center"/>
        </w:trPr>
        <w:tc>
          <w:tcPr>
            <w:tcW w:w="750" w:type="dxa"/>
            <w:shd w:val="clear" w:color="auto" w:fill="FFFFFF"/>
            <w:vAlign w:val="center"/>
          </w:tcPr>
          <w:p w14:paraId="5D29EC5F">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2</w:t>
            </w:r>
          </w:p>
        </w:tc>
        <w:tc>
          <w:tcPr>
            <w:tcW w:w="0" w:type="auto"/>
            <w:shd w:val="clear" w:color="auto" w:fill="FFFFFF"/>
            <w:vAlign w:val="center"/>
          </w:tcPr>
          <w:p w14:paraId="1FC311F1">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九凌建设集团有限公司</w:t>
            </w:r>
          </w:p>
        </w:tc>
        <w:tc>
          <w:tcPr>
            <w:tcW w:w="907" w:type="dxa"/>
            <w:shd w:val="clear" w:color="auto" w:fill="FFFFFF"/>
            <w:vAlign w:val="center"/>
          </w:tcPr>
          <w:p w14:paraId="514C3DD6">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00A6C25A">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7FAF721D">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2F668FC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43B8B78F">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34681132">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45B82EB9">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r>
      <w:tr w14:paraId="1792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750" w:type="dxa"/>
            <w:shd w:val="clear" w:color="auto" w:fill="FFFFFF"/>
            <w:vAlign w:val="center"/>
          </w:tcPr>
          <w:p w14:paraId="09E8A0CF">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3</w:t>
            </w:r>
          </w:p>
        </w:tc>
        <w:tc>
          <w:tcPr>
            <w:tcW w:w="0" w:type="auto"/>
            <w:shd w:val="clear" w:color="auto" w:fill="FFFFFF"/>
            <w:vAlign w:val="center"/>
          </w:tcPr>
          <w:p w14:paraId="5820806F">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三门峡市源泰市政工程有限公司</w:t>
            </w:r>
          </w:p>
        </w:tc>
        <w:tc>
          <w:tcPr>
            <w:tcW w:w="907" w:type="dxa"/>
            <w:shd w:val="clear" w:color="auto" w:fill="FFFFFF"/>
            <w:vAlign w:val="center"/>
          </w:tcPr>
          <w:p w14:paraId="4D6609B8">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1E91EFA8">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6153499C">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30CE35A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31D94284">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4F784E1B">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46261CD9">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r>
      <w:tr w14:paraId="3E81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jc w:val="center"/>
        </w:trPr>
        <w:tc>
          <w:tcPr>
            <w:tcW w:w="750" w:type="dxa"/>
            <w:shd w:val="clear" w:color="auto" w:fill="FFFFFF"/>
            <w:vAlign w:val="center"/>
          </w:tcPr>
          <w:p w14:paraId="244CFE0A">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4</w:t>
            </w:r>
          </w:p>
        </w:tc>
        <w:tc>
          <w:tcPr>
            <w:tcW w:w="0" w:type="auto"/>
            <w:shd w:val="clear" w:color="auto" w:fill="FFFFFF"/>
            <w:vAlign w:val="center"/>
          </w:tcPr>
          <w:p w14:paraId="5A689DA9">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三赢建设集团有限公司</w:t>
            </w:r>
          </w:p>
        </w:tc>
        <w:tc>
          <w:tcPr>
            <w:tcW w:w="907" w:type="dxa"/>
            <w:shd w:val="clear" w:color="auto" w:fill="FFFFFF"/>
            <w:vAlign w:val="center"/>
          </w:tcPr>
          <w:p w14:paraId="09F51E2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c>
          <w:tcPr>
            <w:tcW w:w="907" w:type="dxa"/>
            <w:shd w:val="clear" w:color="auto" w:fill="FFFFFF"/>
            <w:vAlign w:val="center"/>
          </w:tcPr>
          <w:p w14:paraId="44FCC904">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c>
          <w:tcPr>
            <w:tcW w:w="907" w:type="dxa"/>
            <w:shd w:val="clear" w:color="auto" w:fill="FFFFFF"/>
            <w:vAlign w:val="center"/>
          </w:tcPr>
          <w:p w14:paraId="3E9ABD7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c>
          <w:tcPr>
            <w:tcW w:w="907" w:type="dxa"/>
            <w:shd w:val="clear" w:color="auto" w:fill="FFFFFF"/>
            <w:vAlign w:val="center"/>
          </w:tcPr>
          <w:p w14:paraId="71906F3B">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c>
          <w:tcPr>
            <w:tcW w:w="907" w:type="dxa"/>
            <w:shd w:val="clear" w:color="auto" w:fill="FFFFFF"/>
            <w:vAlign w:val="center"/>
          </w:tcPr>
          <w:p w14:paraId="0AD62CA5">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c>
          <w:tcPr>
            <w:tcW w:w="907" w:type="dxa"/>
            <w:shd w:val="clear" w:color="auto" w:fill="FFFFFF"/>
            <w:vAlign w:val="center"/>
          </w:tcPr>
          <w:p w14:paraId="52BC275F">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c>
          <w:tcPr>
            <w:tcW w:w="907" w:type="dxa"/>
            <w:shd w:val="clear" w:color="auto" w:fill="FFFFFF"/>
            <w:vAlign w:val="center"/>
          </w:tcPr>
          <w:p w14:paraId="280707DE">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25.00</w:t>
            </w:r>
          </w:p>
        </w:tc>
      </w:tr>
      <w:tr w14:paraId="225E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750" w:type="dxa"/>
            <w:shd w:val="clear" w:color="auto" w:fill="FFFFFF"/>
            <w:vAlign w:val="center"/>
          </w:tcPr>
          <w:p w14:paraId="176AD38F">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5</w:t>
            </w:r>
          </w:p>
        </w:tc>
        <w:tc>
          <w:tcPr>
            <w:tcW w:w="0" w:type="auto"/>
            <w:shd w:val="clear" w:color="auto" w:fill="FFFFFF"/>
            <w:vAlign w:val="center"/>
          </w:tcPr>
          <w:p w14:paraId="005D4CBE">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河南达柠建设工程有限公司</w:t>
            </w:r>
          </w:p>
        </w:tc>
        <w:tc>
          <w:tcPr>
            <w:tcW w:w="907" w:type="dxa"/>
            <w:shd w:val="clear" w:color="auto" w:fill="FFFFFF"/>
            <w:vAlign w:val="center"/>
          </w:tcPr>
          <w:p w14:paraId="6E97A54C">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22.50</w:t>
            </w:r>
          </w:p>
        </w:tc>
        <w:tc>
          <w:tcPr>
            <w:tcW w:w="907" w:type="dxa"/>
            <w:shd w:val="clear" w:color="auto" w:fill="FFFFFF"/>
            <w:vAlign w:val="center"/>
          </w:tcPr>
          <w:p w14:paraId="31D514A7">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22.50</w:t>
            </w:r>
          </w:p>
        </w:tc>
        <w:tc>
          <w:tcPr>
            <w:tcW w:w="907" w:type="dxa"/>
            <w:shd w:val="clear" w:color="auto" w:fill="FFFFFF"/>
            <w:vAlign w:val="center"/>
          </w:tcPr>
          <w:p w14:paraId="6A3106B8">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22.50</w:t>
            </w:r>
          </w:p>
        </w:tc>
        <w:tc>
          <w:tcPr>
            <w:tcW w:w="907" w:type="dxa"/>
            <w:shd w:val="clear" w:color="auto" w:fill="FFFFFF"/>
            <w:vAlign w:val="center"/>
          </w:tcPr>
          <w:p w14:paraId="09AED0F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22.50</w:t>
            </w:r>
          </w:p>
        </w:tc>
        <w:tc>
          <w:tcPr>
            <w:tcW w:w="907" w:type="dxa"/>
            <w:shd w:val="clear" w:color="auto" w:fill="FFFFFF"/>
            <w:vAlign w:val="center"/>
          </w:tcPr>
          <w:p w14:paraId="5E16E3EB">
            <w:pPr>
              <w:keepNext/>
              <w:autoSpaceDE w:val="0"/>
              <w:autoSpaceDN w:val="0"/>
              <w:snapToGrid w:val="0"/>
              <w:spacing w:line="240" w:lineRule="auto"/>
              <w:ind w:left="0" w:leftChars="0" w:right="0" w:rightChars="0" w:firstLine="0" w:firstLineChars="0"/>
              <w:jc w:val="center"/>
              <w:rPr>
                <w:rFonts w:hint="default" w:ascii="宋体" w:eastAsia="宋体"/>
                <w:sz w:val="28"/>
                <w:lang w:val="en-US" w:eastAsia="zh-CN"/>
              </w:rPr>
            </w:pPr>
            <w:r>
              <w:rPr>
                <w:rFonts w:hint="eastAsia" w:ascii="宋体" w:eastAsia="宋体" w:cs="宋体" w:hAnsiTheme="minorEastAsia"/>
                <w:kern w:val="0"/>
                <w:sz w:val="28"/>
                <w:szCs w:val="28"/>
                <w:lang w:val="en-US" w:eastAsia="zh-CN"/>
              </w:rPr>
              <w:t>22.50</w:t>
            </w:r>
          </w:p>
        </w:tc>
        <w:tc>
          <w:tcPr>
            <w:tcW w:w="907" w:type="dxa"/>
            <w:shd w:val="clear" w:color="auto" w:fill="FFFFFF"/>
            <w:vAlign w:val="center"/>
          </w:tcPr>
          <w:p w14:paraId="7B5E4F20">
            <w:pPr>
              <w:keepNext/>
              <w:autoSpaceDE w:val="0"/>
              <w:autoSpaceDN w:val="0"/>
              <w:snapToGrid w:val="0"/>
              <w:spacing w:line="240" w:lineRule="auto"/>
              <w:ind w:left="0" w:leftChars="0" w:right="0" w:rightChars="0" w:firstLine="0" w:firstLineChars="0"/>
              <w:jc w:val="center"/>
              <w:rPr>
                <w:rFonts w:hint="default" w:ascii="宋体" w:eastAsia="宋体"/>
                <w:sz w:val="28"/>
                <w:lang w:val="en-US" w:eastAsia="zh-CN"/>
              </w:rPr>
            </w:pPr>
            <w:r>
              <w:rPr>
                <w:rFonts w:hint="eastAsia" w:ascii="宋体" w:eastAsia="宋体" w:cs="宋体" w:hAnsiTheme="minorEastAsia"/>
                <w:kern w:val="0"/>
                <w:sz w:val="28"/>
                <w:szCs w:val="28"/>
                <w:lang w:val="en-US" w:eastAsia="zh-CN"/>
              </w:rPr>
              <w:t>22.50</w:t>
            </w:r>
          </w:p>
        </w:tc>
        <w:tc>
          <w:tcPr>
            <w:tcW w:w="907" w:type="dxa"/>
            <w:shd w:val="clear" w:color="auto" w:fill="FFFFFF"/>
            <w:vAlign w:val="center"/>
          </w:tcPr>
          <w:p w14:paraId="1C6726F8">
            <w:pPr>
              <w:keepNext/>
              <w:autoSpaceDE w:val="0"/>
              <w:autoSpaceDN w:val="0"/>
              <w:snapToGrid w:val="0"/>
              <w:spacing w:line="240" w:lineRule="auto"/>
              <w:ind w:left="0" w:leftChars="0" w:right="0" w:rightChars="0" w:firstLine="0" w:firstLineChars="0"/>
              <w:jc w:val="center"/>
              <w:rPr>
                <w:rFonts w:hint="default" w:ascii="宋体" w:eastAsia="宋体"/>
                <w:sz w:val="28"/>
                <w:lang w:val="en-US" w:eastAsia="zh-CN"/>
              </w:rPr>
            </w:pPr>
            <w:r>
              <w:rPr>
                <w:rFonts w:hint="eastAsia" w:ascii="宋体" w:eastAsia="宋体" w:cs="宋体" w:hAnsiTheme="minorEastAsia"/>
                <w:kern w:val="0"/>
                <w:sz w:val="28"/>
                <w:szCs w:val="28"/>
                <w:lang w:val="en-US" w:eastAsia="zh-CN"/>
              </w:rPr>
              <w:t>22.50</w:t>
            </w:r>
          </w:p>
        </w:tc>
      </w:tr>
      <w:tr w14:paraId="1308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5" w:hRule="atLeast"/>
          <w:jc w:val="center"/>
        </w:trPr>
        <w:tc>
          <w:tcPr>
            <w:tcW w:w="750" w:type="dxa"/>
            <w:shd w:val="clear" w:color="auto" w:fill="FFFFFF"/>
            <w:vAlign w:val="center"/>
          </w:tcPr>
          <w:p w14:paraId="2254064D">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6</w:t>
            </w:r>
          </w:p>
        </w:tc>
        <w:tc>
          <w:tcPr>
            <w:tcW w:w="0" w:type="auto"/>
            <w:shd w:val="clear" w:color="auto" w:fill="FFFFFF"/>
            <w:vAlign w:val="center"/>
          </w:tcPr>
          <w:p w14:paraId="360418E9">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河南钊都建筑工程有限公司</w:t>
            </w:r>
          </w:p>
        </w:tc>
        <w:tc>
          <w:tcPr>
            <w:tcW w:w="907" w:type="dxa"/>
            <w:shd w:val="clear" w:color="auto" w:fill="FFFFFF"/>
            <w:vAlign w:val="center"/>
          </w:tcPr>
          <w:p w14:paraId="55D37630">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c>
          <w:tcPr>
            <w:tcW w:w="907" w:type="dxa"/>
            <w:shd w:val="clear" w:color="auto" w:fill="FFFFFF"/>
            <w:vAlign w:val="center"/>
          </w:tcPr>
          <w:p w14:paraId="5D21DABA">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c>
          <w:tcPr>
            <w:tcW w:w="907" w:type="dxa"/>
            <w:shd w:val="clear" w:color="auto" w:fill="FFFFFF"/>
            <w:vAlign w:val="center"/>
          </w:tcPr>
          <w:p w14:paraId="74F628A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c>
          <w:tcPr>
            <w:tcW w:w="907" w:type="dxa"/>
            <w:shd w:val="clear" w:color="auto" w:fill="FFFFFF"/>
            <w:vAlign w:val="center"/>
          </w:tcPr>
          <w:p w14:paraId="7546E2F4">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c>
          <w:tcPr>
            <w:tcW w:w="907" w:type="dxa"/>
            <w:shd w:val="clear" w:color="auto" w:fill="FFFFFF"/>
            <w:vAlign w:val="center"/>
          </w:tcPr>
          <w:p w14:paraId="6C601AA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c>
          <w:tcPr>
            <w:tcW w:w="907" w:type="dxa"/>
            <w:shd w:val="clear" w:color="auto" w:fill="FFFFFF"/>
            <w:vAlign w:val="center"/>
          </w:tcPr>
          <w:p w14:paraId="300A0F4A">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c>
          <w:tcPr>
            <w:tcW w:w="907" w:type="dxa"/>
            <w:shd w:val="clear" w:color="auto" w:fill="FFFFFF"/>
            <w:vAlign w:val="center"/>
          </w:tcPr>
          <w:p w14:paraId="79B4A65C">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25.50</w:t>
            </w:r>
          </w:p>
        </w:tc>
      </w:tr>
      <w:tr w14:paraId="3F77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750" w:type="dxa"/>
            <w:shd w:val="clear" w:color="auto" w:fill="FFFFFF"/>
            <w:vAlign w:val="center"/>
          </w:tcPr>
          <w:p w14:paraId="6CE25FB8">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7</w:t>
            </w:r>
          </w:p>
        </w:tc>
        <w:tc>
          <w:tcPr>
            <w:tcW w:w="0" w:type="auto"/>
            <w:shd w:val="clear" w:color="auto" w:fill="FFFFFF"/>
            <w:vAlign w:val="center"/>
          </w:tcPr>
          <w:p w14:paraId="0960A842">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河南苏振建筑工程有限公司</w:t>
            </w:r>
          </w:p>
        </w:tc>
        <w:tc>
          <w:tcPr>
            <w:tcW w:w="907" w:type="dxa"/>
            <w:shd w:val="clear" w:color="auto" w:fill="FFFFFF"/>
            <w:vAlign w:val="center"/>
          </w:tcPr>
          <w:p w14:paraId="1E0B7E37">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5D938E12">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57F13AB8">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30D2661A">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1C5EAE9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38C6258C">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c>
          <w:tcPr>
            <w:tcW w:w="907" w:type="dxa"/>
            <w:shd w:val="clear" w:color="auto" w:fill="FFFFFF"/>
            <w:vAlign w:val="center"/>
          </w:tcPr>
          <w:p w14:paraId="26C0707C">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28.50</w:t>
            </w:r>
          </w:p>
        </w:tc>
      </w:tr>
      <w:tr w14:paraId="5BE4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5" w:hRule="atLeast"/>
          <w:jc w:val="center"/>
        </w:trPr>
        <w:tc>
          <w:tcPr>
            <w:tcW w:w="750" w:type="dxa"/>
            <w:shd w:val="clear" w:color="auto" w:fill="FFFFFF"/>
            <w:vAlign w:val="center"/>
          </w:tcPr>
          <w:p w14:paraId="238D269D">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8</w:t>
            </w:r>
          </w:p>
        </w:tc>
        <w:tc>
          <w:tcPr>
            <w:tcW w:w="0" w:type="auto"/>
            <w:shd w:val="clear" w:color="auto" w:fill="FFFFFF"/>
            <w:vAlign w:val="center"/>
          </w:tcPr>
          <w:p w14:paraId="7AB209A5">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河南宇览建筑工程有限公司</w:t>
            </w:r>
          </w:p>
        </w:tc>
        <w:tc>
          <w:tcPr>
            <w:tcW w:w="907" w:type="dxa"/>
            <w:shd w:val="clear" w:color="auto" w:fill="FFFFFF"/>
            <w:vAlign w:val="center"/>
          </w:tcPr>
          <w:p w14:paraId="161731C0">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6F9CF639">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22980035">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20B385A8">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68F0F6AE">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76307512">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c>
          <w:tcPr>
            <w:tcW w:w="907" w:type="dxa"/>
            <w:shd w:val="clear" w:color="auto" w:fill="FFFFFF"/>
            <w:vAlign w:val="center"/>
          </w:tcPr>
          <w:p w14:paraId="0AE048EB">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27.00</w:t>
            </w:r>
          </w:p>
        </w:tc>
      </w:tr>
      <w:tr w14:paraId="77B5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750" w:type="dxa"/>
            <w:shd w:val="clear" w:color="auto" w:fill="FFFFFF"/>
            <w:vAlign w:val="center"/>
          </w:tcPr>
          <w:p w14:paraId="60DA5F30">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9</w:t>
            </w:r>
          </w:p>
        </w:tc>
        <w:tc>
          <w:tcPr>
            <w:tcW w:w="0" w:type="auto"/>
            <w:shd w:val="clear" w:color="auto" w:fill="FFFFFF"/>
            <w:vAlign w:val="center"/>
          </w:tcPr>
          <w:p w14:paraId="53E9213B">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河南鸿途公路工程有限公司</w:t>
            </w:r>
          </w:p>
        </w:tc>
        <w:tc>
          <w:tcPr>
            <w:tcW w:w="907" w:type="dxa"/>
            <w:shd w:val="clear" w:color="auto" w:fill="FFFFFF"/>
            <w:vAlign w:val="center"/>
          </w:tcPr>
          <w:p w14:paraId="141747B8">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c>
          <w:tcPr>
            <w:tcW w:w="907" w:type="dxa"/>
            <w:shd w:val="clear" w:color="auto" w:fill="FFFFFF"/>
            <w:vAlign w:val="center"/>
          </w:tcPr>
          <w:p w14:paraId="5899903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c>
          <w:tcPr>
            <w:tcW w:w="907" w:type="dxa"/>
            <w:shd w:val="clear" w:color="auto" w:fill="FFFFFF"/>
            <w:vAlign w:val="center"/>
          </w:tcPr>
          <w:p w14:paraId="47A9E367">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c>
          <w:tcPr>
            <w:tcW w:w="907" w:type="dxa"/>
            <w:shd w:val="clear" w:color="auto" w:fill="FFFFFF"/>
            <w:vAlign w:val="center"/>
          </w:tcPr>
          <w:p w14:paraId="7EE2E86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c>
          <w:tcPr>
            <w:tcW w:w="907" w:type="dxa"/>
            <w:shd w:val="clear" w:color="auto" w:fill="FFFFFF"/>
            <w:vAlign w:val="center"/>
          </w:tcPr>
          <w:p w14:paraId="58082A27">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c>
          <w:tcPr>
            <w:tcW w:w="907" w:type="dxa"/>
            <w:shd w:val="clear" w:color="auto" w:fill="FFFFFF"/>
            <w:vAlign w:val="center"/>
          </w:tcPr>
          <w:p w14:paraId="11AB7C9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c>
          <w:tcPr>
            <w:tcW w:w="907" w:type="dxa"/>
            <w:shd w:val="clear" w:color="auto" w:fill="FFFFFF"/>
            <w:vAlign w:val="center"/>
          </w:tcPr>
          <w:p w14:paraId="4E251AB3">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19.50</w:t>
            </w:r>
          </w:p>
        </w:tc>
      </w:tr>
      <w:tr w14:paraId="6625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48" w:hRule="atLeast"/>
          <w:jc w:val="center"/>
        </w:trPr>
        <w:tc>
          <w:tcPr>
            <w:tcW w:w="750" w:type="dxa"/>
            <w:shd w:val="clear" w:color="auto" w:fill="FFFFFF"/>
            <w:vAlign w:val="center"/>
          </w:tcPr>
          <w:p w14:paraId="2B98A850">
            <w:pPr>
              <w:keepNext/>
              <w:autoSpaceDE w:val="0"/>
              <w:autoSpaceDN w:val="0"/>
              <w:snapToGrid w:val="0"/>
              <w:spacing w:line="240" w:lineRule="auto"/>
              <w:ind w:left="0" w:leftChars="0" w:right="0" w:rightChars="0" w:firstLine="0" w:firstLineChars="0"/>
              <w:jc w:val="center"/>
              <w:rPr>
                <w:rFonts w:hint="eastAsia" w:ascii="宋体" w:eastAsia="宋体" w:cs="宋体" w:hAnsiTheme="minorEastAsia"/>
                <w:kern w:val="0"/>
                <w:sz w:val="28"/>
                <w:szCs w:val="28"/>
              </w:rPr>
            </w:pPr>
            <w:r>
              <w:rPr>
                <w:rFonts w:hint="eastAsia" w:ascii="宋体" w:eastAsia="宋体" w:cs="宋体" w:hAnsiTheme="minorEastAsia"/>
                <w:kern w:val="0"/>
                <w:sz w:val="28"/>
                <w:szCs w:val="28"/>
              </w:rPr>
              <w:t>10</w:t>
            </w:r>
          </w:p>
        </w:tc>
        <w:tc>
          <w:tcPr>
            <w:tcW w:w="3157" w:type="dxa"/>
            <w:shd w:val="clear" w:color="auto" w:fill="FFFFFF"/>
            <w:vAlign w:val="center"/>
          </w:tcPr>
          <w:p w14:paraId="6AF0A1D1">
            <w:pPr>
              <w:pStyle w:val="6"/>
              <w:keepNext/>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eastAsia="宋体" w:cs="宋体" w:hAnsiTheme="minorEastAsia"/>
                <w:sz w:val="28"/>
                <w:szCs w:val="28"/>
              </w:rPr>
            </w:pPr>
            <w:r>
              <w:rPr>
                <w:rFonts w:hint="eastAsia" w:ascii="宋体" w:hAnsi="宋体" w:eastAsia="宋体" w:cs="宋体"/>
                <w:sz w:val="28"/>
                <w:szCs w:val="28"/>
              </w:rPr>
              <w:t>华夏之星建设发展有限公司</w:t>
            </w:r>
          </w:p>
        </w:tc>
        <w:tc>
          <w:tcPr>
            <w:tcW w:w="907" w:type="dxa"/>
            <w:shd w:val="clear" w:color="auto" w:fill="FFFFFF"/>
            <w:vAlign w:val="center"/>
          </w:tcPr>
          <w:p w14:paraId="7E345A90">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c>
          <w:tcPr>
            <w:tcW w:w="907" w:type="dxa"/>
            <w:shd w:val="clear" w:color="auto" w:fill="FFFFFF"/>
            <w:vAlign w:val="center"/>
          </w:tcPr>
          <w:p w14:paraId="232BA192">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c>
          <w:tcPr>
            <w:tcW w:w="907" w:type="dxa"/>
            <w:shd w:val="clear" w:color="auto" w:fill="FFFFFF"/>
            <w:vAlign w:val="center"/>
          </w:tcPr>
          <w:p w14:paraId="7457AF39">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c>
          <w:tcPr>
            <w:tcW w:w="907" w:type="dxa"/>
            <w:shd w:val="clear" w:color="auto" w:fill="FFFFFF"/>
            <w:vAlign w:val="center"/>
          </w:tcPr>
          <w:p w14:paraId="658BF521">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c>
          <w:tcPr>
            <w:tcW w:w="907" w:type="dxa"/>
            <w:shd w:val="clear" w:color="auto" w:fill="FFFFFF"/>
            <w:vAlign w:val="center"/>
          </w:tcPr>
          <w:p w14:paraId="28EEEDA0">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c>
          <w:tcPr>
            <w:tcW w:w="907" w:type="dxa"/>
            <w:shd w:val="clear" w:color="auto" w:fill="FFFFFF"/>
            <w:vAlign w:val="center"/>
          </w:tcPr>
          <w:p w14:paraId="10AC1A97">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c>
          <w:tcPr>
            <w:tcW w:w="907" w:type="dxa"/>
            <w:shd w:val="clear" w:color="auto" w:fill="FFFFFF"/>
            <w:vAlign w:val="center"/>
          </w:tcPr>
          <w:p w14:paraId="35FAAFD6">
            <w:pPr>
              <w:keepNext/>
              <w:autoSpaceDE w:val="0"/>
              <w:autoSpaceDN w:val="0"/>
              <w:snapToGrid w:val="0"/>
              <w:spacing w:line="240" w:lineRule="auto"/>
              <w:ind w:left="0" w:leftChars="0" w:right="0" w:rightChars="0" w:firstLine="0" w:firstLineChars="0"/>
              <w:jc w:val="center"/>
              <w:rPr>
                <w:rFonts w:hint="default" w:ascii="宋体" w:eastAsia="宋体" w:cs="宋体" w:hAnsiTheme="minorEastAsia"/>
                <w:kern w:val="0"/>
                <w:sz w:val="28"/>
                <w:szCs w:val="28"/>
                <w:lang w:val="en-US" w:eastAsia="zh-CN"/>
              </w:rPr>
            </w:pPr>
            <w:r>
              <w:rPr>
                <w:rFonts w:hint="eastAsia" w:ascii="宋体" w:eastAsia="宋体" w:cs="宋体" w:hAnsiTheme="minorEastAsia"/>
                <w:kern w:val="0"/>
                <w:sz w:val="28"/>
                <w:szCs w:val="28"/>
                <w:lang w:val="en-US" w:eastAsia="zh-CN"/>
              </w:rPr>
              <w:t>21.00</w:t>
            </w:r>
          </w:p>
        </w:tc>
      </w:tr>
    </w:tbl>
    <w:p w14:paraId="0A67E661">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六、所有中标候选人技术标评分情况 </w:t>
      </w:r>
    </w:p>
    <w:tbl>
      <w:tblPr>
        <w:tblStyle w:val="7"/>
        <w:tblW w:w="6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6"/>
        <w:gridCol w:w="3319"/>
        <w:gridCol w:w="941"/>
        <w:gridCol w:w="957"/>
        <w:gridCol w:w="945"/>
        <w:gridCol w:w="876"/>
        <w:gridCol w:w="866"/>
        <w:gridCol w:w="866"/>
        <w:gridCol w:w="866"/>
      </w:tblGrid>
      <w:tr w14:paraId="3FFE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6" w:type="pct"/>
            <w:shd w:val="clear" w:color="auto" w:fill="FFFFFF"/>
            <w:vAlign w:val="center"/>
          </w:tcPr>
          <w:p w14:paraId="03C7FCF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602" w:type="pct"/>
            <w:shd w:val="clear" w:color="auto" w:fill="FFFFFF"/>
            <w:vAlign w:val="center"/>
          </w:tcPr>
          <w:p w14:paraId="18E0F54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454" w:type="pct"/>
            <w:shd w:val="clear" w:color="auto" w:fill="FFFFFF"/>
            <w:vAlign w:val="center"/>
          </w:tcPr>
          <w:p w14:paraId="7315300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462" w:type="pct"/>
            <w:shd w:val="clear" w:color="auto" w:fill="FFFFFF"/>
            <w:vAlign w:val="center"/>
          </w:tcPr>
          <w:p w14:paraId="2E7C372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456" w:type="pct"/>
            <w:shd w:val="clear" w:color="auto" w:fill="FFFFFF"/>
            <w:vAlign w:val="center"/>
          </w:tcPr>
          <w:p w14:paraId="2DC1CCF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423" w:type="pct"/>
            <w:shd w:val="clear" w:color="auto" w:fill="FFFFFF"/>
            <w:vAlign w:val="center"/>
          </w:tcPr>
          <w:p w14:paraId="0EF0A4D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418" w:type="pct"/>
            <w:shd w:val="clear" w:color="auto" w:fill="FFFFFF"/>
            <w:vAlign w:val="center"/>
          </w:tcPr>
          <w:p w14:paraId="11DB784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418" w:type="pct"/>
            <w:shd w:val="clear" w:color="auto" w:fill="FFFFFF"/>
            <w:vAlign w:val="center"/>
          </w:tcPr>
          <w:p w14:paraId="2FA79BE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418" w:type="pct"/>
            <w:shd w:val="clear" w:color="auto" w:fill="FFFFFF"/>
            <w:vAlign w:val="center"/>
          </w:tcPr>
          <w:p w14:paraId="10067E3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7513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6" w:type="pct"/>
            <w:shd w:val="clear" w:color="auto" w:fill="FFFFFF"/>
            <w:vAlign w:val="center"/>
          </w:tcPr>
          <w:p w14:paraId="3E16E74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1602" w:type="pct"/>
            <w:shd w:val="clear" w:color="auto" w:fill="FFFFFF"/>
            <w:vAlign w:val="center"/>
          </w:tcPr>
          <w:p w14:paraId="723E009A">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山东德彰建设工程有限公司</w:t>
            </w:r>
          </w:p>
        </w:tc>
        <w:tc>
          <w:tcPr>
            <w:tcW w:w="454" w:type="pct"/>
            <w:shd w:val="clear" w:color="auto" w:fill="FFFFFF"/>
            <w:vAlign w:val="center"/>
          </w:tcPr>
          <w:p w14:paraId="68E4383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16.42</w:t>
            </w:r>
          </w:p>
        </w:tc>
        <w:tc>
          <w:tcPr>
            <w:tcW w:w="462" w:type="pct"/>
            <w:shd w:val="clear" w:color="auto" w:fill="FFFFFF"/>
            <w:vAlign w:val="center"/>
          </w:tcPr>
          <w:p w14:paraId="770D89F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15.30</w:t>
            </w:r>
          </w:p>
        </w:tc>
        <w:tc>
          <w:tcPr>
            <w:tcW w:w="456" w:type="pct"/>
            <w:shd w:val="clear" w:color="auto" w:fill="FFFFFF"/>
            <w:vAlign w:val="center"/>
          </w:tcPr>
          <w:p w14:paraId="33F8D6E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16.20</w:t>
            </w:r>
          </w:p>
        </w:tc>
        <w:tc>
          <w:tcPr>
            <w:tcW w:w="423" w:type="pct"/>
            <w:shd w:val="clear" w:color="auto" w:fill="FFFFFF"/>
            <w:vAlign w:val="center"/>
          </w:tcPr>
          <w:p w14:paraId="6AEC9B4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18" w:type="pct"/>
            <w:shd w:val="clear" w:color="auto" w:fill="FFFFFF"/>
            <w:vAlign w:val="center"/>
          </w:tcPr>
          <w:p w14:paraId="0D8509F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12.25</w:t>
            </w:r>
          </w:p>
        </w:tc>
        <w:tc>
          <w:tcPr>
            <w:tcW w:w="418" w:type="pct"/>
            <w:shd w:val="clear" w:color="auto" w:fill="FFFFFF"/>
            <w:vAlign w:val="center"/>
          </w:tcPr>
          <w:p w14:paraId="675834D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17.20</w:t>
            </w:r>
          </w:p>
        </w:tc>
        <w:tc>
          <w:tcPr>
            <w:tcW w:w="418" w:type="pct"/>
            <w:shd w:val="clear" w:color="auto" w:fill="FFFFFF"/>
            <w:vAlign w:val="center"/>
          </w:tcPr>
          <w:p w14:paraId="0FE153C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17.10</w:t>
            </w:r>
          </w:p>
        </w:tc>
      </w:tr>
      <w:tr w14:paraId="702D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0505594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1602" w:type="pct"/>
            <w:shd w:val="clear" w:color="auto" w:fill="FFFFFF"/>
            <w:vAlign w:val="center"/>
          </w:tcPr>
          <w:p w14:paraId="4B38F67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九凌建设集团有限公司</w:t>
            </w:r>
          </w:p>
        </w:tc>
        <w:tc>
          <w:tcPr>
            <w:tcW w:w="454" w:type="pct"/>
            <w:shd w:val="clear" w:color="auto" w:fill="FFFFFF"/>
            <w:vAlign w:val="center"/>
          </w:tcPr>
          <w:p w14:paraId="3BEE32F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15.92</w:t>
            </w:r>
          </w:p>
        </w:tc>
        <w:tc>
          <w:tcPr>
            <w:tcW w:w="462" w:type="pct"/>
            <w:shd w:val="clear" w:color="auto" w:fill="FFFFFF"/>
            <w:vAlign w:val="center"/>
          </w:tcPr>
          <w:p w14:paraId="24F6536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15.70</w:t>
            </w:r>
          </w:p>
        </w:tc>
        <w:tc>
          <w:tcPr>
            <w:tcW w:w="456" w:type="pct"/>
            <w:shd w:val="clear" w:color="auto" w:fill="FFFFFF"/>
            <w:vAlign w:val="center"/>
          </w:tcPr>
          <w:p w14:paraId="289A68B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23" w:type="pct"/>
            <w:shd w:val="clear" w:color="auto" w:fill="FFFFFF"/>
            <w:vAlign w:val="center"/>
          </w:tcPr>
          <w:p w14:paraId="468CB69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18" w:type="pct"/>
            <w:shd w:val="clear" w:color="auto" w:fill="FFFFFF"/>
            <w:vAlign w:val="center"/>
          </w:tcPr>
          <w:p w14:paraId="79526D2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12.60</w:t>
            </w:r>
          </w:p>
        </w:tc>
        <w:tc>
          <w:tcPr>
            <w:tcW w:w="418" w:type="pct"/>
            <w:shd w:val="clear" w:color="auto" w:fill="FFFFFF"/>
            <w:vAlign w:val="center"/>
          </w:tcPr>
          <w:p w14:paraId="0ACDA9F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18.80</w:t>
            </w:r>
          </w:p>
        </w:tc>
        <w:tc>
          <w:tcPr>
            <w:tcW w:w="418" w:type="pct"/>
            <w:shd w:val="clear" w:color="auto" w:fill="FFFFFF"/>
            <w:vAlign w:val="center"/>
          </w:tcPr>
          <w:p w14:paraId="637B64F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17.10</w:t>
            </w:r>
          </w:p>
        </w:tc>
      </w:tr>
      <w:tr w14:paraId="0677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3CEFB9C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1602" w:type="pct"/>
            <w:shd w:val="clear" w:color="auto" w:fill="FFFFFF"/>
            <w:vAlign w:val="center"/>
          </w:tcPr>
          <w:p w14:paraId="5708056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三门峡市源泰市政工程有限公司</w:t>
            </w:r>
          </w:p>
        </w:tc>
        <w:tc>
          <w:tcPr>
            <w:tcW w:w="454" w:type="pct"/>
            <w:shd w:val="clear" w:color="auto" w:fill="FFFFFF"/>
            <w:vAlign w:val="center"/>
          </w:tcPr>
          <w:p w14:paraId="4FC3DCA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16.01</w:t>
            </w:r>
          </w:p>
        </w:tc>
        <w:tc>
          <w:tcPr>
            <w:tcW w:w="462" w:type="pct"/>
            <w:shd w:val="clear" w:color="auto" w:fill="FFFFFF"/>
            <w:vAlign w:val="center"/>
          </w:tcPr>
          <w:p w14:paraId="767BF52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12.00</w:t>
            </w:r>
          </w:p>
        </w:tc>
        <w:tc>
          <w:tcPr>
            <w:tcW w:w="456" w:type="pct"/>
            <w:shd w:val="clear" w:color="auto" w:fill="FFFFFF"/>
            <w:vAlign w:val="center"/>
          </w:tcPr>
          <w:p w14:paraId="1DCF930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18.30</w:t>
            </w:r>
          </w:p>
        </w:tc>
        <w:tc>
          <w:tcPr>
            <w:tcW w:w="423" w:type="pct"/>
            <w:shd w:val="clear" w:color="auto" w:fill="FFFFFF"/>
            <w:vAlign w:val="center"/>
          </w:tcPr>
          <w:p w14:paraId="3855F46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17.60</w:t>
            </w:r>
          </w:p>
        </w:tc>
        <w:tc>
          <w:tcPr>
            <w:tcW w:w="418" w:type="pct"/>
            <w:shd w:val="clear" w:color="auto" w:fill="FFFFFF"/>
            <w:vAlign w:val="center"/>
          </w:tcPr>
          <w:p w14:paraId="0CD789E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12.20</w:t>
            </w:r>
          </w:p>
        </w:tc>
        <w:tc>
          <w:tcPr>
            <w:tcW w:w="418" w:type="pct"/>
            <w:shd w:val="clear" w:color="auto" w:fill="FFFFFF"/>
            <w:vAlign w:val="center"/>
          </w:tcPr>
          <w:p w14:paraId="3160343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11.70</w:t>
            </w:r>
          </w:p>
        </w:tc>
        <w:tc>
          <w:tcPr>
            <w:tcW w:w="418" w:type="pct"/>
            <w:shd w:val="clear" w:color="auto" w:fill="FFFFFF"/>
            <w:vAlign w:val="center"/>
          </w:tcPr>
          <w:p w14:paraId="2F855D5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17.09</w:t>
            </w:r>
          </w:p>
        </w:tc>
      </w:tr>
      <w:tr w14:paraId="1447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3F6F61C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1602" w:type="pct"/>
            <w:shd w:val="clear" w:color="auto" w:fill="FFFFFF"/>
            <w:vAlign w:val="center"/>
          </w:tcPr>
          <w:p w14:paraId="5D22E0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三赢建设集团有限公司</w:t>
            </w:r>
          </w:p>
        </w:tc>
        <w:tc>
          <w:tcPr>
            <w:tcW w:w="454" w:type="pct"/>
            <w:shd w:val="clear" w:color="auto" w:fill="FFFFFF"/>
            <w:vAlign w:val="center"/>
          </w:tcPr>
          <w:p w14:paraId="6F43D07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16.42</w:t>
            </w:r>
          </w:p>
        </w:tc>
        <w:tc>
          <w:tcPr>
            <w:tcW w:w="462" w:type="pct"/>
            <w:shd w:val="clear" w:color="auto" w:fill="FFFFFF"/>
            <w:vAlign w:val="center"/>
          </w:tcPr>
          <w:p w14:paraId="001FAC2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13.10</w:t>
            </w:r>
          </w:p>
        </w:tc>
        <w:tc>
          <w:tcPr>
            <w:tcW w:w="456" w:type="pct"/>
            <w:shd w:val="clear" w:color="auto" w:fill="FFFFFF"/>
            <w:vAlign w:val="center"/>
          </w:tcPr>
          <w:p w14:paraId="4B68C1A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23" w:type="pct"/>
            <w:shd w:val="clear" w:color="auto" w:fill="FFFFFF"/>
            <w:vAlign w:val="center"/>
          </w:tcPr>
          <w:p w14:paraId="60B3D10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15.50</w:t>
            </w:r>
          </w:p>
        </w:tc>
        <w:tc>
          <w:tcPr>
            <w:tcW w:w="418" w:type="pct"/>
            <w:shd w:val="clear" w:color="auto" w:fill="FFFFFF"/>
            <w:vAlign w:val="center"/>
          </w:tcPr>
          <w:p w14:paraId="553BBF5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12.55</w:t>
            </w:r>
          </w:p>
        </w:tc>
        <w:tc>
          <w:tcPr>
            <w:tcW w:w="418" w:type="pct"/>
            <w:shd w:val="clear" w:color="auto" w:fill="FFFFFF"/>
            <w:vAlign w:val="center"/>
          </w:tcPr>
          <w:p w14:paraId="73E265B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18" w:type="pct"/>
            <w:shd w:val="clear" w:color="auto" w:fill="FFFFFF"/>
            <w:vAlign w:val="center"/>
          </w:tcPr>
          <w:p w14:paraId="27A22DA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17.09</w:t>
            </w:r>
          </w:p>
        </w:tc>
      </w:tr>
      <w:tr w14:paraId="57D9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52F85E2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1602" w:type="pct"/>
            <w:shd w:val="clear" w:color="auto" w:fill="FFFFFF"/>
            <w:vAlign w:val="center"/>
          </w:tcPr>
          <w:p w14:paraId="497CEA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河南达柠建设工程有限公司</w:t>
            </w:r>
          </w:p>
        </w:tc>
        <w:tc>
          <w:tcPr>
            <w:tcW w:w="454" w:type="pct"/>
            <w:shd w:val="clear" w:color="auto" w:fill="FFFFFF"/>
            <w:vAlign w:val="center"/>
          </w:tcPr>
          <w:p w14:paraId="263AFE8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16.31</w:t>
            </w:r>
          </w:p>
        </w:tc>
        <w:tc>
          <w:tcPr>
            <w:tcW w:w="462" w:type="pct"/>
            <w:shd w:val="clear" w:color="auto" w:fill="FFFFFF"/>
            <w:vAlign w:val="center"/>
          </w:tcPr>
          <w:p w14:paraId="530F19A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15.10</w:t>
            </w:r>
          </w:p>
        </w:tc>
        <w:tc>
          <w:tcPr>
            <w:tcW w:w="456" w:type="pct"/>
            <w:shd w:val="clear" w:color="auto" w:fill="FFFFFF"/>
            <w:vAlign w:val="center"/>
          </w:tcPr>
          <w:p w14:paraId="55C66A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23" w:type="pct"/>
            <w:shd w:val="clear" w:color="auto" w:fill="FFFFFF"/>
            <w:vAlign w:val="center"/>
          </w:tcPr>
          <w:p w14:paraId="1E0C786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15.40</w:t>
            </w:r>
          </w:p>
        </w:tc>
        <w:tc>
          <w:tcPr>
            <w:tcW w:w="418" w:type="pct"/>
            <w:shd w:val="clear" w:color="auto" w:fill="FFFFFF"/>
            <w:vAlign w:val="center"/>
          </w:tcPr>
          <w:p w14:paraId="3ED5BF2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12.55</w:t>
            </w:r>
          </w:p>
        </w:tc>
        <w:tc>
          <w:tcPr>
            <w:tcW w:w="418" w:type="pct"/>
            <w:shd w:val="clear" w:color="auto" w:fill="FFFFFF"/>
            <w:vAlign w:val="center"/>
          </w:tcPr>
          <w:p w14:paraId="1CDAFD7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17.50</w:t>
            </w:r>
          </w:p>
        </w:tc>
        <w:tc>
          <w:tcPr>
            <w:tcW w:w="418" w:type="pct"/>
            <w:shd w:val="clear" w:color="auto" w:fill="FFFFFF"/>
            <w:vAlign w:val="center"/>
          </w:tcPr>
          <w:p w14:paraId="3186163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17.11</w:t>
            </w:r>
          </w:p>
        </w:tc>
      </w:tr>
      <w:tr w14:paraId="56B3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7DA5C2E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1602" w:type="pct"/>
            <w:shd w:val="clear" w:color="auto" w:fill="FFFFFF"/>
            <w:vAlign w:val="center"/>
          </w:tcPr>
          <w:p w14:paraId="52751DD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河南钊都建筑工程有限公司</w:t>
            </w:r>
          </w:p>
        </w:tc>
        <w:tc>
          <w:tcPr>
            <w:tcW w:w="454" w:type="pct"/>
            <w:shd w:val="clear" w:color="auto" w:fill="FFFFFF"/>
            <w:vAlign w:val="center"/>
          </w:tcPr>
          <w:p w14:paraId="11E4AA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 xml:space="preserve">16.20  </w:t>
            </w:r>
          </w:p>
        </w:tc>
        <w:tc>
          <w:tcPr>
            <w:tcW w:w="462" w:type="pct"/>
            <w:shd w:val="clear" w:color="auto" w:fill="FFFFFF"/>
            <w:vAlign w:val="center"/>
          </w:tcPr>
          <w:p w14:paraId="61F66B3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12.60</w:t>
            </w:r>
          </w:p>
        </w:tc>
        <w:tc>
          <w:tcPr>
            <w:tcW w:w="456" w:type="pct"/>
            <w:shd w:val="clear" w:color="auto" w:fill="FFFFFF"/>
            <w:vAlign w:val="center"/>
          </w:tcPr>
          <w:p w14:paraId="4C33FB7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16.20</w:t>
            </w:r>
          </w:p>
        </w:tc>
        <w:tc>
          <w:tcPr>
            <w:tcW w:w="423" w:type="pct"/>
            <w:shd w:val="clear" w:color="auto" w:fill="FFFFFF"/>
            <w:vAlign w:val="center"/>
          </w:tcPr>
          <w:p w14:paraId="5DE0E94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15.40</w:t>
            </w:r>
          </w:p>
        </w:tc>
        <w:tc>
          <w:tcPr>
            <w:tcW w:w="418" w:type="pct"/>
            <w:shd w:val="clear" w:color="auto" w:fill="FFFFFF"/>
            <w:vAlign w:val="center"/>
          </w:tcPr>
          <w:p w14:paraId="6A45E40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12.40</w:t>
            </w:r>
          </w:p>
        </w:tc>
        <w:tc>
          <w:tcPr>
            <w:tcW w:w="418" w:type="pct"/>
            <w:shd w:val="clear" w:color="auto" w:fill="FFFFFF"/>
            <w:vAlign w:val="center"/>
          </w:tcPr>
          <w:p w14:paraId="1F4C1F7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15.00</w:t>
            </w:r>
          </w:p>
        </w:tc>
        <w:tc>
          <w:tcPr>
            <w:tcW w:w="418" w:type="pct"/>
            <w:shd w:val="clear" w:color="auto" w:fill="FFFFFF"/>
            <w:vAlign w:val="center"/>
          </w:tcPr>
          <w:p w14:paraId="6F62123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17.13</w:t>
            </w:r>
          </w:p>
        </w:tc>
      </w:tr>
      <w:tr w14:paraId="42E0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5A358D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1602" w:type="pct"/>
            <w:shd w:val="clear" w:color="auto" w:fill="FFFFFF"/>
            <w:vAlign w:val="center"/>
          </w:tcPr>
          <w:p w14:paraId="6FC1B3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河南苏振建筑工程有限公司</w:t>
            </w:r>
          </w:p>
        </w:tc>
        <w:tc>
          <w:tcPr>
            <w:tcW w:w="454" w:type="pct"/>
            <w:shd w:val="clear" w:color="auto" w:fill="FFFFFF"/>
            <w:vAlign w:val="center"/>
          </w:tcPr>
          <w:p w14:paraId="34C72DA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15.90</w:t>
            </w:r>
          </w:p>
        </w:tc>
        <w:tc>
          <w:tcPr>
            <w:tcW w:w="462" w:type="pct"/>
            <w:shd w:val="clear" w:color="auto" w:fill="FFFFFF"/>
            <w:vAlign w:val="center"/>
          </w:tcPr>
          <w:p w14:paraId="1A2B5FC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13.10</w:t>
            </w:r>
          </w:p>
        </w:tc>
        <w:tc>
          <w:tcPr>
            <w:tcW w:w="456" w:type="pct"/>
            <w:shd w:val="clear" w:color="auto" w:fill="FFFFFF"/>
            <w:vAlign w:val="center"/>
          </w:tcPr>
          <w:p w14:paraId="7B84251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16.30</w:t>
            </w:r>
          </w:p>
        </w:tc>
        <w:tc>
          <w:tcPr>
            <w:tcW w:w="423" w:type="pct"/>
            <w:shd w:val="clear" w:color="auto" w:fill="FFFFFF"/>
            <w:vAlign w:val="center"/>
          </w:tcPr>
          <w:p w14:paraId="1B8E375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15.60</w:t>
            </w:r>
          </w:p>
        </w:tc>
        <w:tc>
          <w:tcPr>
            <w:tcW w:w="418" w:type="pct"/>
            <w:shd w:val="clear" w:color="auto" w:fill="FFFFFF"/>
            <w:vAlign w:val="center"/>
          </w:tcPr>
          <w:p w14:paraId="2593DDE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67921F0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14.60</w:t>
            </w:r>
          </w:p>
        </w:tc>
        <w:tc>
          <w:tcPr>
            <w:tcW w:w="418" w:type="pct"/>
            <w:shd w:val="clear" w:color="auto" w:fill="FFFFFF"/>
            <w:vAlign w:val="center"/>
          </w:tcPr>
          <w:p w14:paraId="1325F9B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17.09</w:t>
            </w:r>
          </w:p>
        </w:tc>
      </w:tr>
      <w:tr w14:paraId="0A6D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08066C5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1602" w:type="pct"/>
            <w:shd w:val="clear" w:color="auto" w:fill="FFFFFF"/>
            <w:vAlign w:val="center"/>
          </w:tcPr>
          <w:p w14:paraId="5E3407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河南宇览建筑工程有限公司</w:t>
            </w:r>
          </w:p>
        </w:tc>
        <w:tc>
          <w:tcPr>
            <w:tcW w:w="454" w:type="pct"/>
            <w:shd w:val="clear" w:color="auto" w:fill="FFFFFF"/>
            <w:vAlign w:val="center"/>
          </w:tcPr>
          <w:p w14:paraId="67CB894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62" w:type="pct"/>
            <w:shd w:val="clear" w:color="auto" w:fill="FFFFFF"/>
            <w:vAlign w:val="center"/>
          </w:tcPr>
          <w:p w14:paraId="46AEC8F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12.90</w:t>
            </w:r>
          </w:p>
        </w:tc>
        <w:tc>
          <w:tcPr>
            <w:tcW w:w="456" w:type="pct"/>
            <w:shd w:val="clear" w:color="auto" w:fill="FFFFFF"/>
            <w:vAlign w:val="center"/>
          </w:tcPr>
          <w:p w14:paraId="4701B99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16.20</w:t>
            </w:r>
          </w:p>
        </w:tc>
        <w:tc>
          <w:tcPr>
            <w:tcW w:w="423" w:type="pct"/>
            <w:shd w:val="clear" w:color="auto" w:fill="FFFFFF"/>
            <w:vAlign w:val="center"/>
          </w:tcPr>
          <w:p w14:paraId="43496A6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15.70</w:t>
            </w:r>
          </w:p>
        </w:tc>
        <w:tc>
          <w:tcPr>
            <w:tcW w:w="418" w:type="pct"/>
            <w:shd w:val="clear" w:color="auto" w:fill="FFFFFF"/>
            <w:vAlign w:val="center"/>
          </w:tcPr>
          <w:p w14:paraId="416473F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18" w:type="pct"/>
            <w:shd w:val="clear" w:color="auto" w:fill="FFFFFF"/>
            <w:vAlign w:val="center"/>
          </w:tcPr>
          <w:p w14:paraId="3DEDAF5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14.90</w:t>
            </w:r>
          </w:p>
        </w:tc>
        <w:tc>
          <w:tcPr>
            <w:tcW w:w="418" w:type="pct"/>
            <w:shd w:val="clear" w:color="auto" w:fill="FFFFFF"/>
            <w:vAlign w:val="center"/>
          </w:tcPr>
          <w:p w14:paraId="1DAC8AD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17.10</w:t>
            </w:r>
          </w:p>
        </w:tc>
      </w:tr>
      <w:tr w14:paraId="6B61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105884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1602" w:type="pct"/>
            <w:shd w:val="clear" w:color="auto" w:fill="FFFFFF"/>
            <w:vAlign w:val="center"/>
          </w:tcPr>
          <w:p w14:paraId="11E8F5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河南鸿途公路工程有限公司</w:t>
            </w:r>
          </w:p>
        </w:tc>
        <w:tc>
          <w:tcPr>
            <w:tcW w:w="454" w:type="pct"/>
            <w:shd w:val="clear" w:color="auto" w:fill="FFFFFF"/>
            <w:vAlign w:val="center"/>
          </w:tcPr>
          <w:p w14:paraId="230E011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16.20</w:t>
            </w:r>
          </w:p>
        </w:tc>
        <w:tc>
          <w:tcPr>
            <w:tcW w:w="462" w:type="pct"/>
            <w:shd w:val="clear" w:color="auto" w:fill="FFFFFF"/>
            <w:vAlign w:val="center"/>
          </w:tcPr>
          <w:p w14:paraId="74C4729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15.00</w:t>
            </w:r>
          </w:p>
        </w:tc>
        <w:tc>
          <w:tcPr>
            <w:tcW w:w="456" w:type="pct"/>
            <w:shd w:val="clear" w:color="auto" w:fill="FFFFFF"/>
            <w:vAlign w:val="center"/>
          </w:tcPr>
          <w:p w14:paraId="5554A75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18.40</w:t>
            </w:r>
          </w:p>
        </w:tc>
        <w:tc>
          <w:tcPr>
            <w:tcW w:w="423" w:type="pct"/>
            <w:shd w:val="clear" w:color="auto" w:fill="FFFFFF"/>
            <w:vAlign w:val="center"/>
          </w:tcPr>
          <w:p w14:paraId="730750F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17.30</w:t>
            </w:r>
          </w:p>
        </w:tc>
        <w:tc>
          <w:tcPr>
            <w:tcW w:w="418" w:type="pct"/>
            <w:shd w:val="clear" w:color="auto" w:fill="FFFFFF"/>
            <w:vAlign w:val="center"/>
          </w:tcPr>
          <w:p w14:paraId="4BF181D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12.45</w:t>
            </w:r>
          </w:p>
        </w:tc>
        <w:tc>
          <w:tcPr>
            <w:tcW w:w="418" w:type="pct"/>
            <w:shd w:val="clear" w:color="auto" w:fill="FFFFFF"/>
            <w:vAlign w:val="center"/>
          </w:tcPr>
          <w:p w14:paraId="3375300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16.60</w:t>
            </w:r>
          </w:p>
        </w:tc>
        <w:tc>
          <w:tcPr>
            <w:tcW w:w="418" w:type="pct"/>
            <w:shd w:val="clear" w:color="auto" w:fill="FFFFFF"/>
            <w:vAlign w:val="center"/>
          </w:tcPr>
          <w:p w14:paraId="271DC91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17.12</w:t>
            </w:r>
          </w:p>
        </w:tc>
      </w:tr>
      <w:tr w14:paraId="535C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7D066E1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1602" w:type="pct"/>
            <w:shd w:val="clear" w:color="auto" w:fill="FFFFFF"/>
            <w:vAlign w:val="center"/>
          </w:tcPr>
          <w:p w14:paraId="23FD8B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华夏之星建设发展有限公司</w:t>
            </w:r>
          </w:p>
        </w:tc>
        <w:tc>
          <w:tcPr>
            <w:tcW w:w="454" w:type="pct"/>
            <w:shd w:val="clear" w:color="auto" w:fill="FFFFFF"/>
            <w:vAlign w:val="center"/>
          </w:tcPr>
          <w:p w14:paraId="1D82160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16.32</w:t>
            </w:r>
          </w:p>
        </w:tc>
        <w:tc>
          <w:tcPr>
            <w:tcW w:w="462" w:type="pct"/>
            <w:shd w:val="clear" w:color="auto" w:fill="FFFFFF"/>
            <w:vAlign w:val="center"/>
          </w:tcPr>
          <w:p w14:paraId="22B02FA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13.40</w:t>
            </w:r>
          </w:p>
        </w:tc>
        <w:tc>
          <w:tcPr>
            <w:tcW w:w="456" w:type="pct"/>
            <w:shd w:val="clear" w:color="auto" w:fill="FFFFFF"/>
            <w:vAlign w:val="center"/>
          </w:tcPr>
          <w:p w14:paraId="5467EF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23" w:type="pct"/>
            <w:shd w:val="clear" w:color="auto" w:fill="FFFFFF"/>
            <w:vAlign w:val="center"/>
          </w:tcPr>
          <w:p w14:paraId="72647B3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14.70</w:t>
            </w:r>
          </w:p>
        </w:tc>
        <w:tc>
          <w:tcPr>
            <w:tcW w:w="418" w:type="pct"/>
            <w:shd w:val="clear" w:color="auto" w:fill="FFFFFF"/>
            <w:vAlign w:val="center"/>
          </w:tcPr>
          <w:p w14:paraId="541FED3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12.20</w:t>
            </w:r>
          </w:p>
        </w:tc>
        <w:tc>
          <w:tcPr>
            <w:tcW w:w="418" w:type="pct"/>
            <w:shd w:val="clear" w:color="auto" w:fill="FFFFFF"/>
            <w:vAlign w:val="center"/>
          </w:tcPr>
          <w:p w14:paraId="0E6F67E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18" w:type="pct"/>
            <w:shd w:val="clear" w:color="auto" w:fill="FFFFFF"/>
            <w:vAlign w:val="center"/>
          </w:tcPr>
          <w:p w14:paraId="4B2B65D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17.13</w:t>
            </w:r>
          </w:p>
        </w:tc>
      </w:tr>
    </w:tbl>
    <w:p w14:paraId="614BCEFF">
      <w:pPr>
        <w:widowControl/>
        <w:spacing w:line="440" w:lineRule="atLeast"/>
        <w:ind w:firstLine="560" w:firstLineChars="200"/>
        <w:jc w:val="left"/>
        <w:rPr>
          <w:rFonts w:hint="eastAsia" w:cs="宋体" w:asciiTheme="minorEastAsia" w:hAnsiTheme="minorEastAsia"/>
          <w:kern w:val="0"/>
          <w:sz w:val="28"/>
          <w:szCs w:val="28"/>
        </w:rPr>
      </w:pPr>
      <w:r>
        <w:rPr>
          <w:rFonts w:hint="eastAsia" w:cs="宋体" w:asciiTheme="minorEastAsia" w:hAnsiTheme="minorEastAsia"/>
          <w:kern w:val="0"/>
          <w:sz w:val="28"/>
          <w:szCs w:val="28"/>
        </w:rPr>
        <w:t>七、所有中标候选人总得分情况</w:t>
      </w:r>
    </w:p>
    <w:tbl>
      <w:tblPr>
        <w:tblStyle w:val="7"/>
        <w:tblW w:w="5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929"/>
        <w:gridCol w:w="4435"/>
        <w:gridCol w:w="1555"/>
        <w:gridCol w:w="1464"/>
      </w:tblGrid>
      <w:tr w14:paraId="04B7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1" w:hRule="atLeast"/>
          <w:jc w:val="center"/>
        </w:trPr>
        <w:tc>
          <w:tcPr>
            <w:tcW w:w="554" w:type="pct"/>
            <w:shd w:val="clear" w:color="auto" w:fill="FFFFFF"/>
            <w:vAlign w:val="center"/>
          </w:tcPr>
          <w:p w14:paraId="7170BA7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2644" w:type="pct"/>
            <w:shd w:val="clear" w:color="auto" w:fill="FFFFFF"/>
            <w:vAlign w:val="center"/>
          </w:tcPr>
          <w:p w14:paraId="5F0368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27" w:type="pct"/>
            <w:shd w:val="clear" w:color="auto" w:fill="FFFFFF"/>
            <w:vAlign w:val="center"/>
          </w:tcPr>
          <w:p w14:paraId="058C54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报价得分</w:t>
            </w:r>
          </w:p>
        </w:tc>
        <w:tc>
          <w:tcPr>
            <w:tcW w:w="873" w:type="pct"/>
            <w:shd w:val="clear" w:color="auto" w:fill="FFFFFF"/>
            <w:vAlign w:val="center"/>
          </w:tcPr>
          <w:p w14:paraId="4D6067E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总得分</w:t>
            </w:r>
          </w:p>
        </w:tc>
      </w:tr>
      <w:tr w14:paraId="278D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 w:hRule="atLeast"/>
          <w:jc w:val="center"/>
        </w:trPr>
        <w:tc>
          <w:tcPr>
            <w:tcW w:w="554" w:type="pct"/>
            <w:shd w:val="clear" w:color="auto" w:fill="FFFFFF"/>
            <w:vAlign w:val="center"/>
          </w:tcPr>
          <w:p w14:paraId="49F46A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4435" w:type="dxa"/>
            <w:shd w:val="clear" w:color="auto" w:fill="FFFFFF"/>
            <w:vAlign w:val="center"/>
          </w:tcPr>
          <w:p w14:paraId="69B95F30">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山东德彰建设工程有限公司</w:t>
            </w:r>
          </w:p>
        </w:tc>
        <w:tc>
          <w:tcPr>
            <w:tcW w:w="927" w:type="pct"/>
            <w:shd w:val="clear" w:color="auto" w:fill="FFFFFF"/>
            <w:vAlign w:val="center"/>
          </w:tcPr>
          <w:p w14:paraId="3C1011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48.61</w:t>
            </w:r>
          </w:p>
        </w:tc>
        <w:tc>
          <w:tcPr>
            <w:tcW w:w="873" w:type="pct"/>
            <w:shd w:val="clear" w:color="auto" w:fill="FFFFFF"/>
            <w:vAlign w:val="center"/>
          </w:tcPr>
          <w:p w14:paraId="38C3634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94.33</w:t>
            </w:r>
          </w:p>
        </w:tc>
      </w:tr>
      <w:tr w14:paraId="5D1A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554" w:type="pct"/>
            <w:shd w:val="clear" w:color="auto" w:fill="FFFFFF"/>
            <w:vAlign w:val="center"/>
          </w:tcPr>
          <w:p w14:paraId="1AAFF5B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4435" w:type="dxa"/>
            <w:shd w:val="clear" w:color="auto" w:fill="FFFFFF"/>
            <w:vAlign w:val="center"/>
          </w:tcPr>
          <w:p w14:paraId="72CD09C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九凌建设集团有限公司</w:t>
            </w:r>
          </w:p>
        </w:tc>
        <w:tc>
          <w:tcPr>
            <w:tcW w:w="927" w:type="pct"/>
            <w:shd w:val="clear" w:color="auto" w:fill="FFFFFF"/>
            <w:vAlign w:val="center"/>
          </w:tcPr>
          <w:p w14:paraId="5ECACBB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49.08</w:t>
            </w:r>
          </w:p>
        </w:tc>
        <w:tc>
          <w:tcPr>
            <w:tcW w:w="873" w:type="pct"/>
            <w:shd w:val="clear" w:color="auto" w:fill="FFFFFF"/>
            <w:vAlign w:val="center"/>
          </w:tcPr>
          <w:p w14:paraId="62223DD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91.93</w:t>
            </w:r>
          </w:p>
        </w:tc>
      </w:tr>
      <w:tr w14:paraId="5A4E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3AA9B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4435" w:type="dxa"/>
            <w:shd w:val="clear" w:color="auto" w:fill="FFFFFF"/>
            <w:vAlign w:val="center"/>
          </w:tcPr>
          <w:p w14:paraId="28B8474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三门峡市源泰市政工程有限公司</w:t>
            </w:r>
          </w:p>
        </w:tc>
        <w:tc>
          <w:tcPr>
            <w:tcW w:w="927" w:type="pct"/>
            <w:shd w:val="clear" w:color="auto" w:fill="FFFFFF"/>
            <w:vAlign w:val="center"/>
          </w:tcPr>
          <w:p w14:paraId="4E51B8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46.16</w:t>
            </w:r>
          </w:p>
        </w:tc>
        <w:tc>
          <w:tcPr>
            <w:tcW w:w="873" w:type="pct"/>
            <w:shd w:val="clear" w:color="auto" w:fill="FFFFFF"/>
            <w:vAlign w:val="center"/>
          </w:tcPr>
          <w:p w14:paraId="408611AC">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89.65</w:t>
            </w:r>
          </w:p>
        </w:tc>
      </w:tr>
      <w:tr w14:paraId="0E5F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1DE738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4435" w:type="dxa"/>
            <w:shd w:val="clear" w:color="auto" w:fill="FFFFFF"/>
            <w:vAlign w:val="center"/>
          </w:tcPr>
          <w:p w14:paraId="17BF25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三赢建设集团有限公司</w:t>
            </w:r>
          </w:p>
        </w:tc>
        <w:tc>
          <w:tcPr>
            <w:tcW w:w="927" w:type="pct"/>
            <w:shd w:val="clear" w:color="auto" w:fill="FFFFFF"/>
            <w:vAlign w:val="center"/>
          </w:tcPr>
          <w:p w14:paraId="2B6E0EFE">
            <w:pPr>
              <w:autoSpaceDE w:val="0"/>
              <w:autoSpaceDN w:val="0"/>
              <w:spacing w:line="440" w:lineRule="atLeast"/>
              <w:jc w:val="center"/>
              <w:rPr>
                <w:rFonts w:hint="default"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48.83</w:t>
            </w:r>
          </w:p>
        </w:tc>
        <w:tc>
          <w:tcPr>
            <w:tcW w:w="873" w:type="pct"/>
            <w:shd w:val="clear" w:color="auto" w:fill="FFFFFF"/>
            <w:vAlign w:val="center"/>
          </w:tcPr>
          <w:p w14:paraId="7C3B6A0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89.01</w:t>
            </w:r>
          </w:p>
        </w:tc>
      </w:tr>
      <w:tr w14:paraId="6B91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122D9A6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4435" w:type="dxa"/>
            <w:shd w:val="clear" w:color="auto" w:fill="FFFFFF"/>
            <w:vAlign w:val="center"/>
          </w:tcPr>
          <w:p w14:paraId="7A886A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河南达柠建设工程有限公司</w:t>
            </w:r>
          </w:p>
        </w:tc>
        <w:tc>
          <w:tcPr>
            <w:tcW w:w="927" w:type="pct"/>
            <w:shd w:val="clear" w:color="auto" w:fill="FFFFFF"/>
            <w:vAlign w:val="center"/>
          </w:tcPr>
          <w:p w14:paraId="5E5C6D9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48.32</w:t>
            </w:r>
          </w:p>
        </w:tc>
        <w:tc>
          <w:tcPr>
            <w:tcW w:w="873" w:type="pct"/>
            <w:shd w:val="clear" w:color="auto" w:fill="FFFFFF"/>
            <w:vAlign w:val="center"/>
          </w:tcPr>
          <w:p w14:paraId="1AE558E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86.53</w:t>
            </w:r>
          </w:p>
        </w:tc>
      </w:tr>
      <w:tr w14:paraId="7CF2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2C35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4435" w:type="dxa"/>
            <w:shd w:val="clear" w:color="auto" w:fill="FFFFFF"/>
            <w:vAlign w:val="center"/>
          </w:tcPr>
          <w:p w14:paraId="4E039A1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河南钊都建筑工程有限公司</w:t>
            </w:r>
          </w:p>
        </w:tc>
        <w:tc>
          <w:tcPr>
            <w:tcW w:w="927" w:type="pct"/>
            <w:shd w:val="clear" w:color="auto" w:fill="FFFFFF"/>
            <w:vAlign w:val="center"/>
          </w:tcPr>
          <w:p w14:paraId="7B3C176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45.22</w:t>
            </w:r>
          </w:p>
        </w:tc>
        <w:tc>
          <w:tcPr>
            <w:tcW w:w="873" w:type="pct"/>
            <w:shd w:val="clear" w:color="auto" w:fill="FFFFFF"/>
            <w:vAlign w:val="center"/>
          </w:tcPr>
          <w:p w14:paraId="4B5AFEE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85.71</w:t>
            </w:r>
          </w:p>
        </w:tc>
      </w:tr>
      <w:tr w14:paraId="2A72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66B459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4435" w:type="dxa"/>
            <w:shd w:val="clear" w:color="auto" w:fill="FFFFFF"/>
            <w:vAlign w:val="center"/>
          </w:tcPr>
          <w:p w14:paraId="1C5AB0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河南苏振建筑工程有限公司</w:t>
            </w:r>
          </w:p>
        </w:tc>
        <w:tc>
          <w:tcPr>
            <w:tcW w:w="927" w:type="pct"/>
            <w:shd w:val="clear" w:color="auto" w:fill="FFFFFF"/>
            <w:vAlign w:val="center"/>
          </w:tcPr>
          <w:p w14:paraId="5E2FA40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39.68</w:t>
            </w:r>
          </w:p>
        </w:tc>
        <w:tc>
          <w:tcPr>
            <w:tcW w:w="873" w:type="pct"/>
            <w:shd w:val="clear" w:color="auto" w:fill="FFFFFF"/>
            <w:vAlign w:val="center"/>
          </w:tcPr>
          <w:p w14:paraId="64B5B87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83.14</w:t>
            </w:r>
          </w:p>
        </w:tc>
      </w:tr>
      <w:tr w14:paraId="64D7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0A7CE5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4435" w:type="dxa"/>
            <w:shd w:val="clear" w:color="auto" w:fill="FFFFFF"/>
            <w:vAlign w:val="center"/>
          </w:tcPr>
          <w:p w14:paraId="00A41E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河南宇览建筑工程有限公司</w:t>
            </w:r>
          </w:p>
        </w:tc>
        <w:tc>
          <w:tcPr>
            <w:tcW w:w="927" w:type="pct"/>
            <w:shd w:val="clear" w:color="auto" w:fill="FFFFFF"/>
            <w:vAlign w:val="center"/>
          </w:tcPr>
          <w:p w14:paraId="33422CF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41.11</w:t>
            </w:r>
          </w:p>
        </w:tc>
        <w:tc>
          <w:tcPr>
            <w:tcW w:w="873" w:type="pct"/>
            <w:shd w:val="clear" w:color="auto" w:fill="FFFFFF"/>
            <w:vAlign w:val="center"/>
          </w:tcPr>
          <w:p w14:paraId="0CC4615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83.10</w:t>
            </w:r>
          </w:p>
        </w:tc>
      </w:tr>
      <w:tr w14:paraId="57FD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0DD619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4435" w:type="dxa"/>
            <w:shd w:val="clear" w:color="auto" w:fill="FFFFFF"/>
            <w:vAlign w:val="center"/>
          </w:tcPr>
          <w:p w14:paraId="69935DE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河南鸿途公路工程有限公司</w:t>
            </w:r>
          </w:p>
        </w:tc>
        <w:tc>
          <w:tcPr>
            <w:tcW w:w="927" w:type="pct"/>
            <w:shd w:val="clear" w:color="auto" w:fill="FFFFFF"/>
            <w:vAlign w:val="center"/>
          </w:tcPr>
          <w:p w14:paraId="5587375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47.36</w:t>
            </w:r>
          </w:p>
        </w:tc>
        <w:tc>
          <w:tcPr>
            <w:tcW w:w="873" w:type="pct"/>
            <w:shd w:val="clear" w:color="auto" w:fill="FFFFFF"/>
            <w:vAlign w:val="center"/>
          </w:tcPr>
          <w:p w14:paraId="3F631A8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83.01</w:t>
            </w:r>
          </w:p>
        </w:tc>
      </w:tr>
      <w:tr w14:paraId="389A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00BF712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4435" w:type="dxa"/>
            <w:shd w:val="clear" w:color="auto" w:fill="FFFFFF"/>
            <w:vAlign w:val="center"/>
          </w:tcPr>
          <w:p w14:paraId="4B63C0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rPr>
              <w:t>华夏之星建设发展有限公司</w:t>
            </w:r>
          </w:p>
        </w:tc>
        <w:tc>
          <w:tcPr>
            <w:tcW w:w="927" w:type="pct"/>
            <w:shd w:val="clear" w:color="auto" w:fill="FFFFFF"/>
            <w:vAlign w:val="center"/>
          </w:tcPr>
          <w:p w14:paraId="4CCD795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46.71</w:t>
            </w:r>
          </w:p>
        </w:tc>
        <w:tc>
          <w:tcPr>
            <w:tcW w:w="873" w:type="pct"/>
            <w:shd w:val="clear" w:color="auto" w:fill="FFFFFF"/>
            <w:vAlign w:val="center"/>
          </w:tcPr>
          <w:p w14:paraId="01B5DAE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82.70</w:t>
            </w:r>
          </w:p>
        </w:tc>
      </w:tr>
    </w:tbl>
    <w:p w14:paraId="3D3D97BA">
      <w:pPr>
        <w:pStyle w:val="6"/>
        <w:widowControl/>
        <w:spacing w:before="0" w:beforeAutospacing="0" w:after="0" w:afterAutospacing="0" w:line="440" w:lineRule="atLeast"/>
        <w:ind w:left="560"/>
        <w:textAlignment w:val="center"/>
        <w:rPr>
          <w:rFonts w:cs="Calibri"/>
          <w:sz w:val="21"/>
          <w:szCs w:val="21"/>
          <w:highlight w:val="none"/>
        </w:rPr>
      </w:pPr>
      <w:r>
        <w:rPr>
          <w:rFonts w:hint="eastAsia" w:ascii="宋体" w:hAnsi="宋体" w:cs="宋体"/>
          <w:sz w:val="28"/>
          <w:szCs w:val="28"/>
          <w:highlight w:val="none"/>
        </w:rPr>
        <w:t>八、公示时间：2026年</w:t>
      </w:r>
      <w:r>
        <w:rPr>
          <w:rFonts w:hint="eastAsia" w:ascii="宋体" w:hAnsi="宋体" w:cs="宋体"/>
          <w:sz w:val="28"/>
          <w:szCs w:val="28"/>
          <w:highlight w:val="none"/>
          <w:lang w:val="en-US" w:eastAsia="zh-CN"/>
        </w:rPr>
        <w:t>10</w:t>
      </w:r>
      <w:r>
        <w:rPr>
          <w:rFonts w:hint="eastAsia" w:ascii="宋体" w:hAnsi="宋体" w:cs="宋体"/>
          <w:sz w:val="28"/>
          <w:szCs w:val="28"/>
          <w:highlight w:val="none"/>
        </w:rPr>
        <w:t>月</w:t>
      </w:r>
      <w:r>
        <w:rPr>
          <w:rFonts w:hint="eastAsia" w:ascii="宋体" w:hAnsi="宋体" w:cs="宋体"/>
          <w:sz w:val="28"/>
          <w:szCs w:val="28"/>
          <w:highlight w:val="none"/>
          <w:lang w:val="en-US" w:eastAsia="zh-CN"/>
        </w:rPr>
        <w:t>24</w:t>
      </w:r>
      <w:r>
        <w:rPr>
          <w:rFonts w:hint="eastAsia" w:ascii="宋体" w:hAnsi="宋体" w:cs="宋体"/>
          <w:sz w:val="28"/>
          <w:szCs w:val="28"/>
          <w:highlight w:val="none"/>
        </w:rPr>
        <w:t>日至2026年</w:t>
      </w:r>
      <w:r>
        <w:rPr>
          <w:rFonts w:hint="eastAsia" w:ascii="宋体" w:hAnsi="宋体" w:cs="宋体"/>
          <w:sz w:val="28"/>
          <w:szCs w:val="28"/>
          <w:highlight w:val="none"/>
          <w:lang w:val="en-US" w:eastAsia="zh-CN"/>
        </w:rPr>
        <w:t>10</w:t>
      </w:r>
      <w:r>
        <w:rPr>
          <w:rFonts w:hint="eastAsia" w:ascii="宋体" w:hAnsi="宋体" w:cs="宋体"/>
          <w:sz w:val="28"/>
          <w:szCs w:val="28"/>
          <w:highlight w:val="none"/>
        </w:rPr>
        <w:t>月</w:t>
      </w:r>
      <w:r>
        <w:rPr>
          <w:rFonts w:hint="eastAsia" w:ascii="宋体" w:hAnsi="宋体" w:cs="宋体"/>
          <w:sz w:val="28"/>
          <w:szCs w:val="28"/>
          <w:highlight w:val="none"/>
          <w:lang w:val="en-US" w:eastAsia="zh-CN"/>
        </w:rPr>
        <w:t>26</w:t>
      </w:r>
      <w:r>
        <w:rPr>
          <w:rFonts w:hint="eastAsia" w:ascii="宋体" w:hAnsi="宋体" w:cs="宋体"/>
          <w:sz w:val="28"/>
          <w:szCs w:val="28"/>
          <w:highlight w:val="none"/>
        </w:rPr>
        <w:t xml:space="preserve">日 </w:t>
      </w:r>
    </w:p>
    <w:p w14:paraId="32FC5B08">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九、招标文件规定公示的其他内容</w:t>
      </w:r>
    </w:p>
    <w:p w14:paraId="43A939C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（1）开标信息</w:t>
      </w:r>
    </w:p>
    <w:p w14:paraId="25884892">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1、开标时间：</w:t>
      </w:r>
      <w:r>
        <w:rPr>
          <w:rFonts w:hint="eastAsia" w:ascii="宋体" w:hAnsi="宋体" w:cs="宋体"/>
          <w:sz w:val="28"/>
          <w:szCs w:val="28"/>
          <w:lang w:eastAsia="zh-CN"/>
        </w:rPr>
        <w:t>2026年10月20日08时40分</w:t>
      </w:r>
      <w:r>
        <w:rPr>
          <w:rFonts w:hint="eastAsia" w:ascii="宋体" w:hAnsi="宋体" w:cs="宋体"/>
          <w:sz w:val="28"/>
          <w:szCs w:val="28"/>
        </w:rPr>
        <w:t>；</w:t>
      </w:r>
    </w:p>
    <w:p w14:paraId="0E3B4806">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2、开标地点：</w:t>
      </w:r>
      <w:r>
        <w:rPr>
          <w:rFonts w:hint="eastAsia" w:ascii="宋体" w:hAnsi="宋体" w:cs="宋体"/>
          <w:sz w:val="28"/>
          <w:szCs w:val="28"/>
          <w:lang w:eastAsia="zh-CN"/>
        </w:rPr>
        <w:t>卢氏县公共资源交易中心四楼第一开标室；</w:t>
      </w:r>
    </w:p>
    <w:p w14:paraId="10882600">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3、评标地点：</w:t>
      </w:r>
      <w:r>
        <w:rPr>
          <w:rFonts w:hint="eastAsia" w:ascii="宋体" w:hAnsi="宋体" w:cs="宋体"/>
          <w:sz w:val="28"/>
          <w:szCs w:val="28"/>
          <w:lang w:eastAsia="zh-CN"/>
        </w:rPr>
        <w:t>卢氏县公共资源交易中心二楼第四评标室；</w:t>
      </w:r>
    </w:p>
    <w:p w14:paraId="4716554D">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（2）发布公告媒介</w:t>
      </w:r>
    </w:p>
    <w:p w14:paraId="700FDF9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本次中标候选人公示在</w:t>
      </w:r>
      <w:r>
        <w:rPr>
          <w:rFonts w:hint="eastAsia" w:ascii="宋体" w:hAnsi="宋体" w:cs="宋体"/>
          <w:sz w:val="28"/>
          <w:szCs w:val="28"/>
          <w:lang w:eastAsia="zh-CN"/>
        </w:rPr>
        <w:t>《河南省政府采购网》、《中国招标投标公共服务平台》、《中国采购与招标网》、《三门峡市公共资源交易中心网》</w:t>
      </w:r>
      <w:r>
        <w:rPr>
          <w:rFonts w:hint="eastAsia" w:ascii="宋体" w:hAnsi="宋体" w:cs="宋体"/>
          <w:sz w:val="28"/>
          <w:szCs w:val="28"/>
        </w:rPr>
        <w:t>发布。</w:t>
      </w:r>
    </w:p>
    <w:p w14:paraId="7E402804">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（3）联系方式</w:t>
      </w:r>
    </w:p>
    <w:p w14:paraId="2ECFBE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监督单位：卢氏县住房和城乡建设局纪检监察室</w:t>
      </w:r>
    </w:p>
    <w:p w14:paraId="0286089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1B7588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联系人：范清泉</w:t>
      </w:r>
    </w:p>
    <w:p w14:paraId="50512F92">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话：0398-2250639、15516226665</w:t>
      </w:r>
    </w:p>
    <w:p w14:paraId="3C1B4786">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招标人：卢氏县住房和城乡建设局</w:t>
      </w:r>
    </w:p>
    <w:p w14:paraId="21EFDB6C">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5FEDADB4">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联系人：赵卢刚</w:t>
      </w:r>
    </w:p>
    <w:p w14:paraId="1F1B85C1">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话：15639896598</w:t>
      </w:r>
    </w:p>
    <w:p w14:paraId="5EBFA28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招标代理机构：中鼎誉润工程咨询有限公司</w:t>
      </w:r>
    </w:p>
    <w:p w14:paraId="0748EBC3">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址：三门峡市五原西路商会大厦B座1005室</w:t>
      </w:r>
    </w:p>
    <w:p w14:paraId="252D004E">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联系人：王铎</w:t>
      </w:r>
    </w:p>
    <w:p w14:paraId="2E3174F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话：0398-2351288、13939882762</w:t>
      </w:r>
    </w:p>
    <w:p w14:paraId="5DE6CB37">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电子邮件：1250495272@qq.com</w:t>
      </w:r>
    </w:p>
    <w:p w14:paraId="29C94B7E">
      <w:pPr>
        <w:pStyle w:val="6"/>
        <w:widowControl/>
        <w:spacing w:before="0" w:beforeAutospacing="0" w:after="0" w:afterAutospacing="0" w:line="440" w:lineRule="atLeast"/>
        <w:ind w:firstLine="560"/>
        <w:textAlignment w:val="center"/>
        <w:rPr>
          <w:rFonts w:hint="eastAsia" w:ascii="宋体" w:hAnsi="宋体" w:cs="宋体"/>
          <w:sz w:val="28"/>
          <w:szCs w:val="28"/>
        </w:rPr>
      </w:pPr>
    </w:p>
    <w:p w14:paraId="688EA7BA">
      <w:pPr>
        <w:pStyle w:val="6"/>
        <w:widowControl/>
        <w:spacing w:before="0" w:beforeAutospacing="0" w:after="0" w:afterAutospacing="0" w:line="440" w:lineRule="atLeast"/>
        <w:ind w:firstLine="560" w:firstLineChars="200"/>
        <w:textAlignment w:val="center"/>
        <w:rPr>
          <w:rFonts w:hint="eastAsia" w:cs="Calibri"/>
          <w:sz w:val="21"/>
          <w:szCs w:val="21"/>
        </w:rPr>
      </w:pPr>
      <w:r>
        <w:rPr>
          <w:rFonts w:hint="eastAsia" w:ascii="宋体" w:hAnsi="宋体" w:cs="宋体"/>
          <w:sz w:val="28"/>
          <w:szCs w:val="28"/>
        </w:rPr>
        <w:t>投标人或其他利害关系人对评标结果有异议的，可在公示期内以书面形式向招标人或招标代理机构提出，逾期将不予受理。招标人未在规定时间内答复或异议提出人对招标人的异议答复不满的，可向有关行政监督部门进行投诉；投诉事项未提出异议的，将不予受理。</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FFont-Family">
    <w:altName w:val="NumberOnly"/>
    <w:panose1 w:val="02000509000000000000"/>
    <w:charset w:val="00"/>
    <w:family w:val="auto"/>
    <w:pitch w:val="default"/>
    <w:sig w:usb0="00000000" w:usb1="00000000" w:usb2="00000000" w:usb3="00000000" w:csb0="00000001" w:csb1="00000000"/>
  </w:font>
  <w:font w:name="NumberOnly">
    <w:panose1 w:val="020B0500000000000000"/>
    <w:charset w:val="00"/>
    <w:family w:val="auto"/>
    <w:pitch w:val="default"/>
    <w:sig w:usb0="8000002F" w:usb1="10000048" w:usb2="00000000" w:usb3="00000000" w:csb0="0000011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F101E"/>
    <w:rsid w:val="00072C34"/>
    <w:rsid w:val="00081B45"/>
    <w:rsid w:val="000B7BF9"/>
    <w:rsid w:val="000D079C"/>
    <w:rsid w:val="000F7DB0"/>
    <w:rsid w:val="00145E02"/>
    <w:rsid w:val="002A5AA7"/>
    <w:rsid w:val="002D5B92"/>
    <w:rsid w:val="00397AAF"/>
    <w:rsid w:val="003F2E39"/>
    <w:rsid w:val="00405B03"/>
    <w:rsid w:val="00416146"/>
    <w:rsid w:val="00427992"/>
    <w:rsid w:val="00492CEB"/>
    <w:rsid w:val="004B3A9F"/>
    <w:rsid w:val="004F7641"/>
    <w:rsid w:val="0050712C"/>
    <w:rsid w:val="005F7111"/>
    <w:rsid w:val="0060013C"/>
    <w:rsid w:val="0060773E"/>
    <w:rsid w:val="00614658"/>
    <w:rsid w:val="00673542"/>
    <w:rsid w:val="006922C5"/>
    <w:rsid w:val="006E3D5A"/>
    <w:rsid w:val="006F009B"/>
    <w:rsid w:val="007402CA"/>
    <w:rsid w:val="00753290"/>
    <w:rsid w:val="00782081"/>
    <w:rsid w:val="007E2EF7"/>
    <w:rsid w:val="00800826"/>
    <w:rsid w:val="00832862"/>
    <w:rsid w:val="00866265"/>
    <w:rsid w:val="008C2981"/>
    <w:rsid w:val="00950240"/>
    <w:rsid w:val="00A60239"/>
    <w:rsid w:val="00A67580"/>
    <w:rsid w:val="00A80AAC"/>
    <w:rsid w:val="00AA27A9"/>
    <w:rsid w:val="00AB46BE"/>
    <w:rsid w:val="00B53F9D"/>
    <w:rsid w:val="00B73E73"/>
    <w:rsid w:val="00BD71AD"/>
    <w:rsid w:val="00C23391"/>
    <w:rsid w:val="00C4790E"/>
    <w:rsid w:val="00C768A8"/>
    <w:rsid w:val="00CB3E4C"/>
    <w:rsid w:val="00D02BCA"/>
    <w:rsid w:val="00D65B77"/>
    <w:rsid w:val="00DA603E"/>
    <w:rsid w:val="00E05F50"/>
    <w:rsid w:val="00E1325E"/>
    <w:rsid w:val="00E253A5"/>
    <w:rsid w:val="00E44E6A"/>
    <w:rsid w:val="00E84814"/>
    <w:rsid w:val="00E92F8A"/>
    <w:rsid w:val="00E95D0D"/>
    <w:rsid w:val="00ED7617"/>
    <w:rsid w:val="00EE5568"/>
    <w:rsid w:val="00EF16FF"/>
    <w:rsid w:val="00F334E0"/>
    <w:rsid w:val="00F70838"/>
    <w:rsid w:val="00FB18A3"/>
    <w:rsid w:val="00FC26D0"/>
    <w:rsid w:val="00FF5663"/>
    <w:rsid w:val="01194245"/>
    <w:rsid w:val="014F6641"/>
    <w:rsid w:val="01C506B1"/>
    <w:rsid w:val="01CE57B8"/>
    <w:rsid w:val="02104022"/>
    <w:rsid w:val="02145195"/>
    <w:rsid w:val="022655F4"/>
    <w:rsid w:val="023D293E"/>
    <w:rsid w:val="02B7624C"/>
    <w:rsid w:val="02EF1E8A"/>
    <w:rsid w:val="031F3C92"/>
    <w:rsid w:val="032D29B2"/>
    <w:rsid w:val="03764359"/>
    <w:rsid w:val="03B95FF4"/>
    <w:rsid w:val="03C03826"/>
    <w:rsid w:val="03FB1CE8"/>
    <w:rsid w:val="03FD2384"/>
    <w:rsid w:val="04163446"/>
    <w:rsid w:val="041F054D"/>
    <w:rsid w:val="043D4E77"/>
    <w:rsid w:val="04FF3EDA"/>
    <w:rsid w:val="0520510B"/>
    <w:rsid w:val="052D6C99"/>
    <w:rsid w:val="05377B18"/>
    <w:rsid w:val="059C6346"/>
    <w:rsid w:val="05BB42A5"/>
    <w:rsid w:val="05C21607"/>
    <w:rsid w:val="05C80770"/>
    <w:rsid w:val="05F9301F"/>
    <w:rsid w:val="06345E06"/>
    <w:rsid w:val="06510766"/>
    <w:rsid w:val="0667442D"/>
    <w:rsid w:val="067A4160"/>
    <w:rsid w:val="06C23411"/>
    <w:rsid w:val="06EB2968"/>
    <w:rsid w:val="06EB6E0C"/>
    <w:rsid w:val="06F35CC1"/>
    <w:rsid w:val="06FA0DFD"/>
    <w:rsid w:val="06FC6923"/>
    <w:rsid w:val="07131EBF"/>
    <w:rsid w:val="072B0FB7"/>
    <w:rsid w:val="075D40A5"/>
    <w:rsid w:val="077F1302"/>
    <w:rsid w:val="07866B35"/>
    <w:rsid w:val="07C37441"/>
    <w:rsid w:val="07C82CA9"/>
    <w:rsid w:val="07D23B28"/>
    <w:rsid w:val="08400A92"/>
    <w:rsid w:val="0854453D"/>
    <w:rsid w:val="08576D34"/>
    <w:rsid w:val="085934C2"/>
    <w:rsid w:val="08B1373D"/>
    <w:rsid w:val="0902043D"/>
    <w:rsid w:val="090C1F60"/>
    <w:rsid w:val="09304FAA"/>
    <w:rsid w:val="097067D3"/>
    <w:rsid w:val="099217C1"/>
    <w:rsid w:val="09BF1E8A"/>
    <w:rsid w:val="0A530F50"/>
    <w:rsid w:val="0A876E4C"/>
    <w:rsid w:val="0AA572D2"/>
    <w:rsid w:val="0AF50259"/>
    <w:rsid w:val="0AF73FD1"/>
    <w:rsid w:val="0B246449"/>
    <w:rsid w:val="0B3C7C36"/>
    <w:rsid w:val="0B674587"/>
    <w:rsid w:val="0B6B4077"/>
    <w:rsid w:val="0B937648"/>
    <w:rsid w:val="0BA37CB5"/>
    <w:rsid w:val="0C122745"/>
    <w:rsid w:val="0C517711"/>
    <w:rsid w:val="0C594818"/>
    <w:rsid w:val="0C7B29E0"/>
    <w:rsid w:val="0C7D0506"/>
    <w:rsid w:val="0CE40585"/>
    <w:rsid w:val="0CE916F8"/>
    <w:rsid w:val="0D026C5D"/>
    <w:rsid w:val="0D5F7C0C"/>
    <w:rsid w:val="0D865199"/>
    <w:rsid w:val="0D8B0A01"/>
    <w:rsid w:val="0DF77E44"/>
    <w:rsid w:val="0E016F15"/>
    <w:rsid w:val="0E603C3C"/>
    <w:rsid w:val="0E745939"/>
    <w:rsid w:val="0EA37FCC"/>
    <w:rsid w:val="0F4B669A"/>
    <w:rsid w:val="0F692FC4"/>
    <w:rsid w:val="0F9D0EBF"/>
    <w:rsid w:val="0FBA55CD"/>
    <w:rsid w:val="0FC91CB4"/>
    <w:rsid w:val="0FE8038D"/>
    <w:rsid w:val="101D790A"/>
    <w:rsid w:val="103B522F"/>
    <w:rsid w:val="10B14C22"/>
    <w:rsid w:val="10F23309"/>
    <w:rsid w:val="11530561"/>
    <w:rsid w:val="11A77DD3"/>
    <w:rsid w:val="11E3705D"/>
    <w:rsid w:val="123D556A"/>
    <w:rsid w:val="1246139A"/>
    <w:rsid w:val="1279351E"/>
    <w:rsid w:val="127E28E2"/>
    <w:rsid w:val="128B7788"/>
    <w:rsid w:val="12A873C3"/>
    <w:rsid w:val="12B47E12"/>
    <w:rsid w:val="12C64289"/>
    <w:rsid w:val="12F61B65"/>
    <w:rsid w:val="13054DB2"/>
    <w:rsid w:val="130A061A"/>
    <w:rsid w:val="130A686C"/>
    <w:rsid w:val="13196AAF"/>
    <w:rsid w:val="13916645"/>
    <w:rsid w:val="13D12EE6"/>
    <w:rsid w:val="14060DE1"/>
    <w:rsid w:val="1415125F"/>
    <w:rsid w:val="145A737F"/>
    <w:rsid w:val="145C6C53"/>
    <w:rsid w:val="149C7998"/>
    <w:rsid w:val="15023C9F"/>
    <w:rsid w:val="153C0833"/>
    <w:rsid w:val="156009C5"/>
    <w:rsid w:val="15602773"/>
    <w:rsid w:val="15657D89"/>
    <w:rsid w:val="157224A6"/>
    <w:rsid w:val="157D1577"/>
    <w:rsid w:val="15B66837"/>
    <w:rsid w:val="15BE749A"/>
    <w:rsid w:val="16512E36"/>
    <w:rsid w:val="16526560"/>
    <w:rsid w:val="16571DC8"/>
    <w:rsid w:val="16846935"/>
    <w:rsid w:val="16ED6288"/>
    <w:rsid w:val="171C4DC0"/>
    <w:rsid w:val="172642BB"/>
    <w:rsid w:val="172D48D7"/>
    <w:rsid w:val="17530DE4"/>
    <w:rsid w:val="175E7186"/>
    <w:rsid w:val="176F3141"/>
    <w:rsid w:val="17B9616B"/>
    <w:rsid w:val="17E7717C"/>
    <w:rsid w:val="185D11EC"/>
    <w:rsid w:val="186C142F"/>
    <w:rsid w:val="18C354F3"/>
    <w:rsid w:val="194859F8"/>
    <w:rsid w:val="19636CD6"/>
    <w:rsid w:val="197A1ED1"/>
    <w:rsid w:val="197C6B68"/>
    <w:rsid w:val="19DD7A2A"/>
    <w:rsid w:val="1A3C2636"/>
    <w:rsid w:val="1AA90718"/>
    <w:rsid w:val="1ADF238C"/>
    <w:rsid w:val="1AEE25CF"/>
    <w:rsid w:val="1B4548E5"/>
    <w:rsid w:val="1B903686"/>
    <w:rsid w:val="1B99078D"/>
    <w:rsid w:val="1BC56F4B"/>
    <w:rsid w:val="1BDD2D6F"/>
    <w:rsid w:val="1BFC2ACA"/>
    <w:rsid w:val="1C0C0F5F"/>
    <w:rsid w:val="1C281B11"/>
    <w:rsid w:val="1C4F3541"/>
    <w:rsid w:val="1C6147E0"/>
    <w:rsid w:val="1C831FB0"/>
    <w:rsid w:val="1CE06A10"/>
    <w:rsid w:val="1CE43C8A"/>
    <w:rsid w:val="1CF540E9"/>
    <w:rsid w:val="1D3A5FA0"/>
    <w:rsid w:val="1D7176F9"/>
    <w:rsid w:val="1D7C2114"/>
    <w:rsid w:val="1DA92C97"/>
    <w:rsid w:val="1DB7139E"/>
    <w:rsid w:val="1DD71A40"/>
    <w:rsid w:val="1DE06B47"/>
    <w:rsid w:val="1DF83E91"/>
    <w:rsid w:val="1E803E86"/>
    <w:rsid w:val="1EF74B79"/>
    <w:rsid w:val="1F364180"/>
    <w:rsid w:val="1F4673C2"/>
    <w:rsid w:val="1FBB4AA5"/>
    <w:rsid w:val="1FC41B50"/>
    <w:rsid w:val="1FEA5A5B"/>
    <w:rsid w:val="1FEF4E1F"/>
    <w:rsid w:val="1FF468DA"/>
    <w:rsid w:val="2000527E"/>
    <w:rsid w:val="206375BB"/>
    <w:rsid w:val="206770AC"/>
    <w:rsid w:val="209A526D"/>
    <w:rsid w:val="20D364EF"/>
    <w:rsid w:val="20F91181"/>
    <w:rsid w:val="211508B6"/>
    <w:rsid w:val="21626477"/>
    <w:rsid w:val="21635AC5"/>
    <w:rsid w:val="21983295"/>
    <w:rsid w:val="21AB121A"/>
    <w:rsid w:val="21B53E47"/>
    <w:rsid w:val="21E94948"/>
    <w:rsid w:val="22235F69"/>
    <w:rsid w:val="22511DC1"/>
    <w:rsid w:val="22846C61"/>
    <w:rsid w:val="22B20386"/>
    <w:rsid w:val="22D30A28"/>
    <w:rsid w:val="22F335FD"/>
    <w:rsid w:val="230C3F3A"/>
    <w:rsid w:val="235B27CC"/>
    <w:rsid w:val="2369313B"/>
    <w:rsid w:val="2378337E"/>
    <w:rsid w:val="23C2284B"/>
    <w:rsid w:val="23F549CE"/>
    <w:rsid w:val="23F76998"/>
    <w:rsid w:val="24003A9F"/>
    <w:rsid w:val="24942439"/>
    <w:rsid w:val="24A87C93"/>
    <w:rsid w:val="24AF1021"/>
    <w:rsid w:val="24B6415E"/>
    <w:rsid w:val="24C16EA9"/>
    <w:rsid w:val="24E24F53"/>
    <w:rsid w:val="25034EC9"/>
    <w:rsid w:val="250824DF"/>
    <w:rsid w:val="254E083A"/>
    <w:rsid w:val="257F6C45"/>
    <w:rsid w:val="25B06DFF"/>
    <w:rsid w:val="25B16132"/>
    <w:rsid w:val="25C94365"/>
    <w:rsid w:val="25E62821"/>
    <w:rsid w:val="260809E9"/>
    <w:rsid w:val="262275D1"/>
    <w:rsid w:val="266F6CBA"/>
    <w:rsid w:val="26C16DEA"/>
    <w:rsid w:val="26E31456"/>
    <w:rsid w:val="272E2055"/>
    <w:rsid w:val="274A6DDF"/>
    <w:rsid w:val="27767215"/>
    <w:rsid w:val="277F6C44"/>
    <w:rsid w:val="27B23302"/>
    <w:rsid w:val="27C272BD"/>
    <w:rsid w:val="27E86D24"/>
    <w:rsid w:val="28074CD0"/>
    <w:rsid w:val="2829733C"/>
    <w:rsid w:val="28335AC5"/>
    <w:rsid w:val="284952E9"/>
    <w:rsid w:val="28BE5CD7"/>
    <w:rsid w:val="28C36E49"/>
    <w:rsid w:val="28CF1C92"/>
    <w:rsid w:val="294C32E2"/>
    <w:rsid w:val="297840D8"/>
    <w:rsid w:val="29B46DF6"/>
    <w:rsid w:val="29D15E68"/>
    <w:rsid w:val="29D97CF9"/>
    <w:rsid w:val="29DD3F3B"/>
    <w:rsid w:val="29FC6AB7"/>
    <w:rsid w:val="2A0D246A"/>
    <w:rsid w:val="2A102562"/>
    <w:rsid w:val="2A790107"/>
    <w:rsid w:val="2A7F1496"/>
    <w:rsid w:val="2B120295"/>
    <w:rsid w:val="2B2D4A4E"/>
    <w:rsid w:val="2B395AE8"/>
    <w:rsid w:val="2B45448D"/>
    <w:rsid w:val="2B481888"/>
    <w:rsid w:val="2B844FB6"/>
    <w:rsid w:val="2C46226B"/>
    <w:rsid w:val="2C4C53A8"/>
    <w:rsid w:val="2C5129BE"/>
    <w:rsid w:val="2C697D08"/>
    <w:rsid w:val="2CCD473A"/>
    <w:rsid w:val="2CED26E7"/>
    <w:rsid w:val="2D281971"/>
    <w:rsid w:val="2D483DC1"/>
    <w:rsid w:val="2D597D7C"/>
    <w:rsid w:val="2D672D4A"/>
    <w:rsid w:val="2D8A43D9"/>
    <w:rsid w:val="2D8A6187"/>
    <w:rsid w:val="2D931E39"/>
    <w:rsid w:val="2DC21DC5"/>
    <w:rsid w:val="2DFB0E33"/>
    <w:rsid w:val="2E0A3A43"/>
    <w:rsid w:val="2E3A7BAD"/>
    <w:rsid w:val="2E3D58F0"/>
    <w:rsid w:val="2E47051C"/>
    <w:rsid w:val="2E6C3ADF"/>
    <w:rsid w:val="2E6E7857"/>
    <w:rsid w:val="2E813A2E"/>
    <w:rsid w:val="2E9F5C62"/>
    <w:rsid w:val="2ECE479A"/>
    <w:rsid w:val="2F631386"/>
    <w:rsid w:val="2F6D7B0F"/>
    <w:rsid w:val="2F8337D6"/>
    <w:rsid w:val="2F860BD0"/>
    <w:rsid w:val="2F862062"/>
    <w:rsid w:val="2F990904"/>
    <w:rsid w:val="3011493E"/>
    <w:rsid w:val="30575BB4"/>
    <w:rsid w:val="30821D54"/>
    <w:rsid w:val="30894E1C"/>
    <w:rsid w:val="30FC114A"/>
    <w:rsid w:val="317653A0"/>
    <w:rsid w:val="31A87524"/>
    <w:rsid w:val="31DB5204"/>
    <w:rsid w:val="31DD5420"/>
    <w:rsid w:val="31DE2F3F"/>
    <w:rsid w:val="31E367AE"/>
    <w:rsid w:val="322E5C7B"/>
    <w:rsid w:val="323B2146"/>
    <w:rsid w:val="324A2389"/>
    <w:rsid w:val="324E1E79"/>
    <w:rsid w:val="326351F9"/>
    <w:rsid w:val="32785148"/>
    <w:rsid w:val="32E77BD8"/>
    <w:rsid w:val="32ED1692"/>
    <w:rsid w:val="33A04957"/>
    <w:rsid w:val="33A930DF"/>
    <w:rsid w:val="33B51A84"/>
    <w:rsid w:val="33CF2B46"/>
    <w:rsid w:val="33E55FEF"/>
    <w:rsid w:val="33F627C9"/>
    <w:rsid w:val="33FE78CF"/>
    <w:rsid w:val="340053F5"/>
    <w:rsid w:val="34A55F9D"/>
    <w:rsid w:val="35020CF9"/>
    <w:rsid w:val="35040F15"/>
    <w:rsid w:val="354E03E2"/>
    <w:rsid w:val="35773495"/>
    <w:rsid w:val="358D4A67"/>
    <w:rsid w:val="35F40F8A"/>
    <w:rsid w:val="36174C78"/>
    <w:rsid w:val="366A124C"/>
    <w:rsid w:val="367B0D63"/>
    <w:rsid w:val="36941E25"/>
    <w:rsid w:val="36AD2EE7"/>
    <w:rsid w:val="370451FC"/>
    <w:rsid w:val="37102B66"/>
    <w:rsid w:val="372F60EF"/>
    <w:rsid w:val="378325C5"/>
    <w:rsid w:val="37CD1A92"/>
    <w:rsid w:val="37CE75B8"/>
    <w:rsid w:val="37DF17C6"/>
    <w:rsid w:val="3891486E"/>
    <w:rsid w:val="389600D6"/>
    <w:rsid w:val="38ED3A6E"/>
    <w:rsid w:val="38F82B3F"/>
    <w:rsid w:val="39047736"/>
    <w:rsid w:val="390E5EBF"/>
    <w:rsid w:val="391536F1"/>
    <w:rsid w:val="39423DBA"/>
    <w:rsid w:val="3991089E"/>
    <w:rsid w:val="39A46823"/>
    <w:rsid w:val="3A03179B"/>
    <w:rsid w:val="3A1A4D37"/>
    <w:rsid w:val="3A211C22"/>
    <w:rsid w:val="3A27446B"/>
    <w:rsid w:val="3A461688"/>
    <w:rsid w:val="3A5E2E76"/>
    <w:rsid w:val="3A63048C"/>
    <w:rsid w:val="3A95616C"/>
    <w:rsid w:val="3AC76C6D"/>
    <w:rsid w:val="3ADE7B13"/>
    <w:rsid w:val="3AF85078"/>
    <w:rsid w:val="3B051543"/>
    <w:rsid w:val="3C125CC6"/>
    <w:rsid w:val="3C1E28BD"/>
    <w:rsid w:val="3C37572C"/>
    <w:rsid w:val="3C574020"/>
    <w:rsid w:val="3CB11983"/>
    <w:rsid w:val="3CB74ABF"/>
    <w:rsid w:val="3CC405D0"/>
    <w:rsid w:val="3CE05C5B"/>
    <w:rsid w:val="3DAE1A1E"/>
    <w:rsid w:val="3DB334D8"/>
    <w:rsid w:val="3DF338D5"/>
    <w:rsid w:val="3E155F41"/>
    <w:rsid w:val="3E344619"/>
    <w:rsid w:val="3E3C527C"/>
    <w:rsid w:val="3E4B54BF"/>
    <w:rsid w:val="3E9A01F4"/>
    <w:rsid w:val="3F1E3215"/>
    <w:rsid w:val="3F277CDA"/>
    <w:rsid w:val="3F634A8A"/>
    <w:rsid w:val="3F696545"/>
    <w:rsid w:val="3F854A01"/>
    <w:rsid w:val="3FA532F5"/>
    <w:rsid w:val="3FE77469"/>
    <w:rsid w:val="400973E0"/>
    <w:rsid w:val="409475F1"/>
    <w:rsid w:val="40A35A86"/>
    <w:rsid w:val="40B41A41"/>
    <w:rsid w:val="40D63FCB"/>
    <w:rsid w:val="40E02836"/>
    <w:rsid w:val="410F4ECA"/>
    <w:rsid w:val="412A5860"/>
    <w:rsid w:val="41456B3D"/>
    <w:rsid w:val="41534E9F"/>
    <w:rsid w:val="4162324B"/>
    <w:rsid w:val="417E7512"/>
    <w:rsid w:val="41961147"/>
    <w:rsid w:val="419742B5"/>
    <w:rsid w:val="419A68A0"/>
    <w:rsid w:val="41EC6FB9"/>
    <w:rsid w:val="422A188F"/>
    <w:rsid w:val="42497F67"/>
    <w:rsid w:val="426254CD"/>
    <w:rsid w:val="42823479"/>
    <w:rsid w:val="42884F34"/>
    <w:rsid w:val="42C65A5C"/>
    <w:rsid w:val="42E67EAC"/>
    <w:rsid w:val="42F54F17"/>
    <w:rsid w:val="431A7B56"/>
    <w:rsid w:val="43947908"/>
    <w:rsid w:val="43F14D5A"/>
    <w:rsid w:val="442944F4"/>
    <w:rsid w:val="446612A5"/>
    <w:rsid w:val="447137A5"/>
    <w:rsid w:val="448636F5"/>
    <w:rsid w:val="44986F84"/>
    <w:rsid w:val="44D77AAC"/>
    <w:rsid w:val="44E95A32"/>
    <w:rsid w:val="44EF1553"/>
    <w:rsid w:val="453C7984"/>
    <w:rsid w:val="45CC15DB"/>
    <w:rsid w:val="45E32481"/>
    <w:rsid w:val="4646138E"/>
    <w:rsid w:val="465B64BB"/>
    <w:rsid w:val="46935C55"/>
    <w:rsid w:val="469A6FE4"/>
    <w:rsid w:val="46D1677D"/>
    <w:rsid w:val="47046B53"/>
    <w:rsid w:val="473C453F"/>
    <w:rsid w:val="47680E90"/>
    <w:rsid w:val="476E221E"/>
    <w:rsid w:val="478A34FC"/>
    <w:rsid w:val="47977AB5"/>
    <w:rsid w:val="479A3013"/>
    <w:rsid w:val="47CD163B"/>
    <w:rsid w:val="484829BD"/>
    <w:rsid w:val="486F26F2"/>
    <w:rsid w:val="487D6BBD"/>
    <w:rsid w:val="48B85E47"/>
    <w:rsid w:val="48CD519C"/>
    <w:rsid w:val="48D52555"/>
    <w:rsid w:val="48DB38E3"/>
    <w:rsid w:val="48F14EB5"/>
    <w:rsid w:val="48F152DE"/>
    <w:rsid w:val="48FA645F"/>
    <w:rsid w:val="48FD5F50"/>
    <w:rsid w:val="496B7A1D"/>
    <w:rsid w:val="49850CA2"/>
    <w:rsid w:val="49AF724A"/>
    <w:rsid w:val="49B44860"/>
    <w:rsid w:val="49BE56DF"/>
    <w:rsid w:val="49D00F6E"/>
    <w:rsid w:val="4A396B13"/>
    <w:rsid w:val="4A8C219C"/>
    <w:rsid w:val="4A964FFA"/>
    <w:rsid w:val="4AA91EEB"/>
    <w:rsid w:val="4B0215FB"/>
    <w:rsid w:val="4B0B4954"/>
    <w:rsid w:val="4BB94C97"/>
    <w:rsid w:val="4C172E84"/>
    <w:rsid w:val="4C20442F"/>
    <w:rsid w:val="4C35155C"/>
    <w:rsid w:val="4C7B3413"/>
    <w:rsid w:val="4C92075D"/>
    <w:rsid w:val="4CAF73E5"/>
    <w:rsid w:val="4D3A1520"/>
    <w:rsid w:val="4D5D0D6B"/>
    <w:rsid w:val="4DE638C5"/>
    <w:rsid w:val="4DF06083"/>
    <w:rsid w:val="4DFC0584"/>
    <w:rsid w:val="4E61488B"/>
    <w:rsid w:val="4E726A98"/>
    <w:rsid w:val="4E8F13F8"/>
    <w:rsid w:val="4EBD41B7"/>
    <w:rsid w:val="4EE51018"/>
    <w:rsid w:val="4EE72FE2"/>
    <w:rsid w:val="4F2A7373"/>
    <w:rsid w:val="4F5B752C"/>
    <w:rsid w:val="500A342C"/>
    <w:rsid w:val="503C110B"/>
    <w:rsid w:val="50923421"/>
    <w:rsid w:val="50AF7B2F"/>
    <w:rsid w:val="50D646A4"/>
    <w:rsid w:val="5100038B"/>
    <w:rsid w:val="51DC0DF8"/>
    <w:rsid w:val="5203484D"/>
    <w:rsid w:val="52097713"/>
    <w:rsid w:val="521560B8"/>
    <w:rsid w:val="522400A9"/>
    <w:rsid w:val="522773E0"/>
    <w:rsid w:val="522B768A"/>
    <w:rsid w:val="52383B54"/>
    <w:rsid w:val="52565E1E"/>
    <w:rsid w:val="526F57C8"/>
    <w:rsid w:val="52862B12"/>
    <w:rsid w:val="52E77A54"/>
    <w:rsid w:val="53A05E55"/>
    <w:rsid w:val="53F266B1"/>
    <w:rsid w:val="53FA7313"/>
    <w:rsid w:val="541D74A6"/>
    <w:rsid w:val="54534C76"/>
    <w:rsid w:val="54646E83"/>
    <w:rsid w:val="547370C6"/>
    <w:rsid w:val="54790B80"/>
    <w:rsid w:val="54BE2A37"/>
    <w:rsid w:val="550541C2"/>
    <w:rsid w:val="552D3719"/>
    <w:rsid w:val="552D6343"/>
    <w:rsid w:val="555B1A0B"/>
    <w:rsid w:val="555D4F49"/>
    <w:rsid w:val="556829A3"/>
    <w:rsid w:val="557355CF"/>
    <w:rsid w:val="55A0038E"/>
    <w:rsid w:val="55A81087"/>
    <w:rsid w:val="55CE6CAA"/>
    <w:rsid w:val="56336B0D"/>
    <w:rsid w:val="5641747C"/>
    <w:rsid w:val="568832FC"/>
    <w:rsid w:val="569972B8"/>
    <w:rsid w:val="56C02A96"/>
    <w:rsid w:val="56E83D9B"/>
    <w:rsid w:val="56F40992"/>
    <w:rsid w:val="571050A0"/>
    <w:rsid w:val="57236B81"/>
    <w:rsid w:val="57601B83"/>
    <w:rsid w:val="577949F3"/>
    <w:rsid w:val="578C2978"/>
    <w:rsid w:val="57B36157"/>
    <w:rsid w:val="583D33C0"/>
    <w:rsid w:val="587C0C3F"/>
    <w:rsid w:val="587F428B"/>
    <w:rsid w:val="58AC2BA6"/>
    <w:rsid w:val="58D97E3F"/>
    <w:rsid w:val="58DD0763"/>
    <w:rsid w:val="58E95BA9"/>
    <w:rsid w:val="594436D4"/>
    <w:rsid w:val="5947124D"/>
    <w:rsid w:val="594A3E93"/>
    <w:rsid w:val="59837DAB"/>
    <w:rsid w:val="59AC7302"/>
    <w:rsid w:val="59D436F3"/>
    <w:rsid w:val="59D6612D"/>
    <w:rsid w:val="5A3B68D8"/>
    <w:rsid w:val="5A6C6A91"/>
    <w:rsid w:val="5A9A1850"/>
    <w:rsid w:val="5AF076C2"/>
    <w:rsid w:val="5AFA22EF"/>
    <w:rsid w:val="5B435A44"/>
    <w:rsid w:val="5B4D241F"/>
    <w:rsid w:val="5B547C51"/>
    <w:rsid w:val="5BC052E6"/>
    <w:rsid w:val="5BC9182F"/>
    <w:rsid w:val="5BE74621"/>
    <w:rsid w:val="5C5872CD"/>
    <w:rsid w:val="5C5F065B"/>
    <w:rsid w:val="5C9A1694"/>
    <w:rsid w:val="5CAC7619"/>
    <w:rsid w:val="5CCE3A33"/>
    <w:rsid w:val="5D1F428F"/>
    <w:rsid w:val="5D494E68"/>
    <w:rsid w:val="5D752101"/>
    <w:rsid w:val="5D865322"/>
    <w:rsid w:val="5DB46785"/>
    <w:rsid w:val="5DCD7847"/>
    <w:rsid w:val="5E056FE1"/>
    <w:rsid w:val="5E9640DD"/>
    <w:rsid w:val="5E9B16F3"/>
    <w:rsid w:val="5EA82EF6"/>
    <w:rsid w:val="5EB624E8"/>
    <w:rsid w:val="5ECC3FA2"/>
    <w:rsid w:val="5EEA54A5"/>
    <w:rsid w:val="5F0E45BB"/>
    <w:rsid w:val="5FB213EA"/>
    <w:rsid w:val="5FDE5D3B"/>
    <w:rsid w:val="5FE175D9"/>
    <w:rsid w:val="5FEA0B84"/>
    <w:rsid w:val="5FFC0099"/>
    <w:rsid w:val="5FFE63BB"/>
    <w:rsid w:val="601479AF"/>
    <w:rsid w:val="60200102"/>
    <w:rsid w:val="60792844"/>
    <w:rsid w:val="608C3409"/>
    <w:rsid w:val="6098238E"/>
    <w:rsid w:val="609D1752"/>
    <w:rsid w:val="60F670B5"/>
    <w:rsid w:val="61146003"/>
    <w:rsid w:val="6142679E"/>
    <w:rsid w:val="61764CA8"/>
    <w:rsid w:val="618172C6"/>
    <w:rsid w:val="61941720"/>
    <w:rsid w:val="619A0388"/>
    <w:rsid w:val="619F14FA"/>
    <w:rsid w:val="6200643D"/>
    <w:rsid w:val="62051CA5"/>
    <w:rsid w:val="62233ED9"/>
    <w:rsid w:val="622A170C"/>
    <w:rsid w:val="62571DD5"/>
    <w:rsid w:val="6272734A"/>
    <w:rsid w:val="629E5C56"/>
    <w:rsid w:val="62A80882"/>
    <w:rsid w:val="62AD1E3B"/>
    <w:rsid w:val="62C92CD3"/>
    <w:rsid w:val="63DF6526"/>
    <w:rsid w:val="63F41D70"/>
    <w:rsid w:val="64412D3D"/>
    <w:rsid w:val="649C61C5"/>
    <w:rsid w:val="64A04C5D"/>
    <w:rsid w:val="64A86918"/>
    <w:rsid w:val="64C25C2B"/>
    <w:rsid w:val="64D37E39"/>
    <w:rsid w:val="65000502"/>
    <w:rsid w:val="6502071E"/>
    <w:rsid w:val="651F307E"/>
    <w:rsid w:val="6525440C"/>
    <w:rsid w:val="65532D27"/>
    <w:rsid w:val="657131AE"/>
    <w:rsid w:val="657F1D6E"/>
    <w:rsid w:val="658A426F"/>
    <w:rsid w:val="659155FE"/>
    <w:rsid w:val="66287D10"/>
    <w:rsid w:val="662B7800"/>
    <w:rsid w:val="663A5C95"/>
    <w:rsid w:val="666351EC"/>
    <w:rsid w:val="666D7E19"/>
    <w:rsid w:val="668F7D8F"/>
    <w:rsid w:val="66925AD1"/>
    <w:rsid w:val="66B27649"/>
    <w:rsid w:val="66CA21E6"/>
    <w:rsid w:val="66DB1226"/>
    <w:rsid w:val="66EF11D2"/>
    <w:rsid w:val="672D1356"/>
    <w:rsid w:val="6740552D"/>
    <w:rsid w:val="676077FE"/>
    <w:rsid w:val="676B07FC"/>
    <w:rsid w:val="67765CBA"/>
    <w:rsid w:val="67957627"/>
    <w:rsid w:val="67E1286C"/>
    <w:rsid w:val="67E4235D"/>
    <w:rsid w:val="68016A6B"/>
    <w:rsid w:val="6817003C"/>
    <w:rsid w:val="687E630D"/>
    <w:rsid w:val="688B27D8"/>
    <w:rsid w:val="68C248D0"/>
    <w:rsid w:val="68CD4B9F"/>
    <w:rsid w:val="68F91E38"/>
    <w:rsid w:val="69564B94"/>
    <w:rsid w:val="698931BC"/>
    <w:rsid w:val="699833FF"/>
    <w:rsid w:val="699C44F2"/>
    <w:rsid w:val="69FC2B43"/>
    <w:rsid w:val="6A6B0B13"/>
    <w:rsid w:val="6AC65D4A"/>
    <w:rsid w:val="6AC935EF"/>
    <w:rsid w:val="6B016D82"/>
    <w:rsid w:val="6B6A0DCB"/>
    <w:rsid w:val="6B8A6D77"/>
    <w:rsid w:val="6B8E2D0B"/>
    <w:rsid w:val="6BE7241B"/>
    <w:rsid w:val="6C4038DA"/>
    <w:rsid w:val="6C47110C"/>
    <w:rsid w:val="6C7E223D"/>
    <w:rsid w:val="6CCB3AEB"/>
    <w:rsid w:val="6CFB4D33"/>
    <w:rsid w:val="6D2A4B2A"/>
    <w:rsid w:val="6D437B25"/>
    <w:rsid w:val="6D8D0448"/>
    <w:rsid w:val="6D940381"/>
    <w:rsid w:val="6E0C6169"/>
    <w:rsid w:val="6E3631E6"/>
    <w:rsid w:val="6E697118"/>
    <w:rsid w:val="6EC10D02"/>
    <w:rsid w:val="6F1E6154"/>
    <w:rsid w:val="6F3239AE"/>
    <w:rsid w:val="6FD827A7"/>
    <w:rsid w:val="6FE078AE"/>
    <w:rsid w:val="70781894"/>
    <w:rsid w:val="707D334E"/>
    <w:rsid w:val="70950698"/>
    <w:rsid w:val="70A95EF1"/>
    <w:rsid w:val="70D07AB1"/>
    <w:rsid w:val="70DA254F"/>
    <w:rsid w:val="70E707C8"/>
    <w:rsid w:val="70E909E4"/>
    <w:rsid w:val="71447D92"/>
    <w:rsid w:val="71593474"/>
    <w:rsid w:val="715C11B6"/>
    <w:rsid w:val="718524BB"/>
    <w:rsid w:val="71E40B96"/>
    <w:rsid w:val="720A6E64"/>
    <w:rsid w:val="7275252F"/>
    <w:rsid w:val="72841147"/>
    <w:rsid w:val="72D71070"/>
    <w:rsid w:val="72E01973"/>
    <w:rsid w:val="72E15E16"/>
    <w:rsid w:val="734343DB"/>
    <w:rsid w:val="738E13CF"/>
    <w:rsid w:val="738F101E"/>
    <w:rsid w:val="73E060CE"/>
    <w:rsid w:val="73EA2AA9"/>
    <w:rsid w:val="74051691"/>
    <w:rsid w:val="74055B35"/>
    <w:rsid w:val="741915E0"/>
    <w:rsid w:val="74D3353D"/>
    <w:rsid w:val="74DA0D6F"/>
    <w:rsid w:val="74F33BDF"/>
    <w:rsid w:val="74FC0CE6"/>
    <w:rsid w:val="75175B20"/>
    <w:rsid w:val="75287D2D"/>
    <w:rsid w:val="755723C0"/>
    <w:rsid w:val="75703482"/>
    <w:rsid w:val="75720FA8"/>
    <w:rsid w:val="75764345"/>
    <w:rsid w:val="763B3A90"/>
    <w:rsid w:val="764C7A4B"/>
    <w:rsid w:val="765C3C5F"/>
    <w:rsid w:val="76612DCA"/>
    <w:rsid w:val="766528BB"/>
    <w:rsid w:val="76BF74EC"/>
    <w:rsid w:val="76DD06A3"/>
    <w:rsid w:val="77161E07"/>
    <w:rsid w:val="77297D8C"/>
    <w:rsid w:val="778C3E77"/>
    <w:rsid w:val="77A34FC2"/>
    <w:rsid w:val="78175E36"/>
    <w:rsid w:val="782642CC"/>
    <w:rsid w:val="786067E8"/>
    <w:rsid w:val="786B1CDE"/>
    <w:rsid w:val="7883527A"/>
    <w:rsid w:val="78947487"/>
    <w:rsid w:val="78994A9D"/>
    <w:rsid w:val="78C70EF1"/>
    <w:rsid w:val="78C95383"/>
    <w:rsid w:val="79110AD8"/>
    <w:rsid w:val="79206F6D"/>
    <w:rsid w:val="792C3B64"/>
    <w:rsid w:val="79C618C2"/>
    <w:rsid w:val="79F53F55"/>
    <w:rsid w:val="7A1B7E60"/>
    <w:rsid w:val="7A340F22"/>
    <w:rsid w:val="7A804167"/>
    <w:rsid w:val="7AA60358"/>
    <w:rsid w:val="7ACA3634"/>
    <w:rsid w:val="7ACA7190"/>
    <w:rsid w:val="7B110012"/>
    <w:rsid w:val="7B3B62E0"/>
    <w:rsid w:val="7B5A49B8"/>
    <w:rsid w:val="7B62386D"/>
    <w:rsid w:val="7B784E3E"/>
    <w:rsid w:val="7B8657AD"/>
    <w:rsid w:val="7B98103C"/>
    <w:rsid w:val="7BA43E85"/>
    <w:rsid w:val="7BA63759"/>
    <w:rsid w:val="7BA94FF8"/>
    <w:rsid w:val="7BC938EC"/>
    <w:rsid w:val="7C0E12FE"/>
    <w:rsid w:val="7C211032"/>
    <w:rsid w:val="7C8D2B6B"/>
    <w:rsid w:val="7C921F30"/>
    <w:rsid w:val="7CA73C2D"/>
    <w:rsid w:val="7CB579CC"/>
    <w:rsid w:val="7CB73744"/>
    <w:rsid w:val="7D16490F"/>
    <w:rsid w:val="7D3B6123"/>
    <w:rsid w:val="7D400E6D"/>
    <w:rsid w:val="7DE70059"/>
    <w:rsid w:val="7DF2712A"/>
    <w:rsid w:val="7E1B6D74"/>
    <w:rsid w:val="7E470AF8"/>
    <w:rsid w:val="7E655B4E"/>
    <w:rsid w:val="7E7E75A1"/>
    <w:rsid w:val="7E9975A5"/>
    <w:rsid w:val="7ED4682F"/>
    <w:rsid w:val="7EE50A3C"/>
    <w:rsid w:val="7F21759B"/>
    <w:rsid w:val="7F341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560" w:firstLineChars="200"/>
    </w:pPr>
    <w:rPr>
      <w:sz w:val="28"/>
      <w:szCs w:val="20"/>
    </w:rPr>
  </w:style>
  <w:style w:type="paragraph" w:styleId="3">
    <w:name w:val="caption"/>
    <w:basedOn w:val="1"/>
    <w:next w:val="1"/>
    <w:qFormat/>
    <w:uiPriority w:val="0"/>
    <w:pPr>
      <w:spacing w:line="360" w:lineRule="auto"/>
      <w:ind w:firstLine="420" w:firstLineChars="200"/>
    </w:pPr>
    <w:rPr>
      <w:rFonts w:ascii="Cambria" w:hAnsi="Cambria" w:eastAsia="黑体"/>
    </w:rPr>
  </w:style>
  <w:style w:type="paragraph" w:styleId="4">
    <w:name w:val="footer"/>
    <w:basedOn w:val="1"/>
    <w:link w:val="33"/>
    <w:qFormat/>
    <w:uiPriority w:val="0"/>
    <w:pPr>
      <w:tabs>
        <w:tab w:val="center" w:pos="4153"/>
        <w:tab w:val="right" w:pos="8306"/>
      </w:tabs>
      <w:snapToGrid w:val="0"/>
      <w:jc w:val="left"/>
    </w:pPr>
    <w:rPr>
      <w:sz w:val="18"/>
      <w:szCs w:val="18"/>
    </w:rPr>
  </w:style>
  <w:style w:type="paragraph" w:styleId="5">
    <w:name w:val="header"/>
    <w:basedOn w:val="1"/>
    <w:link w:val="32"/>
    <w:qFormat/>
    <w:uiPriority w:val="0"/>
    <w:pP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bCs/>
    </w:rPr>
  </w:style>
  <w:style w:type="character" w:styleId="11">
    <w:name w:val="FollowedHyperlink"/>
    <w:basedOn w:val="9"/>
    <w:qFormat/>
    <w:uiPriority w:val="0"/>
    <w:rPr>
      <w:color w:val="800080"/>
      <w:u w:val="none"/>
    </w:rPr>
  </w:style>
  <w:style w:type="character" w:styleId="12">
    <w:name w:val="Emphasis"/>
    <w:basedOn w:val="9"/>
    <w:qFormat/>
    <w:uiPriority w:val="0"/>
    <w:rPr>
      <w:b/>
      <w:bCs/>
    </w:rPr>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hint="default"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ascii="monospace" w:hAnsi="monospace" w:eastAsia="monospace" w:cs="monospace"/>
    </w:rPr>
  </w:style>
  <w:style w:type="paragraph" w:customStyle="1" w:styleId="22">
    <w:name w:val="文档正文5"/>
    <w:basedOn w:val="2"/>
    <w:qFormat/>
    <w:uiPriority w:val="0"/>
    <w:pPr>
      <w:snapToGrid w:val="0"/>
      <w:spacing w:line="440" w:lineRule="exact"/>
      <w:ind w:firstLine="505"/>
    </w:pPr>
    <w:rPr>
      <w:spacing w:val="4"/>
      <w:sz w:val="24"/>
    </w:rPr>
  </w:style>
  <w:style w:type="character" w:customStyle="1" w:styleId="23">
    <w:name w:val="first-child"/>
    <w:basedOn w:val="9"/>
    <w:qFormat/>
    <w:uiPriority w:val="0"/>
  </w:style>
  <w:style w:type="character" w:customStyle="1" w:styleId="24">
    <w:name w:val="layui-layer-tabnow"/>
    <w:basedOn w:val="9"/>
    <w:qFormat/>
    <w:uiPriority w:val="0"/>
    <w:rPr>
      <w:bdr w:val="single" w:color="CCCCCC" w:sz="4" w:space="0"/>
      <w:shd w:val="clear" w:color="auto" w:fill="FFFFFF"/>
    </w:rPr>
  </w:style>
  <w:style w:type="character" w:customStyle="1" w:styleId="25">
    <w:name w:val="toolbarlabel"/>
    <w:basedOn w:val="9"/>
    <w:qFormat/>
    <w:uiPriority w:val="0"/>
    <w:rPr>
      <w:color w:val="333333"/>
      <w:sz w:val="14"/>
      <w:szCs w:val="14"/>
    </w:rPr>
  </w:style>
  <w:style w:type="character" w:customStyle="1" w:styleId="26">
    <w:name w:val="toolbarlabel2"/>
    <w:basedOn w:val="9"/>
    <w:qFormat/>
    <w:uiPriority w:val="0"/>
  </w:style>
  <w:style w:type="character" w:customStyle="1" w:styleId="27">
    <w:name w:val="hover1"/>
    <w:basedOn w:val="9"/>
    <w:qFormat/>
    <w:uiPriority w:val="0"/>
    <w:rPr>
      <w:color w:val="2590EB"/>
    </w:rPr>
  </w:style>
  <w:style w:type="character" w:customStyle="1" w:styleId="28">
    <w:name w:val="hover2"/>
    <w:basedOn w:val="9"/>
    <w:qFormat/>
    <w:uiPriority w:val="0"/>
    <w:rPr>
      <w:color w:val="2590EB"/>
    </w:rPr>
  </w:style>
  <w:style w:type="character" w:customStyle="1" w:styleId="29">
    <w:name w:val="hover3"/>
    <w:basedOn w:val="9"/>
    <w:qFormat/>
    <w:uiPriority w:val="0"/>
  </w:style>
  <w:style w:type="character" w:customStyle="1" w:styleId="30">
    <w:name w:val="hover"/>
    <w:basedOn w:val="9"/>
    <w:qFormat/>
    <w:uiPriority w:val="0"/>
    <w:rPr>
      <w:color w:val="2590EB"/>
    </w:rPr>
  </w:style>
  <w:style w:type="character" w:customStyle="1" w:styleId="31">
    <w:name w:val="NormalCharacter"/>
    <w:qFormat/>
    <w:uiPriority w:val="99"/>
  </w:style>
  <w:style w:type="character" w:customStyle="1" w:styleId="32">
    <w:name w:val="页眉 字符"/>
    <w:basedOn w:val="9"/>
    <w:link w:val="5"/>
    <w:qFormat/>
    <w:uiPriority w:val="0"/>
    <w:rPr>
      <w:rFonts w:ascii="Calibri" w:hAnsi="Calibri"/>
      <w:kern w:val="2"/>
      <w:sz w:val="18"/>
      <w:szCs w:val="18"/>
    </w:rPr>
  </w:style>
  <w:style w:type="character" w:customStyle="1" w:styleId="33">
    <w:name w:val="页脚 字符"/>
    <w:basedOn w:val="9"/>
    <w:link w:val="4"/>
    <w:qFormat/>
    <w:uiPriority w:val="0"/>
    <w:rPr>
      <w:rFonts w:ascii="Calibri" w:hAnsi="Calibri"/>
      <w:kern w:val="2"/>
      <w:sz w:val="18"/>
      <w:szCs w:val="18"/>
    </w:rPr>
  </w:style>
  <w:style w:type="paragraph" w:customStyle="1" w:styleId="34">
    <w:name w:val="无间隔1"/>
    <w:basedOn w:val="35"/>
    <w:next w:val="3"/>
    <w:qFormat/>
    <w:uiPriority w:val="1"/>
    <w:pPr>
      <w:spacing w:line="400" w:lineRule="exact"/>
      <w:ind w:firstLine="420" w:firstLineChars="200"/>
    </w:pPr>
    <w:rPr>
      <w:sz w:val="24"/>
    </w:rPr>
  </w:style>
  <w:style w:type="paragraph" w:customStyle="1" w:styleId="35">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1436</Words>
  <Characters>2037</Characters>
  <Lines>336</Lines>
  <Paragraphs>244</Paragraphs>
  <TotalTime>72</TotalTime>
  <ScaleCrop>false</ScaleCrop>
  <LinksUpToDate>false</LinksUpToDate>
  <CharactersWithSpaces>2076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2025-10-13T00:20:00Z</dcterms:created>
  <dc:creator>Administrator</dc:creator>
  <cp:lastModifiedBy>空白格、</cp:lastModifiedBy>
  <dcterms:modified xsi:type="dcterms:W3CDTF">2026-10-23T08:18:44Z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B84B31A0603A40F4850E74F2B7D89728_13</vt:lpwstr>
  </property>
  <property fmtid="{D5CDD505-2E9C-101B-9397-08002B2CF9AE}" pid="4" name="KSOTemplateDocerSaveRecord">
    <vt:lpwstr>eyJoZGlkIjoiZjE3NWQ4NTM1NDVmMzE2NGUyYjEzNDVhZTE2OTU1MzYiLCJ1c2VySWQiOiI5MjEwNDk5NjMifQ==</vt:lpwstr>
  </property>
</Properties>
</file>